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A86E" w14:textId="0B500ECF" w:rsidR="00617D03" w:rsidRPr="008E7C31" w:rsidRDefault="00990618" w:rsidP="00A66344">
      <w:pPr>
        <w:pStyle w:val="Heading1"/>
        <w:jc w:val="center"/>
      </w:pPr>
      <w:r w:rsidRPr="008E7C31">
        <w:t>Sustainable Biosecurity Funding Advisory Panel</w:t>
      </w:r>
      <w:r w:rsidR="00A74736" w:rsidRPr="008E7C31">
        <w:t xml:space="preserve"> </w:t>
      </w:r>
      <w:r w:rsidR="00D3097C" w:rsidRPr="008E7C31">
        <w:t xml:space="preserve">(Panel) </w:t>
      </w:r>
      <w:r w:rsidR="00FA5D11" w:rsidRPr="008E7C31">
        <w:t>minutes</w:t>
      </w:r>
    </w:p>
    <w:p w14:paraId="2692F0F5" w14:textId="011E1C2A" w:rsidR="0066523A" w:rsidRPr="008E7C31" w:rsidRDefault="7E58B5A3" w:rsidP="0066523A">
      <w:pPr>
        <w:spacing w:after="0"/>
        <w:jc w:val="right"/>
        <w:rPr>
          <w:rFonts w:ascii="Calibri" w:eastAsia="Calibri" w:hAnsi="Calibri" w:cs="Calibri"/>
        </w:rPr>
      </w:pPr>
      <w:r w:rsidRPr="6FF6A736">
        <w:rPr>
          <w:rFonts w:ascii="Calibri" w:eastAsia="Calibri" w:hAnsi="Calibri" w:cs="Calibri"/>
        </w:rPr>
        <w:t>Meeting no.</w:t>
      </w:r>
      <w:r w:rsidRPr="6FF6A736">
        <w:rPr>
          <w:rFonts w:ascii="Calibri" w:eastAsia="Calibri" w:hAnsi="Calibri" w:cs="Calibri"/>
          <w:b/>
          <w:bCs/>
        </w:rPr>
        <w:t xml:space="preserve"> </w:t>
      </w:r>
      <w:r w:rsidRPr="6FF6A736">
        <w:rPr>
          <w:rFonts w:ascii="Calibri" w:eastAsia="Calibri" w:hAnsi="Calibri" w:cs="Calibri"/>
        </w:rPr>
        <w:t>0</w:t>
      </w:r>
      <w:r w:rsidR="00875943">
        <w:rPr>
          <w:rFonts w:ascii="Calibri" w:eastAsia="Calibri" w:hAnsi="Calibri" w:cs="Calibri"/>
        </w:rPr>
        <w:t>7</w:t>
      </w:r>
      <w:r w:rsidRPr="6FF6A736">
        <w:rPr>
          <w:rFonts w:ascii="Calibri" w:eastAsia="Calibri" w:hAnsi="Calibri" w:cs="Calibri"/>
        </w:rPr>
        <w:t>/202</w:t>
      </w:r>
      <w:r w:rsidR="0813DC2A" w:rsidRPr="6FF6A736">
        <w:rPr>
          <w:rFonts w:ascii="Calibri" w:eastAsia="Calibri" w:hAnsi="Calibri" w:cs="Calibri"/>
        </w:rPr>
        <w:t>5</w:t>
      </w:r>
    </w:p>
    <w:p w14:paraId="6E32BFA4" w14:textId="1C3F7C38" w:rsidR="0066523A" w:rsidRPr="008E7C31" w:rsidRDefault="00E2412E" w:rsidP="6FF6A736">
      <w:pPr>
        <w:tabs>
          <w:tab w:val="center" w:pos="4677"/>
          <w:tab w:val="right" w:pos="9354"/>
        </w:tabs>
        <w:spacing w:before="120" w:after="120"/>
        <w:rPr>
          <w:rFonts w:ascii="Calibri" w:eastAsia="Calibri" w:hAnsi="Calibri" w:cs="Calibri"/>
        </w:rPr>
      </w:pPr>
      <w:r w:rsidRPr="008E7C31">
        <w:rPr>
          <w:rFonts w:ascii="Calibri" w:eastAsia="Calibri" w:hAnsi="Calibri" w:cs="Calibri"/>
        </w:rPr>
        <w:tab/>
      </w:r>
      <w:r w:rsidRPr="008E7C31">
        <w:rPr>
          <w:rFonts w:ascii="Calibri" w:eastAsia="Calibri" w:hAnsi="Calibri" w:cs="Calibri"/>
        </w:rPr>
        <w:tab/>
      </w:r>
      <w:r w:rsidR="34C8AD13" w:rsidRPr="008E7C31">
        <w:rPr>
          <w:rFonts w:ascii="Calibri" w:eastAsia="Calibri" w:hAnsi="Calibri" w:cs="Calibri"/>
        </w:rPr>
        <w:t xml:space="preserve"> </w:t>
      </w:r>
      <w:r w:rsidR="7E58B5A3" w:rsidRPr="008E7C31">
        <w:rPr>
          <w:rFonts w:ascii="Calibri" w:eastAsia="Calibri" w:hAnsi="Calibri" w:cs="Calibri"/>
        </w:rPr>
        <w:t xml:space="preserve">Date: </w:t>
      </w:r>
      <w:r w:rsidR="00875943">
        <w:rPr>
          <w:rFonts w:ascii="Calibri" w:eastAsia="Calibri" w:hAnsi="Calibri" w:cs="Calibri"/>
        </w:rPr>
        <w:t>5</w:t>
      </w:r>
      <w:r w:rsidR="1381E5BD" w:rsidRPr="008E7C31">
        <w:rPr>
          <w:rFonts w:ascii="Calibri" w:eastAsia="Calibri" w:hAnsi="Calibri" w:cs="Calibri"/>
        </w:rPr>
        <w:t xml:space="preserve"> </w:t>
      </w:r>
      <w:r w:rsidR="00875943">
        <w:rPr>
          <w:rFonts w:ascii="Calibri" w:eastAsia="Calibri" w:hAnsi="Calibri" w:cs="Calibri"/>
        </w:rPr>
        <w:t>December</w:t>
      </w:r>
      <w:r w:rsidR="1381E5BD" w:rsidRPr="008E7C31">
        <w:rPr>
          <w:rFonts w:ascii="Calibri" w:eastAsia="Calibri" w:hAnsi="Calibri" w:cs="Calibri"/>
        </w:rPr>
        <w:t xml:space="preserve"> 2025</w:t>
      </w:r>
    </w:p>
    <w:p w14:paraId="2BEEF236" w14:textId="5B1FFF3D" w:rsidR="0066523A" w:rsidRPr="008E7C31" w:rsidRDefault="7E58B5A3" w:rsidP="348742A4">
      <w:pPr>
        <w:spacing w:before="120" w:after="120"/>
        <w:jc w:val="right"/>
        <w:rPr>
          <w:rFonts w:ascii="Calibri" w:eastAsia="Calibri" w:hAnsi="Calibri" w:cs="Calibri"/>
        </w:rPr>
      </w:pPr>
      <w:r w:rsidRPr="6FF6A736">
        <w:rPr>
          <w:rFonts w:ascii="Calibri" w:eastAsia="Calibri" w:hAnsi="Calibri" w:cs="Calibri"/>
        </w:rPr>
        <w:t xml:space="preserve">Time: </w:t>
      </w:r>
      <w:r w:rsidR="00875943">
        <w:rPr>
          <w:rFonts w:ascii="Calibri" w:eastAsia="Calibri" w:hAnsi="Calibri" w:cs="Calibri"/>
        </w:rPr>
        <w:t>2p</w:t>
      </w:r>
      <w:r w:rsidR="43E10E61" w:rsidRPr="6FF6A736">
        <w:rPr>
          <w:rFonts w:ascii="Calibri" w:eastAsia="Calibri" w:hAnsi="Calibri" w:cs="Calibri"/>
        </w:rPr>
        <w:t xml:space="preserve">m to </w:t>
      </w:r>
      <w:r w:rsidR="00875943">
        <w:rPr>
          <w:rFonts w:ascii="Calibri" w:eastAsia="Calibri" w:hAnsi="Calibri" w:cs="Calibri"/>
        </w:rPr>
        <w:t>3</w:t>
      </w:r>
      <w:r w:rsidR="43E10E61" w:rsidRPr="6FF6A736">
        <w:rPr>
          <w:rFonts w:ascii="Calibri" w:eastAsia="Calibri" w:hAnsi="Calibri" w:cs="Calibri"/>
        </w:rPr>
        <w:t>pm</w:t>
      </w:r>
    </w:p>
    <w:p w14:paraId="08CED05F" w14:textId="3FAE284F" w:rsidR="0066523A" w:rsidRPr="008E7C31" w:rsidRDefault="0066523A" w:rsidP="0066523A">
      <w:pPr>
        <w:spacing w:before="120" w:after="120"/>
        <w:jc w:val="right"/>
        <w:rPr>
          <w:rFonts w:ascii="Calibri" w:eastAsia="Calibri" w:hAnsi="Calibri" w:cs="Calibri"/>
        </w:rPr>
      </w:pPr>
      <w:r w:rsidRPr="008E7C31">
        <w:rPr>
          <w:rFonts w:ascii="Calibri" w:eastAsia="Calibri" w:hAnsi="Calibri" w:cs="Calibri"/>
        </w:rPr>
        <w:t xml:space="preserve">Location: </w:t>
      </w:r>
      <w:r w:rsidR="003007CF" w:rsidRPr="008E7C31">
        <w:rPr>
          <w:rFonts w:ascii="Calibri" w:eastAsia="Calibri" w:hAnsi="Calibri" w:cs="Calibri"/>
        </w:rPr>
        <w:t xml:space="preserve">Hybrid - </w:t>
      </w:r>
      <w:r w:rsidRPr="008E7C31">
        <w:rPr>
          <w:rFonts w:ascii="Calibri" w:eastAsia="Calibri" w:hAnsi="Calibri" w:cs="Calibri"/>
        </w:rPr>
        <w:t xml:space="preserve">Virtual </w:t>
      </w:r>
      <w:r w:rsidR="003007CF" w:rsidRPr="008E7C31">
        <w:rPr>
          <w:rFonts w:ascii="Calibri" w:eastAsia="Calibri" w:hAnsi="Calibri" w:cs="Calibri"/>
        </w:rPr>
        <w:t>(</w:t>
      </w:r>
      <w:r w:rsidRPr="008E7C31">
        <w:rPr>
          <w:rFonts w:ascii="Calibri" w:eastAsia="Calibri" w:hAnsi="Calibri" w:cs="Calibri"/>
        </w:rPr>
        <w:t>MS Teams</w:t>
      </w:r>
      <w:r w:rsidR="003007CF" w:rsidRPr="008E7C31">
        <w:rPr>
          <w:rFonts w:ascii="Calibri" w:eastAsia="Calibri" w:hAnsi="Calibri" w:cs="Calibri"/>
        </w:rPr>
        <w:t>)</w:t>
      </w:r>
      <w:r w:rsidRPr="008E7C31">
        <w:rPr>
          <w:rFonts w:ascii="Calibri" w:eastAsia="Calibri" w:hAnsi="Calibri" w:cs="Calibri"/>
        </w:rPr>
        <w:t xml:space="preserve"> </w:t>
      </w:r>
    </w:p>
    <w:p w14:paraId="589ABFF5" w14:textId="40AE8FD8" w:rsidR="0066523A" w:rsidRPr="008E7C31" w:rsidRDefault="0066523A" w:rsidP="0066523A">
      <w:pPr>
        <w:spacing w:after="120"/>
      </w:pPr>
      <w:r w:rsidRPr="008E7C31">
        <w:rPr>
          <w:rFonts w:ascii="Calibri" w:eastAsia="Calibri" w:hAnsi="Calibri" w:cs="Calibri"/>
          <w:b/>
          <w:bCs/>
        </w:rPr>
        <w:t xml:space="preserve">SUMMARY OF ACTION ITEMS </w:t>
      </w: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5764"/>
        <w:gridCol w:w="1785"/>
        <w:gridCol w:w="1808"/>
      </w:tblGrid>
      <w:tr w:rsidR="009F1737" w:rsidRPr="008E7C31" w14:paraId="2464CBD1" w14:textId="77777777">
        <w:trPr>
          <w:trHeight w:val="300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358B14E7" w14:textId="77777777" w:rsidR="009F1737" w:rsidRPr="004B6C95" w:rsidRDefault="009F1737" w:rsidP="009F1737">
            <w:pPr>
              <w:spacing w:before="60" w:after="60"/>
              <w:jc w:val="center"/>
              <w:rPr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Action item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33ADB52A" w14:textId="77777777" w:rsidR="009F1737" w:rsidRPr="004B6C95" w:rsidRDefault="009F1737" w:rsidP="009F1737">
            <w:pPr>
              <w:spacing w:before="60" w:after="60"/>
              <w:jc w:val="center"/>
              <w:rPr>
                <w:szCs w:val="24"/>
              </w:rPr>
            </w:pPr>
            <w:r w:rsidRPr="00EB01FF">
              <w:rPr>
                <w:rFonts w:cs="Calibri"/>
                <w:b/>
                <w:bCs/>
                <w:szCs w:val="24"/>
              </w:rPr>
              <w:t>Action officer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2A0BDE88" w14:textId="77777777" w:rsidR="009F1737" w:rsidRPr="004B6C95" w:rsidRDefault="009F1737" w:rsidP="009F1737">
            <w:pPr>
              <w:spacing w:before="60" w:after="60"/>
              <w:jc w:val="center"/>
              <w:rPr>
                <w:szCs w:val="24"/>
              </w:rPr>
            </w:pPr>
            <w:r w:rsidRPr="00EB01FF">
              <w:rPr>
                <w:rFonts w:cs="Calibri"/>
                <w:b/>
                <w:bCs/>
                <w:szCs w:val="24"/>
              </w:rPr>
              <w:t>Status</w:t>
            </w:r>
          </w:p>
        </w:tc>
      </w:tr>
      <w:tr w:rsidR="009F1737" w:rsidRPr="008E7C31" w14:paraId="79AB9D9B" w14:textId="77777777">
        <w:trPr>
          <w:trHeight w:val="300"/>
          <w:jc w:val="center"/>
        </w:trPr>
        <w:tc>
          <w:tcPr>
            <w:tcW w:w="9357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EBE48C" w14:textId="21546C3D" w:rsidR="009F1737" w:rsidRPr="00EB01FF" w:rsidRDefault="009F1737" w:rsidP="009F1737">
            <w:pPr>
              <w:spacing w:before="60" w:after="60"/>
              <w:jc w:val="center"/>
              <w:rPr>
                <w:rFonts w:cs="Calibri"/>
                <w:b/>
                <w:bCs/>
                <w:szCs w:val="24"/>
              </w:rPr>
            </w:pPr>
            <w:r w:rsidRPr="00EB01FF">
              <w:rPr>
                <w:rFonts w:cs="Calibri"/>
                <w:b/>
                <w:bCs/>
                <w:szCs w:val="24"/>
              </w:rPr>
              <w:t xml:space="preserve">Action items from </w:t>
            </w:r>
            <w:r w:rsidR="00506A8F">
              <w:rPr>
                <w:rFonts w:cs="Calibri"/>
                <w:b/>
                <w:bCs/>
                <w:szCs w:val="24"/>
              </w:rPr>
              <w:t>21 August</w:t>
            </w:r>
            <w:r w:rsidRPr="00EB01FF">
              <w:rPr>
                <w:rFonts w:cs="Calibri"/>
                <w:b/>
                <w:bCs/>
                <w:szCs w:val="24"/>
              </w:rPr>
              <w:t xml:space="preserve"> 202</w:t>
            </w:r>
            <w:r w:rsidR="00506A8F">
              <w:rPr>
                <w:rFonts w:cs="Calibri"/>
                <w:b/>
                <w:bCs/>
                <w:szCs w:val="24"/>
              </w:rPr>
              <w:t>5</w:t>
            </w:r>
            <w:r w:rsidRPr="00EB01FF">
              <w:rPr>
                <w:rFonts w:cs="Calibri"/>
                <w:b/>
                <w:bCs/>
                <w:szCs w:val="24"/>
              </w:rPr>
              <w:t xml:space="preserve"> meeting</w:t>
            </w:r>
          </w:p>
        </w:tc>
      </w:tr>
      <w:tr w:rsidR="00692BEE" w:rsidRPr="008E7C31" w14:paraId="00CDCCD1" w14:textId="77777777">
        <w:trPr>
          <w:trHeight w:val="332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4C0C658C" w14:textId="1DA6F731" w:rsidR="00692BEE" w:rsidRPr="072B1832" w:rsidRDefault="00692BEE" w:rsidP="006115A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Panel members to provide any additional feedback on the draft 2024-25 Biosecurity Funding and Expenditure Report (BFER).  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2A08CF8" w14:textId="2965C47B" w:rsidR="00692BEE" w:rsidRPr="072B1832" w:rsidRDefault="00692BEE" w:rsidP="00692BEE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Panel members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344CC928" w14:textId="402F6692" w:rsidR="00692BEE" w:rsidRPr="072B1832" w:rsidRDefault="00692BEE" w:rsidP="00692BEE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692BEE" w:rsidRPr="008E7C31" w14:paraId="7A3CFA62" w14:textId="77777777">
        <w:trPr>
          <w:trHeight w:val="332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714DEF9" w14:textId="757EB83E" w:rsidR="00692BEE" w:rsidRPr="072B1832" w:rsidRDefault="00692BEE" w:rsidP="006115A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Department to provide information at the next meeting to address Panel queries about the 2024-25 underspend of administered program funding.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6BAC98D" w14:textId="196F0E20" w:rsidR="00692BEE" w:rsidRPr="072B1832" w:rsidRDefault="00692BEE" w:rsidP="00692BEE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Mr Geysen (Chief Finance Officer)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6D310EB" w14:textId="094EDEFD" w:rsidR="00692BEE" w:rsidRPr="072B1832" w:rsidRDefault="00692BEE" w:rsidP="00692BEE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Completed</w:t>
            </w:r>
          </w:p>
        </w:tc>
      </w:tr>
      <w:tr w:rsidR="009F1737" w:rsidRPr="008E7C31" w14:paraId="41388965" w14:textId="77777777">
        <w:trPr>
          <w:trHeight w:val="267"/>
          <w:jc w:val="center"/>
        </w:trPr>
        <w:tc>
          <w:tcPr>
            <w:tcW w:w="9357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D7E352" w14:textId="25131605" w:rsidR="009F1737" w:rsidRPr="072B1832" w:rsidRDefault="009F1737" w:rsidP="009F1737">
            <w:pPr>
              <w:spacing w:before="60" w:after="6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E7C31">
              <w:rPr>
                <w:rFonts w:cs="Calibri"/>
                <w:b/>
                <w:bCs/>
                <w:color w:val="000000" w:themeColor="text1"/>
                <w:szCs w:val="24"/>
              </w:rPr>
              <w:t>Action items</w:t>
            </w:r>
            <w:r>
              <w:rPr>
                <w:rFonts w:cs="Calibri"/>
                <w:b/>
                <w:bCs/>
                <w:color w:val="000000" w:themeColor="text1"/>
                <w:szCs w:val="24"/>
              </w:rPr>
              <w:t xml:space="preserve"> from </w:t>
            </w:r>
            <w:r w:rsidR="00B63821">
              <w:rPr>
                <w:rFonts w:cs="Calibri"/>
                <w:b/>
                <w:bCs/>
                <w:color w:val="000000" w:themeColor="text1"/>
                <w:szCs w:val="24"/>
              </w:rPr>
              <w:t>5</w:t>
            </w:r>
            <w:r>
              <w:rPr>
                <w:rFonts w:cs="Calibri"/>
                <w:b/>
                <w:bCs/>
                <w:color w:val="000000" w:themeColor="text1"/>
                <w:szCs w:val="24"/>
              </w:rPr>
              <w:t xml:space="preserve"> </w:t>
            </w:r>
            <w:r w:rsidR="00B63821">
              <w:rPr>
                <w:rFonts w:cs="Calibri"/>
                <w:b/>
                <w:bCs/>
                <w:color w:val="000000" w:themeColor="text1"/>
                <w:szCs w:val="24"/>
              </w:rPr>
              <w:t>December</w:t>
            </w:r>
            <w:r>
              <w:rPr>
                <w:rFonts w:cs="Calibri"/>
                <w:b/>
                <w:bCs/>
                <w:color w:val="000000" w:themeColor="text1"/>
                <w:szCs w:val="24"/>
              </w:rPr>
              <w:t xml:space="preserve"> 2025 meeting</w:t>
            </w:r>
          </w:p>
        </w:tc>
      </w:tr>
      <w:tr w:rsidR="00692BEE" w:rsidRPr="008E7C31" w14:paraId="7C9EDD89" w14:textId="77777777">
        <w:trPr>
          <w:trHeight w:val="300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7D30F5B4" w14:textId="73696AC8" w:rsidR="00692BEE" w:rsidRPr="24FCC582" w:rsidRDefault="00D20084" w:rsidP="006115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Secretariat to update the Panel’s Terms of Reference to reflect the new quorum of 11.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A4EEBFB" w14:textId="1C58E6EF" w:rsidR="00692BEE" w:rsidRPr="24FCC582" w:rsidRDefault="00D20084" w:rsidP="009F1737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Secretariat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20BFE41D" w14:textId="04195D8C" w:rsidR="00692BEE" w:rsidRPr="24FCC582" w:rsidRDefault="00A15BD8" w:rsidP="009F1737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In progress</w:t>
            </w:r>
          </w:p>
        </w:tc>
      </w:tr>
      <w:tr w:rsidR="00692BEE" w:rsidRPr="008E7C31" w14:paraId="3BE79AAB" w14:textId="77777777">
        <w:trPr>
          <w:trHeight w:val="300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2797ECCF" w14:textId="70208D82" w:rsidR="00692BEE" w:rsidRPr="24FCC582" w:rsidRDefault="00432CCB" w:rsidP="006115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Department to advise </w:t>
            </w:r>
            <w:r w:rsidR="001A177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members on further opportunities to contribute to </w:t>
            </w:r>
            <w:r w:rsidR="006064C9">
              <w:rPr>
                <w:rFonts w:eastAsiaTheme="minorEastAsia"/>
                <w:color w:val="000000" w:themeColor="text1"/>
                <w:sz w:val="20"/>
                <w:szCs w:val="20"/>
              </w:rPr>
              <w:t>relevant national biosecurity</w:t>
            </w:r>
            <w:r w:rsidR="001A177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reform priorities</w:t>
            </w:r>
            <w:r w:rsidR="006115A7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0A6485D6" w14:textId="73D4AAF8" w:rsidR="00692BEE" w:rsidRPr="24FCC582" w:rsidRDefault="006115A7" w:rsidP="009F1737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4D6F24E7" w14:textId="329614DA" w:rsidR="00692BEE" w:rsidRPr="24FCC582" w:rsidRDefault="005F09D1" w:rsidP="009F1737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In progress</w:t>
            </w:r>
          </w:p>
        </w:tc>
      </w:tr>
    </w:tbl>
    <w:p w14:paraId="4B23DB50" w14:textId="77777777" w:rsidR="003C2E5F" w:rsidRPr="008E7C31" w:rsidRDefault="003C2E5F" w:rsidP="007100AF">
      <w:pPr>
        <w:spacing w:after="0" w:line="240" w:lineRule="auto"/>
      </w:pPr>
    </w:p>
    <w:p w14:paraId="513FCD28" w14:textId="5971AD67" w:rsidR="005E49BF" w:rsidRPr="005F3248" w:rsidRDefault="005E49BF" w:rsidP="006115A7">
      <w:pPr>
        <w:pStyle w:val="Attendance"/>
        <w:numPr>
          <w:ilvl w:val="0"/>
          <w:numId w:val="12"/>
        </w:numPr>
      </w:pPr>
      <w:r w:rsidRPr="005F3248">
        <w:br w:type="page"/>
      </w:r>
    </w:p>
    <w:p w14:paraId="5CE4731A" w14:textId="0747316D" w:rsidR="0066523A" w:rsidRPr="008E7C31" w:rsidRDefault="0066523A" w:rsidP="007100AF">
      <w:pPr>
        <w:spacing w:after="0" w:line="240" w:lineRule="auto"/>
      </w:pPr>
      <w:r w:rsidRPr="008E7C31">
        <w:rPr>
          <w:rFonts w:ascii="Calibri" w:eastAsia="Calibri" w:hAnsi="Calibri" w:cs="Calibri"/>
          <w:b/>
          <w:bCs/>
          <w:caps/>
        </w:rPr>
        <w:lastRenderedPageBreak/>
        <w:t>MEETING SUMMARY AND outcomes REACHED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035"/>
        <w:gridCol w:w="7980"/>
      </w:tblGrid>
      <w:tr w:rsidR="0066523A" w:rsidRPr="008E7C31" w14:paraId="388757DA" w14:textId="77777777" w:rsidTr="1A3A3436">
        <w:trPr>
          <w:trHeight w:val="300"/>
          <w:tblHeader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14:paraId="43208F6D" w14:textId="77777777" w:rsidR="0066523A" w:rsidRPr="008E7C31" w:rsidRDefault="0066523A" w:rsidP="005A0E35">
            <w:pPr>
              <w:tabs>
                <w:tab w:val="left" w:pos="709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Agenda item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14:paraId="532B206A" w14:textId="77777777" w:rsidR="0066523A" w:rsidRPr="008E7C31" w:rsidRDefault="0066523A" w:rsidP="005A0E35">
            <w:pPr>
              <w:tabs>
                <w:tab w:val="left" w:pos="709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 summary and outcomes reached</w:t>
            </w:r>
          </w:p>
        </w:tc>
      </w:tr>
      <w:tr w:rsidR="0066523A" w:rsidRPr="008E7C31" w14:paraId="397353AC" w14:textId="77777777" w:rsidTr="1A3A3436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421BC4" w14:textId="77777777" w:rsidR="0066523A" w:rsidRPr="008E7C31" w:rsidRDefault="0066523A" w:rsidP="008759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t>Item 1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2FF24F" w14:textId="2E5F65F5" w:rsidR="0066523A" w:rsidRPr="008E7C31" w:rsidRDefault="0066523A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E7C31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Welcome and </w:t>
            </w:r>
            <w:r w:rsidR="00EE51C4" w:rsidRPr="008E7C31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  <w:r w:rsidRPr="008E7C31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cknowledgement of Country, apologies and housekeeping</w:t>
            </w:r>
          </w:p>
          <w:p w14:paraId="4880F4B3" w14:textId="77777777" w:rsidR="00CE0230" w:rsidRPr="008E7C31" w:rsidRDefault="00CE0230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64E3218" w14:textId="4E5FBD98" w:rsidR="00F02BC6" w:rsidRDefault="49275EAC" w:rsidP="00F02BC6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Chair opened the meeting at</w:t>
            </w:r>
            <w:r w:rsidR="6A7F7E78"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4727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2p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 and welcomed attendees.</w:t>
            </w:r>
            <w:r w:rsidR="75CDE145"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Quorum was confirmed. 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See 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Appendix A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for</w:t>
            </w:r>
            <w:r w:rsidR="6E1FA98D"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attendees and apologies.</w:t>
            </w:r>
          </w:p>
          <w:p w14:paraId="6550579B" w14:textId="77777777" w:rsidR="007754B8" w:rsidRDefault="007754B8" w:rsidP="00F02BC6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F1BB16D" w14:textId="67AB2206" w:rsidR="00313E5A" w:rsidRDefault="00792217" w:rsidP="003F7C4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Chair noted that</w:t>
            </w:r>
            <w:r w:rsidR="003F7C4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National Farmers’ Federation and National Farmers’ Federation Horticulture Council</w:t>
            </w:r>
            <w:r w:rsidR="00FF4BB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13E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accepted Minister Collins’ invitation to join the Panel</w:t>
            </w:r>
            <w:r w:rsidR="00367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brin</w:t>
            </w:r>
            <w:r w:rsidR="00C856E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</w:t>
            </w:r>
            <w:r w:rsidR="00367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ing Panel membership from 19 to 21. </w:t>
            </w:r>
            <w:r w:rsidR="009230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She proposed quorum be increased to 11 accordingly</w:t>
            </w:r>
            <w:r w:rsidR="00C345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4023825F" w14:textId="77777777" w:rsidR="00DC64A6" w:rsidRDefault="00DC64A6" w:rsidP="003F7C4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9644611" w14:textId="77777777" w:rsidR="00D91F76" w:rsidRDefault="004160E4" w:rsidP="00F02BC6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Members</w:t>
            </w:r>
            <w:r w:rsidR="00D91F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</w:p>
          <w:p w14:paraId="44B7219A" w14:textId="57BE8100" w:rsidR="00EA3551" w:rsidRDefault="00D20084" w:rsidP="006115A7">
            <w:pPr>
              <w:pStyle w:val="NoSpacing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AGREED</w:t>
            </w:r>
            <w:r w:rsidR="004160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200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increase the </w:t>
            </w:r>
            <w:r w:rsidR="004160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quorum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11</w:t>
            </w:r>
            <w:r w:rsidR="006C575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reflect this in the Terms of Reference</w:t>
            </w:r>
            <w:r w:rsidR="004160E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7574340B" w14:textId="77777777" w:rsidR="00CE0230" w:rsidRDefault="0F99F17D" w:rsidP="006115A7">
            <w:pPr>
              <w:pStyle w:val="NoSpacing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A355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ENDORSED</w:t>
            </w:r>
            <w:r w:rsidRPr="00EA355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previous meeting minutes.</w:t>
            </w:r>
          </w:p>
          <w:p w14:paraId="00042104" w14:textId="60D0C8E0" w:rsidR="00B3399C" w:rsidRPr="00EA3551" w:rsidRDefault="00B3399C" w:rsidP="009E3435">
            <w:pPr>
              <w:pStyle w:val="NoSpacing"/>
              <w:ind w:left="765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523A" w:rsidRPr="008E7C31" w14:paraId="1B1D0B4A" w14:textId="77777777" w:rsidTr="1A3A3436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5DB053" w14:textId="77777777" w:rsidR="0066523A" w:rsidRPr="008E7C31" w:rsidRDefault="0066523A" w:rsidP="008759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t>Item 2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422263" w14:textId="769C2AE0" w:rsidR="0066523A" w:rsidRPr="00453C93" w:rsidRDefault="0066523A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53C93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Department update</w:t>
            </w:r>
          </w:p>
          <w:p w14:paraId="3356FB96" w14:textId="77777777" w:rsidR="00CE0230" w:rsidRPr="00453C93" w:rsidRDefault="00CE0230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0A2E8C9" w14:textId="47CB78ED" w:rsidR="00651FA3" w:rsidRPr="00444D46" w:rsidRDefault="7098B051" w:rsidP="00513E56">
            <w:pPr>
              <w:tabs>
                <w:tab w:val="left" w:pos="592"/>
              </w:tabs>
              <w:spacing w:line="240" w:lineRule="auto"/>
              <w:rPr>
                <w:rFonts w:ascii="Calibri" w:eastAsia="Aptos" w:hAnsi="Calibri" w:cs="Calibri"/>
              </w:rPr>
            </w:pPr>
            <w:r w:rsidRPr="00453C93">
              <w:rPr>
                <w:rFonts w:ascii="Calibri" w:eastAsia="Aptos" w:hAnsi="Calibri" w:cs="Calibri"/>
              </w:rPr>
              <w:t xml:space="preserve">The </w:t>
            </w:r>
            <w:r w:rsidR="00D9215E">
              <w:rPr>
                <w:rFonts w:ascii="Calibri" w:eastAsia="Aptos" w:hAnsi="Calibri" w:cs="Calibri"/>
              </w:rPr>
              <w:t>department</w:t>
            </w:r>
            <w:r w:rsidRPr="00453C93">
              <w:rPr>
                <w:rFonts w:ascii="Calibri" w:eastAsia="Aptos" w:hAnsi="Calibri" w:cs="Calibri"/>
              </w:rPr>
              <w:t xml:space="preserve"> provided </w:t>
            </w:r>
            <w:r w:rsidR="00E05B12">
              <w:rPr>
                <w:rFonts w:ascii="Calibri" w:eastAsia="Aptos" w:hAnsi="Calibri" w:cs="Calibri"/>
              </w:rPr>
              <w:t xml:space="preserve">a paper prior to the meeting with </w:t>
            </w:r>
            <w:r w:rsidRPr="00453C93">
              <w:rPr>
                <w:rFonts w:ascii="Calibri" w:eastAsia="Aptos" w:hAnsi="Calibri" w:cs="Calibri"/>
              </w:rPr>
              <w:t>update</w:t>
            </w:r>
            <w:r w:rsidR="00E05B12">
              <w:rPr>
                <w:rFonts w:ascii="Calibri" w:eastAsia="Aptos" w:hAnsi="Calibri" w:cs="Calibri"/>
              </w:rPr>
              <w:t>s</w:t>
            </w:r>
            <w:r w:rsidRPr="00453C93">
              <w:rPr>
                <w:rFonts w:ascii="Calibri" w:eastAsia="Aptos" w:hAnsi="Calibri" w:cs="Calibri"/>
              </w:rPr>
              <w:t xml:space="preserve"> on</w:t>
            </w:r>
            <w:r w:rsidR="00DC748A">
              <w:rPr>
                <w:rFonts w:ascii="Calibri" w:eastAsia="Aptos" w:hAnsi="Calibri" w:cs="Calibri"/>
              </w:rPr>
              <w:t xml:space="preserve"> the</w:t>
            </w:r>
            <w:r w:rsidRPr="00453C93">
              <w:rPr>
                <w:rFonts w:ascii="Calibri" w:eastAsia="Aptos" w:hAnsi="Calibri" w:cs="Calibri"/>
              </w:rPr>
              <w:t>:</w:t>
            </w:r>
          </w:p>
          <w:p w14:paraId="254AA7C6" w14:textId="42AAB7A7" w:rsidR="00EA6F77" w:rsidRPr="00453C93" w:rsidRDefault="0012294D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</w:t>
            </w:r>
            <w:r w:rsidR="002470C1">
              <w:t>ppointment of a new Inspector-General of Biosecurity</w:t>
            </w:r>
            <w:r w:rsidR="00EA6F77">
              <w:t xml:space="preserve">. </w:t>
            </w:r>
          </w:p>
          <w:p w14:paraId="3C131426" w14:textId="2A544DF2" w:rsidR="00EA6F77" w:rsidRDefault="0012294D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</w:t>
            </w:r>
            <w:r w:rsidR="002470C1">
              <w:t>griculture productivity roundtable.</w:t>
            </w:r>
          </w:p>
          <w:p w14:paraId="5FB89426" w14:textId="7F3F134E" w:rsidR="002470C1" w:rsidRDefault="006859EA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2025 National Biosecurity Forum</w:t>
            </w:r>
            <w:r w:rsidR="00BE7C0C">
              <w:t>.</w:t>
            </w:r>
          </w:p>
          <w:p w14:paraId="49EC9B66" w14:textId="31D481BC" w:rsidR="00BE7C0C" w:rsidRDefault="00BE7C0C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BE7C0C">
              <w:t>Biosecurity Funding and Expenditure Report 2024-25</w:t>
            </w:r>
            <w:r w:rsidR="00162B4B">
              <w:t>.</w:t>
            </w:r>
          </w:p>
          <w:p w14:paraId="10EE9A7B" w14:textId="633849BF" w:rsidR="006D66FD" w:rsidRDefault="006D66FD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6D66FD">
              <w:t>Panel membership review</w:t>
            </w:r>
            <w:r>
              <w:t>.</w:t>
            </w:r>
          </w:p>
          <w:p w14:paraId="33A72278" w14:textId="518C0C0B" w:rsidR="00132638" w:rsidRPr="00D61DAB" w:rsidRDefault="0012294D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Current n</w:t>
            </w:r>
            <w:r w:rsidR="00132638" w:rsidRPr="00D61DAB">
              <w:rPr>
                <w:rFonts w:cstheme="minorHAnsi"/>
              </w:rPr>
              <w:t>ational emergency biosecurity response</w:t>
            </w:r>
            <w:r>
              <w:rPr>
                <w:rFonts w:cstheme="minorHAnsi"/>
              </w:rPr>
              <w:t>s</w:t>
            </w:r>
            <w:r w:rsidR="00382CA0" w:rsidRPr="00D61DAB">
              <w:rPr>
                <w:rFonts w:cstheme="minorHAnsi"/>
              </w:rPr>
              <w:t>.</w:t>
            </w:r>
          </w:p>
          <w:p w14:paraId="5E363578" w14:textId="1E711A8C" w:rsidR="00132638" w:rsidRPr="00D61DAB" w:rsidRDefault="00AB441B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D61DAB">
              <w:rPr>
                <w:rFonts w:cstheme="minorHAnsi"/>
              </w:rPr>
              <w:t>H5 avian influenza (bird flu) in elephant seals at sub-Antarctic Heard Island</w:t>
            </w:r>
            <w:r w:rsidR="00382CA0" w:rsidRPr="00D61DAB">
              <w:rPr>
                <w:rFonts w:cstheme="minorHAnsi"/>
              </w:rPr>
              <w:t>.</w:t>
            </w:r>
          </w:p>
          <w:p w14:paraId="1B707CDD" w14:textId="6C22856E" w:rsidR="00382CA0" w:rsidRPr="00D61DAB" w:rsidRDefault="00382CA0" w:rsidP="006115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D61DAB">
              <w:rPr>
                <w:rFonts w:cstheme="minorHAnsi"/>
              </w:rPr>
              <w:t>Khapra beetle detection in nappy pants.</w:t>
            </w:r>
          </w:p>
          <w:p w14:paraId="794BDBC3" w14:textId="77777777" w:rsidR="00132638" w:rsidRDefault="00132638" w:rsidP="007F72D0">
            <w:pPr>
              <w:tabs>
                <w:tab w:val="left" w:pos="592"/>
              </w:tabs>
              <w:spacing w:after="0" w:line="240" w:lineRule="auto"/>
              <w:rPr>
                <w:rFonts w:cstheme="minorHAnsi"/>
              </w:rPr>
            </w:pPr>
          </w:p>
          <w:p w14:paraId="7ED232B1" w14:textId="7547BBFB" w:rsidR="007651A2" w:rsidRPr="00444D46" w:rsidRDefault="007651A2" w:rsidP="00444D46">
            <w:pPr>
              <w:tabs>
                <w:tab w:val="left" w:pos="592"/>
              </w:tabs>
              <w:spacing w:line="240" w:lineRule="auto"/>
              <w:rPr>
                <w:rFonts w:ascii="Calibri" w:eastAsia="Aptos" w:hAnsi="Calibri" w:cs="Calibri"/>
              </w:rPr>
            </w:pPr>
            <w:r w:rsidRPr="0011543F">
              <w:rPr>
                <w:rFonts w:cstheme="minorHAnsi"/>
              </w:rPr>
              <w:t xml:space="preserve">The </w:t>
            </w:r>
            <w:r w:rsidR="00D9215E" w:rsidRPr="0011543F">
              <w:rPr>
                <w:rFonts w:cstheme="minorHAnsi"/>
              </w:rPr>
              <w:t xml:space="preserve">Chair </w:t>
            </w:r>
            <w:r w:rsidR="0011543F" w:rsidRPr="0011543F">
              <w:rPr>
                <w:rFonts w:cstheme="minorHAnsi"/>
              </w:rPr>
              <w:t xml:space="preserve">also </w:t>
            </w:r>
            <w:r w:rsidR="00444D46" w:rsidRPr="0011543F">
              <w:rPr>
                <w:rFonts w:ascii="Calibri" w:eastAsia="Aptos" w:hAnsi="Calibri" w:cs="Calibri"/>
              </w:rPr>
              <w:t xml:space="preserve">noted the appointment of the </w:t>
            </w:r>
            <w:r w:rsidR="00F855AA" w:rsidRPr="0011543F">
              <w:rPr>
                <w:rFonts w:ascii="Calibri" w:eastAsia="Aptos" w:hAnsi="Calibri" w:cs="Calibri"/>
              </w:rPr>
              <w:t xml:space="preserve">department’s </w:t>
            </w:r>
            <w:r w:rsidR="00444D46" w:rsidRPr="0011543F">
              <w:rPr>
                <w:rFonts w:ascii="Calibri" w:eastAsia="Aptos" w:hAnsi="Calibri" w:cs="Calibri"/>
              </w:rPr>
              <w:t xml:space="preserve">new Secretary and </w:t>
            </w:r>
            <w:r w:rsidR="00AC51F4" w:rsidRPr="0011543F">
              <w:rPr>
                <w:rFonts w:cstheme="minorHAnsi"/>
              </w:rPr>
              <w:t xml:space="preserve">sought </w:t>
            </w:r>
            <w:r w:rsidR="00C01FF7" w:rsidRPr="0011543F">
              <w:rPr>
                <w:rFonts w:cstheme="minorHAnsi"/>
              </w:rPr>
              <w:t>members’</w:t>
            </w:r>
            <w:r w:rsidR="00AC51F4" w:rsidRPr="0011543F">
              <w:rPr>
                <w:rFonts w:cstheme="minorHAnsi"/>
              </w:rPr>
              <w:t xml:space="preserve"> feedback </w:t>
            </w:r>
            <w:r w:rsidR="00F658BE" w:rsidRPr="0011543F">
              <w:rPr>
                <w:rFonts w:cstheme="minorHAnsi"/>
              </w:rPr>
              <w:t>on topics</w:t>
            </w:r>
            <w:r w:rsidR="00A33C4D" w:rsidRPr="0011543F">
              <w:rPr>
                <w:rFonts w:cstheme="minorHAnsi"/>
              </w:rPr>
              <w:t xml:space="preserve"> </w:t>
            </w:r>
            <w:r w:rsidR="0011543F" w:rsidRPr="009E3435">
              <w:rPr>
                <w:rFonts w:cstheme="minorHAnsi"/>
              </w:rPr>
              <w:t>to include in future department updates</w:t>
            </w:r>
            <w:r w:rsidR="00F05DA5" w:rsidRPr="0011543F">
              <w:rPr>
                <w:rFonts w:cstheme="minorHAnsi"/>
              </w:rPr>
              <w:t>.</w:t>
            </w:r>
          </w:p>
          <w:p w14:paraId="67F3E3C8" w14:textId="77777777" w:rsidR="007651A2" w:rsidRPr="00D61DAB" w:rsidRDefault="007651A2" w:rsidP="007F72D0">
            <w:pPr>
              <w:tabs>
                <w:tab w:val="left" w:pos="592"/>
              </w:tabs>
              <w:spacing w:after="0" w:line="240" w:lineRule="auto"/>
              <w:rPr>
                <w:rFonts w:cstheme="minorHAnsi"/>
              </w:rPr>
            </w:pPr>
          </w:p>
          <w:p w14:paraId="6749E80F" w14:textId="77777777" w:rsidR="00CE0230" w:rsidRPr="00D61DAB" w:rsidRDefault="006345B8" w:rsidP="007F72D0">
            <w:pPr>
              <w:tabs>
                <w:tab w:val="left" w:pos="592"/>
              </w:tabs>
              <w:spacing w:after="0" w:line="240" w:lineRule="auto"/>
              <w:rPr>
                <w:rFonts w:cstheme="minorHAnsi"/>
              </w:rPr>
            </w:pPr>
            <w:r w:rsidRPr="00D61DAB">
              <w:rPr>
                <w:rFonts w:cstheme="minorHAnsi"/>
              </w:rPr>
              <w:t xml:space="preserve">Members </w:t>
            </w:r>
            <w:r w:rsidRPr="00D61DAB">
              <w:rPr>
                <w:rFonts w:cstheme="minorHAnsi"/>
                <w:b/>
                <w:bCs/>
              </w:rPr>
              <w:t>NOTED</w:t>
            </w:r>
            <w:r w:rsidRPr="00D61DAB">
              <w:rPr>
                <w:rFonts w:cstheme="minorHAnsi"/>
              </w:rPr>
              <w:t xml:space="preserve"> the update</w:t>
            </w:r>
            <w:r w:rsidR="004975CD" w:rsidRPr="00D61DAB">
              <w:rPr>
                <w:rFonts w:cstheme="minorHAnsi"/>
              </w:rPr>
              <w:t>s</w:t>
            </w:r>
            <w:r w:rsidRPr="00D61DAB">
              <w:rPr>
                <w:rFonts w:cstheme="minorHAnsi"/>
              </w:rPr>
              <w:t>.</w:t>
            </w:r>
          </w:p>
          <w:p w14:paraId="71B561BB" w14:textId="77777777" w:rsidR="00A66D29" w:rsidRPr="00D61DAB" w:rsidRDefault="00A66D29" w:rsidP="007F72D0">
            <w:pPr>
              <w:tabs>
                <w:tab w:val="left" w:pos="592"/>
              </w:tabs>
              <w:spacing w:after="0" w:line="240" w:lineRule="auto"/>
              <w:rPr>
                <w:rFonts w:cstheme="minorHAnsi"/>
              </w:rPr>
            </w:pPr>
          </w:p>
          <w:p w14:paraId="567325B0" w14:textId="77777777" w:rsidR="00A66D29" w:rsidRPr="00D61DAB" w:rsidRDefault="00A66D29" w:rsidP="00A66D29">
            <w:pPr>
              <w:spacing w:after="0" w:line="240" w:lineRule="auto"/>
              <w:rPr>
                <w:rStyle w:val="normaltextrun"/>
                <w:rFonts w:cstheme="minorHAnsi"/>
                <w:color w:val="000000" w:themeColor="text1"/>
              </w:rPr>
            </w:pPr>
            <w:r w:rsidRPr="00D61DAB">
              <w:rPr>
                <w:rStyle w:val="normaltextrun"/>
                <w:rFonts w:cstheme="minorHAnsi"/>
                <w:color w:val="000000" w:themeColor="text1"/>
              </w:rPr>
              <w:t xml:space="preserve">Members’ comments included: </w:t>
            </w:r>
          </w:p>
          <w:p w14:paraId="730E51CD" w14:textId="7613566F" w:rsidR="00A66D29" w:rsidRPr="00D61DAB" w:rsidRDefault="004B54DC" w:rsidP="002B2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D61DAB">
              <w:rPr>
                <w:rFonts w:cstheme="minorHAnsi"/>
              </w:rPr>
              <w:t>S</w:t>
            </w:r>
            <w:r w:rsidR="004E3DF7" w:rsidRPr="00D61DAB">
              <w:rPr>
                <w:rFonts w:cstheme="minorHAnsi"/>
              </w:rPr>
              <w:t>eeking clari</w:t>
            </w:r>
            <w:r w:rsidR="00605B15" w:rsidRPr="00D61DAB">
              <w:rPr>
                <w:rFonts w:cstheme="minorHAnsi"/>
              </w:rPr>
              <w:t xml:space="preserve">ty on the funding arrangements of the </w:t>
            </w:r>
            <w:r w:rsidR="007B1664" w:rsidRPr="00D61DAB">
              <w:rPr>
                <w:rFonts w:cstheme="minorHAnsi"/>
              </w:rPr>
              <w:t>k</w:t>
            </w:r>
            <w:r w:rsidR="00605B15" w:rsidRPr="00D61DAB">
              <w:rPr>
                <w:rFonts w:cstheme="minorHAnsi"/>
              </w:rPr>
              <w:t>hapra beetle response.</w:t>
            </w:r>
          </w:p>
          <w:p w14:paraId="3D2375F4" w14:textId="77777777" w:rsidR="00DB4ADD" w:rsidRPr="00D61DAB" w:rsidRDefault="004B54DC" w:rsidP="002B2B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D61DAB">
              <w:rPr>
                <w:rFonts w:cstheme="minorHAnsi"/>
              </w:rPr>
              <w:t>Expressing a</w:t>
            </w:r>
            <w:r w:rsidR="00DB4ADD" w:rsidRPr="00D61DAB">
              <w:rPr>
                <w:rFonts w:cstheme="minorHAnsi"/>
              </w:rPr>
              <w:t>ppreciation of the department’s communication to industry during that response.</w:t>
            </w:r>
          </w:p>
          <w:p w14:paraId="409122EE" w14:textId="77777777" w:rsidR="00E06A73" w:rsidRPr="00D61DAB" w:rsidRDefault="00E06A73" w:rsidP="002B2BC8">
            <w:pPr>
              <w:spacing w:after="0" w:line="240" w:lineRule="auto"/>
              <w:rPr>
                <w:rFonts w:cstheme="minorHAnsi"/>
              </w:rPr>
            </w:pPr>
          </w:p>
          <w:p w14:paraId="5919F866" w14:textId="77777777" w:rsidR="00E06A73" w:rsidRPr="00D61DAB" w:rsidRDefault="00E06A73" w:rsidP="002B2BC8">
            <w:pPr>
              <w:spacing w:after="0" w:line="240" w:lineRule="auto"/>
              <w:rPr>
                <w:rFonts w:cstheme="minorHAnsi"/>
              </w:rPr>
            </w:pPr>
            <w:r w:rsidRPr="00D61DAB">
              <w:rPr>
                <w:rFonts w:cstheme="minorHAnsi"/>
              </w:rPr>
              <w:t>The department noted:</w:t>
            </w:r>
          </w:p>
          <w:p w14:paraId="58DEDC15" w14:textId="1E68230F" w:rsidR="00E06A73" w:rsidRPr="009E3435" w:rsidRDefault="00BA25E5" w:rsidP="002B2B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</w:rPr>
            </w:pPr>
            <w:r w:rsidRPr="00D61DAB">
              <w:rPr>
                <w:rFonts w:cstheme="minorHAnsi"/>
              </w:rPr>
              <w:t xml:space="preserve">The </w:t>
            </w:r>
            <w:r w:rsidR="007B1664" w:rsidRPr="00D61DAB">
              <w:rPr>
                <w:rFonts w:cstheme="minorHAnsi"/>
              </w:rPr>
              <w:t xml:space="preserve">khapra beetle </w:t>
            </w:r>
            <w:r w:rsidR="00D166AD" w:rsidRPr="00D61DAB">
              <w:rPr>
                <w:rFonts w:cstheme="minorHAnsi"/>
              </w:rPr>
              <w:t>response did not progress to a post-border incu</w:t>
            </w:r>
            <w:r w:rsidR="003B258B" w:rsidRPr="00D61DAB">
              <w:rPr>
                <w:rFonts w:cstheme="minorHAnsi"/>
              </w:rPr>
              <w:t>rsion</w:t>
            </w:r>
            <w:r w:rsidR="00D93106">
              <w:rPr>
                <w:rFonts w:cstheme="minorHAnsi"/>
              </w:rPr>
              <w:t xml:space="preserve"> </w:t>
            </w:r>
            <w:r w:rsidR="00D93106" w:rsidRPr="00D93106">
              <w:rPr>
                <w:rFonts w:cstheme="minorHAnsi"/>
              </w:rPr>
              <w:t>and was managed within the department's existing funding</w:t>
            </w:r>
            <w:r w:rsidR="0069741B">
              <w:rPr>
                <w:rFonts w:cstheme="minorHAnsi"/>
              </w:rPr>
              <w:t xml:space="preserve"> for its activities</w:t>
            </w:r>
            <w:r w:rsidR="00D93106" w:rsidRPr="00D93106">
              <w:rPr>
                <w:rFonts w:cstheme="minorHAnsi"/>
              </w:rPr>
              <w:t>.</w:t>
            </w:r>
          </w:p>
          <w:p w14:paraId="2914B97F" w14:textId="0B6286F8" w:rsidR="00B3399C" w:rsidRPr="00E06A73" w:rsidRDefault="00B3399C" w:rsidP="009E3435">
            <w:pPr>
              <w:pStyle w:val="ListParagraph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3A" w:rsidRPr="008E7C31" w14:paraId="77D9131E" w14:textId="77777777" w:rsidTr="1A3A3436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46DAAB" w14:textId="77777777" w:rsidR="0066523A" w:rsidRPr="008E7C31" w:rsidRDefault="0066523A" w:rsidP="008759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t>Item 3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4CF7C9" w14:textId="21B8735C" w:rsidR="00A0269A" w:rsidRPr="008E7C31" w:rsidRDefault="22B12B58" w:rsidP="348742A4">
            <w:pPr>
              <w:spacing w:after="60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E7C31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Presentation: </w:t>
            </w:r>
            <w:r w:rsidR="00DC11FB" w:rsidRPr="00DC11FB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Financial update including Biosecurity Funding and Expenditure Report 2024-25</w:t>
            </w:r>
          </w:p>
          <w:p w14:paraId="32804BA7" w14:textId="77777777" w:rsidR="00BF6A16" w:rsidRPr="008E7C31" w:rsidRDefault="00BF6A16" w:rsidP="00C21E0B">
            <w:pPr>
              <w:pStyle w:val="NoSpacing"/>
              <w:rPr>
                <w:rStyle w:val="eop"/>
                <w:rFonts w:cs="Calibri"/>
                <w:b/>
                <w:bCs/>
                <w:color w:val="000000"/>
                <w:shd w:val="clear" w:color="auto" w:fill="FFFFFF"/>
              </w:rPr>
            </w:pPr>
          </w:p>
          <w:p w14:paraId="6366DAC2" w14:textId="15863BDA" w:rsidR="00A826E4" w:rsidRDefault="003C42A5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1A3A3436">
              <w:rPr>
                <w:rStyle w:val="normaltextrun"/>
                <w:rFonts w:cs="Calibri"/>
                <w:color w:val="000000" w:themeColor="text1"/>
              </w:rPr>
              <w:t>The department delivered a presentation about its year-to-date performance</w:t>
            </w:r>
            <w:r w:rsidR="1B3B86AF" w:rsidRPr="1A3A3436">
              <w:rPr>
                <w:rStyle w:val="normaltextrun"/>
                <w:rFonts w:cs="Calibri"/>
                <w:color w:val="000000" w:themeColor="text1"/>
              </w:rPr>
              <w:t xml:space="preserve"> and forward outlook</w:t>
            </w:r>
            <w:r w:rsidR="00C01FF7">
              <w:rPr>
                <w:rStyle w:val="normaltextrun"/>
                <w:rFonts w:cs="Calibri"/>
                <w:color w:val="000000" w:themeColor="text1"/>
              </w:rPr>
              <w:t>. It</w:t>
            </w:r>
            <w:r w:rsidR="0024602D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00A826E4" w:rsidRPr="000A17B2">
              <w:rPr>
                <w:rFonts w:ascii="Calibri" w:eastAsia="Calibri" w:hAnsi="Calibri" w:cs="Calibri"/>
                <w:color w:val="000000" w:themeColor="text1"/>
              </w:rPr>
              <w:t>addressed</w:t>
            </w:r>
            <w:r w:rsidR="00A826E4" w:rsidRPr="000A17B2">
              <w:rPr>
                <w:rFonts w:ascii="Calibri" w:hAnsi="Calibri" w:cs="Calibri"/>
              </w:rPr>
              <w:t xml:space="preserve"> Panel queries about the 2024-25 underspend of administered program funding.</w:t>
            </w:r>
            <w:r w:rsidR="00A826E4" w:rsidRPr="000A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6E363EA" w14:textId="77777777" w:rsidR="003C42A5" w:rsidRDefault="003C42A5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</w:p>
          <w:p w14:paraId="2564FC62" w14:textId="77777777" w:rsidR="003C42A5" w:rsidRDefault="003C42A5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3446E0AF">
              <w:rPr>
                <w:rStyle w:val="normaltextrun"/>
                <w:rFonts w:cs="Calibri"/>
                <w:color w:val="000000" w:themeColor="text1"/>
              </w:rPr>
              <w:lastRenderedPageBreak/>
              <w:t xml:space="preserve">Members </w:t>
            </w:r>
            <w:r w:rsidRPr="3446E0AF">
              <w:rPr>
                <w:rStyle w:val="normaltextrun"/>
                <w:rFonts w:cs="Calibri"/>
                <w:b/>
                <w:bCs/>
                <w:color w:val="000000" w:themeColor="text1"/>
              </w:rPr>
              <w:t>NOTED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 the presentation.</w:t>
            </w:r>
            <w:r>
              <w:br/>
            </w:r>
          </w:p>
          <w:p w14:paraId="220EB5CC" w14:textId="11A8807B" w:rsidR="005C06AB" w:rsidRDefault="00360183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1A3A3436">
              <w:rPr>
                <w:rStyle w:val="normaltextrun"/>
                <w:rFonts w:cs="Calibri"/>
                <w:color w:val="000000" w:themeColor="text1"/>
              </w:rPr>
              <w:t xml:space="preserve">Members’ comments included: </w:t>
            </w:r>
          </w:p>
          <w:p w14:paraId="1054E7F1" w14:textId="5C0389FD" w:rsidR="005C06AB" w:rsidRPr="007219EA" w:rsidRDefault="00DF7189" w:rsidP="006115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</w:t>
            </w:r>
            <w:r w:rsidR="002A5941" w:rsidRPr="1A3A3436">
              <w:rPr>
                <w:rFonts w:cs="Calibri"/>
                <w:color w:val="000000" w:themeColor="text1"/>
              </w:rPr>
              <w:t>ppreciation of the department’s efforts in providing greater transparency of biosecurity funding and expenditure.</w:t>
            </w:r>
          </w:p>
          <w:p w14:paraId="7303E9FB" w14:textId="55978A14" w:rsidR="008521A4" w:rsidRPr="00936675" w:rsidRDefault="00A41EE4" w:rsidP="006115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t>Seeking clarity about the impact that</w:t>
            </w:r>
            <w:r w:rsidR="00AA23A8">
              <w:t xml:space="preserve"> the </w:t>
            </w:r>
            <w:r w:rsidR="00AA23A8" w:rsidRPr="00AA23A8">
              <w:t>Commonwealth Scientific and Industrial Research Organisation</w:t>
            </w:r>
            <w:r w:rsidR="006D34A0">
              <w:t>’s</w:t>
            </w:r>
            <w:r>
              <w:t xml:space="preserve"> </w:t>
            </w:r>
            <w:r w:rsidR="00AA23A8">
              <w:t>(</w:t>
            </w:r>
            <w:r>
              <w:t>CSIRO</w:t>
            </w:r>
            <w:r w:rsidR="00AA23A8">
              <w:t>)</w:t>
            </w:r>
            <w:r>
              <w:t xml:space="preserve"> funding and capability changes </w:t>
            </w:r>
            <w:r w:rsidR="008521A4">
              <w:t xml:space="preserve">may have on Commonwealth biosecurity </w:t>
            </w:r>
            <w:r w:rsidR="003B0727">
              <w:t>research</w:t>
            </w:r>
            <w:r w:rsidR="008521A4">
              <w:t>.</w:t>
            </w:r>
          </w:p>
          <w:p w14:paraId="4AA3FB03" w14:textId="77777777" w:rsidR="00936675" w:rsidRPr="00936675" w:rsidRDefault="00936675" w:rsidP="00936675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</w:p>
          <w:p w14:paraId="2ECA24B2" w14:textId="77777777" w:rsidR="008521A4" w:rsidRDefault="008521A4" w:rsidP="008521A4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>
              <w:rPr>
                <w:rStyle w:val="normaltextrun"/>
                <w:rFonts w:cs="Calibri"/>
                <w:color w:val="000000" w:themeColor="text1"/>
              </w:rPr>
              <w:t>The department noted:</w:t>
            </w:r>
          </w:p>
          <w:p w14:paraId="65737F57" w14:textId="3212187C" w:rsidR="00575523" w:rsidRPr="00A6642B" w:rsidRDefault="00AA51A1" w:rsidP="006115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AA51A1">
              <w:rPr>
                <w:rStyle w:val="normaltextrun"/>
                <w:rFonts w:cs="Calibri"/>
                <w:color w:val="000000" w:themeColor="text1"/>
              </w:rPr>
              <w:t>Appreciation</w:t>
            </w:r>
            <w:r w:rsidR="00EB5634" w:rsidRPr="00AA51A1">
              <w:rPr>
                <w:rStyle w:val="normaltextrun"/>
                <w:rFonts w:cs="Calibri"/>
                <w:color w:val="000000" w:themeColor="text1"/>
              </w:rPr>
              <w:t xml:space="preserve"> for the Panel’s feedback on the </w:t>
            </w:r>
            <w:r w:rsidRPr="00AA51A1">
              <w:rPr>
                <w:rFonts w:ascii="Calibri" w:hAnsi="Calibri" w:cs="Calibri"/>
                <w:color w:val="000000" w:themeColor="text1"/>
              </w:rPr>
              <w:t>Biosecurity Funding and Expenditure Report 2024-25</w:t>
            </w:r>
            <w:r w:rsidR="00F715E2">
              <w:rPr>
                <w:rFonts w:ascii="Calibri" w:hAnsi="Calibri" w:cs="Calibri"/>
                <w:color w:val="000000" w:themeColor="text1"/>
              </w:rPr>
              <w:t>,</w:t>
            </w:r>
            <w:r w:rsidRPr="00AA51A1">
              <w:rPr>
                <w:rFonts w:ascii="Calibri" w:hAnsi="Calibri" w:cs="Calibri"/>
                <w:color w:val="000000" w:themeColor="text1"/>
              </w:rPr>
              <w:t> published on 28 October 2025.</w:t>
            </w:r>
          </w:p>
          <w:p w14:paraId="38E84CBE" w14:textId="74C6EEF0" w:rsidR="00037190" w:rsidRDefault="00B34DB3" w:rsidP="006115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Style w:val="normaltextrun"/>
                <w:rFonts w:cs="Calibri"/>
                <w:color w:val="000000" w:themeColor="text1"/>
              </w:rPr>
              <w:t xml:space="preserve">The CSIRO’s </w:t>
            </w:r>
            <w:r w:rsidR="006D34A0">
              <w:rPr>
                <w:rStyle w:val="normaltextrun"/>
                <w:rFonts w:cs="Calibri"/>
                <w:color w:val="000000" w:themeColor="text1"/>
              </w:rPr>
              <w:t xml:space="preserve">key research areas related </w:t>
            </w:r>
            <w:r w:rsidR="00F941D6">
              <w:rPr>
                <w:rStyle w:val="normaltextrun"/>
                <w:rFonts w:cs="Calibri"/>
                <w:color w:val="000000" w:themeColor="text1"/>
              </w:rPr>
              <w:t xml:space="preserve">to </w:t>
            </w:r>
            <w:r w:rsidR="00D66AD5">
              <w:rPr>
                <w:rStyle w:val="normaltextrun"/>
                <w:rFonts w:cs="Calibri"/>
                <w:color w:val="000000" w:themeColor="text1"/>
              </w:rPr>
              <w:t>biosecurity (animal, human, and plant)</w:t>
            </w:r>
            <w:r w:rsidR="00DC1930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00053458">
              <w:rPr>
                <w:rStyle w:val="normaltextrun"/>
                <w:rFonts w:cs="Calibri"/>
                <w:color w:val="000000" w:themeColor="text1"/>
              </w:rPr>
              <w:t>remain a high priority</w:t>
            </w:r>
            <w:r w:rsidR="0069741B">
              <w:rPr>
                <w:rStyle w:val="normaltextrun"/>
                <w:rFonts w:cs="Calibri"/>
                <w:color w:val="000000" w:themeColor="text1"/>
              </w:rPr>
              <w:t xml:space="preserve"> (as advised by CSIRO)</w:t>
            </w:r>
            <w:r w:rsidR="001E1FAD">
              <w:rPr>
                <w:rStyle w:val="normaltextrun"/>
                <w:rFonts w:cs="Calibri"/>
                <w:color w:val="000000" w:themeColor="text1"/>
              </w:rPr>
              <w:t>.</w:t>
            </w:r>
            <w:r w:rsidR="009A133B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00132360" w:rsidRPr="00132360">
              <w:rPr>
                <w:rFonts w:cs="Calibri"/>
                <w:color w:val="000000" w:themeColor="text1"/>
              </w:rPr>
              <w:t xml:space="preserve">The department will provide information about any impact </w:t>
            </w:r>
            <w:r w:rsidR="00053458">
              <w:rPr>
                <w:rFonts w:cs="Calibri"/>
                <w:color w:val="000000" w:themeColor="text1"/>
              </w:rPr>
              <w:t>changes to CSIRO research funding</w:t>
            </w:r>
            <w:r w:rsidR="00053458" w:rsidRPr="00132360">
              <w:rPr>
                <w:rFonts w:cs="Calibri"/>
                <w:color w:val="000000" w:themeColor="text1"/>
              </w:rPr>
              <w:t xml:space="preserve"> </w:t>
            </w:r>
            <w:r w:rsidR="00132360" w:rsidRPr="00132360">
              <w:rPr>
                <w:rFonts w:cs="Calibri"/>
                <w:color w:val="000000" w:themeColor="text1"/>
              </w:rPr>
              <w:t xml:space="preserve">may have on </w:t>
            </w:r>
            <w:r w:rsidR="00E73E37">
              <w:rPr>
                <w:rFonts w:cs="Calibri"/>
                <w:color w:val="000000" w:themeColor="text1"/>
              </w:rPr>
              <w:t>the department’s research program</w:t>
            </w:r>
            <w:r w:rsidR="00132360" w:rsidRPr="00132360">
              <w:rPr>
                <w:rFonts w:cs="Calibri"/>
                <w:color w:val="000000" w:themeColor="text1"/>
              </w:rPr>
              <w:t xml:space="preserve"> once the CSIRO</w:t>
            </w:r>
            <w:r w:rsidR="008370BA">
              <w:rPr>
                <w:rFonts w:cs="Calibri"/>
                <w:color w:val="000000" w:themeColor="text1"/>
              </w:rPr>
              <w:t xml:space="preserve"> has completed its consultation. </w:t>
            </w:r>
          </w:p>
          <w:p w14:paraId="7BD36510" w14:textId="3B1B9F82" w:rsidR="00B3399C" w:rsidRPr="003C3D86" w:rsidRDefault="00B3399C" w:rsidP="009E3435">
            <w:pPr>
              <w:pStyle w:val="ListParagraph"/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</w:p>
        </w:tc>
      </w:tr>
      <w:tr w:rsidR="0066523A" w:rsidRPr="008E7C31" w14:paraId="68CF8183" w14:textId="77777777" w:rsidTr="1A3A3436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BF4CEC" w14:textId="372D1840" w:rsidR="0066523A" w:rsidRPr="008E7C31" w:rsidRDefault="0066523A" w:rsidP="008759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lastRenderedPageBreak/>
              <w:t>Item 4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562E4A" w14:textId="6C3A5399" w:rsidR="77379966" w:rsidRDefault="00964572" w:rsidP="3446E0AF">
            <w:pPr>
              <w:spacing w:after="60"/>
              <w:rPr>
                <w:rStyle w:val="eop"/>
                <w:rFonts w:cs="Calibri"/>
                <w:b/>
                <w:bCs/>
                <w:color w:val="000000" w:themeColor="text1"/>
              </w:rPr>
            </w:pPr>
            <w:r w:rsidRPr="00964572">
              <w:rPr>
                <w:rStyle w:val="eop"/>
                <w:rFonts w:cs="Calibri"/>
                <w:b/>
                <w:bCs/>
                <w:color w:val="000000" w:themeColor="text1"/>
              </w:rPr>
              <w:t>Debrief from the National Biosecurity Forum and Agriculture Ministers’ Meeting biosecurity deep dive, and next steps for reform</w:t>
            </w:r>
          </w:p>
          <w:p w14:paraId="508E33F1" w14:textId="417B9779" w:rsidR="003338D8" w:rsidRPr="008E7C31" w:rsidRDefault="003338D8" w:rsidP="00495362">
            <w:pPr>
              <w:pStyle w:val="NoSpacing"/>
              <w:rPr>
                <w:rFonts w:ascii="Calibri" w:eastAsia="Aptos" w:hAnsi="Calibri" w:cs="Calibri"/>
              </w:rPr>
            </w:pPr>
          </w:p>
          <w:p w14:paraId="6391F934" w14:textId="2BE1B867" w:rsidR="007B77C5" w:rsidRDefault="00ED10CB" w:rsidP="6FF6A736">
            <w:pPr>
              <w:tabs>
                <w:tab w:val="left" w:pos="1980"/>
              </w:tabs>
              <w:spacing w:after="0" w:line="240" w:lineRule="auto"/>
              <w:rPr>
                <w:rFonts w:eastAsiaTheme="minorEastAsia"/>
              </w:rPr>
            </w:pPr>
            <w:r w:rsidRPr="000A17B2">
              <w:rPr>
                <w:rFonts w:ascii="Calibri" w:eastAsiaTheme="minorEastAsia" w:hAnsi="Calibri" w:cs="Calibri"/>
              </w:rPr>
              <w:t xml:space="preserve">The department </w:t>
            </w:r>
            <w:r w:rsidR="00264301">
              <w:rPr>
                <w:rFonts w:ascii="Calibri" w:eastAsiaTheme="minorEastAsia" w:hAnsi="Calibri" w:cs="Calibri"/>
              </w:rPr>
              <w:t xml:space="preserve">provided an overview on </w:t>
            </w:r>
            <w:r w:rsidRPr="000A17B2">
              <w:rPr>
                <w:rFonts w:ascii="Calibri" w:eastAsiaTheme="minorEastAsia" w:hAnsi="Calibri" w:cs="Calibri"/>
              </w:rPr>
              <w:t>the National Biosecurity</w:t>
            </w:r>
            <w:r w:rsidRPr="007035CB">
              <w:rPr>
                <w:rFonts w:eastAsiaTheme="minorEastAsia"/>
              </w:rPr>
              <w:t xml:space="preserve"> Forum</w:t>
            </w:r>
            <w:r>
              <w:rPr>
                <w:rFonts w:eastAsiaTheme="minorEastAsia"/>
              </w:rPr>
              <w:t xml:space="preserve"> </w:t>
            </w:r>
            <w:r w:rsidR="00264301">
              <w:rPr>
                <w:rFonts w:eastAsiaTheme="minorEastAsia"/>
              </w:rPr>
              <w:t xml:space="preserve">(Forum) </w:t>
            </w:r>
            <w:r w:rsidRPr="007035CB">
              <w:rPr>
                <w:rFonts w:eastAsiaTheme="minorEastAsia"/>
              </w:rPr>
              <w:t xml:space="preserve">and </w:t>
            </w:r>
            <w:r w:rsidR="00264301">
              <w:rPr>
                <w:rFonts w:eastAsiaTheme="minorEastAsia"/>
              </w:rPr>
              <w:t>key outcomes fr</w:t>
            </w:r>
            <w:r w:rsidR="00357C12">
              <w:rPr>
                <w:rFonts w:eastAsiaTheme="minorEastAsia"/>
              </w:rPr>
              <w:t>o</w:t>
            </w:r>
            <w:r w:rsidR="00264301">
              <w:rPr>
                <w:rFonts w:eastAsiaTheme="minorEastAsia"/>
              </w:rPr>
              <w:t xml:space="preserve">m </w:t>
            </w:r>
            <w:r w:rsidRPr="007035CB">
              <w:rPr>
                <w:rFonts w:eastAsiaTheme="minorEastAsia"/>
              </w:rPr>
              <w:t>the Agriculture Ministers’ Meeting (AMM)</w:t>
            </w:r>
            <w:r w:rsidR="00264301">
              <w:rPr>
                <w:rFonts w:eastAsiaTheme="minorEastAsia"/>
              </w:rPr>
              <w:t xml:space="preserve"> – both held in November. The department </w:t>
            </w:r>
            <w:r>
              <w:rPr>
                <w:rFonts w:eastAsiaTheme="minorEastAsia"/>
              </w:rPr>
              <w:t>thank</w:t>
            </w:r>
            <w:r w:rsidR="00264301">
              <w:rPr>
                <w:rFonts w:eastAsiaTheme="minorEastAsia"/>
              </w:rPr>
              <w:t>ed</w:t>
            </w:r>
            <w:r>
              <w:rPr>
                <w:rFonts w:eastAsiaTheme="minorEastAsia"/>
              </w:rPr>
              <w:t xml:space="preserve"> those members who attended the </w:t>
            </w:r>
            <w:r w:rsidR="00264301">
              <w:rPr>
                <w:rFonts w:eastAsiaTheme="minorEastAsia"/>
              </w:rPr>
              <w:t>F</w:t>
            </w:r>
            <w:r>
              <w:rPr>
                <w:rFonts w:eastAsiaTheme="minorEastAsia"/>
              </w:rPr>
              <w:t>orum for their participation</w:t>
            </w:r>
            <w:r w:rsidR="007B77C5">
              <w:rPr>
                <w:rFonts w:eastAsiaTheme="minorEastAsia"/>
              </w:rPr>
              <w:t xml:space="preserve"> and for their feedback on the Forum provided at the Panel meeting</w:t>
            </w:r>
            <w:r w:rsidRPr="007035CB">
              <w:rPr>
                <w:rFonts w:eastAsiaTheme="minorEastAsia"/>
              </w:rPr>
              <w:t>.</w:t>
            </w:r>
            <w:r w:rsidR="00B011B6">
              <w:rPr>
                <w:rFonts w:eastAsiaTheme="minorEastAsia"/>
              </w:rPr>
              <w:t xml:space="preserve"> </w:t>
            </w:r>
          </w:p>
          <w:p w14:paraId="02A82A46" w14:textId="77777777" w:rsidR="007B77C5" w:rsidRDefault="007B77C5" w:rsidP="6FF6A736">
            <w:pPr>
              <w:tabs>
                <w:tab w:val="left" w:pos="1980"/>
              </w:tabs>
              <w:spacing w:after="0" w:line="240" w:lineRule="auto"/>
              <w:rPr>
                <w:rFonts w:eastAsiaTheme="minorEastAsia"/>
              </w:rPr>
            </w:pPr>
          </w:p>
          <w:p w14:paraId="0A7AD624" w14:textId="5F27990F" w:rsidR="00F7425D" w:rsidRDefault="00F7425D" w:rsidP="00F7425D">
            <w:pPr>
              <w:tabs>
                <w:tab w:val="left" w:pos="6135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The department noted that the discussions from the sustainable investment</w:t>
            </w:r>
            <w:r w:rsidRPr="007035CB">
              <w:rPr>
                <w:rFonts w:eastAsiaTheme="minorEastAsia"/>
              </w:rPr>
              <w:t xml:space="preserve"> workshop will be used to progress the sustainable investment actions in the National Biosecurity Strategy 2024 Action Plan</w:t>
            </w:r>
            <w:r w:rsidR="00427A4C">
              <w:rPr>
                <w:rFonts w:eastAsiaTheme="minorEastAsia"/>
              </w:rPr>
              <w:t xml:space="preserve"> (NBSAP)</w:t>
            </w:r>
            <w:r w:rsidRPr="007035CB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 xml:space="preserve"> </w:t>
            </w:r>
          </w:p>
          <w:p w14:paraId="625F3316" w14:textId="58CA5D44" w:rsidR="000868D5" w:rsidRDefault="007B77C5" w:rsidP="6FF6A736">
            <w:pPr>
              <w:tabs>
                <w:tab w:val="left" w:pos="1980"/>
              </w:tabs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The department confirmed that</w:t>
            </w:r>
            <w:r w:rsidR="00F7425D">
              <w:rPr>
                <w:rFonts w:eastAsiaTheme="minorEastAsia"/>
              </w:rPr>
              <w:t xml:space="preserve"> the</w:t>
            </w:r>
            <w:r>
              <w:rPr>
                <w:rFonts w:eastAsiaTheme="minorEastAsia"/>
              </w:rPr>
              <w:t xml:space="preserve"> Forum was a starting point to inform broader discussion</w:t>
            </w:r>
            <w:r w:rsidR="00F7425D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 on a national </w:t>
            </w:r>
            <w:r w:rsidR="00DA3667">
              <w:rPr>
                <w:rFonts w:eastAsiaTheme="minorEastAsia"/>
              </w:rPr>
              <w:t xml:space="preserve">biosecurity </w:t>
            </w:r>
            <w:r>
              <w:rPr>
                <w:rFonts w:eastAsiaTheme="minorEastAsia"/>
              </w:rPr>
              <w:t>reform agenda that better address</w:t>
            </w:r>
            <w:r w:rsidR="00DA3667">
              <w:rPr>
                <w:rFonts w:eastAsiaTheme="minorEastAsia"/>
              </w:rPr>
              <w:t>es</w:t>
            </w:r>
            <w:r>
              <w:rPr>
                <w:rFonts w:eastAsiaTheme="minorEastAsia"/>
              </w:rPr>
              <w:t xml:space="preserve"> strategic risks. </w:t>
            </w:r>
          </w:p>
          <w:p w14:paraId="35464A83" w14:textId="77777777" w:rsidR="00F7425D" w:rsidRDefault="00F7425D" w:rsidP="6FF6A736">
            <w:pPr>
              <w:tabs>
                <w:tab w:val="left" w:pos="1980"/>
              </w:tabs>
              <w:spacing w:after="0" w:line="240" w:lineRule="auto"/>
              <w:rPr>
                <w:rFonts w:eastAsiaTheme="minorEastAsia"/>
              </w:rPr>
            </w:pPr>
          </w:p>
          <w:p w14:paraId="0B9609FE" w14:textId="51E97C90" w:rsidR="00D3085B" w:rsidRPr="00D3085B" w:rsidRDefault="00D3085B" w:rsidP="00D3085B">
            <w:pPr>
              <w:rPr>
                <w:b/>
                <w:bCs/>
                <w:u w:val="single"/>
              </w:rPr>
            </w:pP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Members </w:t>
            </w:r>
            <w:r w:rsidRPr="3446E0AF">
              <w:rPr>
                <w:rStyle w:val="normaltextrun"/>
                <w:rFonts w:cs="Calibri"/>
                <w:b/>
                <w:bCs/>
                <w:color w:val="000000" w:themeColor="text1"/>
              </w:rPr>
              <w:t>NOTED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 the </w:t>
            </w:r>
            <w:r w:rsidR="00B011B6">
              <w:rPr>
                <w:rStyle w:val="normaltextrun"/>
                <w:rFonts w:cs="Calibri"/>
                <w:color w:val="000000" w:themeColor="text1"/>
              </w:rPr>
              <w:t xml:space="preserve">update and </w:t>
            </w:r>
            <w:r w:rsidR="00B011B6" w:rsidRPr="00890A62">
              <w:rPr>
                <w:rStyle w:val="normaltextrun"/>
                <w:rFonts w:cs="Calibri"/>
                <w:b/>
                <w:bCs/>
                <w:color w:val="000000" w:themeColor="text1"/>
              </w:rPr>
              <w:t>AGREED</w:t>
            </w:r>
            <w:r w:rsidR="00B011B6">
              <w:rPr>
                <w:rStyle w:val="normaltextrun"/>
                <w:rFonts w:cs="Calibri"/>
                <w:color w:val="000000" w:themeColor="text1"/>
              </w:rPr>
              <w:t xml:space="preserve"> to support relevant parts of the proposed national reform agenda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>.</w:t>
            </w:r>
          </w:p>
          <w:p w14:paraId="11AB9ADF" w14:textId="4B0A2692" w:rsidR="004361C1" w:rsidRDefault="004361C1" w:rsidP="6FF6A736">
            <w:pPr>
              <w:tabs>
                <w:tab w:val="left" w:pos="1980"/>
              </w:tabs>
              <w:spacing w:after="0" w:line="240" w:lineRule="auto"/>
            </w:pPr>
            <w:r>
              <w:t>Members</w:t>
            </w:r>
            <w:r w:rsidR="007C17BF">
              <w:t>’</w:t>
            </w:r>
            <w:r>
              <w:t xml:space="preserve"> </w:t>
            </w:r>
            <w:r w:rsidR="007C17BF">
              <w:t>feedback included</w:t>
            </w:r>
            <w:r w:rsidR="007D39FD">
              <w:t xml:space="preserve">: </w:t>
            </w:r>
          </w:p>
          <w:p w14:paraId="5B751E79" w14:textId="6DF17574" w:rsidR="00B14692" w:rsidRPr="00E20F28" w:rsidRDefault="00E57392" w:rsidP="006115A7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</w:pPr>
            <w:r>
              <w:rPr>
                <w:rFonts w:eastAsiaTheme="minorEastAsia"/>
              </w:rPr>
              <w:t xml:space="preserve">Suggesting </w:t>
            </w:r>
            <w:r w:rsidR="00533945">
              <w:rPr>
                <w:rFonts w:eastAsiaTheme="minorEastAsia"/>
              </w:rPr>
              <w:t xml:space="preserve">cross-sector collaboration in </w:t>
            </w:r>
            <w:r w:rsidR="008A5BD7">
              <w:rPr>
                <w:rFonts w:eastAsiaTheme="minorEastAsia"/>
              </w:rPr>
              <w:t xml:space="preserve">the </w:t>
            </w:r>
            <w:r w:rsidR="003A3BD8">
              <w:rPr>
                <w:rFonts w:eastAsiaTheme="minorEastAsia"/>
              </w:rPr>
              <w:t>reform planning process</w:t>
            </w:r>
            <w:r w:rsidR="00CC45FC">
              <w:rPr>
                <w:rFonts w:eastAsiaTheme="minorEastAsia"/>
              </w:rPr>
              <w:t>.</w:t>
            </w:r>
          </w:p>
          <w:p w14:paraId="7BB638F4" w14:textId="04E65973" w:rsidR="00E20F28" w:rsidRPr="008E7C31" w:rsidRDefault="00AF4CD5" w:rsidP="006115A7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</w:pPr>
            <w:r>
              <w:t xml:space="preserve">Seeking assurance that there </w:t>
            </w:r>
            <w:r w:rsidR="00097F12">
              <w:t xml:space="preserve">will be </w:t>
            </w:r>
            <w:r>
              <w:t xml:space="preserve">opportunities for industry contribution to reform priorities, beyond the </w:t>
            </w:r>
            <w:r w:rsidR="00B011B6">
              <w:t>F</w:t>
            </w:r>
            <w:r>
              <w:t xml:space="preserve">orum. </w:t>
            </w:r>
          </w:p>
          <w:p w14:paraId="5F465FD6" w14:textId="64EBE96D" w:rsidR="00A35920" w:rsidRDefault="00B32E6D" w:rsidP="006115A7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</w:pPr>
            <w:r>
              <w:t>Seekin</w:t>
            </w:r>
            <w:r w:rsidR="00470BED">
              <w:t>g</w:t>
            </w:r>
            <w:r>
              <w:t xml:space="preserve"> advice about</w:t>
            </w:r>
            <w:r w:rsidR="00470BED">
              <w:t xml:space="preserve"> what </w:t>
            </w:r>
            <w:r w:rsidR="00811F00">
              <w:t xml:space="preserve">information </w:t>
            </w:r>
            <w:r w:rsidR="00470BED">
              <w:t>industry can pro</w:t>
            </w:r>
            <w:r w:rsidR="006360CC">
              <w:t xml:space="preserve">vide </w:t>
            </w:r>
            <w:r w:rsidR="005D7088">
              <w:t>to assist with setting the reform agenda.</w:t>
            </w:r>
          </w:p>
          <w:p w14:paraId="13CF5689" w14:textId="77777777" w:rsidR="00292E92" w:rsidRDefault="00742003" w:rsidP="006115A7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</w:pPr>
            <w:r>
              <w:t xml:space="preserve">Welcoming </w:t>
            </w:r>
            <w:r w:rsidR="00607D2C">
              <w:t>the</w:t>
            </w:r>
            <w:r>
              <w:t xml:space="preserve"> </w:t>
            </w:r>
            <w:r w:rsidR="006E22BA">
              <w:t xml:space="preserve">policy reform process as </w:t>
            </w:r>
            <w:r w:rsidR="00607D2C">
              <w:t xml:space="preserve">an </w:t>
            </w:r>
            <w:r w:rsidR="006E22BA">
              <w:t xml:space="preserve">opportunity for medium- and long-term </w:t>
            </w:r>
            <w:r w:rsidR="002E7878">
              <w:t xml:space="preserve">thinking about risk mitigation. </w:t>
            </w:r>
          </w:p>
          <w:p w14:paraId="72DF78AA" w14:textId="77777777" w:rsidR="005C5FF4" w:rsidRDefault="005C5FF4" w:rsidP="005C5FF4">
            <w:pPr>
              <w:tabs>
                <w:tab w:val="left" w:pos="1980"/>
              </w:tabs>
              <w:spacing w:after="0" w:line="240" w:lineRule="auto"/>
            </w:pPr>
          </w:p>
          <w:p w14:paraId="3C1549E7" w14:textId="77777777" w:rsidR="005C5FF4" w:rsidRDefault="005C5FF4" w:rsidP="005C5FF4">
            <w:pPr>
              <w:tabs>
                <w:tab w:val="left" w:pos="1980"/>
              </w:tabs>
              <w:spacing w:after="0" w:line="240" w:lineRule="auto"/>
            </w:pPr>
            <w:r>
              <w:t>The department:</w:t>
            </w:r>
          </w:p>
          <w:p w14:paraId="26EFD0D9" w14:textId="77777777" w:rsidR="005C5FF4" w:rsidRDefault="005C5FF4" w:rsidP="006115A7">
            <w:pPr>
              <w:pStyle w:val="ListParagraph"/>
              <w:numPr>
                <w:ilvl w:val="0"/>
                <w:numId w:val="16"/>
              </w:numPr>
              <w:tabs>
                <w:tab w:val="left" w:pos="1980"/>
              </w:tabs>
              <w:spacing w:after="0" w:line="240" w:lineRule="auto"/>
            </w:pPr>
            <w:r>
              <w:t xml:space="preserve">Acknowledged </w:t>
            </w:r>
            <w:r w:rsidR="00133128">
              <w:t>feedback and thanked members.</w:t>
            </w:r>
          </w:p>
          <w:p w14:paraId="4DD6B338" w14:textId="14024C80" w:rsidR="00380081" w:rsidRDefault="00380081" w:rsidP="006115A7">
            <w:pPr>
              <w:pStyle w:val="ListParagraph"/>
              <w:numPr>
                <w:ilvl w:val="0"/>
                <w:numId w:val="16"/>
              </w:numPr>
              <w:tabs>
                <w:tab w:val="left" w:pos="1980"/>
              </w:tabs>
              <w:spacing w:after="0" w:line="240" w:lineRule="auto"/>
            </w:pPr>
            <w:r>
              <w:t xml:space="preserve">Confirmed that </w:t>
            </w:r>
            <w:r w:rsidR="00325510">
              <w:t>F</w:t>
            </w:r>
            <w:r w:rsidR="00A1112D">
              <w:t xml:space="preserve">orum </w:t>
            </w:r>
            <w:r w:rsidR="00811F00">
              <w:t>sustainable investment workshop</w:t>
            </w:r>
            <w:r>
              <w:t xml:space="preserve"> outcomes w</w:t>
            </w:r>
            <w:r w:rsidR="005D7648">
              <w:t>ill</w:t>
            </w:r>
            <w:r>
              <w:t xml:space="preserve"> </w:t>
            </w:r>
            <w:r w:rsidR="005D7648">
              <w:t xml:space="preserve">be </w:t>
            </w:r>
            <w:r>
              <w:t xml:space="preserve">used </w:t>
            </w:r>
            <w:r w:rsidR="00206107">
              <w:t>to progress</w:t>
            </w:r>
            <w:r w:rsidR="005D7648">
              <w:t xml:space="preserve"> </w:t>
            </w:r>
            <w:r w:rsidR="00C37015" w:rsidRPr="007035CB">
              <w:rPr>
                <w:rFonts w:eastAsiaTheme="minorEastAsia"/>
              </w:rPr>
              <w:t>the sustainable investment initial actions in the</w:t>
            </w:r>
            <w:r w:rsidR="00427A4C">
              <w:rPr>
                <w:rFonts w:eastAsiaTheme="minorEastAsia"/>
              </w:rPr>
              <w:t xml:space="preserve"> NBSAP</w:t>
            </w:r>
            <w:r w:rsidR="00C37015">
              <w:t>.</w:t>
            </w:r>
            <w:r w:rsidR="005D7648">
              <w:t xml:space="preserve"> </w:t>
            </w:r>
          </w:p>
          <w:p w14:paraId="35B17349" w14:textId="616DC851" w:rsidR="00C37015" w:rsidRPr="009E3435" w:rsidRDefault="00065BA8" w:rsidP="006115A7">
            <w:pPr>
              <w:pStyle w:val="ListParagraph"/>
              <w:numPr>
                <w:ilvl w:val="0"/>
                <w:numId w:val="16"/>
              </w:numPr>
              <w:tabs>
                <w:tab w:val="left" w:pos="1980"/>
              </w:tabs>
              <w:spacing w:after="0" w:line="240" w:lineRule="auto"/>
            </w:pPr>
            <w:r>
              <w:lastRenderedPageBreak/>
              <w:t xml:space="preserve">Confirmed </w:t>
            </w:r>
            <w:r>
              <w:rPr>
                <w:rFonts w:eastAsiaTheme="minorEastAsia"/>
              </w:rPr>
              <w:t xml:space="preserve">that members will be </w:t>
            </w:r>
            <w:r w:rsidRPr="007035CB">
              <w:rPr>
                <w:rFonts w:eastAsiaTheme="minorEastAsia"/>
              </w:rPr>
              <w:t xml:space="preserve">invited to contribute to </w:t>
            </w:r>
            <w:r w:rsidR="00036809">
              <w:rPr>
                <w:rFonts w:eastAsiaTheme="minorEastAsia"/>
              </w:rPr>
              <w:t xml:space="preserve">relevant areas of </w:t>
            </w:r>
            <w:r w:rsidR="002703B2">
              <w:rPr>
                <w:rFonts w:eastAsiaTheme="minorEastAsia"/>
              </w:rPr>
              <w:t>reform planning</w:t>
            </w:r>
            <w:r w:rsidRPr="007035CB">
              <w:rPr>
                <w:rFonts w:eastAsiaTheme="minorEastAsia"/>
              </w:rPr>
              <w:t xml:space="preserve"> through discussions at Panel meetings over the course of 2026</w:t>
            </w:r>
            <w:r w:rsidR="00B3399C">
              <w:rPr>
                <w:rFonts w:eastAsiaTheme="minorEastAsia"/>
              </w:rPr>
              <w:t>.</w:t>
            </w:r>
          </w:p>
          <w:p w14:paraId="63F5D3E9" w14:textId="76D0DE61" w:rsidR="00B3399C" w:rsidRPr="008E7C31" w:rsidRDefault="00B3399C" w:rsidP="009E3435">
            <w:pPr>
              <w:pStyle w:val="ListParagraph"/>
              <w:tabs>
                <w:tab w:val="left" w:pos="1980"/>
              </w:tabs>
              <w:spacing w:after="0" w:line="240" w:lineRule="auto"/>
            </w:pPr>
          </w:p>
        </w:tc>
      </w:tr>
      <w:tr w:rsidR="00DE74A2" w:rsidRPr="008E7C31" w14:paraId="449E237B" w14:textId="77777777" w:rsidTr="1A3A3436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C1FB18" w14:textId="0748C5C0" w:rsidR="00DE74A2" w:rsidRPr="008E7C31" w:rsidRDefault="00DE74A2" w:rsidP="00DE74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lastRenderedPageBreak/>
              <w:t>Item 5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D713F8" w14:textId="77777777" w:rsidR="00DE74A2" w:rsidRDefault="00DE74A2" w:rsidP="00DE74A2">
            <w:pPr>
              <w:spacing w:after="60"/>
              <w:rPr>
                <w:rStyle w:val="normaltextrun"/>
                <w:rFonts w:cs="Calibri"/>
                <w:b/>
                <w:bCs/>
              </w:rPr>
            </w:pPr>
            <w:r w:rsidRPr="00EA1D09">
              <w:rPr>
                <w:rStyle w:val="normaltextrun"/>
                <w:rFonts w:cs="Calibri"/>
                <w:b/>
                <w:bCs/>
              </w:rPr>
              <w:t xml:space="preserve">2026 </w:t>
            </w:r>
            <w:r>
              <w:rPr>
                <w:rStyle w:val="normaltextrun"/>
                <w:rFonts w:cs="Calibri"/>
                <w:b/>
                <w:bCs/>
              </w:rPr>
              <w:t>P</w:t>
            </w:r>
            <w:r w:rsidRPr="00EA1D09">
              <w:rPr>
                <w:rStyle w:val="normaltextrun"/>
                <w:rFonts w:cs="Calibri"/>
                <w:b/>
                <w:bCs/>
              </w:rPr>
              <w:t>anel work plan</w:t>
            </w:r>
          </w:p>
          <w:p w14:paraId="0F25D3EF" w14:textId="77777777" w:rsidR="00DE74A2" w:rsidRPr="008E7C31" w:rsidRDefault="00DE74A2" w:rsidP="00DE74A2">
            <w:pPr>
              <w:pStyle w:val="NoSpacing"/>
              <w:rPr>
                <w:rFonts w:ascii="Calibri" w:eastAsia="Aptos" w:hAnsi="Calibri" w:cs="Calibri"/>
              </w:rPr>
            </w:pPr>
          </w:p>
          <w:p w14:paraId="39402C33" w14:textId="77777777" w:rsidR="00DE74A2" w:rsidRDefault="00DE74A2" w:rsidP="00DE74A2">
            <w:pPr>
              <w:rPr>
                <w:rFonts w:ascii="Calibri" w:eastAsia="Aptos" w:hAnsi="Calibri" w:cs="Calibri"/>
              </w:rPr>
            </w:pPr>
            <w:r w:rsidRPr="00453C93">
              <w:rPr>
                <w:rFonts w:ascii="Calibri" w:eastAsia="Aptos" w:hAnsi="Calibri" w:cs="Calibri"/>
              </w:rPr>
              <w:t xml:space="preserve">The </w:t>
            </w:r>
            <w:r>
              <w:rPr>
                <w:rFonts w:ascii="Calibri" w:eastAsia="Aptos" w:hAnsi="Calibri" w:cs="Calibri"/>
              </w:rPr>
              <w:t>department</w:t>
            </w:r>
            <w:r w:rsidRPr="00453C93">
              <w:rPr>
                <w:rFonts w:ascii="Calibri" w:eastAsia="Aptos" w:hAnsi="Calibri" w:cs="Calibri"/>
              </w:rPr>
              <w:t xml:space="preserve"> provided </w:t>
            </w:r>
            <w:r>
              <w:rPr>
                <w:rFonts w:ascii="Calibri" w:eastAsia="Aptos" w:hAnsi="Calibri" w:cs="Calibri"/>
              </w:rPr>
              <w:t xml:space="preserve">a draft </w:t>
            </w:r>
            <w:r w:rsidRPr="007A38DA">
              <w:rPr>
                <w:rFonts w:ascii="Calibri" w:eastAsia="Aptos" w:hAnsi="Calibri" w:cs="Calibri"/>
              </w:rPr>
              <w:t xml:space="preserve">2026 Panel work plan for the Panel’s </w:t>
            </w:r>
            <w:r>
              <w:rPr>
                <w:rFonts w:ascii="Calibri" w:eastAsia="Aptos" w:hAnsi="Calibri" w:cs="Calibri"/>
              </w:rPr>
              <w:t xml:space="preserve">consideration prior to the meeting. </w:t>
            </w:r>
          </w:p>
          <w:p w14:paraId="6DEC7917" w14:textId="42680F75" w:rsidR="00DE74A2" w:rsidRDefault="00DE74A2" w:rsidP="00DE74A2">
            <w:pPr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 xml:space="preserve">The department noted that the draft work plan would vary subject to </w:t>
            </w:r>
            <w:r w:rsidR="002A3177">
              <w:rPr>
                <w:rFonts w:ascii="Calibri" w:eastAsia="Aptos" w:hAnsi="Calibri" w:cs="Calibri"/>
              </w:rPr>
              <w:t xml:space="preserve">the </w:t>
            </w:r>
            <w:r>
              <w:rPr>
                <w:rFonts w:ascii="Calibri" w:eastAsia="Aptos" w:hAnsi="Calibri" w:cs="Calibri"/>
              </w:rPr>
              <w:t xml:space="preserve">setting of the national reform agenda and with opportunities for the Panel to be involved. The department suggested having a meeting in March 2026 (rather than the proposed May meeting). </w:t>
            </w:r>
          </w:p>
          <w:p w14:paraId="73CAC2C0" w14:textId="23EE5C05" w:rsidR="00DE74A2" w:rsidRPr="00964572" w:rsidRDefault="00DE74A2" w:rsidP="00DE74A2">
            <w:pPr>
              <w:spacing w:after="60"/>
              <w:rPr>
                <w:rStyle w:val="eop"/>
                <w:rFonts w:cs="Calibri"/>
                <w:b/>
                <w:bCs/>
                <w:color w:val="000000" w:themeColor="text1"/>
              </w:rPr>
            </w:pP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Members </w:t>
            </w:r>
            <w:r w:rsidRPr="3446E0AF">
              <w:rPr>
                <w:rStyle w:val="normaltextrun"/>
                <w:rFonts w:cs="Calibri"/>
                <w:b/>
                <w:bCs/>
                <w:color w:val="000000" w:themeColor="text1"/>
              </w:rPr>
              <w:t>NOTED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 the </w:t>
            </w:r>
            <w:r>
              <w:rPr>
                <w:rStyle w:val="normaltextrun"/>
                <w:rFonts w:cs="Calibri"/>
                <w:color w:val="000000" w:themeColor="text1"/>
              </w:rPr>
              <w:t>draft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>.</w:t>
            </w:r>
          </w:p>
        </w:tc>
      </w:tr>
      <w:tr w:rsidR="00DE74A2" w:rsidRPr="008E7C31" w14:paraId="34798FFD" w14:textId="77777777" w:rsidTr="1A3A3436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A4F9D0" w14:textId="0A4CFE9E" w:rsidR="00DE74A2" w:rsidRPr="008E7C31" w:rsidRDefault="00DE74A2" w:rsidP="00DE74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FF6A736">
              <w:rPr>
                <w:rFonts w:ascii="Calibri" w:eastAsia="Calibri" w:hAnsi="Calibri" w:cs="Calibri"/>
                <w:b/>
                <w:bCs/>
              </w:rPr>
              <w:t>Item 6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D09BDC" w14:textId="77777777" w:rsidR="00DE74A2" w:rsidRDefault="00DE74A2" w:rsidP="00DE74A2">
            <w:pPr>
              <w:rPr>
                <w:rStyle w:val="normaltextrun"/>
                <w:rFonts w:cs="Calibri"/>
                <w:b/>
                <w:bCs/>
              </w:rPr>
            </w:pPr>
            <w:r w:rsidRPr="00F83F79">
              <w:rPr>
                <w:rStyle w:val="normaltextrun"/>
                <w:rFonts w:cs="Calibri"/>
                <w:b/>
                <w:bCs/>
              </w:rPr>
              <w:t>Other business and next meeting</w:t>
            </w:r>
          </w:p>
          <w:p w14:paraId="4BF8240F" w14:textId="77777777" w:rsidR="00DE74A2" w:rsidRDefault="00DE74A2" w:rsidP="00DE74A2">
            <w:r w:rsidRPr="3446E0AF">
              <w:rPr>
                <w:rFonts w:ascii="Calibri" w:eastAsia="Aptos" w:hAnsi="Calibri" w:cs="Calibri"/>
              </w:rPr>
              <w:t xml:space="preserve">The </w:t>
            </w:r>
            <w:r>
              <w:rPr>
                <w:rFonts w:ascii="Calibri" w:eastAsia="Aptos" w:hAnsi="Calibri" w:cs="Calibri"/>
              </w:rPr>
              <w:t>Chair suggested that the Panel’s next meeting be held in March 2026 to facilitate input into reform planning.</w:t>
            </w:r>
          </w:p>
          <w:p w14:paraId="15107C34" w14:textId="098C24D3" w:rsidR="00DE74A2" w:rsidRPr="00964572" w:rsidRDefault="00DE74A2" w:rsidP="00DE74A2">
            <w:pPr>
              <w:spacing w:after="60"/>
              <w:rPr>
                <w:rStyle w:val="eop"/>
                <w:rFonts w:cs="Calibri"/>
                <w:b/>
                <w:bCs/>
                <w:color w:val="000000" w:themeColor="text1"/>
              </w:rPr>
            </w:pP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Members </w:t>
            </w:r>
            <w:r>
              <w:rPr>
                <w:rStyle w:val="normaltextrun"/>
                <w:rFonts w:cs="Calibri"/>
                <w:b/>
                <w:bCs/>
                <w:color w:val="000000" w:themeColor="text1"/>
              </w:rPr>
              <w:t>AGREED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>
              <w:rPr>
                <w:rStyle w:val="normaltextrun"/>
                <w:rFonts w:cs="Calibri"/>
                <w:color w:val="000000" w:themeColor="text1"/>
              </w:rPr>
              <w:t xml:space="preserve">to 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the </w:t>
            </w:r>
            <w:r>
              <w:rPr>
                <w:rStyle w:val="normaltextrun"/>
                <w:rFonts w:cs="Calibri"/>
                <w:color w:val="000000" w:themeColor="text1"/>
              </w:rPr>
              <w:t>suggestion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>.</w:t>
            </w:r>
            <w:r>
              <w:t xml:space="preserve"> </w:t>
            </w:r>
          </w:p>
        </w:tc>
      </w:tr>
      <w:tr w:rsidR="00DE74A2" w:rsidRPr="008E7C31" w14:paraId="55472FE0" w14:textId="77777777" w:rsidTr="1A3A3436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F2FBFE" w14:textId="606D702B" w:rsidR="00DE74A2" w:rsidRPr="008E7C31" w:rsidRDefault="00DE74A2" w:rsidP="00DE74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FF6A736">
              <w:rPr>
                <w:rFonts w:ascii="Calibri" w:eastAsia="Calibri" w:hAnsi="Calibri" w:cs="Calibri"/>
                <w:b/>
                <w:bCs/>
              </w:rPr>
              <w:t>Item 7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750054" w14:textId="77777777" w:rsidR="00DE74A2" w:rsidRDefault="00DE74A2" w:rsidP="00DE74A2">
            <w:pPr>
              <w:rPr>
                <w:rStyle w:val="normaltextrun"/>
                <w:rFonts w:cs="Calibri"/>
                <w:b/>
                <w:bCs/>
              </w:rPr>
            </w:pPr>
            <w:r w:rsidRPr="00A3615A">
              <w:rPr>
                <w:rStyle w:val="normaltextrun"/>
                <w:rFonts w:cs="Calibri"/>
                <w:b/>
                <w:bCs/>
              </w:rPr>
              <w:t xml:space="preserve">Meeting close </w:t>
            </w:r>
          </w:p>
          <w:p w14:paraId="10BA471F" w14:textId="609A8722" w:rsidR="00DE74A2" w:rsidRPr="00964572" w:rsidRDefault="00DE74A2" w:rsidP="00DE74A2">
            <w:pPr>
              <w:spacing w:after="60"/>
              <w:rPr>
                <w:rStyle w:val="eop"/>
                <w:rFonts w:cs="Calibri"/>
                <w:b/>
                <w:bCs/>
                <w:color w:val="000000" w:themeColor="text1"/>
              </w:rPr>
            </w:pPr>
            <w:r w:rsidRPr="00D872F5">
              <w:rPr>
                <w:rFonts w:ascii="Calibri" w:eastAsia="Aptos" w:hAnsi="Calibri" w:cs="Calibri"/>
              </w:rPr>
              <w:t xml:space="preserve">The </w:t>
            </w:r>
            <w:r>
              <w:rPr>
                <w:rFonts w:ascii="Calibri" w:eastAsia="Aptos" w:hAnsi="Calibri" w:cs="Calibri"/>
              </w:rPr>
              <w:t>department thanked</w:t>
            </w:r>
            <w:r w:rsidRPr="00194EB7">
              <w:rPr>
                <w:rFonts w:ascii="Calibri" w:eastAsia="Aptos" w:hAnsi="Calibri" w:cs="Calibri"/>
              </w:rPr>
              <w:t xml:space="preserve"> members again for attending and for their valuable contributions throughout the meeting.</w:t>
            </w:r>
          </w:p>
        </w:tc>
      </w:tr>
    </w:tbl>
    <w:p w14:paraId="38E4475E" w14:textId="6E8CF1EB" w:rsidR="00B62DC0" w:rsidRDefault="00B62DC0"/>
    <w:p w14:paraId="7F4BEA5B" w14:textId="376D655B" w:rsidR="00650A6F" w:rsidRPr="008E7C31" w:rsidRDefault="0066523A">
      <w:pPr>
        <w:spacing w:before="120" w:after="120"/>
        <w:rPr>
          <w:rFonts w:ascii="Calibri" w:eastAsia="Calibri" w:hAnsi="Calibri" w:cs="Calibri"/>
        </w:rPr>
      </w:pPr>
      <w:r w:rsidRPr="008E7C31">
        <w:rPr>
          <w:rFonts w:ascii="Calibri" w:eastAsia="Calibri" w:hAnsi="Calibri" w:cs="Calibri"/>
        </w:rPr>
        <w:t xml:space="preserve">The meeting closed at </w:t>
      </w:r>
      <w:r w:rsidR="006856BE">
        <w:rPr>
          <w:rFonts w:ascii="Calibri" w:eastAsia="Calibri" w:hAnsi="Calibri" w:cs="Calibri"/>
        </w:rPr>
        <w:t>3</w:t>
      </w:r>
      <w:r w:rsidRPr="008E7C31">
        <w:rPr>
          <w:rFonts w:ascii="Calibri" w:eastAsia="Calibri" w:hAnsi="Calibri" w:cs="Calibri"/>
        </w:rPr>
        <w:t>:</w:t>
      </w:r>
      <w:r w:rsidR="004E52BF">
        <w:rPr>
          <w:rFonts w:ascii="Calibri" w:eastAsia="Calibri" w:hAnsi="Calibri" w:cs="Calibri"/>
        </w:rPr>
        <w:t>01</w:t>
      </w:r>
      <w:r w:rsidRPr="008E7C31">
        <w:rPr>
          <w:rFonts w:ascii="Calibri" w:eastAsia="Calibri" w:hAnsi="Calibri" w:cs="Calibri"/>
        </w:rPr>
        <w:t>pm.</w:t>
      </w:r>
    </w:p>
    <w:p w14:paraId="2A73E762" w14:textId="77777777" w:rsidR="008919B5" w:rsidRPr="008E7C31" w:rsidRDefault="008919B5" w:rsidP="003A1409">
      <w:pPr>
        <w:spacing w:before="120" w:after="120"/>
        <w:rPr>
          <w:rFonts w:ascii="Calibri" w:eastAsia="Calibri" w:hAnsi="Calibri" w:cs="Calibri"/>
        </w:rPr>
      </w:pPr>
    </w:p>
    <w:p w14:paraId="59FC3A6B" w14:textId="77777777" w:rsidR="008919B5" w:rsidRPr="008E7C31" w:rsidRDefault="008919B5" w:rsidP="003A1409">
      <w:pPr>
        <w:spacing w:before="120" w:after="120"/>
        <w:rPr>
          <w:rFonts w:ascii="Calibri" w:eastAsia="Calibri" w:hAnsi="Calibri" w:cs="Calibri"/>
        </w:rPr>
      </w:pPr>
    </w:p>
    <w:p w14:paraId="6D2AAAFB" w14:textId="23DD6561" w:rsidR="0066523A" w:rsidRPr="008E7C31" w:rsidRDefault="0066523A" w:rsidP="003A1409">
      <w:pPr>
        <w:spacing w:before="120" w:after="120"/>
      </w:pPr>
      <w:r w:rsidRPr="6FF6A736">
        <w:rPr>
          <w:rFonts w:ascii="Calibri" w:eastAsia="Calibri" w:hAnsi="Calibri" w:cs="Calibri"/>
        </w:rPr>
        <w:t>Sustainable Biosecurity Funding Advisory Panel Secretariat</w:t>
      </w:r>
    </w:p>
    <w:p w14:paraId="473430DC" w14:textId="62459FF7" w:rsidR="5BBE06CF" w:rsidRDefault="00A3615A" w:rsidP="6FF6A736">
      <w:pPr>
        <w:tabs>
          <w:tab w:val="left" w:pos="3535"/>
        </w:tabs>
        <w:spacing w:after="200"/>
      </w:pPr>
      <w:r>
        <w:rPr>
          <w:rFonts w:ascii="Calibri" w:eastAsia="Calibri" w:hAnsi="Calibri" w:cs="Calibri"/>
        </w:rPr>
        <w:t>December</w:t>
      </w:r>
      <w:r w:rsidR="5BBE06CF" w:rsidRPr="6FF6A736">
        <w:rPr>
          <w:rFonts w:ascii="Calibri" w:eastAsia="Calibri" w:hAnsi="Calibri" w:cs="Calibri"/>
        </w:rPr>
        <w:t xml:space="preserve"> 2025</w:t>
      </w:r>
    </w:p>
    <w:p w14:paraId="604888A0" w14:textId="77777777" w:rsidR="008C4527" w:rsidRDefault="008C452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8E7C31">
        <w:rPr>
          <w:rFonts w:ascii="Calibri" w:eastAsia="Calibri" w:hAnsi="Calibri" w:cs="Calibri"/>
          <w:b/>
          <w:bCs/>
        </w:rPr>
        <w:br w:type="page"/>
      </w:r>
    </w:p>
    <w:p w14:paraId="6893C828" w14:textId="3060A1BD" w:rsidR="000B4891" w:rsidRPr="00890A62" w:rsidRDefault="00133567">
      <w:pPr>
        <w:spacing w:after="0" w:line="240" w:lineRule="auto"/>
        <w:rPr>
          <w:rFonts w:eastAsia="Calibri" w:cstheme="minorHAnsi"/>
          <w:b/>
          <w:bCs/>
        </w:rPr>
      </w:pPr>
      <w:r w:rsidRPr="00890A62">
        <w:rPr>
          <w:rFonts w:eastAsia="Calibri" w:cstheme="minorHAnsi"/>
          <w:b/>
          <w:bCs/>
        </w:rPr>
        <w:lastRenderedPageBreak/>
        <w:t>APPENDIX A – Meeting attendees  </w:t>
      </w:r>
    </w:p>
    <w:p w14:paraId="2D980633" w14:textId="77777777" w:rsidR="00133567" w:rsidRPr="00890A62" w:rsidRDefault="00133567">
      <w:pPr>
        <w:spacing w:after="0" w:line="240" w:lineRule="auto"/>
        <w:rPr>
          <w:rFonts w:eastAsia="Calibri" w:cstheme="minorHAnsi"/>
          <w:b/>
          <w:bCs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630"/>
      </w:tblGrid>
      <w:tr w:rsidR="00397A6F" w:rsidRPr="00264301" w14:paraId="52C72247" w14:textId="77777777" w:rsidTr="6FF6A736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419A3E" w14:textId="77777777" w:rsidR="00397A6F" w:rsidRPr="00264301" w:rsidRDefault="00397A6F" w:rsidP="008D4D70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  <w:r w:rsidRPr="00890A62">
              <w:rPr>
                <w:rFonts w:eastAsia="Calibri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109F7" w:rsidRPr="00264301" w14:paraId="5FC46085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D85D" w14:textId="7790C3A7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Tanya Pittard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2466B" w14:textId="07AEDB1A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Animal Health Australia Industry Forum</w:t>
            </w:r>
          </w:p>
        </w:tc>
      </w:tr>
      <w:tr w:rsidR="009109F7" w:rsidRPr="00264301" w14:paraId="3685EDB9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ACA8" w14:textId="5A182A9E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Stephen Sheridan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75072" w14:textId="6C27D5C0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Australian Dairy Farmers</w:t>
            </w:r>
          </w:p>
        </w:tc>
      </w:tr>
      <w:tr w:rsidR="009109F7" w:rsidRPr="00264301" w14:paraId="0107B06D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D908C" w14:textId="4F40053C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Paco Tovar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F297E" w14:textId="6615AA95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Australian Forest Products Association</w:t>
            </w:r>
          </w:p>
        </w:tc>
      </w:tr>
      <w:tr w:rsidR="009109F7" w:rsidRPr="00264301" w14:paraId="22A800BC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FD92" w14:textId="683E0386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Cameron Brown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797D2" w14:textId="2E1A0D03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Australian Fresh Produce Alliance</w:t>
            </w:r>
          </w:p>
        </w:tc>
      </w:tr>
      <w:tr w:rsidR="009109F7" w:rsidRPr="00264301" w14:paraId="42CB451B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0F94A" w14:textId="3872040E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Lee McLean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84491" w14:textId="0912705F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Australian Grape and Wine</w:t>
            </w:r>
          </w:p>
        </w:tc>
      </w:tr>
      <w:tr w:rsidR="009109F7" w:rsidRPr="00264301" w14:paraId="5C655001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F77A" w14:textId="236D937A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Margo Andrae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AE8D" w14:textId="3DBF742E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Australian Pork Limited</w:t>
            </w:r>
          </w:p>
        </w:tc>
      </w:tr>
      <w:tr w:rsidR="009109F7" w:rsidRPr="00264301" w14:paraId="375BD29A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A4028" w14:textId="0B6638B4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Prof. Andrew Robinson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C112D" w14:textId="6B9A18B8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Centre of Excellence for Biosecurity Risk Analysis</w:t>
            </w:r>
          </w:p>
        </w:tc>
      </w:tr>
      <w:tr w:rsidR="009109F7" w:rsidRPr="00264301" w14:paraId="0E7E7D9E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1D1C" w14:textId="11B3480D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Prof. Brett Sutton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899BB" w14:textId="25DFE248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Commonwealth Scientific and Industrial Research Organisation (CSIRO)</w:t>
            </w:r>
          </w:p>
        </w:tc>
      </w:tr>
      <w:tr w:rsidR="009109F7" w:rsidRPr="00264301" w14:paraId="037EC1C2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093E3" w14:textId="389110F0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Matthew Madden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64F59" w14:textId="3043A23A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Grain Producers Australia</w:t>
            </w:r>
          </w:p>
        </w:tc>
      </w:tr>
      <w:tr w:rsidR="009109F7" w:rsidRPr="00264301" w14:paraId="200D0670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4333" w14:textId="5ED6DBFB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Brad Leonard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DC435" w14:textId="73C20C50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International Forwarders and Customs Brokers Association</w:t>
            </w:r>
          </w:p>
        </w:tc>
      </w:tr>
      <w:tr w:rsidR="009109F7" w:rsidRPr="00264301" w14:paraId="41B7AAF1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CC0B8" w14:textId="765F5AFC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Jack Gough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1801" w14:textId="4332748D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Invasive Species Council</w:t>
            </w:r>
          </w:p>
        </w:tc>
      </w:tr>
      <w:tr w:rsidR="009109F7" w:rsidRPr="00264301" w14:paraId="785B6AB4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00BA" w14:textId="01AE1A92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Charlotte Wundersitz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9B4D7" w14:textId="4FACCA20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National Farmers’ Federation</w:t>
            </w:r>
          </w:p>
        </w:tc>
      </w:tr>
      <w:tr w:rsidR="009109F7" w:rsidRPr="00264301" w14:paraId="43DA9AE9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69FC" w14:textId="58E8EEFF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Nathan Hancock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3C647" w14:textId="7B25A1BF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Plant Health Australia Industry Forum (Citrus Aus)</w:t>
            </w:r>
          </w:p>
        </w:tc>
      </w:tr>
      <w:tr w:rsidR="009109F7" w:rsidRPr="00264301" w14:paraId="19B4697E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C612" w14:textId="6DBB18EA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Veronica Papacosta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69D2" w14:textId="3DB7C504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Seafood Industry Australia</w:t>
            </w:r>
          </w:p>
        </w:tc>
      </w:tr>
      <w:tr w:rsidR="009109F7" w:rsidRPr="00264301" w14:paraId="37B75258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FD633" w14:textId="4E0DF59B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Bonnie Skinner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92AAE" w14:textId="08941C45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Sheep Producers Australia</w:t>
            </w:r>
          </w:p>
        </w:tc>
      </w:tr>
      <w:tr w:rsidR="009109F7" w:rsidRPr="00264301" w14:paraId="7EA1DE5B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BA7C" w14:textId="350D3831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Jo Hall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E996" w14:textId="57318152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proofErr w:type="spellStart"/>
            <w:r w:rsidRPr="00890A62">
              <w:rPr>
                <w:rFonts w:cstheme="minorHAnsi"/>
                <w:sz w:val="20"/>
                <w:szCs w:val="20"/>
              </w:rPr>
              <w:t>WoolProducers</w:t>
            </w:r>
            <w:proofErr w:type="spellEnd"/>
            <w:r w:rsidRPr="00890A62">
              <w:rPr>
                <w:rFonts w:cstheme="minorHAnsi"/>
                <w:sz w:val="20"/>
                <w:szCs w:val="20"/>
              </w:rPr>
              <w:t xml:space="preserve"> Australia</w:t>
            </w:r>
          </w:p>
        </w:tc>
      </w:tr>
      <w:tr w:rsidR="009109F7" w:rsidRPr="00264301" w14:paraId="33E57902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321C" w14:textId="5ECC6F24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 xml:space="preserve">Christie Sawczuk, </w:t>
            </w:r>
            <w:r w:rsidR="00FD707D" w:rsidRPr="00890A62">
              <w:rPr>
                <w:rFonts w:cstheme="minorHAnsi"/>
                <w:sz w:val="20"/>
                <w:szCs w:val="20"/>
              </w:rPr>
              <w:t>A</w:t>
            </w:r>
            <w:r w:rsidRPr="00890A62">
              <w:rPr>
                <w:rFonts w:cstheme="minorHAnsi"/>
                <w:sz w:val="20"/>
                <w:szCs w:val="20"/>
              </w:rPr>
              <w:t>/g Deputy Secretary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291F" w14:textId="732BC8C6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Department of Agriculture, Fisheries and Forestry (DAFF)</w:t>
            </w:r>
          </w:p>
        </w:tc>
      </w:tr>
      <w:tr w:rsidR="009109F7" w:rsidRPr="00264301" w14:paraId="3E02BC76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00730" w14:textId="09FB532F" w:rsidR="009109F7" w:rsidRPr="00890A62" w:rsidRDefault="009109F7" w:rsidP="009109F7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 xml:space="preserve">Julia Wells, </w:t>
            </w:r>
            <w:r w:rsidR="00FD707D" w:rsidRPr="00890A62">
              <w:rPr>
                <w:rFonts w:cstheme="minorHAnsi"/>
                <w:sz w:val="20"/>
                <w:szCs w:val="20"/>
              </w:rPr>
              <w:t>A</w:t>
            </w:r>
            <w:r w:rsidRPr="00890A62">
              <w:rPr>
                <w:rFonts w:cstheme="minorHAnsi"/>
                <w:sz w:val="20"/>
                <w:szCs w:val="20"/>
              </w:rPr>
              <w:t>/g First Assistant Secretary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07E86" w14:textId="44E947B4" w:rsidR="009109F7" w:rsidRPr="00890A62" w:rsidRDefault="009109F7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DAFF</w:t>
            </w:r>
          </w:p>
        </w:tc>
      </w:tr>
      <w:tr w:rsidR="003D65BF" w:rsidRPr="00264301" w14:paraId="2A991E5C" w14:textId="77777777" w:rsidTr="6FF6A736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F2BF12" w14:textId="77777777" w:rsidR="003D65BF" w:rsidRPr="00264301" w:rsidRDefault="003D65BF" w:rsidP="00EE0EE1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PRESENTERS</w:t>
            </w:r>
          </w:p>
        </w:tc>
      </w:tr>
      <w:tr w:rsidR="003D65BF" w:rsidRPr="00264301" w14:paraId="6F95F368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7CF9" w14:textId="5257F89B" w:rsidR="003D65BF" w:rsidRPr="00264301" w:rsidRDefault="003D65BF" w:rsidP="003D65BF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Style w:val="normaltextrun"/>
                <w:rFonts w:cstheme="minorHAnsi"/>
                <w:color w:val="252424"/>
                <w:sz w:val="20"/>
                <w:szCs w:val="20"/>
              </w:rPr>
              <w:t>Matthew Geysen, Chief Finance Officer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3639" w14:textId="72571770" w:rsidR="003D65BF" w:rsidRPr="00264301" w:rsidRDefault="003D65BF" w:rsidP="00EE0EE1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Style w:val="normaltextrun"/>
                <w:rFonts w:cstheme="minorHAnsi"/>
                <w:color w:val="252424"/>
                <w:sz w:val="20"/>
                <w:szCs w:val="20"/>
              </w:rPr>
              <w:t>DAFF</w:t>
            </w:r>
          </w:p>
        </w:tc>
      </w:tr>
      <w:tr w:rsidR="003D65BF" w:rsidRPr="00264301" w14:paraId="51625AE2" w14:textId="77777777" w:rsidTr="6FF6A736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A7E0A7" w14:textId="77777777" w:rsidR="003D65BF" w:rsidRPr="00264301" w:rsidRDefault="003D65BF" w:rsidP="00EE0EE1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PROXIES</w:t>
            </w:r>
          </w:p>
        </w:tc>
      </w:tr>
      <w:tr w:rsidR="00FC0D9F" w:rsidRPr="00264301" w14:paraId="1F9394BD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86F" w14:textId="23D13720" w:rsidR="00FC0D9F" w:rsidRPr="00890A62" w:rsidRDefault="00FC0D9F" w:rsidP="00FC0D9F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Sal Milici (as proxy for Paul Zalai)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F480" w14:textId="2C3C9BAC" w:rsidR="00FC0D9F" w:rsidRPr="00890A62" w:rsidRDefault="00FC0D9F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Freight and Trade Alliance</w:t>
            </w:r>
          </w:p>
        </w:tc>
      </w:tr>
      <w:tr w:rsidR="00FC0D9F" w:rsidRPr="00264301" w14:paraId="6381E193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003" w14:textId="01CF2347" w:rsidR="00FC0D9F" w:rsidRPr="00890A62" w:rsidRDefault="00FC0D9F" w:rsidP="00FC0D9F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Sam Nelson (as proxy for Shona Gawel)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CCA0" w14:textId="02891517" w:rsidR="00FC0D9F" w:rsidRPr="00890A62" w:rsidRDefault="00FC0D9F" w:rsidP="00EE0EE1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proofErr w:type="spellStart"/>
            <w:r w:rsidRPr="00890A62">
              <w:rPr>
                <w:rFonts w:cstheme="minorHAnsi"/>
                <w:sz w:val="20"/>
                <w:szCs w:val="20"/>
              </w:rPr>
              <w:t>GrainGrowers</w:t>
            </w:r>
            <w:proofErr w:type="spellEnd"/>
          </w:p>
        </w:tc>
      </w:tr>
      <w:tr w:rsidR="00FC0D9F" w:rsidRPr="00264301" w14:paraId="199BD954" w14:textId="77777777" w:rsidTr="6FF6A736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608A06" w14:textId="122B26D1" w:rsidR="00FC0D9F" w:rsidRPr="00264301" w:rsidRDefault="00FC0D9F" w:rsidP="00EE0EE1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APOLOGIES</w:t>
            </w:r>
          </w:p>
        </w:tc>
      </w:tr>
      <w:tr w:rsidR="00EE0EE1" w:rsidRPr="00264301" w14:paraId="2CE2319D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00C" w14:textId="445102E1" w:rsidR="00EE0EE1" w:rsidRPr="00890A62" w:rsidRDefault="00EE0EE1" w:rsidP="00EE0EE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Dr Chris Parker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57B2" w14:textId="72E83C10" w:rsidR="00EE0EE1" w:rsidRPr="00890A62" w:rsidRDefault="00EE0EE1" w:rsidP="00EE0EE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Cattle Australia</w:t>
            </w:r>
          </w:p>
        </w:tc>
      </w:tr>
      <w:tr w:rsidR="00EE0EE1" w:rsidRPr="00264301" w14:paraId="6C764B03" w14:textId="77777777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D07" w14:textId="7C6ECDAB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Adam Kay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666" w14:textId="41D514A5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Cotton Australia</w:t>
            </w:r>
          </w:p>
        </w:tc>
      </w:tr>
      <w:tr w:rsidR="00EE0EE1" w:rsidRPr="00264301" w14:paraId="45E94C9B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8A1" w14:textId="2685C5F3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Paul Zalai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9C0" w14:textId="7507C41B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Freight and Trade Alliance</w:t>
            </w:r>
          </w:p>
        </w:tc>
      </w:tr>
      <w:tr w:rsidR="00EE0EE1" w:rsidRPr="00264301" w14:paraId="6EAC103E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B8B1" w14:textId="45FB2EED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Shona Gawel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4BC" w14:textId="50442252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proofErr w:type="spellStart"/>
            <w:r w:rsidRPr="00890A62">
              <w:rPr>
                <w:rFonts w:cstheme="minorHAnsi"/>
                <w:sz w:val="20"/>
                <w:szCs w:val="20"/>
              </w:rPr>
              <w:t>GrainGrowers</w:t>
            </w:r>
            <w:proofErr w:type="spellEnd"/>
          </w:p>
        </w:tc>
      </w:tr>
      <w:tr w:rsidR="00EE0EE1" w:rsidRPr="00264301" w14:paraId="6F7A7B42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1375" w14:textId="60E59707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Richard Shannon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FF0" w14:textId="057B16BC" w:rsidR="00EE0EE1" w:rsidRPr="00264301" w:rsidRDefault="00EE0EE1" w:rsidP="00EE0EE1">
            <w:pPr>
              <w:spacing w:after="0"/>
              <w:jc w:val="center"/>
              <w:rPr>
                <w:rFonts w:cstheme="minorHAnsi"/>
                <w:color w:val="252424"/>
                <w:sz w:val="20"/>
                <w:szCs w:val="20"/>
              </w:rPr>
            </w:pPr>
            <w:r w:rsidRPr="00890A62">
              <w:rPr>
                <w:rFonts w:cstheme="minorHAnsi"/>
                <w:sz w:val="20"/>
                <w:szCs w:val="20"/>
              </w:rPr>
              <w:t>National Farmers’ Federation Horticulture Council</w:t>
            </w:r>
          </w:p>
        </w:tc>
      </w:tr>
      <w:tr w:rsidR="003D65BF" w:rsidRPr="00264301" w14:paraId="391595FF" w14:textId="77777777" w:rsidTr="6FF6A736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F4F2DA" w14:textId="27E64888" w:rsidR="003D65BF" w:rsidRPr="00264301" w:rsidRDefault="003D65BF" w:rsidP="003D65BF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SECRETARIAT</w:t>
            </w:r>
            <w:r w:rsidRPr="00890A62">
              <w:rPr>
                <w:rFonts w:eastAsia="Calibri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D65BF" w:rsidRPr="00264301" w14:paraId="440BC21B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AC5" w14:textId="77777777" w:rsidR="003D65BF" w:rsidRPr="00264301" w:rsidRDefault="003D65BF" w:rsidP="003D65BF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color w:val="252424"/>
                <w:sz w:val="20"/>
                <w:szCs w:val="20"/>
              </w:rPr>
              <w:t xml:space="preserve">Michelle Brotohusodo, Director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6F4" w14:textId="0D1CFF50" w:rsidR="003D65BF" w:rsidRPr="00264301" w:rsidRDefault="003D65BF" w:rsidP="00FD707D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color w:val="252424"/>
                <w:sz w:val="20"/>
                <w:szCs w:val="20"/>
              </w:rPr>
              <w:t>DAFF</w:t>
            </w:r>
          </w:p>
        </w:tc>
      </w:tr>
      <w:tr w:rsidR="003D65BF" w:rsidRPr="00264301" w14:paraId="3DA22D3D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C34" w14:textId="77777777" w:rsidR="003D65BF" w:rsidRPr="00264301" w:rsidRDefault="003D65BF" w:rsidP="003D65BF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color w:val="252424"/>
                <w:sz w:val="20"/>
                <w:szCs w:val="20"/>
              </w:rPr>
              <w:t xml:space="preserve">Cathy Trinh, Assistant Director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AED" w14:textId="2C7B4ED2" w:rsidR="003D65BF" w:rsidRPr="00264301" w:rsidRDefault="003D65BF" w:rsidP="00FD707D">
            <w:pPr>
              <w:spacing w:after="0"/>
              <w:jc w:val="center"/>
              <w:rPr>
                <w:rFonts w:cstheme="minorHAnsi"/>
              </w:rPr>
            </w:pPr>
            <w:r w:rsidRPr="00890A62">
              <w:rPr>
                <w:rFonts w:eastAsia="Calibri" w:cstheme="minorHAnsi"/>
                <w:color w:val="252424"/>
                <w:sz w:val="20"/>
                <w:szCs w:val="20"/>
              </w:rPr>
              <w:t>DAFF</w:t>
            </w:r>
          </w:p>
        </w:tc>
      </w:tr>
      <w:tr w:rsidR="0027122A" w:rsidRPr="00264301" w14:paraId="06192249" w14:textId="77777777" w:rsidTr="6FF6A736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AAA" w14:textId="3C2CCDB6" w:rsidR="0027122A" w:rsidRPr="00890A62" w:rsidRDefault="005547DC" w:rsidP="003D65BF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eastAsia="Calibri" w:cstheme="minorHAnsi"/>
                <w:color w:val="252424"/>
                <w:sz w:val="20"/>
                <w:szCs w:val="20"/>
              </w:rPr>
              <w:t>Claire Nashar</w:t>
            </w:r>
            <w:r w:rsidR="0027122A" w:rsidRPr="00890A62">
              <w:rPr>
                <w:rFonts w:eastAsia="Calibri" w:cstheme="minorHAnsi"/>
                <w:color w:val="252424"/>
                <w:sz w:val="20"/>
                <w:szCs w:val="20"/>
              </w:rPr>
              <w:t>, Senior Policy Officer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CCC" w14:textId="49F4649B" w:rsidR="0027122A" w:rsidRPr="00890A62" w:rsidRDefault="0027122A" w:rsidP="00FD707D">
            <w:pPr>
              <w:spacing w:after="0"/>
              <w:jc w:val="center"/>
              <w:rPr>
                <w:rFonts w:eastAsia="Calibri" w:cstheme="minorHAnsi"/>
                <w:color w:val="252424"/>
                <w:sz w:val="20"/>
                <w:szCs w:val="20"/>
              </w:rPr>
            </w:pPr>
            <w:r w:rsidRPr="00890A62">
              <w:rPr>
                <w:rFonts w:eastAsia="Calibri" w:cstheme="minorHAnsi"/>
                <w:color w:val="252424"/>
                <w:sz w:val="20"/>
                <w:szCs w:val="20"/>
              </w:rPr>
              <w:t>DAFF</w:t>
            </w:r>
          </w:p>
        </w:tc>
      </w:tr>
    </w:tbl>
    <w:p w14:paraId="765468CC" w14:textId="0ECA181A" w:rsidR="33BDBAC2" w:rsidRPr="00264301" w:rsidRDefault="33BDBAC2">
      <w:pPr>
        <w:rPr>
          <w:rFonts w:cstheme="minorHAnsi"/>
        </w:rPr>
      </w:pPr>
    </w:p>
    <w:p w14:paraId="551905CF" w14:textId="77777777" w:rsidR="000A1197" w:rsidRPr="00890A62" w:rsidRDefault="000A1197" w:rsidP="0066523A">
      <w:pPr>
        <w:pStyle w:val="Meetingnumber"/>
        <w:jc w:val="right"/>
        <w:rPr>
          <w:rFonts w:asciiTheme="minorHAnsi" w:hAnsiTheme="minorHAnsi" w:cstheme="minorHAnsi"/>
        </w:rPr>
      </w:pPr>
    </w:p>
    <w:sectPr w:rsidR="000A1197" w:rsidRPr="00890A62" w:rsidSect="00665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76" w:bottom="567" w:left="1276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C683" w14:textId="77777777" w:rsidR="00E0595F" w:rsidRDefault="00E0595F">
      <w:r>
        <w:separator/>
      </w:r>
    </w:p>
  </w:endnote>
  <w:endnote w:type="continuationSeparator" w:id="0">
    <w:p w14:paraId="32F4F95C" w14:textId="77777777" w:rsidR="00E0595F" w:rsidRDefault="00E0595F">
      <w:r>
        <w:continuationSeparator/>
      </w:r>
    </w:p>
  </w:endnote>
  <w:endnote w:type="continuationNotice" w:id="1">
    <w:p w14:paraId="0AAFF035" w14:textId="77777777" w:rsidR="00E0595F" w:rsidRDefault="00E059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F1E5" w14:textId="5634055D" w:rsidR="002F0868" w:rsidRDefault="00B04404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BEAA83" wp14:editId="0E5DF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7854520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5ABB7" w14:textId="7159458C" w:rsidR="00B04404" w:rsidRPr="00B04404" w:rsidRDefault="00B04404" w:rsidP="00B044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40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EAA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23C5ABB7" w14:textId="7159458C" w:rsidR="00B04404" w:rsidRPr="00B04404" w:rsidRDefault="00B04404" w:rsidP="00B044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40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B619" w14:textId="2C5FA13B" w:rsidR="00B04404" w:rsidRDefault="00B04404" w:rsidP="00405256">
    <w:pPr>
      <w:pStyle w:val="Footer"/>
      <w:jc w:val="right"/>
      <w:rPr>
        <w:rFonts w:eastAsia="Times New Roman" w:cs="Arial"/>
        <w:color w:val="FF0000"/>
        <w:sz w:val="24"/>
        <w:szCs w:val="24"/>
        <w:highlight w:val="yellow"/>
        <w:lang w:eastAsia="en-AU"/>
      </w:rPr>
    </w:pPr>
  </w:p>
  <w:sdt>
    <w:sdtPr>
      <w:rPr>
        <w:rFonts w:eastAsia="Times New Roman" w:cs="Arial"/>
        <w:color w:val="FF0000"/>
        <w:sz w:val="24"/>
        <w:szCs w:val="24"/>
        <w:highlight w:val="yellow"/>
        <w:lang w:eastAsia="en-AU"/>
      </w:rPr>
      <w:id w:val="1618485393"/>
      <w:docPartObj>
        <w:docPartGallery w:val="Page Numbers (Bottom of Page)"/>
        <w:docPartUnique/>
      </w:docPartObj>
    </w:sdtPr>
    <w:sdtContent>
      <w:sdt>
        <w:sdtPr>
          <w:rPr>
            <w:rFonts w:eastAsia="Times New Roman" w:cs="Arial"/>
            <w:color w:val="FF0000"/>
            <w:sz w:val="24"/>
            <w:szCs w:val="24"/>
            <w:highlight w:val="yellow"/>
            <w:lang w:eastAsia="en-AU"/>
          </w:rPr>
          <w:id w:val="-1511141861"/>
          <w:docPartObj>
            <w:docPartGallery w:val="Page Numbers (Top of Page)"/>
            <w:docPartUnique/>
          </w:docPartObj>
        </w:sdtPr>
        <w:sdtContent>
          <w:p w14:paraId="4082260A" w14:textId="541C0EEE" w:rsidR="00405256" w:rsidRDefault="00405256" w:rsidP="00405256">
            <w:pPr>
              <w:pStyle w:val="Footer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72F3E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672F3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5BFA2E10" w14:textId="77777777" w:rsidR="00405256" w:rsidRDefault="00076F98" w:rsidP="00076F98">
            <w:pPr>
              <w:pStyle w:val="Classification"/>
            </w:pPr>
            <w:r w:rsidRPr="00B12041">
              <w:t>OFFICIAL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3B84" w14:textId="4351B479" w:rsidR="00B04404" w:rsidRDefault="00B04404" w:rsidP="00405256">
    <w:pPr>
      <w:pStyle w:val="Footer"/>
      <w:jc w:val="right"/>
      <w:rPr>
        <w:rFonts w:eastAsia="Times New Roman" w:cs="Arial"/>
        <w:color w:val="FF0000"/>
        <w:sz w:val="24"/>
        <w:szCs w:val="24"/>
        <w:highlight w:val="yellow"/>
        <w:lang w:eastAsia="en-AU"/>
      </w:rPr>
    </w:pPr>
  </w:p>
  <w:sdt>
    <w:sdtPr>
      <w:rPr>
        <w:rFonts w:eastAsia="Times New Roman" w:cs="Arial"/>
        <w:color w:val="FF0000"/>
        <w:sz w:val="24"/>
        <w:szCs w:val="24"/>
        <w:highlight w:val="yellow"/>
        <w:lang w:eastAsia="en-AU"/>
      </w:rPr>
      <w:id w:val="995999123"/>
      <w:docPartObj>
        <w:docPartGallery w:val="Page Numbers (Bottom of Page)"/>
        <w:docPartUnique/>
      </w:docPartObj>
    </w:sdtPr>
    <w:sdtContent>
      <w:sdt>
        <w:sdtPr>
          <w:rPr>
            <w:rFonts w:eastAsia="Times New Roman" w:cs="Arial"/>
            <w:color w:val="FF0000"/>
            <w:sz w:val="24"/>
            <w:szCs w:val="24"/>
            <w:highlight w:val="yellow"/>
            <w:lang w:eastAsia="en-AU"/>
          </w:rPr>
          <w:id w:val="509647755"/>
          <w:docPartObj>
            <w:docPartGallery w:val="Page Numbers (Top of Page)"/>
            <w:docPartUnique/>
          </w:docPartObj>
        </w:sdtPr>
        <w:sdtContent>
          <w:p w14:paraId="29545BCB" w14:textId="4BCC82E4" w:rsidR="00405256" w:rsidRDefault="00405256" w:rsidP="00405256">
            <w:pPr>
              <w:pStyle w:val="Footer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72F3E">
              <w:rPr>
                <w:noProof/>
              </w:rPr>
              <w:t>1</w:t>
            </w:r>
            <w:r>
              <w:fldChar w:fldCharType="end"/>
            </w:r>
            <w: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672F3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245240A8" w14:textId="77777777" w:rsidR="00405256" w:rsidRDefault="00076F98" w:rsidP="00076F98">
            <w:pPr>
              <w:pStyle w:val="Classification"/>
            </w:pPr>
            <w:r w:rsidRPr="00B12041">
              <w:t>OFFICIAL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E417" w14:textId="77777777" w:rsidR="00E0595F" w:rsidRDefault="00E0595F">
      <w:r>
        <w:separator/>
      </w:r>
    </w:p>
  </w:footnote>
  <w:footnote w:type="continuationSeparator" w:id="0">
    <w:p w14:paraId="59FC1B67" w14:textId="77777777" w:rsidR="00E0595F" w:rsidRDefault="00E0595F">
      <w:r>
        <w:continuationSeparator/>
      </w:r>
    </w:p>
  </w:footnote>
  <w:footnote w:type="continuationNotice" w:id="1">
    <w:p w14:paraId="132A6C9E" w14:textId="77777777" w:rsidR="00E0595F" w:rsidRDefault="00E059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C3CF" w14:textId="49CD2B2E" w:rsidR="002F0868" w:rsidRDefault="00B04404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F8605D" wp14:editId="45C691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814188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17ADE" w14:textId="773365B2" w:rsidR="00B04404" w:rsidRPr="00B04404" w:rsidRDefault="00B04404" w:rsidP="00B044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40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860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3AE17ADE" w14:textId="773365B2" w:rsidR="00B04404" w:rsidRPr="00B04404" w:rsidRDefault="00B04404" w:rsidP="00B044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40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6415" w14:textId="5EFE5DFF" w:rsidR="00405256" w:rsidRPr="00076F98" w:rsidRDefault="00076F98" w:rsidP="00076F98">
    <w:pPr>
      <w:pStyle w:val="Classification"/>
    </w:pPr>
    <w:r w:rsidRPr="00B12041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4641" w14:textId="42942E9E" w:rsidR="00405256" w:rsidRDefault="00076F98" w:rsidP="00076F98">
    <w:pPr>
      <w:pStyle w:val="Classification"/>
    </w:pPr>
    <w:r w:rsidRPr="00B12041">
      <w:t>OFFICIAL</w:t>
    </w:r>
  </w:p>
  <w:p w14:paraId="67DD1ACE" w14:textId="77777777" w:rsidR="00405256" w:rsidRPr="00405256" w:rsidRDefault="00A53E9E" w:rsidP="00405256">
    <w:pPr>
      <w:pStyle w:val="Classification"/>
      <w:jc w:val="left"/>
      <w:rPr>
        <w:b/>
        <w:color w:val="auto"/>
      </w:rPr>
    </w:pPr>
    <w:r>
      <w:rPr>
        <w:noProof/>
      </w:rPr>
      <w:drawing>
        <wp:inline distT="0" distB="0" distL="0" distR="0" wp14:anchorId="3034BC99" wp14:editId="72340602">
          <wp:extent cx="1971675" cy="569937"/>
          <wp:effectExtent l="0" t="0" r="0" b="1905"/>
          <wp:docPr id="293483412" name="Picture 293483412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83F"/>
    <w:multiLevelType w:val="hybridMultilevel"/>
    <w:tmpl w:val="4350E8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045559CE"/>
    <w:multiLevelType w:val="hybridMultilevel"/>
    <w:tmpl w:val="65B2E4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493"/>
    <w:multiLevelType w:val="hybridMultilevel"/>
    <w:tmpl w:val="56C4FD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B600C"/>
    <w:multiLevelType w:val="hybridMultilevel"/>
    <w:tmpl w:val="D818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04CF"/>
    <w:multiLevelType w:val="hybridMultilevel"/>
    <w:tmpl w:val="58B80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1B62"/>
    <w:multiLevelType w:val="hybridMultilevel"/>
    <w:tmpl w:val="7D90A23E"/>
    <w:lvl w:ilvl="0" w:tplc="0C09000F">
      <w:start w:val="1"/>
      <w:numFmt w:val="decimal"/>
      <w:lvlText w:val="%1."/>
      <w:lvlJc w:val="left"/>
      <w:pPr>
        <w:ind w:left="3975" w:hanging="360"/>
      </w:pPr>
    </w:lvl>
    <w:lvl w:ilvl="1" w:tplc="0C090019">
      <w:start w:val="1"/>
      <w:numFmt w:val="lowerLetter"/>
      <w:lvlText w:val="%2."/>
      <w:lvlJc w:val="left"/>
      <w:pPr>
        <w:ind w:left="4695" w:hanging="360"/>
      </w:pPr>
    </w:lvl>
    <w:lvl w:ilvl="2" w:tplc="0C09001B" w:tentative="1">
      <w:start w:val="1"/>
      <w:numFmt w:val="lowerRoman"/>
      <w:lvlText w:val="%3."/>
      <w:lvlJc w:val="right"/>
      <w:pPr>
        <w:ind w:left="5415" w:hanging="180"/>
      </w:pPr>
    </w:lvl>
    <w:lvl w:ilvl="3" w:tplc="0C09000F" w:tentative="1">
      <w:start w:val="1"/>
      <w:numFmt w:val="decimal"/>
      <w:lvlText w:val="%4."/>
      <w:lvlJc w:val="left"/>
      <w:pPr>
        <w:ind w:left="6135" w:hanging="360"/>
      </w:pPr>
    </w:lvl>
    <w:lvl w:ilvl="4" w:tplc="0C090019" w:tentative="1">
      <w:start w:val="1"/>
      <w:numFmt w:val="lowerLetter"/>
      <w:lvlText w:val="%5."/>
      <w:lvlJc w:val="left"/>
      <w:pPr>
        <w:ind w:left="6855" w:hanging="360"/>
      </w:pPr>
    </w:lvl>
    <w:lvl w:ilvl="5" w:tplc="0C09001B" w:tentative="1">
      <w:start w:val="1"/>
      <w:numFmt w:val="lowerRoman"/>
      <w:lvlText w:val="%6."/>
      <w:lvlJc w:val="right"/>
      <w:pPr>
        <w:ind w:left="7575" w:hanging="180"/>
      </w:pPr>
    </w:lvl>
    <w:lvl w:ilvl="6" w:tplc="0C09000F" w:tentative="1">
      <w:start w:val="1"/>
      <w:numFmt w:val="decimal"/>
      <w:lvlText w:val="%7."/>
      <w:lvlJc w:val="left"/>
      <w:pPr>
        <w:ind w:left="8295" w:hanging="360"/>
      </w:pPr>
    </w:lvl>
    <w:lvl w:ilvl="7" w:tplc="0C090019" w:tentative="1">
      <w:start w:val="1"/>
      <w:numFmt w:val="lowerLetter"/>
      <w:lvlText w:val="%8."/>
      <w:lvlJc w:val="left"/>
      <w:pPr>
        <w:ind w:left="9015" w:hanging="360"/>
      </w:pPr>
    </w:lvl>
    <w:lvl w:ilvl="8" w:tplc="0C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7" w15:restartNumberingAfterBreak="0">
    <w:nsid w:val="1F745BC2"/>
    <w:multiLevelType w:val="multilevel"/>
    <w:tmpl w:val="E5E89F92"/>
    <w:numStyleLink w:val="BulletList"/>
  </w:abstractNum>
  <w:abstractNum w:abstractNumId="8" w15:restartNumberingAfterBreak="0">
    <w:nsid w:val="36021D93"/>
    <w:multiLevelType w:val="hybridMultilevel"/>
    <w:tmpl w:val="B1D24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0E1372"/>
    <w:multiLevelType w:val="hybridMultilevel"/>
    <w:tmpl w:val="3BF44D4A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9D0E884"/>
    <w:multiLevelType w:val="hybridMultilevel"/>
    <w:tmpl w:val="65B2E49E"/>
    <w:lvl w:ilvl="0" w:tplc="2F6EFB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ECF61BB4">
      <w:start w:val="1"/>
      <w:numFmt w:val="lowerLetter"/>
      <w:lvlText w:val="%2."/>
      <w:lvlJc w:val="left"/>
      <w:pPr>
        <w:ind w:left="1440" w:hanging="360"/>
      </w:pPr>
    </w:lvl>
    <w:lvl w:ilvl="2" w:tplc="278CA318">
      <w:start w:val="1"/>
      <w:numFmt w:val="lowerRoman"/>
      <w:lvlText w:val="%3."/>
      <w:lvlJc w:val="right"/>
      <w:pPr>
        <w:ind w:left="2160" w:hanging="180"/>
      </w:pPr>
    </w:lvl>
    <w:lvl w:ilvl="3" w:tplc="4B6CC984">
      <w:start w:val="1"/>
      <w:numFmt w:val="decimal"/>
      <w:lvlText w:val="%4."/>
      <w:lvlJc w:val="left"/>
      <w:pPr>
        <w:ind w:left="2880" w:hanging="360"/>
      </w:pPr>
    </w:lvl>
    <w:lvl w:ilvl="4" w:tplc="806AF14A">
      <w:start w:val="1"/>
      <w:numFmt w:val="lowerLetter"/>
      <w:lvlText w:val="%5."/>
      <w:lvlJc w:val="left"/>
      <w:pPr>
        <w:ind w:left="3600" w:hanging="360"/>
      </w:pPr>
    </w:lvl>
    <w:lvl w:ilvl="5" w:tplc="63D8CDD4">
      <w:start w:val="1"/>
      <w:numFmt w:val="lowerRoman"/>
      <w:lvlText w:val="%6."/>
      <w:lvlJc w:val="right"/>
      <w:pPr>
        <w:ind w:left="4320" w:hanging="180"/>
      </w:pPr>
    </w:lvl>
    <w:lvl w:ilvl="6" w:tplc="E40EA3F2">
      <w:start w:val="1"/>
      <w:numFmt w:val="decimal"/>
      <w:lvlText w:val="%7."/>
      <w:lvlJc w:val="left"/>
      <w:pPr>
        <w:ind w:left="5040" w:hanging="360"/>
      </w:pPr>
    </w:lvl>
    <w:lvl w:ilvl="7" w:tplc="0012F86E">
      <w:start w:val="1"/>
      <w:numFmt w:val="lowerLetter"/>
      <w:lvlText w:val="%8."/>
      <w:lvlJc w:val="left"/>
      <w:pPr>
        <w:ind w:left="5760" w:hanging="360"/>
      </w:pPr>
    </w:lvl>
    <w:lvl w:ilvl="8" w:tplc="5CAA51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02A61"/>
    <w:multiLevelType w:val="hybridMultilevel"/>
    <w:tmpl w:val="150E3A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56429"/>
    <w:multiLevelType w:val="hybridMultilevel"/>
    <w:tmpl w:val="D5F21E5A"/>
    <w:lvl w:ilvl="0" w:tplc="FFFFFFFF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pStyle w:val="ListNumber2"/>
      <w:lvlText w:val="%2."/>
      <w:lvlJc w:val="left"/>
      <w:pPr>
        <w:ind w:left="738" w:hanging="369"/>
      </w:pPr>
    </w:lvl>
    <w:lvl w:ilvl="2" w:tplc="7A22C620">
      <w:start w:val="1"/>
      <w:numFmt w:val="lowerRoman"/>
      <w:pStyle w:val="ListNumber3"/>
      <w:lvlText w:val="%3."/>
      <w:lvlJc w:val="left"/>
      <w:pPr>
        <w:ind w:left="1107" w:hanging="369"/>
      </w:pPr>
    </w:lvl>
    <w:lvl w:ilvl="3" w:tplc="47305A80">
      <w:start w:val="1"/>
      <w:numFmt w:val="decimal"/>
      <w:pStyle w:val="ListNumber4"/>
      <w:lvlText w:val="%4"/>
      <w:lvlJc w:val="left"/>
      <w:pPr>
        <w:ind w:left="1476" w:hanging="369"/>
      </w:pPr>
    </w:lvl>
    <w:lvl w:ilvl="4" w:tplc="5F327B72">
      <w:start w:val="1"/>
      <w:numFmt w:val="decimal"/>
      <w:pStyle w:val="ListNumber5"/>
      <w:lvlText w:val=""/>
      <w:lvlJc w:val="left"/>
      <w:pPr>
        <w:ind w:left="1845" w:hanging="369"/>
      </w:pPr>
    </w:lvl>
    <w:lvl w:ilvl="5" w:tplc="2AE4E716">
      <w:start w:val="1"/>
      <w:numFmt w:val="decimal"/>
      <w:lvlText w:val=""/>
      <w:lvlJc w:val="left"/>
      <w:pPr>
        <w:ind w:left="2214" w:hanging="369"/>
      </w:pPr>
    </w:lvl>
    <w:lvl w:ilvl="6" w:tplc="B73E5A7E">
      <w:start w:val="1"/>
      <w:numFmt w:val="decimal"/>
      <w:lvlText w:val=""/>
      <w:lvlJc w:val="left"/>
      <w:pPr>
        <w:ind w:left="2583" w:hanging="369"/>
      </w:pPr>
    </w:lvl>
    <w:lvl w:ilvl="7" w:tplc="1B002D82">
      <w:start w:val="1"/>
      <w:numFmt w:val="decimal"/>
      <w:lvlText w:val=""/>
      <w:lvlJc w:val="left"/>
      <w:pPr>
        <w:ind w:left="2952" w:hanging="369"/>
      </w:pPr>
    </w:lvl>
    <w:lvl w:ilvl="8" w:tplc="5E36CA40">
      <w:start w:val="1"/>
      <w:numFmt w:val="decimal"/>
      <w:lvlText w:val=""/>
      <w:lvlJc w:val="left"/>
      <w:pPr>
        <w:ind w:left="3321" w:hanging="369"/>
      </w:pPr>
    </w:lvl>
  </w:abstractNum>
  <w:abstractNum w:abstractNumId="14" w15:restartNumberingAfterBreak="0">
    <w:nsid w:val="6BFE3B86"/>
    <w:multiLevelType w:val="hybridMultilevel"/>
    <w:tmpl w:val="0A3CF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6" w15:restartNumberingAfterBreak="0">
    <w:nsid w:val="770E2464"/>
    <w:multiLevelType w:val="hybridMultilevel"/>
    <w:tmpl w:val="7D9059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98614">
    <w:abstractNumId w:val="15"/>
  </w:num>
  <w:num w:numId="2" w16cid:durableId="987979220">
    <w:abstractNumId w:val="1"/>
  </w:num>
  <w:num w:numId="3" w16cid:durableId="753673579">
    <w:abstractNumId w:val="9"/>
  </w:num>
  <w:num w:numId="4" w16cid:durableId="1759011377">
    <w:abstractNumId w:val="7"/>
  </w:num>
  <w:num w:numId="5" w16cid:durableId="90001716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3653535">
    <w:abstractNumId w:val="3"/>
  </w:num>
  <w:num w:numId="7" w16cid:durableId="1821997552">
    <w:abstractNumId w:val="5"/>
  </w:num>
  <w:num w:numId="8" w16cid:durableId="470220952">
    <w:abstractNumId w:val="14"/>
  </w:num>
  <w:num w:numId="9" w16cid:durableId="1284115478">
    <w:abstractNumId w:val="8"/>
  </w:num>
  <w:num w:numId="10" w16cid:durableId="434177378">
    <w:abstractNumId w:val="11"/>
  </w:num>
  <w:num w:numId="11" w16cid:durableId="1835490605">
    <w:abstractNumId w:val="2"/>
  </w:num>
  <w:num w:numId="12" w16cid:durableId="938634140">
    <w:abstractNumId w:val="6"/>
  </w:num>
  <w:num w:numId="13" w16cid:durableId="1043290546">
    <w:abstractNumId w:val="12"/>
  </w:num>
  <w:num w:numId="14" w16cid:durableId="310910964">
    <w:abstractNumId w:val="0"/>
  </w:num>
  <w:num w:numId="15" w16cid:durableId="188496830">
    <w:abstractNumId w:val="4"/>
  </w:num>
  <w:num w:numId="16" w16cid:durableId="1668946044">
    <w:abstractNumId w:val="16"/>
  </w:num>
  <w:num w:numId="17" w16cid:durableId="39173146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8E"/>
    <w:rsid w:val="000000AC"/>
    <w:rsid w:val="00001A0D"/>
    <w:rsid w:val="00001F82"/>
    <w:rsid w:val="00003E41"/>
    <w:rsid w:val="00004A76"/>
    <w:rsid w:val="00004E8F"/>
    <w:rsid w:val="00006799"/>
    <w:rsid w:val="000068A5"/>
    <w:rsid w:val="000079E8"/>
    <w:rsid w:val="00010E86"/>
    <w:rsid w:val="00011BF5"/>
    <w:rsid w:val="0001210B"/>
    <w:rsid w:val="00012BFC"/>
    <w:rsid w:val="000130A4"/>
    <w:rsid w:val="000130B1"/>
    <w:rsid w:val="0001417A"/>
    <w:rsid w:val="00014661"/>
    <w:rsid w:val="00014F61"/>
    <w:rsid w:val="00015954"/>
    <w:rsid w:val="000160CA"/>
    <w:rsid w:val="00016875"/>
    <w:rsid w:val="00016D87"/>
    <w:rsid w:val="00017066"/>
    <w:rsid w:val="00017E05"/>
    <w:rsid w:val="00020A5D"/>
    <w:rsid w:val="0002165E"/>
    <w:rsid w:val="000219C3"/>
    <w:rsid w:val="00022CF1"/>
    <w:rsid w:val="00023BDE"/>
    <w:rsid w:val="0002490D"/>
    <w:rsid w:val="0002507D"/>
    <w:rsid w:val="00025A95"/>
    <w:rsid w:val="00026802"/>
    <w:rsid w:val="0003147C"/>
    <w:rsid w:val="00032A76"/>
    <w:rsid w:val="000341C5"/>
    <w:rsid w:val="00036051"/>
    <w:rsid w:val="000362E8"/>
    <w:rsid w:val="00036809"/>
    <w:rsid w:val="0003705F"/>
    <w:rsid w:val="00037190"/>
    <w:rsid w:val="00037DA5"/>
    <w:rsid w:val="00044387"/>
    <w:rsid w:val="00044ABA"/>
    <w:rsid w:val="00044C50"/>
    <w:rsid w:val="000455AA"/>
    <w:rsid w:val="00046B8A"/>
    <w:rsid w:val="00050874"/>
    <w:rsid w:val="00050941"/>
    <w:rsid w:val="00050F90"/>
    <w:rsid w:val="0005145F"/>
    <w:rsid w:val="0005148E"/>
    <w:rsid w:val="00052762"/>
    <w:rsid w:val="00053458"/>
    <w:rsid w:val="000538F4"/>
    <w:rsid w:val="000539A8"/>
    <w:rsid w:val="00055762"/>
    <w:rsid w:val="00055F41"/>
    <w:rsid w:val="000564C0"/>
    <w:rsid w:val="00056B09"/>
    <w:rsid w:val="000575C0"/>
    <w:rsid w:val="00060D43"/>
    <w:rsid w:val="00062868"/>
    <w:rsid w:val="0006336F"/>
    <w:rsid w:val="00065BA8"/>
    <w:rsid w:val="000660C0"/>
    <w:rsid w:val="00066CC9"/>
    <w:rsid w:val="00067066"/>
    <w:rsid w:val="00070157"/>
    <w:rsid w:val="0007080C"/>
    <w:rsid w:val="00070A89"/>
    <w:rsid w:val="0007147C"/>
    <w:rsid w:val="00071E13"/>
    <w:rsid w:val="000722E4"/>
    <w:rsid w:val="00072457"/>
    <w:rsid w:val="000727C0"/>
    <w:rsid w:val="00072845"/>
    <w:rsid w:val="00074261"/>
    <w:rsid w:val="00074F71"/>
    <w:rsid w:val="00076F98"/>
    <w:rsid w:val="00077336"/>
    <w:rsid w:val="0007777F"/>
    <w:rsid w:val="00077C72"/>
    <w:rsid w:val="000828BF"/>
    <w:rsid w:val="0008365F"/>
    <w:rsid w:val="00086008"/>
    <w:rsid w:val="0008672F"/>
    <w:rsid w:val="000868D5"/>
    <w:rsid w:val="000870E8"/>
    <w:rsid w:val="00087477"/>
    <w:rsid w:val="00087DCD"/>
    <w:rsid w:val="000903DA"/>
    <w:rsid w:val="00090AEC"/>
    <w:rsid w:val="00091B84"/>
    <w:rsid w:val="0009295A"/>
    <w:rsid w:val="0009379A"/>
    <w:rsid w:val="00093C76"/>
    <w:rsid w:val="0009439C"/>
    <w:rsid w:val="000953DF"/>
    <w:rsid w:val="00096727"/>
    <w:rsid w:val="00097207"/>
    <w:rsid w:val="000974F9"/>
    <w:rsid w:val="00097F12"/>
    <w:rsid w:val="000A0F58"/>
    <w:rsid w:val="000A10B4"/>
    <w:rsid w:val="000A1197"/>
    <w:rsid w:val="000A1C6F"/>
    <w:rsid w:val="000A1FD9"/>
    <w:rsid w:val="000A28C4"/>
    <w:rsid w:val="000A2C6A"/>
    <w:rsid w:val="000A3CE5"/>
    <w:rsid w:val="000A7F2F"/>
    <w:rsid w:val="000B09AE"/>
    <w:rsid w:val="000B0E7F"/>
    <w:rsid w:val="000B1CD7"/>
    <w:rsid w:val="000B2B6D"/>
    <w:rsid w:val="000B4891"/>
    <w:rsid w:val="000B510C"/>
    <w:rsid w:val="000B5507"/>
    <w:rsid w:val="000B551A"/>
    <w:rsid w:val="000B6E4D"/>
    <w:rsid w:val="000B762C"/>
    <w:rsid w:val="000C004A"/>
    <w:rsid w:val="000C08CA"/>
    <w:rsid w:val="000C1C41"/>
    <w:rsid w:val="000C2FCA"/>
    <w:rsid w:val="000C32E7"/>
    <w:rsid w:val="000C3AE9"/>
    <w:rsid w:val="000C53E3"/>
    <w:rsid w:val="000C5840"/>
    <w:rsid w:val="000C62E7"/>
    <w:rsid w:val="000C7E74"/>
    <w:rsid w:val="000D03EA"/>
    <w:rsid w:val="000D0C13"/>
    <w:rsid w:val="000D0ECC"/>
    <w:rsid w:val="000D2252"/>
    <w:rsid w:val="000D2ABA"/>
    <w:rsid w:val="000D32AB"/>
    <w:rsid w:val="000D40AD"/>
    <w:rsid w:val="000D4F02"/>
    <w:rsid w:val="000D62F0"/>
    <w:rsid w:val="000D791B"/>
    <w:rsid w:val="000E0201"/>
    <w:rsid w:val="000E0517"/>
    <w:rsid w:val="000E0A52"/>
    <w:rsid w:val="000E29FF"/>
    <w:rsid w:val="000E31A5"/>
    <w:rsid w:val="000E3D16"/>
    <w:rsid w:val="000E4104"/>
    <w:rsid w:val="000E4F16"/>
    <w:rsid w:val="000E5AAA"/>
    <w:rsid w:val="000E67F6"/>
    <w:rsid w:val="000E753A"/>
    <w:rsid w:val="000E7FBB"/>
    <w:rsid w:val="000F017E"/>
    <w:rsid w:val="000F02FE"/>
    <w:rsid w:val="000F093D"/>
    <w:rsid w:val="000F2AB8"/>
    <w:rsid w:val="000F3C74"/>
    <w:rsid w:val="000F624C"/>
    <w:rsid w:val="000F6634"/>
    <w:rsid w:val="000F6E11"/>
    <w:rsid w:val="00100976"/>
    <w:rsid w:val="00101235"/>
    <w:rsid w:val="0010194C"/>
    <w:rsid w:val="00101BC5"/>
    <w:rsid w:val="0010208A"/>
    <w:rsid w:val="00102F78"/>
    <w:rsid w:val="00105C81"/>
    <w:rsid w:val="00106833"/>
    <w:rsid w:val="00107105"/>
    <w:rsid w:val="00110C29"/>
    <w:rsid w:val="00110C88"/>
    <w:rsid w:val="00111411"/>
    <w:rsid w:val="00111F12"/>
    <w:rsid w:val="00113791"/>
    <w:rsid w:val="00113818"/>
    <w:rsid w:val="00113C01"/>
    <w:rsid w:val="00114260"/>
    <w:rsid w:val="00114307"/>
    <w:rsid w:val="0011543F"/>
    <w:rsid w:val="00116230"/>
    <w:rsid w:val="00117A58"/>
    <w:rsid w:val="00117B5C"/>
    <w:rsid w:val="001204CC"/>
    <w:rsid w:val="00122452"/>
    <w:rsid w:val="0012294D"/>
    <w:rsid w:val="00130BDC"/>
    <w:rsid w:val="00132360"/>
    <w:rsid w:val="00132638"/>
    <w:rsid w:val="00133032"/>
    <w:rsid w:val="00133128"/>
    <w:rsid w:val="00133567"/>
    <w:rsid w:val="00135122"/>
    <w:rsid w:val="00135541"/>
    <w:rsid w:val="001356CE"/>
    <w:rsid w:val="00135D01"/>
    <w:rsid w:val="00140D5D"/>
    <w:rsid w:val="0014116F"/>
    <w:rsid w:val="00141514"/>
    <w:rsid w:val="00141DE8"/>
    <w:rsid w:val="00142B7A"/>
    <w:rsid w:val="00144255"/>
    <w:rsid w:val="00144ABA"/>
    <w:rsid w:val="001454F9"/>
    <w:rsid w:val="00146C50"/>
    <w:rsid w:val="0014715D"/>
    <w:rsid w:val="001516EA"/>
    <w:rsid w:val="00152B9E"/>
    <w:rsid w:val="0015327F"/>
    <w:rsid w:val="00154EDA"/>
    <w:rsid w:val="00155007"/>
    <w:rsid w:val="00155D50"/>
    <w:rsid w:val="001568E9"/>
    <w:rsid w:val="001579EA"/>
    <w:rsid w:val="0016058E"/>
    <w:rsid w:val="00160A3F"/>
    <w:rsid w:val="00160EA9"/>
    <w:rsid w:val="001610EB"/>
    <w:rsid w:val="0016132B"/>
    <w:rsid w:val="00161F47"/>
    <w:rsid w:val="00162A6C"/>
    <w:rsid w:val="00162B4B"/>
    <w:rsid w:val="00163A0A"/>
    <w:rsid w:val="00164816"/>
    <w:rsid w:val="00165089"/>
    <w:rsid w:val="00166320"/>
    <w:rsid w:val="00166EC4"/>
    <w:rsid w:val="00166EC9"/>
    <w:rsid w:val="00166EFE"/>
    <w:rsid w:val="00170FA5"/>
    <w:rsid w:val="00171061"/>
    <w:rsid w:val="0017110E"/>
    <w:rsid w:val="00171C2A"/>
    <w:rsid w:val="00171C7D"/>
    <w:rsid w:val="00171C8F"/>
    <w:rsid w:val="00172C88"/>
    <w:rsid w:val="00173DD6"/>
    <w:rsid w:val="00173E29"/>
    <w:rsid w:val="00174413"/>
    <w:rsid w:val="00174CC2"/>
    <w:rsid w:val="00175557"/>
    <w:rsid w:val="001759FC"/>
    <w:rsid w:val="00176EB3"/>
    <w:rsid w:val="00177E9D"/>
    <w:rsid w:val="00180CB6"/>
    <w:rsid w:val="00181445"/>
    <w:rsid w:val="001824D1"/>
    <w:rsid w:val="00182655"/>
    <w:rsid w:val="0018276F"/>
    <w:rsid w:val="00182C20"/>
    <w:rsid w:val="00183EEF"/>
    <w:rsid w:val="00184254"/>
    <w:rsid w:val="001854BD"/>
    <w:rsid w:val="0018752E"/>
    <w:rsid w:val="001878D7"/>
    <w:rsid w:val="00190A34"/>
    <w:rsid w:val="00191B54"/>
    <w:rsid w:val="001933C1"/>
    <w:rsid w:val="00193F20"/>
    <w:rsid w:val="00194331"/>
    <w:rsid w:val="001944F4"/>
    <w:rsid w:val="00194EB7"/>
    <w:rsid w:val="001955CB"/>
    <w:rsid w:val="00195CEF"/>
    <w:rsid w:val="0019602B"/>
    <w:rsid w:val="001962F5"/>
    <w:rsid w:val="00196583"/>
    <w:rsid w:val="00196650"/>
    <w:rsid w:val="00197F9B"/>
    <w:rsid w:val="001A1775"/>
    <w:rsid w:val="001A28F9"/>
    <w:rsid w:val="001A3A20"/>
    <w:rsid w:val="001A45F1"/>
    <w:rsid w:val="001A4F16"/>
    <w:rsid w:val="001A663E"/>
    <w:rsid w:val="001B09D3"/>
    <w:rsid w:val="001B1101"/>
    <w:rsid w:val="001B1957"/>
    <w:rsid w:val="001B1DF2"/>
    <w:rsid w:val="001B205A"/>
    <w:rsid w:val="001B3C72"/>
    <w:rsid w:val="001B40AE"/>
    <w:rsid w:val="001B4125"/>
    <w:rsid w:val="001B456B"/>
    <w:rsid w:val="001B470D"/>
    <w:rsid w:val="001B5BAE"/>
    <w:rsid w:val="001B6705"/>
    <w:rsid w:val="001B6C11"/>
    <w:rsid w:val="001B7CE3"/>
    <w:rsid w:val="001C01DC"/>
    <w:rsid w:val="001C0C3A"/>
    <w:rsid w:val="001C2BC5"/>
    <w:rsid w:val="001C39F6"/>
    <w:rsid w:val="001C3E2A"/>
    <w:rsid w:val="001C4146"/>
    <w:rsid w:val="001C41CA"/>
    <w:rsid w:val="001C464B"/>
    <w:rsid w:val="001C5A68"/>
    <w:rsid w:val="001D04E2"/>
    <w:rsid w:val="001D17C4"/>
    <w:rsid w:val="001D2FF2"/>
    <w:rsid w:val="001D4E15"/>
    <w:rsid w:val="001D50E3"/>
    <w:rsid w:val="001D60D8"/>
    <w:rsid w:val="001D6C06"/>
    <w:rsid w:val="001E1861"/>
    <w:rsid w:val="001E1C33"/>
    <w:rsid w:val="001E1FAD"/>
    <w:rsid w:val="001E2538"/>
    <w:rsid w:val="001E2681"/>
    <w:rsid w:val="001E2A10"/>
    <w:rsid w:val="001E3ACC"/>
    <w:rsid w:val="001E3D4A"/>
    <w:rsid w:val="001E41C8"/>
    <w:rsid w:val="001E4FD0"/>
    <w:rsid w:val="001E59DA"/>
    <w:rsid w:val="001E6A04"/>
    <w:rsid w:val="001E7268"/>
    <w:rsid w:val="001F1AC6"/>
    <w:rsid w:val="001F2E3A"/>
    <w:rsid w:val="001F2F8D"/>
    <w:rsid w:val="001F3993"/>
    <w:rsid w:val="001F3AFA"/>
    <w:rsid w:val="001F4B04"/>
    <w:rsid w:val="001F4E4F"/>
    <w:rsid w:val="001F542F"/>
    <w:rsid w:val="001F6E03"/>
    <w:rsid w:val="00200154"/>
    <w:rsid w:val="00201051"/>
    <w:rsid w:val="00203FD8"/>
    <w:rsid w:val="002043F6"/>
    <w:rsid w:val="00204A9E"/>
    <w:rsid w:val="002054B6"/>
    <w:rsid w:val="002056D9"/>
    <w:rsid w:val="00205E5C"/>
    <w:rsid w:val="00206107"/>
    <w:rsid w:val="00206687"/>
    <w:rsid w:val="00206E85"/>
    <w:rsid w:val="0020757F"/>
    <w:rsid w:val="002127D6"/>
    <w:rsid w:val="00214393"/>
    <w:rsid w:val="00214992"/>
    <w:rsid w:val="002153F6"/>
    <w:rsid w:val="002158DA"/>
    <w:rsid w:val="00215CC7"/>
    <w:rsid w:val="0021646E"/>
    <w:rsid w:val="00217C38"/>
    <w:rsid w:val="002204E6"/>
    <w:rsid w:val="00220C7C"/>
    <w:rsid w:val="0022146B"/>
    <w:rsid w:val="00222976"/>
    <w:rsid w:val="00223D30"/>
    <w:rsid w:val="00226E7A"/>
    <w:rsid w:val="00227619"/>
    <w:rsid w:val="00230B9A"/>
    <w:rsid w:val="00230CE8"/>
    <w:rsid w:val="00230E72"/>
    <w:rsid w:val="002319BB"/>
    <w:rsid w:val="00231C01"/>
    <w:rsid w:val="0023310F"/>
    <w:rsid w:val="00233474"/>
    <w:rsid w:val="00233864"/>
    <w:rsid w:val="00233907"/>
    <w:rsid w:val="00234917"/>
    <w:rsid w:val="00235214"/>
    <w:rsid w:val="002352CA"/>
    <w:rsid w:val="00235B2A"/>
    <w:rsid w:val="002362D0"/>
    <w:rsid w:val="002369B8"/>
    <w:rsid w:val="00240CB7"/>
    <w:rsid w:val="00240E43"/>
    <w:rsid w:val="00243A4F"/>
    <w:rsid w:val="00244F55"/>
    <w:rsid w:val="00244F9C"/>
    <w:rsid w:val="00244FF9"/>
    <w:rsid w:val="00245661"/>
    <w:rsid w:val="0024602D"/>
    <w:rsid w:val="002470C1"/>
    <w:rsid w:val="002471FE"/>
    <w:rsid w:val="0024720A"/>
    <w:rsid w:val="002473BE"/>
    <w:rsid w:val="00250A14"/>
    <w:rsid w:val="00250B11"/>
    <w:rsid w:val="002550B8"/>
    <w:rsid w:val="00256100"/>
    <w:rsid w:val="00256A59"/>
    <w:rsid w:val="00257777"/>
    <w:rsid w:val="002605A2"/>
    <w:rsid w:val="00261343"/>
    <w:rsid w:val="0026137D"/>
    <w:rsid w:val="002620DE"/>
    <w:rsid w:val="00263C50"/>
    <w:rsid w:val="00264301"/>
    <w:rsid w:val="00264445"/>
    <w:rsid w:val="00264648"/>
    <w:rsid w:val="00264A2A"/>
    <w:rsid w:val="00264B46"/>
    <w:rsid w:val="00265E12"/>
    <w:rsid w:val="00266FFE"/>
    <w:rsid w:val="002703B2"/>
    <w:rsid w:val="0027122A"/>
    <w:rsid w:val="00273835"/>
    <w:rsid w:val="00275465"/>
    <w:rsid w:val="002756B5"/>
    <w:rsid w:val="00276D2C"/>
    <w:rsid w:val="002771FB"/>
    <w:rsid w:val="00277509"/>
    <w:rsid w:val="00277918"/>
    <w:rsid w:val="0027796B"/>
    <w:rsid w:val="0028193D"/>
    <w:rsid w:val="00282272"/>
    <w:rsid w:val="0028347F"/>
    <w:rsid w:val="00284C16"/>
    <w:rsid w:val="002851D0"/>
    <w:rsid w:val="002858AC"/>
    <w:rsid w:val="0028619B"/>
    <w:rsid w:val="0028720A"/>
    <w:rsid w:val="00290874"/>
    <w:rsid w:val="002914C9"/>
    <w:rsid w:val="00291FA2"/>
    <w:rsid w:val="002924D7"/>
    <w:rsid w:val="00292E92"/>
    <w:rsid w:val="0029335F"/>
    <w:rsid w:val="002933F7"/>
    <w:rsid w:val="00294EF0"/>
    <w:rsid w:val="00295A9E"/>
    <w:rsid w:val="00296423"/>
    <w:rsid w:val="00296A86"/>
    <w:rsid w:val="00296BCA"/>
    <w:rsid w:val="00297F17"/>
    <w:rsid w:val="002A099F"/>
    <w:rsid w:val="002A0A27"/>
    <w:rsid w:val="002A0F42"/>
    <w:rsid w:val="002A196B"/>
    <w:rsid w:val="002A1DFC"/>
    <w:rsid w:val="002A216F"/>
    <w:rsid w:val="002A2788"/>
    <w:rsid w:val="002A2A03"/>
    <w:rsid w:val="002A3137"/>
    <w:rsid w:val="002A3177"/>
    <w:rsid w:val="002A5941"/>
    <w:rsid w:val="002A6C57"/>
    <w:rsid w:val="002A6F4A"/>
    <w:rsid w:val="002A758F"/>
    <w:rsid w:val="002B0317"/>
    <w:rsid w:val="002B0A60"/>
    <w:rsid w:val="002B1C85"/>
    <w:rsid w:val="002B1FDF"/>
    <w:rsid w:val="002B2599"/>
    <w:rsid w:val="002B2BC8"/>
    <w:rsid w:val="002B3940"/>
    <w:rsid w:val="002B3E02"/>
    <w:rsid w:val="002B421F"/>
    <w:rsid w:val="002B498F"/>
    <w:rsid w:val="002B6886"/>
    <w:rsid w:val="002B6CD2"/>
    <w:rsid w:val="002B745E"/>
    <w:rsid w:val="002C1DEB"/>
    <w:rsid w:val="002C28E9"/>
    <w:rsid w:val="002C56F9"/>
    <w:rsid w:val="002C5759"/>
    <w:rsid w:val="002C614A"/>
    <w:rsid w:val="002C63B7"/>
    <w:rsid w:val="002C6635"/>
    <w:rsid w:val="002C6A53"/>
    <w:rsid w:val="002C7A2A"/>
    <w:rsid w:val="002D01AF"/>
    <w:rsid w:val="002D1952"/>
    <w:rsid w:val="002D1EED"/>
    <w:rsid w:val="002D33E9"/>
    <w:rsid w:val="002D3A25"/>
    <w:rsid w:val="002D3C01"/>
    <w:rsid w:val="002D544A"/>
    <w:rsid w:val="002D5DFC"/>
    <w:rsid w:val="002D71E4"/>
    <w:rsid w:val="002D7CC2"/>
    <w:rsid w:val="002E21A2"/>
    <w:rsid w:val="002E408C"/>
    <w:rsid w:val="002E429C"/>
    <w:rsid w:val="002E512E"/>
    <w:rsid w:val="002E64A2"/>
    <w:rsid w:val="002E7215"/>
    <w:rsid w:val="002E7878"/>
    <w:rsid w:val="002F02B5"/>
    <w:rsid w:val="002F031A"/>
    <w:rsid w:val="002F0868"/>
    <w:rsid w:val="002F0ACF"/>
    <w:rsid w:val="002F130B"/>
    <w:rsid w:val="002F14EF"/>
    <w:rsid w:val="002F207A"/>
    <w:rsid w:val="002F4245"/>
    <w:rsid w:val="002F4AFF"/>
    <w:rsid w:val="002F5C09"/>
    <w:rsid w:val="002F7907"/>
    <w:rsid w:val="002F7DB6"/>
    <w:rsid w:val="003007CF"/>
    <w:rsid w:val="00300ECB"/>
    <w:rsid w:val="003022CA"/>
    <w:rsid w:val="00302B0B"/>
    <w:rsid w:val="00303877"/>
    <w:rsid w:val="00303CAD"/>
    <w:rsid w:val="00305BA6"/>
    <w:rsid w:val="003063ED"/>
    <w:rsid w:val="003067D3"/>
    <w:rsid w:val="0030727A"/>
    <w:rsid w:val="00310585"/>
    <w:rsid w:val="00310A90"/>
    <w:rsid w:val="00310F9B"/>
    <w:rsid w:val="003128D5"/>
    <w:rsid w:val="00312C9F"/>
    <w:rsid w:val="003131C5"/>
    <w:rsid w:val="00313E5A"/>
    <w:rsid w:val="00313ECC"/>
    <w:rsid w:val="00314A64"/>
    <w:rsid w:val="00314D6E"/>
    <w:rsid w:val="003150C6"/>
    <w:rsid w:val="003150F9"/>
    <w:rsid w:val="00315B49"/>
    <w:rsid w:val="003160B7"/>
    <w:rsid w:val="00316C66"/>
    <w:rsid w:val="00320B20"/>
    <w:rsid w:val="00320CA2"/>
    <w:rsid w:val="0032146E"/>
    <w:rsid w:val="00321ADF"/>
    <w:rsid w:val="00322952"/>
    <w:rsid w:val="0032316E"/>
    <w:rsid w:val="00323FC9"/>
    <w:rsid w:val="003250C1"/>
    <w:rsid w:val="0032530F"/>
    <w:rsid w:val="00325510"/>
    <w:rsid w:val="003256BA"/>
    <w:rsid w:val="00325EED"/>
    <w:rsid w:val="00326B0A"/>
    <w:rsid w:val="00332DDF"/>
    <w:rsid w:val="0033317A"/>
    <w:rsid w:val="00333502"/>
    <w:rsid w:val="003338D8"/>
    <w:rsid w:val="0033565A"/>
    <w:rsid w:val="003360FF"/>
    <w:rsid w:val="003370A7"/>
    <w:rsid w:val="0034065E"/>
    <w:rsid w:val="00341889"/>
    <w:rsid w:val="00343011"/>
    <w:rsid w:val="00343685"/>
    <w:rsid w:val="0034448A"/>
    <w:rsid w:val="0034575E"/>
    <w:rsid w:val="003460EC"/>
    <w:rsid w:val="00347186"/>
    <w:rsid w:val="003477E9"/>
    <w:rsid w:val="00347D35"/>
    <w:rsid w:val="00347E8A"/>
    <w:rsid w:val="003505EB"/>
    <w:rsid w:val="00350ABE"/>
    <w:rsid w:val="00350EA9"/>
    <w:rsid w:val="00350F06"/>
    <w:rsid w:val="00350F13"/>
    <w:rsid w:val="00351C42"/>
    <w:rsid w:val="00353BE6"/>
    <w:rsid w:val="00354512"/>
    <w:rsid w:val="00354643"/>
    <w:rsid w:val="003548F3"/>
    <w:rsid w:val="003551E2"/>
    <w:rsid w:val="00357A98"/>
    <w:rsid w:val="00357C12"/>
    <w:rsid w:val="00360183"/>
    <w:rsid w:val="003614BC"/>
    <w:rsid w:val="003623D5"/>
    <w:rsid w:val="00362DD3"/>
    <w:rsid w:val="00363064"/>
    <w:rsid w:val="00363AA6"/>
    <w:rsid w:val="00364946"/>
    <w:rsid w:val="00366308"/>
    <w:rsid w:val="00367147"/>
    <w:rsid w:val="00367736"/>
    <w:rsid w:val="00367E4B"/>
    <w:rsid w:val="00370EEE"/>
    <w:rsid w:val="00371704"/>
    <w:rsid w:val="00372008"/>
    <w:rsid w:val="00372CD0"/>
    <w:rsid w:val="00372D99"/>
    <w:rsid w:val="00373AEF"/>
    <w:rsid w:val="003743FA"/>
    <w:rsid w:val="00374DD6"/>
    <w:rsid w:val="0037597C"/>
    <w:rsid w:val="003779D9"/>
    <w:rsid w:val="00380081"/>
    <w:rsid w:val="0038203A"/>
    <w:rsid w:val="00382CA0"/>
    <w:rsid w:val="00383FBC"/>
    <w:rsid w:val="0038540D"/>
    <w:rsid w:val="00385673"/>
    <w:rsid w:val="00385BEE"/>
    <w:rsid w:val="00385CD9"/>
    <w:rsid w:val="00386408"/>
    <w:rsid w:val="003866F2"/>
    <w:rsid w:val="00386B56"/>
    <w:rsid w:val="00387327"/>
    <w:rsid w:val="00392717"/>
    <w:rsid w:val="00394828"/>
    <w:rsid w:val="00394AAF"/>
    <w:rsid w:val="00395F5F"/>
    <w:rsid w:val="00397A6F"/>
    <w:rsid w:val="003A1409"/>
    <w:rsid w:val="003A2BA0"/>
    <w:rsid w:val="003A3BD8"/>
    <w:rsid w:val="003A3C51"/>
    <w:rsid w:val="003A4EF9"/>
    <w:rsid w:val="003B018E"/>
    <w:rsid w:val="003B06EC"/>
    <w:rsid w:val="003B0727"/>
    <w:rsid w:val="003B169B"/>
    <w:rsid w:val="003B258B"/>
    <w:rsid w:val="003B3102"/>
    <w:rsid w:val="003B3D29"/>
    <w:rsid w:val="003B3F92"/>
    <w:rsid w:val="003B412C"/>
    <w:rsid w:val="003B4B21"/>
    <w:rsid w:val="003B794D"/>
    <w:rsid w:val="003C05E2"/>
    <w:rsid w:val="003C2A74"/>
    <w:rsid w:val="003C2E5F"/>
    <w:rsid w:val="003C33DD"/>
    <w:rsid w:val="003C3D86"/>
    <w:rsid w:val="003C42A5"/>
    <w:rsid w:val="003C484F"/>
    <w:rsid w:val="003C5411"/>
    <w:rsid w:val="003C58C2"/>
    <w:rsid w:val="003C6525"/>
    <w:rsid w:val="003C6F1A"/>
    <w:rsid w:val="003C6FB9"/>
    <w:rsid w:val="003D12EB"/>
    <w:rsid w:val="003D239F"/>
    <w:rsid w:val="003D420C"/>
    <w:rsid w:val="003D4BCE"/>
    <w:rsid w:val="003D59F6"/>
    <w:rsid w:val="003D5E4B"/>
    <w:rsid w:val="003D65BF"/>
    <w:rsid w:val="003D6DF0"/>
    <w:rsid w:val="003D782C"/>
    <w:rsid w:val="003D7D09"/>
    <w:rsid w:val="003E13CD"/>
    <w:rsid w:val="003E47CB"/>
    <w:rsid w:val="003E48E6"/>
    <w:rsid w:val="003E5E59"/>
    <w:rsid w:val="003E6065"/>
    <w:rsid w:val="003E6655"/>
    <w:rsid w:val="003E6756"/>
    <w:rsid w:val="003E7B4F"/>
    <w:rsid w:val="003F1611"/>
    <w:rsid w:val="003F27B8"/>
    <w:rsid w:val="003F2BDF"/>
    <w:rsid w:val="003F39AC"/>
    <w:rsid w:val="003F45B4"/>
    <w:rsid w:val="003F4F74"/>
    <w:rsid w:val="003F5186"/>
    <w:rsid w:val="003F52A5"/>
    <w:rsid w:val="003F7C4E"/>
    <w:rsid w:val="0040292C"/>
    <w:rsid w:val="00404371"/>
    <w:rsid w:val="00405256"/>
    <w:rsid w:val="00405941"/>
    <w:rsid w:val="00406197"/>
    <w:rsid w:val="004063DE"/>
    <w:rsid w:val="004111EF"/>
    <w:rsid w:val="00411342"/>
    <w:rsid w:val="00411BA1"/>
    <w:rsid w:val="00413661"/>
    <w:rsid w:val="0041421A"/>
    <w:rsid w:val="00415128"/>
    <w:rsid w:val="0041529D"/>
    <w:rsid w:val="00415BAF"/>
    <w:rsid w:val="004160E4"/>
    <w:rsid w:val="00416629"/>
    <w:rsid w:val="00417DFA"/>
    <w:rsid w:val="004209CD"/>
    <w:rsid w:val="004222CB"/>
    <w:rsid w:val="00422DBA"/>
    <w:rsid w:val="00423988"/>
    <w:rsid w:val="00425347"/>
    <w:rsid w:val="00426446"/>
    <w:rsid w:val="0042668C"/>
    <w:rsid w:val="004269F0"/>
    <w:rsid w:val="00427A2E"/>
    <w:rsid w:val="00427A4C"/>
    <w:rsid w:val="004304CF"/>
    <w:rsid w:val="00430D49"/>
    <w:rsid w:val="004310AA"/>
    <w:rsid w:val="00431EC4"/>
    <w:rsid w:val="00432600"/>
    <w:rsid w:val="00432A6C"/>
    <w:rsid w:val="00432CAB"/>
    <w:rsid w:val="00432CCB"/>
    <w:rsid w:val="00434829"/>
    <w:rsid w:val="0043489C"/>
    <w:rsid w:val="00434E76"/>
    <w:rsid w:val="004358A2"/>
    <w:rsid w:val="00435DCB"/>
    <w:rsid w:val="004361C1"/>
    <w:rsid w:val="00443556"/>
    <w:rsid w:val="00443DFB"/>
    <w:rsid w:val="00443FD3"/>
    <w:rsid w:val="00444215"/>
    <w:rsid w:val="00444D46"/>
    <w:rsid w:val="00444E96"/>
    <w:rsid w:val="0044523E"/>
    <w:rsid w:val="00445B5C"/>
    <w:rsid w:val="004460B4"/>
    <w:rsid w:val="00447120"/>
    <w:rsid w:val="0044734B"/>
    <w:rsid w:val="004476BB"/>
    <w:rsid w:val="0045054B"/>
    <w:rsid w:val="00450632"/>
    <w:rsid w:val="00451290"/>
    <w:rsid w:val="00452579"/>
    <w:rsid w:val="00453253"/>
    <w:rsid w:val="00453B7A"/>
    <w:rsid w:val="00453C93"/>
    <w:rsid w:val="004549C3"/>
    <w:rsid w:val="00456828"/>
    <w:rsid w:val="00457125"/>
    <w:rsid w:val="004613E4"/>
    <w:rsid w:val="00461839"/>
    <w:rsid w:val="00461B0C"/>
    <w:rsid w:val="004623D9"/>
    <w:rsid w:val="00462A5C"/>
    <w:rsid w:val="0046366E"/>
    <w:rsid w:val="00463B57"/>
    <w:rsid w:val="00463EAF"/>
    <w:rsid w:val="00465757"/>
    <w:rsid w:val="0046627F"/>
    <w:rsid w:val="00470BED"/>
    <w:rsid w:val="00471A97"/>
    <w:rsid w:val="004742D0"/>
    <w:rsid w:val="00475C09"/>
    <w:rsid w:val="00476559"/>
    <w:rsid w:val="00480460"/>
    <w:rsid w:val="00481A76"/>
    <w:rsid w:val="00482654"/>
    <w:rsid w:val="0048334E"/>
    <w:rsid w:val="00485889"/>
    <w:rsid w:val="00485F9F"/>
    <w:rsid w:val="00486FB2"/>
    <w:rsid w:val="0048714E"/>
    <w:rsid w:val="00487441"/>
    <w:rsid w:val="004876A8"/>
    <w:rsid w:val="00487A0C"/>
    <w:rsid w:val="00490B47"/>
    <w:rsid w:val="00490CC0"/>
    <w:rsid w:val="00491DFB"/>
    <w:rsid w:val="004941CC"/>
    <w:rsid w:val="00494239"/>
    <w:rsid w:val="00494DA9"/>
    <w:rsid w:val="00495362"/>
    <w:rsid w:val="004961D8"/>
    <w:rsid w:val="00496A45"/>
    <w:rsid w:val="00496B0D"/>
    <w:rsid w:val="004975CD"/>
    <w:rsid w:val="004A0449"/>
    <w:rsid w:val="004A1550"/>
    <w:rsid w:val="004A2260"/>
    <w:rsid w:val="004A2B51"/>
    <w:rsid w:val="004A30F8"/>
    <w:rsid w:val="004A38EE"/>
    <w:rsid w:val="004A3946"/>
    <w:rsid w:val="004A3E96"/>
    <w:rsid w:val="004A5165"/>
    <w:rsid w:val="004A5796"/>
    <w:rsid w:val="004A6993"/>
    <w:rsid w:val="004A7FA0"/>
    <w:rsid w:val="004AE311"/>
    <w:rsid w:val="004B0C0D"/>
    <w:rsid w:val="004B13D6"/>
    <w:rsid w:val="004B23C2"/>
    <w:rsid w:val="004B24DD"/>
    <w:rsid w:val="004B2F9A"/>
    <w:rsid w:val="004B49B9"/>
    <w:rsid w:val="004B54DC"/>
    <w:rsid w:val="004B58EE"/>
    <w:rsid w:val="004B65D8"/>
    <w:rsid w:val="004B782E"/>
    <w:rsid w:val="004C2DD0"/>
    <w:rsid w:val="004C3A20"/>
    <w:rsid w:val="004C4714"/>
    <w:rsid w:val="004C511E"/>
    <w:rsid w:val="004C6A5F"/>
    <w:rsid w:val="004C6D99"/>
    <w:rsid w:val="004D0E56"/>
    <w:rsid w:val="004D236E"/>
    <w:rsid w:val="004D3388"/>
    <w:rsid w:val="004D427A"/>
    <w:rsid w:val="004D5352"/>
    <w:rsid w:val="004D60C3"/>
    <w:rsid w:val="004D7150"/>
    <w:rsid w:val="004D7842"/>
    <w:rsid w:val="004E2C2B"/>
    <w:rsid w:val="004E2DD5"/>
    <w:rsid w:val="004E3DF7"/>
    <w:rsid w:val="004E4E68"/>
    <w:rsid w:val="004E52BF"/>
    <w:rsid w:val="004E5C77"/>
    <w:rsid w:val="004E68BE"/>
    <w:rsid w:val="004E7262"/>
    <w:rsid w:val="004F06B3"/>
    <w:rsid w:val="004F0B3D"/>
    <w:rsid w:val="004F167E"/>
    <w:rsid w:val="004F1D33"/>
    <w:rsid w:val="004F3596"/>
    <w:rsid w:val="004F4BA9"/>
    <w:rsid w:val="004F7098"/>
    <w:rsid w:val="004F7BD5"/>
    <w:rsid w:val="004F7C99"/>
    <w:rsid w:val="00500E4F"/>
    <w:rsid w:val="00501D6C"/>
    <w:rsid w:val="00504F77"/>
    <w:rsid w:val="005050D0"/>
    <w:rsid w:val="005050FA"/>
    <w:rsid w:val="00505ED4"/>
    <w:rsid w:val="00506A8F"/>
    <w:rsid w:val="00507CC8"/>
    <w:rsid w:val="005106FC"/>
    <w:rsid w:val="0051139C"/>
    <w:rsid w:val="00511569"/>
    <w:rsid w:val="00511C84"/>
    <w:rsid w:val="00513493"/>
    <w:rsid w:val="00513E56"/>
    <w:rsid w:val="005155D0"/>
    <w:rsid w:val="00516866"/>
    <w:rsid w:val="00520FE9"/>
    <w:rsid w:val="00521094"/>
    <w:rsid w:val="005243D1"/>
    <w:rsid w:val="00524B4B"/>
    <w:rsid w:val="00525522"/>
    <w:rsid w:val="00525EB9"/>
    <w:rsid w:val="00525FE3"/>
    <w:rsid w:val="005262AF"/>
    <w:rsid w:val="00527048"/>
    <w:rsid w:val="00530DC2"/>
    <w:rsid w:val="00531F98"/>
    <w:rsid w:val="00533945"/>
    <w:rsid w:val="00534B18"/>
    <w:rsid w:val="005353F9"/>
    <w:rsid w:val="0053590C"/>
    <w:rsid w:val="005401E8"/>
    <w:rsid w:val="005418B3"/>
    <w:rsid w:val="00541D05"/>
    <w:rsid w:val="00542315"/>
    <w:rsid w:val="00542E1E"/>
    <w:rsid w:val="00543CE9"/>
    <w:rsid w:val="00544241"/>
    <w:rsid w:val="005442EF"/>
    <w:rsid w:val="00545994"/>
    <w:rsid w:val="00546C30"/>
    <w:rsid w:val="00546C34"/>
    <w:rsid w:val="005470C6"/>
    <w:rsid w:val="005473BC"/>
    <w:rsid w:val="005514D8"/>
    <w:rsid w:val="00551C4D"/>
    <w:rsid w:val="00551E45"/>
    <w:rsid w:val="00553E0C"/>
    <w:rsid w:val="00553F5F"/>
    <w:rsid w:val="005547DC"/>
    <w:rsid w:val="00556CD7"/>
    <w:rsid w:val="00557C6B"/>
    <w:rsid w:val="00560ECE"/>
    <w:rsid w:val="0056173E"/>
    <w:rsid w:val="005630A1"/>
    <w:rsid w:val="00563D33"/>
    <w:rsid w:val="00563EB6"/>
    <w:rsid w:val="005641E5"/>
    <w:rsid w:val="00565368"/>
    <w:rsid w:val="00567B62"/>
    <w:rsid w:val="00567E9B"/>
    <w:rsid w:val="005701F5"/>
    <w:rsid w:val="00570D6A"/>
    <w:rsid w:val="0057248E"/>
    <w:rsid w:val="005728F9"/>
    <w:rsid w:val="0057307E"/>
    <w:rsid w:val="005742F0"/>
    <w:rsid w:val="00575031"/>
    <w:rsid w:val="00575523"/>
    <w:rsid w:val="00575580"/>
    <w:rsid w:val="005759EA"/>
    <w:rsid w:val="0057795C"/>
    <w:rsid w:val="005779C8"/>
    <w:rsid w:val="0058106C"/>
    <w:rsid w:val="00581ED6"/>
    <w:rsid w:val="00583833"/>
    <w:rsid w:val="00586051"/>
    <w:rsid w:val="00586354"/>
    <w:rsid w:val="0058662C"/>
    <w:rsid w:val="00586C3C"/>
    <w:rsid w:val="005918A1"/>
    <w:rsid w:val="00591BC6"/>
    <w:rsid w:val="00592E61"/>
    <w:rsid w:val="0059527E"/>
    <w:rsid w:val="00595807"/>
    <w:rsid w:val="005966D2"/>
    <w:rsid w:val="0059675A"/>
    <w:rsid w:val="0059763D"/>
    <w:rsid w:val="005A03DE"/>
    <w:rsid w:val="005A0902"/>
    <w:rsid w:val="005A0E35"/>
    <w:rsid w:val="005A19FE"/>
    <w:rsid w:val="005A25C7"/>
    <w:rsid w:val="005A2AAD"/>
    <w:rsid w:val="005A2D0A"/>
    <w:rsid w:val="005A42B7"/>
    <w:rsid w:val="005A5174"/>
    <w:rsid w:val="005A5929"/>
    <w:rsid w:val="005A5D0E"/>
    <w:rsid w:val="005A64DB"/>
    <w:rsid w:val="005A6C4F"/>
    <w:rsid w:val="005B14A4"/>
    <w:rsid w:val="005B242B"/>
    <w:rsid w:val="005B2A3B"/>
    <w:rsid w:val="005B2F55"/>
    <w:rsid w:val="005B343E"/>
    <w:rsid w:val="005B3A6F"/>
    <w:rsid w:val="005B3C95"/>
    <w:rsid w:val="005B3F65"/>
    <w:rsid w:val="005B49A3"/>
    <w:rsid w:val="005B5C93"/>
    <w:rsid w:val="005B5E57"/>
    <w:rsid w:val="005B6C9E"/>
    <w:rsid w:val="005B7E38"/>
    <w:rsid w:val="005C028E"/>
    <w:rsid w:val="005C039C"/>
    <w:rsid w:val="005C06AB"/>
    <w:rsid w:val="005C09B8"/>
    <w:rsid w:val="005C1491"/>
    <w:rsid w:val="005C1E89"/>
    <w:rsid w:val="005C3FBA"/>
    <w:rsid w:val="005C4519"/>
    <w:rsid w:val="005C59B9"/>
    <w:rsid w:val="005C5FF4"/>
    <w:rsid w:val="005D04E0"/>
    <w:rsid w:val="005D062E"/>
    <w:rsid w:val="005D0765"/>
    <w:rsid w:val="005D26A4"/>
    <w:rsid w:val="005D2C21"/>
    <w:rsid w:val="005D3028"/>
    <w:rsid w:val="005D36DD"/>
    <w:rsid w:val="005D3E85"/>
    <w:rsid w:val="005D5E91"/>
    <w:rsid w:val="005D7088"/>
    <w:rsid w:val="005D7117"/>
    <w:rsid w:val="005D75D5"/>
    <w:rsid w:val="005D7648"/>
    <w:rsid w:val="005E0913"/>
    <w:rsid w:val="005E0C71"/>
    <w:rsid w:val="005E10C0"/>
    <w:rsid w:val="005E147B"/>
    <w:rsid w:val="005E2450"/>
    <w:rsid w:val="005E2AA1"/>
    <w:rsid w:val="005E2CB9"/>
    <w:rsid w:val="005E324A"/>
    <w:rsid w:val="005E3660"/>
    <w:rsid w:val="005E3C7D"/>
    <w:rsid w:val="005E49BF"/>
    <w:rsid w:val="005E53A4"/>
    <w:rsid w:val="005E5986"/>
    <w:rsid w:val="005E6653"/>
    <w:rsid w:val="005E6E22"/>
    <w:rsid w:val="005E7170"/>
    <w:rsid w:val="005E7213"/>
    <w:rsid w:val="005E75CB"/>
    <w:rsid w:val="005E7A88"/>
    <w:rsid w:val="005F07E6"/>
    <w:rsid w:val="005F09D1"/>
    <w:rsid w:val="005F11C2"/>
    <w:rsid w:val="005F2230"/>
    <w:rsid w:val="005F27CC"/>
    <w:rsid w:val="005F3248"/>
    <w:rsid w:val="005F3EED"/>
    <w:rsid w:val="005F57FE"/>
    <w:rsid w:val="005F59AC"/>
    <w:rsid w:val="005F5D77"/>
    <w:rsid w:val="005F6216"/>
    <w:rsid w:val="005F64EC"/>
    <w:rsid w:val="005F64EE"/>
    <w:rsid w:val="005F67A0"/>
    <w:rsid w:val="005F71DB"/>
    <w:rsid w:val="005F7DAA"/>
    <w:rsid w:val="00600258"/>
    <w:rsid w:val="00603486"/>
    <w:rsid w:val="006036D2"/>
    <w:rsid w:val="0060394A"/>
    <w:rsid w:val="00604366"/>
    <w:rsid w:val="00605B15"/>
    <w:rsid w:val="006064C9"/>
    <w:rsid w:val="00607D2C"/>
    <w:rsid w:val="00607E9B"/>
    <w:rsid w:val="00610B61"/>
    <w:rsid w:val="00610C4D"/>
    <w:rsid w:val="00610EC5"/>
    <w:rsid w:val="006115A7"/>
    <w:rsid w:val="006117FD"/>
    <w:rsid w:val="006123CB"/>
    <w:rsid w:val="00614319"/>
    <w:rsid w:val="00615E2E"/>
    <w:rsid w:val="00616AFB"/>
    <w:rsid w:val="00617637"/>
    <w:rsid w:val="006177A4"/>
    <w:rsid w:val="00617D03"/>
    <w:rsid w:val="006205B6"/>
    <w:rsid w:val="00620924"/>
    <w:rsid w:val="00620F49"/>
    <w:rsid w:val="0062159A"/>
    <w:rsid w:val="00621D29"/>
    <w:rsid w:val="00623F05"/>
    <w:rsid w:val="00626BE6"/>
    <w:rsid w:val="0062724C"/>
    <w:rsid w:val="00630105"/>
    <w:rsid w:val="006304EF"/>
    <w:rsid w:val="00631709"/>
    <w:rsid w:val="00631883"/>
    <w:rsid w:val="006318D7"/>
    <w:rsid w:val="0063418C"/>
    <w:rsid w:val="006345B8"/>
    <w:rsid w:val="006360CC"/>
    <w:rsid w:val="00636899"/>
    <w:rsid w:val="006368FA"/>
    <w:rsid w:val="00636DF7"/>
    <w:rsid w:val="00640FDB"/>
    <w:rsid w:val="006414AF"/>
    <w:rsid w:val="00642003"/>
    <w:rsid w:val="00642A7C"/>
    <w:rsid w:val="00643377"/>
    <w:rsid w:val="00643FEF"/>
    <w:rsid w:val="006465EA"/>
    <w:rsid w:val="00650A6F"/>
    <w:rsid w:val="00651551"/>
    <w:rsid w:val="00651FA3"/>
    <w:rsid w:val="00653EC5"/>
    <w:rsid w:val="006554B0"/>
    <w:rsid w:val="00655F4B"/>
    <w:rsid w:val="00660DD5"/>
    <w:rsid w:val="006611A5"/>
    <w:rsid w:val="0066192F"/>
    <w:rsid w:val="00661F6C"/>
    <w:rsid w:val="00664D53"/>
    <w:rsid w:val="0066523A"/>
    <w:rsid w:val="00666A51"/>
    <w:rsid w:val="006707C2"/>
    <w:rsid w:val="00671BC2"/>
    <w:rsid w:val="00671DD6"/>
    <w:rsid w:val="006729EF"/>
    <w:rsid w:val="00672F3E"/>
    <w:rsid w:val="00673309"/>
    <w:rsid w:val="00674535"/>
    <w:rsid w:val="00674D1A"/>
    <w:rsid w:val="0067583C"/>
    <w:rsid w:val="006758A3"/>
    <w:rsid w:val="00676EEE"/>
    <w:rsid w:val="006778FC"/>
    <w:rsid w:val="00677956"/>
    <w:rsid w:val="0068106F"/>
    <w:rsid w:val="0068158C"/>
    <w:rsid w:val="00682EF0"/>
    <w:rsid w:val="0068304C"/>
    <w:rsid w:val="00683334"/>
    <w:rsid w:val="00684619"/>
    <w:rsid w:val="00684C67"/>
    <w:rsid w:val="006852DD"/>
    <w:rsid w:val="006854E1"/>
    <w:rsid w:val="006856BE"/>
    <w:rsid w:val="0068587C"/>
    <w:rsid w:val="006859EA"/>
    <w:rsid w:val="0068700C"/>
    <w:rsid w:val="006902C1"/>
    <w:rsid w:val="00690443"/>
    <w:rsid w:val="0069133F"/>
    <w:rsid w:val="006914F0"/>
    <w:rsid w:val="00691A00"/>
    <w:rsid w:val="006923AF"/>
    <w:rsid w:val="00692866"/>
    <w:rsid w:val="00692BEE"/>
    <w:rsid w:val="006938E4"/>
    <w:rsid w:val="006948E5"/>
    <w:rsid w:val="00694C1C"/>
    <w:rsid w:val="006968F6"/>
    <w:rsid w:val="006969E1"/>
    <w:rsid w:val="0069741B"/>
    <w:rsid w:val="00697BFC"/>
    <w:rsid w:val="006A12FE"/>
    <w:rsid w:val="006A17E0"/>
    <w:rsid w:val="006A43B1"/>
    <w:rsid w:val="006A45EB"/>
    <w:rsid w:val="006A6083"/>
    <w:rsid w:val="006B0F3C"/>
    <w:rsid w:val="006B1A9C"/>
    <w:rsid w:val="006B1C10"/>
    <w:rsid w:val="006B267D"/>
    <w:rsid w:val="006B27A9"/>
    <w:rsid w:val="006B3451"/>
    <w:rsid w:val="006B5330"/>
    <w:rsid w:val="006B5475"/>
    <w:rsid w:val="006B5E6B"/>
    <w:rsid w:val="006B6EB1"/>
    <w:rsid w:val="006B762E"/>
    <w:rsid w:val="006C099B"/>
    <w:rsid w:val="006C09A2"/>
    <w:rsid w:val="006C1319"/>
    <w:rsid w:val="006C1A26"/>
    <w:rsid w:val="006C2E6D"/>
    <w:rsid w:val="006C34D4"/>
    <w:rsid w:val="006C38B6"/>
    <w:rsid w:val="006C4439"/>
    <w:rsid w:val="006C4E82"/>
    <w:rsid w:val="006C5756"/>
    <w:rsid w:val="006C7A45"/>
    <w:rsid w:val="006D023D"/>
    <w:rsid w:val="006D0413"/>
    <w:rsid w:val="006D0DE4"/>
    <w:rsid w:val="006D1FA8"/>
    <w:rsid w:val="006D2525"/>
    <w:rsid w:val="006D260D"/>
    <w:rsid w:val="006D2FFE"/>
    <w:rsid w:val="006D34A0"/>
    <w:rsid w:val="006D3838"/>
    <w:rsid w:val="006D3985"/>
    <w:rsid w:val="006D43D8"/>
    <w:rsid w:val="006D4E40"/>
    <w:rsid w:val="006D4F3F"/>
    <w:rsid w:val="006D4FE4"/>
    <w:rsid w:val="006D5E4F"/>
    <w:rsid w:val="006D66FD"/>
    <w:rsid w:val="006E22BA"/>
    <w:rsid w:val="006E2F7E"/>
    <w:rsid w:val="006E3446"/>
    <w:rsid w:val="006E4B0F"/>
    <w:rsid w:val="006E5686"/>
    <w:rsid w:val="006E5B00"/>
    <w:rsid w:val="006E5D4E"/>
    <w:rsid w:val="006E6D17"/>
    <w:rsid w:val="006F01F1"/>
    <w:rsid w:val="006F0722"/>
    <w:rsid w:val="006F0815"/>
    <w:rsid w:val="006F11FA"/>
    <w:rsid w:val="006F1438"/>
    <w:rsid w:val="006F2729"/>
    <w:rsid w:val="006F2B1A"/>
    <w:rsid w:val="006F3F9C"/>
    <w:rsid w:val="006F41B5"/>
    <w:rsid w:val="006F461B"/>
    <w:rsid w:val="006F4998"/>
    <w:rsid w:val="006F5362"/>
    <w:rsid w:val="006F666F"/>
    <w:rsid w:val="006F6E30"/>
    <w:rsid w:val="006F72E7"/>
    <w:rsid w:val="006F798B"/>
    <w:rsid w:val="00700B23"/>
    <w:rsid w:val="00700B88"/>
    <w:rsid w:val="0070136C"/>
    <w:rsid w:val="00704394"/>
    <w:rsid w:val="007054D6"/>
    <w:rsid w:val="007055C0"/>
    <w:rsid w:val="00706798"/>
    <w:rsid w:val="0070765A"/>
    <w:rsid w:val="007077CB"/>
    <w:rsid w:val="007100AF"/>
    <w:rsid w:val="00711652"/>
    <w:rsid w:val="00712BED"/>
    <w:rsid w:val="00715B0C"/>
    <w:rsid w:val="00716844"/>
    <w:rsid w:val="007172FF"/>
    <w:rsid w:val="007209E2"/>
    <w:rsid w:val="00721765"/>
    <w:rsid w:val="007219EA"/>
    <w:rsid w:val="00722C53"/>
    <w:rsid w:val="00722E3D"/>
    <w:rsid w:val="0072357A"/>
    <w:rsid w:val="00723AC8"/>
    <w:rsid w:val="00724F4F"/>
    <w:rsid w:val="0072668A"/>
    <w:rsid w:val="007267A7"/>
    <w:rsid w:val="00726949"/>
    <w:rsid w:val="00727625"/>
    <w:rsid w:val="0072764E"/>
    <w:rsid w:val="00727788"/>
    <w:rsid w:val="00727A82"/>
    <w:rsid w:val="007314D6"/>
    <w:rsid w:val="00732C16"/>
    <w:rsid w:val="007339CB"/>
    <w:rsid w:val="00733B4A"/>
    <w:rsid w:val="00734EF6"/>
    <w:rsid w:val="0073540B"/>
    <w:rsid w:val="00736696"/>
    <w:rsid w:val="00741440"/>
    <w:rsid w:val="00742003"/>
    <w:rsid w:val="0074222F"/>
    <w:rsid w:val="0074274C"/>
    <w:rsid w:val="0074314A"/>
    <w:rsid w:val="00744490"/>
    <w:rsid w:val="00744EA9"/>
    <w:rsid w:val="0074620F"/>
    <w:rsid w:val="00746924"/>
    <w:rsid w:val="0074727A"/>
    <w:rsid w:val="0074728B"/>
    <w:rsid w:val="00747B9F"/>
    <w:rsid w:val="0075005F"/>
    <w:rsid w:val="00750069"/>
    <w:rsid w:val="007501CA"/>
    <w:rsid w:val="00750242"/>
    <w:rsid w:val="007513EE"/>
    <w:rsid w:val="00751F78"/>
    <w:rsid w:val="00752D01"/>
    <w:rsid w:val="00753B0A"/>
    <w:rsid w:val="00755A20"/>
    <w:rsid w:val="00755BA4"/>
    <w:rsid w:val="00755D86"/>
    <w:rsid w:val="00757B97"/>
    <w:rsid w:val="00760CBE"/>
    <w:rsid w:val="007619CF"/>
    <w:rsid w:val="0076253E"/>
    <w:rsid w:val="00763B8E"/>
    <w:rsid w:val="00764113"/>
    <w:rsid w:val="007651A2"/>
    <w:rsid w:val="00766101"/>
    <w:rsid w:val="007672CA"/>
    <w:rsid w:val="00771493"/>
    <w:rsid w:val="00771D89"/>
    <w:rsid w:val="00772106"/>
    <w:rsid w:val="007747A7"/>
    <w:rsid w:val="007754B8"/>
    <w:rsid w:val="007757BB"/>
    <w:rsid w:val="0077692D"/>
    <w:rsid w:val="007769C0"/>
    <w:rsid w:val="007810D6"/>
    <w:rsid w:val="007827F5"/>
    <w:rsid w:val="00782B5C"/>
    <w:rsid w:val="00783024"/>
    <w:rsid w:val="00784127"/>
    <w:rsid w:val="0078414E"/>
    <w:rsid w:val="007844C2"/>
    <w:rsid w:val="00784A05"/>
    <w:rsid w:val="00786A8A"/>
    <w:rsid w:val="007872C8"/>
    <w:rsid w:val="007879C1"/>
    <w:rsid w:val="00790A99"/>
    <w:rsid w:val="00790B91"/>
    <w:rsid w:val="00790D38"/>
    <w:rsid w:val="00792145"/>
    <w:rsid w:val="00792180"/>
    <w:rsid w:val="00792217"/>
    <w:rsid w:val="007924D0"/>
    <w:rsid w:val="00792D71"/>
    <w:rsid w:val="007941E0"/>
    <w:rsid w:val="007945E1"/>
    <w:rsid w:val="00794DC5"/>
    <w:rsid w:val="007952F6"/>
    <w:rsid w:val="00795AC5"/>
    <w:rsid w:val="00795EE8"/>
    <w:rsid w:val="00797FFC"/>
    <w:rsid w:val="007A1305"/>
    <w:rsid w:val="007A38DA"/>
    <w:rsid w:val="007A41CD"/>
    <w:rsid w:val="007A64DF"/>
    <w:rsid w:val="007A7B31"/>
    <w:rsid w:val="007B1664"/>
    <w:rsid w:val="007B1CFC"/>
    <w:rsid w:val="007B24A8"/>
    <w:rsid w:val="007B29B7"/>
    <w:rsid w:val="007B52E6"/>
    <w:rsid w:val="007B5360"/>
    <w:rsid w:val="007B5F3C"/>
    <w:rsid w:val="007B77C5"/>
    <w:rsid w:val="007B7BA4"/>
    <w:rsid w:val="007C04F4"/>
    <w:rsid w:val="007C0C9C"/>
    <w:rsid w:val="007C17BF"/>
    <w:rsid w:val="007C226A"/>
    <w:rsid w:val="007C26DA"/>
    <w:rsid w:val="007C2D82"/>
    <w:rsid w:val="007C323E"/>
    <w:rsid w:val="007C3920"/>
    <w:rsid w:val="007C4193"/>
    <w:rsid w:val="007C4E5B"/>
    <w:rsid w:val="007C74DB"/>
    <w:rsid w:val="007D10C8"/>
    <w:rsid w:val="007D29F2"/>
    <w:rsid w:val="007D2C35"/>
    <w:rsid w:val="007D39FD"/>
    <w:rsid w:val="007D511C"/>
    <w:rsid w:val="007D57C0"/>
    <w:rsid w:val="007D5975"/>
    <w:rsid w:val="007D6457"/>
    <w:rsid w:val="007D6EC8"/>
    <w:rsid w:val="007D72DC"/>
    <w:rsid w:val="007D7760"/>
    <w:rsid w:val="007E1D86"/>
    <w:rsid w:val="007E2BC4"/>
    <w:rsid w:val="007E2DC0"/>
    <w:rsid w:val="007E46A6"/>
    <w:rsid w:val="007E5211"/>
    <w:rsid w:val="007E5CA3"/>
    <w:rsid w:val="007E60C4"/>
    <w:rsid w:val="007E6DDB"/>
    <w:rsid w:val="007F1FA4"/>
    <w:rsid w:val="007F23CD"/>
    <w:rsid w:val="007F2BA2"/>
    <w:rsid w:val="007F33DE"/>
    <w:rsid w:val="007F364B"/>
    <w:rsid w:val="007F3D28"/>
    <w:rsid w:val="007F6012"/>
    <w:rsid w:val="007F6D0E"/>
    <w:rsid w:val="007F72D0"/>
    <w:rsid w:val="0080171A"/>
    <w:rsid w:val="00803396"/>
    <w:rsid w:val="0080379D"/>
    <w:rsid w:val="00805507"/>
    <w:rsid w:val="0080684C"/>
    <w:rsid w:val="0080748A"/>
    <w:rsid w:val="0081010A"/>
    <w:rsid w:val="00810F41"/>
    <w:rsid w:val="00811130"/>
    <w:rsid w:val="0081141B"/>
    <w:rsid w:val="00811F00"/>
    <w:rsid w:val="00812AD9"/>
    <w:rsid w:val="00812FA0"/>
    <w:rsid w:val="00813283"/>
    <w:rsid w:val="00813330"/>
    <w:rsid w:val="00813692"/>
    <w:rsid w:val="0081399D"/>
    <w:rsid w:val="00814443"/>
    <w:rsid w:val="00814E06"/>
    <w:rsid w:val="00814F1F"/>
    <w:rsid w:val="00815470"/>
    <w:rsid w:val="008156B3"/>
    <w:rsid w:val="00815D91"/>
    <w:rsid w:val="00817654"/>
    <w:rsid w:val="00817E94"/>
    <w:rsid w:val="00820E2F"/>
    <w:rsid w:val="00821833"/>
    <w:rsid w:val="0082195E"/>
    <w:rsid w:val="008222FD"/>
    <w:rsid w:val="00823211"/>
    <w:rsid w:val="00824009"/>
    <w:rsid w:val="00824D95"/>
    <w:rsid w:val="0082717F"/>
    <w:rsid w:val="008273C6"/>
    <w:rsid w:val="00830050"/>
    <w:rsid w:val="00830C10"/>
    <w:rsid w:val="00830F17"/>
    <w:rsid w:val="00831E1B"/>
    <w:rsid w:val="008329EC"/>
    <w:rsid w:val="00834B33"/>
    <w:rsid w:val="00835AAE"/>
    <w:rsid w:val="00836163"/>
    <w:rsid w:val="008368CD"/>
    <w:rsid w:val="00836A96"/>
    <w:rsid w:val="008370BA"/>
    <w:rsid w:val="008376C4"/>
    <w:rsid w:val="00841562"/>
    <w:rsid w:val="00842182"/>
    <w:rsid w:val="008422C6"/>
    <w:rsid w:val="00842588"/>
    <w:rsid w:val="00842D64"/>
    <w:rsid w:val="00842F79"/>
    <w:rsid w:val="00843881"/>
    <w:rsid w:val="008439B2"/>
    <w:rsid w:val="00844A59"/>
    <w:rsid w:val="00846D3A"/>
    <w:rsid w:val="00851576"/>
    <w:rsid w:val="00851F68"/>
    <w:rsid w:val="008520B5"/>
    <w:rsid w:val="00852167"/>
    <w:rsid w:val="008521A4"/>
    <w:rsid w:val="00852771"/>
    <w:rsid w:val="0085288B"/>
    <w:rsid w:val="00852E2C"/>
    <w:rsid w:val="00853238"/>
    <w:rsid w:val="00855EC6"/>
    <w:rsid w:val="00860D6C"/>
    <w:rsid w:val="00860E13"/>
    <w:rsid w:val="00861293"/>
    <w:rsid w:val="00862648"/>
    <w:rsid w:val="00862CFE"/>
    <w:rsid w:val="00863E7C"/>
    <w:rsid w:val="00865474"/>
    <w:rsid w:val="00865C81"/>
    <w:rsid w:val="00866E71"/>
    <w:rsid w:val="0087046B"/>
    <w:rsid w:val="0087054A"/>
    <w:rsid w:val="00872912"/>
    <w:rsid w:val="00875943"/>
    <w:rsid w:val="00875994"/>
    <w:rsid w:val="00877C89"/>
    <w:rsid w:val="00877FAD"/>
    <w:rsid w:val="00880857"/>
    <w:rsid w:val="00882F9A"/>
    <w:rsid w:val="008833D4"/>
    <w:rsid w:val="008848C9"/>
    <w:rsid w:val="00884BA0"/>
    <w:rsid w:val="00884EEC"/>
    <w:rsid w:val="00885111"/>
    <w:rsid w:val="00885315"/>
    <w:rsid w:val="008860C8"/>
    <w:rsid w:val="00886B30"/>
    <w:rsid w:val="00886B5A"/>
    <w:rsid w:val="00886D04"/>
    <w:rsid w:val="008873DA"/>
    <w:rsid w:val="00887800"/>
    <w:rsid w:val="008905FA"/>
    <w:rsid w:val="00890A62"/>
    <w:rsid w:val="008919B5"/>
    <w:rsid w:val="00891F8A"/>
    <w:rsid w:val="0089225E"/>
    <w:rsid w:val="008925C6"/>
    <w:rsid w:val="008927F1"/>
    <w:rsid w:val="00892DBA"/>
    <w:rsid w:val="008955AB"/>
    <w:rsid w:val="00895946"/>
    <w:rsid w:val="00896E6B"/>
    <w:rsid w:val="00897761"/>
    <w:rsid w:val="00897D7D"/>
    <w:rsid w:val="008A0ABB"/>
    <w:rsid w:val="008A2137"/>
    <w:rsid w:val="008A2706"/>
    <w:rsid w:val="008A4B1C"/>
    <w:rsid w:val="008A5BD7"/>
    <w:rsid w:val="008A6586"/>
    <w:rsid w:val="008A6DD9"/>
    <w:rsid w:val="008A7AE6"/>
    <w:rsid w:val="008B0608"/>
    <w:rsid w:val="008B0AAB"/>
    <w:rsid w:val="008B0F2D"/>
    <w:rsid w:val="008B1820"/>
    <w:rsid w:val="008B39A0"/>
    <w:rsid w:val="008B4AA1"/>
    <w:rsid w:val="008B4DC5"/>
    <w:rsid w:val="008B6447"/>
    <w:rsid w:val="008B6AEE"/>
    <w:rsid w:val="008B7388"/>
    <w:rsid w:val="008B766F"/>
    <w:rsid w:val="008B7D7D"/>
    <w:rsid w:val="008C02F2"/>
    <w:rsid w:val="008C07AC"/>
    <w:rsid w:val="008C0B15"/>
    <w:rsid w:val="008C0BAB"/>
    <w:rsid w:val="008C3930"/>
    <w:rsid w:val="008C4527"/>
    <w:rsid w:val="008C45F7"/>
    <w:rsid w:val="008C698C"/>
    <w:rsid w:val="008D12B3"/>
    <w:rsid w:val="008D1EC2"/>
    <w:rsid w:val="008D3511"/>
    <w:rsid w:val="008D43EA"/>
    <w:rsid w:val="008D4D70"/>
    <w:rsid w:val="008D4FD3"/>
    <w:rsid w:val="008D6757"/>
    <w:rsid w:val="008D6B6C"/>
    <w:rsid w:val="008D7370"/>
    <w:rsid w:val="008E1944"/>
    <w:rsid w:val="008E32F7"/>
    <w:rsid w:val="008E4274"/>
    <w:rsid w:val="008E4287"/>
    <w:rsid w:val="008E57E7"/>
    <w:rsid w:val="008E6238"/>
    <w:rsid w:val="008E6597"/>
    <w:rsid w:val="008E670B"/>
    <w:rsid w:val="008E76C4"/>
    <w:rsid w:val="008E7C31"/>
    <w:rsid w:val="008F35C0"/>
    <w:rsid w:val="008F3AA1"/>
    <w:rsid w:val="008F40BF"/>
    <w:rsid w:val="008F55CF"/>
    <w:rsid w:val="008F5D8C"/>
    <w:rsid w:val="008F5F70"/>
    <w:rsid w:val="008F6669"/>
    <w:rsid w:val="008F6AAD"/>
    <w:rsid w:val="008F7BCC"/>
    <w:rsid w:val="0090014E"/>
    <w:rsid w:val="00900C47"/>
    <w:rsid w:val="00902CE2"/>
    <w:rsid w:val="009038BD"/>
    <w:rsid w:val="00904015"/>
    <w:rsid w:val="0090627A"/>
    <w:rsid w:val="00907529"/>
    <w:rsid w:val="0090779D"/>
    <w:rsid w:val="00910846"/>
    <w:rsid w:val="009109F7"/>
    <w:rsid w:val="009125AE"/>
    <w:rsid w:val="00912875"/>
    <w:rsid w:val="00912DC2"/>
    <w:rsid w:val="0091345A"/>
    <w:rsid w:val="00913D60"/>
    <w:rsid w:val="00914BCC"/>
    <w:rsid w:val="009155D4"/>
    <w:rsid w:val="00917D9B"/>
    <w:rsid w:val="00920991"/>
    <w:rsid w:val="00921489"/>
    <w:rsid w:val="0092163B"/>
    <w:rsid w:val="00921790"/>
    <w:rsid w:val="0092203C"/>
    <w:rsid w:val="0092267E"/>
    <w:rsid w:val="00922BEF"/>
    <w:rsid w:val="00922C56"/>
    <w:rsid w:val="00923097"/>
    <w:rsid w:val="009231F5"/>
    <w:rsid w:val="00924947"/>
    <w:rsid w:val="00925127"/>
    <w:rsid w:val="00925C2D"/>
    <w:rsid w:val="00925DDC"/>
    <w:rsid w:val="00925E19"/>
    <w:rsid w:val="0092680C"/>
    <w:rsid w:val="00927479"/>
    <w:rsid w:val="009279C4"/>
    <w:rsid w:val="00931C23"/>
    <w:rsid w:val="00932E80"/>
    <w:rsid w:val="009352B2"/>
    <w:rsid w:val="00936372"/>
    <w:rsid w:val="00936675"/>
    <w:rsid w:val="00936739"/>
    <w:rsid w:val="00936800"/>
    <w:rsid w:val="00936C8E"/>
    <w:rsid w:val="00941054"/>
    <w:rsid w:val="00941123"/>
    <w:rsid w:val="0094257D"/>
    <w:rsid w:val="0094276C"/>
    <w:rsid w:val="00942BDC"/>
    <w:rsid w:val="00943227"/>
    <w:rsid w:val="00943B66"/>
    <w:rsid w:val="00944E32"/>
    <w:rsid w:val="00945864"/>
    <w:rsid w:val="0094677D"/>
    <w:rsid w:val="00950069"/>
    <w:rsid w:val="009503DD"/>
    <w:rsid w:val="00951922"/>
    <w:rsid w:val="00952938"/>
    <w:rsid w:val="00952E01"/>
    <w:rsid w:val="00954DEB"/>
    <w:rsid w:val="009554A7"/>
    <w:rsid w:val="0095564F"/>
    <w:rsid w:val="00956F10"/>
    <w:rsid w:val="00957CAD"/>
    <w:rsid w:val="00957D2D"/>
    <w:rsid w:val="00960999"/>
    <w:rsid w:val="00960D17"/>
    <w:rsid w:val="00961238"/>
    <w:rsid w:val="00961485"/>
    <w:rsid w:val="00961AA4"/>
    <w:rsid w:val="0096418A"/>
    <w:rsid w:val="00964572"/>
    <w:rsid w:val="00964840"/>
    <w:rsid w:val="00965625"/>
    <w:rsid w:val="00967893"/>
    <w:rsid w:val="00970389"/>
    <w:rsid w:val="00970837"/>
    <w:rsid w:val="00970F34"/>
    <w:rsid w:val="00972606"/>
    <w:rsid w:val="00973E13"/>
    <w:rsid w:val="00973E77"/>
    <w:rsid w:val="00974487"/>
    <w:rsid w:val="009756B4"/>
    <w:rsid w:val="00977AE2"/>
    <w:rsid w:val="009809F3"/>
    <w:rsid w:val="00981092"/>
    <w:rsid w:val="0098109E"/>
    <w:rsid w:val="0098306B"/>
    <w:rsid w:val="00983FA1"/>
    <w:rsid w:val="009847D2"/>
    <w:rsid w:val="00984BEC"/>
    <w:rsid w:val="00985838"/>
    <w:rsid w:val="00985F56"/>
    <w:rsid w:val="009860A0"/>
    <w:rsid w:val="00990553"/>
    <w:rsid w:val="00990618"/>
    <w:rsid w:val="00990B50"/>
    <w:rsid w:val="009914A9"/>
    <w:rsid w:val="00992113"/>
    <w:rsid w:val="009924A5"/>
    <w:rsid w:val="00992AD3"/>
    <w:rsid w:val="0099379E"/>
    <w:rsid w:val="00994E8E"/>
    <w:rsid w:val="00995981"/>
    <w:rsid w:val="009960C9"/>
    <w:rsid w:val="009965D7"/>
    <w:rsid w:val="009A133B"/>
    <w:rsid w:val="009A1911"/>
    <w:rsid w:val="009A338D"/>
    <w:rsid w:val="009A4D45"/>
    <w:rsid w:val="009A51A2"/>
    <w:rsid w:val="009A649E"/>
    <w:rsid w:val="009B0565"/>
    <w:rsid w:val="009B0A56"/>
    <w:rsid w:val="009B29CC"/>
    <w:rsid w:val="009B4149"/>
    <w:rsid w:val="009B445F"/>
    <w:rsid w:val="009B58CC"/>
    <w:rsid w:val="009B594F"/>
    <w:rsid w:val="009B661F"/>
    <w:rsid w:val="009B6CDE"/>
    <w:rsid w:val="009B70F4"/>
    <w:rsid w:val="009B7831"/>
    <w:rsid w:val="009B79AF"/>
    <w:rsid w:val="009B7BE8"/>
    <w:rsid w:val="009B7C43"/>
    <w:rsid w:val="009B7CB0"/>
    <w:rsid w:val="009B7CCC"/>
    <w:rsid w:val="009C0973"/>
    <w:rsid w:val="009C174F"/>
    <w:rsid w:val="009C18B9"/>
    <w:rsid w:val="009C2F14"/>
    <w:rsid w:val="009C461E"/>
    <w:rsid w:val="009C5E01"/>
    <w:rsid w:val="009C5F22"/>
    <w:rsid w:val="009C65B5"/>
    <w:rsid w:val="009D01E0"/>
    <w:rsid w:val="009D141E"/>
    <w:rsid w:val="009D4109"/>
    <w:rsid w:val="009D48A9"/>
    <w:rsid w:val="009D5CAE"/>
    <w:rsid w:val="009D6632"/>
    <w:rsid w:val="009D665B"/>
    <w:rsid w:val="009E0B3D"/>
    <w:rsid w:val="009E1625"/>
    <w:rsid w:val="009E33B3"/>
    <w:rsid w:val="009E3435"/>
    <w:rsid w:val="009E3E29"/>
    <w:rsid w:val="009E48DA"/>
    <w:rsid w:val="009E58A7"/>
    <w:rsid w:val="009E6482"/>
    <w:rsid w:val="009E73BB"/>
    <w:rsid w:val="009E7AD8"/>
    <w:rsid w:val="009E7EC8"/>
    <w:rsid w:val="009F05F1"/>
    <w:rsid w:val="009F1454"/>
    <w:rsid w:val="009F1737"/>
    <w:rsid w:val="009F2CA1"/>
    <w:rsid w:val="009F425A"/>
    <w:rsid w:val="009F4321"/>
    <w:rsid w:val="009F4918"/>
    <w:rsid w:val="00A01855"/>
    <w:rsid w:val="00A0269A"/>
    <w:rsid w:val="00A02797"/>
    <w:rsid w:val="00A03092"/>
    <w:rsid w:val="00A03880"/>
    <w:rsid w:val="00A048E1"/>
    <w:rsid w:val="00A070DB"/>
    <w:rsid w:val="00A0765F"/>
    <w:rsid w:val="00A07F1E"/>
    <w:rsid w:val="00A101F2"/>
    <w:rsid w:val="00A10669"/>
    <w:rsid w:val="00A1112D"/>
    <w:rsid w:val="00A13983"/>
    <w:rsid w:val="00A143CB"/>
    <w:rsid w:val="00A1537E"/>
    <w:rsid w:val="00A1554C"/>
    <w:rsid w:val="00A155A8"/>
    <w:rsid w:val="00A15BD8"/>
    <w:rsid w:val="00A164B3"/>
    <w:rsid w:val="00A16F4D"/>
    <w:rsid w:val="00A21250"/>
    <w:rsid w:val="00A2175F"/>
    <w:rsid w:val="00A22489"/>
    <w:rsid w:val="00A226B4"/>
    <w:rsid w:val="00A23BF9"/>
    <w:rsid w:val="00A23ECD"/>
    <w:rsid w:val="00A25BD4"/>
    <w:rsid w:val="00A25E9F"/>
    <w:rsid w:val="00A2774A"/>
    <w:rsid w:val="00A27E3E"/>
    <w:rsid w:val="00A32E53"/>
    <w:rsid w:val="00A33C4D"/>
    <w:rsid w:val="00A34429"/>
    <w:rsid w:val="00A34EF2"/>
    <w:rsid w:val="00A3562B"/>
    <w:rsid w:val="00A35920"/>
    <w:rsid w:val="00A3615A"/>
    <w:rsid w:val="00A36D7B"/>
    <w:rsid w:val="00A376A3"/>
    <w:rsid w:val="00A41060"/>
    <w:rsid w:val="00A41EE4"/>
    <w:rsid w:val="00A433A5"/>
    <w:rsid w:val="00A442B4"/>
    <w:rsid w:val="00A451C1"/>
    <w:rsid w:val="00A456C6"/>
    <w:rsid w:val="00A46424"/>
    <w:rsid w:val="00A47564"/>
    <w:rsid w:val="00A47FDD"/>
    <w:rsid w:val="00A511C4"/>
    <w:rsid w:val="00A519E5"/>
    <w:rsid w:val="00A536EE"/>
    <w:rsid w:val="00A53E9E"/>
    <w:rsid w:val="00A542F2"/>
    <w:rsid w:val="00A54DF1"/>
    <w:rsid w:val="00A55CEF"/>
    <w:rsid w:val="00A56408"/>
    <w:rsid w:val="00A56756"/>
    <w:rsid w:val="00A6129F"/>
    <w:rsid w:val="00A62790"/>
    <w:rsid w:val="00A6295E"/>
    <w:rsid w:val="00A6376B"/>
    <w:rsid w:val="00A64B06"/>
    <w:rsid w:val="00A65738"/>
    <w:rsid w:val="00A6619A"/>
    <w:rsid w:val="00A66344"/>
    <w:rsid w:val="00A6642B"/>
    <w:rsid w:val="00A66D29"/>
    <w:rsid w:val="00A66E78"/>
    <w:rsid w:val="00A672D9"/>
    <w:rsid w:val="00A67FD3"/>
    <w:rsid w:val="00A70A7E"/>
    <w:rsid w:val="00A70D00"/>
    <w:rsid w:val="00A71713"/>
    <w:rsid w:val="00A71A94"/>
    <w:rsid w:val="00A72D43"/>
    <w:rsid w:val="00A73269"/>
    <w:rsid w:val="00A74429"/>
    <w:rsid w:val="00A74716"/>
    <w:rsid w:val="00A74736"/>
    <w:rsid w:val="00A74A81"/>
    <w:rsid w:val="00A74C37"/>
    <w:rsid w:val="00A76598"/>
    <w:rsid w:val="00A76F23"/>
    <w:rsid w:val="00A77DCE"/>
    <w:rsid w:val="00A825AA"/>
    <w:rsid w:val="00A826E4"/>
    <w:rsid w:val="00A82C51"/>
    <w:rsid w:val="00A82D60"/>
    <w:rsid w:val="00A84AA3"/>
    <w:rsid w:val="00A8535D"/>
    <w:rsid w:val="00A854FC"/>
    <w:rsid w:val="00A90865"/>
    <w:rsid w:val="00A92318"/>
    <w:rsid w:val="00A926B5"/>
    <w:rsid w:val="00A92B33"/>
    <w:rsid w:val="00A92EEF"/>
    <w:rsid w:val="00A93353"/>
    <w:rsid w:val="00A93721"/>
    <w:rsid w:val="00A94CB3"/>
    <w:rsid w:val="00A965EF"/>
    <w:rsid w:val="00AA0F31"/>
    <w:rsid w:val="00AA1B71"/>
    <w:rsid w:val="00AA23A8"/>
    <w:rsid w:val="00AA398B"/>
    <w:rsid w:val="00AA4C9B"/>
    <w:rsid w:val="00AA51A1"/>
    <w:rsid w:val="00AA51C8"/>
    <w:rsid w:val="00AA694C"/>
    <w:rsid w:val="00AB039F"/>
    <w:rsid w:val="00AB2E79"/>
    <w:rsid w:val="00AB3062"/>
    <w:rsid w:val="00AB3101"/>
    <w:rsid w:val="00AB441B"/>
    <w:rsid w:val="00AB4820"/>
    <w:rsid w:val="00AB4AC8"/>
    <w:rsid w:val="00AB4DE2"/>
    <w:rsid w:val="00AB50C1"/>
    <w:rsid w:val="00AB6A00"/>
    <w:rsid w:val="00AB78F6"/>
    <w:rsid w:val="00AC04EE"/>
    <w:rsid w:val="00AC116B"/>
    <w:rsid w:val="00AC5127"/>
    <w:rsid w:val="00AC51F4"/>
    <w:rsid w:val="00AD10E4"/>
    <w:rsid w:val="00AD1699"/>
    <w:rsid w:val="00AD16FE"/>
    <w:rsid w:val="00AD2C8C"/>
    <w:rsid w:val="00AD4643"/>
    <w:rsid w:val="00AD66E2"/>
    <w:rsid w:val="00AD6E09"/>
    <w:rsid w:val="00AD729F"/>
    <w:rsid w:val="00AD7E18"/>
    <w:rsid w:val="00AE0211"/>
    <w:rsid w:val="00AE0B4A"/>
    <w:rsid w:val="00AE0F66"/>
    <w:rsid w:val="00AE236C"/>
    <w:rsid w:val="00AE30BC"/>
    <w:rsid w:val="00AE4CF6"/>
    <w:rsid w:val="00AE6232"/>
    <w:rsid w:val="00AE6CDC"/>
    <w:rsid w:val="00AF153C"/>
    <w:rsid w:val="00AF163F"/>
    <w:rsid w:val="00AF1B1E"/>
    <w:rsid w:val="00AF4CD5"/>
    <w:rsid w:val="00AF525D"/>
    <w:rsid w:val="00AF67E2"/>
    <w:rsid w:val="00B011B6"/>
    <w:rsid w:val="00B01DCB"/>
    <w:rsid w:val="00B020A6"/>
    <w:rsid w:val="00B036C6"/>
    <w:rsid w:val="00B04404"/>
    <w:rsid w:val="00B058DF"/>
    <w:rsid w:val="00B05CF1"/>
    <w:rsid w:val="00B064BC"/>
    <w:rsid w:val="00B10459"/>
    <w:rsid w:val="00B106A7"/>
    <w:rsid w:val="00B106F0"/>
    <w:rsid w:val="00B12564"/>
    <w:rsid w:val="00B14692"/>
    <w:rsid w:val="00B14E01"/>
    <w:rsid w:val="00B14E68"/>
    <w:rsid w:val="00B15286"/>
    <w:rsid w:val="00B16152"/>
    <w:rsid w:val="00B166D4"/>
    <w:rsid w:val="00B22095"/>
    <w:rsid w:val="00B226E6"/>
    <w:rsid w:val="00B2284E"/>
    <w:rsid w:val="00B24FB9"/>
    <w:rsid w:val="00B260BF"/>
    <w:rsid w:val="00B267A3"/>
    <w:rsid w:val="00B30B65"/>
    <w:rsid w:val="00B30B78"/>
    <w:rsid w:val="00B32E6D"/>
    <w:rsid w:val="00B3399C"/>
    <w:rsid w:val="00B34331"/>
    <w:rsid w:val="00B34DB3"/>
    <w:rsid w:val="00B35085"/>
    <w:rsid w:val="00B35D5D"/>
    <w:rsid w:val="00B35FF0"/>
    <w:rsid w:val="00B36A43"/>
    <w:rsid w:val="00B36C11"/>
    <w:rsid w:val="00B36D77"/>
    <w:rsid w:val="00B376F8"/>
    <w:rsid w:val="00B37E91"/>
    <w:rsid w:val="00B41852"/>
    <w:rsid w:val="00B41D10"/>
    <w:rsid w:val="00B423A2"/>
    <w:rsid w:val="00B43484"/>
    <w:rsid w:val="00B46635"/>
    <w:rsid w:val="00B46855"/>
    <w:rsid w:val="00B502F0"/>
    <w:rsid w:val="00B505F0"/>
    <w:rsid w:val="00B50661"/>
    <w:rsid w:val="00B50B1B"/>
    <w:rsid w:val="00B533E2"/>
    <w:rsid w:val="00B53A59"/>
    <w:rsid w:val="00B53E94"/>
    <w:rsid w:val="00B54E6F"/>
    <w:rsid w:val="00B54FAE"/>
    <w:rsid w:val="00B551D9"/>
    <w:rsid w:val="00B55A90"/>
    <w:rsid w:val="00B5668E"/>
    <w:rsid w:val="00B56ECE"/>
    <w:rsid w:val="00B60032"/>
    <w:rsid w:val="00B62575"/>
    <w:rsid w:val="00B62617"/>
    <w:rsid w:val="00B62DC0"/>
    <w:rsid w:val="00B63752"/>
    <w:rsid w:val="00B63821"/>
    <w:rsid w:val="00B645E7"/>
    <w:rsid w:val="00B6553D"/>
    <w:rsid w:val="00B65BB0"/>
    <w:rsid w:val="00B663B2"/>
    <w:rsid w:val="00B70846"/>
    <w:rsid w:val="00B712FB"/>
    <w:rsid w:val="00B71E45"/>
    <w:rsid w:val="00B723BF"/>
    <w:rsid w:val="00B73ADD"/>
    <w:rsid w:val="00B754DA"/>
    <w:rsid w:val="00B764C7"/>
    <w:rsid w:val="00B80386"/>
    <w:rsid w:val="00B81D1C"/>
    <w:rsid w:val="00B81EA0"/>
    <w:rsid w:val="00B82048"/>
    <w:rsid w:val="00B835FB"/>
    <w:rsid w:val="00B83E53"/>
    <w:rsid w:val="00B85A6B"/>
    <w:rsid w:val="00B86355"/>
    <w:rsid w:val="00B903A6"/>
    <w:rsid w:val="00B9073C"/>
    <w:rsid w:val="00B9079A"/>
    <w:rsid w:val="00B91B16"/>
    <w:rsid w:val="00B91BF3"/>
    <w:rsid w:val="00B928A7"/>
    <w:rsid w:val="00B93891"/>
    <w:rsid w:val="00B93FA0"/>
    <w:rsid w:val="00B9421A"/>
    <w:rsid w:val="00B9548E"/>
    <w:rsid w:val="00B95BC3"/>
    <w:rsid w:val="00B96325"/>
    <w:rsid w:val="00B96A2F"/>
    <w:rsid w:val="00B973D4"/>
    <w:rsid w:val="00BA0765"/>
    <w:rsid w:val="00BA11A3"/>
    <w:rsid w:val="00BA25E5"/>
    <w:rsid w:val="00BA31A6"/>
    <w:rsid w:val="00BA3600"/>
    <w:rsid w:val="00BA3720"/>
    <w:rsid w:val="00BA5E31"/>
    <w:rsid w:val="00BA69EB"/>
    <w:rsid w:val="00BA7980"/>
    <w:rsid w:val="00BB0025"/>
    <w:rsid w:val="00BB1180"/>
    <w:rsid w:val="00BB145A"/>
    <w:rsid w:val="00BB36B8"/>
    <w:rsid w:val="00BB42AC"/>
    <w:rsid w:val="00BB4BB0"/>
    <w:rsid w:val="00BB5E4D"/>
    <w:rsid w:val="00BB5F4B"/>
    <w:rsid w:val="00BB6BD2"/>
    <w:rsid w:val="00BB6CF1"/>
    <w:rsid w:val="00BB6F25"/>
    <w:rsid w:val="00BB7C88"/>
    <w:rsid w:val="00BC0AD8"/>
    <w:rsid w:val="00BC1E9F"/>
    <w:rsid w:val="00BC1FFE"/>
    <w:rsid w:val="00BC2B27"/>
    <w:rsid w:val="00BC38DC"/>
    <w:rsid w:val="00BC3B83"/>
    <w:rsid w:val="00BC483A"/>
    <w:rsid w:val="00BC5AF5"/>
    <w:rsid w:val="00BC6D09"/>
    <w:rsid w:val="00BC705F"/>
    <w:rsid w:val="00BC74A2"/>
    <w:rsid w:val="00BC7942"/>
    <w:rsid w:val="00BC7AC1"/>
    <w:rsid w:val="00BD031D"/>
    <w:rsid w:val="00BD0517"/>
    <w:rsid w:val="00BD05D6"/>
    <w:rsid w:val="00BD10A2"/>
    <w:rsid w:val="00BD1C74"/>
    <w:rsid w:val="00BD2EB5"/>
    <w:rsid w:val="00BD5795"/>
    <w:rsid w:val="00BD79C7"/>
    <w:rsid w:val="00BE0804"/>
    <w:rsid w:val="00BE16BC"/>
    <w:rsid w:val="00BE1BB0"/>
    <w:rsid w:val="00BE24CE"/>
    <w:rsid w:val="00BE2E3F"/>
    <w:rsid w:val="00BE49A2"/>
    <w:rsid w:val="00BE4F9F"/>
    <w:rsid w:val="00BE7C0C"/>
    <w:rsid w:val="00BF02BB"/>
    <w:rsid w:val="00BF3564"/>
    <w:rsid w:val="00BF3B77"/>
    <w:rsid w:val="00BF3D01"/>
    <w:rsid w:val="00BF445E"/>
    <w:rsid w:val="00BF6A16"/>
    <w:rsid w:val="00BF6C6F"/>
    <w:rsid w:val="00BF71EC"/>
    <w:rsid w:val="00BF76A6"/>
    <w:rsid w:val="00BF78A0"/>
    <w:rsid w:val="00BF7A13"/>
    <w:rsid w:val="00C004CE"/>
    <w:rsid w:val="00C00897"/>
    <w:rsid w:val="00C00D7B"/>
    <w:rsid w:val="00C015ED"/>
    <w:rsid w:val="00C01FF7"/>
    <w:rsid w:val="00C03266"/>
    <w:rsid w:val="00C034A4"/>
    <w:rsid w:val="00C03CD1"/>
    <w:rsid w:val="00C04ADA"/>
    <w:rsid w:val="00C060EF"/>
    <w:rsid w:val="00C06842"/>
    <w:rsid w:val="00C07423"/>
    <w:rsid w:val="00C108AF"/>
    <w:rsid w:val="00C124B8"/>
    <w:rsid w:val="00C13A4E"/>
    <w:rsid w:val="00C13BF5"/>
    <w:rsid w:val="00C14684"/>
    <w:rsid w:val="00C152EE"/>
    <w:rsid w:val="00C153B7"/>
    <w:rsid w:val="00C1577D"/>
    <w:rsid w:val="00C15D1B"/>
    <w:rsid w:val="00C16403"/>
    <w:rsid w:val="00C164E0"/>
    <w:rsid w:val="00C16757"/>
    <w:rsid w:val="00C169DA"/>
    <w:rsid w:val="00C209FC"/>
    <w:rsid w:val="00C21645"/>
    <w:rsid w:val="00C21E0B"/>
    <w:rsid w:val="00C23ADA"/>
    <w:rsid w:val="00C262CE"/>
    <w:rsid w:val="00C26732"/>
    <w:rsid w:val="00C26B06"/>
    <w:rsid w:val="00C27417"/>
    <w:rsid w:val="00C3054B"/>
    <w:rsid w:val="00C30B9A"/>
    <w:rsid w:val="00C32AF5"/>
    <w:rsid w:val="00C32FCD"/>
    <w:rsid w:val="00C3403D"/>
    <w:rsid w:val="00C34576"/>
    <w:rsid w:val="00C352D1"/>
    <w:rsid w:val="00C356A7"/>
    <w:rsid w:val="00C35D44"/>
    <w:rsid w:val="00C36071"/>
    <w:rsid w:val="00C37015"/>
    <w:rsid w:val="00C379B5"/>
    <w:rsid w:val="00C41A59"/>
    <w:rsid w:val="00C41BE2"/>
    <w:rsid w:val="00C4323C"/>
    <w:rsid w:val="00C45273"/>
    <w:rsid w:val="00C4617B"/>
    <w:rsid w:val="00C4672D"/>
    <w:rsid w:val="00C475D3"/>
    <w:rsid w:val="00C478F5"/>
    <w:rsid w:val="00C47B7F"/>
    <w:rsid w:val="00C50075"/>
    <w:rsid w:val="00C518E4"/>
    <w:rsid w:val="00C52840"/>
    <w:rsid w:val="00C53AC9"/>
    <w:rsid w:val="00C569A8"/>
    <w:rsid w:val="00C56A1F"/>
    <w:rsid w:val="00C601AC"/>
    <w:rsid w:val="00C61248"/>
    <w:rsid w:val="00C613AD"/>
    <w:rsid w:val="00C61F98"/>
    <w:rsid w:val="00C62D01"/>
    <w:rsid w:val="00C62F3B"/>
    <w:rsid w:val="00C644AB"/>
    <w:rsid w:val="00C6497D"/>
    <w:rsid w:val="00C65153"/>
    <w:rsid w:val="00C668AD"/>
    <w:rsid w:val="00C7090B"/>
    <w:rsid w:val="00C71975"/>
    <w:rsid w:val="00C728AC"/>
    <w:rsid w:val="00C73EAC"/>
    <w:rsid w:val="00C7550F"/>
    <w:rsid w:val="00C75B14"/>
    <w:rsid w:val="00C75D29"/>
    <w:rsid w:val="00C77489"/>
    <w:rsid w:val="00C7DF27"/>
    <w:rsid w:val="00C801CC"/>
    <w:rsid w:val="00C81703"/>
    <w:rsid w:val="00C81A4E"/>
    <w:rsid w:val="00C81FE8"/>
    <w:rsid w:val="00C856EC"/>
    <w:rsid w:val="00C85CAC"/>
    <w:rsid w:val="00C86A63"/>
    <w:rsid w:val="00C87F2E"/>
    <w:rsid w:val="00C903EF"/>
    <w:rsid w:val="00C928E0"/>
    <w:rsid w:val="00C9424F"/>
    <w:rsid w:val="00C942FF"/>
    <w:rsid w:val="00C94D43"/>
    <w:rsid w:val="00C976F8"/>
    <w:rsid w:val="00CA00DE"/>
    <w:rsid w:val="00CA0FF2"/>
    <w:rsid w:val="00CA1178"/>
    <w:rsid w:val="00CA1C38"/>
    <w:rsid w:val="00CA2DC1"/>
    <w:rsid w:val="00CA3A12"/>
    <w:rsid w:val="00CA467B"/>
    <w:rsid w:val="00CA46DE"/>
    <w:rsid w:val="00CA49CA"/>
    <w:rsid w:val="00CA551E"/>
    <w:rsid w:val="00CA5611"/>
    <w:rsid w:val="00CA785D"/>
    <w:rsid w:val="00CB037B"/>
    <w:rsid w:val="00CB0B8F"/>
    <w:rsid w:val="00CB0E9B"/>
    <w:rsid w:val="00CB2477"/>
    <w:rsid w:val="00CB2AEC"/>
    <w:rsid w:val="00CB4F6D"/>
    <w:rsid w:val="00CB7595"/>
    <w:rsid w:val="00CC103F"/>
    <w:rsid w:val="00CC2979"/>
    <w:rsid w:val="00CC34DE"/>
    <w:rsid w:val="00CC455D"/>
    <w:rsid w:val="00CC45FC"/>
    <w:rsid w:val="00CC5EE3"/>
    <w:rsid w:val="00CC6CC6"/>
    <w:rsid w:val="00CC7A56"/>
    <w:rsid w:val="00CC7C3E"/>
    <w:rsid w:val="00CD0428"/>
    <w:rsid w:val="00CD0ED0"/>
    <w:rsid w:val="00CD1ED4"/>
    <w:rsid w:val="00CD2BCE"/>
    <w:rsid w:val="00CD3655"/>
    <w:rsid w:val="00CD516F"/>
    <w:rsid w:val="00CD544D"/>
    <w:rsid w:val="00CD6784"/>
    <w:rsid w:val="00CD7438"/>
    <w:rsid w:val="00CE0230"/>
    <w:rsid w:val="00CE08B6"/>
    <w:rsid w:val="00CE2ACF"/>
    <w:rsid w:val="00CE2E14"/>
    <w:rsid w:val="00CE2EF9"/>
    <w:rsid w:val="00CE363C"/>
    <w:rsid w:val="00CE3CC2"/>
    <w:rsid w:val="00CE4542"/>
    <w:rsid w:val="00CE4BD5"/>
    <w:rsid w:val="00CE6098"/>
    <w:rsid w:val="00CF06AF"/>
    <w:rsid w:val="00CF08F7"/>
    <w:rsid w:val="00CF0E96"/>
    <w:rsid w:val="00CF102B"/>
    <w:rsid w:val="00CF1032"/>
    <w:rsid w:val="00CF1678"/>
    <w:rsid w:val="00CF2720"/>
    <w:rsid w:val="00CF793E"/>
    <w:rsid w:val="00CF7EAD"/>
    <w:rsid w:val="00D01546"/>
    <w:rsid w:val="00D01B7E"/>
    <w:rsid w:val="00D02424"/>
    <w:rsid w:val="00D02559"/>
    <w:rsid w:val="00D02E46"/>
    <w:rsid w:val="00D03D16"/>
    <w:rsid w:val="00D04887"/>
    <w:rsid w:val="00D056AF"/>
    <w:rsid w:val="00D059CB"/>
    <w:rsid w:val="00D05DF8"/>
    <w:rsid w:val="00D076A9"/>
    <w:rsid w:val="00D07B2A"/>
    <w:rsid w:val="00D103E3"/>
    <w:rsid w:val="00D10EAE"/>
    <w:rsid w:val="00D11EB1"/>
    <w:rsid w:val="00D161CF"/>
    <w:rsid w:val="00D166AD"/>
    <w:rsid w:val="00D16769"/>
    <w:rsid w:val="00D17BEB"/>
    <w:rsid w:val="00D20084"/>
    <w:rsid w:val="00D20555"/>
    <w:rsid w:val="00D208C7"/>
    <w:rsid w:val="00D20A4E"/>
    <w:rsid w:val="00D228A6"/>
    <w:rsid w:val="00D25B91"/>
    <w:rsid w:val="00D260BF"/>
    <w:rsid w:val="00D26BB8"/>
    <w:rsid w:val="00D26C03"/>
    <w:rsid w:val="00D276EC"/>
    <w:rsid w:val="00D30263"/>
    <w:rsid w:val="00D3059D"/>
    <w:rsid w:val="00D3085B"/>
    <w:rsid w:val="00D3097C"/>
    <w:rsid w:val="00D31C38"/>
    <w:rsid w:val="00D32E95"/>
    <w:rsid w:val="00D3373C"/>
    <w:rsid w:val="00D33C42"/>
    <w:rsid w:val="00D3427B"/>
    <w:rsid w:val="00D342F3"/>
    <w:rsid w:val="00D37EE2"/>
    <w:rsid w:val="00D427C7"/>
    <w:rsid w:val="00D42B39"/>
    <w:rsid w:val="00D431EB"/>
    <w:rsid w:val="00D44BB8"/>
    <w:rsid w:val="00D471FE"/>
    <w:rsid w:val="00D5059D"/>
    <w:rsid w:val="00D516E3"/>
    <w:rsid w:val="00D52BE8"/>
    <w:rsid w:val="00D5376B"/>
    <w:rsid w:val="00D53D77"/>
    <w:rsid w:val="00D548B7"/>
    <w:rsid w:val="00D54A3A"/>
    <w:rsid w:val="00D5502C"/>
    <w:rsid w:val="00D556CA"/>
    <w:rsid w:val="00D5606D"/>
    <w:rsid w:val="00D57238"/>
    <w:rsid w:val="00D57595"/>
    <w:rsid w:val="00D57D18"/>
    <w:rsid w:val="00D6029F"/>
    <w:rsid w:val="00D605D6"/>
    <w:rsid w:val="00D605FB"/>
    <w:rsid w:val="00D61B14"/>
    <w:rsid w:val="00D61DAB"/>
    <w:rsid w:val="00D6275D"/>
    <w:rsid w:val="00D635E7"/>
    <w:rsid w:val="00D63958"/>
    <w:rsid w:val="00D655EF"/>
    <w:rsid w:val="00D65B9F"/>
    <w:rsid w:val="00D65EB6"/>
    <w:rsid w:val="00D66AD5"/>
    <w:rsid w:val="00D67587"/>
    <w:rsid w:val="00D70A41"/>
    <w:rsid w:val="00D70D1E"/>
    <w:rsid w:val="00D71B45"/>
    <w:rsid w:val="00D7207E"/>
    <w:rsid w:val="00D725DC"/>
    <w:rsid w:val="00D72639"/>
    <w:rsid w:val="00D73951"/>
    <w:rsid w:val="00D747B7"/>
    <w:rsid w:val="00D752B7"/>
    <w:rsid w:val="00D7550D"/>
    <w:rsid w:val="00D77E46"/>
    <w:rsid w:val="00D8177D"/>
    <w:rsid w:val="00D837F7"/>
    <w:rsid w:val="00D84C9E"/>
    <w:rsid w:val="00D850AD"/>
    <w:rsid w:val="00D85671"/>
    <w:rsid w:val="00D85B05"/>
    <w:rsid w:val="00D872F5"/>
    <w:rsid w:val="00D90863"/>
    <w:rsid w:val="00D913EE"/>
    <w:rsid w:val="00D91DC9"/>
    <w:rsid w:val="00D91F76"/>
    <w:rsid w:val="00D9215E"/>
    <w:rsid w:val="00D926BB"/>
    <w:rsid w:val="00D93106"/>
    <w:rsid w:val="00D940B1"/>
    <w:rsid w:val="00D94AEA"/>
    <w:rsid w:val="00D96E83"/>
    <w:rsid w:val="00D977EB"/>
    <w:rsid w:val="00DA00BF"/>
    <w:rsid w:val="00DA1400"/>
    <w:rsid w:val="00DA153F"/>
    <w:rsid w:val="00DA1AD5"/>
    <w:rsid w:val="00DA1D7A"/>
    <w:rsid w:val="00DA3667"/>
    <w:rsid w:val="00DA3839"/>
    <w:rsid w:val="00DA4157"/>
    <w:rsid w:val="00DA48EF"/>
    <w:rsid w:val="00DA552E"/>
    <w:rsid w:val="00DA55E6"/>
    <w:rsid w:val="00DA6A59"/>
    <w:rsid w:val="00DA7E34"/>
    <w:rsid w:val="00DB09CC"/>
    <w:rsid w:val="00DB1141"/>
    <w:rsid w:val="00DB14A5"/>
    <w:rsid w:val="00DB14C3"/>
    <w:rsid w:val="00DB190D"/>
    <w:rsid w:val="00DB38D4"/>
    <w:rsid w:val="00DB3A65"/>
    <w:rsid w:val="00DB4A0E"/>
    <w:rsid w:val="00DB4ADD"/>
    <w:rsid w:val="00DB515D"/>
    <w:rsid w:val="00DB5A49"/>
    <w:rsid w:val="00DB797C"/>
    <w:rsid w:val="00DC09A8"/>
    <w:rsid w:val="00DC11FB"/>
    <w:rsid w:val="00DC1930"/>
    <w:rsid w:val="00DC2BDD"/>
    <w:rsid w:val="00DC2E60"/>
    <w:rsid w:val="00DC3FE3"/>
    <w:rsid w:val="00DC64A6"/>
    <w:rsid w:val="00DC748A"/>
    <w:rsid w:val="00DC768E"/>
    <w:rsid w:val="00DC7D03"/>
    <w:rsid w:val="00DD0C6F"/>
    <w:rsid w:val="00DD34CC"/>
    <w:rsid w:val="00DD52D0"/>
    <w:rsid w:val="00DD620C"/>
    <w:rsid w:val="00DD67FF"/>
    <w:rsid w:val="00DD71DD"/>
    <w:rsid w:val="00DE11AF"/>
    <w:rsid w:val="00DE1900"/>
    <w:rsid w:val="00DE1E77"/>
    <w:rsid w:val="00DE2B04"/>
    <w:rsid w:val="00DE40DA"/>
    <w:rsid w:val="00DE590A"/>
    <w:rsid w:val="00DE6D71"/>
    <w:rsid w:val="00DE74A2"/>
    <w:rsid w:val="00DF04B2"/>
    <w:rsid w:val="00DF5630"/>
    <w:rsid w:val="00DF68C7"/>
    <w:rsid w:val="00DF7189"/>
    <w:rsid w:val="00DF7360"/>
    <w:rsid w:val="00E00B46"/>
    <w:rsid w:val="00E01CA4"/>
    <w:rsid w:val="00E01D5A"/>
    <w:rsid w:val="00E02B04"/>
    <w:rsid w:val="00E0595F"/>
    <w:rsid w:val="00E05B12"/>
    <w:rsid w:val="00E05DDB"/>
    <w:rsid w:val="00E0670B"/>
    <w:rsid w:val="00E06A73"/>
    <w:rsid w:val="00E071FF"/>
    <w:rsid w:val="00E11853"/>
    <w:rsid w:val="00E12AE9"/>
    <w:rsid w:val="00E1509E"/>
    <w:rsid w:val="00E16DEF"/>
    <w:rsid w:val="00E1758B"/>
    <w:rsid w:val="00E20F28"/>
    <w:rsid w:val="00E21A7A"/>
    <w:rsid w:val="00E22415"/>
    <w:rsid w:val="00E2368F"/>
    <w:rsid w:val="00E2412E"/>
    <w:rsid w:val="00E24663"/>
    <w:rsid w:val="00E24B0F"/>
    <w:rsid w:val="00E25CFF"/>
    <w:rsid w:val="00E26B87"/>
    <w:rsid w:val="00E270EF"/>
    <w:rsid w:val="00E30B81"/>
    <w:rsid w:val="00E311EC"/>
    <w:rsid w:val="00E318FD"/>
    <w:rsid w:val="00E32926"/>
    <w:rsid w:val="00E32F49"/>
    <w:rsid w:val="00E34BD5"/>
    <w:rsid w:val="00E350FA"/>
    <w:rsid w:val="00E35A1D"/>
    <w:rsid w:val="00E35FE1"/>
    <w:rsid w:val="00E44B42"/>
    <w:rsid w:val="00E4539D"/>
    <w:rsid w:val="00E4647D"/>
    <w:rsid w:val="00E46520"/>
    <w:rsid w:val="00E51AEA"/>
    <w:rsid w:val="00E53B50"/>
    <w:rsid w:val="00E55279"/>
    <w:rsid w:val="00E55507"/>
    <w:rsid w:val="00E55998"/>
    <w:rsid w:val="00E56138"/>
    <w:rsid w:val="00E57392"/>
    <w:rsid w:val="00E57B55"/>
    <w:rsid w:val="00E60678"/>
    <w:rsid w:val="00E60C80"/>
    <w:rsid w:val="00E60E54"/>
    <w:rsid w:val="00E610AA"/>
    <w:rsid w:val="00E61441"/>
    <w:rsid w:val="00E6221D"/>
    <w:rsid w:val="00E6341A"/>
    <w:rsid w:val="00E637F3"/>
    <w:rsid w:val="00E64AA3"/>
    <w:rsid w:val="00E66545"/>
    <w:rsid w:val="00E66C20"/>
    <w:rsid w:val="00E66EAB"/>
    <w:rsid w:val="00E726D1"/>
    <w:rsid w:val="00E732ED"/>
    <w:rsid w:val="00E739C0"/>
    <w:rsid w:val="00E73A14"/>
    <w:rsid w:val="00E73B2C"/>
    <w:rsid w:val="00E73E37"/>
    <w:rsid w:val="00E74338"/>
    <w:rsid w:val="00E74406"/>
    <w:rsid w:val="00E7484C"/>
    <w:rsid w:val="00E75ED3"/>
    <w:rsid w:val="00E76029"/>
    <w:rsid w:val="00E76101"/>
    <w:rsid w:val="00E76B00"/>
    <w:rsid w:val="00E80767"/>
    <w:rsid w:val="00E81377"/>
    <w:rsid w:val="00E8246E"/>
    <w:rsid w:val="00E84D1D"/>
    <w:rsid w:val="00E8525C"/>
    <w:rsid w:val="00E871AA"/>
    <w:rsid w:val="00E91B3F"/>
    <w:rsid w:val="00E9235B"/>
    <w:rsid w:val="00E93065"/>
    <w:rsid w:val="00E93CA5"/>
    <w:rsid w:val="00E949DF"/>
    <w:rsid w:val="00E959E9"/>
    <w:rsid w:val="00E960BA"/>
    <w:rsid w:val="00E9728B"/>
    <w:rsid w:val="00E9776A"/>
    <w:rsid w:val="00EA06CD"/>
    <w:rsid w:val="00EA162E"/>
    <w:rsid w:val="00EA1D09"/>
    <w:rsid w:val="00EA1DA7"/>
    <w:rsid w:val="00EA2028"/>
    <w:rsid w:val="00EA2F80"/>
    <w:rsid w:val="00EA308E"/>
    <w:rsid w:val="00EA3551"/>
    <w:rsid w:val="00EA3CF6"/>
    <w:rsid w:val="00EA4214"/>
    <w:rsid w:val="00EA45F5"/>
    <w:rsid w:val="00EA4CDE"/>
    <w:rsid w:val="00EA5B98"/>
    <w:rsid w:val="00EA5E95"/>
    <w:rsid w:val="00EA5ED8"/>
    <w:rsid w:val="00EA6084"/>
    <w:rsid w:val="00EA661C"/>
    <w:rsid w:val="00EA6B5F"/>
    <w:rsid w:val="00EA6F77"/>
    <w:rsid w:val="00EA7075"/>
    <w:rsid w:val="00EB05AF"/>
    <w:rsid w:val="00EB1745"/>
    <w:rsid w:val="00EB2547"/>
    <w:rsid w:val="00EB43A6"/>
    <w:rsid w:val="00EB5634"/>
    <w:rsid w:val="00EB59AA"/>
    <w:rsid w:val="00EB63EA"/>
    <w:rsid w:val="00EB7B8D"/>
    <w:rsid w:val="00EB7E77"/>
    <w:rsid w:val="00EC086C"/>
    <w:rsid w:val="00EC0B64"/>
    <w:rsid w:val="00EC16CF"/>
    <w:rsid w:val="00EC29C8"/>
    <w:rsid w:val="00EC350E"/>
    <w:rsid w:val="00EC3E62"/>
    <w:rsid w:val="00EC64FC"/>
    <w:rsid w:val="00EC7D58"/>
    <w:rsid w:val="00ED01E3"/>
    <w:rsid w:val="00ED10CB"/>
    <w:rsid w:val="00ED1150"/>
    <w:rsid w:val="00ED3765"/>
    <w:rsid w:val="00ED3A6F"/>
    <w:rsid w:val="00ED4580"/>
    <w:rsid w:val="00ED568D"/>
    <w:rsid w:val="00ED5A9B"/>
    <w:rsid w:val="00ED6A84"/>
    <w:rsid w:val="00ED7C1C"/>
    <w:rsid w:val="00EE0EE1"/>
    <w:rsid w:val="00EE0FB3"/>
    <w:rsid w:val="00EE1648"/>
    <w:rsid w:val="00EE4C3B"/>
    <w:rsid w:val="00EE51C4"/>
    <w:rsid w:val="00EE5B0F"/>
    <w:rsid w:val="00EE5EDD"/>
    <w:rsid w:val="00EE6A06"/>
    <w:rsid w:val="00EE6D36"/>
    <w:rsid w:val="00EE70DF"/>
    <w:rsid w:val="00EE7D39"/>
    <w:rsid w:val="00EF3147"/>
    <w:rsid w:val="00EF402B"/>
    <w:rsid w:val="00EF4B6B"/>
    <w:rsid w:val="00EF4C6C"/>
    <w:rsid w:val="00EF60C8"/>
    <w:rsid w:val="00F01736"/>
    <w:rsid w:val="00F0238F"/>
    <w:rsid w:val="00F0278C"/>
    <w:rsid w:val="00F0282A"/>
    <w:rsid w:val="00F02BC6"/>
    <w:rsid w:val="00F03EA0"/>
    <w:rsid w:val="00F044BC"/>
    <w:rsid w:val="00F05BD5"/>
    <w:rsid w:val="00F05DA5"/>
    <w:rsid w:val="00F06047"/>
    <w:rsid w:val="00F067DE"/>
    <w:rsid w:val="00F06B11"/>
    <w:rsid w:val="00F07661"/>
    <w:rsid w:val="00F07A55"/>
    <w:rsid w:val="00F07EB5"/>
    <w:rsid w:val="00F136A9"/>
    <w:rsid w:val="00F1414D"/>
    <w:rsid w:val="00F1497C"/>
    <w:rsid w:val="00F149DD"/>
    <w:rsid w:val="00F14B77"/>
    <w:rsid w:val="00F150F3"/>
    <w:rsid w:val="00F153B0"/>
    <w:rsid w:val="00F203D3"/>
    <w:rsid w:val="00F211ED"/>
    <w:rsid w:val="00F22059"/>
    <w:rsid w:val="00F2216F"/>
    <w:rsid w:val="00F2369C"/>
    <w:rsid w:val="00F23715"/>
    <w:rsid w:val="00F23E62"/>
    <w:rsid w:val="00F23F56"/>
    <w:rsid w:val="00F249B6"/>
    <w:rsid w:val="00F261F9"/>
    <w:rsid w:val="00F30DC9"/>
    <w:rsid w:val="00F31924"/>
    <w:rsid w:val="00F31A56"/>
    <w:rsid w:val="00F32808"/>
    <w:rsid w:val="00F32D62"/>
    <w:rsid w:val="00F32FA8"/>
    <w:rsid w:val="00F33326"/>
    <w:rsid w:val="00F34E31"/>
    <w:rsid w:val="00F35C40"/>
    <w:rsid w:val="00F35D3A"/>
    <w:rsid w:val="00F3655E"/>
    <w:rsid w:val="00F368B2"/>
    <w:rsid w:val="00F36B05"/>
    <w:rsid w:val="00F3785D"/>
    <w:rsid w:val="00F40A2E"/>
    <w:rsid w:val="00F40C05"/>
    <w:rsid w:val="00F41EB7"/>
    <w:rsid w:val="00F42426"/>
    <w:rsid w:val="00F42F76"/>
    <w:rsid w:val="00F46A33"/>
    <w:rsid w:val="00F472A9"/>
    <w:rsid w:val="00F51BE9"/>
    <w:rsid w:val="00F524A6"/>
    <w:rsid w:val="00F53EAB"/>
    <w:rsid w:val="00F543BC"/>
    <w:rsid w:val="00F557C7"/>
    <w:rsid w:val="00F56368"/>
    <w:rsid w:val="00F571A9"/>
    <w:rsid w:val="00F5769A"/>
    <w:rsid w:val="00F60D28"/>
    <w:rsid w:val="00F62578"/>
    <w:rsid w:val="00F628DD"/>
    <w:rsid w:val="00F65678"/>
    <w:rsid w:val="00F658BE"/>
    <w:rsid w:val="00F65E94"/>
    <w:rsid w:val="00F66D5A"/>
    <w:rsid w:val="00F67D63"/>
    <w:rsid w:val="00F7124D"/>
    <w:rsid w:val="00F715E2"/>
    <w:rsid w:val="00F7194A"/>
    <w:rsid w:val="00F727DE"/>
    <w:rsid w:val="00F7425D"/>
    <w:rsid w:val="00F7591A"/>
    <w:rsid w:val="00F77945"/>
    <w:rsid w:val="00F77E2F"/>
    <w:rsid w:val="00F8181E"/>
    <w:rsid w:val="00F82376"/>
    <w:rsid w:val="00F82570"/>
    <w:rsid w:val="00F83A54"/>
    <w:rsid w:val="00F83F79"/>
    <w:rsid w:val="00F855AA"/>
    <w:rsid w:val="00F872F0"/>
    <w:rsid w:val="00F905E3"/>
    <w:rsid w:val="00F92AA3"/>
    <w:rsid w:val="00F92EA1"/>
    <w:rsid w:val="00F93AC4"/>
    <w:rsid w:val="00F941D6"/>
    <w:rsid w:val="00F9642D"/>
    <w:rsid w:val="00F9682A"/>
    <w:rsid w:val="00F96B2A"/>
    <w:rsid w:val="00F977D7"/>
    <w:rsid w:val="00FA0DA8"/>
    <w:rsid w:val="00FA344E"/>
    <w:rsid w:val="00FA4A8E"/>
    <w:rsid w:val="00FA5D11"/>
    <w:rsid w:val="00FA66C0"/>
    <w:rsid w:val="00FA7474"/>
    <w:rsid w:val="00FB0366"/>
    <w:rsid w:val="00FB2C44"/>
    <w:rsid w:val="00FB2ECF"/>
    <w:rsid w:val="00FB339A"/>
    <w:rsid w:val="00FB44C1"/>
    <w:rsid w:val="00FB460F"/>
    <w:rsid w:val="00FB6762"/>
    <w:rsid w:val="00FB6E75"/>
    <w:rsid w:val="00FB7285"/>
    <w:rsid w:val="00FC0794"/>
    <w:rsid w:val="00FC0D9F"/>
    <w:rsid w:val="00FC14FF"/>
    <w:rsid w:val="00FC1669"/>
    <w:rsid w:val="00FC1BD1"/>
    <w:rsid w:val="00FC3F91"/>
    <w:rsid w:val="00FC7F65"/>
    <w:rsid w:val="00FD094E"/>
    <w:rsid w:val="00FD1572"/>
    <w:rsid w:val="00FD2394"/>
    <w:rsid w:val="00FD3800"/>
    <w:rsid w:val="00FD4B11"/>
    <w:rsid w:val="00FD5F2E"/>
    <w:rsid w:val="00FD6C1E"/>
    <w:rsid w:val="00FD707D"/>
    <w:rsid w:val="00FD74F0"/>
    <w:rsid w:val="00FD75BB"/>
    <w:rsid w:val="00FE04DE"/>
    <w:rsid w:val="00FE08CD"/>
    <w:rsid w:val="00FE098A"/>
    <w:rsid w:val="00FE1185"/>
    <w:rsid w:val="00FE21D6"/>
    <w:rsid w:val="00FE24EB"/>
    <w:rsid w:val="00FE266C"/>
    <w:rsid w:val="00FE2BC7"/>
    <w:rsid w:val="00FE3113"/>
    <w:rsid w:val="00FE566E"/>
    <w:rsid w:val="00FE5FF5"/>
    <w:rsid w:val="00FE6AFD"/>
    <w:rsid w:val="00FF058B"/>
    <w:rsid w:val="00FF1184"/>
    <w:rsid w:val="00FF18E6"/>
    <w:rsid w:val="00FF1A38"/>
    <w:rsid w:val="00FF216D"/>
    <w:rsid w:val="00FF28AC"/>
    <w:rsid w:val="00FF2B8B"/>
    <w:rsid w:val="00FF4BBF"/>
    <w:rsid w:val="00FF5614"/>
    <w:rsid w:val="00FF64FB"/>
    <w:rsid w:val="0118385F"/>
    <w:rsid w:val="0138E56E"/>
    <w:rsid w:val="01492000"/>
    <w:rsid w:val="01524DCD"/>
    <w:rsid w:val="01AABDAE"/>
    <w:rsid w:val="01B62AA4"/>
    <w:rsid w:val="0201A043"/>
    <w:rsid w:val="020999E3"/>
    <w:rsid w:val="022294EF"/>
    <w:rsid w:val="025CF0F2"/>
    <w:rsid w:val="0263AF88"/>
    <w:rsid w:val="02CCCAD6"/>
    <w:rsid w:val="02D38B17"/>
    <w:rsid w:val="02DD3DDB"/>
    <w:rsid w:val="032BEDEF"/>
    <w:rsid w:val="0364016A"/>
    <w:rsid w:val="03850F6E"/>
    <w:rsid w:val="038A4014"/>
    <w:rsid w:val="042373AE"/>
    <w:rsid w:val="04297558"/>
    <w:rsid w:val="0478070C"/>
    <w:rsid w:val="047BF717"/>
    <w:rsid w:val="048100F9"/>
    <w:rsid w:val="0504C41E"/>
    <w:rsid w:val="0517ACA4"/>
    <w:rsid w:val="05A076DF"/>
    <w:rsid w:val="05FEED92"/>
    <w:rsid w:val="06483295"/>
    <w:rsid w:val="066C3F80"/>
    <w:rsid w:val="0683B212"/>
    <w:rsid w:val="0690FB72"/>
    <w:rsid w:val="06D84EF5"/>
    <w:rsid w:val="06E5DA67"/>
    <w:rsid w:val="06E8F993"/>
    <w:rsid w:val="0747CD69"/>
    <w:rsid w:val="0775A405"/>
    <w:rsid w:val="0775C118"/>
    <w:rsid w:val="07B6E3DA"/>
    <w:rsid w:val="07E868DC"/>
    <w:rsid w:val="0813DC2A"/>
    <w:rsid w:val="081DCAC0"/>
    <w:rsid w:val="0821F745"/>
    <w:rsid w:val="0829172F"/>
    <w:rsid w:val="08370BB4"/>
    <w:rsid w:val="087B5C68"/>
    <w:rsid w:val="08AF3431"/>
    <w:rsid w:val="08ED0E10"/>
    <w:rsid w:val="094E2FC3"/>
    <w:rsid w:val="09597F5D"/>
    <w:rsid w:val="09820716"/>
    <w:rsid w:val="0A57B97A"/>
    <w:rsid w:val="0A6E9CEC"/>
    <w:rsid w:val="0A982593"/>
    <w:rsid w:val="0AA7B68B"/>
    <w:rsid w:val="0AAC7C8C"/>
    <w:rsid w:val="0ABB259F"/>
    <w:rsid w:val="0B10858D"/>
    <w:rsid w:val="0B389F4F"/>
    <w:rsid w:val="0B6FF1AC"/>
    <w:rsid w:val="0B9E31C8"/>
    <w:rsid w:val="0C11FF11"/>
    <w:rsid w:val="0C394187"/>
    <w:rsid w:val="0C398C1A"/>
    <w:rsid w:val="0CB2BD36"/>
    <w:rsid w:val="0CD7B687"/>
    <w:rsid w:val="0D3A6DD5"/>
    <w:rsid w:val="0D7DBC8C"/>
    <w:rsid w:val="0D833F4C"/>
    <w:rsid w:val="0DB6E4C0"/>
    <w:rsid w:val="0DBA7542"/>
    <w:rsid w:val="0E80FCC5"/>
    <w:rsid w:val="0EBFE9D8"/>
    <w:rsid w:val="0EC9E621"/>
    <w:rsid w:val="0ED8674A"/>
    <w:rsid w:val="0EF5991C"/>
    <w:rsid w:val="0F000197"/>
    <w:rsid w:val="0F1ADBE9"/>
    <w:rsid w:val="0F2A4C35"/>
    <w:rsid w:val="0F2AB5FA"/>
    <w:rsid w:val="0F416BFF"/>
    <w:rsid w:val="0F53D291"/>
    <w:rsid w:val="0F99F17D"/>
    <w:rsid w:val="0FB3082A"/>
    <w:rsid w:val="100E3EA0"/>
    <w:rsid w:val="105DD7BB"/>
    <w:rsid w:val="10761A4B"/>
    <w:rsid w:val="10B1B31B"/>
    <w:rsid w:val="10B7587F"/>
    <w:rsid w:val="10C5AA8E"/>
    <w:rsid w:val="10CCC81A"/>
    <w:rsid w:val="11354E17"/>
    <w:rsid w:val="11771BF1"/>
    <w:rsid w:val="11C19E61"/>
    <w:rsid w:val="122CD0D0"/>
    <w:rsid w:val="124173DE"/>
    <w:rsid w:val="12464A0B"/>
    <w:rsid w:val="124DEDF2"/>
    <w:rsid w:val="125306BD"/>
    <w:rsid w:val="12555DF3"/>
    <w:rsid w:val="1264D90C"/>
    <w:rsid w:val="12D719A6"/>
    <w:rsid w:val="135F6E9E"/>
    <w:rsid w:val="1381E5BD"/>
    <w:rsid w:val="13B506C3"/>
    <w:rsid w:val="13E4A956"/>
    <w:rsid w:val="142D518E"/>
    <w:rsid w:val="142F4602"/>
    <w:rsid w:val="14489C73"/>
    <w:rsid w:val="14F1B9A0"/>
    <w:rsid w:val="1547DB9F"/>
    <w:rsid w:val="1561366D"/>
    <w:rsid w:val="15FDB7AE"/>
    <w:rsid w:val="160F1C28"/>
    <w:rsid w:val="1617EFB9"/>
    <w:rsid w:val="166853E1"/>
    <w:rsid w:val="1696DBB2"/>
    <w:rsid w:val="16A8FABE"/>
    <w:rsid w:val="16CDF69B"/>
    <w:rsid w:val="16D74655"/>
    <w:rsid w:val="170C5F5B"/>
    <w:rsid w:val="174CB07C"/>
    <w:rsid w:val="178D2124"/>
    <w:rsid w:val="1792A390"/>
    <w:rsid w:val="1800AB96"/>
    <w:rsid w:val="180FDF3A"/>
    <w:rsid w:val="181BF016"/>
    <w:rsid w:val="1852B664"/>
    <w:rsid w:val="1865981C"/>
    <w:rsid w:val="190A0752"/>
    <w:rsid w:val="1944A1C3"/>
    <w:rsid w:val="195C8B74"/>
    <w:rsid w:val="1999E167"/>
    <w:rsid w:val="19FF6F13"/>
    <w:rsid w:val="1A318944"/>
    <w:rsid w:val="1A3313AF"/>
    <w:rsid w:val="1A3A3436"/>
    <w:rsid w:val="1A440362"/>
    <w:rsid w:val="1A683CAC"/>
    <w:rsid w:val="1A855B04"/>
    <w:rsid w:val="1A9A51EE"/>
    <w:rsid w:val="1ABF9634"/>
    <w:rsid w:val="1AD0E4C2"/>
    <w:rsid w:val="1AFF5270"/>
    <w:rsid w:val="1B39FA5C"/>
    <w:rsid w:val="1B3B86AF"/>
    <w:rsid w:val="1B919EA2"/>
    <w:rsid w:val="1BDFADF2"/>
    <w:rsid w:val="1BFF8E9D"/>
    <w:rsid w:val="1C40727F"/>
    <w:rsid w:val="1C5C680A"/>
    <w:rsid w:val="1C66BCD1"/>
    <w:rsid w:val="1C782AEB"/>
    <w:rsid w:val="1CABAF5E"/>
    <w:rsid w:val="1CB6E2B9"/>
    <w:rsid w:val="1CE3427A"/>
    <w:rsid w:val="1CF28412"/>
    <w:rsid w:val="1CFB502E"/>
    <w:rsid w:val="1D1F90D1"/>
    <w:rsid w:val="1D39EE2D"/>
    <w:rsid w:val="1D684BE4"/>
    <w:rsid w:val="1D736D31"/>
    <w:rsid w:val="1D86E9D3"/>
    <w:rsid w:val="1DCC471C"/>
    <w:rsid w:val="1DE17C4F"/>
    <w:rsid w:val="1DF8386B"/>
    <w:rsid w:val="1DFBBF57"/>
    <w:rsid w:val="1E068379"/>
    <w:rsid w:val="1E420271"/>
    <w:rsid w:val="1E42D785"/>
    <w:rsid w:val="1E8AE4E7"/>
    <w:rsid w:val="1E94038A"/>
    <w:rsid w:val="1ECB396A"/>
    <w:rsid w:val="1EEC6398"/>
    <w:rsid w:val="1F29A689"/>
    <w:rsid w:val="1F5C29AC"/>
    <w:rsid w:val="1F620E9D"/>
    <w:rsid w:val="1F6604F3"/>
    <w:rsid w:val="20080A96"/>
    <w:rsid w:val="2032F0F0"/>
    <w:rsid w:val="204F59EA"/>
    <w:rsid w:val="209792F1"/>
    <w:rsid w:val="20B3D0AF"/>
    <w:rsid w:val="20F30FFB"/>
    <w:rsid w:val="212641D6"/>
    <w:rsid w:val="215F8DAC"/>
    <w:rsid w:val="21A168ED"/>
    <w:rsid w:val="2259FF5F"/>
    <w:rsid w:val="226FAFFB"/>
    <w:rsid w:val="22A59CB9"/>
    <w:rsid w:val="22B12B58"/>
    <w:rsid w:val="22D302A3"/>
    <w:rsid w:val="22D3FF2B"/>
    <w:rsid w:val="2300D4CD"/>
    <w:rsid w:val="23112C80"/>
    <w:rsid w:val="23C469DA"/>
    <w:rsid w:val="23E05CCA"/>
    <w:rsid w:val="2413CE10"/>
    <w:rsid w:val="247534FA"/>
    <w:rsid w:val="247AA5EE"/>
    <w:rsid w:val="24902FE4"/>
    <w:rsid w:val="2495F93C"/>
    <w:rsid w:val="255BAFEA"/>
    <w:rsid w:val="256B752C"/>
    <w:rsid w:val="2571A3B8"/>
    <w:rsid w:val="25AAEE41"/>
    <w:rsid w:val="2675E49A"/>
    <w:rsid w:val="2688594D"/>
    <w:rsid w:val="269AAEF2"/>
    <w:rsid w:val="26C113A0"/>
    <w:rsid w:val="26F39C1A"/>
    <w:rsid w:val="26F817C3"/>
    <w:rsid w:val="273A12BB"/>
    <w:rsid w:val="2770F383"/>
    <w:rsid w:val="2799F4A2"/>
    <w:rsid w:val="281D74B0"/>
    <w:rsid w:val="2888D4F9"/>
    <w:rsid w:val="289D721C"/>
    <w:rsid w:val="28B1ADA5"/>
    <w:rsid w:val="28CA2BC9"/>
    <w:rsid w:val="28F263EB"/>
    <w:rsid w:val="2906D3F6"/>
    <w:rsid w:val="2907DD57"/>
    <w:rsid w:val="291A1A5C"/>
    <w:rsid w:val="29317856"/>
    <w:rsid w:val="29606F11"/>
    <w:rsid w:val="297E7873"/>
    <w:rsid w:val="29941E63"/>
    <w:rsid w:val="29A12CF4"/>
    <w:rsid w:val="29B306A1"/>
    <w:rsid w:val="2A0DE134"/>
    <w:rsid w:val="2A420D0A"/>
    <w:rsid w:val="2A8E3F7C"/>
    <w:rsid w:val="2A989FB9"/>
    <w:rsid w:val="2A98FC5A"/>
    <w:rsid w:val="2AE166A7"/>
    <w:rsid w:val="2B431FF5"/>
    <w:rsid w:val="2B6CC450"/>
    <w:rsid w:val="2BA58668"/>
    <w:rsid w:val="2BBE12F4"/>
    <w:rsid w:val="2BFB9AF2"/>
    <w:rsid w:val="2C21419E"/>
    <w:rsid w:val="2C2E1846"/>
    <w:rsid w:val="2C716B45"/>
    <w:rsid w:val="2C79CD2A"/>
    <w:rsid w:val="2CC51CD5"/>
    <w:rsid w:val="2CCCCEA0"/>
    <w:rsid w:val="2CE71981"/>
    <w:rsid w:val="2D5BB3F5"/>
    <w:rsid w:val="2D5D1289"/>
    <w:rsid w:val="2D668739"/>
    <w:rsid w:val="2D7FFDB7"/>
    <w:rsid w:val="2DC853C5"/>
    <w:rsid w:val="2E02B70E"/>
    <w:rsid w:val="2E7C3E91"/>
    <w:rsid w:val="2E862083"/>
    <w:rsid w:val="2E8677C4"/>
    <w:rsid w:val="2EAE7349"/>
    <w:rsid w:val="2EC6E139"/>
    <w:rsid w:val="2EDCFA61"/>
    <w:rsid w:val="2F551341"/>
    <w:rsid w:val="2F625BBE"/>
    <w:rsid w:val="2F87DEEF"/>
    <w:rsid w:val="2FD3FA5B"/>
    <w:rsid w:val="2FDA69C6"/>
    <w:rsid w:val="306A2B38"/>
    <w:rsid w:val="3076C1E4"/>
    <w:rsid w:val="30D9C59B"/>
    <w:rsid w:val="30FFF487"/>
    <w:rsid w:val="3158E8CE"/>
    <w:rsid w:val="3186B44F"/>
    <w:rsid w:val="31965DD4"/>
    <w:rsid w:val="31AD9C53"/>
    <w:rsid w:val="31E4E2EB"/>
    <w:rsid w:val="31E6C159"/>
    <w:rsid w:val="321264DE"/>
    <w:rsid w:val="3251E7AA"/>
    <w:rsid w:val="32B797F6"/>
    <w:rsid w:val="32D44DC5"/>
    <w:rsid w:val="3307665A"/>
    <w:rsid w:val="3309A07C"/>
    <w:rsid w:val="331B280B"/>
    <w:rsid w:val="3333C05F"/>
    <w:rsid w:val="3348ABE7"/>
    <w:rsid w:val="335356CF"/>
    <w:rsid w:val="3371AF13"/>
    <w:rsid w:val="33BDBAC2"/>
    <w:rsid w:val="342EE28D"/>
    <w:rsid w:val="342F4103"/>
    <w:rsid w:val="34306448"/>
    <w:rsid w:val="3446E0AF"/>
    <w:rsid w:val="3453BD6C"/>
    <w:rsid w:val="346F50B6"/>
    <w:rsid w:val="3480A903"/>
    <w:rsid w:val="348742A4"/>
    <w:rsid w:val="34C8AD13"/>
    <w:rsid w:val="34F5B948"/>
    <w:rsid w:val="34F81222"/>
    <w:rsid w:val="350FC3EC"/>
    <w:rsid w:val="3513D704"/>
    <w:rsid w:val="35306331"/>
    <w:rsid w:val="357353FB"/>
    <w:rsid w:val="35859D98"/>
    <w:rsid w:val="35C988B4"/>
    <w:rsid w:val="36165975"/>
    <w:rsid w:val="366055F5"/>
    <w:rsid w:val="366069DC"/>
    <w:rsid w:val="369C941B"/>
    <w:rsid w:val="36FC808C"/>
    <w:rsid w:val="36FEF7BE"/>
    <w:rsid w:val="3792F0D4"/>
    <w:rsid w:val="37A0DBF2"/>
    <w:rsid w:val="37AA8FB7"/>
    <w:rsid w:val="37B1170F"/>
    <w:rsid w:val="3833180A"/>
    <w:rsid w:val="38D518A8"/>
    <w:rsid w:val="391C0D70"/>
    <w:rsid w:val="3936AEBB"/>
    <w:rsid w:val="39696000"/>
    <w:rsid w:val="3981BE6F"/>
    <w:rsid w:val="39D12557"/>
    <w:rsid w:val="3B1C30A9"/>
    <w:rsid w:val="3B1FC833"/>
    <w:rsid w:val="3B766B38"/>
    <w:rsid w:val="3BC3ABC2"/>
    <w:rsid w:val="3BF06A7F"/>
    <w:rsid w:val="3C053855"/>
    <w:rsid w:val="3C0651C0"/>
    <w:rsid w:val="3C49BB5D"/>
    <w:rsid w:val="3C725827"/>
    <w:rsid w:val="3C74D648"/>
    <w:rsid w:val="3C77E7CF"/>
    <w:rsid w:val="3CE932CC"/>
    <w:rsid w:val="3D13BD07"/>
    <w:rsid w:val="3D3089C4"/>
    <w:rsid w:val="3D60C430"/>
    <w:rsid w:val="3DAC9D39"/>
    <w:rsid w:val="3DB41F79"/>
    <w:rsid w:val="3DF82CAE"/>
    <w:rsid w:val="3DFE6414"/>
    <w:rsid w:val="3E3866E6"/>
    <w:rsid w:val="3E6EF7A5"/>
    <w:rsid w:val="3E745DEC"/>
    <w:rsid w:val="3E926763"/>
    <w:rsid w:val="3E9448F1"/>
    <w:rsid w:val="3F2D3C48"/>
    <w:rsid w:val="3F3A49E4"/>
    <w:rsid w:val="3F6C353A"/>
    <w:rsid w:val="3F9ACE10"/>
    <w:rsid w:val="3FA146EB"/>
    <w:rsid w:val="3FA5F03F"/>
    <w:rsid w:val="3FB95559"/>
    <w:rsid w:val="3FD875C2"/>
    <w:rsid w:val="401C3AAA"/>
    <w:rsid w:val="4030DECF"/>
    <w:rsid w:val="4036058B"/>
    <w:rsid w:val="40E6FD32"/>
    <w:rsid w:val="41171BFE"/>
    <w:rsid w:val="4123D99B"/>
    <w:rsid w:val="414F7FE4"/>
    <w:rsid w:val="4151887C"/>
    <w:rsid w:val="41555F97"/>
    <w:rsid w:val="418395F9"/>
    <w:rsid w:val="41B3B0AC"/>
    <w:rsid w:val="42051DDD"/>
    <w:rsid w:val="4217E2EC"/>
    <w:rsid w:val="42570F37"/>
    <w:rsid w:val="42724F36"/>
    <w:rsid w:val="42AA42EF"/>
    <w:rsid w:val="42E23577"/>
    <w:rsid w:val="43A85673"/>
    <w:rsid w:val="43D095EC"/>
    <w:rsid w:val="43D3D853"/>
    <w:rsid w:val="43E10E61"/>
    <w:rsid w:val="43E85EF7"/>
    <w:rsid w:val="448CE901"/>
    <w:rsid w:val="448DEA31"/>
    <w:rsid w:val="44BB1B7E"/>
    <w:rsid w:val="44E1C313"/>
    <w:rsid w:val="44E5E326"/>
    <w:rsid w:val="44EF3526"/>
    <w:rsid w:val="452E8092"/>
    <w:rsid w:val="45545E8B"/>
    <w:rsid w:val="458758BE"/>
    <w:rsid w:val="4589BC98"/>
    <w:rsid w:val="4597D451"/>
    <w:rsid w:val="45AD3262"/>
    <w:rsid w:val="45DAAB7D"/>
    <w:rsid w:val="45E2F485"/>
    <w:rsid w:val="45E677A8"/>
    <w:rsid w:val="462F86A5"/>
    <w:rsid w:val="46836E50"/>
    <w:rsid w:val="468C1334"/>
    <w:rsid w:val="4694B4DD"/>
    <w:rsid w:val="46C1BC03"/>
    <w:rsid w:val="46C546C2"/>
    <w:rsid w:val="46CD199C"/>
    <w:rsid w:val="471DBAFC"/>
    <w:rsid w:val="47563099"/>
    <w:rsid w:val="478594E7"/>
    <w:rsid w:val="47A1E3AD"/>
    <w:rsid w:val="47C77A33"/>
    <w:rsid w:val="47D6F7FD"/>
    <w:rsid w:val="48294651"/>
    <w:rsid w:val="4840FB84"/>
    <w:rsid w:val="4861471E"/>
    <w:rsid w:val="48ACCB47"/>
    <w:rsid w:val="48E263C0"/>
    <w:rsid w:val="491E186A"/>
    <w:rsid w:val="49275EAC"/>
    <w:rsid w:val="493DE000"/>
    <w:rsid w:val="493F71B6"/>
    <w:rsid w:val="49441106"/>
    <w:rsid w:val="49648940"/>
    <w:rsid w:val="499903E6"/>
    <w:rsid w:val="49C156AC"/>
    <w:rsid w:val="49EDD963"/>
    <w:rsid w:val="4A47B378"/>
    <w:rsid w:val="4A6BDFE3"/>
    <w:rsid w:val="4A6FF93E"/>
    <w:rsid w:val="4ADE714B"/>
    <w:rsid w:val="4B58FDD0"/>
    <w:rsid w:val="4B8F796B"/>
    <w:rsid w:val="4BC12A9D"/>
    <w:rsid w:val="4C126B0E"/>
    <w:rsid w:val="4C1D79FA"/>
    <w:rsid w:val="4C7AF175"/>
    <w:rsid w:val="4CD3FAE4"/>
    <w:rsid w:val="4CE8B39F"/>
    <w:rsid w:val="4D1CBED4"/>
    <w:rsid w:val="4D2DAFA5"/>
    <w:rsid w:val="4D5F851C"/>
    <w:rsid w:val="4D95D0A5"/>
    <w:rsid w:val="4DE4E568"/>
    <w:rsid w:val="4E6E18A9"/>
    <w:rsid w:val="4EA5178B"/>
    <w:rsid w:val="4EADEFA5"/>
    <w:rsid w:val="4EB75879"/>
    <w:rsid w:val="4EB9CD41"/>
    <w:rsid w:val="4F1BD85D"/>
    <w:rsid w:val="4F67896D"/>
    <w:rsid w:val="4F899FA2"/>
    <w:rsid w:val="4F8D1EDA"/>
    <w:rsid w:val="4F8D59EE"/>
    <w:rsid w:val="4FAF788A"/>
    <w:rsid w:val="4FDD5E8B"/>
    <w:rsid w:val="500F1A2D"/>
    <w:rsid w:val="501406BD"/>
    <w:rsid w:val="50218241"/>
    <w:rsid w:val="50336591"/>
    <w:rsid w:val="505E92E6"/>
    <w:rsid w:val="50685A15"/>
    <w:rsid w:val="50B90843"/>
    <w:rsid w:val="50F2A09E"/>
    <w:rsid w:val="51140BD8"/>
    <w:rsid w:val="5114DCE1"/>
    <w:rsid w:val="5127127C"/>
    <w:rsid w:val="516453D5"/>
    <w:rsid w:val="51706DEF"/>
    <w:rsid w:val="51707169"/>
    <w:rsid w:val="51B34B86"/>
    <w:rsid w:val="5256119F"/>
    <w:rsid w:val="52627DAF"/>
    <w:rsid w:val="528C2450"/>
    <w:rsid w:val="52A9A566"/>
    <w:rsid w:val="531D6E0E"/>
    <w:rsid w:val="5328C6DD"/>
    <w:rsid w:val="534D7B58"/>
    <w:rsid w:val="5377307F"/>
    <w:rsid w:val="53D0D53A"/>
    <w:rsid w:val="53E48D93"/>
    <w:rsid w:val="53E82786"/>
    <w:rsid w:val="53EF3583"/>
    <w:rsid w:val="53FA5970"/>
    <w:rsid w:val="53FD9785"/>
    <w:rsid w:val="540A355A"/>
    <w:rsid w:val="541436DC"/>
    <w:rsid w:val="54270C1F"/>
    <w:rsid w:val="546F743D"/>
    <w:rsid w:val="5486C53F"/>
    <w:rsid w:val="54CA7294"/>
    <w:rsid w:val="54D0AE72"/>
    <w:rsid w:val="54EBC36F"/>
    <w:rsid w:val="54ECAC2E"/>
    <w:rsid w:val="5525A496"/>
    <w:rsid w:val="55367BDA"/>
    <w:rsid w:val="55396F93"/>
    <w:rsid w:val="559B87C6"/>
    <w:rsid w:val="55A23004"/>
    <w:rsid w:val="55C4A23B"/>
    <w:rsid w:val="55C96F59"/>
    <w:rsid w:val="5626380B"/>
    <w:rsid w:val="563BDFBB"/>
    <w:rsid w:val="565F3628"/>
    <w:rsid w:val="566448DC"/>
    <w:rsid w:val="56761EEE"/>
    <w:rsid w:val="56B94919"/>
    <w:rsid w:val="5700E6D9"/>
    <w:rsid w:val="570E4F28"/>
    <w:rsid w:val="57B9FA82"/>
    <w:rsid w:val="57F8F4DE"/>
    <w:rsid w:val="58143D35"/>
    <w:rsid w:val="584D7CBF"/>
    <w:rsid w:val="58918605"/>
    <w:rsid w:val="58C91F1E"/>
    <w:rsid w:val="58E3BEBE"/>
    <w:rsid w:val="59623AE7"/>
    <w:rsid w:val="5995823E"/>
    <w:rsid w:val="5996E3DB"/>
    <w:rsid w:val="59BDED89"/>
    <w:rsid w:val="59D45D81"/>
    <w:rsid w:val="5A0445B3"/>
    <w:rsid w:val="5A19C70E"/>
    <w:rsid w:val="5A320BC4"/>
    <w:rsid w:val="5A91F18A"/>
    <w:rsid w:val="5AD8D1CA"/>
    <w:rsid w:val="5B53A17F"/>
    <w:rsid w:val="5B83BBB0"/>
    <w:rsid w:val="5BA38E25"/>
    <w:rsid w:val="5BBE06CF"/>
    <w:rsid w:val="5BEA317D"/>
    <w:rsid w:val="5C376F07"/>
    <w:rsid w:val="5CB31210"/>
    <w:rsid w:val="5CBB012D"/>
    <w:rsid w:val="5CD39D46"/>
    <w:rsid w:val="5CD8CE72"/>
    <w:rsid w:val="5D8FD61E"/>
    <w:rsid w:val="5DDCFC5A"/>
    <w:rsid w:val="5DE95351"/>
    <w:rsid w:val="5E169A68"/>
    <w:rsid w:val="5E18E0CF"/>
    <w:rsid w:val="5E5273ED"/>
    <w:rsid w:val="5E555653"/>
    <w:rsid w:val="5E8F6196"/>
    <w:rsid w:val="5EACF229"/>
    <w:rsid w:val="5EE63D27"/>
    <w:rsid w:val="5EED313E"/>
    <w:rsid w:val="5EEEFB13"/>
    <w:rsid w:val="5EF6C6BE"/>
    <w:rsid w:val="5F28672B"/>
    <w:rsid w:val="5F4F4430"/>
    <w:rsid w:val="5FA4F405"/>
    <w:rsid w:val="5FAB6B3E"/>
    <w:rsid w:val="5FE8F0E0"/>
    <w:rsid w:val="5FE9E600"/>
    <w:rsid w:val="6082CCBF"/>
    <w:rsid w:val="6093A981"/>
    <w:rsid w:val="6094AD3C"/>
    <w:rsid w:val="60A4B0FA"/>
    <w:rsid w:val="60FAB453"/>
    <w:rsid w:val="60FAFD03"/>
    <w:rsid w:val="610B8FDD"/>
    <w:rsid w:val="610BBA90"/>
    <w:rsid w:val="61473B9F"/>
    <w:rsid w:val="6167BAC9"/>
    <w:rsid w:val="617AD24C"/>
    <w:rsid w:val="61970E95"/>
    <w:rsid w:val="61A48BF5"/>
    <w:rsid w:val="61BB77C7"/>
    <w:rsid w:val="6204E784"/>
    <w:rsid w:val="622F7A6D"/>
    <w:rsid w:val="624AE3F1"/>
    <w:rsid w:val="628250A0"/>
    <w:rsid w:val="6290A47E"/>
    <w:rsid w:val="62D61C93"/>
    <w:rsid w:val="62D691AB"/>
    <w:rsid w:val="62DF3B60"/>
    <w:rsid w:val="62E8763B"/>
    <w:rsid w:val="62FFB681"/>
    <w:rsid w:val="63051DD5"/>
    <w:rsid w:val="632FBC97"/>
    <w:rsid w:val="63E782DF"/>
    <w:rsid w:val="63F08EEC"/>
    <w:rsid w:val="64073261"/>
    <w:rsid w:val="6439B4FE"/>
    <w:rsid w:val="6471236B"/>
    <w:rsid w:val="648DAF89"/>
    <w:rsid w:val="64C266A5"/>
    <w:rsid w:val="64E62F9E"/>
    <w:rsid w:val="65671B2F"/>
    <w:rsid w:val="65B6B6C5"/>
    <w:rsid w:val="65C085A1"/>
    <w:rsid w:val="65C7F564"/>
    <w:rsid w:val="65E2386B"/>
    <w:rsid w:val="661AACC2"/>
    <w:rsid w:val="66242ADF"/>
    <w:rsid w:val="662B0678"/>
    <w:rsid w:val="668561A7"/>
    <w:rsid w:val="66D12058"/>
    <w:rsid w:val="6702EB90"/>
    <w:rsid w:val="6706308F"/>
    <w:rsid w:val="67434DCD"/>
    <w:rsid w:val="674ABD36"/>
    <w:rsid w:val="67690F97"/>
    <w:rsid w:val="678C0671"/>
    <w:rsid w:val="68173A90"/>
    <w:rsid w:val="686762B3"/>
    <w:rsid w:val="68A9A426"/>
    <w:rsid w:val="68B9B3B8"/>
    <w:rsid w:val="68C904B5"/>
    <w:rsid w:val="68EF3E71"/>
    <w:rsid w:val="68F5CAD2"/>
    <w:rsid w:val="690893B3"/>
    <w:rsid w:val="69138D97"/>
    <w:rsid w:val="692C5E46"/>
    <w:rsid w:val="692F86CD"/>
    <w:rsid w:val="6961B915"/>
    <w:rsid w:val="69742888"/>
    <w:rsid w:val="69EA49CF"/>
    <w:rsid w:val="6A093467"/>
    <w:rsid w:val="6A3A8C52"/>
    <w:rsid w:val="6A3F5B2B"/>
    <w:rsid w:val="6A5DB4CB"/>
    <w:rsid w:val="6A7F7E78"/>
    <w:rsid w:val="6A800B84"/>
    <w:rsid w:val="6A9529E9"/>
    <w:rsid w:val="6AA189B0"/>
    <w:rsid w:val="6AB047A9"/>
    <w:rsid w:val="6ACD610C"/>
    <w:rsid w:val="6AF5C419"/>
    <w:rsid w:val="6B4E0DD9"/>
    <w:rsid w:val="6B680369"/>
    <w:rsid w:val="6B6C632D"/>
    <w:rsid w:val="6B6CD9B3"/>
    <w:rsid w:val="6B6D899C"/>
    <w:rsid w:val="6B6FE4D3"/>
    <w:rsid w:val="6B883F4B"/>
    <w:rsid w:val="6BC0FC77"/>
    <w:rsid w:val="6BE4B07C"/>
    <w:rsid w:val="6BE681A5"/>
    <w:rsid w:val="6C2D81C9"/>
    <w:rsid w:val="6C6E0FDD"/>
    <w:rsid w:val="6CAC6168"/>
    <w:rsid w:val="6CBEE39C"/>
    <w:rsid w:val="6CFE3AE9"/>
    <w:rsid w:val="6CFE45ED"/>
    <w:rsid w:val="6D04CE99"/>
    <w:rsid w:val="6D29189D"/>
    <w:rsid w:val="6D2BA292"/>
    <w:rsid w:val="6D72EFBB"/>
    <w:rsid w:val="6DAE37D4"/>
    <w:rsid w:val="6DCFE59D"/>
    <w:rsid w:val="6DEC9FBB"/>
    <w:rsid w:val="6E1FA98D"/>
    <w:rsid w:val="6E292679"/>
    <w:rsid w:val="6E412670"/>
    <w:rsid w:val="6E41CF59"/>
    <w:rsid w:val="6E42344F"/>
    <w:rsid w:val="6E788CAC"/>
    <w:rsid w:val="6E92FD16"/>
    <w:rsid w:val="6EC07412"/>
    <w:rsid w:val="6F2BF1DE"/>
    <w:rsid w:val="6FF6A736"/>
    <w:rsid w:val="700CBA7B"/>
    <w:rsid w:val="70134E8A"/>
    <w:rsid w:val="704AA608"/>
    <w:rsid w:val="70558BF3"/>
    <w:rsid w:val="7055E0B1"/>
    <w:rsid w:val="7057EA34"/>
    <w:rsid w:val="7098B051"/>
    <w:rsid w:val="7124D620"/>
    <w:rsid w:val="7171DC2E"/>
    <w:rsid w:val="71BDC473"/>
    <w:rsid w:val="71C537BE"/>
    <w:rsid w:val="71F24441"/>
    <w:rsid w:val="7212F865"/>
    <w:rsid w:val="7221A40A"/>
    <w:rsid w:val="72374560"/>
    <w:rsid w:val="723C4E59"/>
    <w:rsid w:val="724FA4AD"/>
    <w:rsid w:val="72BF3330"/>
    <w:rsid w:val="733B6869"/>
    <w:rsid w:val="735C1A8E"/>
    <w:rsid w:val="737BE093"/>
    <w:rsid w:val="73C3863A"/>
    <w:rsid w:val="73DD81D3"/>
    <w:rsid w:val="73E6EB03"/>
    <w:rsid w:val="73E77226"/>
    <w:rsid w:val="73E95C1E"/>
    <w:rsid w:val="74354C4A"/>
    <w:rsid w:val="744E0082"/>
    <w:rsid w:val="7472E57F"/>
    <w:rsid w:val="747A2783"/>
    <w:rsid w:val="7482A3CA"/>
    <w:rsid w:val="74958580"/>
    <w:rsid w:val="74DFB0C2"/>
    <w:rsid w:val="75325817"/>
    <w:rsid w:val="75795984"/>
    <w:rsid w:val="758031CE"/>
    <w:rsid w:val="75CDE145"/>
    <w:rsid w:val="7635F9C3"/>
    <w:rsid w:val="7637492C"/>
    <w:rsid w:val="763BFBDD"/>
    <w:rsid w:val="766A4A3D"/>
    <w:rsid w:val="76ABF971"/>
    <w:rsid w:val="76C4B5EF"/>
    <w:rsid w:val="76D3C572"/>
    <w:rsid w:val="77175CD2"/>
    <w:rsid w:val="77364A56"/>
    <w:rsid w:val="77379966"/>
    <w:rsid w:val="776267B0"/>
    <w:rsid w:val="77836EE4"/>
    <w:rsid w:val="7792EDCB"/>
    <w:rsid w:val="77D8F7C2"/>
    <w:rsid w:val="780B6B35"/>
    <w:rsid w:val="782EB787"/>
    <w:rsid w:val="788DF386"/>
    <w:rsid w:val="791CAA43"/>
    <w:rsid w:val="795A1E3B"/>
    <w:rsid w:val="79C69BAC"/>
    <w:rsid w:val="7A0DC5D9"/>
    <w:rsid w:val="7A8C032F"/>
    <w:rsid w:val="7A8F9B9C"/>
    <w:rsid w:val="7AA58AEB"/>
    <w:rsid w:val="7AEA009D"/>
    <w:rsid w:val="7BBADC8D"/>
    <w:rsid w:val="7C2417A9"/>
    <w:rsid w:val="7C4030AC"/>
    <w:rsid w:val="7C4EF705"/>
    <w:rsid w:val="7C51D257"/>
    <w:rsid w:val="7C7C50E8"/>
    <w:rsid w:val="7CD58836"/>
    <w:rsid w:val="7CE4EF27"/>
    <w:rsid w:val="7CE9A049"/>
    <w:rsid w:val="7D12892F"/>
    <w:rsid w:val="7D1ADD35"/>
    <w:rsid w:val="7D20F49B"/>
    <w:rsid w:val="7D35CE35"/>
    <w:rsid w:val="7D46052C"/>
    <w:rsid w:val="7DD5574A"/>
    <w:rsid w:val="7E1B8243"/>
    <w:rsid w:val="7E58B5A3"/>
    <w:rsid w:val="7E8142F6"/>
    <w:rsid w:val="7E84816B"/>
    <w:rsid w:val="7E8D6B9E"/>
    <w:rsid w:val="7EB164B7"/>
    <w:rsid w:val="7EDB52BE"/>
    <w:rsid w:val="7EEEB8F3"/>
    <w:rsid w:val="7F2BC153"/>
    <w:rsid w:val="7F3654C8"/>
    <w:rsid w:val="7F435925"/>
    <w:rsid w:val="7F4BCBBA"/>
    <w:rsid w:val="7F54F033"/>
    <w:rsid w:val="7FB73FE7"/>
    <w:rsid w:val="7FC435BD"/>
    <w:rsid w:val="7FC8BECC"/>
    <w:rsid w:val="7FF5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67E50"/>
  <w15:docId w15:val="{3C2F4059-A1C1-497D-BAEF-DC76BB53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FA"/>
    <w:pPr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Heading1">
    <w:name w:val="heading 1"/>
    <w:basedOn w:val="Header"/>
    <w:next w:val="Normal"/>
    <w:link w:val="Heading1Char"/>
    <w:uiPriority w:val="9"/>
    <w:qFormat/>
    <w:pPr>
      <w:spacing w:after="120"/>
      <w:jc w:val="left"/>
      <w:outlineLvl w:val="0"/>
    </w:pPr>
    <w:rPr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pPr>
      <w:numPr>
        <w:numId w:val="1"/>
      </w:numPr>
    </w:pPr>
  </w:style>
  <w:style w:type="paragraph" w:customStyle="1" w:styleId="1NumberedPointsStyle">
    <w:name w:val="1. Numbered Points Style"/>
    <w:basedOn w:val="Normal"/>
    <w:uiPriority w:val="99"/>
    <w:semiHidden/>
  </w:style>
  <w:style w:type="numbering" w:customStyle="1" w:styleId="BulletList">
    <w:name w:val="Bullet List"/>
    <w:uiPriority w:val="99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hAnsi="Calibri"/>
      <w:b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hAnsi="Calibri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Arial"/>
      <w:i/>
      <w:lang w:eastAsia="en-US"/>
    </w:rPr>
  </w:style>
  <w:style w:type="paragraph" w:styleId="ListBullet">
    <w:name w:val="List Bullet"/>
    <w:uiPriority w:val="99"/>
    <w:unhideWhenUsed/>
    <w:qFormat/>
    <w:rsid w:val="004358A2"/>
    <w:pPr>
      <w:numPr>
        <w:numId w:val="4"/>
      </w:numPr>
    </w:pPr>
    <w:rPr>
      <w:rFonts w:ascii="Calibri" w:hAnsi="Calibri"/>
      <w:lang w:eastAsia="en-US"/>
    </w:rPr>
  </w:style>
  <w:style w:type="paragraph" w:styleId="ListBullet2">
    <w:name w:val="List Bullet 2"/>
    <w:basedOn w:val="Normal"/>
    <w:uiPriority w:val="99"/>
    <w:unhideWhenUsed/>
    <w:pPr>
      <w:numPr>
        <w:ilvl w:val="1"/>
        <w:numId w:val="4"/>
      </w:numPr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ilvl w:val="3"/>
        <w:numId w:val="4"/>
      </w:numPr>
    </w:pPr>
  </w:style>
  <w:style w:type="paragraph" w:styleId="ListBullet5">
    <w:name w:val="List Bullet 5"/>
    <w:basedOn w:val="Normal"/>
    <w:uiPriority w:val="99"/>
    <w:unhideWhenUsed/>
    <w:pPr>
      <w:numPr>
        <w:ilvl w:val="4"/>
        <w:numId w:val="4"/>
      </w:numPr>
    </w:pPr>
  </w:style>
  <w:style w:type="numbering" w:customStyle="1" w:styleId="Attach">
    <w:name w:val="Attach"/>
    <w:basedOn w:val="NoList"/>
    <w:uiPriority w:val="99"/>
    <w:pPr>
      <w:numPr>
        <w:numId w:val="3"/>
      </w:numPr>
    </w:pPr>
  </w:style>
  <w:style w:type="paragraph" w:customStyle="1" w:styleId="Classification">
    <w:name w:val="Classification"/>
    <w:basedOn w:val="Normal"/>
    <w:autoRedefine/>
    <w:uiPriority w:val="10"/>
    <w:qFormat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4"/>
      <w:szCs w:val="24"/>
      <w:lang w:eastAsia="en-AU"/>
    </w:rPr>
  </w:style>
  <w:style w:type="character" w:styleId="BookTitle">
    <w:name w:val="Book Title"/>
    <w:basedOn w:val="DefaultParagraphFont"/>
    <w:uiPriority w:val="33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5F67A0"/>
    <w:pPr>
      <w:numPr>
        <w:numId w:val="5"/>
      </w:numPr>
      <w:spacing w:before="120" w:after="120"/>
    </w:pPr>
    <w:rPr>
      <w:b/>
    </w:rPr>
  </w:style>
  <w:style w:type="paragraph" w:styleId="ListNumber2">
    <w:name w:val="List Number 2"/>
    <w:basedOn w:val="Normal"/>
    <w:uiPriority w:val="99"/>
    <w:pPr>
      <w:numPr>
        <w:ilvl w:val="1"/>
        <w:numId w:val="5"/>
      </w:numPr>
    </w:pPr>
    <w:rPr>
      <w:rFonts w:cs="Segoe UI"/>
    </w:rPr>
  </w:style>
  <w:style w:type="paragraph" w:styleId="ListNumber3">
    <w:name w:val="List Number 3"/>
    <w:basedOn w:val="Normal"/>
    <w:uiPriority w:val="99"/>
    <w:pPr>
      <w:numPr>
        <w:ilvl w:val="2"/>
        <w:numId w:val="5"/>
      </w:numPr>
    </w:pPr>
    <w:rPr>
      <w:rFonts w:cs="Segoe UI"/>
    </w:rPr>
  </w:style>
  <w:style w:type="paragraph" w:styleId="ListNumber4">
    <w:name w:val="List Number 4"/>
    <w:basedOn w:val="Normal"/>
    <w:uiPriority w:val="99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Header"/>
    <w:uiPriority w:val="10"/>
    <w:rPr>
      <w:b w:val="0"/>
      <w:color w:val="FF0000"/>
      <w:sz w:val="24"/>
      <w:szCs w:val="24"/>
    </w:rPr>
  </w:style>
  <w:style w:type="paragraph" w:customStyle="1" w:styleId="Refnumber">
    <w:name w:val="Ref number"/>
    <w:basedOn w:val="Normal"/>
    <w:next w:val="Normal"/>
    <w:uiPriority w:val="14"/>
    <w:pPr>
      <w:jc w:val="right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greed">
    <w:name w:val="Agreed"/>
    <w:basedOn w:val="Normal"/>
    <w:pPr>
      <w:jc w:val="right"/>
    </w:pPr>
    <w:rPr>
      <w:b/>
    </w:rPr>
  </w:style>
  <w:style w:type="paragraph" w:customStyle="1" w:styleId="Tabletext">
    <w:name w:val="Table text"/>
    <w:uiPriority w:val="9"/>
    <w:qFormat/>
    <w:rsid w:val="009C0973"/>
    <w:rPr>
      <w:rFonts w:ascii="Calibri" w:hAnsi="Calibri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Pr>
      <w:b/>
      <w:bCs/>
    </w:rPr>
  </w:style>
  <w:style w:type="paragraph" w:styleId="Date">
    <w:name w:val="Date"/>
    <w:basedOn w:val="Heading2"/>
    <w:next w:val="Normal"/>
    <w:link w:val="DateChar"/>
    <w:uiPriority w:val="99"/>
    <w:unhideWhenUsed/>
    <w:rsid w:val="00FA5D11"/>
  </w:style>
  <w:style w:type="character" w:customStyle="1" w:styleId="DateChar">
    <w:name w:val="Date Char"/>
    <w:basedOn w:val="DefaultParagraphFont"/>
    <w:link w:val="Date"/>
    <w:uiPriority w:val="99"/>
    <w:rsid w:val="00FA5D11"/>
    <w:rPr>
      <w:rFonts w:ascii="Calibri" w:hAnsi="Calibri"/>
      <w:b/>
      <w:sz w:val="24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E2C2B"/>
    <w:pPr>
      <w:spacing w:before="240" w:after="120"/>
    </w:pPr>
    <w:rPr>
      <w:b/>
      <w:iCs/>
      <w:sz w:val="20"/>
      <w:szCs w:val="18"/>
    </w:rPr>
  </w:style>
  <w:style w:type="paragraph" w:customStyle="1" w:styleId="Attendance">
    <w:name w:val="Attendance"/>
    <w:qFormat/>
    <w:rsid w:val="004358A2"/>
    <w:pPr>
      <w:ind w:left="369"/>
    </w:pPr>
    <w:rPr>
      <w:rFonts w:ascii="Calibri" w:hAnsi="Calibri"/>
      <w:lang w:eastAsia="en-US"/>
    </w:rPr>
  </w:style>
  <w:style w:type="paragraph" w:customStyle="1" w:styleId="Meetingnumber">
    <w:name w:val="Meeting number"/>
    <w:link w:val="MeetingnumberChar"/>
    <w:qFormat/>
    <w:rsid w:val="005966D2"/>
    <w:rPr>
      <w:rFonts w:ascii="Calibri" w:hAnsi="Calibri"/>
      <w:b/>
      <w:sz w:val="24"/>
      <w:szCs w:val="20"/>
      <w:lang w:eastAsia="en-US"/>
    </w:rPr>
  </w:style>
  <w:style w:type="character" w:customStyle="1" w:styleId="MeetingnumberChar">
    <w:name w:val="Meeting number Char"/>
    <w:basedOn w:val="DefaultParagraphFont"/>
    <w:link w:val="Meetingnumber"/>
    <w:rsid w:val="005966D2"/>
    <w:rPr>
      <w:rFonts w:ascii="Calibri" w:hAnsi="Calibri"/>
      <w:b/>
      <w:sz w:val="24"/>
      <w:szCs w:val="20"/>
      <w:lang w:eastAsia="en-US"/>
    </w:r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,列"/>
    <w:basedOn w:val="Normal"/>
    <w:link w:val="ListParagraphChar"/>
    <w:uiPriority w:val="34"/>
    <w:qFormat/>
    <w:rsid w:val="00744490"/>
    <w:pPr>
      <w:ind w:left="720"/>
      <w:contextualSpacing/>
    </w:pPr>
  </w:style>
  <w:style w:type="paragraph" w:styleId="Revision">
    <w:name w:val="Revision"/>
    <w:hidden/>
    <w:uiPriority w:val="99"/>
    <w:semiHidden/>
    <w:rsid w:val="00744490"/>
    <w:rPr>
      <w:rFonts w:ascii="Calibri" w:hAnsi="Calibri"/>
      <w:lang w:eastAsia="en-US"/>
    </w:rPr>
  </w:style>
  <w:style w:type="paragraph" w:customStyle="1" w:styleId="paragraph">
    <w:name w:val="paragraph"/>
    <w:basedOn w:val="Normal"/>
    <w:rsid w:val="003C6F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C6FB9"/>
  </w:style>
  <w:style w:type="character" w:customStyle="1" w:styleId="eop">
    <w:name w:val="eop"/>
    <w:basedOn w:val="DefaultParagraphFont"/>
    <w:rsid w:val="003C6FB9"/>
  </w:style>
  <w:style w:type="character" w:customStyle="1" w:styleId="scxw25250764">
    <w:name w:val="scxw25250764"/>
    <w:basedOn w:val="DefaultParagraphFont"/>
    <w:rsid w:val="007F2BA2"/>
  </w:style>
  <w:style w:type="character" w:styleId="Mention">
    <w:name w:val="Mention"/>
    <w:basedOn w:val="DefaultParagraphFont"/>
    <w:uiPriority w:val="99"/>
    <w:unhideWhenUsed/>
    <w:rsid w:val="0026134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9642D"/>
    <w:rPr>
      <w:rFonts w:eastAsia="Times New Roman" w:cs="Arial"/>
      <w:sz w:val="18"/>
      <w:szCs w:val="18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qFormat/>
    <w:locked/>
    <w:rsid w:val="00BF3D01"/>
    <w:rPr>
      <w:rFonts w:ascii="Calibri" w:hAnsi="Calibri"/>
      <w:lang w:eastAsia="en-US"/>
    </w:rPr>
  </w:style>
  <w:style w:type="character" w:customStyle="1" w:styleId="cf01">
    <w:name w:val="cf01"/>
    <w:basedOn w:val="DefaultParagraphFont"/>
    <w:rsid w:val="00620924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66523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numbering" w:customStyle="1" w:styleId="ListBullets">
    <w:name w:val="ListBullets"/>
    <w:uiPriority w:val="99"/>
    <w:rsid w:val="00F0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490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562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6871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1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32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18740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654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3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31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4745A2898A84BA2D7C40582AEE42A" ma:contentTypeVersion="20" ma:contentTypeDescription="Create a new document." ma:contentTypeScope="" ma:versionID="79d0e8b93e6252f916ce7a45d1d600e1">
  <xsd:schema xmlns:xsd="http://www.w3.org/2001/XMLSchema" xmlns:xs="http://www.w3.org/2001/XMLSchema" xmlns:p="http://schemas.microsoft.com/office/2006/metadata/properties" xmlns:ns2="fa34edd2-2dc3-41eb-851e-f317e2f54bfd" xmlns:ns3="78922b26-a092-4f5e-b210-478f6ffbce90" targetNamespace="http://schemas.microsoft.com/office/2006/metadata/properties" ma:root="true" ma:fieldsID="bea7029b52f8b44b1da5a576f7a41d71" ns2:_="" ns3:_="">
    <xsd:import namespace="fa34edd2-2dc3-41eb-851e-f317e2f54bfd"/>
    <xsd:import namespace="78922b26-a092-4f5e-b210-478f6ffb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ber" minOccurs="0"/>
                <xsd:element ref="ns2:NumberOfHYSParticipa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edd2-2dc3-41eb-851e-f317e2f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5" nillable="true" ma:displayName="Number" ma:format="Dropdown" ma:internalName="Number" ma:percentage="FALSE">
      <xsd:simpleType>
        <xsd:restriction base="dms:Number"/>
      </xsd:simpleType>
    </xsd:element>
    <xsd:element name="NumberOfHYSParticipants" ma:index="16" nillable="true" ma:displayName="Number Of HYS Participants" ma:description="36 HYS responses&#10;12 with Submissions" ma:format="Dropdown" ma:internalName="NumberOfHYSParticipants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2b26-a092-4f5e-b210-478f6ffbc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2d0e34-eb38-4911-a2af-322e8adb191f}" ma:internalName="TaxCatchAll" ma:showField="CatchAllData" ma:web="78922b26-a092-4f5e-b210-478f6ffb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fa34edd2-2dc3-41eb-851e-f317e2f54bfd" xsi:nil="true"/>
    <NumberOfHYSParticipants xmlns="fa34edd2-2dc3-41eb-851e-f317e2f54bfd" xsi:nil="true"/>
    <lcf76f155ced4ddcb4097134ff3c332f xmlns="fa34edd2-2dc3-41eb-851e-f317e2f54bfd">
      <Terms xmlns="http://schemas.microsoft.com/office/infopath/2007/PartnerControls"/>
    </lcf76f155ced4ddcb4097134ff3c332f>
    <TaxCatchAll xmlns="78922b26-a092-4f5e-b210-478f6ffbce90" xsi:nil="true"/>
    <SharedWithUsers xmlns="78922b26-a092-4f5e-b210-478f6ffbce90">
      <UserInfo>
        <DisplayName>Mitchell, Jessica</DisplayName>
        <AccountId>87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49CA2-917F-442E-841E-1FB05C769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4edd2-2dc3-41eb-851e-f317e2f54bfd"/>
    <ds:schemaRef ds:uri="78922b26-a092-4f5e-b210-478f6ffb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3B3A1-6C05-49FC-9C1E-696A2F5FDA0E}">
  <ds:schemaRefs>
    <ds:schemaRef ds:uri="http://schemas.microsoft.com/office/2006/metadata/properties"/>
    <ds:schemaRef ds:uri="http://schemas.microsoft.com/office/infopath/2007/PartnerControls"/>
    <ds:schemaRef ds:uri="fa34edd2-2dc3-41eb-851e-f317e2f54bfd"/>
    <ds:schemaRef ds:uri="78922b26-a092-4f5e-b210-478f6ffbce90"/>
  </ds:schemaRefs>
</ds:datastoreItem>
</file>

<file path=customXml/itemProps3.xml><?xml version="1.0" encoding="utf-8"?>
<ds:datastoreItem xmlns:ds="http://schemas.openxmlformats.org/officeDocument/2006/customXml" ds:itemID="{D29FBBA7-7A85-4740-BCF2-32868B82E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26F14-FEAD-49C6-A1D5-4A26FC5735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1170</Words>
  <Characters>6675</Characters>
  <Application>Microsoft Office Word</Application>
  <DocSecurity>0</DocSecurity>
  <Lines>55</Lines>
  <Paragraphs>15</Paragraphs>
  <ScaleCrop>false</ScaleCrop>
  <Manager/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Management Committee minutes template</dc:title>
  <dc:subject/>
  <dc:creator>Clark, Caitlin</dc:creator>
  <cp:keywords/>
  <dc:description/>
  <cp:lastModifiedBy>Nashar, Claire</cp:lastModifiedBy>
  <cp:revision>36</cp:revision>
  <cp:lastPrinted>2026-03-27T01:20:00Z</cp:lastPrinted>
  <dcterms:created xsi:type="dcterms:W3CDTF">2025-12-19T01:59:00Z</dcterms:created>
  <dcterms:modified xsi:type="dcterms:W3CDTF">2026-03-27T01:20:00Z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0x010100A4C4745A2898A84BA2D7C40582AEE42A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48485478,4c60e68e,244d19e0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abc4158,4ae8134,427d867e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2024-09-11T03:39:08Z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200e4242-8922-4b87-a12f-555ac36aa295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docLang">
    <vt:lpwstr>en</vt:lpwstr>
  </property>
</Properties>
</file>