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1E7E" w14:textId="77777777" w:rsidR="00567B4A" w:rsidRDefault="00567B4A" w:rsidP="00A8157A">
      <w:pPr>
        <w:pStyle w:val="Date"/>
        <w:spacing w:before="360"/>
      </w:pPr>
    </w:p>
    <w:p w14:paraId="72AC1A1A" w14:textId="77777777" w:rsidR="00567B4A" w:rsidRDefault="00567B4A" w:rsidP="00A8157A">
      <w:pPr>
        <w:pStyle w:val="Date"/>
        <w:spacing w:before="360"/>
      </w:pPr>
    </w:p>
    <w:p w14:paraId="05DD94CD" w14:textId="4F7249DC" w:rsidR="000E455C" w:rsidRDefault="55EC0187" w:rsidP="00A8157A">
      <w:pPr>
        <w:pStyle w:val="Date"/>
        <w:spacing w:before="360"/>
      </w:pPr>
      <w:r>
        <w:t>December</w:t>
      </w:r>
      <w:r w:rsidR="008A4528">
        <w:t> </w:t>
      </w:r>
      <w:r w:rsidR="003E1646">
        <w:t>2021</w:t>
      </w:r>
    </w:p>
    <w:p w14:paraId="168BFF95" w14:textId="167900DB" w:rsidR="00D04A3C" w:rsidRDefault="003E1646" w:rsidP="00D04A3C">
      <w:pPr>
        <w:pStyle w:val="Series"/>
      </w:pPr>
      <w:r>
        <w:t>Plant export legislation changes</w:t>
      </w:r>
    </w:p>
    <w:p w14:paraId="08A35420" w14:textId="3AFD1EE8" w:rsidR="00B82095" w:rsidRPr="00220618" w:rsidRDefault="00477295" w:rsidP="00220618">
      <w:pPr>
        <w:pStyle w:val="Heading1"/>
      </w:pPr>
      <w:bookmarkStart w:id="0" w:name="_Hlk90298376"/>
      <w:r>
        <w:t>Plant rules</w:t>
      </w:r>
      <w:r w:rsidR="0BF2DED9">
        <w:t>:</w:t>
      </w:r>
      <w:r w:rsidDel="00143CF2">
        <w:t xml:space="preserve"> </w:t>
      </w:r>
      <w:r w:rsidR="00143CF2">
        <w:t>Use of a video camera to record empty bulk vessel inspections</w:t>
      </w:r>
    </w:p>
    <w:bookmarkEnd w:id="0"/>
    <w:p w14:paraId="587ECB9F" w14:textId="574DBBEC" w:rsidR="00F810BE" w:rsidRPr="00EC49A4" w:rsidRDefault="7D3E2A5F" w:rsidP="6512CED2">
      <w:r>
        <w:t xml:space="preserve">From 1 January 2022, </w:t>
      </w:r>
      <w:r w:rsidR="5D0C4B5A">
        <w:t xml:space="preserve">all bulk vessel inspections </w:t>
      </w:r>
      <w:r w:rsidR="4A0726FF">
        <w:t xml:space="preserve">(BVI) by third party authorised officers (AO) </w:t>
      </w:r>
      <w:r w:rsidR="5D0C4B5A">
        <w:t xml:space="preserve">for export </w:t>
      </w:r>
      <w:r w:rsidR="6FF54161">
        <w:t>must</w:t>
      </w:r>
      <w:r w:rsidR="31DAA806">
        <w:t xml:space="preserve"> be</w:t>
      </w:r>
      <w:r w:rsidR="5D0C4B5A">
        <w:t xml:space="preserve"> </w:t>
      </w:r>
      <w:r w:rsidR="2950EE8D">
        <w:t xml:space="preserve">video </w:t>
      </w:r>
      <w:r w:rsidR="5D0C4B5A">
        <w:t>recorded</w:t>
      </w:r>
      <w:r w:rsidR="2950EE8D">
        <w:t>.</w:t>
      </w:r>
      <w:r w:rsidR="5D0C4B5A">
        <w:t xml:space="preserve"> </w:t>
      </w:r>
      <w:r w:rsidR="2950EE8D">
        <w:t>T</w:t>
      </w:r>
      <w:r w:rsidR="41B7E00C">
        <w:t>hird party</w:t>
      </w:r>
      <w:r w:rsidR="1DEBB7C7">
        <w:t xml:space="preserve"> BVI AOs</w:t>
      </w:r>
      <w:r w:rsidR="5D0C4B5A">
        <w:t xml:space="preserve"> </w:t>
      </w:r>
      <w:r w:rsidR="2950EE8D">
        <w:t>must record the in</w:t>
      </w:r>
      <w:r w:rsidR="261150D6">
        <w:t xml:space="preserve">spection </w:t>
      </w:r>
      <w:r w:rsidR="5D0C4B5A">
        <w:t>using video recording devices</w:t>
      </w:r>
      <w:r w:rsidR="3D629849">
        <w:t xml:space="preserve"> that can be worn or mounted on the face or head</w:t>
      </w:r>
      <w:r w:rsidR="5D0C4B5A">
        <w:t>.</w:t>
      </w:r>
    </w:p>
    <w:p w14:paraId="76B9344B" w14:textId="758E1094" w:rsidR="00F810BE" w:rsidRDefault="00F810BE" w:rsidP="00F810BE">
      <w:r>
        <w:t xml:space="preserve">This factsheet </w:t>
      </w:r>
      <w:r w:rsidR="00484A06">
        <w:t>provides</w:t>
      </w:r>
      <w:r w:rsidR="23131538">
        <w:t xml:space="preserve"> information about this requirement</w:t>
      </w:r>
      <w:r>
        <w:t xml:space="preserve">. </w:t>
      </w:r>
      <w:r w:rsidR="325D5F2B">
        <w:t xml:space="preserve">Further information is provided in bulk vessel inspection instructional material on the </w:t>
      </w:r>
      <w:hyperlink r:id="rId11">
        <w:r w:rsidR="325D5F2B" w:rsidRPr="1769F349">
          <w:rPr>
            <w:rStyle w:val="Hyperlink"/>
          </w:rPr>
          <w:t>Plant Export Operations Manual website</w:t>
        </w:r>
      </w:hyperlink>
      <w:r w:rsidR="325D5F2B">
        <w:t>.</w:t>
      </w:r>
    </w:p>
    <w:p w14:paraId="16770C57" w14:textId="66DFC2BD" w:rsidR="00943779" w:rsidRDefault="00477295" w:rsidP="00A8157A">
      <w:pPr>
        <w:pStyle w:val="Heading2"/>
      </w:pPr>
      <w:r>
        <w:t>Purpose of video recordings</w:t>
      </w:r>
    </w:p>
    <w:p w14:paraId="222FD5C7" w14:textId="3F9CCD59" w:rsidR="00C92A74" w:rsidRDefault="00C92A74" w:rsidP="00C92A74">
      <w:r>
        <w:t xml:space="preserve">We have had increasing reports of non-compliant practices by </w:t>
      </w:r>
      <w:r w:rsidR="00B263F1">
        <w:t xml:space="preserve">the </w:t>
      </w:r>
      <w:r>
        <w:t>shipping industry, BVI AOs and marine surveyors.</w:t>
      </w:r>
    </w:p>
    <w:p w14:paraId="2028F648" w14:textId="0D87A10A" w:rsidR="00C92A74" w:rsidRDefault="00C92A74" w:rsidP="00C92A74">
      <w:r>
        <w:t>The video recording provides evidence on how BVI AOs perform inspections.</w:t>
      </w:r>
    </w:p>
    <w:p w14:paraId="5E7CEA77" w14:textId="77B385DC" w:rsidR="00C92A74" w:rsidRDefault="7DE5EA08" w:rsidP="00C92A74">
      <w:r>
        <w:t xml:space="preserve">Our ability to reliably and routinely audit BVI AOs is constrained by </w:t>
      </w:r>
      <w:r w:rsidR="7075FBC1">
        <w:t>u</w:t>
      </w:r>
      <w:r w:rsidR="32969D71">
        <w:t>npredictable</w:t>
      </w:r>
      <w:r w:rsidR="00C92A74">
        <w:t xml:space="preserve"> shipping schedules and work health and safety issues</w:t>
      </w:r>
      <w:r w:rsidR="031AFE69">
        <w:t xml:space="preserve">. This is particularly true for </w:t>
      </w:r>
      <w:r w:rsidR="00C92A74">
        <w:t xml:space="preserve">inspections at protected anchorages. We may </w:t>
      </w:r>
      <w:r w:rsidR="369BE7D3">
        <w:t>request</w:t>
      </w:r>
      <w:r w:rsidR="00C92A74">
        <w:t xml:space="preserve"> the video recording for audit purposes</w:t>
      </w:r>
      <w:r w:rsidR="3160756A">
        <w:t xml:space="preserve"> at any time</w:t>
      </w:r>
      <w:r w:rsidR="00C92A74">
        <w:t>, removing the need for in person demonstration audits.</w:t>
      </w:r>
    </w:p>
    <w:p w14:paraId="793BCDEA" w14:textId="7C5E8FD0" w:rsidR="00C92A74" w:rsidRDefault="43D0C5A2" w:rsidP="00C92A74">
      <w:r>
        <w:t xml:space="preserve">We may also request </w:t>
      </w:r>
      <w:r w:rsidR="431545D5">
        <w:t>t</w:t>
      </w:r>
      <w:r w:rsidR="32969D71">
        <w:t>he</w:t>
      </w:r>
      <w:r w:rsidR="00C92A74">
        <w:t xml:space="preserve"> video recording for other regulatory purposes such as trace-back for overseas country consignment rejections, or to explore a possible Work Health and Safety incident.</w:t>
      </w:r>
    </w:p>
    <w:p w14:paraId="4A61EFB4" w14:textId="1C4450E0" w:rsidR="00032460" w:rsidRPr="003B6EFD" w:rsidRDefault="00477295" w:rsidP="00D62AC7">
      <w:pPr>
        <w:pStyle w:val="Heading2"/>
      </w:pPr>
      <w:r>
        <w:t>Industry consultation</w:t>
      </w:r>
    </w:p>
    <w:p w14:paraId="38ACC46D" w14:textId="235F46AC" w:rsidR="00A66162" w:rsidRDefault="00A66162" w:rsidP="00A66162">
      <w:r>
        <w:t>A</w:t>
      </w:r>
      <w:r w:rsidR="2D561441">
        <w:t>n industry-government</w:t>
      </w:r>
      <w:r>
        <w:t xml:space="preserve"> working group </w:t>
      </w:r>
      <w:r w:rsidR="25EAB0B2">
        <w:t>proposed this solution</w:t>
      </w:r>
      <w:r w:rsidR="00B263F1">
        <w:t xml:space="preserve"> Grain Trade Australia </w:t>
      </w:r>
      <w:r w:rsidR="00956AFB">
        <w:t>facilitated the group, which</w:t>
      </w:r>
      <w:r w:rsidR="00B263F1">
        <w:t xml:space="preserve"> </w:t>
      </w:r>
      <w:r w:rsidR="00C2286C">
        <w:t>had</w:t>
      </w:r>
      <w:r>
        <w:t xml:space="preserve"> members from industry and from Plant Export Operations. Issues discussed included work health and safety, liability and operational requirements. The proposed solution was endorsed by the Grain and Plant Product </w:t>
      </w:r>
      <w:r w:rsidR="00B263F1">
        <w:t xml:space="preserve">Export </w:t>
      </w:r>
      <w:r>
        <w:t>Industry Consultative Committee.</w:t>
      </w:r>
    </w:p>
    <w:p w14:paraId="56F8538D" w14:textId="4EFFA42B" w:rsidR="00A66162" w:rsidRDefault="00B263F1" w:rsidP="00A66162">
      <w:bookmarkStart w:id="1" w:name="_Hlk87947273"/>
      <w:r>
        <w:t>During May 2021, w</w:t>
      </w:r>
      <w:r w:rsidR="00A66162">
        <w:t>e contacted all BVI AOs via the Regional Assurance Manager (RAM) network to seek feedback on the proposed solution. We</w:t>
      </w:r>
      <w:r w:rsidDel="00A66162">
        <w:t xml:space="preserve"> </w:t>
      </w:r>
      <w:r w:rsidR="00945D17">
        <w:t xml:space="preserve">then </w:t>
      </w:r>
      <w:r w:rsidR="00A66162">
        <w:t xml:space="preserve">undertook a </w:t>
      </w:r>
      <w:r w:rsidR="00AE3856">
        <w:t>2</w:t>
      </w:r>
      <w:r w:rsidR="00A66162">
        <w:t>-week preliminary consultation period from 30 August to 12 September 2021.</w:t>
      </w:r>
    </w:p>
    <w:bookmarkEnd w:id="1"/>
    <w:p w14:paraId="0FAA2CC8" w14:textId="2533FEF0" w:rsidR="00A66162" w:rsidRDefault="00A66162" w:rsidP="00A66162">
      <w:r>
        <w:t xml:space="preserve">A further 30-day consultation period </w:t>
      </w:r>
      <w:r w:rsidR="1E320AB0">
        <w:t>ran</w:t>
      </w:r>
      <w:r>
        <w:t xml:space="preserve"> from 1 November to </w:t>
      </w:r>
      <w:r w:rsidDel="00915DC1">
        <w:t>30 November 2021</w:t>
      </w:r>
      <w:r w:rsidR="00915DC1">
        <w:t xml:space="preserve"> and</w:t>
      </w:r>
      <w:r w:rsidR="24506A5B">
        <w:t xml:space="preserve"> included a national BVI AO forum for BVI AOs to learn more about</w:t>
      </w:r>
      <w:r w:rsidDel="00A66162">
        <w:t xml:space="preserve"> the </w:t>
      </w:r>
      <w:r w:rsidR="24506A5B">
        <w:t>changes</w:t>
      </w:r>
      <w:r w:rsidDel="00A66162">
        <w:t>.</w:t>
      </w:r>
    </w:p>
    <w:p w14:paraId="0E849EFE" w14:textId="1D89D94C" w:rsidR="00A66162" w:rsidRPr="00EF1A51" w:rsidRDefault="00477295" w:rsidP="00D62AC7">
      <w:pPr>
        <w:pStyle w:val="Heading2"/>
      </w:pPr>
      <w:r>
        <w:lastRenderedPageBreak/>
        <w:t>Pilot program</w:t>
      </w:r>
    </w:p>
    <w:p w14:paraId="10D441CE" w14:textId="3E620367" w:rsidR="00A66162" w:rsidRDefault="00A66162" w:rsidP="00A66162">
      <w:r>
        <w:t xml:space="preserve">We conducted a pilot of </w:t>
      </w:r>
      <w:r w:rsidR="589B2E68">
        <w:t xml:space="preserve">BVI AOs carrying video recording devices for </w:t>
      </w:r>
      <w:r>
        <w:t>bulk vessel inspections</w:t>
      </w:r>
      <w:r w:rsidR="325BD630">
        <w:t xml:space="preserve"> in 2016</w:t>
      </w:r>
      <w:r>
        <w:t>. The pilot involved 8 BVI AOs performing inspections at protected anchorage. The video recordings were successfully used to audit inspection practices during the pilot.</w:t>
      </w:r>
    </w:p>
    <w:p w14:paraId="39ED32E9" w14:textId="5D5D450D" w:rsidR="00A66162" w:rsidRDefault="00A66162" w:rsidP="00A66162">
      <w:r>
        <w:t xml:space="preserve">A smaller trial conducted in 2020 achieved similar successful results. We currently have one BVI AO recording </w:t>
      </w:r>
      <w:r w:rsidDel="009467A0">
        <w:t xml:space="preserve">all </w:t>
      </w:r>
      <w:r>
        <w:t>their empty bulk vessel inspections and submitting footage to us for review.</w:t>
      </w:r>
    </w:p>
    <w:p w14:paraId="5BC6DB86" w14:textId="2978BD69" w:rsidR="00A66162" w:rsidRPr="00B55132" w:rsidRDefault="00477295" w:rsidP="6512CED2">
      <w:pPr>
        <w:pStyle w:val="Heading2"/>
        <w:ind w:left="0" w:firstLine="0"/>
      </w:pPr>
      <w:r>
        <w:t>Consent from</w:t>
      </w:r>
      <w:r w:rsidR="00A66162">
        <w:t xml:space="preserve"> the vessel master </w:t>
      </w:r>
      <w:r>
        <w:t>and</w:t>
      </w:r>
      <w:r w:rsidR="00A66162">
        <w:t xml:space="preserve"> crew </w:t>
      </w:r>
    </w:p>
    <w:p w14:paraId="76E09D6F" w14:textId="77777777" w:rsidR="00A66162" w:rsidRDefault="00A66162" w:rsidP="00A66162">
      <w:r>
        <w:t>BVI AOs must advise the vessel owner, owner’s agent and crew of the vessel that the inspection will be/is being recorded in accordance with requirements under export legislation.</w:t>
      </w:r>
    </w:p>
    <w:p w14:paraId="2204B1E6" w14:textId="71C596FC" w:rsidR="00A66162" w:rsidRDefault="00A66162" w:rsidP="00A66162">
      <w:r>
        <w:t xml:space="preserve">BVI AOs have powers under the </w:t>
      </w:r>
      <w:r w:rsidRPr="551D9FC7">
        <w:rPr>
          <w:i/>
        </w:rPr>
        <w:t>Export Control (Plants and Plant Products) Rules 2021</w:t>
      </w:r>
      <w:r>
        <w:t xml:space="preserve"> (Plant Rules) to take video recordings and to take images as needed for the purpose of their inspection.</w:t>
      </w:r>
    </w:p>
    <w:p w14:paraId="117C7E6D" w14:textId="58BA0B2E" w:rsidR="6F0C739F" w:rsidRDefault="6F0C739F" w:rsidP="6512CED2">
      <w:pPr>
        <w:rPr>
          <w:rFonts w:ascii="Cambria" w:eastAsia="Calibri" w:hAnsi="Cambria"/>
        </w:rPr>
      </w:pPr>
      <w:r w:rsidRPr="6512CED2">
        <w:rPr>
          <w:rFonts w:ascii="Cambria" w:eastAsia="Calibri" w:hAnsi="Cambria"/>
        </w:rPr>
        <w:t>BVI AOs must:</w:t>
      </w:r>
    </w:p>
    <w:p w14:paraId="2C855C69" w14:textId="3378D141" w:rsidR="6F0C739F" w:rsidRPr="00CA3100" w:rsidRDefault="6F0C739F" w:rsidP="004C140E">
      <w:pPr>
        <w:pStyle w:val="ListBullet"/>
        <w:numPr>
          <w:ilvl w:val="0"/>
          <w:numId w:val="24"/>
        </w:numPr>
        <w:rPr>
          <w:rFonts w:eastAsiaTheme="majorEastAsia" w:cstheme="majorBidi"/>
        </w:rPr>
      </w:pPr>
      <w:r w:rsidRPr="00CA3100">
        <w:t>advise the vessel master and/or Chief officer (or other relevant Lead Crew Member (LCM))</w:t>
      </w:r>
      <w:r w:rsidR="004C140E" w:rsidRPr="00B440AB">
        <w:t xml:space="preserve"> </w:t>
      </w:r>
      <w:r w:rsidRPr="00B440AB">
        <w:t>of their obligation to video record the bulk vessel inspection</w:t>
      </w:r>
    </w:p>
    <w:p w14:paraId="46679ACB" w14:textId="61ECEA7F" w:rsidR="6F0C739F" w:rsidRPr="00CA3100" w:rsidRDefault="007A2AC4" w:rsidP="004C140E">
      <w:pPr>
        <w:pStyle w:val="ListBullet"/>
        <w:numPr>
          <w:ilvl w:val="0"/>
          <w:numId w:val="24"/>
        </w:numPr>
        <w:rPr>
          <w:rFonts w:eastAsiaTheme="majorEastAsia" w:cstheme="majorBidi"/>
        </w:rPr>
      </w:pPr>
      <w:r>
        <w:t xml:space="preserve">advise </w:t>
      </w:r>
      <w:r w:rsidR="6F0C739F" w:rsidRPr="00CA3100">
        <w:t>that sound will not be recorded</w:t>
      </w:r>
    </w:p>
    <w:p w14:paraId="4A43EA7C" w14:textId="51BFCC18" w:rsidR="6F0C739F" w:rsidRPr="004C140E" w:rsidRDefault="007A2AC4" w:rsidP="004C140E">
      <w:pPr>
        <w:pStyle w:val="ListBullet"/>
        <w:numPr>
          <w:ilvl w:val="0"/>
          <w:numId w:val="24"/>
        </w:numPr>
      </w:pPr>
      <w:r>
        <w:t xml:space="preserve">advise </w:t>
      </w:r>
      <w:r w:rsidR="6F0C739F" w:rsidRPr="004C140E">
        <w:t>that any vessel crew not wishing to be inadvertently captured on the video recording should avoid being around the AO during the inspection</w:t>
      </w:r>
    </w:p>
    <w:p w14:paraId="55579DD6" w14:textId="3D007AC9" w:rsidR="6F0C739F" w:rsidRPr="004C140E" w:rsidRDefault="6F0C739F" w:rsidP="004C140E">
      <w:pPr>
        <w:pStyle w:val="ListBullet"/>
        <w:numPr>
          <w:ilvl w:val="0"/>
          <w:numId w:val="24"/>
        </w:numPr>
      </w:pPr>
      <w:r w:rsidRPr="004C140E">
        <w:t xml:space="preserve">withdraw themselves from the bulk vessel inspection if </w:t>
      </w:r>
      <w:r w:rsidR="007A2AC4" w:rsidRPr="004C140E">
        <w:t>the vessel master and/or Chief officer (or other relevant LCM)</w:t>
      </w:r>
      <w:r w:rsidR="007A2AC4">
        <w:t xml:space="preserve"> withdraw </w:t>
      </w:r>
      <w:r w:rsidRPr="004C140E">
        <w:t>consent to video record</w:t>
      </w:r>
      <w:r w:rsidR="007A2AC4">
        <w:t>.</w:t>
      </w:r>
    </w:p>
    <w:p w14:paraId="383C0D94" w14:textId="5B726335" w:rsidR="00A66162" w:rsidRDefault="00A66162" w:rsidP="00A66162">
      <w:r>
        <w:t xml:space="preserve">BVI AOs may also advise a vessel master and crew that information that is obtained for a purpose under the </w:t>
      </w:r>
      <w:r w:rsidRPr="6512CED2">
        <w:rPr>
          <w:i/>
          <w:iCs/>
        </w:rPr>
        <w:t>Export Control Act 2020</w:t>
      </w:r>
      <w:r>
        <w:t xml:space="preserve"> (such as inspection of a bulk vessel) is protected information. It is subject to requirements under the </w:t>
      </w:r>
      <w:r w:rsidRPr="6512CED2">
        <w:rPr>
          <w:i/>
          <w:iCs/>
        </w:rPr>
        <w:t>Privacy Act 1988</w:t>
      </w:r>
      <w:r>
        <w:t xml:space="preserve"> and the </w:t>
      </w:r>
      <w:r w:rsidRPr="6512CED2">
        <w:rPr>
          <w:i/>
          <w:iCs/>
        </w:rPr>
        <w:t>Export Control Act 2020</w:t>
      </w:r>
      <w:r>
        <w:t xml:space="preserve">. It may only be used or disclosed for a purpose under the </w:t>
      </w:r>
      <w:r w:rsidRPr="6512CED2">
        <w:rPr>
          <w:i/>
          <w:iCs/>
        </w:rPr>
        <w:t>Export Control Act 2020</w:t>
      </w:r>
      <w:r>
        <w:t xml:space="preserve"> (e.g. request for audit of the BVI AO).</w:t>
      </w:r>
    </w:p>
    <w:p w14:paraId="56EF2B47" w14:textId="251E06E9" w:rsidR="00A66162" w:rsidRPr="00534462" w:rsidRDefault="00477295" w:rsidP="00D62AC7">
      <w:pPr>
        <w:pStyle w:val="Heading2"/>
      </w:pPr>
      <w:r>
        <w:t>P</w:t>
      </w:r>
      <w:r w:rsidR="5EDC900F">
        <w:t xml:space="preserve">urchasing </w:t>
      </w:r>
      <w:r w:rsidR="00A66162">
        <w:t>video recording equipment</w:t>
      </w:r>
    </w:p>
    <w:p w14:paraId="305C1C09" w14:textId="55F1BC2B" w:rsidR="00A66162" w:rsidRDefault="3C96C24E" w:rsidP="00A66162">
      <w:r>
        <w:t xml:space="preserve">BVI AOs and/or their employers are responsible for acquiring video cameras, batteries, </w:t>
      </w:r>
      <w:r w:rsidR="02AA31DC">
        <w:t xml:space="preserve">memory cards, </w:t>
      </w:r>
      <w:r>
        <w:t>mounts for cameras</w:t>
      </w:r>
      <w:r w:rsidR="2F161E5A">
        <w:t xml:space="preserve"> (if required) a</w:t>
      </w:r>
      <w:r>
        <w:t>nd any spare short term and long-term data storage equipment. Due to battery life of cameras and the length of some inspections, BVI AOs may need to bring an extra battery to ensure the whole inspection is recorded.</w:t>
      </w:r>
    </w:p>
    <w:p w14:paraId="1D15669D" w14:textId="1C99EEDE" w:rsidR="59D0D9E9" w:rsidRDefault="59D0D9E9" w:rsidP="6512CED2">
      <w:pPr>
        <w:rPr>
          <w:rFonts w:ascii="Cambria" w:eastAsia="Cambria" w:hAnsi="Cambria" w:cs="Cambria"/>
          <w:color w:val="000000" w:themeColor="text1"/>
          <w:lang w:val="en"/>
        </w:rPr>
      </w:pPr>
      <w:r w:rsidRPr="6512CED2">
        <w:rPr>
          <w:rFonts w:ascii="Cambria" w:eastAsia="Cambria" w:hAnsi="Cambria" w:cs="Cambria"/>
        </w:rPr>
        <w:t xml:space="preserve">The recording device ideally must </w:t>
      </w:r>
      <w:r w:rsidRPr="6512CED2">
        <w:rPr>
          <w:rFonts w:ascii="Cambria" w:eastAsia="Cambria" w:hAnsi="Cambria" w:cs="Cambria"/>
          <w:color w:val="000000" w:themeColor="text1"/>
          <w:lang w:val="en"/>
        </w:rPr>
        <w:t xml:space="preserve">record at a minimum of 540p (960 x 540 pixels) at 25 frames per second (fps). </w:t>
      </w:r>
      <w:r w:rsidR="007D1BF2" w:rsidRPr="1769F349">
        <w:rPr>
          <w:rFonts w:ascii="Cambria" w:eastAsia="Cambria" w:hAnsi="Cambria" w:cs="Cambria"/>
          <w:color w:val="000000" w:themeColor="text1"/>
          <w:lang w:val="en"/>
        </w:rPr>
        <w:t>We</w:t>
      </w:r>
      <w:r w:rsidR="007D1BF2">
        <w:rPr>
          <w:rFonts w:ascii="Cambria" w:eastAsia="Cambria" w:hAnsi="Cambria" w:cs="Cambria"/>
          <w:color w:val="000000" w:themeColor="text1"/>
          <w:lang w:val="en"/>
        </w:rPr>
        <w:t xml:space="preserve"> recommend</w:t>
      </w:r>
      <w:r w:rsidRPr="6512CED2">
        <w:rPr>
          <w:rFonts w:ascii="Cambria" w:eastAsia="Cambria" w:hAnsi="Cambria" w:cs="Cambria"/>
          <w:color w:val="000000" w:themeColor="text1"/>
          <w:lang w:val="en"/>
        </w:rPr>
        <w:t xml:space="preserve"> that recordings are undertaken with a </w:t>
      </w:r>
      <w:r>
        <w:t>minimum recording bit rate of 6 Mbps and a maximum bit rate of no more than 20 Mbps.</w:t>
      </w:r>
      <w:r w:rsidRPr="6512CED2">
        <w:rPr>
          <w:rFonts w:ascii="Cambria" w:eastAsia="Cambria" w:hAnsi="Cambria" w:cs="Cambria"/>
          <w:color w:val="000000" w:themeColor="text1"/>
          <w:lang w:val="en"/>
        </w:rPr>
        <w:t xml:space="preserve"> </w:t>
      </w:r>
      <w:r w:rsidRPr="1769F349">
        <w:rPr>
          <w:rFonts w:ascii="Cambria" w:eastAsia="Cambria" w:hAnsi="Cambria" w:cs="Cambria"/>
          <w:color w:val="000000" w:themeColor="text1"/>
          <w:lang w:val="en"/>
        </w:rPr>
        <w:t>Recording</w:t>
      </w:r>
      <w:r w:rsidRPr="6512CED2">
        <w:rPr>
          <w:rFonts w:ascii="Cambria" w:eastAsia="Cambria" w:hAnsi="Cambria" w:cs="Cambria"/>
          <w:color w:val="000000" w:themeColor="text1"/>
          <w:lang w:val="en"/>
        </w:rPr>
        <w:t xml:space="preserve"> at higher bit rates lead</w:t>
      </w:r>
      <w:r w:rsidR="002F1136">
        <w:rPr>
          <w:rFonts w:ascii="Cambria" w:eastAsia="Cambria" w:hAnsi="Cambria" w:cs="Cambria"/>
          <w:color w:val="000000" w:themeColor="text1"/>
          <w:lang w:val="en"/>
        </w:rPr>
        <w:t>s</w:t>
      </w:r>
      <w:r w:rsidRPr="6512CED2">
        <w:rPr>
          <w:rFonts w:ascii="Cambria" w:eastAsia="Cambria" w:hAnsi="Cambria" w:cs="Cambria"/>
          <w:color w:val="000000" w:themeColor="text1"/>
          <w:lang w:val="en"/>
        </w:rPr>
        <w:t xml:space="preserve"> to other impacts, such as creating very large files, greater battery usage and the need for more </w:t>
      </w:r>
      <w:r w:rsidR="56A8E3AF" w:rsidRPr="551D9FC7">
        <w:rPr>
          <w:rFonts w:ascii="Cambria" w:eastAsia="Cambria" w:hAnsi="Cambria" w:cs="Cambria"/>
          <w:color w:val="000000" w:themeColor="text1"/>
          <w:lang w:val="en"/>
        </w:rPr>
        <w:t>data storage.</w:t>
      </w:r>
    </w:p>
    <w:p w14:paraId="63F552F1" w14:textId="58D15571" w:rsidR="00A66162" w:rsidRDefault="00A66162" w:rsidP="00A66162">
      <w:r>
        <w:t>You may be eligible to claim deductions for equipment. For more information see</w:t>
      </w:r>
      <w:r w:rsidR="02275808">
        <w:t xml:space="preserve"> the </w:t>
      </w:r>
      <w:hyperlink r:id="rId12" w:history="1">
        <w:r w:rsidR="02275808" w:rsidRPr="6512CED2">
          <w:rPr>
            <w:rStyle w:val="Hyperlink"/>
          </w:rPr>
          <w:t>ATO website</w:t>
        </w:r>
      </w:hyperlink>
      <w:r>
        <w:t xml:space="preserve"> or contact the Australian Taxation Office.</w:t>
      </w:r>
    </w:p>
    <w:p w14:paraId="557BD924" w14:textId="1CA7841B" w:rsidR="00A66162" w:rsidRPr="00510472" w:rsidRDefault="00477295" w:rsidP="00E37A10">
      <w:pPr>
        <w:pStyle w:val="Heading2"/>
        <w:ind w:left="0" w:hanging="11"/>
      </w:pPr>
      <w:r>
        <w:t>Recording the inspection</w:t>
      </w:r>
    </w:p>
    <w:p w14:paraId="0B462202" w14:textId="7111884C" w:rsidR="00A66162" w:rsidRDefault="00A66162" w:rsidP="00A66162">
      <w:pPr>
        <w:rPr>
          <w:rStyle w:val="Hyperlink"/>
        </w:rPr>
      </w:pPr>
      <w:r>
        <w:t xml:space="preserve">BVI AOs </w:t>
      </w:r>
      <w:r w:rsidR="00B263F1">
        <w:t>must</w:t>
      </w:r>
      <w:r>
        <w:t xml:space="preserve"> record every bulk vessel inspection they undertake from the beginning of the inspection to the end of the physical inspection. Recording requirements are outlined in instructional material for inspection of bulk vessels on our </w:t>
      </w:r>
      <w:hyperlink r:id="rId13">
        <w:r w:rsidRPr="708EDB23">
          <w:rPr>
            <w:rStyle w:val="Hyperlink"/>
          </w:rPr>
          <w:t>website.</w:t>
        </w:r>
      </w:hyperlink>
    </w:p>
    <w:p w14:paraId="1C9357BB" w14:textId="2233AEC5" w:rsidR="00A66162" w:rsidRDefault="00A66162" w:rsidP="00A66162">
      <w:r>
        <w:lastRenderedPageBreak/>
        <w:t>All aspects of the inspection must be recorded. This includes videoing the name of the vessel prior to boarding</w:t>
      </w:r>
      <w:r w:rsidR="001A1C59">
        <w:t xml:space="preserve"> then the actual assessment of all aspects of the vessel for phytosanitary purposes. I</w:t>
      </w:r>
      <w:r>
        <w:t xml:space="preserve">f boarding </w:t>
      </w:r>
      <w:r w:rsidR="001A1C59">
        <w:t>at a</w:t>
      </w:r>
      <w:r>
        <w:t xml:space="preserve"> protected anchorage – </w:t>
      </w:r>
      <w:r w:rsidR="001A1C59">
        <w:t xml:space="preserve">also </w:t>
      </w:r>
      <w:r>
        <w:t>video the sea conditions in the vicinity of the bulk vessel and at the boarding ladder.</w:t>
      </w:r>
    </w:p>
    <w:p w14:paraId="5B9972D4" w14:textId="4FDDBE62" w:rsidR="00A66162" w:rsidRPr="002B680F" w:rsidRDefault="3C96C24E" w:rsidP="00A66162">
      <w:pPr>
        <w:rPr>
          <w:rFonts w:eastAsiaTheme="majorEastAsia" w:cstheme="majorBidi"/>
        </w:rPr>
      </w:pPr>
      <w:r w:rsidRPr="708EDB23">
        <w:rPr>
          <w:rFonts w:eastAsiaTheme="majorEastAsia" w:cstheme="majorBidi"/>
        </w:rPr>
        <w:t xml:space="preserve">You </w:t>
      </w:r>
      <w:r w:rsidR="4A77FD4E" w:rsidRPr="708EDB23">
        <w:rPr>
          <w:rFonts w:eastAsiaTheme="majorEastAsia" w:cstheme="majorBidi"/>
          <w:b/>
        </w:rPr>
        <w:t>must not</w:t>
      </w:r>
      <w:r w:rsidRPr="708EDB23">
        <w:rPr>
          <w:rFonts w:eastAsiaTheme="majorEastAsia" w:cstheme="majorBidi"/>
          <w:b/>
        </w:rPr>
        <w:t xml:space="preserve"> </w:t>
      </w:r>
      <w:r w:rsidRPr="708EDB23">
        <w:rPr>
          <w:rFonts w:eastAsiaTheme="majorEastAsia" w:cstheme="majorBidi"/>
        </w:rPr>
        <w:t>record:</w:t>
      </w:r>
    </w:p>
    <w:p w14:paraId="64361750" w14:textId="62953514" w:rsidR="573CD16B" w:rsidRDefault="573CD16B" w:rsidP="708EDB23">
      <w:pPr>
        <w:pStyle w:val="ListParagraph"/>
        <w:numPr>
          <w:ilvl w:val="0"/>
          <w:numId w:val="25"/>
        </w:numPr>
        <w:rPr>
          <w:rFonts w:asciiTheme="majorHAnsi" w:eastAsiaTheme="majorEastAsia" w:hAnsiTheme="majorHAnsi" w:cstheme="majorBidi"/>
        </w:rPr>
      </w:pPr>
      <w:r w:rsidRPr="6512CED2">
        <w:rPr>
          <w:rFonts w:asciiTheme="majorHAnsi" w:eastAsiaTheme="majorEastAsia" w:hAnsiTheme="majorHAnsi" w:cstheme="majorBidi"/>
        </w:rPr>
        <w:t>sound</w:t>
      </w:r>
    </w:p>
    <w:p w14:paraId="49F9E6FE" w14:textId="62A62C47" w:rsidR="573CD16B" w:rsidRPr="004C140E" w:rsidRDefault="573CD16B" w:rsidP="708EDB23">
      <w:pPr>
        <w:pStyle w:val="ListParagraph"/>
        <w:numPr>
          <w:ilvl w:val="0"/>
          <w:numId w:val="25"/>
        </w:numPr>
        <w:rPr>
          <w:rFonts w:asciiTheme="majorHAnsi" w:eastAsiaTheme="majorEastAsia" w:hAnsiTheme="majorHAnsi" w:cstheme="majorBidi"/>
        </w:rPr>
      </w:pPr>
      <w:r w:rsidRPr="6512CED2">
        <w:rPr>
          <w:rFonts w:asciiTheme="majorHAnsi" w:eastAsiaTheme="majorEastAsia" w:hAnsiTheme="majorHAnsi" w:cstheme="majorBidi"/>
        </w:rPr>
        <w:t>the port/wharf area</w:t>
      </w:r>
    </w:p>
    <w:p w14:paraId="7D33D57C" w14:textId="288DC6A0" w:rsidR="573CD16B" w:rsidRPr="004C140E" w:rsidRDefault="573CD16B" w:rsidP="708EDB23">
      <w:pPr>
        <w:pStyle w:val="ListParagraph"/>
        <w:numPr>
          <w:ilvl w:val="0"/>
          <w:numId w:val="25"/>
        </w:numPr>
        <w:rPr>
          <w:rFonts w:asciiTheme="majorHAnsi" w:eastAsiaTheme="majorEastAsia" w:hAnsiTheme="majorHAnsi" w:cstheme="majorBidi"/>
        </w:rPr>
      </w:pPr>
      <w:r w:rsidRPr="6512CED2">
        <w:rPr>
          <w:rFonts w:asciiTheme="majorHAnsi" w:eastAsiaTheme="majorEastAsia" w:hAnsiTheme="majorHAnsi" w:cstheme="majorBidi"/>
        </w:rPr>
        <w:t>rest, bathroom or meal breaks</w:t>
      </w:r>
    </w:p>
    <w:p w14:paraId="47277EFA" w14:textId="2CE3EE04" w:rsidR="573CD16B" w:rsidRPr="004C140E" w:rsidRDefault="573CD16B" w:rsidP="708EDB23">
      <w:pPr>
        <w:pStyle w:val="ListParagraph"/>
        <w:numPr>
          <w:ilvl w:val="0"/>
          <w:numId w:val="25"/>
        </w:numPr>
        <w:rPr>
          <w:rFonts w:asciiTheme="majorHAnsi" w:eastAsiaTheme="majorEastAsia" w:hAnsiTheme="majorHAnsi" w:cstheme="majorBidi"/>
        </w:rPr>
      </w:pPr>
      <w:r w:rsidRPr="6512CED2">
        <w:rPr>
          <w:rFonts w:asciiTheme="majorHAnsi" w:eastAsiaTheme="majorEastAsia" w:hAnsiTheme="majorHAnsi" w:cstheme="majorBidi"/>
        </w:rPr>
        <w:t>pre-inspection interview or any other conversations with the vessel crew</w:t>
      </w:r>
    </w:p>
    <w:p w14:paraId="36AB57AD" w14:textId="02773AEF" w:rsidR="573CD16B" w:rsidRPr="004C140E" w:rsidRDefault="573CD16B" w:rsidP="708EDB23">
      <w:pPr>
        <w:pStyle w:val="ListParagraph"/>
        <w:numPr>
          <w:ilvl w:val="0"/>
          <w:numId w:val="25"/>
        </w:numPr>
        <w:rPr>
          <w:rFonts w:asciiTheme="majorHAnsi" w:eastAsiaTheme="majorEastAsia" w:hAnsiTheme="majorHAnsi" w:cstheme="majorBidi"/>
        </w:rPr>
      </w:pPr>
      <w:r w:rsidRPr="6512CED2">
        <w:rPr>
          <w:rFonts w:asciiTheme="majorHAnsi" w:eastAsiaTheme="majorEastAsia" w:hAnsiTheme="majorHAnsi" w:cstheme="majorBidi"/>
        </w:rPr>
        <w:t>crew quarters or any other private area of the vessel.</w:t>
      </w:r>
    </w:p>
    <w:p w14:paraId="1C418871" w14:textId="77777777" w:rsidR="001A1C59" w:rsidRDefault="00A66162" w:rsidP="00A66162">
      <w:pPr>
        <w:rPr>
          <w:rFonts w:eastAsiaTheme="majorEastAsia" w:cstheme="majorBidi"/>
        </w:rPr>
      </w:pPr>
      <w:r w:rsidRPr="708EDB23">
        <w:rPr>
          <w:rFonts w:eastAsiaTheme="majorEastAsia" w:cstheme="majorBidi"/>
        </w:rPr>
        <w:t>If you remain on board during cleaning</w:t>
      </w:r>
      <w:r w:rsidR="001A1C59" w:rsidRPr="708EDB23">
        <w:rPr>
          <w:rFonts w:eastAsiaTheme="majorEastAsia" w:cstheme="majorBidi"/>
        </w:rPr>
        <w:t>:</w:t>
      </w:r>
    </w:p>
    <w:p w14:paraId="372FBB62" w14:textId="5673587F" w:rsidR="001A1C59" w:rsidRPr="004C140E" w:rsidRDefault="00A66162" w:rsidP="708EDB23">
      <w:pPr>
        <w:pStyle w:val="ListParagraph"/>
        <w:numPr>
          <w:ilvl w:val="0"/>
          <w:numId w:val="26"/>
        </w:numPr>
        <w:rPr>
          <w:rFonts w:asciiTheme="majorHAnsi" w:eastAsiaTheme="majorEastAsia" w:hAnsiTheme="majorHAnsi" w:cstheme="majorBidi"/>
        </w:rPr>
      </w:pPr>
      <w:r w:rsidRPr="708EDB23">
        <w:rPr>
          <w:rFonts w:asciiTheme="majorHAnsi" w:eastAsiaTheme="majorEastAsia" w:hAnsiTheme="majorHAnsi" w:cstheme="majorBidi"/>
        </w:rPr>
        <w:t xml:space="preserve">you do not need </w:t>
      </w:r>
      <w:r w:rsidR="001A1C59" w:rsidRPr="708EDB23">
        <w:rPr>
          <w:rFonts w:asciiTheme="majorHAnsi" w:eastAsiaTheme="majorEastAsia" w:hAnsiTheme="majorHAnsi" w:cstheme="majorBidi"/>
        </w:rPr>
        <w:t xml:space="preserve">to </w:t>
      </w:r>
      <w:r w:rsidRPr="708EDB23">
        <w:rPr>
          <w:rFonts w:asciiTheme="majorHAnsi" w:eastAsiaTheme="majorEastAsia" w:hAnsiTheme="majorHAnsi" w:cstheme="majorBidi"/>
        </w:rPr>
        <w:t xml:space="preserve">continue recording while waiting for the cleaning </w:t>
      </w:r>
      <w:r w:rsidR="00AE0894" w:rsidRPr="1769F349">
        <w:rPr>
          <w:rFonts w:asciiTheme="majorHAnsi" w:eastAsiaTheme="majorEastAsia" w:hAnsiTheme="majorHAnsi" w:cstheme="majorBidi"/>
        </w:rPr>
        <w:t>to</w:t>
      </w:r>
      <w:r w:rsidR="00AE0894">
        <w:rPr>
          <w:rFonts w:asciiTheme="majorHAnsi" w:eastAsiaTheme="majorEastAsia" w:hAnsiTheme="majorHAnsi" w:cstheme="majorBidi"/>
        </w:rPr>
        <w:t xml:space="preserve"> be done</w:t>
      </w:r>
    </w:p>
    <w:p w14:paraId="1FD5460C" w14:textId="32A4C202" w:rsidR="001A1C59" w:rsidRPr="004C140E" w:rsidRDefault="007B33D5" w:rsidP="708EDB23">
      <w:pPr>
        <w:pStyle w:val="ListParagraph"/>
        <w:numPr>
          <w:ilvl w:val="0"/>
          <w:numId w:val="26"/>
        </w:numPr>
        <w:rPr>
          <w:rFonts w:asciiTheme="majorHAnsi" w:eastAsiaTheme="majorEastAsia" w:hAnsiTheme="majorHAnsi" w:cstheme="majorBidi"/>
        </w:rPr>
      </w:pPr>
      <w:r w:rsidRPr="708EDB23">
        <w:rPr>
          <w:rFonts w:asciiTheme="majorHAnsi" w:eastAsiaTheme="majorEastAsia" w:hAnsiTheme="majorHAnsi" w:cstheme="majorBidi"/>
        </w:rPr>
        <w:t>r</w:t>
      </w:r>
      <w:r w:rsidR="105FA9B9" w:rsidRPr="708EDB23">
        <w:rPr>
          <w:rFonts w:asciiTheme="majorHAnsi" w:eastAsiaTheme="majorEastAsia" w:hAnsiTheme="majorHAnsi" w:cstheme="majorBidi"/>
        </w:rPr>
        <w:t>e-</w:t>
      </w:r>
      <w:r w:rsidR="00861799">
        <w:rPr>
          <w:rFonts w:asciiTheme="majorHAnsi" w:eastAsiaTheme="majorEastAsia" w:hAnsiTheme="majorHAnsi" w:cstheme="majorBidi"/>
        </w:rPr>
        <w:t>start</w:t>
      </w:r>
      <w:r w:rsidR="00861799" w:rsidRPr="708EDB23">
        <w:rPr>
          <w:rFonts w:asciiTheme="majorHAnsi" w:eastAsiaTheme="majorEastAsia" w:hAnsiTheme="majorHAnsi" w:cstheme="majorBidi"/>
        </w:rPr>
        <w:t xml:space="preserve"> </w:t>
      </w:r>
      <w:r w:rsidR="00A66162" w:rsidRPr="708EDB23">
        <w:rPr>
          <w:rFonts w:asciiTheme="majorHAnsi" w:eastAsiaTheme="majorEastAsia" w:hAnsiTheme="majorHAnsi" w:cstheme="majorBidi"/>
        </w:rPr>
        <w:t>recording when you are re-inspecting or re-assessing areas that required cleaning/descaling for any contamination</w:t>
      </w:r>
    </w:p>
    <w:p w14:paraId="1ED8523B" w14:textId="6E5BE399" w:rsidR="00A66162" w:rsidRPr="004C140E" w:rsidRDefault="004074AF" w:rsidP="708EDB23">
      <w:pPr>
        <w:pStyle w:val="ListParagraph"/>
        <w:numPr>
          <w:ilvl w:val="0"/>
          <w:numId w:val="26"/>
        </w:numPr>
        <w:rPr>
          <w:rFonts w:asciiTheme="majorHAnsi" w:eastAsiaTheme="majorEastAsia" w:hAnsiTheme="majorHAnsi" w:cstheme="majorBidi"/>
        </w:rPr>
      </w:pPr>
      <w:r w:rsidRPr="708EDB23">
        <w:rPr>
          <w:rFonts w:asciiTheme="majorHAnsi" w:eastAsiaTheme="majorEastAsia" w:hAnsiTheme="majorHAnsi" w:cstheme="majorBidi"/>
        </w:rPr>
        <w:t>r</w:t>
      </w:r>
      <w:r w:rsidR="001A1C59" w:rsidRPr="708EDB23">
        <w:rPr>
          <w:rFonts w:asciiTheme="majorHAnsi" w:eastAsiaTheme="majorEastAsia" w:hAnsiTheme="majorHAnsi" w:cstheme="majorBidi"/>
        </w:rPr>
        <w:t>ecord</w:t>
      </w:r>
      <w:r w:rsidR="00A66162" w:rsidRPr="708EDB23">
        <w:rPr>
          <w:rFonts w:asciiTheme="majorHAnsi" w:eastAsiaTheme="majorEastAsia" w:hAnsiTheme="majorHAnsi" w:cstheme="majorBidi"/>
        </w:rPr>
        <w:t xml:space="preserve"> the contamination that may have been knocked down in the affected areas</w:t>
      </w:r>
      <w:r w:rsidR="001A1C59" w:rsidRPr="708EDB23">
        <w:rPr>
          <w:rFonts w:asciiTheme="majorHAnsi" w:eastAsiaTheme="majorEastAsia" w:hAnsiTheme="majorHAnsi" w:cstheme="majorBidi"/>
        </w:rPr>
        <w:t xml:space="preserve">, </w:t>
      </w:r>
      <w:r w:rsidR="00A66162" w:rsidRPr="708EDB23">
        <w:rPr>
          <w:rFonts w:asciiTheme="majorHAnsi" w:eastAsiaTheme="majorEastAsia" w:hAnsiTheme="majorHAnsi" w:cstheme="majorBidi"/>
        </w:rPr>
        <w:t>includ</w:t>
      </w:r>
      <w:r w:rsidR="001A1C59" w:rsidRPr="708EDB23">
        <w:rPr>
          <w:rFonts w:asciiTheme="majorHAnsi" w:eastAsiaTheme="majorEastAsia" w:hAnsiTheme="majorHAnsi" w:cstheme="majorBidi"/>
        </w:rPr>
        <w:t xml:space="preserve">ing your </w:t>
      </w:r>
      <w:r w:rsidR="00A66162" w:rsidRPr="708EDB23">
        <w:rPr>
          <w:rFonts w:asciiTheme="majorHAnsi" w:eastAsiaTheme="majorEastAsia" w:hAnsiTheme="majorHAnsi" w:cstheme="majorBidi"/>
        </w:rPr>
        <w:t>inspection of the bags/drums of contamination if they have been removed from the area.</w:t>
      </w:r>
    </w:p>
    <w:p w14:paraId="6BD75535" w14:textId="7E95CD25" w:rsidR="00A66162" w:rsidRDefault="00A66162" w:rsidP="00A66162">
      <w:r>
        <w:t>Both BVI AOs (buddies) are required to wear a video camera and record the full inspection.</w:t>
      </w:r>
    </w:p>
    <w:p w14:paraId="3EECBFCD" w14:textId="2E77F6E2" w:rsidR="00A66162" w:rsidRDefault="00A66162" w:rsidP="00A66162">
      <w:r>
        <w:t>Inspection preparation activities, such as PEMS record set-up and documentation checks, do not have to be recorded with the video recording device. However, all inspection records and supporting documentation must continue to be saved/attached in PEMS.</w:t>
      </w:r>
    </w:p>
    <w:p w14:paraId="1B86E488" w14:textId="2FC348EC" w:rsidR="00A66162" w:rsidRDefault="00477295" w:rsidP="00D62AC7">
      <w:pPr>
        <w:pStyle w:val="Heading2"/>
      </w:pPr>
      <w:r>
        <w:t>Storage of video files</w:t>
      </w:r>
    </w:p>
    <w:p w14:paraId="20F9ECB5" w14:textId="40EF3049" w:rsidR="00A66162" w:rsidRPr="001D3F53" w:rsidRDefault="3C96C24E" w:rsidP="00A66162">
      <w:r>
        <w:t xml:space="preserve">BVI AOs must securely store and retain </w:t>
      </w:r>
      <w:r w:rsidR="36695F58">
        <w:t>each</w:t>
      </w:r>
      <w:r w:rsidR="741A633D">
        <w:t xml:space="preserve"> </w:t>
      </w:r>
      <w:r>
        <w:t xml:space="preserve">video recordings for at least </w:t>
      </w:r>
      <w:r w:rsidR="0D16E12B">
        <w:t>12 months</w:t>
      </w:r>
      <w:r>
        <w:t xml:space="preserve"> on their own </w:t>
      </w:r>
      <w:r w:rsidR="000441AA">
        <w:t xml:space="preserve">dedicated </w:t>
      </w:r>
      <w:r>
        <w:t>storage device, as required by the Plant Rules.</w:t>
      </w:r>
    </w:p>
    <w:p w14:paraId="2EFA912E" w14:textId="771C3B3E" w:rsidR="00A66162" w:rsidRPr="00BA34F4" w:rsidRDefault="7E1F42C9" w:rsidP="00D62AC7">
      <w:pPr>
        <w:pStyle w:val="Heading2"/>
      </w:pPr>
      <w:r>
        <w:t>Privacy</w:t>
      </w:r>
      <w:r w:rsidR="532577B3">
        <w:t xml:space="preserve"> and security</w:t>
      </w:r>
    </w:p>
    <w:p w14:paraId="5DA058BE" w14:textId="77777777" w:rsidR="00A66162" w:rsidRDefault="00A66162" w:rsidP="00A66162">
      <w:r>
        <w:t>The BVI AO owns the recording.</w:t>
      </w:r>
    </w:p>
    <w:p w14:paraId="6B79525A" w14:textId="35C25E74" w:rsidR="00A66162" w:rsidRPr="00DA1DE0" w:rsidRDefault="00A66162" w:rsidP="00A66162">
      <w:r>
        <w:t xml:space="preserve">The recording is protected information under the </w:t>
      </w:r>
      <w:r w:rsidRPr="6512CED2">
        <w:rPr>
          <w:i/>
          <w:iCs/>
        </w:rPr>
        <w:t>Privacy Act 1988</w:t>
      </w:r>
      <w:r w:rsidR="32FC8124" w:rsidRPr="551D9FC7">
        <w:rPr>
          <w:i/>
          <w:iCs/>
        </w:rPr>
        <w:t xml:space="preserve"> </w:t>
      </w:r>
      <w:r w:rsidR="32FC8124" w:rsidRPr="551D9FC7">
        <w:t xml:space="preserve">and the </w:t>
      </w:r>
      <w:r w:rsidR="32FC8124" w:rsidRPr="551D9FC7">
        <w:rPr>
          <w:i/>
          <w:iCs/>
        </w:rPr>
        <w:t>Export Control Act 2020</w:t>
      </w:r>
      <w:r>
        <w:t xml:space="preserve">. It may </w:t>
      </w:r>
      <w:r w:rsidR="5140A0E9">
        <w:t>only</w:t>
      </w:r>
      <w:r>
        <w:t xml:space="preserve"> be used or disclosed for a purpose under the </w:t>
      </w:r>
      <w:r w:rsidRPr="6512CED2">
        <w:rPr>
          <w:i/>
          <w:iCs/>
        </w:rPr>
        <w:t>Export Control Act 2020</w:t>
      </w:r>
      <w:r>
        <w:t>, such as for the purpose of audit.</w:t>
      </w:r>
    </w:p>
    <w:p w14:paraId="0C046DF0" w14:textId="71E92E91" w:rsidR="00A66162" w:rsidRPr="00DA1DE0" w:rsidRDefault="42687834" w:rsidP="00A66162">
      <w:r>
        <w:t xml:space="preserve">AOs </w:t>
      </w:r>
      <w:r w:rsidR="7F018722">
        <w:t>are</w:t>
      </w:r>
      <w:r>
        <w:t xml:space="preserve"> responsible for storing the files </w:t>
      </w:r>
      <w:r w:rsidR="6253E757">
        <w:t>securely</w:t>
      </w:r>
      <w:r w:rsidR="064A9830">
        <w:t>.</w:t>
      </w:r>
      <w:r>
        <w:t xml:space="preserve"> AOs must take reasonable steps to ensure the information is not used or disclosed for a purpose outside the </w:t>
      </w:r>
      <w:r w:rsidRPr="660F0DFE">
        <w:rPr>
          <w:i/>
          <w:iCs/>
        </w:rPr>
        <w:t>Export Control Act 2020</w:t>
      </w:r>
      <w:r>
        <w:t>.</w:t>
      </w:r>
    </w:p>
    <w:p w14:paraId="423D6124" w14:textId="2460576D" w:rsidR="4BA551C5" w:rsidRDefault="4BA551C5" w:rsidP="660F0DFE">
      <w:pPr>
        <w:rPr>
          <w:rFonts w:ascii="Cambria" w:eastAsia="Calibri" w:hAnsi="Cambria"/>
        </w:rPr>
      </w:pPr>
      <w:r w:rsidRPr="660F0DFE">
        <w:rPr>
          <w:rFonts w:ascii="Cambria" w:eastAsia="Cambria" w:hAnsi="Cambria" w:cs="Cambria"/>
        </w:rPr>
        <w:t xml:space="preserve">If a BVI AO is approached by a party requesting access to the video recording, the BVI AO must forward the request to the </w:t>
      </w:r>
      <w:hyperlink r:id="rId14" w:anchor="_Contact_information_1">
        <w:r w:rsidRPr="660F0DFE">
          <w:rPr>
            <w:rStyle w:val="Hyperlink"/>
            <w:rFonts w:ascii="Cambria" w:eastAsia="Cambria" w:hAnsi="Cambria" w:cs="Cambria"/>
          </w:rPr>
          <w:t>Authorised Officer Program</w:t>
        </w:r>
      </w:hyperlink>
      <w:r w:rsidRPr="660F0DFE">
        <w:rPr>
          <w:rFonts w:ascii="Cambria" w:eastAsia="Cambria" w:hAnsi="Cambria" w:cs="Cambria"/>
        </w:rPr>
        <w:t xml:space="preserve"> </w:t>
      </w:r>
      <w:r w:rsidR="00FB3BAC" w:rsidRPr="660F0DFE">
        <w:rPr>
          <w:rFonts w:ascii="Cambria" w:eastAsia="Cambria" w:hAnsi="Cambria" w:cs="Cambria"/>
        </w:rPr>
        <w:t>to seek</w:t>
      </w:r>
      <w:r w:rsidRPr="660F0DFE">
        <w:rPr>
          <w:rFonts w:ascii="Cambria" w:eastAsia="Cambria" w:hAnsi="Cambria" w:cs="Cambria"/>
        </w:rPr>
        <w:t xml:space="preserve"> permission for the recording to be shared.</w:t>
      </w:r>
    </w:p>
    <w:p w14:paraId="20FA4CCF" w14:textId="47C57550" w:rsidR="00A66162" w:rsidRDefault="00477295" w:rsidP="00D62AC7">
      <w:pPr>
        <w:pStyle w:val="Heading2"/>
      </w:pPr>
      <w:r>
        <w:t>S</w:t>
      </w:r>
      <w:r w:rsidR="00A66162">
        <w:t>ubmit</w:t>
      </w:r>
      <w:r>
        <w:t xml:space="preserve"> the </w:t>
      </w:r>
      <w:r w:rsidR="00A66162">
        <w:t>video recording</w:t>
      </w:r>
    </w:p>
    <w:p w14:paraId="3D6152A7" w14:textId="46CDE6A7" w:rsidR="00A66162" w:rsidRDefault="00A66162" w:rsidP="00A66162">
      <w:r>
        <w:t xml:space="preserve">BVI AOs </w:t>
      </w:r>
      <w:r w:rsidR="61C873A2">
        <w:t xml:space="preserve">must </w:t>
      </w:r>
      <w:r>
        <w:t xml:space="preserve">submit video recordings when requested by a departmental auditor. We will provide additional guidance on the </w:t>
      </w:r>
      <w:r w:rsidR="005021A0">
        <w:t xml:space="preserve">file transfer </w:t>
      </w:r>
      <w:r>
        <w:t>process when we request video recording</w:t>
      </w:r>
      <w:r w:rsidR="3BFE758E">
        <w:t>s</w:t>
      </w:r>
      <w:r>
        <w:t>.</w:t>
      </w:r>
    </w:p>
    <w:p w14:paraId="59ACA603" w14:textId="405B3BFA" w:rsidR="00A66162" w:rsidRPr="00567600" w:rsidRDefault="00477295" w:rsidP="00DD4880">
      <w:pPr>
        <w:pStyle w:val="Heading2"/>
        <w:ind w:left="0" w:firstLine="0"/>
        <w:rPr>
          <w:rFonts w:eastAsia="Calibri"/>
        </w:rPr>
      </w:pPr>
      <w:r w:rsidRPr="6512CED2">
        <w:rPr>
          <w:rFonts w:eastAsia="Calibri"/>
        </w:rPr>
        <w:t>Video quality issues</w:t>
      </w:r>
    </w:p>
    <w:p w14:paraId="6B196C71" w14:textId="6F29B8D2" w:rsidR="00F53628" w:rsidRDefault="72E3FFD9" w:rsidP="00DD4880">
      <w:r>
        <w:t xml:space="preserve">If there are any problems with the quality or storage of the video or the file becomes corrupted, </w:t>
      </w:r>
      <w:r w:rsidR="089148CD">
        <w:t>t</w:t>
      </w:r>
      <w:r w:rsidR="00A66162">
        <w:t xml:space="preserve">he BVI AO must report the issue to the department </w:t>
      </w:r>
      <w:r w:rsidR="00BF64C1">
        <w:t xml:space="preserve">by emailing </w:t>
      </w:r>
      <w:hyperlink r:id="rId15">
        <w:r w:rsidR="00BF64C1" w:rsidRPr="6512CED2">
          <w:rPr>
            <w:rStyle w:val="Hyperlink"/>
            <w:rFonts w:eastAsia="Calibri" w:cs="Calibri"/>
          </w:rPr>
          <w:t>grain.export@awe.gov.au</w:t>
        </w:r>
      </w:hyperlink>
      <w:r w:rsidR="00BF64C1">
        <w:t xml:space="preserve">. </w:t>
      </w:r>
      <w:r w:rsidR="00A66162">
        <w:t xml:space="preserve">as soon as </w:t>
      </w:r>
      <w:r w:rsidR="00A66162">
        <w:lastRenderedPageBreak/>
        <w:t>possible</w:t>
      </w:r>
      <w:r w:rsidR="001975A2">
        <w:t xml:space="preserve">. They can </w:t>
      </w:r>
      <w:r w:rsidR="00BF64C1">
        <w:t xml:space="preserve">also </w:t>
      </w:r>
      <w:r w:rsidR="001975A2">
        <w:t>report it</w:t>
      </w:r>
      <w:r w:rsidR="00A66162">
        <w:t xml:space="preserve"> in the comments field of the PEMS record. The BVI AO will be asked to </w:t>
      </w:r>
      <w:r w:rsidR="49DC8719">
        <w:t>explain</w:t>
      </w:r>
      <w:r w:rsidR="00A66162">
        <w:t xml:space="preserve"> the </w:t>
      </w:r>
      <w:r w:rsidR="00C417B6">
        <w:t>issue</w:t>
      </w:r>
      <w:r w:rsidR="00A66162">
        <w:t>.</w:t>
      </w:r>
    </w:p>
    <w:p w14:paraId="4F6996A8" w14:textId="46C4960A" w:rsidR="00A66162" w:rsidRPr="00153198" w:rsidRDefault="00F53628" w:rsidP="00F53628">
      <w:r>
        <w:t xml:space="preserve">We assess each issue </w:t>
      </w:r>
      <w:r w:rsidR="00912432">
        <w:t xml:space="preserve">on a </w:t>
      </w:r>
      <w:r w:rsidDel="00912432">
        <w:t>case</w:t>
      </w:r>
      <w:r w:rsidR="59C7926E">
        <w:t>-by-case</w:t>
      </w:r>
      <w:r w:rsidR="00912432">
        <w:t xml:space="preserve"> basis</w:t>
      </w:r>
      <w:r w:rsidR="0AAB62B3">
        <w:t>. We consider</w:t>
      </w:r>
      <w:r w:rsidR="00DD297D">
        <w:t xml:space="preserve"> </w:t>
      </w:r>
      <w:r w:rsidR="4463D623">
        <w:t>whether</w:t>
      </w:r>
      <w:r>
        <w:t xml:space="preserve"> the issue was reported, the nature and extent of the issue, and whether there are repeat incidents. </w:t>
      </w:r>
      <w:r w:rsidR="003155A7">
        <w:t>We</w:t>
      </w:r>
      <w:r>
        <w:t xml:space="preserve"> will determine an appropriate response that may include increased or additional audits, administrative sanctions or </w:t>
      </w:r>
      <w:r w:rsidR="007C5E14">
        <w:t xml:space="preserve">other </w:t>
      </w:r>
      <w:r w:rsidR="00153198">
        <w:t xml:space="preserve">penalties </w:t>
      </w:r>
      <w:r w:rsidR="007C5E14">
        <w:t xml:space="preserve">or regulatory responses </w:t>
      </w:r>
      <w:r w:rsidR="00153198">
        <w:t xml:space="preserve">under the </w:t>
      </w:r>
      <w:r w:rsidR="00153198" w:rsidRPr="6512CED2">
        <w:rPr>
          <w:i/>
          <w:iCs/>
        </w:rPr>
        <w:t>Export Control Act 2020</w:t>
      </w:r>
      <w:r w:rsidR="00153198">
        <w:t>.</w:t>
      </w:r>
    </w:p>
    <w:p w14:paraId="027356B2" w14:textId="35D9842C" w:rsidR="00A66162" w:rsidRPr="00510472" w:rsidRDefault="00F23E8F" w:rsidP="00DD4880">
      <w:pPr>
        <w:pStyle w:val="Heading2"/>
        <w:ind w:left="0" w:firstLine="0"/>
      </w:pPr>
      <w:r>
        <w:t>V</w:t>
      </w:r>
      <w:r w:rsidR="00A66162">
        <w:t xml:space="preserve">ideo recordings </w:t>
      </w:r>
      <w:r>
        <w:t>retained by the department</w:t>
      </w:r>
    </w:p>
    <w:p w14:paraId="1DD198F9" w14:textId="77777777" w:rsidR="00A66162" w:rsidRDefault="00A66162" w:rsidP="00A66162">
      <w:r>
        <w:t xml:space="preserve">If we request a video recording for audit purposes, we will securely retain the video recording in accordance with Australian Government records management policies, the </w:t>
      </w:r>
      <w:r w:rsidRPr="6512CED2">
        <w:rPr>
          <w:i/>
          <w:iCs/>
        </w:rPr>
        <w:t xml:space="preserve">Privacy Act 1988 </w:t>
      </w:r>
      <w:r>
        <w:t>and other legislation that regulates how we must retain records.</w:t>
      </w:r>
    </w:p>
    <w:p w14:paraId="0CE645AE" w14:textId="028930A4" w:rsidR="00A66162" w:rsidRDefault="00A66162" w:rsidP="6512CED2">
      <w:pPr>
        <w:rPr>
          <w:i/>
          <w:iCs/>
        </w:rPr>
      </w:pPr>
      <w:r>
        <w:t xml:space="preserve">We may only use or disclose protected information for a purpose under the </w:t>
      </w:r>
      <w:r w:rsidRPr="6512CED2">
        <w:rPr>
          <w:i/>
          <w:iCs/>
        </w:rPr>
        <w:t>Export Control Act 2020</w:t>
      </w:r>
      <w:r>
        <w:t xml:space="preserve"> and in accordance with reasonable and legally appropriate requests. For example, the video recording may be the subject of a freedom of information request under the </w:t>
      </w:r>
      <w:r w:rsidRPr="6512CED2">
        <w:rPr>
          <w:i/>
          <w:iCs/>
        </w:rPr>
        <w:t>Freedom of Information Act 1982.</w:t>
      </w:r>
    </w:p>
    <w:p w14:paraId="790BD7AF" w14:textId="117D7192" w:rsidR="00A66162" w:rsidRDefault="00F23E8F" w:rsidP="00D62AC7">
      <w:pPr>
        <w:pStyle w:val="Heading2"/>
      </w:pPr>
      <w:r>
        <w:t>P</w:t>
      </w:r>
      <w:r w:rsidR="00A66162">
        <w:t xml:space="preserve">hotos </w:t>
      </w:r>
      <w:r>
        <w:t>taken during inspection</w:t>
      </w:r>
    </w:p>
    <w:p w14:paraId="565E4C9C" w14:textId="4AC21DEB" w:rsidR="00A66162" w:rsidRPr="00806876" w:rsidRDefault="00A66162" w:rsidP="00A66162">
      <w:r>
        <w:t xml:space="preserve">We do not currently </w:t>
      </w:r>
      <w:r w:rsidR="2E53CF4D">
        <w:t>re</w:t>
      </w:r>
      <w:r w:rsidR="5B08E300">
        <w:t>quire</w:t>
      </w:r>
      <w:r w:rsidR="46E8F6CF">
        <w:t xml:space="preserve"> BVI AOs to </w:t>
      </w:r>
      <w:r>
        <w:t>tak</w:t>
      </w:r>
      <w:r w:rsidR="2D8FEB9C">
        <w:t>e</w:t>
      </w:r>
      <w:r>
        <w:t xml:space="preserve"> photos during inspection. However, we understand AOs do take photos. AOs may continue to take photos of inspection activities to provide evidence of infestation or contamination, and to demonstrate that issues have been rectified prior to bulk vessel approval being issued.</w:t>
      </w:r>
    </w:p>
    <w:p w14:paraId="7AADD635" w14:textId="43CD7C1E" w:rsidR="00A66162" w:rsidRDefault="00F23E8F" w:rsidP="00D62AC7">
      <w:pPr>
        <w:pStyle w:val="Heading2"/>
      </w:pPr>
      <w:r>
        <w:t>Audit fees</w:t>
      </w:r>
    </w:p>
    <w:p w14:paraId="79FFB1C7" w14:textId="4216553B" w:rsidR="00A66162" w:rsidRDefault="00A66162" w:rsidP="00A66162">
      <w:pPr>
        <w:rPr>
          <w:b/>
          <w:bCs/>
        </w:rPr>
      </w:pPr>
      <w:r>
        <w:t xml:space="preserve">There are no changes to audit fees for BVI AOs. </w:t>
      </w:r>
      <w:r w:rsidR="005920B0">
        <w:t>Fees</w:t>
      </w:r>
      <w:r w:rsidR="008953EA">
        <w:t xml:space="preserve"> </w:t>
      </w:r>
      <w:r>
        <w:t xml:space="preserve">for </w:t>
      </w:r>
      <w:r w:rsidR="00D654F6">
        <w:t>our</w:t>
      </w:r>
      <w:r w:rsidR="008953EA">
        <w:t xml:space="preserve"> audits</w:t>
      </w:r>
      <w:r>
        <w:t xml:space="preserve"> on the AO’s inspection video recordings</w:t>
      </w:r>
      <w:r w:rsidR="008953EA">
        <w:t xml:space="preserve"> are outlined in </w:t>
      </w:r>
      <w:hyperlink r:id="rId16">
        <w:r w:rsidR="008953EA" w:rsidRPr="6512CED2">
          <w:rPr>
            <w:rStyle w:val="Hyperlink"/>
          </w:rPr>
          <w:t>Charging Guidelines 2021</w:t>
        </w:r>
      </w:hyperlink>
      <w:r>
        <w:t>.</w:t>
      </w:r>
    </w:p>
    <w:p w14:paraId="61540951" w14:textId="427714AB" w:rsidR="00A66162" w:rsidRDefault="00F23E8F" w:rsidP="00D62AC7">
      <w:pPr>
        <w:pStyle w:val="Heading2"/>
      </w:pPr>
      <w:r>
        <w:t>Notifying insurance companies</w:t>
      </w:r>
    </w:p>
    <w:p w14:paraId="2E9481A7" w14:textId="3CB94774" w:rsidR="00A66162" w:rsidRDefault="00A66162" w:rsidP="00A66162">
      <w:r>
        <w:t>BVI AOs must determine whether they need to inform their insurance company about the requirement to wear a video recording device for the purpose of recording bulk vessel inspections.</w:t>
      </w:r>
    </w:p>
    <w:p w14:paraId="0CBF0677" w14:textId="283FB1CB" w:rsidR="00B82095" w:rsidRPr="002629B0" w:rsidRDefault="038B554B" w:rsidP="002629B0">
      <w:pPr>
        <w:rPr>
          <w:rFonts w:ascii="Calibri" w:eastAsiaTheme="minorEastAsia" w:hAnsi="Calibri"/>
          <w:b/>
          <w:color w:val="5482AB"/>
          <w:sz w:val="28"/>
          <w:szCs w:val="28"/>
          <w:lang w:eastAsia="ja-JP"/>
        </w:rPr>
      </w:pPr>
      <w:r w:rsidRPr="002629B0">
        <w:rPr>
          <w:rFonts w:ascii="Calibri" w:eastAsiaTheme="minorEastAsia" w:hAnsi="Calibri"/>
          <w:b/>
          <w:bCs/>
          <w:color w:val="5482AB"/>
          <w:sz w:val="28"/>
          <w:szCs w:val="28"/>
          <w:lang w:eastAsia="ja-JP"/>
        </w:rPr>
        <w:t>More</w:t>
      </w:r>
      <w:r w:rsidR="00B82095" w:rsidRPr="002629B0">
        <w:rPr>
          <w:rFonts w:ascii="Calibri" w:eastAsiaTheme="minorEastAsia" w:hAnsi="Calibri"/>
          <w:b/>
          <w:color w:val="5482AB"/>
          <w:sz w:val="28"/>
          <w:szCs w:val="28"/>
          <w:lang w:eastAsia="ja-JP"/>
        </w:rPr>
        <w:t xml:space="preserve"> information</w:t>
      </w:r>
    </w:p>
    <w:p w14:paraId="0D653099" w14:textId="63EC4051" w:rsidR="00B8260F" w:rsidRDefault="00B8260F" w:rsidP="00B8260F">
      <w:r>
        <w:t xml:space="preserve">Please contact the </w:t>
      </w:r>
      <w:hyperlink r:id="rId17">
        <w:r w:rsidRPr="6512CED2">
          <w:rPr>
            <w:rStyle w:val="Hyperlink"/>
          </w:rPr>
          <w:t>Grain and Seed Export Program</w:t>
        </w:r>
      </w:hyperlink>
      <w:r>
        <w:t xml:space="preserve"> for any questions relating to the use of</w:t>
      </w:r>
      <w:r w:rsidR="25BDA949">
        <w:t xml:space="preserve"> </w:t>
      </w:r>
      <w:r>
        <w:t>video recording devices to record bulk vessel inspections.</w:t>
      </w:r>
    </w:p>
    <w:p w14:paraId="627A39C2" w14:textId="25D882A3" w:rsidR="29511689" w:rsidRDefault="25D44DD0" w:rsidP="6512CED2">
      <w:pPr>
        <w:rPr>
          <w:rFonts w:ascii="Cambria" w:eastAsia="Calibri" w:hAnsi="Cambria"/>
        </w:rPr>
      </w:pPr>
      <w:r w:rsidRPr="660F0DFE">
        <w:rPr>
          <w:rFonts w:ascii="Cambria" w:eastAsia="Calibri" w:hAnsi="Cambria"/>
        </w:rPr>
        <w:t>See our website for information about:</w:t>
      </w:r>
    </w:p>
    <w:p w14:paraId="1FB0A3CE" w14:textId="59DE102E" w:rsidR="29511689" w:rsidRPr="006463EB" w:rsidRDefault="004A7B4E" w:rsidP="708EDB23">
      <w:pPr>
        <w:pStyle w:val="ListParagraph"/>
        <w:numPr>
          <w:ilvl w:val="0"/>
          <w:numId w:val="27"/>
        </w:numPr>
        <w:rPr>
          <w:rFonts w:asciiTheme="majorHAnsi" w:eastAsiaTheme="majorEastAsia" w:hAnsiTheme="majorHAnsi" w:cstheme="majorBidi"/>
        </w:rPr>
      </w:pPr>
      <w:hyperlink r:id="rId18">
        <w:r w:rsidR="33800AA8" w:rsidRPr="708EDB23">
          <w:rPr>
            <w:rStyle w:val="Hyperlink"/>
            <w:rFonts w:asciiTheme="majorHAnsi" w:eastAsiaTheme="majorEastAsia" w:hAnsiTheme="majorHAnsi" w:cstheme="majorBidi"/>
          </w:rPr>
          <w:t>Plant export legislation changes</w:t>
        </w:r>
      </w:hyperlink>
    </w:p>
    <w:p w14:paraId="4705F977" w14:textId="40CA1B65" w:rsidR="29511689" w:rsidRPr="006463EB" w:rsidRDefault="00261636" w:rsidP="660F0DFE">
      <w:pPr>
        <w:pStyle w:val="ListParagraph"/>
        <w:numPr>
          <w:ilvl w:val="0"/>
          <w:numId w:val="27"/>
        </w:numPr>
        <w:rPr>
          <w:rFonts w:asciiTheme="majorHAnsi" w:eastAsiaTheme="majorEastAsia" w:hAnsiTheme="majorHAnsi" w:cstheme="majorBidi"/>
        </w:rPr>
      </w:pPr>
      <w:hyperlink r:id="rId19">
        <w:r w:rsidR="45E87B67" w:rsidRPr="660F0DFE">
          <w:rPr>
            <w:rStyle w:val="Hyperlink"/>
            <w:rFonts w:asciiTheme="majorHAnsi" w:eastAsiaTheme="majorEastAsia" w:hAnsiTheme="majorHAnsi" w:cstheme="majorBidi"/>
          </w:rPr>
          <w:t>Improved agricultural export legislation</w:t>
        </w:r>
      </w:hyperlink>
    </w:p>
    <w:p w14:paraId="0EBFF120" w14:textId="3BF36773" w:rsidR="53370FDD" w:rsidRPr="00D01B2D" w:rsidRDefault="00261636" w:rsidP="660F0DFE">
      <w:pPr>
        <w:pStyle w:val="ListParagraph"/>
        <w:numPr>
          <w:ilvl w:val="0"/>
          <w:numId w:val="27"/>
        </w:numPr>
        <w:rPr>
          <w:rStyle w:val="Hyperlink"/>
          <w:color w:val="auto"/>
          <w:u w:val="none"/>
        </w:rPr>
      </w:pPr>
      <w:hyperlink r:id="rId20">
        <w:r w:rsidR="53370FDD" w:rsidRPr="660F0DFE">
          <w:rPr>
            <w:rStyle w:val="Hyperlink"/>
            <w:rFonts w:ascii="Calibri" w:eastAsia="Calibri" w:hAnsi="Calibri"/>
          </w:rPr>
          <w:t>Plant Export Operations Manual</w:t>
        </w:r>
      </w:hyperlink>
    </w:p>
    <w:p w14:paraId="1515E661" w14:textId="77777777" w:rsidR="00D01B2D" w:rsidRDefault="00D01B2D" w:rsidP="00D01B2D">
      <w:pPr>
        <w:rPr>
          <w:lang w:eastAsia="ja-JP"/>
        </w:rPr>
      </w:pPr>
      <w:r>
        <w:t xml:space="preserve">Or email </w:t>
      </w:r>
      <w:hyperlink r:id="rId21" w:history="1">
        <w:r w:rsidRPr="00FE4449">
          <w:rPr>
            <w:rStyle w:val="Hyperlink"/>
            <w:lang w:eastAsia="ja-JP"/>
          </w:rPr>
          <w:t>plantexportreform@awe.gov.au</w:t>
        </w:r>
      </w:hyperlink>
    </w:p>
    <w:p w14:paraId="6A28EE9B" w14:textId="451267A1" w:rsidR="00E9781D" w:rsidRPr="006463EB" w:rsidRDefault="064DEE27" w:rsidP="006463EB">
      <w:pPr>
        <w:spacing w:before="360"/>
        <w:rPr>
          <w:rFonts w:eastAsiaTheme="minorEastAsia"/>
          <w:b/>
          <w:sz w:val="18"/>
          <w:szCs w:val="18"/>
        </w:rPr>
      </w:pPr>
      <w:r w:rsidRPr="006463EB">
        <w:rPr>
          <w:rStyle w:val="Strong"/>
          <w:rFonts w:ascii="Cambria" w:eastAsia="Cambria" w:hAnsi="Cambria" w:cs="Cambria"/>
          <w:sz w:val="18"/>
          <w:szCs w:val="18"/>
        </w:rPr>
        <w:t>Acknowledgement of Country</w:t>
      </w:r>
    </w:p>
    <w:p w14:paraId="303E6FB0" w14:textId="4FDCE07C" w:rsidR="00E9781D" w:rsidRPr="006463EB" w:rsidRDefault="064DEE27" w:rsidP="551D9FC7">
      <w:pPr>
        <w:pStyle w:val="Normalsmall"/>
      </w:pPr>
      <w:r w:rsidRPr="006463EB">
        <w:rPr>
          <w:rFonts w:eastAsia="Cambria" w:cs="Cambria"/>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r>
        <w:t xml:space="preserve"> </w:t>
      </w:r>
    </w:p>
    <w:p w14:paraId="23CD7A7D" w14:textId="67D9B0FF" w:rsidR="00E9781D" w:rsidRDefault="00E9781D" w:rsidP="00E9781D">
      <w:pPr>
        <w:pStyle w:val="Normalsmall"/>
        <w:spacing w:before="360"/>
      </w:pPr>
      <w:r>
        <w:t>© Commonwealth of Australia 2021</w:t>
      </w:r>
    </w:p>
    <w:p w14:paraId="1CE0CC5A" w14:textId="77777777" w:rsidR="00E9781D" w:rsidRDefault="00E9781D" w:rsidP="00E9781D">
      <w:pPr>
        <w:pStyle w:val="Normalsmall"/>
      </w:pPr>
      <w:r>
        <w:lastRenderedPageBreak/>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22" w:history="1">
        <w:r>
          <w:rPr>
            <w:rStyle w:val="Hyperlink"/>
          </w:rPr>
          <w:t>Creative Commons Attribution 4.0 International Licence</w:t>
        </w:r>
      </w:hyperlink>
      <w:r>
        <w:t xml:space="preserve"> except content supplied by third parties, logos and the Commonwealth Coat of Arms.</w:t>
      </w:r>
    </w:p>
    <w:p w14:paraId="4590BBA9" w14:textId="57AC83A7" w:rsidR="00696682" w:rsidRDefault="00E9781D" w:rsidP="00E9781D">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696682" w:rsidSect="00567B4A">
      <w:headerReference w:type="default" r:id="rId23"/>
      <w:headerReference w:type="first" r:id="rId24"/>
      <w:pgSz w:w="11906" w:h="16838" w:code="9"/>
      <w:pgMar w:top="1701"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17D1" w14:textId="77777777" w:rsidR="00261636" w:rsidRDefault="00261636">
      <w:r>
        <w:separator/>
      </w:r>
    </w:p>
    <w:p w14:paraId="3ACF85B7" w14:textId="77777777" w:rsidR="00261636" w:rsidRDefault="00261636"/>
    <w:p w14:paraId="4649A0AF" w14:textId="77777777" w:rsidR="00261636" w:rsidRDefault="00261636"/>
  </w:endnote>
  <w:endnote w:type="continuationSeparator" w:id="0">
    <w:p w14:paraId="32E39A97" w14:textId="77777777" w:rsidR="00261636" w:rsidRDefault="00261636">
      <w:r>
        <w:continuationSeparator/>
      </w:r>
    </w:p>
    <w:p w14:paraId="60AE698C" w14:textId="77777777" w:rsidR="00261636" w:rsidRDefault="00261636"/>
    <w:p w14:paraId="1E13FFC5" w14:textId="77777777" w:rsidR="00261636" w:rsidRDefault="00261636"/>
  </w:endnote>
  <w:endnote w:type="continuationNotice" w:id="1">
    <w:p w14:paraId="62B1428F" w14:textId="77777777" w:rsidR="00261636" w:rsidRDefault="00261636">
      <w:pPr>
        <w:pStyle w:val="Footer"/>
      </w:pPr>
    </w:p>
    <w:p w14:paraId="45535486" w14:textId="77777777" w:rsidR="00261636" w:rsidRDefault="00261636"/>
    <w:p w14:paraId="28DE621C" w14:textId="77777777" w:rsidR="00261636" w:rsidRDefault="0026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170B" w14:textId="77777777" w:rsidR="00261636" w:rsidRDefault="00261636">
      <w:r>
        <w:separator/>
      </w:r>
    </w:p>
    <w:p w14:paraId="4F63D032" w14:textId="77777777" w:rsidR="00261636" w:rsidRDefault="00261636"/>
    <w:p w14:paraId="4336E7C7" w14:textId="77777777" w:rsidR="00261636" w:rsidRDefault="00261636"/>
  </w:footnote>
  <w:footnote w:type="continuationSeparator" w:id="0">
    <w:p w14:paraId="782534FC" w14:textId="77777777" w:rsidR="00261636" w:rsidRDefault="00261636">
      <w:r>
        <w:continuationSeparator/>
      </w:r>
    </w:p>
    <w:p w14:paraId="466E9B03" w14:textId="77777777" w:rsidR="00261636" w:rsidRDefault="00261636"/>
    <w:p w14:paraId="1C3D987C" w14:textId="77777777" w:rsidR="00261636" w:rsidRDefault="00261636"/>
  </w:footnote>
  <w:footnote w:type="continuationNotice" w:id="1">
    <w:p w14:paraId="2A3DA9C6" w14:textId="77777777" w:rsidR="00261636" w:rsidRDefault="00261636">
      <w:pPr>
        <w:pStyle w:val="Footer"/>
      </w:pPr>
    </w:p>
    <w:p w14:paraId="1AA6CDED" w14:textId="77777777" w:rsidR="00261636" w:rsidRDefault="00261636"/>
    <w:p w14:paraId="0C36C209" w14:textId="77777777" w:rsidR="00261636" w:rsidRDefault="00261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48F3" w14:textId="2C08E93B" w:rsidR="00567B4A" w:rsidRDefault="00567B4A">
    <w:pPr>
      <w:pStyle w:val="Header"/>
    </w:pPr>
    <w:r w:rsidRPr="00567B4A">
      <w:t>Plant rules: Use of a video camera to record empty bulk vessel inspections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FED8" w14:textId="35FA21FB" w:rsidR="002E0F05" w:rsidRDefault="00567B4A" w:rsidP="00A8157A">
    <w:pPr>
      <w:pStyle w:val="Footer"/>
      <w:spacing w:after="0"/>
      <w:jc w:val="left"/>
    </w:pPr>
    <w:r>
      <w:rPr>
        <w:noProof/>
        <w:lang w:eastAsia="en-AU"/>
      </w:rPr>
      <w:drawing>
        <wp:anchor distT="0" distB="0" distL="114300" distR="114300" simplePos="0" relativeHeight="251659264" behindDoc="1" locked="0" layoutInCell="1" allowOverlap="1" wp14:anchorId="57F6761F" wp14:editId="07D430CC">
          <wp:simplePos x="0" y="0"/>
          <wp:positionH relativeFrom="page">
            <wp:align>right</wp:align>
          </wp:positionH>
          <wp:positionV relativeFrom="paragraph">
            <wp:posOffset>-360727</wp:posOffset>
          </wp:positionV>
          <wp:extent cx="7563600" cy="2372400"/>
          <wp:effectExtent l="0" t="0" r="0" b="0"/>
          <wp:wrapNone/>
          <wp:docPr id="2" name="Picture 2" descr="Department of Agriculture, Water and the Environment"/>
          <wp:cNvGraphicFramePr/>
          <a:graphic xmlns:a="http://schemas.openxmlformats.org/drawingml/2006/main">
            <a:graphicData uri="http://schemas.openxmlformats.org/drawingml/2006/picture">
              <pic:pic xmlns:pic="http://schemas.openxmlformats.org/drawingml/2006/picture">
                <pic:nvPicPr>
                  <pic:cNvPr id="106" name="Picture 106" descr="Department of Agriculture, Water and the Enviro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237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BD"/>
    <w:multiLevelType w:val="hybridMultilevel"/>
    <w:tmpl w:val="22B0FDBE"/>
    <w:lvl w:ilvl="0" w:tplc="21D2C7BC">
      <w:start w:val="1"/>
      <w:numFmt w:val="bullet"/>
      <w:lvlText w:val="o"/>
      <w:lvlJc w:val="left"/>
      <w:pPr>
        <w:ind w:left="1080" w:hanging="360"/>
      </w:pPr>
      <w:rPr>
        <w:rFonts w:ascii="&quot;Courier New&quot;" w:hAnsi="&quot;Courier New&quot;" w:hint="default"/>
      </w:rPr>
    </w:lvl>
    <w:lvl w:ilvl="1" w:tplc="08226922">
      <w:start w:val="1"/>
      <w:numFmt w:val="bullet"/>
      <w:lvlText w:val="o"/>
      <w:lvlJc w:val="left"/>
      <w:pPr>
        <w:ind w:left="1800" w:hanging="360"/>
      </w:pPr>
      <w:rPr>
        <w:rFonts w:ascii="Courier New" w:hAnsi="Courier New" w:hint="default"/>
      </w:rPr>
    </w:lvl>
    <w:lvl w:ilvl="2" w:tplc="DDF0E46E">
      <w:start w:val="1"/>
      <w:numFmt w:val="bullet"/>
      <w:lvlText w:val=""/>
      <w:lvlJc w:val="left"/>
      <w:pPr>
        <w:ind w:left="2520" w:hanging="360"/>
      </w:pPr>
      <w:rPr>
        <w:rFonts w:ascii="Wingdings" w:hAnsi="Wingdings" w:hint="default"/>
      </w:rPr>
    </w:lvl>
    <w:lvl w:ilvl="3" w:tplc="E1A86A98">
      <w:start w:val="1"/>
      <w:numFmt w:val="bullet"/>
      <w:lvlText w:val=""/>
      <w:lvlJc w:val="left"/>
      <w:pPr>
        <w:ind w:left="3240" w:hanging="360"/>
      </w:pPr>
      <w:rPr>
        <w:rFonts w:ascii="Symbol" w:hAnsi="Symbol" w:hint="default"/>
      </w:rPr>
    </w:lvl>
    <w:lvl w:ilvl="4" w:tplc="E856C440">
      <w:start w:val="1"/>
      <w:numFmt w:val="bullet"/>
      <w:lvlText w:val="o"/>
      <w:lvlJc w:val="left"/>
      <w:pPr>
        <w:ind w:left="3960" w:hanging="360"/>
      </w:pPr>
      <w:rPr>
        <w:rFonts w:ascii="Courier New" w:hAnsi="Courier New" w:hint="default"/>
      </w:rPr>
    </w:lvl>
    <w:lvl w:ilvl="5" w:tplc="78EEE79E">
      <w:start w:val="1"/>
      <w:numFmt w:val="bullet"/>
      <w:lvlText w:val=""/>
      <w:lvlJc w:val="left"/>
      <w:pPr>
        <w:ind w:left="4680" w:hanging="360"/>
      </w:pPr>
      <w:rPr>
        <w:rFonts w:ascii="Wingdings" w:hAnsi="Wingdings" w:hint="default"/>
      </w:rPr>
    </w:lvl>
    <w:lvl w:ilvl="6" w:tplc="43E40A4C">
      <w:start w:val="1"/>
      <w:numFmt w:val="bullet"/>
      <w:lvlText w:val=""/>
      <w:lvlJc w:val="left"/>
      <w:pPr>
        <w:ind w:left="5400" w:hanging="360"/>
      </w:pPr>
      <w:rPr>
        <w:rFonts w:ascii="Symbol" w:hAnsi="Symbol" w:hint="default"/>
      </w:rPr>
    </w:lvl>
    <w:lvl w:ilvl="7" w:tplc="4B684B68">
      <w:start w:val="1"/>
      <w:numFmt w:val="bullet"/>
      <w:lvlText w:val="o"/>
      <w:lvlJc w:val="left"/>
      <w:pPr>
        <w:ind w:left="6120" w:hanging="360"/>
      </w:pPr>
      <w:rPr>
        <w:rFonts w:ascii="Courier New" w:hAnsi="Courier New" w:hint="default"/>
      </w:rPr>
    </w:lvl>
    <w:lvl w:ilvl="8" w:tplc="58807918">
      <w:start w:val="1"/>
      <w:numFmt w:val="bullet"/>
      <w:lvlText w:val=""/>
      <w:lvlJc w:val="left"/>
      <w:pPr>
        <w:ind w:left="6840" w:hanging="360"/>
      </w:pPr>
      <w:rPr>
        <w:rFonts w:ascii="Wingdings" w:hAnsi="Wingdings" w:hint="default"/>
      </w:rPr>
    </w:lvl>
  </w:abstractNum>
  <w:abstractNum w:abstractNumId="1" w15:restartNumberingAfterBreak="0">
    <w:nsid w:val="10DF64BC"/>
    <w:multiLevelType w:val="hybridMultilevel"/>
    <w:tmpl w:val="A51A6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C63096"/>
    <w:multiLevelType w:val="hybridMultilevel"/>
    <w:tmpl w:val="28C689B8"/>
    <w:lvl w:ilvl="0" w:tplc="D084CF82">
      <w:start w:val="1"/>
      <w:numFmt w:val="bullet"/>
      <w:lvlText w:val="·"/>
      <w:lvlJc w:val="left"/>
      <w:pPr>
        <w:ind w:left="720" w:hanging="360"/>
      </w:pPr>
      <w:rPr>
        <w:rFonts w:ascii="Symbol" w:hAnsi="Symbol" w:hint="default"/>
      </w:rPr>
    </w:lvl>
    <w:lvl w:ilvl="1" w:tplc="525C0C90">
      <w:start w:val="1"/>
      <w:numFmt w:val="bullet"/>
      <w:lvlText w:val="o"/>
      <w:lvlJc w:val="left"/>
      <w:pPr>
        <w:ind w:left="1440" w:hanging="360"/>
      </w:pPr>
      <w:rPr>
        <w:rFonts w:ascii="Courier New" w:hAnsi="Courier New" w:hint="default"/>
      </w:rPr>
    </w:lvl>
    <w:lvl w:ilvl="2" w:tplc="47EA5C66">
      <w:start w:val="1"/>
      <w:numFmt w:val="bullet"/>
      <w:lvlText w:val=""/>
      <w:lvlJc w:val="left"/>
      <w:pPr>
        <w:ind w:left="2160" w:hanging="360"/>
      </w:pPr>
      <w:rPr>
        <w:rFonts w:ascii="Wingdings" w:hAnsi="Wingdings" w:hint="default"/>
      </w:rPr>
    </w:lvl>
    <w:lvl w:ilvl="3" w:tplc="2E302FFC">
      <w:start w:val="1"/>
      <w:numFmt w:val="bullet"/>
      <w:lvlText w:val=""/>
      <w:lvlJc w:val="left"/>
      <w:pPr>
        <w:ind w:left="2880" w:hanging="360"/>
      </w:pPr>
      <w:rPr>
        <w:rFonts w:ascii="Symbol" w:hAnsi="Symbol" w:hint="default"/>
      </w:rPr>
    </w:lvl>
    <w:lvl w:ilvl="4" w:tplc="525017B0">
      <w:start w:val="1"/>
      <w:numFmt w:val="bullet"/>
      <w:lvlText w:val="o"/>
      <w:lvlJc w:val="left"/>
      <w:pPr>
        <w:ind w:left="3600" w:hanging="360"/>
      </w:pPr>
      <w:rPr>
        <w:rFonts w:ascii="Courier New" w:hAnsi="Courier New" w:hint="default"/>
      </w:rPr>
    </w:lvl>
    <w:lvl w:ilvl="5" w:tplc="2FA2BC1C">
      <w:start w:val="1"/>
      <w:numFmt w:val="bullet"/>
      <w:lvlText w:val=""/>
      <w:lvlJc w:val="left"/>
      <w:pPr>
        <w:ind w:left="4320" w:hanging="360"/>
      </w:pPr>
      <w:rPr>
        <w:rFonts w:ascii="Wingdings" w:hAnsi="Wingdings" w:hint="default"/>
      </w:rPr>
    </w:lvl>
    <w:lvl w:ilvl="6" w:tplc="0FF44168">
      <w:start w:val="1"/>
      <w:numFmt w:val="bullet"/>
      <w:lvlText w:val=""/>
      <w:lvlJc w:val="left"/>
      <w:pPr>
        <w:ind w:left="5040" w:hanging="360"/>
      </w:pPr>
      <w:rPr>
        <w:rFonts w:ascii="Symbol" w:hAnsi="Symbol" w:hint="default"/>
      </w:rPr>
    </w:lvl>
    <w:lvl w:ilvl="7" w:tplc="ACCCB7F0">
      <w:start w:val="1"/>
      <w:numFmt w:val="bullet"/>
      <w:lvlText w:val="o"/>
      <w:lvlJc w:val="left"/>
      <w:pPr>
        <w:ind w:left="5760" w:hanging="360"/>
      </w:pPr>
      <w:rPr>
        <w:rFonts w:ascii="Courier New" w:hAnsi="Courier New" w:hint="default"/>
      </w:rPr>
    </w:lvl>
    <w:lvl w:ilvl="8" w:tplc="295644A2">
      <w:start w:val="1"/>
      <w:numFmt w:val="bullet"/>
      <w:lvlText w:val=""/>
      <w:lvlJc w:val="left"/>
      <w:pPr>
        <w:ind w:left="6480" w:hanging="360"/>
      </w:pPr>
      <w:rPr>
        <w:rFonts w:ascii="Wingdings" w:hAnsi="Wingdings" w:hint="default"/>
      </w:rPr>
    </w:lvl>
  </w:abstractNum>
  <w:abstractNum w:abstractNumId="4" w15:restartNumberingAfterBreak="0">
    <w:nsid w:val="150E7600"/>
    <w:multiLevelType w:val="hybridMultilevel"/>
    <w:tmpl w:val="69347D0E"/>
    <w:lvl w:ilvl="0" w:tplc="29D2E512">
      <w:start w:val="1"/>
      <w:numFmt w:val="bullet"/>
      <w:lvlText w:val="·"/>
      <w:lvlJc w:val="left"/>
      <w:pPr>
        <w:ind w:left="720" w:hanging="360"/>
      </w:pPr>
      <w:rPr>
        <w:rFonts w:ascii="Symbol" w:hAnsi="Symbol" w:hint="default"/>
      </w:rPr>
    </w:lvl>
    <w:lvl w:ilvl="1" w:tplc="7D409D3A">
      <w:start w:val="1"/>
      <w:numFmt w:val="bullet"/>
      <w:lvlText w:val="o"/>
      <w:lvlJc w:val="left"/>
      <w:pPr>
        <w:ind w:left="1440" w:hanging="360"/>
      </w:pPr>
      <w:rPr>
        <w:rFonts w:ascii="Courier New" w:hAnsi="Courier New" w:hint="default"/>
      </w:rPr>
    </w:lvl>
    <w:lvl w:ilvl="2" w:tplc="286E5BE4">
      <w:start w:val="1"/>
      <w:numFmt w:val="bullet"/>
      <w:lvlText w:val=""/>
      <w:lvlJc w:val="left"/>
      <w:pPr>
        <w:ind w:left="2160" w:hanging="360"/>
      </w:pPr>
      <w:rPr>
        <w:rFonts w:ascii="Wingdings" w:hAnsi="Wingdings" w:hint="default"/>
      </w:rPr>
    </w:lvl>
    <w:lvl w:ilvl="3" w:tplc="9CC6CAF6">
      <w:start w:val="1"/>
      <w:numFmt w:val="bullet"/>
      <w:lvlText w:val=""/>
      <w:lvlJc w:val="left"/>
      <w:pPr>
        <w:ind w:left="2880" w:hanging="360"/>
      </w:pPr>
      <w:rPr>
        <w:rFonts w:ascii="Symbol" w:hAnsi="Symbol" w:hint="default"/>
      </w:rPr>
    </w:lvl>
    <w:lvl w:ilvl="4" w:tplc="E12C09DC">
      <w:start w:val="1"/>
      <w:numFmt w:val="bullet"/>
      <w:lvlText w:val="o"/>
      <w:lvlJc w:val="left"/>
      <w:pPr>
        <w:ind w:left="3600" w:hanging="360"/>
      </w:pPr>
      <w:rPr>
        <w:rFonts w:ascii="Courier New" w:hAnsi="Courier New" w:hint="default"/>
      </w:rPr>
    </w:lvl>
    <w:lvl w:ilvl="5" w:tplc="8B28E136">
      <w:start w:val="1"/>
      <w:numFmt w:val="bullet"/>
      <w:lvlText w:val=""/>
      <w:lvlJc w:val="left"/>
      <w:pPr>
        <w:ind w:left="4320" w:hanging="360"/>
      </w:pPr>
      <w:rPr>
        <w:rFonts w:ascii="Wingdings" w:hAnsi="Wingdings" w:hint="default"/>
      </w:rPr>
    </w:lvl>
    <w:lvl w:ilvl="6" w:tplc="900A7B42">
      <w:start w:val="1"/>
      <w:numFmt w:val="bullet"/>
      <w:lvlText w:val=""/>
      <w:lvlJc w:val="left"/>
      <w:pPr>
        <w:ind w:left="5040" w:hanging="360"/>
      </w:pPr>
      <w:rPr>
        <w:rFonts w:ascii="Symbol" w:hAnsi="Symbol" w:hint="default"/>
      </w:rPr>
    </w:lvl>
    <w:lvl w:ilvl="7" w:tplc="315AD5AE">
      <w:start w:val="1"/>
      <w:numFmt w:val="bullet"/>
      <w:lvlText w:val="o"/>
      <w:lvlJc w:val="left"/>
      <w:pPr>
        <w:ind w:left="5760" w:hanging="360"/>
      </w:pPr>
      <w:rPr>
        <w:rFonts w:ascii="Courier New" w:hAnsi="Courier New" w:hint="default"/>
      </w:rPr>
    </w:lvl>
    <w:lvl w:ilvl="8" w:tplc="1944C88A">
      <w:start w:val="1"/>
      <w:numFmt w:val="bullet"/>
      <w:lvlText w:val=""/>
      <w:lvlJc w:val="left"/>
      <w:pPr>
        <w:ind w:left="6480" w:hanging="360"/>
      </w:pPr>
      <w:rPr>
        <w:rFonts w:ascii="Wingdings" w:hAnsi="Wingdings" w:hint="default"/>
      </w:rPr>
    </w:lvl>
  </w:abstractNum>
  <w:abstractNum w:abstractNumId="5"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21A328D5"/>
    <w:multiLevelType w:val="multilevel"/>
    <w:tmpl w:val="47AAA7EE"/>
    <w:numStyleLink w:val="Numberlist"/>
  </w:abstractNum>
  <w:abstractNum w:abstractNumId="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772EFB"/>
    <w:multiLevelType w:val="hybridMultilevel"/>
    <w:tmpl w:val="FFF60B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3A4C6A"/>
    <w:multiLevelType w:val="hybridMultilevel"/>
    <w:tmpl w:val="61C06ADC"/>
    <w:lvl w:ilvl="0" w:tplc="FE687BA2">
      <w:start w:val="1"/>
      <w:numFmt w:val="bullet"/>
      <w:lvlText w:val="o"/>
      <w:lvlJc w:val="left"/>
      <w:pPr>
        <w:ind w:left="720" w:hanging="360"/>
      </w:pPr>
      <w:rPr>
        <w:rFonts w:ascii="&quot;Courier New&quot;" w:hAnsi="&quot;Courier New&quot;" w:hint="default"/>
      </w:rPr>
    </w:lvl>
    <w:lvl w:ilvl="1" w:tplc="7E4231AE">
      <w:start w:val="1"/>
      <w:numFmt w:val="bullet"/>
      <w:lvlText w:val="o"/>
      <w:lvlJc w:val="left"/>
      <w:pPr>
        <w:ind w:left="1440" w:hanging="360"/>
      </w:pPr>
      <w:rPr>
        <w:rFonts w:ascii="Courier New" w:hAnsi="Courier New" w:hint="default"/>
      </w:rPr>
    </w:lvl>
    <w:lvl w:ilvl="2" w:tplc="5C9EA696">
      <w:start w:val="1"/>
      <w:numFmt w:val="bullet"/>
      <w:lvlText w:val=""/>
      <w:lvlJc w:val="left"/>
      <w:pPr>
        <w:ind w:left="2160" w:hanging="360"/>
      </w:pPr>
      <w:rPr>
        <w:rFonts w:ascii="Wingdings" w:hAnsi="Wingdings" w:hint="default"/>
      </w:rPr>
    </w:lvl>
    <w:lvl w:ilvl="3" w:tplc="3224F7B0">
      <w:start w:val="1"/>
      <w:numFmt w:val="bullet"/>
      <w:lvlText w:val=""/>
      <w:lvlJc w:val="left"/>
      <w:pPr>
        <w:ind w:left="2880" w:hanging="360"/>
      </w:pPr>
      <w:rPr>
        <w:rFonts w:ascii="Symbol" w:hAnsi="Symbol" w:hint="default"/>
      </w:rPr>
    </w:lvl>
    <w:lvl w:ilvl="4" w:tplc="B95467CE">
      <w:start w:val="1"/>
      <w:numFmt w:val="bullet"/>
      <w:lvlText w:val="o"/>
      <w:lvlJc w:val="left"/>
      <w:pPr>
        <w:ind w:left="3600" w:hanging="360"/>
      </w:pPr>
      <w:rPr>
        <w:rFonts w:ascii="Courier New" w:hAnsi="Courier New" w:hint="default"/>
      </w:rPr>
    </w:lvl>
    <w:lvl w:ilvl="5" w:tplc="B9B04190">
      <w:start w:val="1"/>
      <w:numFmt w:val="bullet"/>
      <w:lvlText w:val=""/>
      <w:lvlJc w:val="left"/>
      <w:pPr>
        <w:ind w:left="4320" w:hanging="360"/>
      </w:pPr>
      <w:rPr>
        <w:rFonts w:ascii="Wingdings" w:hAnsi="Wingdings" w:hint="default"/>
      </w:rPr>
    </w:lvl>
    <w:lvl w:ilvl="6" w:tplc="7BAE4B50">
      <w:start w:val="1"/>
      <w:numFmt w:val="bullet"/>
      <w:lvlText w:val=""/>
      <w:lvlJc w:val="left"/>
      <w:pPr>
        <w:ind w:left="5040" w:hanging="360"/>
      </w:pPr>
      <w:rPr>
        <w:rFonts w:ascii="Symbol" w:hAnsi="Symbol" w:hint="default"/>
      </w:rPr>
    </w:lvl>
    <w:lvl w:ilvl="7" w:tplc="C986BCF8">
      <w:start w:val="1"/>
      <w:numFmt w:val="bullet"/>
      <w:lvlText w:val="o"/>
      <w:lvlJc w:val="left"/>
      <w:pPr>
        <w:ind w:left="5760" w:hanging="360"/>
      </w:pPr>
      <w:rPr>
        <w:rFonts w:ascii="Courier New" w:hAnsi="Courier New" w:hint="default"/>
      </w:rPr>
    </w:lvl>
    <w:lvl w:ilvl="8" w:tplc="1B9486FE">
      <w:start w:val="1"/>
      <w:numFmt w:val="bullet"/>
      <w:lvlText w:val=""/>
      <w:lvlJc w:val="left"/>
      <w:pPr>
        <w:ind w:left="6480" w:hanging="360"/>
      </w:pPr>
      <w:rPr>
        <w:rFonts w:ascii="Wingdings" w:hAnsi="Wingdings" w:hint="default"/>
      </w:rPr>
    </w:lvl>
  </w:abstractNum>
  <w:abstractNum w:abstractNumId="10" w15:restartNumberingAfterBreak="0">
    <w:nsid w:val="3ADD7F86"/>
    <w:multiLevelType w:val="hybridMultilevel"/>
    <w:tmpl w:val="16D2D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1C84FEC"/>
    <w:multiLevelType w:val="hybridMultilevel"/>
    <w:tmpl w:val="95AA36D8"/>
    <w:lvl w:ilvl="0" w:tplc="6AD860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866BB2"/>
    <w:multiLevelType w:val="hybridMultilevel"/>
    <w:tmpl w:val="CC102E2E"/>
    <w:lvl w:ilvl="0" w:tplc="17626004">
      <w:start w:val="1"/>
      <w:numFmt w:val="bullet"/>
      <w:lvlText w:val=""/>
      <w:lvlJc w:val="left"/>
      <w:pPr>
        <w:ind w:left="720" w:hanging="360"/>
      </w:pPr>
      <w:rPr>
        <w:rFonts w:ascii="Symbol" w:hAnsi="Symbol" w:hint="default"/>
      </w:rPr>
    </w:lvl>
    <w:lvl w:ilvl="1" w:tplc="054EC286">
      <w:start w:val="1"/>
      <w:numFmt w:val="bullet"/>
      <w:lvlText w:val="o"/>
      <w:lvlJc w:val="left"/>
      <w:pPr>
        <w:ind w:left="1440" w:hanging="360"/>
      </w:pPr>
      <w:rPr>
        <w:rFonts w:ascii="Courier New" w:hAnsi="Courier New" w:hint="default"/>
      </w:rPr>
    </w:lvl>
    <w:lvl w:ilvl="2" w:tplc="484265F8">
      <w:start w:val="1"/>
      <w:numFmt w:val="bullet"/>
      <w:lvlText w:val=""/>
      <w:lvlJc w:val="left"/>
      <w:pPr>
        <w:ind w:left="2160" w:hanging="360"/>
      </w:pPr>
      <w:rPr>
        <w:rFonts w:ascii="Wingdings" w:hAnsi="Wingdings" w:hint="default"/>
      </w:rPr>
    </w:lvl>
    <w:lvl w:ilvl="3" w:tplc="4A5C064E">
      <w:start w:val="1"/>
      <w:numFmt w:val="bullet"/>
      <w:lvlText w:val=""/>
      <w:lvlJc w:val="left"/>
      <w:pPr>
        <w:ind w:left="2880" w:hanging="360"/>
      </w:pPr>
      <w:rPr>
        <w:rFonts w:ascii="Symbol" w:hAnsi="Symbol" w:hint="default"/>
      </w:rPr>
    </w:lvl>
    <w:lvl w:ilvl="4" w:tplc="221264CA">
      <w:start w:val="1"/>
      <w:numFmt w:val="bullet"/>
      <w:lvlText w:val="o"/>
      <w:lvlJc w:val="left"/>
      <w:pPr>
        <w:ind w:left="3600" w:hanging="360"/>
      </w:pPr>
      <w:rPr>
        <w:rFonts w:ascii="Courier New" w:hAnsi="Courier New" w:hint="default"/>
      </w:rPr>
    </w:lvl>
    <w:lvl w:ilvl="5" w:tplc="2E0E5B78">
      <w:start w:val="1"/>
      <w:numFmt w:val="bullet"/>
      <w:lvlText w:val=""/>
      <w:lvlJc w:val="left"/>
      <w:pPr>
        <w:ind w:left="4320" w:hanging="360"/>
      </w:pPr>
      <w:rPr>
        <w:rFonts w:ascii="Wingdings" w:hAnsi="Wingdings" w:hint="default"/>
      </w:rPr>
    </w:lvl>
    <w:lvl w:ilvl="6" w:tplc="96E207B6">
      <w:start w:val="1"/>
      <w:numFmt w:val="bullet"/>
      <w:lvlText w:val=""/>
      <w:lvlJc w:val="left"/>
      <w:pPr>
        <w:ind w:left="5040" w:hanging="360"/>
      </w:pPr>
      <w:rPr>
        <w:rFonts w:ascii="Symbol" w:hAnsi="Symbol" w:hint="default"/>
      </w:rPr>
    </w:lvl>
    <w:lvl w:ilvl="7" w:tplc="13D052F0">
      <w:start w:val="1"/>
      <w:numFmt w:val="bullet"/>
      <w:lvlText w:val="o"/>
      <w:lvlJc w:val="left"/>
      <w:pPr>
        <w:ind w:left="5760" w:hanging="360"/>
      </w:pPr>
      <w:rPr>
        <w:rFonts w:ascii="Courier New" w:hAnsi="Courier New" w:hint="default"/>
      </w:rPr>
    </w:lvl>
    <w:lvl w:ilvl="8" w:tplc="538479C4">
      <w:start w:val="1"/>
      <w:numFmt w:val="bullet"/>
      <w:lvlText w:val=""/>
      <w:lvlJc w:val="left"/>
      <w:pPr>
        <w:ind w:left="6480" w:hanging="360"/>
      </w:pPr>
      <w:rPr>
        <w:rFonts w:ascii="Wingdings" w:hAnsi="Wingdings" w:hint="default"/>
      </w:rPr>
    </w:lvl>
  </w:abstractNum>
  <w:abstractNum w:abstractNumId="13"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5" w15:restartNumberingAfterBreak="0">
    <w:nsid w:val="4A5C6D77"/>
    <w:multiLevelType w:val="hybridMultilevel"/>
    <w:tmpl w:val="7BB2FA4A"/>
    <w:lvl w:ilvl="0" w:tplc="7898E276">
      <w:start w:val="1"/>
      <w:numFmt w:val="bullet"/>
      <w:lvlText w:val=""/>
      <w:lvlJc w:val="left"/>
      <w:pPr>
        <w:ind w:left="720" w:hanging="360"/>
      </w:pPr>
      <w:rPr>
        <w:rFonts w:ascii="Symbol" w:hAnsi="Symbol" w:hint="default"/>
      </w:rPr>
    </w:lvl>
    <w:lvl w:ilvl="1" w:tplc="8BE09086">
      <w:start w:val="1"/>
      <w:numFmt w:val="bullet"/>
      <w:lvlText w:val="o"/>
      <w:lvlJc w:val="left"/>
      <w:pPr>
        <w:ind w:left="1440" w:hanging="360"/>
      </w:pPr>
      <w:rPr>
        <w:rFonts w:ascii="Courier New" w:hAnsi="Courier New" w:hint="default"/>
      </w:rPr>
    </w:lvl>
    <w:lvl w:ilvl="2" w:tplc="0F7A1818">
      <w:start w:val="1"/>
      <w:numFmt w:val="bullet"/>
      <w:lvlText w:val=""/>
      <w:lvlJc w:val="left"/>
      <w:pPr>
        <w:ind w:left="2160" w:hanging="360"/>
      </w:pPr>
      <w:rPr>
        <w:rFonts w:ascii="Wingdings" w:hAnsi="Wingdings" w:hint="default"/>
      </w:rPr>
    </w:lvl>
    <w:lvl w:ilvl="3" w:tplc="BAAA9016">
      <w:start w:val="1"/>
      <w:numFmt w:val="bullet"/>
      <w:lvlText w:val=""/>
      <w:lvlJc w:val="left"/>
      <w:pPr>
        <w:ind w:left="2880" w:hanging="360"/>
      </w:pPr>
      <w:rPr>
        <w:rFonts w:ascii="Symbol" w:hAnsi="Symbol" w:hint="default"/>
      </w:rPr>
    </w:lvl>
    <w:lvl w:ilvl="4" w:tplc="20967392">
      <w:start w:val="1"/>
      <w:numFmt w:val="bullet"/>
      <w:lvlText w:val="o"/>
      <w:lvlJc w:val="left"/>
      <w:pPr>
        <w:ind w:left="3600" w:hanging="360"/>
      </w:pPr>
      <w:rPr>
        <w:rFonts w:ascii="Courier New" w:hAnsi="Courier New" w:hint="default"/>
      </w:rPr>
    </w:lvl>
    <w:lvl w:ilvl="5" w:tplc="47B430BC">
      <w:start w:val="1"/>
      <w:numFmt w:val="bullet"/>
      <w:lvlText w:val=""/>
      <w:lvlJc w:val="left"/>
      <w:pPr>
        <w:ind w:left="4320" w:hanging="360"/>
      </w:pPr>
      <w:rPr>
        <w:rFonts w:ascii="Wingdings" w:hAnsi="Wingdings" w:hint="default"/>
      </w:rPr>
    </w:lvl>
    <w:lvl w:ilvl="6" w:tplc="283CE9A6">
      <w:start w:val="1"/>
      <w:numFmt w:val="bullet"/>
      <w:lvlText w:val=""/>
      <w:lvlJc w:val="left"/>
      <w:pPr>
        <w:ind w:left="5040" w:hanging="360"/>
      </w:pPr>
      <w:rPr>
        <w:rFonts w:ascii="Symbol" w:hAnsi="Symbol" w:hint="default"/>
      </w:rPr>
    </w:lvl>
    <w:lvl w:ilvl="7" w:tplc="1752F702">
      <w:start w:val="1"/>
      <w:numFmt w:val="bullet"/>
      <w:lvlText w:val="o"/>
      <w:lvlJc w:val="left"/>
      <w:pPr>
        <w:ind w:left="5760" w:hanging="360"/>
      </w:pPr>
      <w:rPr>
        <w:rFonts w:ascii="Courier New" w:hAnsi="Courier New" w:hint="default"/>
      </w:rPr>
    </w:lvl>
    <w:lvl w:ilvl="8" w:tplc="B276E5CE">
      <w:start w:val="1"/>
      <w:numFmt w:val="bullet"/>
      <w:lvlText w:val=""/>
      <w:lvlJc w:val="left"/>
      <w:pPr>
        <w:ind w:left="6480" w:hanging="360"/>
      </w:pPr>
      <w:rPr>
        <w:rFonts w:ascii="Wingdings" w:hAnsi="Wingdings" w:hint="default"/>
      </w:rPr>
    </w:lvl>
  </w:abstractNum>
  <w:abstractNum w:abstractNumId="1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8" w15:restartNumberingAfterBreak="0">
    <w:nsid w:val="5AA12966"/>
    <w:multiLevelType w:val="multilevel"/>
    <w:tmpl w:val="9340AC4C"/>
    <w:styleLink w:val="List1"/>
    <w:lvl w:ilvl="0">
      <w:start w:val="1"/>
      <w:numFmt w:val="decimal"/>
      <w:lvlText w:val="%1)"/>
      <w:lvlJc w:val="left"/>
      <w:pPr>
        <w:ind w:left="709" w:hanging="567"/>
      </w:pPr>
      <w:rPr>
        <w:rFonts w:hint="default"/>
        <w:color w:val="auto"/>
      </w:rPr>
    </w:lvl>
    <w:lvl w:ilvl="1">
      <w:start w:val="1"/>
      <w:numFmt w:val="lowerLetter"/>
      <w:lvlText w:val="%2)"/>
      <w:lvlJc w:val="left"/>
      <w:pPr>
        <w:ind w:left="851" w:hanging="284"/>
      </w:pPr>
      <w:rPr>
        <w:rFonts w:hint="default"/>
        <w:color w:val="auto"/>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5FB74219"/>
    <w:multiLevelType w:val="hybridMultilevel"/>
    <w:tmpl w:val="E6749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15:restartNumberingAfterBreak="0">
    <w:nsid w:val="6CE26A68"/>
    <w:multiLevelType w:val="hybridMultilevel"/>
    <w:tmpl w:val="C530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4B626F"/>
    <w:multiLevelType w:val="hybridMultilevel"/>
    <w:tmpl w:val="128E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777331"/>
    <w:multiLevelType w:val="hybridMultilevel"/>
    <w:tmpl w:val="CB4EE2FC"/>
    <w:lvl w:ilvl="0" w:tplc="582A9A60">
      <w:start w:val="1"/>
      <w:numFmt w:val="bullet"/>
      <w:lvlText w:val="o"/>
      <w:lvlJc w:val="left"/>
      <w:pPr>
        <w:ind w:left="1080" w:hanging="360"/>
      </w:pPr>
      <w:rPr>
        <w:rFonts w:ascii="Courier New" w:hAnsi="Courier New" w:hint="default"/>
      </w:rPr>
    </w:lvl>
    <w:lvl w:ilvl="1" w:tplc="EC1A6722">
      <w:start w:val="1"/>
      <w:numFmt w:val="bullet"/>
      <w:lvlText w:val="o"/>
      <w:lvlJc w:val="left"/>
      <w:pPr>
        <w:ind w:left="1800" w:hanging="360"/>
      </w:pPr>
      <w:rPr>
        <w:rFonts w:ascii="Courier New" w:hAnsi="Courier New" w:hint="default"/>
      </w:rPr>
    </w:lvl>
    <w:lvl w:ilvl="2" w:tplc="011CD354">
      <w:start w:val="1"/>
      <w:numFmt w:val="bullet"/>
      <w:lvlText w:val=""/>
      <w:lvlJc w:val="left"/>
      <w:pPr>
        <w:ind w:left="2520" w:hanging="360"/>
      </w:pPr>
      <w:rPr>
        <w:rFonts w:ascii="Wingdings" w:hAnsi="Wingdings" w:hint="default"/>
      </w:rPr>
    </w:lvl>
    <w:lvl w:ilvl="3" w:tplc="D1064844">
      <w:start w:val="1"/>
      <w:numFmt w:val="bullet"/>
      <w:lvlText w:val=""/>
      <w:lvlJc w:val="left"/>
      <w:pPr>
        <w:ind w:left="3240" w:hanging="360"/>
      </w:pPr>
      <w:rPr>
        <w:rFonts w:ascii="Symbol" w:hAnsi="Symbol" w:hint="default"/>
      </w:rPr>
    </w:lvl>
    <w:lvl w:ilvl="4" w:tplc="C7A0E394">
      <w:start w:val="1"/>
      <w:numFmt w:val="bullet"/>
      <w:lvlText w:val="o"/>
      <w:lvlJc w:val="left"/>
      <w:pPr>
        <w:ind w:left="3960" w:hanging="360"/>
      </w:pPr>
      <w:rPr>
        <w:rFonts w:ascii="Courier New" w:hAnsi="Courier New" w:hint="default"/>
      </w:rPr>
    </w:lvl>
    <w:lvl w:ilvl="5" w:tplc="5F4ECA68">
      <w:start w:val="1"/>
      <w:numFmt w:val="bullet"/>
      <w:lvlText w:val=""/>
      <w:lvlJc w:val="left"/>
      <w:pPr>
        <w:ind w:left="4680" w:hanging="360"/>
      </w:pPr>
      <w:rPr>
        <w:rFonts w:ascii="Wingdings" w:hAnsi="Wingdings" w:hint="default"/>
      </w:rPr>
    </w:lvl>
    <w:lvl w:ilvl="6" w:tplc="B2E45CC6">
      <w:start w:val="1"/>
      <w:numFmt w:val="bullet"/>
      <w:lvlText w:val=""/>
      <w:lvlJc w:val="left"/>
      <w:pPr>
        <w:ind w:left="5400" w:hanging="360"/>
      </w:pPr>
      <w:rPr>
        <w:rFonts w:ascii="Symbol" w:hAnsi="Symbol" w:hint="default"/>
      </w:rPr>
    </w:lvl>
    <w:lvl w:ilvl="7" w:tplc="8D6E30DA">
      <w:start w:val="1"/>
      <w:numFmt w:val="bullet"/>
      <w:lvlText w:val="o"/>
      <w:lvlJc w:val="left"/>
      <w:pPr>
        <w:ind w:left="6120" w:hanging="360"/>
      </w:pPr>
      <w:rPr>
        <w:rFonts w:ascii="Courier New" w:hAnsi="Courier New" w:hint="default"/>
      </w:rPr>
    </w:lvl>
    <w:lvl w:ilvl="8" w:tplc="750A5C86">
      <w:start w:val="1"/>
      <w:numFmt w:val="bullet"/>
      <w:lvlText w:val=""/>
      <w:lvlJc w:val="left"/>
      <w:pPr>
        <w:ind w:left="6840" w:hanging="360"/>
      </w:pPr>
      <w:rPr>
        <w:rFonts w:ascii="Wingdings" w:hAnsi="Wingdings" w:hint="default"/>
      </w:rPr>
    </w:lvl>
  </w:abstractNum>
  <w:abstractNum w:abstractNumId="25" w15:restartNumberingAfterBreak="0">
    <w:nsid w:val="73957B2E"/>
    <w:multiLevelType w:val="hybridMultilevel"/>
    <w:tmpl w:val="D400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A4648"/>
    <w:multiLevelType w:val="hybridMultilevel"/>
    <w:tmpl w:val="1B76C188"/>
    <w:lvl w:ilvl="0" w:tplc="FD100D4C">
      <w:start w:val="1"/>
      <w:numFmt w:val="bullet"/>
      <w:lvlText w:val=""/>
      <w:lvlJc w:val="left"/>
      <w:pPr>
        <w:ind w:left="720" w:hanging="360"/>
      </w:pPr>
      <w:rPr>
        <w:rFonts w:ascii="Symbol" w:hAnsi="Symbol" w:hint="default"/>
      </w:rPr>
    </w:lvl>
    <w:lvl w:ilvl="1" w:tplc="7740526E">
      <w:start w:val="1"/>
      <w:numFmt w:val="bullet"/>
      <w:lvlText w:val="o"/>
      <w:lvlJc w:val="left"/>
      <w:pPr>
        <w:ind w:left="1440" w:hanging="360"/>
      </w:pPr>
      <w:rPr>
        <w:rFonts w:ascii="Courier New" w:hAnsi="Courier New" w:hint="default"/>
      </w:rPr>
    </w:lvl>
    <w:lvl w:ilvl="2" w:tplc="9FD434B0">
      <w:start w:val="1"/>
      <w:numFmt w:val="bullet"/>
      <w:lvlText w:val=""/>
      <w:lvlJc w:val="left"/>
      <w:pPr>
        <w:ind w:left="2160" w:hanging="360"/>
      </w:pPr>
      <w:rPr>
        <w:rFonts w:ascii="Wingdings" w:hAnsi="Wingdings" w:hint="default"/>
      </w:rPr>
    </w:lvl>
    <w:lvl w:ilvl="3" w:tplc="CD9210DA">
      <w:start w:val="1"/>
      <w:numFmt w:val="bullet"/>
      <w:lvlText w:val=""/>
      <w:lvlJc w:val="left"/>
      <w:pPr>
        <w:ind w:left="2880" w:hanging="360"/>
      </w:pPr>
      <w:rPr>
        <w:rFonts w:ascii="Symbol" w:hAnsi="Symbol" w:hint="default"/>
      </w:rPr>
    </w:lvl>
    <w:lvl w:ilvl="4" w:tplc="F474ABCE">
      <w:start w:val="1"/>
      <w:numFmt w:val="bullet"/>
      <w:lvlText w:val="o"/>
      <w:lvlJc w:val="left"/>
      <w:pPr>
        <w:ind w:left="3600" w:hanging="360"/>
      </w:pPr>
      <w:rPr>
        <w:rFonts w:ascii="Courier New" w:hAnsi="Courier New" w:hint="default"/>
      </w:rPr>
    </w:lvl>
    <w:lvl w:ilvl="5" w:tplc="697075F6">
      <w:start w:val="1"/>
      <w:numFmt w:val="bullet"/>
      <w:lvlText w:val=""/>
      <w:lvlJc w:val="left"/>
      <w:pPr>
        <w:ind w:left="4320" w:hanging="360"/>
      </w:pPr>
      <w:rPr>
        <w:rFonts w:ascii="Wingdings" w:hAnsi="Wingdings" w:hint="default"/>
      </w:rPr>
    </w:lvl>
    <w:lvl w:ilvl="6" w:tplc="EC90E556">
      <w:start w:val="1"/>
      <w:numFmt w:val="bullet"/>
      <w:lvlText w:val=""/>
      <w:lvlJc w:val="left"/>
      <w:pPr>
        <w:ind w:left="5040" w:hanging="360"/>
      </w:pPr>
      <w:rPr>
        <w:rFonts w:ascii="Symbol" w:hAnsi="Symbol" w:hint="default"/>
      </w:rPr>
    </w:lvl>
    <w:lvl w:ilvl="7" w:tplc="8FB8E8C0">
      <w:start w:val="1"/>
      <w:numFmt w:val="bullet"/>
      <w:lvlText w:val="o"/>
      <w:lvlJc w:val="left"/>
      <w:pPr>
        <w:ind w:left="5760" w:hanging="360"/>
      </w:pPr>
      <w:rPr>
        <w:rFonts w:ascii="Courier New" w:hAnsi="Courier New" w:hint="default"/>
      </w:rPr>
    </w:lvl>
    <w:lvl w:ilvl="8" w:tplc="A5089AB8">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4"/>
  </w:num>
  <w:num w:numId="4">
    <w:abstractNumId w:val="0"/>
  </w:num>
  <w:num w:numId="5">
    <w:abstractNumId w:val="4"/>
  </w:num>
  <w:num w:numId="6">
    <w:abstractNumId w:val="3"/>
  </w:num>
  <w:num w:numId="7">
    <w:abstractNumId w:val="9"/>
  </w:num>
  <w:num w:numId="8">
    <w:abstractNumId w:val="14"/>
  </w:num>
  <w:num w:numId="9">
    <w:abstractNumId w:val="5"/>
  </w:num>
  <w:num w:numId="10">
    <w:abstractNumId w:val="18"/>
  </w:num>
  <w:num w:numId="11">
    <w:abstractNumId w:val="19"/>
  </w:num>
  <w:num w:numId="12">
    <w:abstractNumId w:val="7"/>
  </w:num>
  <w:num w:numId="13">
    <w:abstractNumId w:val="17"/>
  </w:num>
  <w:num w:numId="14">
    <w:abstractNumId w:val="6"/>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abstractNumId w:val="16"/>
  </w:num>
  <w:num w:numId="16">
    <w:abstractNumId w:val="2"/>
  </w:num>
  <w:num w:numId="17">
    <w:abstractNumId w:val="13"/>
  </w:num>
  <w:num w:numId="18">
    <w:abstractNumId w:val="21"/>
  </w:num>
  <w:num w:numId="19">
    <w:abstractNumId w:val="26"/>
  </w:num>
  <w:num w:numId="20">
    <w:abstractNumId w:val="11"/>
  </w:num>
  <w:num w:numId="21">
    <w:abstractNumId w:val="8"/>
  </w:num>
  <w:num w:numId="22">
    <w:abstractNumId w:val="25"/>
  </w:num>
  <w:num w:numId="23">
    <w:abstractNumId w:val="23"/>
  </w:num>
  <w:num w:numId="24">
    <w:abstractNumId w:val="10"/>
  </w:num>
  <w:num w:numId="25">
    <w:abstractNumId w:val="22"/>
  </w:num>
  <w:num w:numId="26">
    <w:abstractNumId w:val="20"/>
  </w:num>
  <w:num w:numId="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32460"/>
    <w:rsid w:val="000441AA"/>
    <w:rsid w:val="000542B4"/>
    <w:rsid w:val="000618F3"/>
    <w:rsid w:val="00066D0B"/>
    <w:rsid w:val="000717D2"/>
    <w:rsid w:val="00074A56"/>
    <w:rsid w:val="00080827"/>
    <w:rsid w:val="0008277A"/>
    <w:rsid w:val="000904C1"/>
    <w:rsid w:val="0009462D"/>
    <w:rsid w:val="000A68A5"/>
    <w:rsid w:val="000B3924"/>
    <w:rsid w:val="000B3C44"/>
    <w:rsid w:val="000C0412"/>
    <w:rsid w:val="000C4558"/>
    <w:rsid w:val="000D7B32"/>
    <w:rsid w:val="000E455C"/>
    <w:rsid w:val="00101856"/>
    <w:rsid w:val="00143CF2"/>
    <w:rsid w:val="00153198"/>
    <w:rsid w:val="00153C5A"/>
    <w:rsid w:val="0017012D"/>
    <w:rsid w:val="00190D7E"/>
    <w:rsid w:val="001925E2"/>
    <w:rsid w:val="001975A2"/>
    <w:rsid w:val="001A1C59"/>
    <w:rsid w:val="001A6968"/>
    <w:rsid w:val="001D0EF3"/>
    <w:rsid w:val="00200D49"/>
    <w:rsid w:val="00203DE1"/>
    <w:rsid w:val="002137F6"/>
    <w:rsid w:val="00220618"/>
    <w:rsid w:val="00226ED4"/>
    <w:rsid w:val="00230D97"/>
    <w:rsid w:val="00237A69"/>
    <w:rsid w:val="0024185B"/>
    <w:rsid w:val="00251318"/>
    <w:rsid w:val="00255DFD"/>
    <w:rsid w:val="00261636"/>
    <w:rsid w:val="002629B0"/>
    <w:rsid w:val="00275B58"/>
    <w:rsid w:val="0028156C"/>
    <w:rsid w:val="00284B53"/>
    <w:rsid w:val="00293547"/>
    <w:rsid w:val="002A5654"/>
    <w:rsid w:val="002A6F30"/>
    <w:rsid w:val="002B680F"/>
    <w:rsid w:val="002D02A9"/>
    <w:rsid w:val="002E0F05"/>
    <w:rsid w:val="002E3FD4"/>
    <w:rsid w:val="002F1136"/>
    <w:rsid w:val="002F4595"/>
    <w:rsid w:val="00300AFD"/>
    <w:rsid w:val="003032C0"/>
    <w:rsid w:val="003155A7"/>
    <w:rsid w:val="00322D13"/>
    <w:rsid w:val="00336B60"/>
    <w:rsid w:val="003466A9"/>
    <w:rsid w:val="0035108D"/>
    <w:rsid w:val="003569F9"/>
    <w:rsid w:val="003649A4"/>
    <w:rsid w:val="00366721"/>
    <w:rsid w:val="00370990"/>
    <w:rsid w:val="0037698A"/>
    <w:rsid w:val="0037C6C1"/>
    <w:rsid w:val="003819C7"/>
    <w:rsid w:val="00392124"/>
    <w:rsid w:val="003E1646"/>
    <w:rsid w:val="003E18DA"/>
    <w:rsid w:val="003F73D7"/>
    <w:rsid w:val="004074AF"/>
    <w:rsid w:val="00411260"/>
    <w:rsid w:val="004238D6"/>
    <w:rsid w:val="00442630"/>
    <w:rsid w:val="0044304D"/>
    <w:rsid w:val="00446CB3"/>
    <w:rsid w:val="0047318E"/>
    <w:rsid w:val="00477295"/>
    <w:rsid w:val="00484A06"/>
    <w:rsid w:val="004A7B4E"/>
    <w:rsid w:val="004C140E"/>
    <w:rsid w:val="004C23B9"/>
    <w:rsid w:val="004C2DA2"/>
    <w:rsid w:val="004D0888"/>
    <w:rsid w:val="004E3E9C"/>
    <w:rsid w:val="005019C1"/>
    <w:rsid w:val="005021A0"/>
    <w:rsid w:val="0050733B"/>
    <w:rsid w:val="00515287"/>
    <w:rsid w:val="00516F53"/>
    <w:rsid w:val="00531B5A"/>
    <w:rsid w:val="00532092"/>
    <w:rsid w:val="0055110C"/>
    <w:rsid w:val="00553E9D"/>
    <w:rsid w:val="0055447F"/>
    <w:rsid w:val="00567B4A"/>
    <w:rsid w:val="00567DFC"/>
    <w:rsid w:val="00577F29"/>
    <w:rsid w:val="005920B0"/>
    <w:rsid w:val="005A48A6"/>
    <w:rsid w:val="005B56CF"/>
    <w:rsid w:val="005B613F"/>
    <w:rsid w:val="005C2BFD"/>
    <w:rsid w:val="005E76AE"/>
    <w:rsid w:val="00607A21"/>
    <w:rsid w:val="00607A36"/>
    <w:rsid w:val="006156DF"/>
    <w:rsid w:val="00625D8D"/>
    <w:rsid w:val="00642F36"/>
    <w:rsid w:val="006463EB"/>
    <w:rsid w:val="00646917"/>
    <w:rsid w:val="006562CE"/>
    <w:rsid w:val="00656587"/>
    <w:rsid w:val="00695C19"/>
    <w:rsid w:val="00696682"/>
    <w:rsid w:val="006B0030"/>
    <w:rsid w:val="006C7160"/>
    <w:rsid w:val="006D413F"/>
    <w:rsid w:val="006F6FE8"/>
    <w:rsid w:val="0070464B"/>
    <w:rsid w:val="00721291"/>
    <w:rsid w:val="007258B1"/>
    <w:rsid w:val="00725C8B"/>
    <w:rsid w:val="00727B58"/>
    <w:rsid w:val="007305B7"/>
    <w:rsid w:val="00735FF0"/>
    <w:rsid w:val="00740ED6"/>
    <w:rsid w:val="00754CA3"/>
    <w:rsid w:val="007560E8"/>
    <w:rsid w:val="0076549B"/>
    <w:rsid w:val="00765A55"/>
    <w:rsid w:val="00793E18"/>
    <w:rsid w:val="007A2AC4"/>
    <w:rsid w:val="007A5540"/>
    <w:rsid w:val="007B33D5"/>
    <w:rsid w:val="007C0010"/>
    <w:rsid w:val="007C3948"/>
    <w:rsid w:val="007C5E14"/>
    <w:rsid w:val="007C78AC"/>
    <w:rsid w:val="007D1BF2"/>
    <w:rsid w:val="0080517C"/>
    <w:rsid w:val="008108A3"/>
    <w:rsid w:val="00815636"/>
    <w:rsid w:val="00823B98"/>
    <w:rsid w:val="008278EF"/>
    <w:rsid w:val="00832638"/>
    <w:rsid w:val="00853209"/>
    <w:rsid w:val="00861799"/>
    <w:rsid w:val="00865130"/>
    <w:rsid w:val="00892F53"/>
    <w:rsid w:val="00895341"/>
    <w:rsid w:val="008953EA"/>
    <w:rsid w:val="008A1B15"/>
    <w:rsid w:val="008A4528"/>
    <w:rsid w:val="008E3B54"/>
    <w:rsid w:val="008F382A"/>
    <w:rsid w:val="00902E92"/>
    <w:rsid w:val="0090743D"/>
    <w:rsid w:val="00911F4A"/>
    <w:rsid w:val="00912432"/>
    <w:rsid w:val="00913033"/>
    <w:rsid w:val="00915DC1"/>
    <w:rsid w:val="00916FC3"/>
    <w:rsid w:val="00937105"/>
    <w:rsid w:val="009402BA"/>
    <w:rsid w:val="00943779"/>
    <w:rsid w:val="00945D17"/>
    <w:rsid w:val="009467A0"/>
    <w:rsid w:val="00951049"/>
    <w:rsid w:val="00955882"/>
    <w:rsid w:val="00956AFB"/>
    <w:rsid w:val="00974CD6"/>
    <w:rsid w:val="00982798"/>
    <w:rsid w:val="00983668"/>
    <w:rsid w:val="009844EA"/>
    <w:rsid w:val="00997562"/>
    <w:rsid w:val="009C206F"/>
    <w:rsid w:val="009C3FA3"/>
    <w:rsid w:val="009C5CE4"/>
    <w:rsid w:val="009D7044"/>
    <w:rsid w:val="00A04AFD"/>
    <w:rsid w:val="00A07B4E"/>
    <w:rsid w:val="00A130F7"/>
    <w:rsid w:val="00A32860"/>
    <w:rsid w:val="00A510E3"/>
    <w:rsid w:val="00A62F99"/>
    <w:rsid w:val="00A65D84"/>
    <w:rsid w:val="00A66162"/>
    <w:rsid w:val="00A71D0A"/>
    <w:rsid w:val="00A77E8E"/>
    <w:rsid w:val="00A8157A"/>
    <w:rsid w:val="00AA1D89"/>
    <w:rsid w:val="00AB3AE7"/>
    <w:rsid w:val="00AC2B11"/>
    <w:rsid w:val="00AD32B6"/>
    <w:rsid w:val="00AE01F7"/>
    <w:rsid w:val="00AE0894"/>
    <w:rsid w:val="00AE1E6E"/>
    <w:rsid w:val="00AE3856"/>
    <w:rsid w:val="00AE4763"/>
    <w:rsid w:val="00AE7E15"/>
    <w:rsid w:val="00AF010D"/>
    <w:rsid w:val="00AF5CF5"/>
    <w:rsid w:val="00B0121B"/>
    <w:rsid w:val="00B01E9F"/>
    <w:rsid w:val="00B0455B"/>
    <w:rsid w:val="00B05E8F"/>
    <w:rsid w:val="00B11E02"/>
    <w:rsid w:val="00B263F1"/>
    <w:rsid w:val="00B3476F"/>
    <w:rsid w:val="00B37673"/>
    <w:rsid w:val="00B42B53"/>
    <w:rsid w:val="00B43568"/>
    <w:rsid w:val="00B436B9"/>
    <w:rsid w:val="00B440AB"/>
    <w:rsid w:val="00B82095"/>
    <w:rsid w:val="00B8260F"/>
    <w:rsid w:val="00B90975"/>
    <w:rsid w:val="00B93571"/>
    <w:rsid w:val="00B94CBD"/>
    <w:rsid w:val="00BD4F8E"/>
    <w:rsid w:val="00BE345B"/>
    <w:rsid w:val="00BF64C1"/>
    <w:rsid w:val="00C13A51"/>
    <w:rsid w:val="00C2286C"/>
    <w:rsid w:val="00C318AA"/>
    <w:rsid w:val="00C417B6"/>
    <w:rsid w:val="00C43024"/>
    <w:rsid w:val="00C57B03"/>
    <w:rsid w:val="00C6128D"/>
    <w:rsid w:val="00C73278"/>
    <w:rsid w:val="00C765C8"/>
    <w:rsid w:val="00C77AAF"/>
    <w:rsid w:val="00C82029"/>
    <w:rsid w:val="00C9283A"/>
    <w:rsid w:val="00C92A74"/>
    <w:rsid w:val="00C95039"/>
    <w:rsid w:val="00CA3100"/>
    <w:rsid w:val="00CA4615"/>
    <w:rsid w:val="00CC7F29"/>
    <w:rsid w:val="00CD3A6F"/>
    <w:rsid w:val="00CE7F36"/>
    <w:rsid w:val="00CF157A"/>
    <w:rsid w:val="00CF7D08"/>
    <w:rsid w:val="00D01B2D"/>
    <w:rsid w:val="00D04A3C"/>
    <w:rsid w:val="00D10DFB"/>
    <w:rsid w:val="00D22097"/>
    <w:rsid w:val="00D36C41"/>
    <w:rsid w:val="00D4039B"/>
    <w:rsid w:val="00D45777"/>
    <w:rsid w:val="00D55A85"/>
    <w:rsid w:val="00D62AC7"/>
    <w:rsid w:val="00D654F6"/>
    <w:rsid w:val="00D750D0"/>
    <w:rsid w:val="00D758F1"/>
    <w:rsid w:val="00D81525"/>
    <w:rsid w:val="00D83F0F"/>
    <w:rsid w:val="00D87480"/>
    <w:rsid w:val="00DA1F6D"/>
    <w:rsid w:val="00DB0FB4"/>
    <w:rsid w:val="00DB71FD"/>
    <w:rsid w:val="00DC453F"/>
    <w:rsid w:val="00DC57F0"/>
    <w:rsid w:val="00DD1FC3"/>
    <w:rsid w:val="00DD297D"/>
    <w:rsid w:val="00DD4880"/>
    <w:rsid w:val="00DE546F"/>
    <w:rsid w:val="00DF22E2"/>
    <w:rsid w:val="00DF241E"/>
    <w:rsid w:val="00E17EDD"/>
    <w:rsid w:val="00E25A07"/>
    <w:rsid w:val="00E333DF"/>
    <w:rsid w:val="00E37A10"/>
    <w:rsid w:val="00E51FFC"/>
    <w:rsid w:val="00E55E71"/>
    <w:rsid w:val="00E63BE4"/>
    <w:rsid w:val="00E83C41"/>
    <w:rsid w:val="00E87806"/>
    <w:rsid w:val="00E965DE"/>
    <w:rsid w:val="00E9781D"/>
    <w:rsid w:val="00EA5D76"/>
    <w:rsid w:val="00EA6D72"/>
    <w:rsid w:val="00EC2925"/>
    <w:rsid w:val="00EC5579"/>
    <w:rsid w:val="00EC5C40"/>
    <w:rsid w:val="00EC6A18"/>
    <w:rsid w:val="00ED774B"/>
    <w:rsid w:val="00EE0118"/>
    <w:rsid w:val="00EE0F4C"/>
    <w:rsid w:val="00EE49CE"/>
    <w:rsid w:val="00EE7C8D"/>
    <w:rsid w:val="00EF24B1"/>
    <w:rsid w:val="00EF3918"/>
    <w:rsid w:val="00F15B9E"/>
    <w:rsid w:val="00F23E8F"/>
    <w:rsid w:val="00F330C3"/>
    <w:rsid w:val="00F43414"/>
    <w:rsid w:val="00F53628"/>
    <w:rsid w:val="00F54FFE"/>
    <w:rsid w:val="00F75F33"/>
    <w:rsid w:val="00F810BE"/>
    <w:rsid w:val="00F84236"/>
    <w:rsid w:val="00F87770"/>
    <w:rsid w:val="00FB3BAC"/>
    <w:rsid w:val="00FC2CE4"/>
    <w:rsid w:val="00FC379E"/>
    <w:rsid w:val="00FD337C"/>
    <w:rsid w:val="00FD3BAE"/>
    <w:rsid w:val="00FD5236"/>
    <w:rsid w:val="00FD7D5B"/>
    <w:rsid w:val="00FE0F23"/>
    <w:rsid w:val="00FE5011"/>
    <w:rsid w:val="00FF117F"/>
    <w:rsid w:val="0133DFDD"/>
    <w:rsid w:val="015BADCA"/>
    <w:rsid w:val="02275808"/>
    <w:rsid w:val="02AA31DC"/>
    <w:rsid w:val="030EEEE2"/>
    <w:rsid w:val="031AFE69"/>
    <w:rsid w:val="033AAA79"/>
    <w:rsid w:val="038B554B"/>
    <w:rsid w:val="04AF7597"/>
    <w:rsid w:val="04EFCFCF"/>
    <w:rsid w:val="054AC813"/>
    <w:rsid w:val="056F2225"/>
    <w:rsid w:val="064A9830"/>
    <w:rsid w:val="064DEE27"/>
    <w:rsid w:val="06E69874"/>
    <w:rsid w:val="0844119E"/>
    <w:rsid w:val="0852F159"/>
    <w:rsid w:val="089148CD"/>
    <w:rsid w:val="096C3090"/>
    <w:rsid w:val="0A027A02"/>
    <w:rsid w:val="0AAB62B3"/>
    <w:rsid w:val="0BF2DED9"/>
    <w:rsid w:val="0C37F1AD"/>
    <w:rsid w:val="0C83AD8C"/>
    <w:rsid w:val="0D16E12B"/>
    <w:rsid w:val="0DCB380A"/>
    <w:rsid w:val="0DEA7976"/>
    <w:rsid w:val="0E23990A"/>
    <w:rsid w:val="0E529F5A"/>
    <w:rsid w:val="0E73FE78"/>
    <w:rsid w:val="0F4B4B51"/>
    <w:rsid w:val="1006D7FA"/>
    <w:rsid w:val="105FA9B9"/>
    <w:rsid w:val="12384B57"/>
    <w:rsid w:val="12E33C29"/>
    <w:rsid w:val="13055788"/>
    <w:rsid w:val="13DEAB45"/>
    <w:rsid w:val="161CBD60"/>
    <w:rsid w:val="1769F349"/>
    <w:rsid w:val="185C67D7"/>
    <w:rsid w:val="18BD17B8"/>
    <w:rsid w:val="18F8C1C5"/>
    <w:rsid w:val="19732735"/>
    <w:rsid w:val="19F64937"/>
    <w:rsid w:val="1A35CD76"/>
    <w:rsid w:val="1BEF4942"/>
    <w:rsid w:val="1D7AD82B"/>
    <w:rsid w:val="1DEBB7C7"/>
    <w:rsid w:val="1E320AB0"/>
    <w:rsid w:val="1E48BB99"/>
    <w:rsid w:val="1E7F28FA"/>
    <w:rsid w:val="1EB20104"/>
    <w:rsid w:val="1EF6934C"/>
    <w:rsid w:val="1F6E1B80"/>
    <w:rsid w:val="205D60F9"/>
    <w:rsid w:val="20B0D22D"/>
    <w:rsid w:val="21438041"/>
    <w:rsid w:val="21895461"/>
    <w:rsid w:val="21B3CE9E"/>
    <w:rsid w:val="22386C6B"/>
    <w:rsid w:val="224D01CD"/>
    <w:rsid w:val="23131538"/>
    <w:rsid w:val="232565DA"/>
    <w:rsid w:val="24497A29"/>
    <w:rsid w:val="24506A5B"/>
    <w:rsid w:val="24A733D3"/>
    <w:rsid w:val="258398EE"/>
    <w:rsid w:val="25BDA949"/>
    <w:rsid w:val="25CC5FCD"/>
    <w:rsid w:val="25D44DD0"/>
    <w:rsid w:val="25E54A8A"/>
    <w:rsid w:val="25EAB0B2"/>
    <w:rsid w:val="261150D6"/>
    <w:rsid w:val="263B6968"/>
    <w:rsid w:val="26430434"/>
    <w:rsid w:val="2950EE8D"/>
    <w:rsid w:val="29511689"/>
    <w:rsid w:val="2959C95A"/>
    <w:rsid w:val="2A9C618A"/>
    <w:rsid w:val="2BDEC8BA"/>
    <w:rsid w:val="2CDD7CD2"/>
    <w:rsid w:val="2D561441"/>
    <w:rsid w:val="2D77DCC5"/>
    <w:rsid w:val="2D8FEB9C"/>
    <w:rsid w:val="2E53CF4D"/>
    <w:rsid w:val="2E7754F5"/>
    <w:rsid w:val="2F161E5A"/>
    <w:rsid w:val="2F177006"/>
    <w:rsid w:val="2F1BDC14"/>
    <w:rsid w:val="2F37A44F"/>
    <w:rsid w:val="2F6A6ECC"/>
    <w:rsid w:val="2FE338D9"/>
    <w:rsid w:val="30007A09"/>
    <w:rsid w:val="300480F2"/>
    <w:rsid w:val="306BE2B5"/>
    <w:rsid w:val="3076031C"/>
    <w:rsid w:val="30E4FFC7"/>
    <w:rsid w:val="3160756A"/>
    <w:rsid w:val="3195CD5A"/>
    <w:rsid w:val="31B3BBB7"/>
    <w:rsid w:val="31DAA806"/>
    <w:rsid w:val="325BD630"/>
    <w:rsid w:val="325D5F2B"/>
    <w:rsid w:val="32969D71"/>
    <w:rsid w:val="32C3CD92"/>
    <w:rsid w:val="32FC8124"/>
    <w:rsid w:val="33800AA8"/>
    <w:rsid w:val="3457E33E"/>
    <w:rsid w:val="3524816E"/>
    <w:rsid w:val="35830900"/>
    <w:rsid w:val="36695F58"/>
    <w:rsid w:val="369BE7D3"/>
    <w:rsid w:val="36D1AC67"/>
    <w:rsid w:val="386AA2C5"/>
    <w:rsid w:val="3878B572"/>
    <w:rsid w:val="387901B3"/>
    <w:rsid w:val="389EDCF2"/>
    <w:rsid w:val="3915BC52"/>
    <w:rsid w:val="3A8DCB17"/>
    <w:rsid w:val="3B310211"/>
    <w:rsid w:val="3BFE758E"/>
    <w:rsid w:val="3C964104"/>
    <w:rsid w:val="3C96C24E"/>
    <w:rsid w:val="3D629849"/>
    <w:rsid w:val="3F18CA88"/>
    <w:rsid w:val="3F2E678E"/>
    <w:rsid w:val="3F78676C"/>
    <w:rsid w:val="3FD9F911"/>
    <w:rsid w:val="4037CDF8"/>
    <w:rsid w:val="407CEB30"/>
    <w:rsid w:val="41B7E00C"/>
    <w:rsid w:val="4250877F"/>
    <w:rsid w:val="42687834"/>
    <w:rsid w:val="431545D5"/>
    <w:rsid w:val="43D0C5A2"/>
    <w:rsid w:val="443B8478"/>
    <w:rsid w:val="4463D623"/>
    <w:rsid w:val="45E87B67"/>
    <w:rsid w:val="4604EA07"/>
    <w:rsid w:val="4665261E"/>
    <w:rsid w:val="46E8F6CF"/>
    <w:rsid w:val="470E9E45"/>
    <w:rsid w:val="474EAE1B"/>
    <w:rsid w:val="4887FD15"/>
    <w:rsid w:val="48A130EC"/>
    <w:rsid w:val="49DC8719"/>
    <w:rsid w:val="4A0726FF"/>
    <w:rsid w:val="4A617FF6"/>
    <w:rsid w:val="4A77FD4E"/>
    <w:rsid w:val="4B2BF6CA"/>
    <w:rsid w:val="4B66E362"/>
    <w:rsid w:val="4BA551C5"/>
    <w:rsid w:val="4BEBC0DB"/>
    <w:rsid w:val="4C1E77FA"/>
    <w:rsid w:val="4C7D5817"/>
    <w:rsid w:val="4CF69151"/>
    <w:rsid w:val="4D3C3FDD"/>
    <w:rsid w:val="4E9E8424"/>
    <w:rsid w:val="4EB2D536"/>
    <w:rsid w:val="4EB5BCE3"/>
    <w:rsid w:val="4EF621B7"/>
    <w:rsid w:val="50099D45"/>
    <w:rsid w:val="502E3213"/>
    <w:rsid w:val="509FA01F"/>
    <w:rsid w:val="50A20BF5"/>
    <w:rsid w:val="510D0195"/>
    <w:rsid w:val="5140A0E9"/>
    <w:rsid w:val="51628FE0"/>
    <w:rsid w:val="51CABAAD"/>
    <w:rsid w:val="51F46436"/>
    <w:rsid w:val="5219D092"/>
    <w:rsid w:val="521D98F4"/>
    <w:rsid w:val="523B7080"/>
    <w:rsid w:val="529F8DA9"/>
    <w:rsid w:val="52B760E3"/>
    <w:rsid w:val="532577B3"/>
    <w:rsid w:val="53370FDD"/>
    <w:rsid w:val="535710ED"/>
    <w:rsid w:val="5367339B"/>
    <w:rsid w:val="53808980"/>
    <w:rsid w:val="5463227B"/>
    <w:rsid w:val="54A54A52"/>
    <w:rsid w:val="551D9FC7"/>
    <w:rsid w:val="552D6469"/>
    <w:rsid w:val="55EC0187"/>
    <w:rsid w:val="567FFC92"/>
    <w:rsid w:val="56A8E3AF"/>
    <w:rsid w:val="573CD16B"/>
    <w:rsid w:val="5792B314"/>
    <w:rsid w:val="57C546DC"/>
    <w:rsid w:val="5829A297"/>
    <w:rsid w:val="589B2E68"/>
    <w:rsid w:val="58BC7DF1"/>
    <w:rsid w:val="5944D60F"/>
    <w:rsid w:val="59A2AAE1"/>
    <w:rsid w:val="59AB5E88"/>
    <w:rsid w:val="59C7926E"/>
    <w:rsid w:val="59D0D9E9"/>
    <w:rsid w:val="5AB4BDE7"/>
    <w:rsid w:val="5ACD3EBE"/>
    <w:rsid w:val="5B08E300"/>
    <w:rsid w:val="5B4D8990"/>
    <w:rsid w:val="5C37CFDA"/>
    <w:rsid w:val="5C73670E"/>
    <w:rsid w:val="5CB05C37"/>
    <w:rsid w:val="5D0C4B5A"/>
    <w:rsid w:val="5D5ECF68"/>
    <w:rsid w:val="5EDC900F"/>
    <w:rsid w:val="5EFC2DE3"/>
    <w:rsid w:val="61B230BA"/>
    <w:rsid w:val="61C873A2"/>
    <w:rsid w:val="6253E757"/>
    <w:rsid w:val="62BAC0D4"/>
    <w:rsid w:val="63DD7DA4"/>
    <w:rsid w:val="6512CED2"/>
    <w:rsid w:val="6543764D"/>
    <w:rsid w:val="654E98CC"/>
    <w:rsid w:val="660F0DFE"/>
    <w:rsid w:val="66C7A57C"/>
    <w:rsid w:val="66CE3591"/>
    <w:rsid w:val="6717AF17"/>
    <w:rsid w:val="679A5EAB"/>
    <w:rsid w:val="689EDF6B"/>
    <w:rsid w:val="693528D1"/>
    <w:rsid w:val="695A8B9C"/>
    <w:rsid w:val="6A3AAFCC"/>
    <w:rsid w:val="6AB3276C"/>
    <w:rsid w:val="6AC5D2B9"/>
    <w:rsid w:val="6AC68D50"/>
    <w:rsid w:val="6BE83BF8"/>
    <w:rsid w:val="6C1163C6"/>
    <w:rsid w:val="6C51F04A"/>
    <w:rsid w:val="6C867B21"/>
    <w:rsid w:val="6D2B6366"/>
    <w:rsid w:val="6D99F09C"/>
    <w:rsid w:val="6EBC2151"/>
    <w:rsid w:val="6EF05361"/>
    <w:rsid w:val="6F0C739F"/>
    <w:rsid w:val="6F84E9EF"/>
    <w:rsid w:val="6FF54161"/>
    <w:rsid w:val="7075FBC1"/>
    <w:rsid w:val="708EDB23"/>
    <w:rsid w:val="708FFB2C"/>
    <w:rsid w:val="70EBCB7F"/>
    <w:rsid w:val="71D5F3D9"/>
    <w:rsid w:val="72D899DA"/>
    <w:rsid w:val="72E3FFD9"/>
    <w:rsid w:val="73CEE641"/>
    <w:rsid w:val="73CFE0EE"/>
    <w:rsid w:val="74105C1B"/>
    <w:rsid w:val="741A633D"/>
    <w:rsid w:val="745922A8"/>
    <w:rsid w:val="74C09A2A"/>
    <w:rsid w:val="75D89CF3"/>
    <w:rsid w:val="76E31FF6"/>
    <w:rsid w:val="7747FCDD"/>
    <w:rsid w:val="7764FD03"/>
    <w:rsid w:val="77B71AD0"/>
    <w:rsid w:val="78307AA9"/>
    <w:rsid w:val="78C6E0D8"/>
    <w:rsid w:val="78E3CD3E"/>
    <w:rsid w:val="7952EB31"/>
    <w:rsid w:val="7972AE81"/>
    <w:rsid w:val="7BD11A3C"/>
    <w:rsid w:val="7C49D160"/>
    <w:rsid w:val="7C7B2242"/>
    <w:rsid w:val="7CF12276"/>
    <w:rsid w:val="7D3E2A5F"/>
    <w:rsid w:val="7DE5EA08"/>
    <w:rsid w:val="7E1F42C9"/>
    <w:rsid w:val="7EB14C94"/>
    <w:rsid w:val="7EB44FA0"/>
    <w:rsid w:val="7F018722"/>
    <w:rsid w:val="7FC0F0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spacing w:before="120"/>
      <w:contextualSpacing/>
    </w:pPr>
  </w:style>
  <w:style w:type="paragraph" w:styleId="ListNumber">
    <w:name w:val="List Number"/>
    <w:basedOn w:val="Normal"/>
    <w:uiPriority w:val="9"/>
    <w:qFormat/>
    <w:pPr>
      <w:numPr>
        <w:numId w:val="14"/>
      </w:numPr>
      <w:tabs>
        <w:tab w:val="left" w:pos="142"/>
      </w:tabs>
      <w:spacing w:before="120"/>
      <w:ind w:left="360"/>
    </w:pPr>
  </w:style>
  <w:style w:type="paragraph" w:styleId="ListNumber2">
    <w:name w:val="List Number 2"/>
    <w:uiPriority w:val="10"/>
    <w:qFormat/>
    <w:pPr>
      <w:numPr>
        <w:numId w:val="1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1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8"/>
      </w:numPr>
      <w:ind w:left="357" w:hanging="357"/>
    </w:pPr>
  </w:style>
  <w:style w:type="paragraph" w:customStyle="1" w:styleId="TableBullet1">
    <w:name w:val="Table Bullet 1"/>
    <w:basedOn w:val="Normal"/>
    <w:uiPriority w:val="15"/>
    <w:qFormat/>
    <w:pPr>
      <w:numPr>
        <w:numId w:val="9"/>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10"/>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11"/>
      </w:numPr>
    </w:pPr>
  </w:style>
  <w:style w:type="numbering" w:customStyle="1" w:styleId="Headinglist">
    <w:name w:val="Heading list"/>
    <w:uiPriority w:val="99"/>
    <w:pPr>
      <w:numPr>
        <w:numId w:val="12"/>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3"/>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6"/>
      </w:numPr>
      <w:tabs>
        <w:tab w:val="num" w:pos="284"/>
      </w:tabs>
      <w:ind w:left="568" w:hanging="284"/>
    </w:pPr>
  </w:style>
  <w:style w:type="numbering" w:customStyle="1" w:styleId="TableBulletlist">
    <w:name w:val="Table Bullet list"/>
    <w:uiPriority w:val="99"/>
    <w:pPr>
      <w:numPr>
        <w:numId w:val="15"/>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3E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e.gov.au/biosecurity-trade/export/controlled-goods/plants-plant-products/plant-export-legislation" TargetMode="External"/><Relationship Id="rId18" Type="http://schemas.openxmlformats.org/officeDocument/2006/relationships/hyperlink" Target="https://www.awe.gov.au/biosecurity-trade/export/controlled-goods/plants-plant-products/plant-export-legisl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lantexportreform@awe.gov.au" TargetMode="External"/><Relationship Id="rId7" Type="http://schemas.openxmlformats.org/officeDocument/2006/relationships/settings" Target="settings.xml"/><Relationship Id="rId12" Type="http://schemas.openxmlformats.org/officeDocument/2006/relationships/hyperlink" Target="https://www.ato.gov.au/individuals/income-and-deductions/deductions-you-can-claim/tools,-equipment-and-other-assets/" TargetMode="External"/><Relationship Id="rId17" Type="http://schemas.openxmlformats.org/officeDocument/2006/relationships/hyperlink" Target="mailto:grain.export@awe.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we.gov.au/about/fees/charging-guidelines" TargetMode="External"/><Relationship Id="rId20" Type="http://schemas.openxmlformats.org/officeDocument/2006/relationships/hyperlink" Target="https://www.awe.gov.au/biosecurity-trade/export/controlled-goods/plants-plant-products/plantexportsmanu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we.gov.au/biosecurity-trade/export/controlled-goods/plants-plant-products/plantexportsmanua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grain.export@awe.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we.gov.au/biosecurity-trade/market-access-trade/improved-export-legis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c-word-edit.officeapps.live.com/we/wordeditorframe.aspx?ui=en-us&amp;rs=en-us&amp;wopisrc=https%3A%2F%2Fdeptagriculture.sharepoint.com%2Fteams%2Fmsteams_2ca960_306111%2F_vti_bin%2Fwopi.ashx%2Ffiles%2Fe2b5e1f4cfd64625b4f0076d980b0787&amp;wdenableroaming=1&amp;mscc=1&amp;hid=ba2fe017-d311-ca5d-fd7b-e50b7f37ad23-6600&amp;uiembed=1&amp;uih=teams&amp;uihit=files&amp;hhdr=1&amp;dchat=1&amp;sc=%7B%22pmo%22%3A%22https%3A%2F%2Fteams.microsoft.com%22%2C%22pmshare%22%3Atrue%2C%22surl%22%3A%22%22%2C%22curl%22%3A%22%22%2C%22vurl%22%3A%22%22%2C%22eurl%22%3A%22https%3A%2F%2Fteams.microsoft.com%2Ffiles%2Fapps%2Fcom.microsoft.teams.files%2Ffiles%2F4178320555%2Fopen%3Fagent%3Dpostmessage%26objectUrl%3Dhttps%253A%252F%252Fdeptagriculture.sharepoint.com%252Fteams%252Fmsteams_2ca960_306111%252FShared%2520Documents%252FGeneral%252FStakeholder%2520Engagement%252FFormal%2520public%2520consult%2520-%2520Fact%2520sheets%252FFact%2520sheet%2520-%2520BVI%2520video%2520recording%2520FAQs_in%2520template%2520FINAL.docx%26fileId%3De2b5e1f4-cfd6-4625-b4f0-076d980b0787%26fileType%3Ddocx%26ctx%3Dfiles%26scenarioId%3D6600%26locale%3Den-us%26theme%3Ddefault%26version%3D21100501100%26setting%3Dring.id%3Ageneral%26setting%3DcreatedTime%3A1638771730917%22%7D&amp;wdorigin=TEAMS-ELECTRON.teams.files&amp;wdhostclicktime=1638771730837&amp;jsapi=1&amp;jsapiver=v1&amp;newsession=1&amp;corrid=7bb05fd9-314f-4924-b092-870f4db8edd2&amp;usid=7bb05fd9-314f-4924-b092-870f4db8edd2&amp;sftc=1&amp;sams=1&amp;accloop=1&amp;sdr=6&amp;scnd=1&amp;hbcv=1&amp;htv=1&amp;hodflp=1&amp;instantedit=1&amp;wopicomplete=1&amp;wdredirectionreason=Unified_SingleFlush&amp;rct=Medium&amp;ctp=LeastProtected" TargetMode="External"/><Relationship Id="rId2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1D947AE-8294-4771-AEF4-FC3DCFBF9C33}"/>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2</TotalTime>
  <Pages>5</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Plant rules: Use of a video camera to record empty bulk vessel inspections</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rules: Use of a video camera to record empty bulk vessel inspections</dc:title>
  <dc:creator>Department of Agriculture, Water and the Environment</dc:creator>
  <cp:lastModifiedBy>McAlpine, Alex</cp:lastModifiedBy>
  <cp:revision>5</cp:revision>
  <cp:lastPrinted>2021-12-16T04:42:00Z</cp:lastPrinted>
  <dcterms:created xsi:type="dcterms:W3CDTF">2021-12-13T23:24:00Z</dcterms:created>
  <dcterms:modified xsi:type="dcterms:W3CDTF">2021-12-16T04:42:00Z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