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3E04A" w14:textId="77777777" w:rsidR="002E76FA" w:rsidRDefault="002E76FA" w:rsidP="002E76FA">
      <w:pPr>
        <w:autoSpaceDE w:val="0"/>
        <w:autoSpaceDN w:val="0"/>
        <w:adjustRightInd w:val="0"/>
        <w:spacing w:after="0" w:line="240" w:lineRule="auto"/>
        <w:jc w:val="center"/>
        <w:rPr>
          <w:bCs/>
          <w:i/>
          <w:color w:val="2A7C4F"/>
          <w:sz w:val="56"/>
          <w:szCs w:val="28"/>
        </w:rPr>
      </w:pPr>
      <w:bookmarkStart w:id="0" w:name="_Hlk64632226"/>
      <w:bookmarkEnd w:id="0"/>
      <w:r w:rsidRPr="001A1C80">
        <w:rPr>
          <w:b/>
          <w:i/>
          <w:noProof/>
          <w:color w:val="000000"/>
          <w:sz w:val="18"/>
        </w:rPr>
        <w:drawing>
          <wp:inline distT="0" distB="0" distL="0" distR="0" wp14:anchorId="44908CF2" wp14:editId="0D8D70D4">
            <wp:extent cx="1754701" cy="993227"/>
            <wp:effectExtent l="0" t="0" r="0" b="0"/>
            <wp:docPr id="47" name="Picture 47" descr="G:\Admin\NGT documents\Aquasave Logo -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dmin\NGT documents\Aquasave Logo - NEW.jpg"/>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1754701" cy="993227"/>
                    </a:xfrm>
                    <a:prstGeom prst="rect">
                      <a:avLst/>
                    </a:prstGeom>
                    <a:noFill/>
                    <a:ln>
                      <a:noFill/>
                    </a:ln>
                  </pic:spPr>
                </pic:pic>
              </a:graphicData>
            </a:graphic>
          </wp:inline>
        </w:drawing>
      </w:r>
    </w:p>
    <w:p w14:paraId="5091F82A" w14:textId="77777777" w:rsidR="002E76FA" w:rsidRDefault="002E76FA" w:rsidP="002E76FA">
      <w:pPr>
        <w:autoSpaceDE w:val="0"/>
        <w:autoSpaceDN w:val="0"/>
        <w:adjustRightInd w:val="0"/>
        <w:spacing w:after="0" w:line="240" w:lineRule="auto"/>
        <w:jc w:val="center"/>
        <w:rPr>
          <w:b/>
          <w:i/>
          <w:iCs/>
          <w:color w:val="000000"/>
          <w:sz w:val="18"/>
          <w:szCs w:val="18"/>
        </w:rPr>
      </w:pPr>
    </w:p>
    <w:p w14:paraId="0AEA32D6" w14:textId="5A7465A0" w:rsidR="002E76FA" w:rsidRPr="0003530B" w:rsidRDefault="00D9251F" w:rsidP="002E76FA">
      <w:pPr>
        <w:autoSpaceDE w:val="0"/>
        <w:autoSpaceDN w:val="0"/>
        <w:adjustRightInd w:val="0"/>
        <w:spacing w:after="0" w:line="240" w:lineRule="auto"/>
        <w:jc w:val="center"/>
        <w:rPr>
          <w:b/>
          <w:i/>
          <w:iCs/>
          <w:color w:val="000000"/>
          <w:sz w:val="18"/>
          <w:szCs w:val="18"/>
        </w:rPr>
      </w:pPr>
      <w:r w:rsidRPr="006E002F">
        <w:rPr>
          <w:noProof/>
        </w:rPr>
        <w:drawing>
          <wp:inline distT="0" distB="0" distL="0" distR="0" wp14:anchorId="3E6B82DE" wp14:editId="57D79A6D">
            <wp:extent cx="1800000" cy="44899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0000" cy="448998"/>
                    </a:xfrm>
                    <a:prstGeom prst="rect">
                      <a:avLst/>
                    </a:prstGeom>
                  </pic:spPr>
                </pic:pic>
              </a:graphicData>
            </a:graphic>
          </wp:inline>
        </w:drawing>
      </w:r>
    </w:p>
    <w:p w14:paraId="55ACEB78" w14:textId="77777777" w:rsidR="002E76FA" w:rsidRPr="0003530B" w:rsidRDefault="002E76FA" w:rsidP="002E76FA">
      <w:pPr>
        <w:autoSpaceDE w:val="0"/>
        <w:autoSpaceDN w:val="0"/>
        <w:adjustRightInd w:val="0"/>
        <w:spacing w:after="0" w:line="240" w:lineRule="auto"/>
        <w:rPr>
          <w:i/>
          <w:iCs/>
          <w:color w:val="000000"/>
          <w:sz w:val="18"/>
          <w:szCs w:val="18"/>
        </w:rPr>
      </w:pPr>
    </w:p>
    <w:p w14:paraId="65D24F7B" w14:textId="379F464C" w:rsidR="002E76FA" w:rsidRDefault="002E76FA" w:rsidP="002E76FA">
      <w:pPr>
        <w:autoSpaceDE w:val="0"/>
        <w:autoSpaceDN w:val="0"/>
        <w:adjustRightInd w:val="0"/>
        <w:spacing w:after="0" w:line="240" w:lineRule="auto"/>
        <w:rPr>
          <w:i/>
          <w:iCs/>
          <w:color w:val="000000"/>
          <w:sz w:val="18"/>
          <w:szCs w:val="18"/>
        </w:rPr>
      </w:pPr>
      <w:r w:rsidRPr="001A1C80">
        <w:rPr>
          <w:i/>
          <w:noProof/>
          <w:color w:val="000000"/>
          <w:sz w:val="18"/>
        </w:rPr>
        <mc:AlternateContent>
          <mc:Choice Requires="wps">
            <w:drawing>
              <wp:anchor distT="91440" distB="91440" distL="114300" distR="114300" simplePos="0" relativeHeight="251658245" behindDoc="0" locked="0" layoutInCell="0" allowOverlap="1" wp14:anchorId="45D0424E" wp14:editId="618C7FAD">
                <wp:simplePos x="0" y="0"/>
                <wp:positionH relativeFrom="page">
                  <wp:posOffset>5059045</wp:posOffset>
                </wp:positionH>
                <wp:positionV relativeFrom="page">
                  <wp:posOffset>-38100</wp:posOffset>
                </wp:positionV>
                <wp:extent cx="2582545" cy="10820400"/>
                <wp:effectExtent l="19050" t="19050" r="40005" b="57150"/>
                <wp:wrapSquare wrapText="bothSides"/>
                <wp:docPr id="4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82545" cy="10820400"/>
                        </a:xfrm>
                        <a:prstGeom prst="rect">
                          <a:avLst/>
                        </a:prstGeom>
                        <a:solidFill>
                          <a:srgbClr val="2A7C4F"/>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1AC8FA92" w14:textId="77777777" w:rsidR="00E503DF" w:rsidRDefault="00E503DF" w:rsidP="002E76FA">
                            <w:pPr>
                              <w:spacing w:after="74"/>
                              <w:rPr>
                                <w:color w:val="FFFFFF" w:themeColor="background1"/>
                                <w:sz w:val="18"/>
                                <w:szCs w:val="18"/>
                              </w:rPr>
                            </w:pP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0</wp14:pctHeight>
                </wp14:sizeRelV>
              </wp:anchor>
            </w:drawing>
          </mc:Choice>
          <mc:Fallback>
            <w:pict>
              <v:rect w14:anchorId="45D0424E" id="Rectangle 9" o:spid="_x0000_s1026" style="position:absolute;left:0;text-align:left;margin-left:398.35pt;margin-top:-3pt;width:203.35pt;height:852pt;flip:x;z-index:251658245;visibility:visible;mso-wrap-style:square;mso-width-percent:350;mso-height-percent:0;mso-wrap-distance-left:9pt;mso-wrap-distance-top:7.2pt;mso-wrap-distance-right:9pt;mso-wrap-distance-bottom:7.2pt;mso-position-horizontal:absolute;mso-position-horizontal-relative:page;mso-position-vertical:absolute;mso-position-vertical-relative:page;mso-width-percent:3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" o:allowincell="f" fillcolor="#2a7c4f" strokecolor="#f2f2f2 [3041]" strokeweight="3pt">
                <v:shadow on="t" color="#4e6128 [1606]" opacity=".5" offset="1pt"/>
                <v:textbox inset="21.6pt,21.6pt,21.6pt,21.6pt">
                  <w:txbxContent>
                    <w:p w14:paraId="1AC8FA92" w14:textId="77777777" w:rsidR="00E503DF" w:rsidRDefault="00E503DF" w:rsidP="002E76FA">
                      <w:pPr>
                        <w:spacing w:after="74"/>
                        <w:rPr>
                          <w:color w:val="FFFFFF" w:themeColor="background1"/>
                          <w:sz w:val="18"/>
                          <w:szCs w:val="18"/>
                        </w:rPr>
                      </w:pPr>
                    </w:p>
                  </w:txbxContent>
                </v:textbox>
                <w10:wrap type="square" anchorx="page" anchory="page"/>
              </v:rect>
            </w:pict>
          </mc:Fallback>
        </mc:AlternateContent>
      </w:r>
      <w:r w:rsidRPr="0003530B">
        <w:rPr>
          <w:i/>
          <w:iCs/>
          <w:color w:val="000000"/>
          <w:sz w:val="18"/>
          <w:szCs w:val="18"/>
        </w:rPr>
        <w:tab/>
      </w:r>
    </w:p>
    <w:p w14:paraId="745896C4" w14:textId="0B0C8374" w:rsidR="002E76FA" w:rsidRDefault="002E76FA" w:rsidP="002E76FA">
      <w:pPr>
        <w:autoSpaceDE w:val="0"/>
        <w:autoSpaceDN w:val="0"/>
        <w:adjustRightInd w:val="0"/>
        <w:spacing w:after="0" w:line="240" w:lineRule="auto"/>
        <w:rPr>
          <w:i/>
          <w:iCs/>
          <w:color w:val="000000"/>
          <w:sz w:val="18"/>
          <w:szCs w:val="18"/>
        </w:rPr>
      </w:pPr>
    </w:p>
    <w:p w14:paraId="7A1BA9EA" w14:textId="77777777" w:rsidR="008511F4" w:rsidRDefault="008511F4" w:rsidP="002E76FA">
      <w:pPr>
        <w:autoSpaceDE w:val="0"/>
        <w:autoSpaceDN w:val="0"/>
        <w:adjustRightInd w:val="0"/>
        <w:spacing w:after="0" w:line="240" w:lineRule="auto"/>
        <w:rPr>
          <w:i/>
          <w:iCs/>
          <w:color w:val="000000"/>
          <w:sz w:val="18"/>
          <w:szCs w:val="18"/>
        </w:rPr>
      </w:pPr>
    </w:p>
    <w:p w14:paraId="43B1FD8E" w14:textId="3310B362" w:rsidR="002E76FA" w:rsidRPr="002E76FA" w:rsidRDefault="002F3CD0" w:rsidP="002E76FA">
      <w:pPr>
        <w:spacing w:line="240" w:lineRule="auto"/>
        <w:ind w:right="3214"/>
        <w:jc w:val="left"/>
        <w:rPr>
          <w:rFonts w:ascii="Candara" w:hAnsi="Candara"/>
          <w:color w:val="000000" w:themeColor="text1"/>
          <w:sz w:val="48"/>
          <w:szCs w:val="48"/>
        </w:rPr>
      </w:pPr>
      <w:bookmarkStart w:id="1" w:name="_Hlk506235574"/>
      <w:r>
        <w:rPr>
          <w:rFonts w:ascii="Candara" w:hAnsi="Candara"/>
          <w:color w:val="000000" w:themeColor="text1"/>
          <w:sz w:val="48"/>
          <w:szCs w:val="48"/>
        </w:rPr>
        <w:t>The</w:t>
      </w:r>
      <w:r w:rsidR="004E5B00" w:rsidRPr="004E5B00">
        <w:rPr>
          <w:rFonts w:ascii="Candara" w:hAnsi="Candara"/>
          <w:color w:val="000000" w:themeColor="text1"/>
          <w:sz w:val="48"/>
          <w:szCs w:val="48"/>
        </w:rPr>
        <w:t xml:space="preserve"> population status of Murray crayfish in the Edward</w:t>
      </w:r>
      <w:r w:rsidR="00E103CF">
        <w:rPr>
          <w:rFonts w:ascii="Candara" w:hAnsi="Candara"/>
          <w:color w:val="000000" w:themeColor="text1"/>
          <w:sz w:val="48"/>
          <w:szCs w:val="48"/>
        </w:rPr>
        <w:t>/</w:t>
      </w:r>
      <w:proofErr w:type="spellStart"/>
      <w:r w:rsidR="009132F3" w:rsidRPr="009132F3">
        <w:rPr>
          <w:rFonts w:ascii="Candara" w:hAnsi="Candara"/>
          <w:color w:val="000000" w:themeColor="text1"/>
          <w:sz w:val="48"/>
          <w:szCs w:val="48"/>
        </w:rPr>
        <w:t>Kolety</w:t>
      </w:r>
      <w:proofErr w:type="spellEnd"/>
      <w:r w:rsidR="008D2E6A">
        <w:rPr>
          <w:rFonts w:ascii="Candara" w:hAnsi="Candara"/>
          <w:color w:val="000000" w:themeColor="text1"/>
          <w:sz w:val="48"/>
          <w:szCs w:val="48"/>
        </w:rPr>
        <w:t xml:space="preserve">-Wakool system </w:t>
      </w:r>
      <w:r w:rsidR="004E5B00" w:rsidRPr="004E5B00">
        <w:rPr>
          <w:rFonts w:ascii="Candara" w:hAnsi="Candara"/>
          <w:color w:val="000000" w:themeColor="text1"/>
          <w:sz w:val="48"/>
          <w:szCs w:val="48"/>
        </w:rPr>
        <w:t>to inform water management</w:t>
      </w:r>
    </w:p>
    <w:bookmarkEnd w:id="1"/>
    <w:p w14:paraId="1E5912F8" w14:textId="64E36070" w:rsidR="002E76FA" w:rsidRDefault="002E76FA" w:rsidP="002E76FA">
      <w:pPr>
        <w:tabs>
          <w:tab w:val="left" w:pos="5812"/>
        </w:tabs>
        <w:autoSpaceDE w:val="0"/>
        <w:autoSpaceDN w:val="0"/>
        <w:adjustRightInd w:val="0"/>
        <w:spacing w:after="0" w:line="240" w:lineRule="auto"/>
        <w:ind w:right="3214"/>
        <w:rPr>
          <w:rFonts w:ascii="Candara" w:hAnsi="Candara" w:cs="Candara"/>
          <w:color w:val="000000" w:themeColor="text1"/>
        </w:rPr>
      </w:pPr>
    </w:p>
    <w:p w14:paraId="35434340" w14:textId="77777777" w:rsidR="002E76FA" w:rsidRPr="00DB7937" w:rsidRDefault="002E76FA" w:rsidP="002E76FA">
      <w:pPr>
        <w:tabs>
          <w:tab w:val="left" w:pos="5812"/>
        </w:tabs>
        <w:autoSpaceDE w:val="0"/>
        <w:autoSpaceDN w:val="0"/>
        <w:adjustRightInd w:val="0"/>
        <w:spacing w:after="0" w:line="240" w:lineRule="auto"/>
        <w:ind w:right="3214"/>
        <w:rPr>
          <w:rFonts w:ascii="Candara" w:hAnsi="Candara" w:cs="Candara"/>
          <w:color w:val="000000" w:themeColor="text1"/>
        </w:rPr>
      </w:pPr>
    </w:p>
    <w:p w14:paraId="5A397A86" w14:textId="041EA4C8" w:rsidR="002E76FA" w:rsidRPr="00DB7937" w:rsidRDefault="002E76FA" w:rsidP="002E76FA">
      <w:pPr>
        <w:tabs>
          <w:tab w:val="left" w:pos="5812"/>
        </w:tabs>
        <w:ind w:right="3214"/>
        <w:rPr>
          <w:b/>
          <w:bCs/>
          <w:color w:val="000000" w:themeColor="text1"/>
          <w:sz w:val="28"/>
          <w:szCs w:val="28"/>
        </w:rPr>
      </w:pPr>
      <w:r w:rsidRPr="00DB7937">
        <w:rPr>
          <w:b/>
          <w:bCs/>
          <w:color w:val="000000" w:themeColor="text1"/>
          <w:sz w:val="28"/>
          <w:szCs w:val="28"/>
        </w:rPr>
        <w:t>Nick Whiterod</w:t>
      </w:r>
      <w:r w:rsidR="002F3CD0">
        <w:rPr>
          <w:b/>
          <w:bCs/>
          <w:color w:val="000000" w:themeColor="text1"/>
          <w:sz w:val="28"/>
          <w:szCs w:val="28"/>
        </w:rPr>
        <w:t>,</w:t>
      </w:r>
      <w:r w:rsidR="008511F4">
        <w:rPr>
          <w:b/>
          <w:bCs/>
          <w:color w:val="000000" w:themeColor="text1"/>
          <w:sz w:val="28"/>
          <w:szCs w:val="28"/>
        </w:rPr>
        <w:t xml:space="preserve"> Dean </w:t>
      </w:r>
      <w:proofErr w:type="gramStart"/>
      <w:r w:rsidR="008511F4">
        <w:rPr>
          <w:b/>
          <w:bCs/>
          <w:color w:val="000000" w:themeColor="text1"/>
          <w:sz w:val="28"/>
          <w:szCs w:val="28"/>
        </w:rPr>
        <w:t>Gilligan</w:t>
      </w:r>
      <w:proofErr w:type="gramEnd"/>
      <w:r w:rsidR="002F3CD0">
        <w:rPr>
          <w:b/>
          <w:bCs/>
          <w:color w:val="000000" w:themeColor="text1"/>
          <w:sz w:val="28"/>
          <w:szCs w:val="28"/>
        </w:rPr>
        <w:t xml:space="preserve"> and Sylvia Zukowski</w:t>
      </w:r>
    </w:p>
    <w:p w14:paraId="6A1E5CFD" w14:textId="1EE70B7A" w:rsidR="002E76FA" w:rsidRDefault="002E76FA" w:rsidP="002E76FA">
      <w:pPr>
        <w:tabs>
          <w:tab w:val="left" w:pos="5812"/>
        </w:tabs>
        <w:spacing w:after="0" w:line="240" w:lineRule="auto"/>
        <w:ind w:right="3215"/>
        <w:rPr>
          <w:bCs/>
          <w:color w:val="000000" w:themeColor="text1"/>
          <w:sz w:val="28"/>
          <w:szCs w:val="28"/>
        </w:rPr>
      </w:pPr>
    </w:p>
    <w:p w14:paraId="64A3AB3E" w14:textId="5CDC059B" w:rsidR="002E76FA" w:rsidRDefault="002E76FA" w:rsidP="002E76FA">
      <w:pPr>
        <w:tabs>
          <w:tab w:val="left" w:pos="5812"/>
        </w:tabs>
        <w:spacing w:line="240" w:lineRule="auto"/>
        <w:ind w:right="3214"/>
        <w:rPr>
          <w:color w:val="000000" w:themeColor="text1"/>
        </w:rPr>
      </w:pPr>
    </w:p>
    <w:p w14:paraId="63F96A35" w14:textId="59B8A3D1" w:rsidR="002E76FA" w:rsidRDefault="002E76FA" w:rsidP="002E76FA">
      <w:pPr>
        <w:tabs>
          <w:tab w:val="left" w:pos="5812"/>
        </w:tabs>
        <w:spacing w:line="240" w:lineRule="auto"/>
        <w:ind w:right="3214"/>
        <w:rPr>
          <w:noProof/>
          <w:lang w:val="en-GB" w:eastAsia="en-GB"/>
        </w:rPr>
      </w:pPr>
      <w:r>
        <w:rPr>
          <w:noProof/>
        </w:rPr>
        <w:drawing>
          <wp:anchor distT="0" distB="0" distL="114300" distR="114300" simplePos="0" relativeHeight="251658244" behindDoc="0" locked="0" layoutInCell="1" allowOverlap="1" wp14:anchorId="4C632C50" wp14:editId="0AC40833">
            <wp:simplePos x="0" y="0"/>
            <wp:positionH relativeFrom="column">
              <wp:posOffset>4485773</wp:posOffset>
            </wp:positionH>
            <wp:positionV relativeFrom="paragraph">
              <wp:posOffset>1511935</wp:posOffset>
            </wp:positionV>
            <wp:extent cx="1798955" cy="1348740"/>
            <wp:effectExtent l="0" t="0" r="0" b="381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l="24474" r="528"/>
                    <a:stretch/>
                  </pic:blipFill>
                  <pic:spPr bwMode="auto">
                    <a:xfrm>
                      <a:off x="0" y="0"/>
                      <a:ext cx="1798955" cy="1348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0955">
        <w:rPr>
          <w:noProof/>
          <w:lang w:val="en-GB" w:eastAsia="en-GB"/>
        </w:rPr>
        <w:t>Report</w:t>
      </w:r>
      <w:r w:rsidR="004E5B00">
        <w:rPr>
          <w:noProof/>
          <w:lang w:val="en-GB" w:eastAsia="en-GB"/>
        </w:rPr>
        <w:t xml:space="preserve"> to </w:t>
      </w:r>
      <w:r w:rsidR="00D3796D" w:rsidRPr="00D3796D">
        <w:rPr>
          <w:noProof/>
          <w:lang w:val="en-GB" w:eastAsia="en-GB"/>
        </w:rPr>
        <w:t>Commonwealth Environmental Water Office</w:t>
      </w:r>
    </w:p>
    <w:p w14:paraId="69C96FBB" w14:textId="2F4D9FA2" w:rsidR="008D2E6A" w:rsidRDefault="00C64AC5" w:rsidP="002E76FA">
      <w:pPr>
        <w:tabs>
          <w:tab w:val="left" w:pos="5812"/>
        </w:tabs>
        <w:spacing w:line="240" w:lineRule="auto"/>
        <w:ind w:right="3214"/>
        <w:rPr>
          <w:noProof/>
          <w:lang w:val="en-GB" w:eastAsia="en-GB"/>
        </w:rPr>
      </w:pPr>
      <w:r>
        <w:rPr>
          <w:noProof/>
        </w:rPr>
        <w:drawing>
          <wp:inline distT="0" distB="0" distL="0" distR="0" wp14:anchorId="3D55FE19" wp14:editId="674787C7">
            <wp:extent cx="2905125" cy="7185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906" cy="723462"/>
                    </a:xfrm>
                    <a:prstGeom prst="rect">
                      <a:avLst/>
                    </a:prstGeom>
                    <a:noFill/>
                  </pic:spPr>
                </pic:pic>
              </a:graphicData>
            </a:graphic>
          </wp:inline>
        </w:drawing>
      </w:r>
    </w:p>
    <w:p w14:paraId="726C6CA3" w14:textId="0778B7D3" w:rsidR="002E76FA" w:rsidRPr="00DB7937" w:rsidRDefault="002478A9" w:rsidP="002E76FA">
      <w:pPr>
        <w:tabs>
          <w:tab w:val="left" w:pos="5812"/>
        </w:tabs>
        <w:spacing w:line="240" w:lineRule="auto"/>
        <w:ind w:right="3214"/>
        <w:jc w:val="center"/>
        <w:rPr>
          <w:i/>
          <w:iCs/>
          <w:color w:val="1F4E79"/>
          <w:sz w:val="18"/>
          <w:szCs w:val="18"/>
        </w:rPr>
        <w:sectPr w:rsidR="002E76FA" w:rsidRPr="00DB7937" w:rsidSect="004C16E3">
          <w:headerReference w:type="default" r:id="rId17"/>
          <w:footerReference w:type="default" r:id="rId18"/>
          <w:pgSz w:w="11906" w:h="16838"/>
          <w:pgMar w:top="993" w:right="1440" w:bottom="1276" w:left="1440" w:header="708" w:footer="708" w:gutter="0"/>
          <w:pgNumType w:fmt="lowerRoman"/>
          <w:cols w:space="708"/>
          <w:titlePg/>
          <w:docGrid w:linePitch="360"/>
        </w:sectPr>
      </w:pPr>
      <w:r>
        <w:rPr>
          <w:noProof/>
        </w:rPr>
        <w:drawing>
          <wp:anchor distT="0" distB="0" distL="114300" distR="114300" simplePos="0" relativeHeight="251658247" behindDoc="0" locked="0" layoutInCell="1" allowOverlap="1" wp14:anchorId="17114E35" wp14:editId="11D2BEE9">
            <wp:simplePos x="0" y="0"/>
            <wp:positionH relativeFrom="page">
              <wp:align>left</wp:align>
            </wp:positionH>
            <wp:positionV relativeFrom="paragraph">
              <wp:posOffset>936836</wp:posOffset>
            </wp:positionV>
            <wp:extent cx="1799590" cy="1349375"/>
            <wp:effectExtent l="0" t="0" r="0" b="317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9590"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96DEB">
        <w:rPr>
          <w:noProof/>
        </w:rPr>
        <w:drawing>
          <wp:anchor distT="0" distB="0" distL="114300" distR="114300" simplePos="0" relativeHeight="251658251" behindDoc="0" locked="0" layoutInCell="1" allowOverlap="1" wp14:anchorId="70FAE62E" wp14:editId="4987EC44">
            <wp:simplePos x="0" y="0"/>
            <wp:positionH relativeFrom="column">
              <wp:posOffset>882015</wp:posOffset>
            </wp:positionH>
            <wp:positionV relativeFrom="paragraph">
              <wp:posOffset>935990</wp:posOffset>
            </wp:positionV>
            <wp:extent cx="1800000" cy="1350000"/>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607">
        <w:rPr>
          <w:noProof/>
        </w:rPr>
        <w:drawing>
          <wp:anchor distT="0" distB="0" distL="114300" distR="114300" simplePos="0" relativeHeight="251658250" behindDoc="0" locked="0" layoutInCell="1" allowOverlap="1" wp14:anchorId="6A5B136D" wp14:editId="7D358FB2">
            <wp:simplePos x="0" y="0"/>
            <wp:positionH relativeFrom="column">
              <wp:posOffset>2682240</wp:posOffset>
            </wp:positionH>
            <wp:positionV relativeFrom="paragraph">
              <wp:posOffset>935990</wp:posOffset>
            </wp:positionV>
            <wp:extent cx="1800000" cy="1350000"/>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37F">
        <w:rPr>
          <w:noProof/>
        </w:rPr>
        <w:drawing>
          <wp:anchor distT="0" distB="0" distL="114300" distR="114300" simplePos="0" relativeHeight="251658248" behindDoc="0" locked="0" layoutInCell="1" allowOverlap="1" wp14:anchorId="68FA0771" wp14:editId="5D50CBB1">
            <wp:simplePos x="0" y="0"/>
            <wp:positionH relativeFrom="column">
              <wp:posOffset>4482465</wp:posOffset>
            </wp:positionH>
            <wp:positionV relativeFrom="paragraph">
              <wp:posOffset>935990</wp:posOffset>
            </wp:positionV>
            <wp:extent cx="1800000" cy="1350000"/>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740" t="16463" r="14309" b="14592"/>
                    <a:stretch/>
                  </pic:blipFill>
                  <pic:spPr bwMode="auto">
                    <a:xfrm>
                      <a:off x="0" y="0"/>
                      <a:ext cx="1800000" cy="135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76FA" w:rsidRPr="00DB7937">
        <w:rPr>
          <w:noProof/>
          <w:color w:val="000000" w:themeColor="text1"/>
        </w:rPr>
        <mc:AlternateContent>
          <mc:Choice Requires="wps">
            <w:drawing>
              <wp:anchor distT="0" distB="0" distL="114300" distR="114300" simplePos="0" relativeHeight="251658246" behindDoc="0" locked="0" layoutInCell="1" allowOverlap="1" wp14:anchorId="34E8D111" wp14:editId="16750754">
                <wp:simplePos x="0" y="0"/>
                <wp:positionH relativeFrom="column">
                  <wp:posOffset>-914400</wp:posOffset>
                </wp:positionH>
                <wp:positionV relativeFrom="paragraph">
                  <wp:posOffset>2284833</wp:posOffset>
                </wp:positionV>
                <wp:extent cx="7200000" cy="482400"/>
                <wp:effectExtent l="0" t="0" r="1270" b="0"/>
                <wp:wrapNone/>
                <wp:docPr id="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482400"/>
                        </a:xfrm>
                        <a:prstGeom prst="rect">
                          <a:avLst/>
                        </a:prstGeom>
                        <a:solidFill>
                          <a:srgbClr val="1F4E79"/>
                        </a:solidFill>
                        <a:ln>
                          <a:noFill/>
                        </a:ln>
                      </wps:spPr>
                      <wps:txbx>
                        <w:txbxContent>
                          <w:p w14:paraId="09E96664" w14:textId="76BC7D2C" w:rsidR="00E503DF" w:rsidRPr="00FA34CA" w:rsidRDefault="007D6400" w:rsidP="002E76FA">
                            <w:pPr>
                              <w:spacing w:after="0"/>
                              <w:jc w:val="right"/>
                              <w:rPr>
                                <w:rFonts w:ascii="Candara" w:hAnsi="Candara"/>
                                <w:b/>
                                <w:color w:val="FFFFFF" w:themeColor="background1"/>
                                <w:sz w:val="44"/>
                                <w:szCs w:val="44"/>
                              </w:rPr>
                            </w:pPr>
                            <w:r>
                              <w:rPr>
                                <w:rFonts w:ascii="Candara" w:hAnsi="Candara"/>
                                <w:b/>
                                <w:color w:val="FFFFFF" w:themeColor="background1"/>
                                <w:sz w:val="44"/>
                                <w:szCs w:val="44"/>
                              </w:rPr>
                              <w:t>April</w:t>
                            </w:r>
                            <w:r w:rsidR="00E503DF">
                              <w:rPr>
                                <w:rFonts w:ascii="Candara" w:hAnsi="Candara"/>
                                <w:b/>
                                <w:color w:val="FFFFFF" w:themeColor="background1"/>
                                <w:sz w:val="44"/>
                                <w:szCs w:val="44"/>
                              </w:rPr>
                              <w:t xml:space="preserve"> </w:t>
                            </w:r>
                            <w:r w:rsidR="00E503DF" w:rsidRPr="00FA34CA">
                              <w:rPr>
                                <w:rFonts w:ascii="Candara" w:hAnsi="Candara"/>
                                <w:b/>
                                <w:color w:val="FFFFFF" w:themeColor="background1"/>
                                <w:sz w:val="44"/>
                                <w:szCs w:val="44"/>
                              </w:rPr>
                              <w:t>20</w:t>
                            </w:r>
                            <w:r w:rsidR="00E503DF">
                              <w:rPr>
                                <w:rFonts w:ascii="Candara" w:hAnsi="Candara"/>
                                <w:b/>
                                <w:color w:val="FFFFFF" w:themeColor="background1"/>
                                <w:sz w:val="44"/>
                                <w:szCs w:val="44"/>
                              </w:rPr>
                              <w:t>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E8D111" id="_x0000_t202" coordsize="21600,21600" o:spt="202" path="m,l,21600r21600,l21600,xe">
                <v:stroke joinstyle="miter"/>
                <v:path gradientshapeok="t" o:connecttype="rect"/>
              </v:shapetype>
              <v:shape id="Text Box 10" o:spid="_x0000_s1027" type="#_x0000_t202" style="position:absolute;left:0;text-align:left;margin-left:-1in;margin-top:179.9pt;width:566.95pt;height:3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" fillcolor="#1f4e79" stroked="f">
                <v:textbox>
                  <w:txbxContent>
                    <w:p w14:paraId="09E96664" w14:textId="76BC7D2C" w:rsidR="00E503DF" w:rsidRPr="00FA34CA" w:rsidRDefault="007D6400" w:rsidP="002E76FA">
                      <w:pPr>
                        <w:spacing w:after="0"/>
                        <w:jc w:val="right"/>
                        <w:rPr>
                          <w:rFonts w:ascii="Candara" w:hAnsi="Candara"/>
                          <w:b/>
                          <w:color w:val="FFFFFF" w:themeColor="background1"/>
                          <w:sz w:val="44"/>
                          <w:szCs w:val="44"/>
                        </w:rPr>
                      </w:pPr>
                      <w:r>
                        <w:rPr>
                          <w:rFonts w:ascii="Candara" w:hAnsi="Candara"/>
                          <w:b/>
                          <w:color w:val="FFFFFF" w:themeColor="background1"/>
                          <w:sz w:val="44"/>
                          <w:szCs w:val="44"/>
                        </w:rPr>
                        <w:t>April</w:t>
                      </w:r>
                      <w:r w:rsidR="00E503DF">
                        <w:rPr>
                          <w:rFonts w:ascii="Candara" w:hAnsi="Candara"/>
                          <w:b/>
                          <w:color w:val="FFFFFF" w:themeColor="background1"/>
                          <w:sz w:val="44"/>
                          <w:szCs w:val="44"/>
                        </w:rPr>
                        <w:t xml:space="preserve"> </w:t>
                      </w:r>
                      <w:r w:rsidR="00E503DF" w:rsidRPr="00FA34CA">
                        <w:rPr>
                          <w:rFonts w:ascii="Candara" w:hAnsi="Candara"/>
                          <w:b/>
                          <w:color w:val="FFFFFF" w:themeColor="background1"/>
                          <w:sz w:val="44"/>
                          <w:szCs w:val="44"/>
                        </w:rPr>
                        <w:t>20</w:t>
                      </w:r>
                      <w:r w:rsidR="00E503DF">
                        <w:rPr>
                          <w:rFonts w:ascii="Candara" w:hAnsi="Candara"/>
                          <w:b/>
                          <w:color w:val="FFFFFF" w:themeColor="background1"/>
                          <w:sz w:val="44"/>
                          <w:szCs w:val="44"/>
                        </w:rPr>
                        <w:t>21</w:t>
                      </w:r>
                    </w:p>
                  </w:txbxContent>
                </v:textbox>
              </v:shape>
            </w:pict>
          </mc:Fallback>
        </mc:AlternateContent>
      </w:r>
    </w:p>
    <w:p w14:paraId="64E96435" w14:textId="77777777" w:rsidR="00262D6B" w:rsidRDefault="00262D6B" w:rsidP="00262D6B">
      <w:pPr>
        <w:spacing w:after="60" w:line="240" w:lineRule="auto"/>
        <w:ind w:right="386"/>
        <w:rPr>
          <w:color w:val="000000"/>
          <w:sz w:val="18"/>
          <w:szCs w:val="18"/>
        </w:rPr>
      </w:pPr>
      <w:r>
        <w:rPr>
          <w:i/>
          <w:color w:val="000000"/>
          <w:sz w:val="18"/>
          <w:szCs w:val="18"/>
        </w:rPr>
        <w:lastRenderedPageBreak/>
        <w:t xml:space="preserve">This report may be cited as: </w:t>
      </w:r>
    </w:p>
    <w:p w14:paraId="68B64275" w14:textId="038D2A71" w:rsidR="00262D6B" w:rsidRDefault="00262D6B" w:rsidP="00262D6B">
      <w:pPr>
        <w:spacing w:after="0" w:line="240" w:lineRule="auto"/>
        <w:ind w:right="386"/>
        <w:rPr>
          <w:color w:val="000000"/>
          <w:sz w:val="20"/>
          <w:szCs w:val="20"/>
        </w:rPr>
      </w:pPr>
      <w:r>
        <w:rPr>
          <w:color w:val="000000"/>
          <w:sz w:val="20"/>
          <w:szCs w:val="20"/>
        </w:rPr>
        <w:t>Whiterod, N.</w:t>
      </w:r>
      <w:r w:rsidR="000F2C0A">
        <w:rPr>
          <w:color w:val="000000"/>
          <w:sz w:val="20"/>
          <w:szCs w:val="20"/>
        </w:rPr>
        <w:t>,</w:t>
      </w:r>
      <w:r>
        <w:rPr>
          <w:color w:val="000000"/>
          <w:sz w:val="20"/>
          <w:szCs w:val="20"/>
        </w:rPr>
        <w:t xml:space="preserve"> Gilligan, D. </w:t>
      </w:r>
      <w:r w:rsidR="00AD3972">
        <w:rPr>
          <w:color w:val="000000"/>
          <w:sz w:val="20"/>
          <w:szCs w:val="20"/>
        </w:rPr>
        <w:t>M</w:t>
      </w:r>
      <w:r>
        <w:rPr>
          <w:color w:val="000000"/>
          <w:sz w:val="20"/>
          <w:szCs w:val="20"/>
        </w:rPr>
        <w:t>.</w:t>
      </w:r>
      <w:r w:rsidR="000F2C0A">
        <w:rPr>
          <w:color w:val="000000"/>
          <w:sz w:val="20"/>
          <w:szCs w:val="20"/>
        </w:rPr>
        <w:t>, and Zukowski, S.</w:t>
      </w:r>
      <w:r>
        <w:rPr>
          <w:color w:val="000000"/>
          <w:sz w:val="20"/>
          <w:szCs w:val="20"/>
        </w:rPr>
        <w:t xml:space="preserve"> (2021</w:t>
      </w:r>
      <w:r w:rsidR="00977D0C">
        <w:rPr>
          <w:color w:val="000000"/>
          <w:sz w:val="20"/>
          <w:szCs w:val="20"/>
        </w:rPr>
        <w:t>).</w:t>
      </w:r>
      <w:r w:rsidR="000F2C0A" w:rsidRPr="000F2C0A">
        <w:t xml:space="preserve"> </w:t>
      </w:r>
      <w:r w:rsidR="000F2C0A" w:rsidRPr="000F2C0A">
        <w:rPr>
          <w:color w:val="000000"/>
          <w:sz w:val="20"/>
          <w:szCs w:val="20"/>
        </w:rPr>
        <w:t>The population status of Murray crayfish in the Edward</w:t>
      </w:r>
      <w:r w:rsidR="00977D0C">
        <w:rPr>
          <w:color w:val="000000"/>
          <w:sz w:val="20"/>
          <w:szCs w:val="20"/>
        </w:rPr>
        <w:t>/</w:t>
      </w:r>
      <w:proofErr w:type="spellStart"/>
      <w:r w:rsidR="00977D0C">
        <w:rPr>
          <w:color w:val="000000"/>
          <w:sz w:val="20"/>
          <w:szCs w:val="20"/>
        </w:rPr>
        <w:t>Kolety</w:t>
      </w:r>
      <w:proofErr w:type="spellEnd"/>
      <w:r w:rsidR="00977D0C">
        <w:rPr>
          <w:color w:val="000000"/>
          <w:sz w:val="20"/>
          <w:szCs w:val="20"/>
        </w:rPr>
        <w:t xml:space="preserve">-Wakool system </w:t>
      </w:r>
      <w:r w:rsidR="000F2C0A" w:rsidRPr="000F2C0A">
        <w:rPr>
          <w:color w:val="000000"/>
          <w:sz w:val="20"/>
          <w:szCs w:val="20"/>
        </w:rPr>
        <w:t>to inform water management</w:t>
      </w:r>
      <w:r>
        <w:rPr>
          <w:color w:val="000000"/>
          <w:sz w:val="20"/>
          <w:szCs w:val="20"/>
        </w:rPr>
        <w:t xml:space="preserve">. Report to the </w:t>
      </w:r>
      <w:r w:rsidR="000F2C0A">
        <w:rPr>
          <w:color w:val="000000"/>
          <w:sz w:val="20"/>
          <w:szCs w:val="20"/>
        </w:rPr>
        <w:t>Commonwealth</w:t>
      </w:r>
      <w:r>
        <w:rPr>
          <w:color w:val="000000"/>
          <w:sz w:val="20"/>
          <w:szCs w:val="20"/>
        </w:rPr>
        <w:t xml:space="preserve"> Environmental Water </w:t>
      </w:r>
      <w:r w:rsidR="00C64AC5">
        <w:rPr>
          <w:color w:val="000000"/>
          <w:sz w:val="20"/>
          <w:szCs w:val="20"/>
        </w:rPr>
        <w:t>Office</w:t>
      </w:r>
      <w:r>
        <w:rPr>
          <w:color w:val="000000"/>
          <w:sz w:val="20"/>
          <w:szCs w:val="20"/>
        </w:rPr>
        <w:t>. Aquasave–Nature Glenelg Trust and NSW DPI (Fisheries), Victor Harbor.</w:t>
      </w:r>
      <w:r>
        <w:rPr>
          <w:rFonts w:ascii="Candara" w:eastAsia="Candara" w:hAnsi="Candara" w:cs="Candara"/>
          <w:sz w:val="20"/>
          <w:szCs w:val="20"/>
        </w:rPr>
        <w:t xml:space="preserve"> </w:t>
      </w:r>
    </w:p>
    <w:p w14:paraId="3320705A" w14:textId="47B69704" w:rsidR="00262D6B" w:rsidRPr="00C64AC5" w:rsidRDefault="00262D6B" w:rsidP="00C64AC5">
      <w:pPr>
        <w:ind w:right="386"/>
        <w:jc w:val="left"/>
        <w:rPr>
          <w:sz w:val="20"/>
          <w:szCs w:val="20"/>
        </w:rPr>
      </w:pPr>
    </w:p>
    <w:p w14:paraId="3251CB84" w14:textId="360EDE5B" w:rsidR="00C64AC5" w:rsidRPr="00C64AC5" w:rsidRDefault="00C64AC5" w:rsidP="00C64AC5">
      <w:pPr>
        <w:spacing w:line="240" w:lineRule="auto"/>
        <w:jc w:val="left"/>
        <w:rPr>
          <w:sz w:val="20"/>
          <w:szCs w:val="20"/>
        </w:rPr>
      </w:pPr>
      <w:r w:rsidRPr="00C64AC5">
        <w:rPr>
          <w:b/>
          <w:bCs/>
          <w:sz w:val="20"/>
          <w:szCs w:val="20"/>
        </w:rPr>
        <w:t>The population status of Murray crayfish in the Edward/</w:t>
      </w:r>
      <w:proofErr w:type="spellStart"/>
      <w:r w:rsidRPr="00C64AC5">
        <w:rPr>
          <w:b/>
          <w:bCs/>
          <w:sz w:val="20"/>
          <w:szCs w:val="20"/>
        </w:rPr>
        <w:t>Kolety</w:t>
      </w:r>
      <w:proofErr w:type="spellEnd"/>
      <w:r w:rsidRPr="00C64AC5">
        <w:rPr>
          <w:b/>
          <w:bCs/>
          <w:sz w:val="20"/>
          <w:szCs w:val="20"/>
        </w:rPr>
        <w:t>-Wakool system to inform water management</w:t>
      </w:r>
      <w:r w:rsidRPr="00C64AC5">
        <w:rPr>
          <w:sz w:val="20"/>
          <w:szCs w:val="20"/>
        </w:rPr>
        <w:t xml:space="preserve"> is licensed by the Commonwealth of Australia for use under a Creative Commons </w:t>
      </w:r>
      <w:proofErr w:type="gramStart"/>
      <w:r w:rsidRPr="00C64AC5">
        <w:rPr>
          <w:sz w:val="20"/>
          <w:szCs w:val="20"/>
        </w:rPr>
        <w:t>By</w:t>
      </w:r>
      <w:proofErr w:type="gramEnd"/>
      <w:r w:rsidRPr="00C64AC5">
        <w:rPr>
          <w:sz w:val="20"/>
          <w:szCs w:val="20"/>
        </w:rPr>
        <w:t xml:space="preserve"> Attribution 3.0 Australia license with the exception of the Coat of Arms of the Commonwealth of Australia, the logo of the agency responsible for publishing the report, content supplied by third parties, and any images depicting people. For license conditions see: </w:t>
      </w:r>
      <w:hyperlink r:id="rId23" w:history="1">
        <w:r w:rsidRPr="00C64AC5">
          <w:rPr>
            <w:rStyle w:val="Hyperlink"/>
            <w:rFonts w:eastAsia="Times New Roman"/>
            <w:sz w:val="20"/>
            <w:szCs w:val="20"/>
          </w:rPr>
          <w:t>http://creativecommons.org/licenses/by/3.0/au/</w:t>
        </w:r>
      </w:hyperlink>
      <w:r w:rsidRPr="00C64AC5">
        <w:rPr>
          <w:sz w:val="20"/>
          <w:szCs w:val="20"/>
        </w:rPr>
        <w:t xml:space="preserve"> </w:t>
      </w:r>
    </w:p>
    <w:p w14:paraId="01757F1D" w14:textId="24E472BF" w:rsidR="00C64AC5" w:rsidRPr="00C64AC5" w:rsidRDefault="00C64AC5" w:rsidP="00C64AC5">
      <w:pPr>
        <w:spacing w:line="240" w:lineRule="auto"/>
        <w:jc w:val="left"/>
        <w:rPr>
          <w:sz w:val="20"/>
          <w:szCs w:val="20"/>
        </w:rPr>
      </w:pPr>
      <w:r w:rsidRPr="00C64AC5">
        <w:rPr>
          <w:sz w:val="20"/>
          <w:szCs w:val="20"/>
        </w:rPr>
        <w:t>The Commonwealth of Australia has made all reasonable efforts to identify content supplied by third parties using the following format ‘© Copyright’.</w:t>
      </w:r>
    </w:p>
    <w:p w14:paraId="1D3855B2" w14:textId="77777777" w:rsidR="00C64AC5" w:rsidRPr="00C64AC5" w:rsidRDefault="00C64AC5" w:rsidP="00C64AC5">
      <w:pPr>
        <w:spacing w:line="240" w:lineRule="auto"/>
        <w:jc w:val="left"/>
        <w:rPr>
          <w:b/>
          <w:bCs/>
          <w:sz w:val="20"/>
          <w:szCs w:val="20"/>
        </w:rPr>
      </w:pPr>
      <w:r w:rsidRPr="00C64AC5">
        <w:rPr>
          <w:b/>
          <w:bCs/>
          <w:sz w:val="20"/>
          <w:szCs w:val="20"/>
        </w:rPr>
        <w:t>Disclaimer</w:t>
      </w:r>
    </w:p>
    <w:p w14:paraId="153C56FC" w14:textId="77777777" w:rsidR="00C64AC5" w:rsidRPr="00C64AC5" w:rsidRDefault="00C64AC5" w:rsidP="00C64AC5">
      <w:pPr>
        <w:spacing w:line="240" w:lineRule="auto"/>
        <w:jc w:val="left"/>
        <w:rPr>
          <w:sz w:val="20"/>
          <w:szCs w:val="20"/>
        </w:rPr>
      </w:pPr>
      <w:r w:rsidRPr="00C64AC5">
        <w:rPr>
          <w:sz w:val="20"/>
          <w:szCs w:val="20"/>
        </w:rPr>
        <w:t xml:space="preserve">The views and opinions expressed in this publication are those of the authors and do not necessarily reflect those of the Australian Government or the Ministers for the Department of Agriculture, Water and the Environment. </w:t>
      </w:r>
    </w:p>
    <w:p w14:paraId="46E1BE0D" w14:textId="46A5665B" w:rsidR="00C64AC5" w:rsidRPr="00C64AC5" w:rsidRDefault="00C64AC5" w:rsidP="00C64AC5">
      <w:pPr>
        <w:spacing w:line="240" w:lineRule="auto"/>
        <w:jc w:val="left"/>
        <w:rPr>
          <w:sz w:val="20"/>
          <w:szCs w:val="20"/>
        </w:rPr>
      </w:pPr>
      <w:r w:rsidRPr="00C64AC5">
        <w:rPr>
          <w:sz w:val="20"/>
          <w:szCs w:val="20"/>
        </w:rPr>
        <w:t>While reasonable efforts have been made to ensure that the contents of this publication are factually correct, the Commonwealth does not accept responsibility for the accuracy or completeness of the contents, and</w:t>
      </w:r>
      <w:r w:rsidR="00031793">
        <w:rPr>
          <w:sz w:val="20"/>
          <w:szCs w:val="20"/>
        </w:rPr>
        <w:t xml:space="preserve"> including</w:t>
      </w:r>
      <w:r w:rsidRPr="00C64AC5">
        <w:rPr>
          <w:sz w:val="20"/>
          <w:szCs w:val="20"/>
        </w:rPr>
        <w:t xml:space="preserve"> </w:t>
      </w:r>
      <w:r>
        <w:rPr>
          <w:color w:val="000000"/>
          <w:sz w:val="20"/>
          <w:szCs w:val="20"/>
        </w:rPr>
        <w:t>Aquasave–NGT and NSW DPI (Fisheries)</w:t>
      </w:r>
      <w:r w:rsidR="00031793">
        <w:rPr>
          <w:color w:val="000000"/>
          <w:sz w:val="20"/>
          <w:szCs w:val="20"/>
        </w:rPr>
        <w:t>,</w:t>
      </w:r>
      <w:r>
        <w:rPr>
          <w:color w:val="000000"/>
          <w:sz w:val="20"/>
          <w:szCs w:val="20"/>
        </w:rPr>
        <w:t xml:space="preserve"> </w:t>
      </w:r>
      <w:r w:rsidRPr="00C64AC5">
        <w:rPr>
          <w:sz w:val="20"/>
          <w:szCs w:val="20"/>
        </w:rPr>
        <w:t>shall not be liable for any loss or damage that may be occasioned directly or indirectly through the use of, or reliance on, the contents of this publication.</w:t>
      </w:r>
    </w:p>
    <w:p w14:paraId="42CC4A79" w14:textId="77777777" w:rsidR="00C64AC5" w:rsidRDefault="00C64AC5" w:rsidP="00262D6B">
      <w:pPr>
        <w:ind w:right="386"/>
      </w:pPr>
    </w:p>
    <w:p w14:paraId="7E82EB1B" w14:textId="47DCC6E7" w:rsidR="00262D6B" w:rsidRDefault="00262D6B" w:rsidP="00262D6B">
      <w:pPr>
        <w:ind w:right="386"/>
        <w:rPr>
          <w:b/>
        </w:rPr>
      </w:pPr>
      <w:r>
        <w:rPr>
          <w:b/>
        </w:rPr>
        <w:t xml:space="preserve">Correspondence in relation to this report </w:t>
      </w:r>
      <w:r w:rsidR="00B51D1C">
        <w:rPr>
          <w:b/>
        </w:rPr>
        <w:t>contact:</w:t>
      </w:r>
    </w:p>
    <w:p w14:paraId="7F8276C5" w14:textId="77777777" w:rsidR="00262D6B" w:rsidRDefault="00262D6B" w:rsidP="00262D6B">
      <w:pPr>
        <w:spacing w:after="0" w:line="240" w:lineRule="auto"/>
        <w:ind w:right="386"/>
      </w:pPr>
      <w:r>
        <w:t>Dr Nick Whiterod</w:t>
      </w:r>
    </w:p>
    <w:p w14:paraId="4B136F75" w14:textId="77777777" w:rsidR="00262D6B" w:rsidRDefault="00262D6B" w:rsidP="00262D6B">
      <w:pPr>
        <w:spacing w:after="0" w:line="240" w:lineRule="auto"/>
        <w:ind w:right="386"/>
      </w:pPr>
      <w:r>
        <w:t>Aquatic Ecologist</w:t>
      </w:r>
    </w:p>
    <w:p w14:paraId="43A7BA23" w14:textId="77777777" w:rsidR="00262D6B" w:rsidRDefault="00262D6B" w:rsidP="00262D6B">
      <w:pPr>
        <w:spacing w:after="0" w:line="240" w:lineRule="auto"/>
        <w:ind w:right="386"/>
      </w:pPr>
      <w:r>
        <w:t>Aquasave‒Nature Glenelg Trust</w:t>
      </w:r>
    </w:p>
    <w:p w14:paraId="149CBA5E" w14:textId="77777777" w:rsidR="00262D6B" w:rsidRDefault="00262D6B" w:rsidP="00262D6B">
      <w:pPr>
        <w:spacing w:after="0" w:line="240" w:lineRule="auto"/>
        <w:ind w:right="386"/>
      </w:pPr>
      <w:r>
        <w:t>MOB: 0409023771</w:t>
      </w:r>
    </w:p>
    <w:p w14:paraId="5BA65FF8" w14:textId="77777777" w:rsidR="00262D6B" w:rsidRPr="001B49A6" w:rsidRDefault="00262D6B" w:rsidP="00262D6B">
      <w:pPr>
        <w:spacing w:after="0" w:line="240" w:lineRule="auto"/>
        <w:ind w:right="386"/>
      </w:pPr>
      <w:r>
        <w:rPr>
          <w:color w:val="0563C1"/>
          <w:u w:val="single"/>
        </w:rPr>
        <w:t>nick.whiterod@aquasave.com.au</w:t>
      </w:r>
    </w:p>
    <w:p w14:paraId="18BC934C" w14:textId="77777777" w:rsidR="00262D6B" w:rsidRDefault="00262D6B" w:rsidP="00262D6B">
      <w:pPr>
        <w:spacing w:after="0" w:line="240" w:lineRule="auto"/>
        <w:ind w:right="386"/>
        <w:rPr>
          <w:color w:val="000000"/>
          <w:u w:val="single"/>
        </w:rPr>
      </w:pPr>
    </w:p>
    <w:p w14:paraId="156B9B29" w14:textId="77777777" w:rsidR="00262D6B" w:rsidRDefault="00262D6B" w:rsidP="00262D6B">
      <w:pPr>
        <w:spacing w:after="0" w:line="240" w:lineRule="auto"/>
        <w:ind w:right="386"/>
        <w:rPr>
          <w:color w:val="000000"/>
          <w:u w:val="single"/>
        </w:rPr>
      </w:pPr>
    </w:p>
    <w:p w14:paraId="2F4BCA3F" w14:textId="494FF8FA" w:rsidR="00262D6B" w:rsidRDefault="00262D6B" w:rsidP="00262D6B">
      <w:pPr>
        <w:spacing w:after="0" w:line="240" w:lineRule="auto"/>
        <w:ind w:right="386"/>
        <w:rPr>
          <w:color w:val="000000"/>
          <w:u w:val="single"/>
        </w:rPr>
      </w:pPr>
    </w:p>
    <w:p w14:paraId="099A8DA2" w14:textId="0EA5BD89" w:rsidR="00262D6B" w:rsidRDefault="00262D6B" w:rsidP="00262D6B">
      <w:pPr>
        <w:spacing w:after="0" w:line="240" w:lineRule="auto"/>
        <w:ind w:right="386"/>
        <w:rPr>
          <w:color w:val="000000"/>
          <w:u w:val="single"/>
        </w:rPr>
      </w:pPr>
    </w:p>
    <w:p w14:paraId="093842EB" w14:textId="0B542BD4" w:rsidR="00262D6B" w:rsidRDefault="00262D6B" w:rsidP="00262D6B">
      <w:pPr>
        <w:spacing w:after="0" w:line="240" w:lineRule="auto"/>
        <w:ind w:right="386"/>
        <w:rPr>
          <w:color w:val="000000"/>
          <w:u w:val="single"/>
        </w:rPr>
      </w:pPr>
    </w:p>
    <w:p w14:paraId="4E6BD44A" w14:textId="77777777" w:rsidR="00262D6B" w:rsidRDefault="00262D6B" w:rsidP="00262D6B">
      <w:pPr>
        <w:spacing w:after="0" w:line="240" w:lineRule="auto"/>
        <w:ind w:right="386"/>
        <w:rPr>
          <w:color w:val="000000"/>
          <w:u w:val="single"/>
        </w:rPr>
      </w:pPr>
    </w:p>
    <w:p w14:paraId="19BBE716" w14:textId="77777777" w:rsidR="00262D6B" w:rsidRDefault="00262D6B" w:rsidP="00262D6B">
      <w:pPr>
        <w:spacing w:after="0" w:line="240" w:lineRule="auto"/>
        <w:ind w:right="386"/>
        <w:rPr>
          <w:color w:val="000000"/>
          <w:u w:val="single"/>
        </w:rPr>
      </w:pPr>
    </w:p>
    <w:p w14:paraId="589D066A" w14:textId="77777777" w:rsidR="00262D6B" w:rsidRDefault="00262D6B" w:rsidP="00262D6B">
      <w:pPr>
        <w:spacing w:after="0" w:line="240" w:lineRule="auto"/>
        <w:ind w:right="386"/>
        <w:rPr>
          <w:color w:val="000000"/>
          <w:u w:val="single"/>
        </w:rPr>
      </w:pPr>
    </w:p>
    <w:p w14:paraId="1B0BFF08" w14:textId="77777777" w:rsidR="00262D6B" w:rsidRDefault="00262D6B" w:rsidP="00262D6B">
      <w:pPr>
        <w:spacing w:after="0" w:line="240" w:lineRule="auto"/>
        <w:ind w:right="386"/>
        <w:rPr>
          <w:color w:val="000000"/>
          <w:u w:val="single"/>
        </w:rPr>
      </w:pPr>
    </w:p>
    <w:p w14:paraId="0524E7B9" w14:textId="04C78C93" w:rsidR="00262D6B" w:rsidRDefault="00262D6B" w:rsidP="00262D6B">
      <w:pPr>
        <w:spacing w:after="0" w:line="240" w:lineRule="auto"/>
        <w:ind w:right="386"/>
        <w:rPr>
          <w:i/>
        </w:rPr>
      </w:pPr>
    </w:p>
    <w:p w14:paraId="76689F31" w14:textId="77777777" w:rsidR="00B1395C" w:rsidRDefault="00B1395C" w:rsidP="00262D6B">
      <w:pPr>
        <w:spacing w:after="0" w:line="240" w:lineRule="auto"/>
        <w:ind w:right="386"/>
        <w:rPr>
          <w:i/>
        </w:rPr>
      </w:pPr>
    </w:p>
    <w:p w14:paraId="092BF5E0" w14:textId="77777777" w:rsidR="00262D6B" w:rsidRDefault="00262D6B" w:rsidP="00262D6B">
      <w:pPr>
        <w:ind w:right="386"/>
        <w:rPr>
          <w:color w:val="000000"/>
          <w:sz w:val="20"/>
          <w:szCs w:val="20"/>
        </w:rPr>
        <w:sectPr w:rsidR="00262D6B" w:rsidSect="00BC757F">
          <w:headerReference w:type="even" r:id="rId24"/>
          <w:headerReference w:type="default" r:id="rId25"/>
          <w:footerReference w:type="default" r:id="rId26"/>
          <w:headerReference w:type="first" r:id="rId27"/>
          <w:pgSz w:w="11906" w:h="16838"/>
          <w:pgMar w:top="1440" w:right="1440" w:bottom="1440" w:left="1440" w:header="708" w:footer="708" w:gutter="0"/>
          <w:pgNumType w:fmt="lowerRoman" w:start="1"/>
          <w:cols w:space="720" w:equalWidth="0">
            <w:col w:w="9360"/>
          </w:cols>
        </w:sectPr>
      </w:pPr>
      <w:bookmarkStart w:id="2" w:name="_3znysh7" w:colFirst="0" w:colLast="0"/>
      <w:bookmarkEnd w:id="2"/>
    </w:p>
    <w:p w14:paraId="4D744859" w14:textId="202E3D82" w:rsidR="00262D6B" w:rsidRDefault="00262D6B" w:rsidP="00262D6B">
      <w:pPr>
        <w:keepNext/>
        <w:keepLines/>
        <w:spacing w:before="240" w:line="240" w:lineRule="auto"/>
        <w:ind w:right="379"/>
        <w:rPr>
          <w:b/>
          <w:color w:val="347C4F"/>
          <w:sz w:val="28"/>
          <w:szCs w:val="28"/>
        </w:rPr>
      </w:pPr>
      <w:r>
        <w:rPr>
          <w:b/>
          <w:color w:val="347C4F"/>
          <w:sz w:val="28"/>
          <w:szCs w:val="28"/>
        </w:rPr>
        <w:lastRenderedPageBreak/>
        <w:t>Acknowledgements</w:t>
      </w:r>
    </w:p>
    <w:p w14:paraId="073B10B8" w14:textId="31F7680D" w:rsidR="00F8506C" w:rsidRDefault="00244CF0" w:rsidP="003876F9">
      <w:pPr>
        <w:spacing w:line="240" w:lineRule="auto"/>
        <w:ind w:right="261"/>
        <w:jc w:val="left"/>
      </w:pPr>
      <w:r w:rsidRPr="00C206A8">
        <w:t xml:space="preserve">This project was funded </w:t>
      </w:r>
      <w:r>
        <w:t xml:space="preserve">by the Australian Government through the Commonwealth Environmental Water Office (CEWO), Department of Agriculture, Water and the Environment. </w:t>
      </w:r>
      <w:r w:rsidRPr="00FC3021">
        <w:t xml:space="preserve">Thanks to </w:t>
      </w:r>
      <w:r>
        <w:t>Katherine Reid and Damian McRae</w:t>
      </w:r>
      <w:r w:rsidRPr="00FC3021">
        <w:t xml:space="preserve"> (</w:t>
      </w:r>
      <w:r>
        <w:t>CEWO</w:t>
      </w:r>
      <w:r w:rsidRPr="00FC3021">
        <w:t>) for initiating and managing the project</w:t>
      </w:r>
      <w:r w:rsidR="00350E8B">
        <w:t xml:space="preserve"> and reviewing drafts of the report</w:t>
      </w:r>
      <w:r>
        <w:t>.</w:t>
      </w:r>
      <w:r w:rsidRPr="00C206A8">
        <w:t xml:space="preserve"> </w:t>
      </w:r>
      <w:r>
        <w:t>Field assistance was provided by Ruan Gannon and Cory Young (Aquasave</w:t>
      </w:r>
      <w:r w:rsidR="00E86F93">
        <w:t>−</w:t>
      </w:r>
      <w:r>
        <w:t>NGT) and Tim McGarry and Duncan McLay (NSW DPI (Fisheries))</w:t>
      </w:r>
      <w:r w:rsidRPr="00C206A8">
        <w:t xml:space="preserve">. </w:t>
      </w:r>
      <w:r w:rsidR="00166771">
        <w:t>Thanks to Mart</w:t>
      </w:r>
      <w:r w:rsidR="00BE7B2A">
        <w:t>in</w:t>
      </w:r>
      <w:r w:rsidR="00166771">
        <w:t xml:space="preserve"> Asmus</w:t>
      </w:r>
      <w:r w:rsidR="00BE7B2A">
        <w:t xml:space="preserve"> and Paul O’Connor </w:t>
      </w:r>
      <w:r w:rsidR="00166771">
        <w:t>(</w:t>
      </w:r>
      <w:r w:rsidR="00166771" w:rsidRPr="00166771">
        <w:t>NSW DPI (Fisheries</w:t>
      </w:r>
      <w:r w:rsidR="00166771">
        <w:t>)</w:t>
      </w:r>
      <w:r w:rsidR="00EA0250">
        <w:t>)</w:t>
      </w:r>
      <w:r w:rsidR="00166771">
        <w:t xml:space="preserve"> for provision of previous sampling dat</w:t>
      </w:r>
      <w:r w:rsidR="00031793">
        <w:t>a</w:t>
      </w:r>
      <w:r w:rsidR="00166771">
        <w:t xml:space="preserve">. </w:t>
      </w:r>
      <w:r w:rsidRPr="00C206A8">
        <w:t>All sampling</w:t>
      </w:r>
      <w:r w:rsidR="00166771">
        <w:t xml:space="preserve"> in 2020</w:t>
      </w:r>
      <w:r w:rsidRPr="00C206A8">
        <w:t xml:space="preserve"> was undertaken in accordance with NSW DPI Scientific Collection Permit (P18/0023-2.0), Animal Research Authority (The Secretary’s Animal Care and Ethics Committee), </w:t>
      </w:r>
      <w:r w:rsidRPr="00262D6B">
        <w:t>and NSW National Parks &amp; Wildlife Service Scientific Licence (SL1021143) to permit sampling within</w:t>
      </w:r>
      <w:r w:rsidR="00552EF7">
        <w:t xml:space="preserve"> Murray Valley National Park</w:t>
      </w:r>
      <w:r w:rsidR="002C5694">
        <w:t>.</w:t>
      </w:r>
    </w:p>
    <w:p w14:paraId="1D922EF9" w14:textId="77777777" w:rsidR="003E30E7" w:rsidRPr="006A29FA" w:rsidRDefault="003E30E7" w:rsidP="006A29FA">
      <w:pPr>
        <w:spacing w:before="240" w:after="240" w:line="240" w:lineRule="auto"/>
        <w:ind w:right="386"/>
        <w:rPr>
          <w:i/>
          <w:color w:val="347C4F"/>
        </w:rPr>
      </w:pPr>
      <w:r w:rsidRPr="006A29FA">
        <w:rPr>
          <w:i/>
          <w:color w:val="347C4F"/>
        </w:rPr>
        <w:t xml:space="preserve">Acknowledgement of the Traditional Owners of the Murray–Darling Basin </w:t>
      </w:r>
    </w:p>
    <w:p w14:paraId="2F140494" w14:textId="64677A1D" w:rsidR="003E30E7" w:rsidRDefault="003E30E7" w:rsidP="00066979">
      <w:pPr>
        <w:spacing w:line="240" w:lineRule="auto"/>
        <w:ind w:right="386"/>
        <w:jc w:val="left"/>
      </w:pPr>
      <w:r>
        <w:t>We respectfully acknowledge the Traditional Owners, their Elders past and present, their Nations of the Murray–Darling Basin, and their cultural, social, environmental, spiritual, and economic connection to their lands and waters.</w:t>
      </w:r>
    </w:p>
    <w:p w14:paraId="03E7A7D4" w14:textId="77777777" w:rsidR="003E30E7" w:rsidRDefault="003E30E7" w:rsidP="003E30E7">
      <w:pPr>
        <w:spacing w:line="240" w:lineRule="auto"/>
        <w:ind w:right="261"/>
        <w:jc w:val="left"/>
      </w:pPr>
    </w:p>
    <w:p w14:paraId="2931B1C7" w14:textId="77777777" w:rsidR="00F8506C" w:rsidRDefault="00F8506C" w:rsidP="00262D6B"/>
    <w:p w14:paraId="2A029C7D" w14:textId="7FFD083B" w:rsidR="00F8506C" w:rsidRDefault="00F8506C" w:rsidP="00262D6B">
      <w:pPr>
        <w:sectPr w:rsidR="00F8506C" w:rsidSect="00BC757F">
          <w:headerReference w:type="even" r:id="rId28"/>
          <w:headerReference w:type="default" r:id="rId29"/>
          <w:footerReference w:type="default" r:id="rId30"/>
          <w:headerReference w:type="first" r:id="rId31"/>
          <w:pgSz w:w="11906" w:h="16838"/>
          <w:pgMar w:top="1440" w:right="1416" w:bottom="1440" w:left="1440" w:header="708" w:footer="708" w:gutter="0"/>
          <w:pgNumType w:fmt="lowerRoman" w:start="2"/>
          <w:cols w:space="720" w:equalWidth="0">
            <w:col w:w="9360"/>
          </w:cols>
        </w:sectPr>
      </w:pPr>
    </w:p>
    <w:p w14:paraId="314A183E" w14:textId="5B0B1310" w:rsidR="00230775" w:rsidRDefault="00EA09B0" w:rsidP="00CC7E02">
      <w:pPr>
        <w:keepNext/>
        <w:keepLines/>
        <w:spacing w:before="240" w:line="240" w:lineRule="auto"/>
        <w:ind w:right="379"/>
        <w:rPr>
          <w:b/>
          <w:color w:val="347C4F"/>
          <w:sz w:val="28"/>
          <w:szCs w:val="28"/>
        </w:rPr>
      </w:pPr>
      <w:r>
        <w:rPr>
          <w:b/>
          <w:color w:val="347C4F"/>
          <w:sz w:val="28"/>
          <w:szCs w:val="28"/>
        </w:rPr>
        <w:lastRenderedPageBreak/>
        <w:t>Background</w:t>
      </w:r>
    </w:p>
    <w:p w14:paraId="0B6FC1CE" w14:textId="2D99EC1D" w:rsidR="00243E62" w:rsidRPr="003E6BDD" w:rsidRDefault="00F94BEC" w:rsidP="003E6BDD">
      <w:pPr>
        <w:spacing w:after="240" w:line="240" w:lineRule="auto"/>
        <w:ind w:right="386"/>
        <w:jc w:val="left"/>
        <w:rPr>
          <w:sz w:val="22"/>
          <w:szCs w:val="22"/>
        </w:rPr>
      </w:pPr>
      <w:bookmarkStart w:id="3" w:name="_2et92p0" w:colFirst="0" w:colLast="0"/>
      <w:bookmarkStart w:id="4" w:name="_tyjcwt" w:colFirst="0" w:colLast="0"/>
      <w:bookmarkEnd w:id="3"/>
      <w:bookmarkEnd w:id="4"/>
      <w:r w:rsidRPr="00F94BEC">
        <w:t xml:space="preserve">The Murray crayfish </w:t>
      </w:r>
      <w:proofErr w:type="spellStart"/>
      <w:r w:rsidR="00C43746" w:rsidRPr="00C43746">
        <w:rPr>
          <w:i/>
          <w:iCs/>
        </w:rPr>
        <w:t>Euastacus</w:t>
      </w:r>
      <w:proofErr w:type="spellEnd"/>
      <w:r w:rsidR="00C43746" w:rsidRPr="00C43746">
        <w:rPr>
          <w:i/>
          <w:iCs/>
        </w:rPr>
        <w:t xml:space="preserve"> </w:t>
      </w:r>
      <w:proofErr w:type="spellStart"/>
      <w:r w:rsidR="00C43746" w:rsidRPr="00C43746">
        <w:rPr>
          <w:i/>
          <w:iCs/>
        </w:rPr>
        <w:t>armatus</w:t>
      </w:r>
      <w:proofErr w:type="spellEnd"/>
      <w:r w:rsidR="00C43746">
        <w:t xml:space="preserve"> </w:t>
      </w:r>
      <w:r w:rsidRPr="00F94BEC">
        <w:t xml:space="preserve">is the second largest freshwater crayfish in the world and a </w:t>
      </w:r>
      <w:r w:rsidR="005B60FF" w:rsidRPr="00F94BEC">
        <w:t>valuable recreationally</w:t>
      </w:r>
      <w:r w:rsidRPr="00F94BEC">
        <w:t xml:space="preserve"> fished species in the southern Murray-Darling Basin (MDB), Australia</w:t>
      </w:r>
      <w:r w:rsidR="007A5A94">
        <w:t xml:space="preserve"> (Figure 1)</w:t>
      </w:r>
      <w:r w:rsidRPr="00F94BEC">
        <w:t xml:space="preserve">. The species is endemic to the Murrumbidgee and Murray </w:t>
      </w:r>
      <w:r w:rsidR="00020664">
        <w:t>R</w:t>
      </w:r>
      <w:r w:rsidRPr="00F94BEC">
        <w:t>iver</w:t>
      </w:r>
      <w:r w:rsidR="00E435A9">
        <w:t xml:space="preserve"> Catchments</w:t>
      </w:r>
      <w:r w:rsidR="00530A4F">
        <w:t xml:space="preserve">, including </w:t>
      </w:r>
      <w:r w:rsidR="00530A4F" w:rsidRPr="00530A4F">
        <w:t xml:space="preserve">the mid-Murray River </w:t>
      </w:r>
      <w:r w:rsidR="008272A9">
        <w:t>anabranches</w:t>
      </w:r>
      <w:r w:rsidR="00C27437">
        <w:t xml:space="preserve"> such as </w:t>
      </w:r>
      <w:r w:rsidR="004664D0">
        <w:t>those across the</w:t>
      </w:r>
      <w:r w:rsidR="00530A4F" w:rsidRPr="00530A4F">
        <w:t xml:space="preserve"> Edward</w:t>
      </w:r>
      <w:r w:rsidR="004664D0">
        <w:t>/</w:t>
      </w:r>
      <w:proofErr w:type="spellStart"/>
      <w:r w:rsidR="00530A4F" w:rsidRPr="00530A4F">
        <w:t>Kolety</w:t>
      </w:r>
      <w:proofErr w:type="spellEnd"/>
      <w:r w:rsidR="004664D0">
        <w:t xml:space="preserve">-Wakool system </w:t>
      </w:r>
      <w:r w:rsidR="00820A81">
        <w:t>(</w:t>
      </w:r>
      <w:hyperlink w:anchor="_ENREF_2" w:tooltip="Gilligan, 2007 #19559" w:history="1">
        <w:r w:rsidR="00C27437" w:rsidRPr="003730F2">
          <w:rPr>
            <w:rStyle w:val="Hyperlink"/>
          </w:rPr>
          <w:t>Gilligan et al. 2007</w:t>
        </w:r>
      </w:hyperlink>
      <w:r w:rsidR="00C27437">
        <w:rPr>
          <w:noProof/>
        </w:rPr>
        <w:t>)</w:t>
      </w:r>
      <w:r w:rsidR="00530A4F">
        <w:t>.</w:t>
      </w:r>
      <w:r w:rsidR="00AB4212">
        <w:t xml:space="preserve"> </w:t>
      </w:r>
      <w:r w:rsidRPr="00F94BEC">
        <w:t xml:space="preserve">The species has experienced significant declines in distribution and abundance </w:t>
      </w:r>
      <w:r w:rsidR="00E435A9">
        <w:t>over the past 70 years</w:t>
      </w:r>
      <w:r w:rsidR="009A4643">
        <w:t xml:space="preserve"> </w:t>
      </w:r>
      <w:r w:rsidR="0008745F">
        <w:fldChar w:fldCharType="begin">
          <w:fldData xml:space="preserve">PEVuZE5vdGU+PENpdGU+PEF1dGhvcj5XaGl0ZXJvZDwvQXV0aG9yPjxZZWFyPjIwMTc8L1llYXI+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</w:fldData>
        </w:fldChar>
      </w:r>
      <w:r w:rsidR="00002174">
        <w:instrText xml:space="preserve"> ADDIN EN.CITE </w:instrText>
      </w:r>
      <w:r w:rsidR="00002174">
        <w:fldChar w:fldCharType="begin">
          <w:fldData xml:space="preserve">PEVuZE5vdGU+PENpdGU+PEF1dGhvcj5XaGl0ZXJvZDwvQXV0aG9yPjxZZWFyPjIwMTc8L1llYXI+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</w:fldData>
        </w:fldChar>
      </w:r>
      <w:r w:rsidR="00002174">
        <w:instrText xml:space="preserve"> ADDIN EN.CITE.DATA </w:instrText>
      </w:r>
      <w:r w:rsidR="00002174">
        <w:fldChar w:fldCharType="end"/>
      </w:r>
      <w:r w:rsidR="0008745F">
        <w:fldChar w:fldCharType="separate"/>
      </w:r>
      <w:r w:rsidR="0074665F">
        <w:rPr>
          <w:noProof/>
        </w:rPr>
        <w:t>(</w:t>
      </w:r>
      <w:hyperlink w:anchor="_ENREF_4" w:tooltip="Forbes, 2020 #14319" w:history="1">
        <w:r w:rsidR="007D6400" w:rsidRPr="007D6400">
          <w:rPr>
            <w:rStyle w:val="Hyperlink"/>
          </w:rPr>
          <w:t>Forbes et al. 2020</w:t>
        </w:r>
      </w:hyperlink>
      <w:r w:rsidR="0074665F">
        <w:rPr>
          <w:noProof/>
        </w:rPr>
        <w:t xml:space="preserve">; </w:t>
      </w:r>
      <w:hyperlink w:anchor="_ENREF_27" w:tooltip="Whiterod, 2017 #11228" w:history="1">
        <w:r w:rsidR="007D6400" w:rsidRPr="007D6400">
          <w:rPr>
            <w:rStyle w:val="Hyperlink"/>
          </w:rPr>
          <w:t>Whiterod and Zukowski 2017</w:t>
        </w:r>
      </w:hyperlink>
      <w:r w:rsidR="0074665F">
        <w:rPr>
          <w:noProof/>
        </w:rPr>
        <w:t xml:space="preserve">; </w:t>
      </w:r>
      <w:hyperlink w:anchor="_ENREF_28" w:tooltip="Whiterod, 2019 #11038" w:history="1">
        <w:r w:rsidR="007D6400" w:rsidRPr="007D6400">
          <w:rPr>
            <w:rStyle w:val="Hyperlink"/>
          </w:rPr>
          <w:t>Whiterod and Zukowski 2019</w:t>
        </w:r>
      </w:hyperlink>
      <w:r w:rsidR="0074665F">
        <w:rPr>
          <w:noProof/>
        </w:rPr>
        <w:t xml:space="preserve">; </w:t>
      </w:r>
      <w:hyperlink w:anchor="_ENREF_30" w:tooltip="Whiterod, 2017 #10863" w:history="1">
        <w:r w:rsidR="007D6400" w:rsidRPr="007D6400">
          <w:rPr>
            <w:rStyle w:val="Hyperlink"/>
          </w:rPr>
          <w:t>Whiterod et al. 2017</w:t>
        </w:r>
      </w:hyperlink>
      <w:r w:rsidR="0074665F">
        <w:rPr>
          <w:noProof/>
        </w:rPr>
        <w:t xml:space="preserve">; </w:t>
      </w:r>
      <w:hyperlink w:anchor="_ENREF_31" w:tooltip="Whiterod, 2018 #10864" w:history="1">
        <w:r w:rsidR="007D6400" w:rsidRPr="007D6400">
          <w:rPr>
            <w:rStyle w:val="Hyperlink"/>
          </w:rPr>
          <w:t>Whiterod et al. 2018</w:t>
        </w:r>
      </w:hyperlink>
      <w:r w:rsidR="0074665F">
        <w:rPr>
          <w:noProof/>
        </w:rPr>
        <w:t xml:space="preserve">; </w:t>
      </w:r>
      <w:hyperlink w:anchor="_ENREF_34" w:tooltip="Zukowski, 2018 #11219" w:history="1">
        <w:r w:rsidR="007D6400" w:rsidRPr="007D6400">
          <w:rPr>
            <w:rStyle w:val="Hyperlink"/>
          </w:rPr>
          <w:t>Zukowski et al. 2018</w:t>
        </w:r>
      </w:hyperlink>
      <w:r w:rsidR="0074665F">
        <w:rPr>
          <w:noProof/>
        </w:rPr>
        <w:t>)</w:t>
      </w:r>
      <w:r w:rsidR="0008745F">
        <w:fldChar w:fldCharType="end"/>
      </w:r>
      <w:r w:rsidRPr="00F94BEC">
        <w:t xml:space="preserve">. </w:t>
      </w:r>
      <w:r w:rsidR="00011477">
        <w:t>These d</w:t>
      </w:r>
      <w:r w:rsidR="00105807">
        <w:t xml:space="preserve">eclines </w:t>
      </w:r>
      <w:r w:rsidR="00105807" w:rsidRPr="00105807">
        <w:t xml:space="preserve">have been attributed </w:t>
      </w:r>
      <w:r w:rsidR="00011477">
        <w:t xml:space="preserve">to </w:t>
      </w:r>
      <w:r w:rsidRPr="00105807">
        <w:t>river regulation, pollution</w:t>
      </w:r>
      <w:r w:rsidRPr="00F94BEC">
        <w:t xml:space="preserve"> and overfishing </w:t>
      </w:r>
      <w:r w:rsidR="000B764E">
        <w:fldChar w:fldCharType="begin"/>
      </w:r>
      <w:r w:rsidR="00002174">
        <w:instrText xml:space="preserve"> ADDIN EN.CITE &lt;EndNote&gt;&lt;Cite&gt;&lt;Author&gt;Gilligan&lt;/Author&gt;&lt;Year&gt;2007&lt;/Year&gt;&lt;RecNum&gt;13668&lt;/RecNum&gt;&lt;DisplayText&gt;(Gilligan&lt;style face="italic"&gt; et al.&lt;/style&gt; 2007)&lt;/DisplayText&gt;&lt;record&gt;&lt;rec-number&gt;13668&lt;/rec-number&gt;&lt;foreign-keys&gt;&lt;key app="EN" db-id="fv0td90dpr9ppged2e7vw50tswe0tdzpf20s" timestamp="1615768470" guid="282bc588-2b4f-4182-9b37-aeeb0e4aab7e"&gt;13668&lt;/key&gt;&lt;/foreign-keys&gt;&lt;ref-type name="Report"&gt;27&lt;/ref-type&gt;&lt;contributors&gt;&lt;authors&gt;&lt;author&gt;Gilligan, D.&lt;/author&gt;&lt;author&gt;Rolls, R.&lt;/author&gt;&lt;author&gt;Merrick, J.&lt;/author&gt;&lt;author&gt;Lintermans, M.&lt;/author&gt;&lt;author&gt;Duncan, P.&lt;/author&gt;&lt;author&gt;Koehn, J.&lt;/author&gt;&lt;/authors&gt;&lt;/contributors&gt;&lt;titles&gt;&lt;title&gt;&lt;style face="normal" font="default" size="100%"&gt;Scoping the knowledge requirements for Murray crayfish (&lt;/style&gt;&lt;style face="italic" font="default" size="100%"&gt;Euastacus armatus&lt;/style&gt;&lt;style face="normal" font="default" size="100%"&gt;)&lt;/style&gt;&lt;/title&gt;&lt;short-title&gt;Scoping the knowledge requirements for Murray crayfish (Euastacus armatus)&lt;/short-title&gt;&lt;/titles&gt;&lt;dates&gt;&lt;year&gt;2007&lt;/year&gt;&lt;/dates&gt;&lt;pub-location&gt;Cronulla&lt;/pub-location&gt;&lt;publisher&gt;NSW Department of Primary Industries&lt;/publisher&gt;&lt;urls&gt;&lt;/urls&gt;&lt;/record&gt;&lt;/Cite&gt;&lt;/EndNote&gt;</w:instrText>
      </w:r>
      <w:r w:rsidR="000B764E">
        <w:fldChar w:fldCharType="separate"/>
      </w:r>
      <w:r w:rsidR="000B764E">
        <w:rPr>
          <w:noProof/>
        </w:rPr>
        <w:t>(</w:t>
      </w:r>
      <w:hyperlink w:anchor="_ENREF_6" w:tooltip="Gilligan, 2007 #13668" w:history="1">
        <w:r w:rsidR="007D6400" w:rsidRPr="007D6400">
          <w:rPr>
            <w:rStyle w:val="Hyperlink"/>
          </w:rPr>
          <w:t>Gilligan et al. 2007</w:t>
        </w:r>
      </w:hyperlink>
      <w:r w:rsidR="000B764E">
        <w:rPr>
          <w:noProof/>
        </w:rPr>
        <w:t>)</w:t>
      </w:r>
      <w:r w:rsidR="000B764E">
        <w:fldChar w:fldCharType="end"/>
      </w:r>
      <w:r w:rsidR="00181F30">
        <w:t xml:space="preserve">. </w:t>
      </w:r>
      <w:r w:rsidR="00F47DCF">
        <w:t xml:space="preserve">Increasingly, the impacts of hypoxic blackwater disturbance </w:t>
      </w:r>
      <w:r w:rsidR="008E3BBD">
        <w:t xml:space="preserve">appear to have been realised on the species. </w:t>
      </w:r>
      <w:r w:rsidR="008F78D0">
        <w:t xml:space="preserve">Whilst blackwater is a natural occurrence, the </w:t>
      </w:r>
      <w:r w:rsidR="00551221">
        <w:t xml:space="preserve">magnitude and prolonged nature of the </w:t>
      </w:r>
      <w:r w:rsidR="008F78D0">
        <w:t>2010</w:t>
      </w:r>
      <w:r w:rsidR="00901504">
        <w:t>−</w:t>
      </w:r>
      <w:r w:rsidR="008F78D0">
        <w:t>11 event</w:t>
      </w:r>
      <w:r w:rsidR="008D03E1">
        <w:t xml:space="preserve"> </w:t>
      </w:r>
      <w:r w:rsidR="00551221">
        <w:t xml:space="preserve">was </w:t>
      </w:r>
      <w:r w:rsidR="008C1BA7">
        <w:t xml:space="preserve">unprecedented </w:t>
      </w:r>
      <w:r w:rsidR="008D03E1">
        <w:fldChar w:fldCharType="begin"/>
      </w:r>
      <w:r w:rsidR="00002174">
        <w:instrText xml:space="preserve"> ADDIN EN.CITE &lt;EndNote&gt;&lt;Cite&gt;&lt;Author&gt;Whitworth&lt;/Author&gt;&lt;Year&gt;2012&lt;/Year&gt;&lt;RecNum&gt;10571&lt;/RecNum&gt;&lt;DisplayText&gt;(Whitworth&lt;style face="italic"&gt; et al.&lt;/style&gt; 2012)&lt;/DisplayText&gt;&lt;record&gt;&lt;rec-number&gt;10571&lt;/rec-number&gt;&lt;foreign-keys&gt;&lt;key app="EN" db-id="fv0td90dpr9ppged2e7vw50tswe0tdzpf20s" timestamp="1615768356" guid="df8c7e14-8e4d-47f8-85ef-9971fb232c0b"&gt;10571&lt;/key&gt;&lt;/foreign-keys&gt;&lt;ref-type name="Journal Article"&gt;17&lt;/ref-type&gt;&lt;contributors&gt;&lt;authors&gt;&lt;author&gt;Whitworth, Kerry L&lt;/author&gt;&lt;author&gt;Baldwin, Darren S&lt;/author&gt;&lt;author&gt;Kerr, Janice L&lt;/author&gt;&lt;/authors&gt;&lt;/contributors&gt;&lt;titles&gt;&lt;title&gt;Drought, floods and water quality: Drivers of a severe hypoxic blackwater event in a major river system (the southern Murray–Darling Basin, Australia)&lt;/title&gt;&lt;secondary-title&gt;Journal of Hydrology&lt;/secondary-title&gt;&lt;short-title&gt;Drought, floods and water quality: Drivers of a severe hypoxic blackwater event in a major river system (the southern Murray–Darling Basin, Australia)&lt;/short-title&gt;&lt;/titles&gt;&lt;periodical&gt;&lt;full-title&gt;Journal of Hydrology&lt;/full-title&gt;&lt;/periodical&gt;&lt;pages&gt;190-198&lt;/pages&gt;&lt;volume&gt;450&lt;/volume&gt;&lt;dates&gt;&lt;year&gt;2012&lt;/year&gt;&lt;/dates&gt;&lt;isbn&gt;0022-1694&lt;/isbn&gt;&lt;urls&gt;&lt;/urls&gt;&lt;/record&gt;&lt;/Cite&gt;&lt;/EndNote&gt;</w:instrText>
      </w:r>
      <w:r w:rsidR="008D03E1">
        <w:fldChar w:fldCharType="separate"/>
      </w:r>
      <w:r w:rsidR="008D03E1">
        <w:rPr>
          <w:noProof/>
        </w:rPr>
        <w:t>(</w:t>
      </w:r>
      <w:hyperlink w:anchor="_ENREF_32" w:tooltip="Whitworth, 2012 #10571" w:history="1">
        <w:r w:rsidR="007D6400" w:rsidRPr="007D6400">
          <w:rPr>
            <w:rStyle w:val="Hyperlink"/>
          </w:rPr>
          <w:t>Whitworth et al. 2012</w:t>
        </w:r>
      </w:hyperlink>
      <w:r w:rsidR="008D03E1">
        <w:rPr>
          <w:noProof/>
        </w:rPr>
        <w:t>)</w:t>
      </w:r>
      <w:r w:rsidR="008D03E1">
        <w:fldChar w:fldCharType="end"/>
      </w:r>
      <w:r w:rsidR="008D03E1">
        <w:t>.</w:t>
      </w:r>
      <w:r w:rsidR="003C4F22" w:rsidRPr="003C4F22">
        <w:t xml:space="preserve"> </w:t>
      </w:r>
      <w:r w:rsidR="003C4F22">
        <w:t xml:space="preserve">In response, a 81% reduction in </w:t>
      </w:r>
      <w:r w:rsidR="00011477">
        <w:t xml:space="preserve">Murray crayfish </w:t>
      </w:r>
      <w:r w:rsidR="003C4F22">
        <w:t>relative abundance</w:t>
      </w:r>
      <w:r w:rsidR="00011477">
        <w:t xml:space="preserve"> </w:t>
      </w:r>
      <w:r w:rsidR="003C4F22">
        <w:t xml:space="preserve">was observed </w:t>
      </w:r>
      <w:r w:rsidR="00011477">
        <w:t xml:space="preserve">in impacted </w:t>
      </w:r>
      <w:r w:rsidR="003C4F22">
        <w:t xml:space="preserve">areas of the Murray River </w:t>
      </w:r>
      <w:r w:rsidR="003C4F22" w:rsidRPr="003E6BDD">
        <w:rPr>
          <w:sz w:val="22"/>
          <w:szCs w:val="22"/>
        </w:rPr>
        <w:fldChar w:fldCharType="begin"/>
      </w:r>
      <w:r w:rsidR="00002174">
        <w:rPr>
          <w:sz w:val="22"/>
          <w:szCs w:val="22"/>
        </w:rPr>
        <w:instrText xml:space="preserve"> ADDIN EN.CITE &lt;EndNote&gt;&lt;Cite&gt;&lt;Author&gt;McCarthy&lt;/Author&gt;&lt;Year&gt;2014&lt;/Year&gt;&lt;RecNum&gt;10709&lt;/RecNum&gt;&lt;DisplayText&gt;(McCarthy&lt;style face="italic"&gt; et al.&lt;/style&gt; 2014)&lt;/DisplayText&gt;&lt;record&gt;&lt;rec-number&gt;10709&lt;/rec-number&gt;&lt;foreign-keys&gt;&lt;key app="EN" db-id="fv0td90dpr9ppged2e7vw50tswe0tdzpf20s" timestamp="1615768361" guid="374414b3-f70e-4a39-a52f-5064aab9d8f0"&gt;10709&lt;/key&gt;&lt;/foreign-keys&gt;&lt;ref-type name="Journal Article"&gt;17&lt;/ref-type&gt;&lt;contributors&gt;&lt;authors&gt;&lt;author&gt;McCarthy, Bernard&lt;/author&gt;&lt;author&gt;Zukowski, Sylvia&lt;/author&gt;&lt;author&gt;Whiterod, Nick&lt;/author&gt;&lt;author&gt;Vilizzi, Lorenzo&lt;/author&gt;&lt;author&gt;Beesley, Leah&lt;/author&gt;&lt;author&gt;King, Alison&lt;/author&gt;&lt;/authors&gt;&lt;/contributors&gt;&lt;titles&gt;&lt;title&gt;&lt;style face="normal" font="default" size="100%"&gt;Hypoxic blackwater event severely impacts Murray crayfish (&lt;/style&gt;&lt;style face="italic" font="default" size="100%"&gt;Euastacus armatus&lt;/style&gt;&lt;style face="normal" font="default" size="100%"&gt;) populations in the Murray River, Australia&lt;/style&gt;&lt;/title&gt;&lt;secondary-title&gt;Austral Ecology&lt;/secondary-title&gt;&lt;short-title&gt;Hypoxic blackwater event severely impacts Murray crayfish (Euastacus armatus) populations in the Murray River, Australia&lt;/short-title&gt;&lt;/titles&gt;&lt;periodical&gt;&lt;full-title&gt;Austral Ecology&lt;/full-title&gt;&lt;/periodical&gt;&lt;pages&gt;491-500&lt;/pages&gt;&lt;volume&gt;39&lt;/volume&gt;&lt;number&gt;5&lt;/number&gt;&lt;dates&gt;&lt;year&gt;2014&lt;/year&gt;&lt;/dates&gt;&lt;isbn&gt;1442-9993&lt;/isbn&gt;&lt;urls&gt;&lt;/urls&gt;&lt;/record&gt;&lt;/Cite&gt;&lt;/EndNote&gt;</w:instrText>
      </w:r>
      <w:r w:rsidR="003C4F22" w:rsidRPr="003E6BDD">
        <w:rPr>
          <w:sz w:val="22"/>
          <w:szCs w:val="22"/>
        </w:rPr>
        <w:fldChar w:fldCharType="separate"/>
      </w:r>
      <w:r w:rsidR="003C4F22" w:rsidRPr="003E6BDD">
        <w:rPr>
          <w:noProof/>
          <w:sz w:val="22"/>
          <w:szCs w:val="22"/>
        </w:rPr>
        <w:t>(</w:t>
      </w:r>
      <w:hyperlink w:anchor="_ENREF_9" w:tooltip="McCarthy, 2014 #10709" w:history="1">
        <w:r w:rsidR="007D6400" w:rsidRPr="007D6400">
          <w:rPr>
            <w:rStyle w:val="Hyperlink"/>
          </w:rPr>
          <w:t>McCarthy et al. 2014</w:t>
        </w:r>
      </w:hyperlink>
      <w:r w:rsidR="003C4F22" w:rsidRPr="003E6BDD">
        <w:rPr>
          <w:noProof/>
          <w:sz w:val="22"/>
          <w:szCs w:val="22"/>
        </w:rPr>
        <w:t>)</w:t>
      </w:r>
      <w:r w:rsidR="003C4F22" w:rsidRPr="003E6BDD">
        <w:rPr>
          <w:sz w:val="22"/>
          <w:szCs w:val="22"/>
        </w:rPr>
        <w:fldChar w:fldCharType="end"/>
      </w:r>
      <w:r w:rsidR="003C4F22" w:rsidRPr="003E6BDD">
        <w:rPr>
          <w:sz w:val="22"/>
          <w:szCs w:val="22"/>
        </w:rPr>
        <w:t xml:space="preserve">. </w:t>
      </w:r>
    </w:p>
    <w:p w14:paraId="3E7997D8" w14:textId="14721548" w:rsidR="006934C5" w:rsidRDefault="003E6BDD" w:rsidP="003E6BDD">
      <w:pPr>
        <w:spacing w:after="240" w:line="240" w:lineRule="auto"/>
        <w:ind w:right="386"/>
        <w:rPr>
          <w:i/>
          <w:color w:val="000000"/>
          <w:sz w:val="20"/>
          <w:szCs w:val="20"/>
        </w:rPr>
      </w:pPr>
      <w:r>
        <w:rPr>
          <w:noProof/>
        </w:rPr>
        <w:drawing>
          <wp:inline distT="0" distB="0" distL="0" distR="0" wp14:anchorId="772C5A48" wp14:editId="7B907FE0">
            <wp:extent cx="5652000" cy="4238682"/>
            <wp:effectExtent l="19050" t="19050" r="2540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548" r="5548"/>
                    <a:stretch/>
                  </pic:blipFill>
                  <pic:spPr bwMode="auto">
                    <a:xfrm>
                      <a:off x="0" y="0"/>
                      <a:ext cx="5652000" cy="423868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6934C5">
        <w:rPr>
          <w:i/>
          <w:color w:val="000000"/>
          <w:sz w:val="20"/>
          <w:szCs w:val="20"/>
        </w:rPr>
        <w:t xml:space="preserve">Figure 1. Murray crayfish </w:t>
      </w:r>
      <w:proofErr w:type="spellStart"/>
      <w:r w:rsidR="007A5A94">
        <w:rPr>
          <w:i/>
          <w:color w:val="000000"/>
          <w:sz w:val="20"/>
          <w:szCs w:val="20"/>
        </w:rPr>
        <w:t>Euastacus</w:t>
      </w:r>
      <w:proofErr w:type="spellEnd"/>
      <w:r w:rsidR="007A5A94">
        <w:rPr>
          <w:i/>
          <w:color w:val="000000"/>
          <w:sz w:val="20"/>
          <w:szCs w:val="20"/>
        </w:rPr>
        <w:t xml:space="preserve"> </w:t>
      </w:r>
      <w:proofErr w:type="spellStart"/>
      <w:r w:rsidR="007A5A94">
        <w:rPr>
          <w:i/>
          <w:color w:val="000000"/>
          <w:sz w:val="20"/>
          <w:szCs w:val="20"/>
        </w:rPr>
        <w:t>armatus</w:t>
      </w:r>
      <w:proofErr w:type="spellEnd"/>
      <w:r w:rsidR="007A5A94">
        <w:rPr>
          <w:i/>
          <w:color w:val="000000"/>
          <w:sz w:val="20"/>
          <w:szCs w:val="20"/>
        </w:rPr>
        <w:t xml:space="preserve"> </w:t>
      </w:r>
      <w:r w:rsidR="007842D3">
        <w:rPr>
          <w:i/>
          <w:color w:val="000000"/>
          <w:sz w:val="20"/>
          <w:szCs w:val="20"/>
        </w:rPr>
        <w:t>[</w:t>
      </w:r>
      <w:r w:rsidR="007A5A94">
        <w:rPr>
          <w:i/>
          <w:color w:val="000000"/>
          <w:sz w:val="20"/>
          <w:szCs w:val="20"/>
        </w:rPr>
        <w:t xml:space="preserve">Nick </w:t>
      </w:r>
      <w:proofErr w:type="spellStart"/>
      <w:r w:rsidR="007A5A94">
        <w:rPr>
          <w:i/>
          <w:color w:val="000000"/>
          <w:sz w:val="20"/>
          <w:szCs w:val="20"/>
        </w:rPr>
        <w:t>Whiterod</w:t>
      </w:r>
      <w:proofErr w:type="spellEnd"/>
      <w:r w:rsidR="007842D3">
        <w:rPr>
          <w:i/>
          <w:color w:val="000000"/>
          <w:sz w:val="20"/>
          <w:szCs w:val="20"/>
        </w:rPr>
        <w:t>]</w:t>
      </w:r>
      <w:r w:rsidR="006A6383">
        <w:rPr>
          <w:i/>
          <w:color w:val="000000"/>
          <w:sz w:val="20"/>
          <w:szCs w:val="20"/>
        </w:rPr>
        <w:t>.</w:t>
      </w:r>
      <w:r w:rsidR="006934C5">
        <w:rPr>
          <w:i/>
          <w:color w:val="000000"/>
          <w:sz w:val="20"/>
          <w:szCs w:val="20"/>
        </w:rPr>
        <w:t xml:space="preserve"> </w:t>
      </w:r>
    </w:p>
    <w:p w14:paraId="46AEAB36" w14:textId="4B8A1566" w:rsidR="00D34E31" w:rsidRDefault="00232758" w:rsidP="004004CC">
      <w:pPr>
        <w:spacing w:line="240" w:lineRule="auto"/>
        <w:ind w:right="386"/>
        <w:jc w:val="left"/>
      </w:pPr>
      <w:r>
        <w:t xml:space="preserve">The species </w:t>
      </w:r>
      <w:r w:rsidR="008C0FF6">
        <w:t>is now threatened across much of its historical range</w:t>
      </w:r>
      <w:r w:rsidR="00245D62">
        <w:t xml:space="preserve">. </w:t>
      </w:r>
      <w:r w:rsidR="003E1038">
        <w:t>Ac</w:t>
      </w:r>
      <w:r w:rsidR="00245D62">
        <w:t>knowledge</w:t>
      </w:r>
      <w:r w:rsidR="003E1038">
        <w:t>ment</w:t>
      </w:r>
      <w:r w:rsidR="00245D62">
        <w:t xml:space="preserve"> of historical declines</w:t>
      </w:r>
      <w:r w:rsidR="00020664">
        <w:t>,</w:t>
      </w:r>
      <w:r w:rsidR="003E1038">
        <w:t xml:space="preserve"> t</w:t>
      </w:r>
      <w:r w:rsidR="009D1389">
        <w:t xml:space="preserve">he impacts of the </w:t>
      </w:r>
      <w:r w:rsidR="0047105F">
        <w:t>2010−11 blackwater disturbance</w:t>
      </w:r>
      <w:r w:rsidR="00020664">
        <w:t xml:space="preserve"> and unexplained declines in the Murrumbidgee River</w:t>
      </w:r>
      <w:r w:rsidR="0047105F">
        <w:t>,</w:t>
      </w:r>
      <w:r w:rsidR="00D960CF">
        <w:t xml:space="preserve"> prompted </w:t>
      </w:r>
      <w:r w:rsidR="0047105F">
        <w:t>list</w:t>
      </w:r>
      <w:r w:rsidR="00D960CF">
        <w:t xml:space="preserve">ing of the species </w:t>
      </w:r>
      <w:r w:rsidR="00011477">
        <w:t xml:space="preserve">as </w:t>
      </w:r>
      <w:r w:rsidR="00AF6628">
        <w:t xml:space="preserve">Vulnerable and </w:t>
      </w:r>
      <w:r w:rsidR="00004CC2">
        <w:t>recreational fisher</w:t>
      </w:r>
      <w:r w:rsidR="008272A9">
        <w:t xml:space="preserve">ies were closed </w:t>
      </w:r>
      <w:r w:rsidR="006C6DDF">
        <w:t>in</w:t>
      </w:r>
      <w:r w:rsidR="00011477">
        <w:t xml:space="preserve"> impacted areas of</w:t>
      </w:r>
      <w:r w:rsidR="006C6DDF">
        <w:t xml:space="preserve"> NSW </w:t>
      </w:r>
      <w:r w:rsidR="002252DF">
        <w:fldChar w:fldCharType="begin"/>
      </w:r>
      <w:r w:rsidR="00002174">
        <w:instrText xml:space="preserve"> ADDIN EN.CITE &lt;EndNote&gt;&lt;Cite&gt;&lt;Author&gt;NSW DPI&lt;/Author&gt;&lt;Year&gt;2014&lt;/Year&gt;&lt;RecNum&gt;10786&lt;/RecNum&gt;&lt;DisplayText&gt;(NSW DPI 2014)&lt;/DisplayText&gt;&lt;record&gt;&lt;rec-number&gt;10786&lt;/rec-number&gt;&lt;foreign-keys&gt;&lt;key app="EN" db-id="fv0td90dpr9ppged2e7vw50tswe0tdzpf20s" timestamp="1615768364" guid="6ab0f96e-0dfa-46d0-9e12-415cc5491e4c"&gt;10786&lt;/key&gt;&lt;/foreign-keys&gt;&lt;ref-type name="Report"&gt;27&lt;/ref-type&gt;&lt;contributors&gt;&lt;authors&gt;&lt;author&gt;NSW DPI,&lt;/author&gt;&lt;/authors&gt;&lt;/contributors&gt;&lt;titles&gt;&lt;title&gt;&lt;style face="normal" font="default" size="100%"&gt;Species impact statement ‐ recreational fishing for Murray crayfish (&lt;/style&gt;&lt;style face="italic" font="default" size="100%"&gt;Euastacus armatus&lt;/style&gt;&lt;style face="normal" font="default" size="100%"&gt;)&lt;/style&gt;&lt;/title&gt;&lt;short-title&gt;Species Impact Statement ‐ Recreational Fishing for Murray crayfish (Euastacus armatus)&lt;/short-title&gt;&lt;/titles&gt;&lt;dates&gt;&lt;year&gt;2014&lt;/year&gt;&lt;/dates&gt;&lt;pub-location&gt;Sydney&lt;/pub-location&gt;&lt;publisher&gt;NSW Department of Primary Industries&lt;/publisher&gt;&lt;urls&gt;&lt;/urls&gt;&lt;/record&gt;&lt;/Cite&gt;&lt;/EndNote&gt;</w:instrText>
      </w:r>
      <w:r w:rsidR="002252DF">
        <w:fldChar w:fldCharType="separate"/>
      </w:r>
      <w:r w:rsidR="002252DF">
        <w:rPr>
          <w:noProof/>
        </w:rPr>
        <w:t>(</w:t>
      </w:r>
      <w:hyperlink w:anchor="_ENREF_13" w:tooltip="NSW DPI, 2014 #10786" w:history="1">
        <w:r w:rsidR="007D6400" w:rsidRPr="007D6400">
          <w:rPr>
            <w:rStyle w:val="Hyperlink"/>
          </w:rPr>
          <w:t>NSW DPI 2014</w:t>
        </w:r>
      </w:hyperlink>
      <w:r w:rsidR="002252DF">
        <w:rPr>
          <w:noProof/>
        </w:rPr>
        <w:t>)</w:t>
      </w:r>
      <w:r w:rsidR="002252DF">
        <w:fldChar w:fldCharType="end"/>
      </w:r>
      <w:r w:rsidR="006D1B3C">
        <w:t>.</w:t>
      </w:r>
      <w:r w:rsidR="008272A9">
        <w:t xml:space="preserve"> </w:t>
      </w:r>
      <w:r w:rsidR="00D53221">
        <w:t>Recreational fishing/take of Murray crayfish in the Edward/</w:t>
      </w:r>
      <w:proofErr w:type="spellStart"/>
      <w:r w:rsidR="00D53221">
        <w:t>Kolety</w:t>
      </w:r>
      <w:proofErr w:type="spellEnd"/>
      <w:r w:rsidR="00D53221">
        <w:t xml:space="preserve"> River system and its tributaries is currently not permitted at any time of the year </w:t>
      </w:r>
      <w:r w:rsidR="004F31B0">
        <w:fldChar w:fldCharType="begin"/>
      </w:r>
      <w:r w:rsidR="00002174">
        <w:instrText xml:space="preserve"> ADDIN EN.CITE &lt;EndNote&gt;&lt;Cite&gt;&lt;Author&gt;DPI&lt;/Author&gt;&lt;Year&gt;2020&lt;/Year&gt;&lt;RecNum&gt;19507&lt;/RecNum&gt;&lt;DisplayText&gt;(DPI 2020)&lt;/DisplayText&gt;&lt;record&gt;&lt;rec-number&gt;19507&lt;/rec-number&gt;&lt;foreign-keys&gt;&lt;key app="EN" db-id="fv0td90dpr9ppged2e7vw50tswe0tdzpf20s" timestamp="1615931072" guid="8ae1918a-5029-42be-83f4-744dba62b762"&gt;19507&lt;/key&gt;&lt;/foreign-keys&gt;&lt;ref-type name="Report"&gt;27&lt;/ref-type&gt;&lt;contributors&gt;&lt;authors&gt;&lt;author&gt;NSW DPI&lt;/author&gt;&lt;/authors&gt;&lt;/contributors&gt;&lt;titles&gt;&lt;title&gt;&lt;style face="normal" font="default" size="100%"&gt;NSW Recreational Freshwater Fishing Guide 2020&lt;/style&gt;&lt;style face="normal" font="Symbol" charset="2" size="100%"&gt;-&lt;/style&gt;&lt;style face="normal" font="default" size="100%"&gt;21&lt;/style&gt;&lt;/title&gt;&lt;short-title&gt;NSW Recreational Freshwater Fishing Guide 2013&lt;/short-title&gt;&lt;/titles&gt;&lt;dates&gt;&lt;year&gt;2020&lt;/year&gt;&lt;/dates&gt;&lt;pub-location&gt;Nowra&lt;/pub-location&gt;&lt;publisher&gt;New South Wales Department of Primary Industries&lt;/publisher&gt;&lt;urls&gt;&lt;/urls&gt;&lt;/record&gt;&lt;/Cite&gt;&lt;/EndNote&gt;</w:instrText>
      </w:r>
      <w:r w:rsidR="004F31B0">
        <w:fldChar w:fldCharType="separate"/>
      </w:r>
      <w:r w:rsidR="004F31B0">
        <w:rPr>
          <w:noProof/>
        </w:rPr>
        <w:t>(</w:t>
      </w:r>
      <w:hyperlink w:anchor="_ENREF_3" w:tooltip="DPI, 2020 #19507" w:history="1">
        <w:r w:rsidR="007D6400" w:rsidRPr="007D6400">
          <w:rPr>
            <w:rStyle w:val="Hyperlink"/>
          </w:rPr>
          <w:t>DPI 2020</w:t>
        </w:r>
      </w:hyperlink>
      <w:r w:rsidR="004F31B0">
        <w:rPr>
          <w:noProof/>
        </w:rPr>
        <w:t>)</w:t>
      </w:r>
      <w:r w:rsidR="004F31B0">
        <w:fldChar w:fldCharType="end"/>
      </w:r>
      <w:r w:rsidR="00D53221">
        <w:t>.</w:t>
      </w:r>
      <w:r w:rsidR="004A03D5">
        <w:t xml:space="preserve"> </w:t>
      </w:r>
      <w:r w:rsidR="00C219C3">
        <w:t xml:space="preserve">Since this time, there has been </w:t>
      </w:r>
      <w:r w:rsidR="00C219C3">
        <w:lastRenderedPageBreak/>
        <w:t>research in</w:t>
      </w:r>
      <w:r w:rsidR="00020664">
        <w:t>to</w:t>
      </w:r>
      <w:r w:rsidR="00C219C3">
        <w:t xml:space="preserve"> genetic status</w:t>
      </w:r>
      <w:r w:rsidR="004808E3">
        <w:t xml:space="preserve"> </w:t>
      </w:r>
      <w:r w:rsidR="004808E3">
        <w:fldChar w:fldCharType="begin"/>
      </w:r>
      <w:r w:rsidR="00002174">
        <w:instrText xml:space="preserve"> ADDIN EN.CITE &lt;EndNote&gt;&lt;Cite&gt;&lt;Author&gt;Whiterod&lt;/Author&gt;&lt;Year&gt;2017&lt;/Year&gt;&lt;RecNum&gt;10863&lt;/RecNum&gt;&lt;DisplayText&gt;(Whiterod&lt;style face="italic"&gt; et al.&lt;/style&gt; 2017)&lt;/DisplayText&gt;&lt;record&gt;&lt;rec-number&gt;10863&lt;/rec-number&gt;&lt;foreign-keys&gt;&lt;key app="EN" db-id="fv0td90dpr9ppged2e7vw50tswe0tdzpf20s" timestamp="1615768367" guid="39b26301-977a-4493-b9fa-17f35113aad0"&gt;10863&lt;/key&gt;&lt;/foreign-keys&gt;&lt;ref-type name="Journal Article"&gt;17&lt;/ref-type&gt;&lt;contributors&gt;&lt;authors&gt;&lt;author&gt;Whiterod, N.S.&lt;/author&gt;&lt;author&gt;Zukowski, S.&lt;/author&gt;&lt;author&gt;Asmus, M.&lt;/author&gt;&lt;author&gt;Gilligan, D.&lt;/author&gt;&lt;author&gt;Miller, A.D.&lt;/author&gt;&lt;/authors&gt;&lt;/contributors&gt;&lt;titles&gt;&lt;title&gt;&lt;style face="normal" font="default" size="100%"&gt;Genetic analyses reveal limited dispersal and recovery potential in the large freshwater crayfish &lt;/style&gt;&lt;style face="italic" font="default" size="100%"&gt;Euastacus armatus &lt;/style&gt;&lt;style face="normal" font="default" size="100%"&gt;from the southern Murray–Darling Basin&lt;/style&gt;&lt;/title&gt;&lt;secondary-title&gt;Marine and Freshwater Research&lt;/secondary-title&gt;&lt;short-title&gt;&lt;style face="normal" font="default" size="100%"&gt;Genetic analyses reveal limited dispersal and recovery potential in the large freshwater crayfish &lt;/style&gt;&lt;style face="italic" font="default" size="100%"&gt;Euastacus armatus&lt;/style&gt;&lt;style face="normal" font="default" size="100%"&gt; from the southern Murray-Darling Basin&lt;/style&gt;&lt;/short-title&gt;&lt;/titles&gt;&lt;periodical&gt;&lt;full-title&gt;Marine and Freshwater Research&lt;/full-title&gt;&lt;/periodical&gt;&lt;pages&gt;213-225&lt;/pages&gt;&lt;volume&gt;68&lt;/volume&gt;&lt;dates&gt;&lt;year&gt;2017&lt;/year&gt;&lt;/dates&gt;&lt;urls&gt;&lt;/urls&gt;&lt;/record&gt;&lt;/Cite&gt;&lt;/EndNote&gt;</w:instrText>
      </w:r>
      <w:r w:rsidR="004808E3">
        <w:fldChar w:fldCharType="separate"/>
      </w:r>
      <w:r w:rsidR="004808E3">
        <w:rPr>
          <w:noProof/>
        </w:rPr>
        <w:t>(</w:t>
      </w:r>
      <w:hyperlink w:anchor="_ENREF_30" w:tooltip="Whiterod, 2017 #10863" w:history="1">
        <w:r w:rsidR="007D6400" w:rsidRPr="007D6400">
          <w:rPr>
            <w:rStyle w:val="Hyperlink"/>
          </w:rPr>
          <w:t>Whiterod et al. 2017</w:t>
        </w:r>
      </w:hyperlink>
      <w:r w:rsidR="004808E3">
        <w:rPr>
          <w:noProof/>
        </w:rPr>
        <w:t>)</w:t>
      </w:r>
      <w:r w:rsidR="004808E3">
        <w:fldChar w:fldCharType="end"/>
      </w:r>
      <w:r w:rsidR="00C219C3">
        <w:t>,</w:t>
      </w:r>
      <w:r w:rsidR="0066187E">
        <w:t xml:space="preserve"> </w:t>
      </w:r>
      <w:r w:rsidR="00020664">
        <w:t xml:space="preserve">development and </w:t>
      </w:r>
      <w:r w:rsidR="007C56B4">
        <w:t xml:space="preserve">utilization of </w:t>
      </w:r>
      <w:r w:rsidR="0066187E">
        <w:t xml:space="preserve">a population model </w:t>
      </w:r>
      <w:r w:rsidR="0066187E">
        <w:fldChar w:fldCharType="begin"/>
      </w:r>
      <w:r w:rsidR="00002174">
        <w:instrText xml:space="preserve"> ADDIN EN.CITE &lt;EndNote&gt;&lt;Cite&gt;&lt;Author&gt;Todd&lt;/Author&gt;&lt;Year&gt;2018&lt;/Year&gt;&lt;RecNum&gt;10865&lt;/RecNum&gt;&lt;DisplayText&gt;(Todd&lt;style face="italic"&gt; et al.&lt;/style&gt; 2018)&lt;/DisplayText&gt;&lt;record&gt;&lt;rec-number&gt;10865&lt;/rec-number&gt;&lt;foreign-keys&gt;&lt;key app="EN" db-id="fv0td90dpr9ppged2e7vw50tswe0tdzpf20s" timestamp="1615768367" guid="bae0e39a-bc99-4f6a-bade-def643187db2"&gt;10865&lt;/key&gt;&lt;/foreign-keys&gt;&lt;ref-type name="Journal Article"&gt;17&lt;/ref-type&gt;&lt;contributors&gt;&lt;authors&gt;&lt;author&gt;Todd, C. R.&lt;/author&gt;&lt;author&gt;Whiterod, N.S.&lt;/author&gt;&lt;author&gt;Raymond, S.&lt;/author&gt;&lt;author&gt;Zukowski, S.&lt;/author&gt;&lt;author&gt;Asmus, M.A.&lt;/author&gt;&lt;author&gt;Todd, M.&lt;/author&gt;&lt;/authors&gt;&lt;/contributors&gt;&lt;titles&gt;&lt;title&gt;Integrating fishing and conservation in a risk framework: A stochastic population model to guide proactive management of a threatened freshwater crayfish&lt;/title&gt;&lt;secondary-title&gt;Aquatic Conservation: Marine and Freshwater Ecosystems&lt;/secondary-title&gt;&lt;/titles&gt;&lt;periodical&gt;&lt;full-title&gt;Aquatic Conservation: Marine and Freshwater Ecosystems&lt;/full-title&gt;&lt;/periodical&gt;&lt;pages&gt;954-968&lt;/pages&gt;&lt;volume&gt;28&lt;/volume&gt;&lt;number&gt;4&lt;/number&gt;&lt;dates&gt;&lt;year&gt;2018&lt;/year&gt;&lt;/dates&gt;&lt;urls&gt;&lt;/urls&gt;&lt;/record&gt;&lt;/Cite&gt;&lt;/EndNote&gt;</w:instrText>
      </w:r>
      <w:r w:rsidR="0066187E">
        <w:fldChar w:fldCharType="separate"/>
      </w:r>
      <w:r w:rsidR="0066187E">
        <w:rPr>
          <w:noProof/>
        </w:rPr>
        <w:t>(</w:t>
      </w:r>
      <w:hyperlink w:anchor="_ENREF_19" w:tooltip="Todd, 2018 #10865" w:history="1">
        <w:r w:rsidR="007D6400" w:rsidRPr="007D6400">
          <w:rPr>
            <w:rStyle w:val="Hyperlink"/>
          </w:rPr>
          <w:t>Todd et al. 2018</w:t>
        </w:r>
      </w:hyperlink>
      <w:r w:rsidR="0066187E">
        <w:rPr>
          <w:noProof/>
        </w:rPr>
        <w:t>)</w:t>
      </w:r>
      <w:r w:rsidR="0066187E">
        <w:fldChar w:fldCharType="end"/>
      </w:r>
      <w:r w:rsidR="007C56B4">
        <w:t xml:space="preserve"> and population monitoring</w:t>
      </w:r>
      <w:r w:rsidR="004C4CDF">
        <w:t xml:space="preserve"> </w:t>
      </w:r>
      <w:r w:rsidR="009A5966">
        <w:t xml:space="preserve">to address knowledge deficiencies. </w:t>
      </w:r>
      <w:r w:rsidR="00020664">
        <w:t>M</w:t>
      </w:r>
      <w:r w:rsidR="008B36DB">
        <w:t xml:space="preserve">onitoring has included continuation of targeted </w:t>
      </w:r>
      <w:r w:rsidR="00020664">
        <w:t xml:space="preserve">sampling in specific portions </w:t>
      </w:r>
      <w:r w:rsidR="00205852">
        <w:t xml:space="preserve">of its range </w:t>
      </w:r>
      <w:r w:rsidR="00205852">
        <w:fldChar w:fldCharType="begin"/>
      </w:r>
      <w:r w:rsidR="00002174">
        <w:instrText xml:space="preserve"> ADDIN EN.CITE &lt;EndNote&gt;&lt;Cite&gt;&lt;Author&gt;Whiterod&lt;/Author&gt;&lt;Year&gt;2018&lt;/Year&gt;&lt;RecNum&gt;10864&lt;/RecNum&gt;&lt;DisplayText&gt;(Noble and Fulton 2017; Whiterod&lt;style face="italic"&gt; et al.&lt;/style&gt; 2018)&lt;/DisplayText&gt;&lt;record&gt;&lt;rec-number&gt;10864&lt;/rec-number&gt;&lt;foreign-keys&gt;&lt;key app="EN" db-id="fv0td90dpr9ppged2e7vw50tswe0tdzpf20s" timestamp="1615768367" guid="71097490-aa4e-4e0a-b6eb-cf5147408e11"&gt;10864&lt;/key&gt;&lt;/foreign-keys&gt;&lt;ref-type name="Journal Article"&gt;17&lt;/ref-type&gt;&lt;contributors&gt;&lt;authors&gt;&lt;author&gt;Whiterod, N.S.&lt;/author&gt;&lt;author&gt;Zukowski, S.&lt;/author&gt;&lt;author&gt;Asmus, M.A.&lt;/author&gt;&lt;author&gt;Todd, Charles R&lt;/author&gt;&lt;author&gt;Gwinn, D.&lt;/author&gt;&lt;/authors&gt;&lt;/contributors&gt;&lt;titles&gt;&lt;title&gt;Take the long way home: minimal recovery in a K-selected freshwater crayfish impacted by significant population loss&lt;/title&gt;&lt;secondary-title&gt;Ecological Indicators&lt;/secondary-title&gt;&lt;/titles&gt;&lt;periodical&gt;&lt;full-title&gt;Ecological Indicators&lt;/full-title&gt;&lt;/periodical&gt;&lt;pages&gt;622-630&lt;/pages&gt;&lt;volume&gt;89&lt;/volume&gt;&lt;dates&gt;&lt;year&gt;2018&lt;/year&gt;&lt;/dates&gt;&lt;urls&gt;&lt;/urls&gt;&lt;/record&gt;&lt;/Cite&gt;&lt;Cite&gt;&lt;Author&gt;Noble&lt;/Author&gt;&lt;Year&gt;2017&lt;/Year&gt;&lt;RecNum&gt;10963&lt;/RecNum&gt;&lt;record&gt;&lt;rec-number&gt;10963&lt;/rec-number&gt;&lt;foreign-keys&gt;&lt;key app="EN" db-id="fv0td90dpr9ppged2e7vw50tswe0tdzpf20s" timestamp="1615768370" guid="efdf0fc6-7198-436b-8ffc-9016cbfc29d6"&gt;10963&lt;/key&gt;&lt;/foreign-keys&gt;&lt;ref-type name="Journal Article"&gt;17&lt;/ref-type&gt;&lt;contributors&gt;&lt;authors&gt;&lt;author&gt;Noble, Mae M&lt;/author&gt;&lt;author&gt;Fulton, Christopher J&lt;/author&gt;&lt;/authors&gt;&lt;/contributors&gt;&lt;titles&gt;&lt;title&gt;Habitat specialization and sensitivity to change in a threatened crayfish occupying upland streams&lt;/title&gt;&lt;secondary-title&gt;Aquatic Conservation: Marine and Freshwater Ecosystems&lt;/secondary-title&gt;&lt;short-title&gt;Habitat specialization and sensitivity to change in a threatened crayfish occupying upland streams&lt;/short-title&gt;&lt;/titles&gt;&lt;periodical&gt;&lt;full-title&gt;Aquatic Conservation: Marine and Freshwater Ecosystems&lt;/full-title&gt;&lt;/periodical&gt;&lt;pages&gt;90-102&lt;/pages&gt;&lt;volume&gt;27&lt;/volume&gt;&lt;number&gt;1&lt;/number&gt;&lt;dates&gt;&lt;year&gt;2017&lt;/year&gt;&lt;/dates&gt;&lt;isbn&gt;1099-0755&lt;/isbn&gt;&lt;urls&gt;&lt;/urls&gt;&lt;/record&gt;&lt;/Cite&gt;&lt;/EndNote&gt;</w:instrText>
      </w:r>
      <w:r w:rsidR="00205852">
        <w:fldChar w:fldCharType="separate"/>
      </w:r>
      <w:r w:rsidR="001D524A">
        <w:rPr>
          <w:noProof/>
        </w:rPr>
        <w:t>(</w:t>
      </w:r>
      <w:hyperlink w:anchor="_ENREF_12" w:tooltip="Noble, 2017 #10963" w:history="1">
        <w:r w:rsidR="007D6400" w:rsidRPr="007D6400">
          <w:rPr>
            <w:rStyle w:val="Hyperlink"/>
          </w:rPr>
          <w:t>Noble and Fulton 2017</w:t>
        </w:r>
      </w:hyperlink>
      <w:r w:rsidR="001D524A">
        <w:rPr>
          <w:noProof/>
        </w:rPr>
        <w:t xml:space="preserve">; </w:t>
      </w:r>
      <w:hyperlink w:anchor="_ENREF_31" w:tooltip="Whiterod, 2018 #10864" w:history="1">
        <w:r w:rsidR="007D6400" w:rsidRPr="007D6400">
          <w:rPr>
            <w:rStyle w:val="Hyperlink"/>
          </w:rPr>
          <w:t>Whiterod et al. 2018</w:t>
        </w:r>
      </w:hyperlink>
      <w:r w:rsidR="001D524A">
        <w:rPr>
          <w:noProof/>
        </w:rPr>
        <w:t>)</w:t>
      </w:r>
      <w:r w:rsidR="00205852">
        <w:fldChar w:fldCharType="end"/>
      </w:r>
      <w:r w:rsidR="008B36DB">
        <w:t xml:space="preserve"> as well as </w:t>
      </w:r>
      <w:r w:rsidR="009C2C69">
        <w:t>state-wide</w:t>
      </w:r>
      <w:r w:rsidR="008E5B09">
        <w:t xml:space="preserve"> benchmarking across SA </w:t>
      </w:r>
      <w:r w:rsidR="00266C49">
        <w:fldChar w:fldCharType="begin"/>
      </w:r>
      <w:r w:rsidR="00002174">
        <w:instrText xml:space="preserve"> ADDIN EN.CITE &lt;EndNote&gt;&lt;Cite&gt;&lt;Author&gt;Whiterod&lt;/Author&gt;&lt;Year&gt;2019&lt;/Year&gt;&lt;RecNum&gt;11038&lt;/RecNum&gt;&lt;DisplayText&gt;(Whiterod and Zukowski 2019)&lt;/DisplayText&gt;&lt;record&gt;&lt;rec-number&gt;11038&lt;/rec-number&gt;&lt;foreign-keys&gt;&lt;key app="EN" db-id="fv0td90dpr9ppged2e7vw50tswe0tdzpf20s" timestamp="1615768373" guid="b10458f5-02ad-4221-aee2-f2c7d9c4f2ba"&gt;11038&lt;/key&gt;&lt;/foreign-keys&gt;&lt;ref-type name="Journal Article"&gt;17&lt;/ref-type&gt;&lt;contributors&gt;&lt;authors&gt;&lt;author&gt;Whiterod, N.&lt;/author&gt;&lt;author&gt;Zukowski, S.&lt;/author&gt;&lt;/authors&gt;&lt;/contributors&gt;&lt;titles&gt;&lt;title&gt;It’s not there, but it could be: a renewed case for reintroduction of a keystone species into the Lower River Murray&lt;/title&gt;&lt;secondary-title&gt;Transactions of Royal Society of South Australia&lt;/secondary-title&gt;&lt;/titles&gt;&lt;periodical&gt;&lt;full-title&gt;Transactions of Royal Society of South Australia&lt;/full-title&gt;&lt;/periodical&gt;&lt;pages&gt;51-66&lt;/pages&gt;&lt;volume&gt;143&lt;/volume&gt;&lt;number&gt;1&lt;/number&gt;&lt;dates&gt;&lt;year&gt;2019&lt;/year&gt;&lt;/dates&gt;&lt;urls&gt;&lt;/urls&gt;&lt;/record&gt;&lt;/Cite&gt;&lt;/EndNote&gt;</w:instrText>
      </w:r>
      <w:r w:rsidR="00266C49">
        <w:fldChar w:fldCharType="separate"/>
      </w:r>
      <w:r w:rsidR="00266C49">
        <w:rPr>
          <w:noProof/>
        </w:rPr>
        <w:t>(</w:t>
      </w:r>
      <w:hyperlink w:anchor="_ENREF_28" w:tooltip="Whiterod, 2019 #11038" w:history="1">
        <w:r w:rsidR="007D6400" w:rsidRPr="007D6400">
          <w:rPr>
            <w:rStyle w:val="Hyperlink"/>
          </w:rPr>
          <w:t>Whiterod and Zukowski 2019</w:t>
        </w:r>
      </w:hyperlink>
      <w:r w:rsidR="00266C49">
        <w:rPr>
          <w:noProof/>
        </w:rPr>
        <w:t>)</w:t>
      </w:r>
      <w:r w:rsidR="00266C49">
        <w:fldChar w:fldCharType="end"/>
      </w:r>
      <w:r w:rsidR="008E5B09">
        <w:t xml:space="preserve">, Victoria </w:t>
      </w:r>
      <w:r w:rsidR="006678FB">
        <w:fldChar w:fldCharType="begin"/>
      </w:r>
      <w:r w:rsidR="00002174">
        <w:instrText xml:space="preserve"> ADDIN EN.CITE &lt;EndNote&gt;&lt;Cite&gt;&lt;Author&gt;Whiterod&lt;/Author&gt;&lt;Year&gt;2017&lt;/Year&gt;&lt;RecNum&gt;11228&lt;/RecNum&gt;&lt;DisplayText&gt;(Whiterod and Zukowski 2017)&lt;/DisplayText&gt;&lt;record&gt;&lt;rec-number&gt;11228&lt;/rec-number&gt;&lt;foreign-keys&gt;&lt;key app="EN" db-id="fv0td90dpr9ppged2e7vw50tswe0tdzpf20s" timestamp="1615768380" guid="f54e030b-6045-4ee6-8358-35bf29074e49"&gt;11228&lt;/key&gt;&lt;/foreign-keys&gt;&lt;ref-type name="Report"&gt;27&lt;/ref-type&gt;&lt;contributors&gt;&lt;authors&gt;&lt;author&gt;Whiterod, N.&lt;/author&gt;&lt;author&gt;Zukowski, S&lt;/author&gt;&lt;/authors&gt;&lt;/contributors&gt;&lt;titles&gt;&lt;title&gt;The status of the Murray crayfish recreational fishery in Victoria&lt;/title&gt;&lt;/titles&gt;&lt;dates&gt;&lt;year&gt;2017&lt;/year&gt;&lt;/dates&gt;&lt;pub-location&gt;Areport funded by the Victorian Government using Recreational Fishing Licence fees. Goolwa Beach&lt;/pub-location&gt;&lt;publisher&gt;Aquasave-Nature Glenelg Trust&lt;/publisher&gt;&lt;urls&gt;&lt;/urls&gt;&lt;/record&gt;&lt;/Cite&gt;&lt;/EndNote&gt;</w:instrText>
      </w:r>
      <w:r w:rsidR="006678FB">
        <w:fldChar w:fldCharType="separate"/>
      </w:r>
      <w:r w:rsidR="006678FB">
        <w:rPr>
          <w:noProof/>
        </w:rPr>
        <w:t>(</w:t>
      </w:r>
      <w:hyperlink w:anchor="_ENREF_27" w:tooltip="Whiterod, 2017 #11228" w:history="1">
        <w:r w:rsidR="007D6400" w:rsidRPr="007D6400">
          <w:rPr>
            <w:rStyle w:val="Hyperlink"/>
          </w:rPr>
          <w:t>Whiterod and Zukowski 2017</w:t>
        </w:r>
      </w:hyperlink>
      <w:r w:rsidR="006678FB">
        <w:rPr>
          <w:noProof/>
        </w:rPr>
        <w:t>)</w:t>
      </w:r>
      <w:r w:rsidR="006678FB">
        <w:fldChar w:fldCharType="end"/>
      </w:r>
      <w:r w:rsidR="008E5B09">
        <w:t xml:space="preserve"> and NSW (</w:t>
      </w:r>
      <w:r w:rsidR="001D524A">
        <w:t>NSW DPI (Fisheries</w:t>
      </w:r>
      <w:r w:rsidR="008E5B09">
        <w:t>)</w:t>
      </w:r>
      <w:r w:rsidR="001D524A">
        <w:t xml:space="preserve"> and Aquasave</w:t>
      </w:r>
      <w:r w:rsidR="008E1445">
        <w:t>−NGT, unpublished data).</w:t>
      </w:r>
      <w:r w:rsidR="00BD2D89">
        <w:t xml:space="preserve"> </w:t>
      </w:r>
      <w:r w:rsidR="00BB10B2">
        <w:t xml:space="preserve">From this combined </w:t>
      </w:r>
      <w:r w:rsidR="00BD2D89">
        <w:t>work</w:t>
      </w:r>
      <w:r w:rsidR="00693FBA">
        <w:t>,</w:t>
      </w:r>
      <w:r w:rsidR="00BD2D89">
        <w:t xml:space="preserve"> it </w:t>
      </w:r>
      <w:r w:rsidR="00011477">
        <w:t xml:space="preserve">is </w:t>
      </w:r>
      <w:r w:rsidR="00BD2D89">
        <w:t xml:space="preserve">evident </w:t>
      </w:r>
      <w:r w:rsidR="00C113B0">
        <w:t xml:space="preserve">that the species </w:t>
      </w:r>
      <w:r w:rsidR="0077524F">
        <w:t xml:space="preserve">remains absent from some areas but </w:t>
      </w:r>
      <w:r w:rsidR="006658F3">
        <w:t xml:space="preserve">may be slowly rebuilding in </w:t>
      </w:r>
      <w:r w:rsidR="00A07007">
        <w:t xml:space="preserve">others </w:t>
      </w:r>
      <w:r w:rsidR="009B20FD">
        <w:fldChar w:fldCharType="begin"/>
      </w:r>
      <w:r w:rsidR="00002174">
        <w:instrText xml:space="preserve"> ADDIN EN.CITE &lt;EndNote&gt;&lt;Cite&gt;&lt;Author&gt;Todd&lt;/Author&gt;&lt;Year&gt;2018&lt;/Year&gt;&lt;RecNum&gt;10865&lt;/RecNum&gt;&lt;Prefix&gt;cf. &lt;/Prefix&gt;&lt;DisplayText&gt;(cf. Todd&lt;style face="italic"&gt; et al.&lt;/style&gt; 2018)&lt;/DisplayText&gt;&lt;record&gt;&lt;rec-number&gt;10865&lt;/rec-number&gt;&lt;foreign-keys&gt;&lt;key app="EN" db-id="fv0td90dpr9ppged2e7vw50tswe0tdzpf20s" timestamp="1615768367" guid="bae0e39a-bc99-4f6a-bade-def643187db2"&gt;10865&lt;/key&gt;&lt;/foreign-keys&gt;&lt;ref-type name="Journal Article"&gt;17&lt;/ref-type&gt;&lt;contributors&gt;&lt;authors&gt;&lt;author&gt;Todd, C. R.&lt;/author&gt;&lt;author&gt;Whiterod, N.S.&lt;/author&gt;&lt;author&gt;Raymond, S.&lt;/author&gt;&lt;author&gt;Zukowski, S.&lt;/author&gt;&lt;author&gt;Asmus, M.A.&lt;/author&gt;&lt;author&gt;Todd, M.&lt;/author&gt;&lt;/authors&gt;&lt;/contributors&gt;&lt;titles&gt;&lt;title&gt;Integrating fishing and conservation in a risk framework: A stochastic population model to guide proactive management of a threatened freshwater crayfish&lt;/title&gt;&lt;secondary-title&gt;Aquatic Conservation: Marine and Freshwater Ecosystems&lt;/secondary-title&gt;&lt;/titles&gt;&lt;periodical&gt;&lt;full-title&gt;Aquatic Conservation: Marine and Freshwater Ecosystems&lt;/full-title&gt;&lt;/periodical&gt;&lt;pages&gt;954-968&lt;/pages&gt;&lt;volume&gt;28&lt;/volume&gt;&lt;number&gt;4&lt;/number&gt;&lt;dates&gt;&lt;year&gt;2018&lt;/year&gt;&lt;/dates&gt;&lt;urls&gt;&lt;/urls&gt;&lt;/record&gt;&lt;/Cite&gt;&lt;/EndNote&gt;</w:instrText>
      </w:r>
      <w:r w:rsidR="009B20FD">
        <w:fldChar w:fldCharType="separate"/>
      </w:r>
      <w:r w:rsidR="009B20FD">
        <w:rPr>
          <w:noProof/>
        </w:rPr>
        <w:t>(</w:t>
      </w:r>
      <w:hyperlink w:anchor="_ENREF_19" w:tooltip="Todd, 2018 #10865" w:history="1">
        <w:r w:rsidR="007D6400" w:rsidRPr="007D6400">
          <w:rPr>
            <w:rStyle w:val="Hyperlink"/>
          </w:rPr>
          <w:t>cf. Todd et al. 2018</w:t>
        </w:r>
      </w:hyperlink>
      <w:r w:rsidR="009B20FD">
        <w:rPr>
          <w:noProof/>
        </w:rPr>
        <w:t>)</w:t>
      </w:r>
      <w:r w:rsidR="009B20FD">
        <w:fldChar w:fldCharType="end"/>
      </w:r>
      <w:r w:rsidR="00D22BE8">
        <w:t xml:space="preserve">, </w:t>
      </w:r>
      <w:r w:rsidR="00A07007">
        <w:t xml:space="preserve">and </w:t>
      </w:r>
      <w:r w:rsidR="00B9471D">
        <w:t xml:space="preserve">proactive </w:t>
      </w:r>
      <w:r w:rsidR="00D22BE8">
        <w:t xml:space="preserve">management actions are required to </w:t>
      </w:r>
      <w:r w:rsidR="00B9471D">
        <w:t xml:space="preserve">aid conservation of the </w:t>
      </w:r>
      <w:r w:rsidR="009B20FD">
        <w:t>species.</w:t>
      </w:r>
      <w:r w:rsidR="00D22BE8">
        <w:t xml:space="preserve"> </w:t>
      </w:r>
    </w:p>
    <w:p w14:paraId="45646562" w14:textId="7CE3ABD8" w:rsidR="00845F04" w:rsidRDefault="00374C1B" w:rsidP="004004CC">
      <w:pPr>
        <w:tabs>
          <w:tab w:val="left" w:pos="8647"/>
        </w:tabs>
        <w:spacing w:line="240" w:lineRule="auto"/>
        <w:ind w:right="386"/>
        <w:jc w:val="left"/>
        <w:rPr>
          <w:color w:val="000000" w:themeColor="text1"/>
        </w:rPr>
      </w:pPr>
      <w:r>
        <w:rPr>
          <w:color w:val="000000" w:themeColor="text1"/>
        </w:rPr>
        <w:t xml:space="preserve">Under the </w:t>
      </w:r>
      <w:r w:rsidR="00020664">
        <w:rPr>
          <w:color w:val="000000" w:themeColor="text1"/>
        </w:rPr>
        <w:t xml:space="preserve">Murray Darling </w:t>
      </w:r>
      <w:r w:rsidR="003C4B99">
        <w:rPr>
          <w:color w:val="000000" w:themeColor="text1"/>
        </w:rPr>
        <w:t>Basin Plan</w:t>
      </w:r>
      <w:r w:rsidR="009C4B8B">
        <w:rPr>
          <w:color w:val="000000" w:themeColor="text1"/>
        </w:rPr>
        <w:t xml:space="preserve"> </w:t>
      </w:r>
      <w:r w:rsidR="009C4B8B">
        <w:rPr>
          <w:color w:val="000000" w:themeColor="text1"/>
        </w:rPr>
        <w:fldChar w:fldCharType="begin"/>
      </w:r>
      <w:r w:rsidR="00002174">
        <w:rPr>
          <w:color w:val="000000" w:themeColor="text1"/>
        </w:rPr>
        <w:instrText xml:space="preserve"> ADDIN EN.CITE &lt;EndNote&gt;&lt;Cite&gt;&lt;Author&gt;MDBA&lt;/Author&gt;&lt;Year&gt;2012&lt;/Year&gt;&lt;RecNum&gt;10648&lt;/RecNum&gt;&lt;DisplayText&gt;(MDBA 2012)&lt;/DisplayText&gt;&lt;record&gt;&lt;rec-number&gt;10648&lt;/rec-number&gt;&lt;foreign-keys&gt;&lt;key app="EN" db-id="fv0td90dpr9ppged2e7vw50tswe0tdzpf20s" timestamp="1615768359" guid="1f6ed7d2-7ded-4fdc-86e3-ad9708782ffb"&gt;10648&lt;/key&gt;&lt;/foreign-keys&gt;&lt;ref-type name="Report"&gt;27&lt;/ref-type&gt;&lt;contributors&gt;&lt;authors&gt;&lt;author&gt;MDBA&lt;/author&gt;&lt;/authors&gt;&lt;/contributors&gt;&lt;titles&gt;&lt;title&gt;The Proposed Basin Plan–a revised draft&lt;/title&gt;&lt;short-title&gt;The Proposed Basin Plan–a revised draft&lt;/short-title&gt;&lt;/titles&gt;&lt;dates&gt;&lt;year&gt;2012&lt;/year&gt;&lt;/dates&gt;&lt;pub-location&gt;Canberra&lt;/pub-location&gt;&lt;publisher&gt;Murray-Darling Basin Authority&lt;/publisher&gt;&lt;urls&gt;&lt;/urls&gt;&lt;/record&gt;&lt;/Cite&gt;&lt;/EndNote&gt;</w:instrText>
      </w:r>
      <w:r w:rsidR="009C4B8B">
        <w:rPr>
          <w:color w:val="000000" w:themeColor="text1"/>
        </w:rPr>
        <w:fldChar w:fldCharType="separate"/>
      </w:r>
      <w:r w:rsidR="009C4B8B">
        <w:rPr>
          <w:noProof/>
          <w:color w:val="000000" w:themeColor="text1"/>
        </w:rPr>
        <w:t>(</w:t>
      </w:r>
      <w:hyperlink w:anchor="_ENREF_10" w:tooltip="MDBA, 2012 #10648" w:history="1">
        <w:r w:rsidR="007D6400" w:rsidRPr="007D6400">
          <w:rPr>
            <w:rStyle w:val="Hyperlink"/>
          </w:rPr>
          <w:t>MDBA 2012</w:t>
        </w:r>
      </w:hyperlink>
      <w:r w:rsidR="009C4B8B">
        <w:rPr>
          <w:noProof/>
          <w:color w:val="000000" w:themeColor="text1"/>
        </w:rPr>
        <w:t>)</w:t>
      </w:r>
      <w:r w:rsidR="009C4B8B">
        <w:rPr>
          <w:color w:val="000000" w:themeColor="text1"/>
        </w:rPr>
        <w:fldChar w:fldCharType="end"/>
      </w:r>
      <w:r w:rsidR="003C4B99">
        <w:rPr>
          <w:color w:val="000000" w:themeColor="text1"/>
        </w:rPr>
        <w:t xml:space="preserve">, </w:t>
      </w:r>
      <w:r w:rsidR="00CC2E3E">
        <w:rPr>
          <w:color w:val="000000" w:themeColor="text1"/>
        </w:rPr>
        <w:t xml:space="preserve">environmental water is </w:t>
      </w:r>
      <w:r w:rsidR="00011477">
        <w:rPr>
          <w:color w:val="000000" w:themeColor="text1"/>
        </w:rPr>
        <w:t>to</w:t>
      </w:r>
      <w:r w:rsidR="00020664">
        <w:rPr>
          <w:color w:val="000000" w:themeColor="text1"/>
        </w:rPr>
        <w:t xml:space="preserve"> be</w:t>
      </w:r>
      <w:r w:rsidR="00011477">
        <w:rPr>
          <w:color w:val="000000" w:themeColor="text1"/>
        </w:rPr>
        <w:t xml:space="preserve"> managed to </w:t>
      </w:r>
      <w:r w:rsidR="00610F8B">
        <w:rPr>
          <w:color w:val="000000" w:themeColor="text1"/>
        </w:rPr>
        <w:t xml:space="preserve">maintain and restore the health of </w:t>
      </w:r>
      <w:r w:rsidR="009F078F">
        <w:rPr>
          <w:color w:val="000000" w:themeColor="text1"/>
        </w:rPr>
        <w:t xml:space="preserve">water-dependent species and </w:t>
      </w:r>
      <w:r w:rsidR="009C4B8B">
        <w:rPr>
          <w:color w:val="000000" w:themeColor="text1"/>
        </w:rPr>
        <w:t>ecosystems</w:t>
      </w:r>
      <w:r w:rsidR="009F078F">
        <w:rPr>
          <w:color w:val="000000" w:themeColor="text1"/>
        </w:rPr>
        <w:t xml:space="preserve"> </w:t>
      </w:r>
      <w:r w:rsidR="009F078F">
        <w:rPr>
          <w:color w:val="000000" w:themeColor="text1"/>
        </w:rPr>
        <w:fldChar w:fldCharType="begin"/>
      </w:r>
      <w:r w:rsidR="00002174">
        <w:rPr>
          <w:color w:val="000000" w:themeColor="text1"/>
        </w:rPr>
        <w:instrText xml:space="preserve"> ADDIN EN.CITE &lt;EndNote&gt;&lt;Cite&gt;&lt;Author&gt;MDBA&lt;/Author&gt;&lt;Year&gt;2019&lt;/Year&gt;&lt;RecNum&gt;14481&lt;/RecNum&gt;&lt;DisplayText&gt;(MDBA 2019)&lt;/DisplayText&gt;&lt;record&gt;&lt;rec-number&gt;14481&lt;/rec-number&gt;&lt;foreign-keys&gt;&lt;key app="EN" db-id="fv0td90dpr9ppged2e7vw50tswe0tdzpf20s" timestamp="1615768502" guid="795269ea-8fdf-4f50-85ca-1fcccb23bf5e"&gt;14481&lt;/key&gt;&lt;/foreign-keys&gt;&lt;ref-type name="Report"&gt;27&lt;/ref-type&gt;&lt;contributors&gt;&lt;authors&gt;&lt;author&gt;MDBA, &lt;/author&gt;&lt;/authors&gt;&lt;/contributors&gt;&lt;titles&gt;&lt;title&gt;Basin-wide environmental watering strategy&lt;/title&gt;&lt;/titles&gt;&lt;dates&gt;&lt;year&gt;2019&lt;/year&gt;&lt;/dates&gt;&lt;pub-location&gt;Canberra&lt;/pub-location&gt;&lt;publisher&gt;Murray-Darling Basin Authority&lt;/publisher&gt;&lt;urls&gt;&lt;/urls&gt;&lt;/record&gt;&lt;/Cite&gt;&lt;/EndNote&gt;</w:instrText>
      </w:r>
      <w:r w:rsidR="009F078F">
        <w:rPr>
          <w:color w:val="000000" w:themeColor="text1"/>
        </w:rPr>
        <w:fldChar w:fldCharType="separate"/>
      </w:r>
      <w:r w:rsidR="009F078F">
        <w:rPr>
          <w:noProof/>
          <w:color w:val="000000" w:themeColor="text1"/>
        </w:rPr>
        <w:t>(</w:t>
      </w:r>
      <w:hyperlink w:anchor="_ENREF_11" w:tooltip="MDBA, 2019 #14481" w:history="1">
        <w:r w:rsidR="007D6400" w:rsidRPr="007D6400">
          <w:rPr>
            <w:rStyle w:val="Hyperlink"/>
          </w:rPr>
          <w:t>MDBA 2019</w:t>
        </w:r>
      </w:hyperlink>
      <w:r w:rsidR="009F078F">
        <w:rPr>
          <w:noProof/>
          <w:color w:val="000000" w:themeColor="text1"/>
        </w:rPr>
        <w:t>)</w:t>
      </w:r>
      <w:r w:rsidR="009F078F">
        <w:rPr>
          <w:color w:val="000000" w:themeColor="text1"/>
        </w:rPr>
        <w:fldChar w:fldCharType="end"/>
      </w:r>
      <w:r w:rsidR="008272A9">
        <w:rPr>
          <w:color w:val="000000" w:themeColor="text1"/>
        </w:rPr>
        <w:t xml:space="preserve">, with Murray crayfish </w:t>
      </w:r>
      <w:r w:rsidR="00EA0250">
        <w:rPr>
          <w:color w:val="000000" w:themeColor="text1"/>
        </w:rPr>
        <w:t>identified</w:t>
      </w:r>
      <w:r w:rsidR="008272A9">
        <w:rPr>
          <w:color w:val="000000" w:themeColor="text1"/>
        </w:rPr>
        <w:t xml:space="preserve"> as a target species in Long-term Water Plans for both the Murrumbidgee and Murray &amp; lower Darling surface water resource plan areas</w:t>
      </w:r>
      <w:r w:rsidR="00132D7F">
        <w:rPr>
          <w:color w:val="000000" w:themeColor="text1"/>
        </w:rPr>
        <w:fldChar w:fldCharType="begin"/>
      </w:r>
      <w:r w:rsidR="00002174">
        <w:rPr>
          <w:color w:val="000000" w:themeColor="text1"/>
        </w:rPr>
        <w:instrText xml:space="preserve"> ADDIN EN.CITE &lt;EndNote&gt;&lt;Cite&gt;&lt;Author&gt;NSW DPIE&lt;/Author&gt;&lt;Year&gt;2019&lt;/Year&gt;&lt;RecNum&gt;19510&lt;/RecNum&gt;&lt;DisplayText&gt;(NSW DPIE 2019a; NSW DPIE 2019b)&lt;/DisplayText&gt;&lt;record&gt;&lt;rec-number&gt;19510&lt;/rec-number&gt;&lt;foreign-keys&gt;&lt;key app="EN" db-id="fv0td90dpr9ppged2e7vw50tswe0tdzpf20s" timestamp="1616209956" guid="94758ab6-7679-4023-b447-9db5747c46dd"&gt;19510&lt;/key&gt;&lt;/foreign-keys&gt;&lt;ref-type name="Report"&gt;27&lt;/ref-type&gt;&lt;contributors&gt;&lt;authors&gt;&lt;author&gt;NSW DPIE, &lt;/author&gt;&lt;/authors&gt;&lt;/contributors&gt;&lt;titles&gt;&lt;title&gt;Murrumbidgee Long-Term Water Plan Part A: Murrumbidgee catchment&lt;/title&gt;&lt;/titles&gt;&lt;dates&gt;&lt;year&gt;2019&lt;/year&gt;&lt;/dates&gt;&lt;pub-location&gt;Parramatta&lt;/pub-location&gt;&lt;publisher&gt;NSW Department of Planning, Industry and Environment&lt;/publisher&gt;&lt;urls&gt;&lt;/urls&gt;&lt;/record&gt;&lt;/Cite&gt;&lt;Cite&gt;&lt;Author&gt;NSW DPIE&lt;/Author&gt;&lt;Year&gt;2019&lt;/Year&gt;&lt;RecNum&gt;19511&lt;/RecNum&gt;&lt;record&gt;&lt;rec-number&gt;19511&lt;/rec-number&gt;&lt;foreign-keys&gt;&lt;key app="EN" db-id="fv0td90dpr9ppged2e7vw50tswe0tdzpf20s" timestamp="1616209956" guid="4b2bcd97-2dca-40af-ad38-14fc76dcbc68"&gt;19511&lt;/key&gt;&lt;/foreign-keys&gt;&lt;ref-type name="Report"&gt;27&lt;/ref-type&gt;&lt;contributors&gt;&lt;authors&gt;&lt;author&gt;NSW DPIE, &lt;/author&gt;&lt;/authors&gt;&lt;/contributors&gt;&lt;titles&gt;&lt;title&gt;Murray-Lower Darling Long-Term Water Plan Part A: Murray-Lower Darling&lt;/title&gt;&lt;/titles&gt;&lt;dates&gt;&lt;year&gt;2019&lt;/year&gt;&lt;/dates&gt;&lt;pub-location&gt;Parramatta&lt;/pub-location&gt;&lt;publisher&gt;NSW Department of Planning, Industry and Environment&lt;/publisher&gt;&lt;urls&gt;&lt;/urls&gt;&lt;/record&gt;&lt;/Cite&gt;&lt;/EndNote&gt;</w:instrText>
      </w:r>
      <w:r w:rsidR="00132D7F">
        <w:rPr>
          <w:color w:val="000000" w:themeColor="text1"/>
        </w:rPr>
        <w:fldChar w:fldCharType="separate"/>
      </w:r>
      <w:r w:rsidR="00132D7F">
        <w:rPr>
          <w:noProof/>
          <w:color w:val="000000" w:themeColor="text1"/>
        </w:rPr>
        <w:t>(</w:t>
      </w:r>
      <w:hyperlink w:anchor="_ENREF_14" w:tooltip="NSW DPIE, 2019 #19511" w:history="1">
        <w:r w:rsidR="007D6400" w:rsidRPr="007D6400">
          <w:rPr>
            <w:rStyle w:val="Hyperlink"/>
          </w:rPr>
          <w:t>NSW DPIE 2019a</w:t>
        </w:r>
      </w:hyperlink>
      <w:r w:rsidR="00132D7F">
        <w:rPr>
          <w:noProof/>
          <w:color w:val="000000" w:themeColor="text1"/>
        </w:rPr>
        <w:t xml:space="preserve">; </w:t>
      </w:r>
      <w:hyperlink w:anchor="_ENREF_15" w:tooltip="NSW DPIE, 2019 #19510" w:history="1">
        <w:r w:rsidR="007D6400" w:rsidRPr="007D6400">
          <w:rPr>
            <w:rStyle w:val="Hyperlink"/>
          </w:rPr>
          <w:t>NSW DPIE 2019b</w:t>
        </w:r>
      </w:hyperlink>
      <w:r w:rsidR="00132D7F">
        <w:rPr>
          <w:noProof/>
          <w:color w:val="000000" w:themeColor="text1"/>
        </w:rPr>
        <w:t>)</w:t>
      </w:r>
      <w:r w:rsidR="00132D7F">
        <w:rPr>
          <w:color w:val="000000" w:themeColor="text1"/>
        </w:rPr>
        <w:fldChar w:fldCharType="end"/>
      </w:r>
      <w:r w:rsidR="009F078F">
        <w:rPr>
          <w:color w:val="000000" w:themeColor="text1"/>
        </w:rPr>
        <w:t xml:space="preserve">. </w:t>
      </w:r>
      <w:r w:rsidR="00C75541">
        <w:rPr>
          <w:color w:val="000000" w:themeColor="text1"/>
        </w:rPr>
        <w:t>Th</w:t>
      </w:r>
      <w:r w:rsidR="002142B7">
        <w:rPr>
          <w:color w:val="000000" w:themeColor="text1"/>
        </w:rPr>
        <w:t xml:space="preserve">is has included the </w:t>
      </w:r>
      <w:r w:rsidR="00C75541" w:rsidRPr="00693FBA">
        <w:rPr>
          <w:color w:val="000000" w:themeColor="text1"/>
        </w:rPr>
        <w:t>Edward/</w:t>
      </w:r>
      <w:proofErr w:type="spellStart"/>
      <w:r w:rsidR="00C75541" w:rsidRPr="00693FBA">
        <w:rPr>
          <w:color w:val="000000" w:themeColor="text1"/>
        </w:rPr>
        <w:t>Kolety</w:t>
      </w:r>
      <w:proofErr w:type="spellEnd"/>
      <w:r w:rsidR="00C75541" w:rsidRPr="00693FBA">
        <w:rPr>
          <w:color w:val="000000" w:themeColor="text1"/>
        </w:rPr>
        <w:t>-Wakool system</w:t>
      </w:r>
      <w:r w:rsidR="008C490B">
        <w:rPr>
          <w:color w:val="000000" w:themeColor="text1"/>
        </w:rPr>
        <w:t xml:space="preserve"> where </w:t>
      </w:r>
      <w:r w:rsidR="00BB0386">
        <w:rPr>
          <w:color w:val="000000" w:themeColor="text1"/>
        </w:rPr>
        <w:t xml:space="preserve">Commonwealth </w:t>
      </w:r>
      <w:r w:rsidR="008C490B">
        <w:rPr>
          <w:color w:val="000000" w:themeColor="text1"/>
        </w:rPr>
        <w:t xml:space="preserve">environmental </w:t>
      </w:r>
      <w:r w:rsidR="0056181A">
        <w:rPr>
          <w:color w:val="000000" w:themeColor="text1"/>
        </w:rPr>
        <w:t>water has been delivered since 20</w:t>
      </w:r>
      <w:r w:rsidR="008C479D">
        <w:rPr>
          <w:color w:val="000000" w:themeColor="text1"/>
        </w:rPr>
        <w:t>09</w:t>
      </w:r>
      <w:r w:rsidR="008E5A2A">
        <w:rPr>
          <w:color w:val="000000" w:themeColor="text1"/>
        </w:rPr>
        <w:t xml:space="preserve"> to </w:t>
      </w:r>
      <w:r w:rsidR="00183985">
        <w:rPr>
          <w:color w:val="000000" w:themeColor="text1"/>
        </w:rPr>
        <w:t xml:space="preserve">sustain </w:t>
      </w:r>
      <w:r w:rsidR="008E5A2A" w:rsidRPr="008E5A2A">
        <w:rPr>
          <w:color w:val="000000" w:themeColor="text1"/>
        </w:rPr>
        <w:t xml:space="preserve">base flows and freshes, </w:t>
      </w:r>
      <w:r w:rsidR="00183985">
        <w:rPr>
          <w:color w:val="000000" w:themeColor="text1"/>
        </w:rPr>
        <w:t xml:space="preserve">extend </w:t>
      </w:r>
      <w:r w:rsidR="007F3D49">
        <w:rPr>
          <w:color w:val="000000" w:themeColor="text1"/>
        </w:rPr>
        <w:t xml:space="preserve">the duration </w:t>
      </w:r>
      <w:r w:rsidR="00183985">
        <w:rPr>
          <w:color w:val="000000" w:themeColor="text1"/>
        </w:rPr>
        <w:t xml:space="preserve">natural </w:t>
      </w:r>
      <w:r w:rsidR="008E5A2A" w:rsidRPr="008E5A2A">
        <w:rPr>
          <w:color w:val="000000" w:themeColor="text1"/>
        </w:rPr>
        <w:t>flow events, deliver</w:t>
      </w:r>
      <w:r w:rsidR="00BB0386">
        <w:rPr>
          <w:color w:val="000000" w:themeColor="text1"/>
        </w:rPr>
        <w:t xml:space="preserve"> </w:t>
      </w:r>
      <w:r w:rsidR="008E5A2A" w:rsidRPr="008E5A2A">
        <w:rPr>
          <w:color w:val="000000" w:themeColor="text1"/>
        </w:rPr>
        <w:t>e</w:t>
      </w:r>
      <w:r w:rsidR="00BB0386">
        <w:rPr>
          <w:color w:val="000000" w:themeColor="text1"/>
        </w:rPr>
        <w:t xml:space="preserve">nvironmental </w:t>
      </w:r>
      <w:r w:rsidR="008E5A2A" w:rsidRPr="008E5A2A">
        <w:rPr>
          <w:color w:val="000000" w:themeColor="text1"/>
        </w:rPr>
        <w:t>water from irrigation canal escapes to create local refuges during</w:t>
      </w:r>
      <w:r w:rsidR="008E5A2A">
        <w:rPr>
          <w:color w:val="000000" w:themeColor="text1"/>
        </w:rPr>
        <w:t xml:space="preserve"> </w:t>
      </w:r>
      <w:r w:rsidR="008E5A2A" w:rsidRPr="008E5A2A">
        <w:rPr>
          <w:color w:val="000000" w:themeColor="text1"/>
        </w:rPr>
        <w:t>hypoxic blackwater events, and contribute to flows in ephemeral watercourses</w:t>
      </w:r>
      <w:r w:rsidR="008E5A2A">
        <w:rPr>
          <w:color w:val="000000" w:themeColor="text1"/>
        </w:rPr>
        <w:t xml:space="preserve"> </w:t>
      </w:r>
      <w:r w:rsidR="002142B7">
        <w:rPr>
          <w:color w:val="000000" w:themeColor="text1"/>
        </w:rPr>
        <w:fldChar w:fldCharType="begin">
          <w:fldData xml:space="preserve">PEVuZE5vdGU+PENpdGU+PEF1dGhvcj5XYXR0czwvQXV0aG9yPjxZZWFyPjIwMTU8L1llYXI+PFJl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</w:fldData>
        </w:fldChar>
      </w:r>
      <w:r w:rsidR="00002174">
        <w:rPr>
          <w:color w:val="000000" w:themeColor="text1"/>
        </w:rPr>
        <w:instrText xml:space="preserve"> ADDIN EN.CITE </w:instrText>
      </w:r>
      <w:r w:rsidR="00002174">
        <w:rPr>
          <w:color w:val="000000" w:themeColor="text1"/>
        </w:rPr>
        <w:fldChar w:fldCharType="begin">
          <w:fldData xml:space="preserve">PEVuZE5vdGU+PENpdGU+PEF1dGhvcj5XYXR0czwvQXV0aG9yPjxZZWFyPjIwMTU8L1llYXI+PFJl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</w:fldData>
        </w:fldChar>
      </w:r>
      <w:r w:rsidR="00002174">
        <w:rPr>
          <w:color w:val="000000" w:themeColor="text1"/>
        </w:rPr>
        <w:instrText xml:space="preserve"> ADDIN EN.CITE.DATA </w:instrText>
      </w:r>
      <w:r w:rsidR="00002174">
        <w:rPr>
          <w:color w:val="000000" w:themeColor="text1"/>
        </w:rPr>
      </w:r>
      <w:r w:rsidR="00002174">
        <w:rPr>
          <w:color w:val="000000" w:themeColor="text1"/>
        </w:rPr>
        <w:fldChar w:fldCharType="end"/>
      </w:r>
      <w:r w:rsidR="002142B7">
        <w:rPr>
          <w:color w:val="000000" w:themeColor="text1"/>
        </w:rPr>
      </w:r>
      <w:r w:rsidR="002142B7">
        <w:rPr>
          <w:color w:val="000000" w:themeColor="text1"/>
        </w:rPr>
        <w:fldChar w:fldCharType="separate"/>
      </w:r>
      <w:r w:rsidR="00A22E44">
        <w:rPr>
          <w:noProof/>
          <w:color w:val="000000" w:themeColor="text1"/>
        </w:rPr>
        <w:t>(</w:t>
      </w:r>
      <w:hyperlink w:anchor="_ENREF_21" w:tooltip="Watts, 2019 #14571" w:history="1">
        <w:r w:rsidR="007D6400" w:rsidRPr="007D6400">
          <w:rPr>
            <w:rStyle w:val="Hyperlink"/>
          </w:rPr>
          <w:t>Watts et al. 2019</w:t>
        </w:r>
      </w:hyperlink>
      <w:r w:rsidR="00A22E44">
        <w:rPr>
          <w:noProof/>
          <w:color w:val="000000" w:themeColor="text1"/>
        </w:rPr>
        <w:t xml:space="preserve">; </w:t>
      </w:r>
      <w:hyperlink w:anchor="_ENREF_25" w:tooltip="Watts, 2015 #14574" w:history="1">
        <w:r w:rsidR="007D6400" w:rsidRPr="007D6400">
          <w:rPr>
            <w:rStyle w:val="Hyperlink"/>
          </w:rPr>
          <w:t>Watts et al. 2015</w:t>
        </w:r>
      </w:hyperlink>
      <w:r w:rsidR="00A22E44">
        <w:rPr>
          <w:noProof/>
          <w:color w:val="000000" w:themeColor="text1"/>
        </w:rPr>
        <w:t>)</w:t>
      </w:r>
      <w:r w:rsidR="002142B7">
        <w:rPr>
          <w:color w:val="000000" w:themeColor="text1"/>
        </w:rPr>
        <w:fldChar w:fldCharType="end"/>
      </w:r>
      <w:r w:rsidR="002D2C74">
        <w:rPr>
          <w:color w:val="000000" w:themeColor="text1"/>
        </w:rPr>
        <w:t>.</w:t>
      </w:r>
      <w:r w:rsidR="00C75541">
        <w:rPr>
          <w:color w:val="000000" w:themeColor="text1"/>
        </w:rPr>
        <w:t xml:space="preserve"> </w:t>
      </w:r>
      <w:r w:rsidR="008E5A2A">
        <w:rPr>
          <w:color w:val="000000" w:themeColor="text1"/>
        </w:rPr>
        <w:t xml:space="preserve">Since 2017, </w:t>
      </w:r>
      <w:r w:rsidR="008C490B" w:rsidRPr="008C490B">
        <w:rPr>
          <w:color w:val="000000" w:themeColor="text1"/>
        </w:rPr>
        <w:t xml:space="preserve">winter environmental flows </w:t>
      </w:r>
      <w:r w:rsidR="008E5A2A">
        <w:rPr>
          <w:color w:val="000000" w:themeColor="text1"/>
        </w:rPr>
        <w:t xml:space="preserve">have been </w:t>
      </w:r>
      <w:r w:rsidR="00CD22BC">
        <w:rPr>
          <w:color w:val="000000" w:themeColor="text1"/>
        </w:rPr>
        <w:t xml:space="preserve">provided </w:t>
      </w:r>
      <w:r w:rsidR="008C490B" w:rsidRPr="008C490B">
        <w:rPr>
          <w:color w:val="000000" w:themeColor="text1"/>
        </w:rPr>
        <w:t>to maintain longitudinal connectivity and prevent disconnection of the smaller tributaries into series</w:t>
      </w:r>
      <w:r w:rsidR="005B03D8">
        <w:rPr>
          <w:color w:val="000000" w:themeColor="text1"/>
        </w:rPr>
        <w:t xml:space="preserve"> o</w:t>
      </w:r>
      <w:r w:rsidR="008C490B" w:rsidRPr="008C490B">
        <w:rPr>
          <w:color w:val="000000" w:themeColor="text1"/>
        </w:rPr>
        <w:t>f disconnected pools.</w:t>
      </w:r>
      <w:r w:rsidR="005B03D8" w:rsidRPr="005B03D8">
        <w:rPr>
          <w:color w:val="000000" w:themeColor="text1"/>
        </w:rPr>
        <w:t xml:space="preserve"> </w:t>
      </w:r>
      <w:r w:rsidR="005B03D8">
        <w:rPr>
          <w:color w:val="000000" w:themeColor="text1"/>
        </w:rPr>
        <w:t xml:space="preserve">It </w:t>
      </w:r>
      <w:r w:rsidR="00BB0386">
        <w:rPr>
          <w:color w:val="000000" w:themeColor="text1"/>
        </w:rPr>
        <w:t>has been demonstrated</w:t>
      </w:r>
      <w:r w:rsidR="005B03D8">
        <w:rPr>
          <w:color w:val="000000" w:themeColor="text1"/>
        </w:rPr>
        <w:t xml:space="preserve"> that winter flows benefit </w:t>
      </w:r>
      <w:r w:rsidR="005B03D8" w:rsidRPr="00237E66">
        <w:rPr>
          <w:color w:val="000000" w:themeColor="text1"/>
        </w:rPr>
        <w:t xml:space="preserve">other native species, </w:t>
      </w:r>
      <w:r w:rsidR="00BB0386">
        <w:rPr>
          <w:color w:val="000000" w:themeColor="text1"/>
        </w:rPr>
        <w:t xml:space="preserve">however for </w:t>
      </w:r>
      <w:r w:rsidR="00BB0386" w:rsidRPr="00237E66">
        <w:rPr>
          <w:color w:val="000000" w:themeColor="text1"/>
        </w:rPr>
        <w:t xml:space="preserve">Murray crayfish </w:t>
      </w:r>
      <w:r w:rsidR="00BB0386">
        <w:rPr>
          <w:color w:val="000000" w:themeColor="text1"/>
        </w:rPr>
        <w:t>this</w:t>
      </w:r>
      <w:r w:rsidR="00BB0386" w:rsidRPr="00237E66">
        <w:rPr>
          <w:color w:val="000000" w:themeColor="text1"/>
        </w:rPr>
        <w:t xml:space="preserve"> </w:t>
      </w:r>
      <w:r w:rsidR="00977D0C" w:rsidRPr="00237E66">
        <w:rPr>
          <w:color w:val="000000" w:themeColor="text1"/>
        </w:rPr>
        <w:t xml:space="preserve">is yet to be evaluated. </w:t>
      </w:r>
      <w:r w:rsidR="00CD22BC">
        <w:rPr>
          <w:color w:val="000000" w:themeColor="text1"/>
        </w:rPr>
        <w:t xml:space="preserve">Guidance on further </w:t>
      </w:r>
      <w:r w:rsidR="00474C08">
        <w:rPr>
          <w:color w:val="000000" w:themeColor="text1"/>
        </w:rPr>
        <w:t>flow management</w:t>
      </w:r>
      <w:r w:rsidR="00637BF3">
        <w:rPr>
          <w:color w:val="000000" w:themeColor="text1"/>
        </w:rPr>
        <w:t xml:space="preserve"> </w:t>
      </w:r>
      <w:r w:rsidR="00CD22BC">
        <w:rPr>
          <w:color w:val="000000" w:themeColor="text1"/>
        </w:rPr>
        <w:t xml:space="preserve">strategies </w:t>
      </w:r>
      <w:r w:rsidR="00860766">
        <w:rPr>
          <w:color w:val="000000" w:themeColor="text1"/>
        </w:rPr>
        <w:t>is lacking for the species</w:t>
      </w:r>
      <w:r w:rsidR="00CD22BC">
        <w:rPr>
          <w:color w:val="000000" w:themeColor="text1"/>
        </w:rPr>
        <w:t>,</w:t>
      </w:r>
      <w:r w:rsidR="00860766">
        <w:rPr>
          <w:color w:val="000000" w:themeColor="text1"/>
        </w:rPr>
        <w:t xml:space="preserve"> due to</w:t>
      </w:r>
      <w:r w:rsidR="00810C40">
        <w:rPr>
          <w:color w:val="000000" w:themeColor="text1"/>
        </w:rPr>
        <w:t xml:space="preserve"> a</w:t>
      </w:r>
      <w:r w:rsidR="007073FB">
        <w:rPr>
          <w:color w:val="000000" w:themeColor="text1"/>
        </w:rPr>
        <w:t xml:space="preserve"> </w:t>
      </w:r>
      <w:r w:rsidR="00CD22BC">
        <w:rPr>
          <w:color w:val="000000" w:themeColor="text1"/>
        </w:rPr>
        <w:t xml:space="preserve">lack of understanding </w:t>
      </w:r>
      <w:r w:rsidR="00474C08">
        <w:rPr>
          <w:color w:val="000000" w:themeColor="text1"/>
        </w:rPr>
        <w:t xml:space="preserve">of </w:t>
      </w:r>
      <w:r w:rsidR="00A634D8">
        <w:rPr>
          <w:color w:val="000000" w:themeColor="text1"/>
        </w:rPr>
        <w:t xml:space="preserve">its </w:t>
      </w:r>
      <w:r w:rsidR="00CD22BC">
        <w:rPr>
          <w:color w:val="000000" w:themeColor="text1"/>
        </w:rPr>
        <w:t xml:space="preserve">specific </w:t>
      </w:r>
      <w:r w:rsidR="00474C08">
        <w:rPr>
          <w:color w:val="000000" w:themeColor="text1"/>
        </w:rPr>
        <w:t xml:space="preserve">flow requirements </w:t>
      </w:r>
      <w:r w:rsidR="00474C08">
        <w:rPr>
          <w:color w:val="000000" w:themeColor="text1"/>
        </w:rPr>
        <w:fldChar w:fldCharType="begin"/>
      </w:r>
      <w:r w:rsidR="00002174">
        <w:rPr>
          <w:color w:val="000000" w:themeColor="text1"/>
        </w:rPr>
        <w:instrText xml:space="preserve"> ADDIN EN.CITE &lt;EndNote&gt;&lt;Cite&gt;&lt;Author&gt;Gilligan&lt;/Author&gt;&lt;Year&gt;2007&lt;/Year&gt;&lt;RecNum&gt;13668&lt;/RecNum&gt;&lt;DisplayText&gt;(Gilligan&lt;style face="italic"&gt; et al.&lt;/style&gt; 2007)&lt;/DisplayText&gt;&lt;record&gt;&lt;rec-number&gt;13668&lt;/rec-number&gt;&lt;foreign-keys&gt;&lt;key app="EN" db-id="fv0td90dpr9ppged2e7vw50tswe0tdzpf20s" timestamp="1615768470" guid="282bc588-2b4f-4182-9b37-aeeb0e4aab7e"&gt;13668&lt;/key&gt;&lt;/foreign-keys&gt;&lt;ref-type name="Report"&gt;27&lt;/ref-type&gt;&lt;contributors&gt;&lt;authors&gt;&lt;author&gt;Gilligan, D.&lt;/author&gt;&lt;author&gt;Rolls, R.&lt;/author&gt;&lt;author&gt;Merrick, J.&lt;/author&gt;&lt;author&gt;Lintermans, M.&lt;/author&gt;&lt;author&gt;Duncan, P.&lt;/author&gt;&lt;author&gt;Koehn, J.&lt;/author&gt;&lt;/authors&gt;&lt;/contributors&gt;&lt;titles&gt;&lt;title&gt;&lt;style face="normal" font="default" size="100%"&gt;Scoping the knowledge requirements for Murray crayfish (&lt;/style&gt;&lt;style face="italic" font="default" size="100%"&gt;Euastacus armatus&lt;/style&gt;&lt;style face="normal" font="default" size="100%"&gt;)&lt;/style&gt;&lt;/title&gt;&lt;short-title&gt;Scoping the knowledge requirements for Murray crayfish (Euastacus armatus)&lt;/short-title&gt;&lt;/titles&gt;&lt;dates&gt;&lt;year&gt;2007&lt;/year&gt;&lt;/dates&gt;&lt;pub-location&gt;Cronulla&lt;/pub-location&gt;&lt;publisher&gt;NSW Department of Primary Industries&lt;/publisher&gt;&lt;urls&gt;&lt;/urls&gt;&lt;/record&gt;&lt;/Cite&gt;&lt;/EndNote&gt;</w:instrText>
      </w:r>
      <w:r w:rsidR="00474C08">
        <w:rPr>
          <w:color w:val="000000" w:themeColor="text1"/>
        </w:rPr>
        <w:fldChar w:fldCharType="separate"/>
      </w:r>
      <w:r w:rsidR="00AD34F0">
        <w:rPr>
          <w:noProof/>
          <w:color w:val="000000" w:themeColor="text1"/>
        </w:rPr>
        <w:t>(</w:t>
      </w:r>
      <w:hyperlink w:anchor="_ENREF_6" w:tooltip="Gilligan, 2007 #13668" w:history="1">
        <w:r w:rsidR="007D6400" w:rsidRPr="007D6400">
          <w:rPr>
            <w:rStyle w:val="Hyperlink"/>
          </w:rPr>
          <w:t>Gilligan et al. 2007</w:t>
        </w:r>
      </w:hyperlink>
      <w:r w:rsidR="00AD34F0">
        <w:rPr>
          <w:noProof/>
          <w:color w:val="000000" w:themeColor="text1"/>
        </w:rPr>
        <w:t>)</w:t>
      </w:r>
      <w:r w:rsidR="00474C08">
        <w:rPr>
          <w:color w:val="000000" w:themeColor="text1"/>
        </w:rPr>
        <w:fldChar w:fldCharType="end"/>
      </w:r>
      <w:r w:rsidR="00474C08">
        <w:rPr>
          <w:color w:val="000000" w:themeColor="text1"/>
        </w:rPr>
        <w:t>.</w:t>
      </w:r>
      <w:r w:rsidR="00BB0386">
        <w:rPr>
          <w:color w:val="000000" w:themeColor="text1"/>
        </w:rPr>
        <w:t xml:space="preserve"> In 2020</w:t>
      </w:r>
      <w:r w:rsidR="0027619F">
        <w:rPr>
          <w:color w:val="000000" w:themeColor="text1"/>
        </w:rPr>
        <w:t>,</w:t>
      </w:r>
      <w:r w:rsidR="00BB0386">
        <w:rPr>
          <w:color w:val="000000" w:themeColor="text1"/>
        </w:rPr>
        <w:t xml:space="preserve"> the Commonwealth Environmental Water Office </w:t>
      </w:r>
      <w:r w:rsidR="001D23CE">
        <w:rPr>
          <w:color w:val="000000" w:themeColor="text1"/>
        </w:rPr>
        <w:t xml:space="preserve">(CEWO) </w:t>
      </w:r>
      <w:r w:rsidR="00BB0386">
        <w:rPr>
          <w:color w:val="000000" w:themeColor="text1"/>
        </w:rPr>
        <w:t xml:space="preserve">commissioned this project to address several </w:t>
      </w:r>
      <w:r w:rsidR="001D23CE">
        <w:rPr>
          <w:color w:val="000000" w:themeColor="text1"/>
        </w:rPr>
        <w:t xml:space="preserve">specific </w:t>
      </w:r>
      <w:r w:rsidR="00BB0386">
        <w:rPr>
          <w:color w:val="000000" w:themeColor="text1"/>
        </w:rPr>
        <w:t xml:space="preserve">objectives (see </w:t>
      </w:r>
      <w:r w:rsidR="00DA30BF">
        <w:rPr>
          <w:color w:val="000000" w:themeColor="text1"/>
        </w:rPr>
        <w:t>below</w:t>
      </w:r>
      <w:r w:rsidR="00BB0386">
        <w:rPr>
          <w:color w:val="000000" w:themeColor="text1"/>
        </w:rPr>
        <w:t xml:space="preserve">) that seek to inform its approach to the delivery of environmental water in the </w:t>
      </w:r>
      <w:r w:rsidR="00DA30BF" w:rsidRPr="00530A4F">
        <w:t>Edward</w:t>
      </w:r>
      <w:r w:rsidR="00DA30BF">
        <w:t>/</w:t>
      </w:r>
      <w:proofErr w:type="spellStart"/>
      <w:r w:rsidR="00DA30BF" w:rsidRPr="00530A4F">
        <w:t>Kolety</w:t>
      </w:r>
      <w:proofErr w:type="spellEnd"/>
      <w:r w:rsidR="00DA30BF">
        <w:t>-Wakool system</w:t>
      </w:r>
      <w:r w:rsidR="00BB0386">
        <w:rPr>
          <w:color w:val="000000" w:themeColor="text1"/>
        </w:rPr>
        <w:t>.</w:t>
      </w:r>
    </w:p>
    <w:p w14:paraId="46B4A3D1" w14:textId="4A237E9A" w:rsidR="000A7968" w:rsidRDefault="00E00A18" w:rsidP="004004CC">
      <w:pPr>
        <w:tabs>
          <w:tab w:val="left" w:pos="8647"/>
        </w:tabs>
        <w:spacing w:line="240" w:lineRule="auto"/>
        <w:ind w:right="386"/>
        <w:jc w:val="left"/>
        <w:rPr>
          <w:sz w:val="23"/>
          <w:szCs w:val="23"/>
        </w:rPr>
      </w:pPr>
      <w:r>
        <w:rPr>
          <w:color w:val="000000" w:themeColor="text1"/>
        </w:rPr>
        <w:t>A</w:t>
      </w:r>
      <w:r w:rsidR="00845F04">
        <w:rPr>
          <w:color w:val="000000" w:themeColor="text1"/>
        </w:rPr>
        <w:t xml:space="preserve"> </w:t>
      </w:r>
      <w:r w:rsidR="00047B02">
        <w:rPr>
          <w:color w:val="000000" w:themeColor="text1"/>
        </w:rPr>
        <w:t>2020</w:t>
      </w:r>
      <w:r>
        <w:rPr>
          <w:color w:val="000000" w:themeColor="text1"/>
        </w:rPr>
        <w:t xml:space="preserve"> </w:t>
      </w:r>
      <w:r w:rsidR="00CD22BC">
        <w:rPr>
          <w:color w:val="000000" w:themeColor="text1"/>
        </w:rPr>
        <w:t xml:space="preserve">NSW </w:t>
      </w:r>
      <w:r w:rsidR="009C2C69">
        <w:rPr>
          <w:color w:val="000000" w:themeColor="text1"/>
        </w:rPr>
        <w:t>state-wide</w:t>
      </w:r>
      <w:r w:rsidR="00047B02">
        <w:rPr>
          <w:color w:val="000000" w:themeColor="text1"/>
        </w:rPr>
        <w:t xml:space="preserve"> </w:t>
      </w:r>
      <w:r w:rsidR="00CD22BC">
        <w:rPr>
          <w:color w:val="000000" w:themeColor="text1"/>
        </w:rPr>
        <w:t>Murray crayfish stock assessment</w:t>
      </w:r>
      <w:r w:rsidR="00BA08BD">
        <w:rPr>
          <w:color w:val="000000" w:themeColor="text1"/>
        </w:rPr>
        <w:t xml:space="preserve">, including </w:t>
      </w:r>
      <w:r w:rsidR="00C2482F">
        <w:t xml:space="preserve">several sites in the </w:t>
      </w:r>
      <w:bookmarkStart w:id="5" w:name="_Hlk64634542"/>
      <w:r w:rsidR="004664D0" w:rsidRPr="00530A4F">
        <w:t>Edward</w:t>
      </w:r>
      <w:r w:rsidR="004664D0">
        <w:t>/</w:t>
      </w:r>
      <w:proofErr w:type="spellStart"/>
      <w:r w:rsidR="004664D0" w:rsidRPr="00530A4F">
        <w:t>Kolety</w:t>
      </w:r>
      <w:proofErr w:type="spellEnd"/>
      <w:r w:rsidR="004664D0">
        <w:t>-Wakool system</w:t>
      </w:r>
      <w:bookmarkEnd w:id="5"/>
      <w:r w:rsidR="00845F04">
        <w:t xml:space="preserve">, </w:t>
      </w:r>
      <w:r w:rsidR="00CD22BC">
        <w:t xml:space="preserve">allows </w:t>
      </w:r>
      <w:r w:rsidR="00673684">
        <w:t>comparison with benchmarking undertaken during 2012−14</w:t>
      </w:r>
      <w:r w:rsidR="002633FC">
        <w:t xml:space="preserve">. </w:t>
      </w:r>
      <w:r w:rsidR="00CD22BC">
        <w:t>C</w:t>
      </w:r>
      <w:r w:rsidR="002633FC">
        <w:t xml:space="preserve">omplimenting </w:t>
      </w:r>
      <w:r w:rsidR="00CD22BC">
        <w:t xml:space="preserve">the </w:t>
      </w:r>
      <w:r w:rsidR="009C2C69">
        <w:t>state-wide</w:t>
      </w:r>
      <w:r w:rsidR="002633FC">
        <w:t xml:space="preserve"> </w:t>
      </w:r>
      <w:r w:rsidR="00CD22BC">
        <w:t xml:space="preserve">stock assessment </w:t>
      </w:r>
      <w:r w:rsidR="002633FC">
        <w:t>with additional</w:t>
      </w:r>
      <w:r w:rsidR="002308F1">
        <w:t xml:space="preserve"> targeted</w:t>
      </w:r>
      <w:r w:rsidR="002633FC">
        <w:t xml:space="preserve"> sampling </w:t>
      </w:r>
      <w:r w:rsidR="00CD22BC">
        <w:t xml:space="preserve">within the </w:t>
      </w:r>
      <w:r w:rsidR="00CD22BC" w:rsidRPr="00530A4F">
        <w:t>Edward</w:t>
      </w:r>
      <w:r w:rsidR="00CD22BC">
        <w:t>/</w:t>
      </w:r>
      <w:proofErr w:type="spellStart"/>
      <w:r w:rsidR="00CD22BC" w:rsidRPr="00530A4F">
        <w:t>Kolety</w:t>
      </w:r>
      <w:proofErr w:type="spellEnd"/>
      <w:r w:rsidR="00CD22BC">
        <w:t xml:space="preserve">-Wakool system </w:t>
      </w:r>
      <w:r w:rsidR="002633FC">
        <w:t xml:space="preserve">provided an opportunity to </w:t>
      </w:r>
      <w:r w:rsidR="002633FC" w:rsidRPr="00F94BEC">
        <w:t xml:space="preserve">gain </w:t>
      </w:r>
      <w:r w:rsidR="002633FC">
        <w:t>a</w:t>
      </w:r>
      <w:r w:rsidR="00CD22BC">
        <w:t xml:space="preserve"> better </w:t>
      </w:r>
      <w:r w:rsidR="00E4116B" w:rsidRPr="00F94BEC">
        <w:t xml:space="preserve">understanding of temporal trends </w:t>
      </w:r>
      <w:r w:rsidR="00B208CE">
        <w:t>acro</w:t>
      </w:r>
      <w:r w:rsidR="00213C52">
        <w:t xml:space="preserve">ss the </w:t>
      </w:r>
      <w:r w:rsidR="00DC7C15" w:rsidRPr="00530A4F">
        <w:t>Edward</w:t>
      </w:r>
      <w:r w:rsidR="00DC7C15">
        <w:t>/</w:t>
      </w:r>
      <w:proofErr w:type="spellStart"/>
      <w:r w:rsidR="00DC7C15" w:rsidRPr="00530A4F">
        <w:t>Kolety</w:t>
      </w:r>
      <w:proofErr w:type="spellEnd"/>
      <w:r w:rsidR="00DC7C15">
        <w:t>-Wakool system</w:t>
      </w:r>
      <w:r w:rsidR="00E4116B" w:rsidRPr="00F94BEC">
        <w:t xml:space="preserve">, and broader comparison with the outcomes of the 2020 </w:t>
      </w:r>
      <w:r w:rsidR="00CD22BC">
        <w:t>stock assessment</w:t>
      </w:r>
      <w:r w:rsidR="00E4116B" w:rsidRPr="00F94BEC">
        <w:t xml:space="preserve">. </w:t>
      </w:r>
      <w:r w:rsidR="000A7968">
        <w:rPr>
          <w:sz w:val="23"/>
          <w:szCs w:val="23"/>
        </w:rPr>
        <w:t xml:space="preserve">The specific objectives of this project were to: </w:t>
      </w:r>
    </w:p>
    <w:p w14:paraId="049AB833" w14:textId="1DDE9EAA" w:rsidR="000A7968" w:rsidRDefault="000A7968" w:rsidP="00B22800">
      <w:pPr>
        <w:pStyle w:val="Default"/>
        <w:numPr>
          <w:ilvl w:val="0"/>
          <w:numId w:val="6"/>
        </w:numPr>
        <w:ind w:left="714" w:right="545" w:hanging="357"/>
        <w:rPr>
          <w:sz w:val="23"/>
          <w:szCs w:val="23"/>
        </w:rPr>
      </w:pPr>
      <w:r>
        <w:rPr>
          <w:sz w:val="23"/>
          <w:szCs w:val="23"/>
        </w:rPr>
        <w:t xml:space="preserve">Undertake targeted sampling in the </w:t>
      </w:r>
      <w:r w:rsidR="00EE3465" w:rsidRPr="00530A4F">
        <w:t>Edward</w:t>
      </w:r>
      <w:r w:rsidR="00EE3465">
        <w:t>/</w:t>
      </w:r>
      <w:proofErr w:type="spellStart"/>
      <w:r w:rsidR="00EE3465" w:rsidRPr="00530A4F">
        <w:t>Kolety</w:t>
      </w:r>
      <w:proofErr w:type="spellEnd"/>
      <w:r w:rsidR="00EE3465">
        <w:t>-Wakool system</w:t>
      </w:r>
      <w:r>
        <w:rPr>
          <w:sz w:val="23"/>
          <w:szCs w:val="23"/>
        </w:rPr>
        <w:t xml:space="preserve">, including in Stevens Weir </w:t>
      </w:r>
      <w:proofErr w:type="spellStart"/>
      <w:proofErr w:type="gramStart"/>
      <w:r w:rsidR="002D01E9">
        <w:rPr>
          <w:sz w:val="23"/>
          <w:szCs w:val="23"/>
        </w:rPr>
        <w:t>weirpool</w:t>
      </w:r>
      <w:proofErr w:type="spellEnd"/>
      <w:r w:rsidR="002D01E9">
        <w:rPr>
          <w:sz w:val="23"/>
          <w:szCs w:val="23"/>
        </w:rPr>
        <w:t>;</w:t>
      </w:r>
      <w:proofErr w:type="gramEnd"/>
      <w:r>
        <w:rPr>
          <w:sz w:val="23"/>
          <w:szCs w:val="23"/>
        </w:rPr>
        <w:t xml:space="preserve"> </w:t>
      </w:r>
    </w:p>
    <w:p w14:paraId="1621048C" w14:textId="4E097500" w:rsidR="000A7968" w:rsidRDefault="000A7968" w:rsidP="00B22800">
      <w:pPr>
        <w:pStyle w:val="Default"/>
        <w:numPr>
          <w:ilvl w:val="0"/>
          <w:numId w:val="6"/>
        </w:numPr>
        <w:ind w:left="714" w:right="545" w:hanging="357"/>
        <w:rPr>
          <w:sz w:val="23"/>
          <w:szCs w:val="23"/>
        </w:rPr>
      </w:pPr>
      <w:r>
        <w:rPr>
          <w:sz w:val="23"/>
          <w:szCs w:val="23"/>
        </w:rPr>
        <w:t xml:space="preserve">Provide access to benchmarking sites from 2012−2014 (15 sites) and 2020 (7 sites) along with 2015 sampling for comparative </w:t>
      </w:r>
      <w:proofErr w:type="gramStart"/>
      <w:r>
        <w:rPr>
          <w:sz w:val="23"/>
          <w:szCs w:val="23"/>
        </w:rPr>
        <w:t>purposes</w:t>
      </w:r>
      <w:r w:rsidR="002D01E9">
        <w:rPr>
          <w:sz w:val="23"/>
          <w:szCs w:val="23"/>
        </w:rPr>
        <w:t>;</w:t>
      </w:r>
      <w:proofErr w:type="gramEnd"/>
    </w:p>
    <w:p w14:paraId="328B6918" w14:textId="77777777" w:rsidR="000A7968" w:rsidRDefault="000A7968" w:rsidP="00DA30BF">
      <w:pPr>
        <w:pStyle w:val="Default"/>
        <w:numPr>
          <w:ilvl w:val="0"/>
          <w:numId w:val="6"/>
        </w:numPr>
        <w:spacing w:after="120"/>
        <w:ind w:left="714" w:right="544" w:hanging="357"/>
        <w:rPr>
          <w:sz w:val="23"/>
          <w:szCs w:val="23"/>
        </w:rPr>
      </w:pPr>
      <w:r>
        <w:rPr>
          <w:sz w:val="23"/>
          <w:szCs w:val="23"/>
        </w:rPr>
        <w:t xml:space="preserve">Prepare a report to the CEWO that (a) includes an analysis of the data collected, (b) draws on other available data and knowledge, and (c) provides insight into the: </w:t>
      </w:r>
    </w:p>
    <w:p w14:paraId="21550563" w14:textId="560A0AE6" w:rsidR="00FD3E13" w:rsidRDefault="000A7968" w:rsidP="003E6BDD">
      <w:pPr>
        <w:pStyle w:val="Default"/>
        <w:numPr>
          <w:ilvl w:val="1"/>
          <w:numId w:val="6"/>
        </w:numPr>
        <w:ind w:left="1418" w:right="544" w:hanging="425"/>
        <w:rPr>
          <w:sz w:val="23"/>
          <w:szCs w:val="23"/>
        </w:rPr>
      </w:pPr>
      <w:r w:rsidRPr="00FD3E13">
        <w:rPr>
          <w:sz w:val="23"/>
          <w:szCs w:val="23"/>
        </w:rPr>
        <w:t xml:space="preserve">Present status of Murray crayfish in the </w:t>
      </w:r>
      <w:r w:rsidR="00E66444" w:rsidRPr="00530A4F">
        <w:t>Edward</w:t>
      </w:r>
      <w:r w:rsidR="00E66444">
        <w:t>/</w:t>
      </w:r>
      <w:proofErr w:type="spellStart"/>
      <w:r w:rsidR="00E66444" w:rsidRPr="00530A4F">
        <w:t>Kolety</w:t>
      </w:r>
      <w:proofErr w:type="spellEnd"/>
      <w:r w:rsidR="00E66444">
        <w:t>-Wakool system</w:t>
      </w:r>
      <w:r w:rsidRPr="00FD3E13">
        <w:rPr>
          <w:sz w:val="23"/>
          <w:szCs w:val="23"/>
        </w:rPr>
        <w:t xml:space="preserve">, specifically in relation to the Stevens </w:t>
      </w:r>
      <w:r w:rsidR="00593E01">
        <w:rPr>
          <w:sz w:val="23"/>
          <w:szCs w:val="23"/>
        </w:rPr>
        <w:t xml:space="preserve">Weir </w:t>
      </w:r>
      <w:proofErr w:type="spellStart"/>
      <w:r w:rsidR="00593E01">
        <w:rPr>
          <w:sz w:val="23"/>
          <w:szCs w:val="23"/>
        </w:rPr>
        <w:t>w</w:t>
      </w:r>
      <w:r w:rsidRPr="00FD3E13">
        <w:rPr>
          <w:sz w:val="23"/>
          <w:szCs w:val="23"/>
        </w:rPr>
        <w:t>eir</w:t>
      </w:r>
      <w:r w:rsidR="00593E01">
        <w:rPr>
          <w:sz w:val="23"/>
          <w:szCs w:val="23"/>
        </w:rPr>
        <w:t>p</w:t>
      </w:r>
      <w:r w:rsidRPr="00FD3E13">
        <w:rPr>
          <w:sz w:val="23"/>
          <w:szCs w:val="23"/>
        </w:rPr>
        <w:t>ool</w:t>
      </w:r>
      <w:proofErr w:type="spellEnd"/>
      <w:r w:rsidRPr="00FD3E13">
        <w:rPr>
          <w:sz w:val="23"/>
          <w:szCs w:val="23"/>
        </w:rPr>
        <w:t xml:space="preserve"> and compared to the population across the broader range of the Murray </w:t>
      </w:r>
      <w:proofErr w:type="gramStart"/>
      <w:r w:rsidRPr="00FD3E13">
        <w:rPr>
          <w:sz w:val="23"/>
          <w:szCs w:val="23"/>
        </w:rPr>
        <w:t>crayfish</w:t>
      </w:r>
      <w:r w:rsidR="002D01E9">
        <w:rPr>
          <w:sz w:val="23"/>
          <w:szCs w:val="23"/>
        </w:rPr>
        <w:t>;</w:t>
      </w:r>
      <w:proofErr w:type="gramEnd"/>
      <w:r w:rsidRPr="00FD3E13">
        <w:rPr>
          <w:sz w:val="23"/>
          <w:szCs w:val="23"/>
        </w:rPr>
        <w:t xml:space="preserve"> </w:t>
      </w:r>
    </w:p>
    <w:p w14:paraId="6640798F" w14:textId="1E840DF9" w:rsidR="00FD3E13" w:rsidRDefault="000A7968" w:rsidP="003E6BDD">
      <w:pPr>
        <w:pStyle w:val="Default"/>
        <w:numPr>
          <w:ilvl w:val="1"/>
          <w:numId w:val="6"/>
        </w:numPr>
        <w:ind w:left="1418" w:right="545" w:hanging="425"/>
        <w:rPr>
          <w:sz w:val="23"/>
          <w:szCs w:val="23"/>
        </w:rPr>
      </w:pPr>
      <w:r w:rsidRPr="00FD3E13">
        <w:rPr>
          <w:sz w:val="23"/>
          <w:szCs w:val="23"/>
        </w:rPr>
        <w:t xml:space="preserve">Anticipated flow requirements of the </w:t>
      </w:r>
      <w:r w:rsidR="00B22800" w:rsidRPr="00FD3E13">
        <w:rPr>
          <w:sz w:val="23"/>
          <w:szCs w:val="23"/>
        </w:rPr>
        <w:t>species</w:t>
      </w:r>
      <w:r w:rsidR="00B22800">
        <w:rPr>
          <w:sz w:val="23"/>
          <w:szCs w:val="23"/>
        </w:rPr>
        <w:t>;</w:t>
      </w:r>
      <w:r w:rsidR="00B22800" w:rsidRPr="00FD3E13">
        <w:rPr>
          <w:sz w:val="23"/>
          <w:szCs w:val="23"/>
        </w:rPr>
        <w:t xml:space="preserve"> </w:t>
      </w:r>
      <w:r w:rsidR="00B22800">
        <w:rPr>
          <w:sz w:val="23"/>
          <w:szCs w:val="23"/>
        </w:rPr>
        <w:t>and</w:t>
      </w:r>
    </w:p>
    <w:p w14:paraId="6B6BACED" w14:textId="77777777" w:rsidR="00EE5FE5" w:rsidRDefault="00EE5FE5" w:rsidP="00EE5FE5">
      <w:pPr>
        <w:pStyle w:val="Default"/>
        <w:numPr>
          <w:ilvl w:val="1"/>
          <w:numId w:val="6"/>
        </w:numPr>
        <w:ind w:left="1418" w:right="545" w:hanging="425"/>
        <w:rPr>
          <w:sz w:val="23"/>
          <w:szCs w:val="23"/>
        </w:rPr>
      </w:pPr>
      <w:r>
        <w:rPr>
          <w:sz w:val="23"/>
          <w:szCs w:val="23"/>
        </w:rPr>
        <w:t>Management of the species and the Edward/</w:t>
      </w:r>
      <w:proofErr w:type="spellStart"/>
      <w:r>
        <w:rPr>
          <w:sz w:val="23"/>
          <w:szCs w:val="23"/>
        </w:rPr>
        <w:t>Kolety</w:t>
      </w:r>
      <w:proofErr w:type="spellEnd"/>
      <w:r>
        <w:rPr>
          <w:sz w:val="23"/>
          <w:szCs w:val="23"/>
        </w:rPr>
        <w:t xml:space="preserve"> River and mid-Murray tributaries specifically relating to the following questions?</w:t>
      </w:r>
    </w:p>
    <w:p w14:paraId="1CD6010D" w14:textId="77777777" w:rsidR="00EE5FE5" w:rsidRDefault="00EE5FE5" w:rsidP="00EE5FE5">
      <w:pPr>
        <w:pStyle w:val="Default"/>
        <w:rPr>
          <w:sz w:val="23"/>
          <w:szCs w:val="23"/>
        </w:rPr>
      </w:pPr>
    </w:p>
    <w:p w14:paraId="58F31A6D" w14:textId="77777777" w:rsidR="00EE5FE5" w:rsidRDefault="00EE5FE5" w:rsidP="00EE5FE5">
      <w:pPr>
        <w:pStyle w:val="Default"/>
        <w:numPr>
          <w:ilvl w:val="2"/>
          <w:numId w:val="6"/>
        </w:numPr>
        <w:rPr>
          <w:sz w:val="23"/>
          <w:szCs w:val="23"/>
        </w:rPr>
      </w:pPr>
      <w:r>
        <w:rPr>
          <w:sz w:val="23"/>
          <w:szCs w:val="23"/>
        </w:rPr>
        <w:t xml:space="preserve">Does the delivery of environmental water significantly impact the abundance of the Murray crayfish within and below Stevens Weir pool? </w:t>
      </w:r>
    </w:p>
    <w:p w14:paraId="014FF107" w14:textId="77777777" w:rsidR="00EE5FE5" w:rsidRDefault="00EE5FE5" w:rsidP="00EE5FE5">
      <w:pPr>
        <w:pStyle w:val="Default"/>
        <w:numPr>
          <w:ilvl w:val="2"/>
          <w:numId w:val="6"/>
        </w:numPr>
        <w:rPr>
          <w:sz w:val="23"/>
          <w:szCs w:val="23"/>
        </w:rPr>
      </w:pPr>
      <w:r>
        <w:rPr>
          <w:sz w:val="23"/>
          <w:szCs w:val="23"/>
        </w:rPr>
        <w:t xml:space="preserve">What are the potential impacts (positive and negative) of delivering winter flows on Murray crayfish? </w:t>
      </w:r>
    </w:p>
    <w:p w14:paraId="53A84839" w14:textId="77777777" w:rsidR="00EE5FE5" w:rsidRDefault="00EE5FE5" w:rsidP="00EE5FE5">
      <w:pPr>
        <w:pStyle w:val="Default"/>
        <w:numPr>
          <w:ilvl w:val="2"/>
          <w:numId w:val="6"/>
        </w:numPr>
        <w:rPr>
          <w:sz w:val="23"/>
          <w:szCs w:val="23"/>
        </w:rPr>
      </w:pPr>
      <w:r>
        <w:rPr>
          <w:sz w:val="23"/>
          <w:szCs w:val="23"/>
        </w:rPr>
        <w:t>How does removing/lowering Stevens Weir during winter influence (a) Murray crayfish in the weir pool and (b) other environmental assets in the rest of the Edward/</w:t>
      </w:r>
      <w:proofErr w:type="spellStart"/>
      <w:r>
        <w:rPr>
          <w:sz w:val="23"/>
          <w:szCs w:val="23"/>
        </w:rPr>
        <w:t>Kolety</w:t>
      </w:r>
      <w:proofErr w:type="spellEnd"/>
      <w:r>
        <w:rPr>
          <w:sz w:val="23"/>
          <w:szCs w:val="23"/>
        </w:rPr>
        <w:t xml:space="preserve">-Wakool River system (including the </w:t>
      </w:r>
      <w:proofErr w:type="spellStart"/>
      <w:r>
        <w:rPr>
          <w:sz w:val="23"/>
          <w:szCs w:val="23"/>
        </w:rPr>
        <w:t>Yallakool</w:t>
      </w:r>
      <w:proofErr w:type="spellEnd"/>
      <w:r>
        <w:rPr>
          <w:sz w:val="23"/>
          <w:szCs w:val="23"/>
        </w:rPr>
        <w:t xml:space="preserve">-Wakool and </w:t>
      </w:r>
      <w:proofErr w:type="spellStart"/>
      <w:r>
        <w:rPr>
          <w:sz w:val="23"/>
          <w:szCs w:val="23"/>
        </w:rPr>
        <w:t>Colligen-Niemur</w:t>
      </w:r>
      <w:proofErr w:type="spellEnd"/>
      <w:r>
        <w:rPr>
          <w:sz w:val="23"/>
          <w:szCs w:val="23"/>
        </w:rPr>
        <w:t xml:space="preserve"> River systems). </w:t>
      </w:r>
    </w:p>
    <w:p w14:paraId="1BB0DF1A" w14:textId="77777777" w:rsidR="00EE5FE5" w:rsidRDefault="00EE5FE5" w:rsidP="004004CC">
      <w:pPr>
        <w:spacing w:line="240" w:lineRule="auto"/>
        <w:ind w:right="386"/>
        <w:jc w:val="left"/>
      </w:pPr>
    </w:p>
    <w:p w14:paraId="15F196C4" w14:textId="61913BD2" w:rsidR="00DC7C15" w:rsidRDefault="00B22800" w:rsidP="004004CC">
      <w:pPr>
        <w:spacing w:line="240" w:lineRule="auto"/>
        <w:ind w:right="386"/>
        <w:jc w:val="left"/>
      </w:pPr>
      <w:r>
        <w:t>The assessment of the status of Murray Crayfish in the</w:t>
      </w:r>
      <w:r w:rsidR="002A7657">
        <w:t xml:space="preserve"> </w:t>
      </w:r>
      <w:r w:rsidR="00EE3465" w:rsidRPr="00530A4F">
        <w:t>Edward</w:t>
      </w:r>
      <w:r w:rsidR="00EE3465">
        <w:t>/</w:t>
      </w:r>
      <w:proofErr w:type="spellStart"/>
      <w:r w:rsidR="00EE3465" w:rsidRPr="00530A4F">
        <w:t>Kolety</w:t>
      </w:r>
      <w:proofErr w:type="spellEnd"/>
      <w:r w:rsidR="00EE3465">
        <w:t xml:space="preserve">-Wakool system </w:t>
      </w:r>
      <w:r>
        <w:t xml:space="preserve">provided by the </w:t>
      </w:r>
      <w:r w:rsidR="002A7657">
        <w:t xml:space="preserve">present study provides </w:t>
      </w:r>
      <w:r>
        <w:t xml:space="preserve">an opportunity </w:t>
      </w:r>
      <w:r w:rsidR="006B786B">
        <w:t xml:space="preserve">a platform for greater incorporation of the needs of the species in the </w:t>
      </w:r>
      <w:r w:rsidR="00DC7C15">
        <w:t xml:space="preserve">water management in the system. </w:t>
      </w:r>
    </w:p>
    <w:p w14:paraId="4C566F90" w14:textId="120F691F" w:rsidR="00230775" w:rsidRDefault="00DB27F9" w:rsidP="00CC7E02">
      <w:pPr>
        <w:spacing w:before="240" w:line="240" w:lineRule="auto"/>
        <w:ind w:right="386"/>
        <w:rPr>
          <w:b/>
          <w:color w:val="347C4F"/>
          <w:sz w:val="26"/>
          <w:szCs w:val="26"/>
        </w:rPr>
      </w:pPr>
      <w:r>
        <w:rPr>
          <w:b/>
          <w:color w:val="347C4F"/>
          <w:sz w:val="26"/>
          <w:szCs w:val="26"/>
        </w:rPr>
        <w:t>Methods</w:t>
      </w:r>
    </w:p>
    <w:p w14:paraId="2B02B2FE" w14:textId="718D91A5" w:rsidR="00230775" w:rsidRDefault="006D6F82" w:rsidP="007F5F07">
      <w:pPr>
        <w:spacing w:before="240" w:after="240" w:line="240" w:lineRule="auto"/>
        <w:ind w:right="386"/>
        <w:rPr>
          <w:i/>
          <w:color w:val="347C4F"/>
        </w:rPr>
      </w:pPr>
      <w:r>
        <w:rPr>
          <w:i/>
          <w:color w:val="347C4F"/>
        </w:rPr>
        <w:t>Study sites</w:t>
      </w:r>
    </w:p>
    <w:p w14:paraId="08D5736B" w14:textId="0C2A4A74" w:rsidR="00224952" w:rsidRDefault="00DB27F9" w:rsidP="003E6BDD">
      <w:pPr>
        <w:spacing w:after="240" w:line="240" w:lineRule="auto"/>
        <w:ind w:right="386"/>
        <w:jc w:val="left"/>
      </w:pPr>
      <w:r>
        <w:t xml:space="preserve">The study focused </w:t>
      </w:r>
      <w:r w:rsidR="004664D0">
        <w:t xml:space="preserve">on the </w:t>
      </w:r>
      <w:r w:rsidR="004664D0" w:rsidRPr="00530A4F">
        <w:t>Edward</w:t>
      </w:r>
      <w:r w:rsidR="004664D0">
        <w:t>/</w:t>
      </w:r>
      <w:proofErr w:type="spellStart"/>
      <w:r w:rsidR="004664D0" w:rsidRPr="00530A4F">
        <w:t>Kolety</w:t>
      </w:r>
      <w:proofErr w:type="spellEnd"/>
      <w:r w:rsidR="004664D0">
        <w:t>-Wakool system</w:t>
      </w:r>
      <w:r w:rsidR="0028280E">
        <w:t xml:space="preserve"> </w:t>
      </w:r>
      <w:r>
        <w:t xml:space="preserve">of the Murray River Catchment (Figure </w:t>
      </w:r>
      <w:r w:rsidR="007A5A94">
        <w:t>2</w:t>
      </w:r>
      <w:r w:rsidR="00D47518">
        <w:t xml:space="preserve"> and Table 1</w:t>
      </w:r>
      <w:r>
        <w:t xml:space="preserve">). </w:t>
      </w:r>
      <w:r w:rsidR="00334D9E">
        <w:t xml:space="preserve">These mid-Murray </w:t>
      </w:r>
      <w:r w:rsidR="00954BC2">
        <w:t xml:space="preserve">anabranches </w:t>
      </w:r>
      <w:r w:rsidR="001D3DD1">
        <w:t>inflow from the Murray</w:t>
      </w:r>
      <w:r w:rsidR="00061D09">
        <w:t xml:space="preserve"> River near</w:t>
      </w:r>
      <w:r w:rsidR="001D3DD1">
        <w:t xml:space="preserve"> P</w:t>
      </w:r>
      <w:r w:rsidR="0028280E">
        <w:t>icnic Point within the Barmah-Mil</w:t>
      </w:r>
      <w:r w:rsidR="001D3DD1">
        <w:t>l</w:t>
      </w:r>
      <w:r w:rsidR="0028280E">
        <w:t>e</w:t>
      </w:r>
      <w:r w:rsidR="001D3DD1">
        <w:t>wa</w:t>
      </w:r>
      <w:r w:rsidR="0028280E">
        <w:t xml:space="preserve"> Forest and </w:t>
      </w:r>
      <w:r w:rsidR="00E3581E">
        <w:t xml:space="preserve">travel </w:t>
      </w:r>
      <w:r w:rsidR="00E3581E" w:rsidRPr="0008049E">
        <w:t>north and then northwest before discharging back into the Murray River</w:t>
      </w:r>
      <w:r w:rsidR="002F267E">
        <w:t>. The</w:t>
      </w:r>
      <w:r w:rsidR="00954BC2">
        <w:t xml:space="preserve"> system is</w:t>
      </w:r>
      <w:r w:rsidR="0028280E">
        <w:t xml:space="preserve"> </w:t>
      </w:r>
      <w:r w:rsidR="00DB2319">
        <w:t>a</w:t>
      </w:r>
      <w:r w:rsidR="0028280E">
        <w:t xml:space="preserve"> </w:t>
      </w:r>
      <w:r w:rsidR="00DB2319">
        <w:t>complex network of</w:t>
      </w:r>
      <w:r w:rsidR="00E421A1" w:rsidRPr="00E421A1">
        <w:t xml:space="preserve"> interconnected streams, ephemeral creeks, flood-runners and wetlands</w:t>
      </w:r>
      <w:r w:rsidR="00DB2319">
        <w:t xml:space="preserve"> </w:t>
      </w:r>
      <w:r w:rsidR="002F267E">
        <w:fldChar w:fldCharType="begin"/>
      </w:r>
      <w:r w:rsidR="00002174">
        <w:instrText xml:space="preserve"> ADDIN EN.CITE &lt;EndNote&gt;&lt;Cite&gt;&lt;Author&gt;Watts&lt;/Author&gt;&lt;Year&gt;2019&lt;/Year&gt;&lt;RecNum&gt;14571&lt;/RecNum&gt;&lt;DisplayText&gt;(Watts&lt;style face="italic"&gt; et al.&lt;/style&gt; 2019)&lt;/DisplayText&gt;&lt;record&gt;&lt;rec-number&gt;14571&lt;/rec-number&gt;&lt;foreign-keys&gt;&lt;key app="EN" db-id="fv0td90dpr9ppged2e7vw50tswe0tdzpf20s" timestamp="1615768507" guid="3a23ef96-80c2-4a18-be30-57e830a6e1fe"&gt;14571&lt;/key&gt;&lt;/foreign-keys&gt;&lt;ref-type name="Report"&gt;27&lt;/ref-type&gt;&lt;contributors&gt;&lt;authors&gt;&lt;author&gt;Watts, R.J.&lt;/author&gt;&lt;author&gt;Bond, N.R&lt;/author&gt;&lt;author&gt;Grace, M.R.&lt;/author&gt;&lt;author&gt;Healy, S.&lt;/author&gt;&lt;author&gt;Howitt, J.A.&lt;/author&gt;&lt;author&gt;Liu, X.&lt;/author&gt;&lt;author&gt;McCasker, N.G.&lt;/author&gt;&lt;author&gt;Thiem, J.D.&lt;/author&gt;&lt;author&gt;Trethewie, J.A.&lt;/author&gt;&lt;author&gt;Wright, D.W.&lt;/author&gt;&lt;/authors&gt;&lt;/contributors&gt;&lt;titles&gt;&lt;title&gt;Commonwealth Environmental Water Office Long Term Intervention Monitoring Project: Edward/Kolety-Wakool River System Selected Area Technical Report, 2018-19&lt;/title&gt;&lt;/titles&gt;&lt;dates&gt;&lt;year&gt;2019&lt;/year&gt;&lt;/dates&gt;&lt;pub-location&gt;Thurgoona&lt;/pub-location&gt;&lt;publisher&gt;Report prepared for Commonwealth Environmental Water Office, Commonwealth of Australia. Charles Sturt University&lt;/publisher&gt;&lt;urls&gt;&lt;/urls&gt;&lt;/record&gt;&lt;/Cite&gt;&lt;/EndNote&gt;</w:instrText>
      </w:r>
      <w:r w:rsidR="002F267E">
        <w:fldChar w:fldCharType="separate"/>
      </w:r>
      <w:r w:rsidR="002F267E">
        <w:rPr>
          <w:noProof/>
        </w:rPr>
        <w:t>(</w:t>
      </w:r>
      <w:hyperlink w:anchor="_ENREF_21" w:tooltip="Watts, 2019 #14571" w:history="1">
        <w:r w:rsidR="007D6400" w:rsidRPr="007D6400">
          <w:rPr>
            <w:rStyle w:val="Hyperlink"/>
          </w:rPr>
          <w:t>Watts et al. 2019</w:t>
        </w:r>
      </w:hyperlink>
      <w:r w:rsidR="002F267E">
        <w:rPr>
          <w:noProof/>
        </w:rPr>
        <w:t>)</w:t>
      </w:r>
      <w:r w:rsidR="002F267E">
        <w:fldChar w:fldCharType="end"/>
      </w:r>
      <w:r w:rsidR="00841E19">
        <w:t xml:space="preserve">. </w:t>
      </w:r>
      <w:r w:rsidR="00AD73E9">
        <w:t xml:space="preserve">The </w:t>
      </w:r>
      <w:r w:rsidR="00A6368C">
        <w:t xml:space="preserve">system </w:t>
      </w:r>
      <w:r w:rsidR="00AD73E9">
        <w:t>is highly regulated through a range of flow management infrastructure, irrigation channel offtakes and outfalls as well as releases</w:t>
      </w:r>
      <w:r w:rsidR="00810C40">
        <w:t xml:space="preserve"> from</w:t>
      </w:r>
      <w:r w:rsidR="00AD73E9">
        <w:t xml:space="preserve"> major upland storages </w:t>
      </w:r>
      <w:r w:rsidR="00A430EE">
        <w:fldChar w:fldCharType="begin"/>
      </w:r>
      <w:r w:rsidR="00002174">
        <w:instrText xml:space="preserve"> ADDIN EN.CITE &lt;EndNote&gt;&lt;Cite&gt;&lt;Author&gt;Baumgartner&lt;/Author&gt;&lt;Year&gt;2014&lt;/Year&gt;&lt;RecNum&gt;14420&lt;/RecNum&gt;&lt;DisplayText&gt;(Baumgartner&lt;style face="italic"&gt; et al.&lt;/style&gt; 2014)&lt;/DisplayText&gt;&lt;record&gt;&lt;rec-number&gt;14420&lt;/rec-number&gt;&lt;foreign-keys&gt;&lt;key app="EN" db-id="fv0td90dpr9ppged2e7vw50tswe0tdzpf20s" timestamp="1615768500" guid="244101f0-fdc3-4b19-9e2b-440b4e655e4d"&gt;14420&lt;/key&gt;&lt;/foreign-keys&gt;&lt;ref-type name="Journal Article"&gt;17&lt;/ref-type&gt;&lt;contributors&gt;&lt;authors&gt;&lt;author&gt;Baumgartner, Lee J&lt;/author&gt;&lt;author&gt;Conallin, John&lt;/author&gt;&lt;author&gt;Wooden, Ian&lt;/author&gt;&lt;author&gt;Campbell, Bruce&lt;/author&gt;&lt;author&gt;Gee, Rebecca&lt;/author&gt;&lt;author&gt;Robinson, Wayne A&lt;/author&gt;&lt;author&gt;Mallen‐Cooper, Martin&lt;/author&gt;&lt;/authors&gt;&lt;/contributors&gt;&lt;titles&gt;&lt;title&gt;Using flow guilds of freshwater fish in an adaptive management framework to simplify environmental flow delivery for semi‐arid riverine systems&lt;/title&gt;&lt;secondary-title&gt;Fish and Fisheries&lt;/secondary-title&gt;&lt;/titles&gt;&lt;periodical&gt;&lt;full-title&gt;Fish and Fisheries&lt;/full-title&gt;&lt;/periodical&gt;&lt;pages&gt;410-427&lt;/pages&gt;&lt;volume&gt;15&lt;/volume&gt;&lt;number&gt;3&lt;/number&gt;&lt;dates&gt;&lt;year&gt;2014&lt;/year&gt;&lt;/dates&gt;&lt;isbn&gt;1467-2960&lt;/isbn&gt;&lt;urls&gt;&lt;/urls&gt;&lt;/record&gt;&lt;/Cite&gt;&lt;/EndNote&gt;</w:instrText>
      </w:r>
      <w:r w:rsidR="00A430EE">
        <w:fldChar w:fldCharType="separate"/>
      </w:r>
      <w:r w:rsidR="00A430EE">
        <w:rPr>
          <w:noProof/>
        </w:rPr>
        <w:t>(</w:t>
      </w:r>
      <w:hyperlink w:anchor="_ENREF_1" w:tooltip="Baumgartner, 2014 #14420" w:history="1">
        <w:r w:rsidR="007D6400" w:rsidRPr="007D6400">
          <w:rPr>
            <w:rStyle w:val="Hyperlink"/>
          </w:rPr>
          <w:t>Baumgartner et al. 2014</w:t>
        </w:r>
      </w:hyperlink>
      <w:r w:rsidR="00A430EE">
        <w:rPr>
          <w:noProof/>
        </w:rPr>
        <w:t>)</w:t>
      </w:r>
      <w:r w:rsidR="00A430EE">
        <w:fldChar w:fldCharType="end"/>
      </w:r>
      <w:r w:rsidR="00A430EE">
        <w:t xml:space="preserve">. </w:t>
      </w:r>
      <w:r w:rsidR="00224952">
        <w:t xml:space="preserve">The Stevens Weir on the </w:t>
      </w:r>
      <w:r w:rsidR="00224952" w:rsidRPr="00530A4F">
        <w:t>Edward</w:t>
      </w:r>
      <w:r w:rsidR="00224952">
        <w:t>/</w:t>
      </w:r>
      <w:proofErr w:type="spellStart"/>
      <w:r w:rsidR="00224952" w:rsidRPr="00530A4F">
        <w:t>Kolety</w:t>
      </w:r>
      <w:proofErr w:type="spellEnd"/>
      <w:r w:rsidR="00224952">
        <w:t xml:space="preserve"> River is a major regulatory structure, which creates an approximately 35 km </w:t>
      </w:r>
      <w:proofErr w:type="spellStart"/>
      <w:r w:rsidR="00224952">
        <w:t>weirpool</w:t>
      </w:r>
      <w:proofErr w:type="spellEnd"/>
      <w:r w:rsidR="00224952">
        <w:t xml:space="preserve"> upstream of the structure.</w:t>
      </w:r>
    </w:p>
    <w:p w14:paraId="3975E045" w14:textId="2E773A74" w:rsidR="005A2F45" w:rsidRDefault="005A2F45" w:rsidP="00E5602C">
      <w:pPr>
        <w:pBdr>
          <w:top w:val="nil"/>
          <w:left w:val="nil"/>
          <w:bottom w:val="nil"/>
          <w:right w:val="nil"/>
          <w:between w:val="nil"/>
        </w:pBdr>
        <w:spacing w:before="360" w:after="0" w:line="240" w:lineRule="auto"/>
        <w:ind w:right="261"/>
        <w:rPr>
          <w:i/>
          <w:color w:val="000000"/>
          <w:sz w:val="20"/>
          <w:szCs w:val="20"/>
        </w:rPr>
      </w:pPr>
      <w:r>
        <w:rPr>
          <w:i/>
          <w:color w:val="000000"/>
          <w:sz w:val="20"/>
          <w:szCs w:val="20"/>
        </w:rPr>
        <w:t>Table 1.</w:t>
      </w:r>
      <w:r w:rsidRPr="00706BC8">
        <w:t xml:space="preserve"> </w:t>
      </w:r>
      <w:r>
        <w:rPr>
          <w:i/>
          <w:color w:val="000000"/>
          <w:sz w:val="20"/>
          <w:szCs w:val="20"/>
        </w:rPr>
        <w:t>S</w:t>
      </w:r>
      <w:r w:rsidRPr="00706BC8">
        <w:rPr>
          <w:i/>
          <w:color w:val="000000"/>
          <w:sz w:val="20"/>
          <w:szCs w:val="20"/>
        </w:rPr>
        <w:t xml:space="preserve">urvey sites in the </w:t>
      </w:r>
      <w:r w:rsidRPr="004664D0">
        <w:rPr>
          <w:i/>
          <w:color w:val="000000"/>
          <w:sz w:val="20"/>
          <w:szCs w:val="20"/>
        </w:rPr>
        <w:t>Edward/</w:t>
      </w:r>
      <w:proofErr w:type="spellStart"/>
      <w:r w:rsidRPr="004664D0">
        <w:rPr>
          <w:i/>
          <w:color w:val="000000"/>
          <w:sz w:val="20"/>
          <w:szCs w:val="20"/>
        </w:rPr>
        <w:t>Kolety</w:t>
      </w:r>
      <w:proofErr w:type="spellEnd"/>
      <w:r w:rsidRPr="004664D0">
        <w:rPr>
          <w:i/>
          <w:color w:val="000000"/>
          <w:sz w:val="20"/>
          <w:szCs w:val="20"/>
        </w:rPr>
        <w:t xml:space="preserve">-Wakool system </w:t>
      </w:r>
      <w:r>
        <w:rPr>
          <w:i/>
          <w:color w:val="000000"/>
          <w:sz w:val="20"/>
          <w:szCs w:val="20"/>
        </w:rPr>
        <w:t xml:space="preserve">sampled in 2020. For each waterway, sites are listed from upstream to downstream, with </w:t>
      </w:r>
      <w:r w:rsidRPr="004664D0">
        <w:rPr>
          <w:i/>
          <w:color w:val="000000"/>
          <w:sz w:val="20"/>
          <w:szCs w:val="20"/>
        </w:rPr>
        <w:t>Edward/</w:t>
      </w:r>
      <w:proofErr w:type="spellStart"/>
      <w:r w:rsidRPr="004664D0">
        <w:rPr>
          <w:i/>
          <w:color w:val="000000"/>
          <w:sz w:val="20"/>
          <w:szCs w:val="20"/>
        </w:rPr>
        <w:t>Kolety</w:t>
      </w:r>
      <w:proofErr w:type="spellEnd"/>
      <w:r>
        <w:rPr>
          <w:i/>
          <w:color w:val="000000"/>
          <w:sz w:val="20"/>
          <w:szCs w:val="20"/>
        </w:rPr>
        <w:t xml:space="preserve"> River sites in the Stevens Weir </w:t>
      </w:r>
      <w:proofErr w:type="spellStart"/>
      <w:r>
        <w:rPr>
          <w:i/>
          <w:color w:val="000000"/>
          <w:sz w:val="20"/>
          <w:szCs w:val="20"/>
        </w:rPr>
        <w:t>weirpool</w:t>
      </w:r>
      <w:proofErr w:type="spellEnd"/>
      <w:r>
        <w:rPr>
          <w:i/>
          <w:color w:val="000000"/>
          <w:sz w:val="20"/>
          <w:szCs w:val="20"/>
        </w:rPr>
        <w:t xml:space="preserve"> indicated by </w:t>
      </w:r>
      <w:r w:rsidR="00E5602C">
        <w:rPr>
          <w:i/>
          <w:color w:val="000000"/>
          <w:sz w:val="20"/>
          <w:szCs w:val="20"/>
        </w:rPr>
        <w:t>(wp)</w:t>
      </w:r>
      <w:r>
        <w:rPr>
          <w:i/>
          <w:color w:val="000000"/>
          <w:sz w:val="20"/>
          <w:szCs w:val="20"/>
        </w:rPr>
        <w:t>.</w:t>
      </w:r>
    </w:p>
    <w:tbl>
      <w:tblPr>
        <w:tblW w:w="5005" w:type="pct"/>
        <w:tblLayout w:type="fixed"/>
        <w:tblCellMar>
          <w:left w:w="115" w:type="dxa"/>
          <w:right w:w="115" w:type="dxa"/>
        </w:tblCellMar>
        <w:tblLook w:val="0400" w:firstRow="0" w:lastRow="0" w:firstColumn="0" w:lastColumn="0" w:noHBand="0" w:noVBand="1"/>
      </w:tblPr>
      <w:tblGrid>
        <w:gridCol w:w="565"/>
        <w:gridCol w:w="2031"/>
        <w:gridCol w:w="3004"/>
        <w:gridCol w:w="1318"/>
        <w:gridCol w:w="1070"/>
        <w:gridCol w:w="1061"/>
      </w:tblGrid>
      <w:tr w:rsidR="004C5673" w:rsidRPr="009C5BBD" w14:paraId="58ABC7F8" w14:textId="77777777" w:rsidTr="00E5602C">
        <w:trPr>
          <w:trHeight w:val="340"/>
        </w:trPr>
        <w:tc>
          <w:tcPr>
            <w:tcW w:w="313" w:type="pct"/>
            <w:tcBorders>
              <w:top w:val="single" w:sz="4" w:space="0" w:color="000000"/>
              <w:left w:val="single" w:sz="4" w:space="0" w:color="000000"/>
              <w:bottom w:val="single" w:sz="4" w:space="0" w:color="auto"/>
              <w:right w:val="single" w:sz="4" w:space="0" w:color="000000"/>
            </w:tcBorders>
            <w:shd w:val="clear" w:color="auto" w:fill="347C4F"/>
            <w:vAlign w:val="bottom"/>
          </w:tcPr>
          <w:p w14:paraId="7A2991BA" w14:textId="77777777" w:rsidR="005A2F45" w:rsidRPr="008D4750" w:rsidRDefault="005A2F45" w:rsidP="00764493">
            <w:pPr>
              <w:spacing w:after="0" w:line="240" w:lineRule="auto"/>
              <w:jc w:val="center"/>
              <w:rPr>
                <w:rFonts w:asciiTheme="majorHAnsi" w:hAnsiTheme="majorHAnsi" w:cstheme="majorHAnsi"/>
                <w:color w:val="FFFFFF" w:themeColor="background1"/>
                <w:sz w:val="20"/>
                <w:szCs w:val="20"/>
              </w:rPr>
            </w:pPr>
            <w:r w:rsidRPr="009C5BBD">
              <w:rPr>
                <w:rFonts w:asciiTheme="majorHAnsi" w:hAnsiTheme="majorHAnsi" w:cstheme="majorHAnsi"/>
                <w:color w:val="FFFFFF" w:themeColor="background1"/>
                <w:sz w:val="20"/>
                <w:szCs w:val="20"/>
              </w:rPr>
              <w:t>Site</w:t>
            </w:r>
            <w:r>
              <w:rPr>
                <w:rFonts w:asciiTheme="majorHAnsi" w:hAnsiTheme="majorHAnsi" w:cstheme="majorHAnsi"/>
                <w:color w:val="FFFFFF" w:themeColor="background1"/>
                <w:sz w:val="20"/>
                <w:szCs w:val="20"/>
              </w:rPr>
              <w:t xml:space="preserve"> </w:t>
            </w:r>
            <w:r w:rsidRPr="009C5BBD">
              <w:rPr>
                <w:rFonts w:asciiTheme="majorHAnsi" w:hAnsiTheme="majorHAnsi" w:cstheme="majorHAnsi"/>
                <w:color w:val="FFFFFF" w:themeColor="background1"/>
                <w:sz w:val="20"/>
                <w:szCs w:val="20"/>
              </w:rPr>
              <w:t>no.</w:t>
            </w:r>
          </w:p>
        </w:tc>
        <w:tc>
          <w:tcPr>
            <w:tcW w:w="1122" w:type="pct"/>
            <w:tcBorders>
              <w:top w:val="single" w:sz="4" w:space="0" w:color="000000"/>
              <w:left w:val="single" w:sz="4" w:space="0" w:color="000000"/>
              <w:bottom w:val="single" w:sz="4" w:space="0" w:color="auto"/>
              <w:right w:val="single" w:sz="4" w:space="0" w:color="000000"/>
            </w:tcBorders>
            <w:shd w:val="clear" w:color="auto" w:fill="347C4F"/>
            <w:vAlign w:val="bottom"/>
          </w:tcPr>
          <w:p w14:paraId="27C88488" w14:textId="77777777" w:rsidR="005A2F45" w:rsidRPr="009C5BBD" w:rsidRDefault="005A2F45" w:rsidP="00764493">
            <w:pPr>
              <w:spacing w:after="0" w:line="240" w:lineRule="auto"/>
              <w:jc w:val="center"/>
              <w:rPr>
                <w:rFonts w:asciiTheme="majorHAnsi" w:hAnsiTheme="majorHAnsi" w:cstheme="majorHAnsi"/>
                <w:color w:val="FFFFFF" w:themeColor="background1"/>
                <w:sz w:val="20"/>
                <w:szCs w:val="20"/>
              </w:rPr>
            </w:pPr>
            <w:r w:rsidRPr="008D4750">
              <w:rPr>
                <w:rFonts w:asciiTheme="majorHAnsi" w:hAnsiTheme="majorHAnsi" w:cstheme="majorHAnsi"/>
                <w:color w:val="FFFFFF" w:themeColor="background1"/>
                <w:sz w:val="20"/>
                <w:szCs w:val="20"/>
              </w:rPr>
              <w:t>Waterway</w:t>
            </w:r>
          </w:p>
        </w:tc>
        <w:tc>
          <w:tcPr>
            <w:tcW w:w="1660" w:type="pct"/>
            <w:tcBorders>
              <w:top w:val="single" w:sz="4" w:space="0" w:color="000000"/>
              <w:left w:val="single" w:sz="4" w:space="0" w:color="000000"/>
              <w:bottom w:val="single" w:sz="4" w:space="0" w:color="auto"/>
              <w:right w:val="single" w:sz="4" w:space="0" w:color="000000"/>
            </w:tcBorders>
            <w:shd w:val="clear" w:color="auto" w:fill="347C4F"/>
            <w:vAlign w:val="bottom"/>
          </w:tcPr>
          <w:p w14:paraId="529127E7" w14:textId="77777777" w:rsidR="005A2F45" w:rsidRPr="009C5BBD" w:rsidRDefault="005A2F45" w:rsidP="00764493">
            <w:pPr>
              <w:spacing w:after="0" w:line="240" w:lineRule="auto"/>
              <w:jc w:val="center"/>
              <w:rPr>
                <w:rFonts w:asciiTheme="majorHAnsi" w:hAnsiTheme="majorHAnsi" w:cstheme="majorHAnsi"/>
                <w:color w:val="FFFFFF" w:themeColor="background1"/>
                <w:sz w:val="20"/>
                <w:szCs w:val="20"/>
              </w:rPr>
            </w:pPr>
            <w:r w:rsidRPr="008D4750">
              <w:rPr>
                <w:rFonts w:asciiTheme="majorHAnsi" w:hAnsiTheme="majorHAnsi" w:cstheme="majorHAnsi"/>
                <w:color w:val="FFFFFF" w:themeColor="background1"/>
                <w:sz w:val="20"/>
                <w:szCs w:val="20"/>
              </w:rPr>
              <w:t>Site Name</w:t>
            </w:r>
          </w:p>
        </w:tc>
        <w:tc>
          <w:tcPr>
            <w:tcW w:w="728" w:type="pct"/>
            <w:tcBorders>
              <w:top w:val="single" w:sz="4" w:space="0" w:color="000000"/>
              <w:left w:val="single" w:sz="4" w:space="0" w:color="000000"/>
              <w:bottom w:val="single" w:sz="4" w:space="0" w:color="auto"/>
              <w:right w:val="single" w:sz="4" w:space="0" w:color="000000"/>
            </w:tcBorders>
            <w:shd w:val="clear" w:color="auto" w:fill="347C4F"/>
            <w:vAlign w:val="bottom"/>
          </w:tcPr>
          <w:p w14:paraId="25B4A23C" w14:textId="77777777" w:rsidR="005A2F45" w:rsidRPr="009C5BBD" w:rsidRDefault="005A2F45" w:rsidP="00764493">
            <w:pPr>
              <w:spacing w:after="0" w:line="240" w:lineRule="auto"/>
              <w:jc w:val="center"/>
              <w:rPr>
                <w:rFonts w:asciiTheme="majorHAnsi" w:hAnsiTheme="majorHAnsi" w:cstheme="majorHAnsi"/>
                <w:color w:val="FFFFFF" w:themeColor="background1"/>
                <w:sz w:val="20"/>
                <w:szCs w:val="20"/>
              </w:rPr>
            </w:pPr>
            <w:r w:rsidRPr="009C5BBD">
              <w:rPr>
                <w:rFonts w:asciiTheme="majorHAnsi" w:hAnsiTheme="majorHAnsi" w:cstheme="majorHAnsi"/>
                <w:color w:val="FFFFFF" w:themeColor="background1"/>
                <w:sz w:val="20"/>
                <w:szCs w:val="20"/>
              </w:rPr>
              <w:t>Date sampled</w:t>
            </w:r>
          </w:p>
        </w:tc>
        <w:tc>
          <w:tcPr>
            <w:tcW w:w="591" w:type="pct"/>
            <w:tcBorders>
              <w:top w:val="single" w:sz="4" w:space="0" w:color="000000"/>
              <w:left w:val="single" w:sz="4" w:space="0" w:color="000000"/>
              <w:bottom w:val="single" w:sz="4" w:space="0" w:color="auto"/>
              <w:right w:val="single" w:sz="4" w:space="0" w:color="000000"/>
            </w:tcBorders>
            <w:shd w:val="clear" w:color="auto" w:fill="347C4F"/>
            <w:vAlign w:val="bottom"/>
          </w:tcPr>
          <w:p w14:paraId="1DC09F0E" w14:textId="77777777" w:rsidR="005A2F45" w:rsidRPr="008D4750" w:rsidRDefault="005A2F45" w:rsidP="00764493">
            <w:pPr>
              <w:spacing w:after="0" w:line="240" w:lineRule="auto"/>
              <w:jc w:val="center"/>
              <w:rPr>
                <w:rFonts w:asciiTheme="majorHAnsi" w:hAnsiTheme="majorHAnsi" w:cstheme="majorHAnsi"/>
                <w:color w:val="FFFFFF" w:themeColor="background1"/>
                <w:sz w:val="20"/>
                <w:szCs w:val="20"/>
              </w:rPr>
            </w:pPr>
            <w:r>
              <w:rPr>
                <w:rFonts w:asciiTheme="majorHAnsi" w:hAnsiTheme="majorHAnsi" w:cstheme="majorHAnsi"/>
                <w:color w:val="FFFFFF" w:themeColor="background1"/>
                <w:sz w:val="20"/>
                <w:szCs w:val="20"/>
              </w:rPr>
              <w:t>Latitude</w:t>
            </w:r>
          </w:p>
        </w:tc>
        <w:tc>
          <w:tcPr>
            <w:tcW w:w="586" w:type="pct"/>
            <w:tcBorders>
              <w:top w:val="single" w:sz="4" w:space="0" w:color="000000"/>
              <w:left w:val="single" w:sz="4" w:space="0" w:color="000000"/>
              <w:bottom w:val="single" w:sz="4" w:space="0" w:color="auto"/>
              <w:right w:val="single" w:sz="4" w:space="0" w:color="000000"/>
            </w:tcBorders>
            <w:shd w:val="clear" w:color="auto" w:fill="347C4F"/>
            <w:vAlign w:val="bottom"/>
          </w:tcPr>
          <w:p w14:paraId="01A2ABF7" w14:textId="77777777" w:rsidR="005A2F45" w:rsidRPr="008D4750" w:rsidRDefault="005A2F45" w:rsidP="00764493">
            <w:pPr>
              <w:spacing w:after="0" w:line="240" w:lineRule="auto"/>
              <w:jc w:val="center"/>
              <w:rPr>
                <w:rFonts w:asciiTheme="majorHAnsi" w:hAnsiTheme="majorHAnsi" w:cstheme="majorHAnsi"/>
                <w:color w:val="FFFFFF" w:themeColor="background1"/>
                <w:sz w:val="20"/>
                <w:szCs w:val="20"/>
              </w:rPr>
            </w:pPr>
            <w:r>
              <w:rPr>
                <w:rFonts w:asciiTheme="majorHAnsi" w:hAnsiTheme="majorHAnsi" w:cstheme="majorHAnsi"/>
                <w:color w:val="FFFFFF" w:themeColor="background1"/>
                <w:sz w:val="20"/>
                <w:szCs w:val="20"/>
              </w:rPr>
              <w:t>Longitude</w:t>
            </w:r>
          </w:p>
        </w:tc>
      </w:tr>
      <w:tr w:rsidR="004C5673" w:rsidRPr="009C5BBD" w14:paraId="4E219FFF" w14:textId="77777777" w:rsidTr="00E5602C">
        <w:trPr>
          <w:trHeight w:val="283"/>
        </w:trPr>
        <w:tc>
          <w:tcPr>
            <w:tcW w:w="313" w:type="pct"/>
            <w:tcBorders>
              <w:top w:val="single" w:sz="4" w:space="0" w:color="auto"/>
              <w:left w:val="single" w:sz="4" w:space="0" w:color="000000"/>
              <w:bottom w:val="single" w:sz="4" w:space="0" w:color="000000"/>
              <w:right w:val="single" w:sz="4" w:space="0" w:color="000000"/>
            </w:tcBorders>
            <w:vAlign w:val="center"/>
          </w:tcPr>
          <w:p w14:paraId="51235980" w14:textId="77777777" w:rsidR="005A2F45" w:rsidRPr="008C7614" w:rsidRDefault="005A2F45" w:rsidP="00E503DF">
            <w:pPr>
              <w:tabs>
                <w:tab w:val="left" w:pos="3427"/>
              </w:tabs>
              <w:spacing w:after="0" w:line="240" w:lineRule="auto"/>
              <w:jc w:val="center"/>
              <w:rPr>
                <w:rFonts w:asciiTheme="majorHAnsi" w:hAnsiTheme="majorHAnsi" w:cstheme="majorHAnsi"/>
                <w:sz w:val="20"/>
                <w:szCs w:val="20"/>
              </w:rPr>
            </w:pPr>
            <w:r>
              <w:rPr>
                <w:rFonts w:asciiTheme="majorHAnsi" w:hAnsiTheme="majorHAnsi" w:cstheme="majorHAnsi"/>
                <w:sz w:val="20"/>
                <w:szCs w:val="20"/>
              </w:rPr>
              <w:t>1</w:t>
            </w:r>
          </w:p>
        </w:tc>
        <w:tc>
          <w:tcPr>
            <w:tcW w:w="1122" w:type="pct"/>
            <w:tcBorders>
              <w:top w:val="single" w:sz="4" w:space="0" w:color="auto"/>
              <w:left w:val="single" w:sz="4" w:space="0" w:color="000000"/>
              <w:bottom w:val="single" w:sz="4" w:space="0" w:color="000000"/>
              <w:right w:val="single" w:sz="4" w:space="0" w:color="000000"/>
            </w:tcBorders>
            <w:vAlign w:val="center"/>
          </w:tcPr>
          <w:p w14:paraId="542D51B9" w14:textId="77777777" w:rsidR="005A2F45" w:rsidRPr="008D4750" w:rsidRDefault="005A2F45" w:rsidP="00E503DF">
            <w:pPr>
              <w:tabs>
                <w:tab w:val="left" w:pos="3427"/>
              </w:tabs>
              <w:spacing w:after="0" w:line="240" w:lineRule="auto"/>
              <w:jc w:val="left"/>
              <w:rPr>
                <w:rFonts w:asciiTheme="majorHAnsi" w:hAnsiTheme="majorHAnsi" w:cstheme="majorHAnsi"/>
                <w:sz w:val="20"/>
                <w:szCs w:val="20"/>
              </w:rPr>
            </w:pPr>
            <w:r w:rsidRPr="008C7614">
              <w:rPr>
                <w:rFonts w:asciiTheme="majorHAnsi" w:hAnsiTheme="majorHAnsi" w:cstheme="majorHAnsi"/>
                <w:sz w:val="20"/>
                <w:szCs w:val="20"/>
              </w:rPr>
              <w:t>Edward/</w:t>
            </w:r>
            <w:proofErr w:type="spellStart"/>
            <w:r w:rsidRPr="008C7614">
              <w:rPr>
                <w:rFonts w:asciiTheme="majorHAnsi" w:hAnsiTheme="majorHAnsi" w:cstheme="majorHAnsi"/>
                <w:sz w:val="20"/>
                <w:szCs w:val="20"/>
              </w:rPr>
              <w:t>Kolety</w:t>
            </w:r>
            <w:proofErr w:type="spellEnd"/>
            <w:r w:rsidRPr="008C7614">
              <w:rPr>
                <w:rFonts w:asciiTheme="majorHAnsi" w:hAnsiTheme="majorHAnsi" w:cstheme="majorHAnsi"/>
                <w:sz w:val="20"/>
                <w:szCs w:val="20"/>
              </w:rPr>
              <w:t xml:space="preserve"> River</w:t>
            </w:r>
          </w:p>
        </w:tc>
        <w:tc>
          <w:tcPr>
            <w:tcW w:w="1660" w:type="pct"/>
            <w:tcBorders>
              <w:top w:val="single" w:sz="4" w:space="0" w:color="auto"/>
              <w:left w:val="single" w:sz="4" w:space="0" w:color="000000"/>
              <w:bottom w:val="single" w:sz="4" w:space="0" w:color="000000"/>
              <w:right w:val="single" w:sz="4" w:space="0" w:color="000000"/>
            </w:tcBorders>
            <w:shd w:val="clear" w:color="auto" w:fill="auto"/>
            <w:vAlign w:val="center"/>
          </w:tcPr>
          <w:p w14:paraId="69A51852" w14:textId="77777777" w:rsidR="005A2F45" w:rsidRPr="008D4750" w:rsidRDefault="005A2F45" w:rsidP="00E503DF">
            <w:pPr>
              <w:tabs>
                <w:tab w:val="left" w:pos="3427"/>
              </w:tabs>
              <w:spacing w:after="0" w:line="240" w:lineRule="auto"/>
              <w:jc w:val="left"/>
              <w:rPr>
                <w:rFonts w:asciiTheme="majorHAnsi" w:hAnsiTheme="majorHAnsi" w:cstheme="majorHAnsi"/>
                <w:sz w:val="20"/>
                <w:szCs w:val="20"/>
              </w:rPr>
            </w:pPr>
            <w:r w:rsidRPr="008C7614">
              <w:rPr>
                <w:rFonts w:asciiTheme="majorHAnsi" w:hAnsiTheme="majorHAnsi" w:cstheme="majorHAnsi"/>
                <w:color w:val="000000"/>
                <w:sz w:val="20"/>
                <w:szCs w:val="20"/>
              </w:rPr>
              <w:t>5km downstream Edward Regulator</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14:paraId="7DA2F420" w14:textId="4CF119B6" w:rsidR="005A2F45" w:rsidRDefault="005A2F45" w:rsidP="00E503DF">
            <w:pPr>
              <w:spacing w:after="0" w:line="240" w:lineRule="auto"/>
              <w:jc w:val="center"/>
              <w:rPr>
                <w:rFonts w:asciiTheme="majorHAnsi" w:hAnsiTheme="majorHAnsi" w:cstheme="majorHAnsi"/>
                <w:color w:val="000000"/>
                <w:sz w:val="20"/>
                <w:szCs w:val="20"/>
              </w:rPr>
            </w:pPr>
            <w:r w:rsidRPr="008C7614">
              <w:rPr>
                <w:rFonts w:asciiTheme="majorHAnsi" w:hAnsiTheme="majorHAnsi" w:cstheme="majorHAnsi"/>
                <w:color w:val="000000"/>
                <w:sz w:val="20"/>
                <w:szCs w:val="20"/>
              </w:rPr>
              <w:t>20/8/20</w:t>
            </w:r>
            <w:r w:rsidR="00764493">
              <w:rPr>
                <w:rFonts w:asciiTheme="majorHAnsi" w:hAnsiTheme="majorHAnsi" w:cstheme="majorHAnsi"/>
                <w:color w:val="000000"/>
                <w:sz w:val="20"/>
                <w:szCs w:val="20"/>
              </w:rPr>
              <w:t>20</w:t>
            </w:r>
          </w:p>
        </w:tc>
        <w:tc>
          <w:tcPr>
            <w:tcW w:w="591" w:type="pct"/>
            <w:tcBorders>
              <w:top w:val="single" w:sz="4" w:space="0" w:color="auto"/>
              <w:left w:val="single" w:sz="4" w:space="0" w:color="000000"/>
              <w:bottom w:val="single" w:sz="4" w:space="0" w:color="000000"/>
              <w:right w:val="single" w:sz="4" w:space="0" w:color="000000"/>
            </w:tcBorders>
            <w:shd w:val="clear" w:color="auto" w:fill="auto"/>
            <w:vAlign w:val="center"/>
          </w:tcPr>
          <w:p w14:paraId="6F7C76DE" w14:textId="77777777" w:rsidR="005A2F45" w:rsidRPr="008D4750" w:rsidRDefault="005A2F45" w:rsidP="00E503DF">
            <w:pPr>
              <w:spacing w:after="0" w:line="240" w:lineRule="auto"/>
              <w:jc w:val="center"/>
              <w:rPr>
                <w:rFonts w:asciiTheme="majorHAnsi" w:hAnsiTheme="majorHAnsi" w:cstheme="majorHAnsi"/>
                <w:sz w:val="20"/>
                <w:szCs w:val="20"/>
              </w:rPr>
            </w:pPr>
            <w:r w:rsidRPr="008C7614">
              <w:rPr>
                <w:rFonts w:asciiTheme="majorHAnsi" w:hAnsiTheme="majorHAnsi" w:cstheme="majorHAnsi"/>
                <w:sz w:val="20"/>
                <w:szCs w:val="20"/>
              </w:rPr>
              <w:t>-35.812</w:t>
            </w:r>
          </w:p>
        </w:tc>
        <w:tc>
          <w:tcPr>
            <w:tcW w:w="586" w:type="pct"/>
            <w:tcBorders>
              <w:top w:val="single" w:sz="4" w:space="0" w:color="auto"/>
              <w:left w:val="single" w:sz="4" w:space="0" w:color="000000"/>
              <w:bottom w:val="single" w:sz="4" w:space="0" w:color="000000"/>
              <w:right w:val="single" w:sz="4" w:space="0" w:color="000000"/>
            </w:tcBorders>
            <w:shd w:val="clear" w:color="auto" w:fill="auto"/>
            <w:vAlign w:val="center"/>
          </w:tcPr>
          <w:p w14:paraId="14E91D9C" w14:textId="77777777" w:rsidR="005A2F45" w:rsidRPr="008D4750" w:rsidRDefault="005A2F45" w:rsidP="00E503DF">
            <w:pPr>
              <w:spacing w:after="0" w:line="240" w:lineRule="auto"/>
              <w:jc w:val="center"/>
              <w:rPr>
                <w:rFonts w:asciiTheme="majorHAnsi" w:hAnsiTheme="majorHAnsi" w:cstheme="majorHAnsi"/>
                <w:sz w:val="20"/>
                <w:szCs w:val="20"/>
              </w:rPr>
            </w:pPr>
            <w:r w:rsidRPr="008C7614">
              <w:rPr>
                <w:rFonts w:asciiTheme="majorHAnsi" w:hAnsiTheme="majorHAnsi" w:cstheme="majorHAnsi"/>
                <w:sz w:val="20"/>
                <w:szCs w:val="20"/>
              </w:rPr>
              <w:t>144.963</w:t>
            </w:r>
          </w:p>
        </w:tc>
      </w:tr>
      <w:tr w:rsidR="004C5673" w:rsidRPr="009C5BBD" w14:paraId="52B221C0" w14:textId="77777777" w:rsidTr="00E5602C">
        <w:trPr>
          <w:trHeight w:val="283"/>
        </w:trPr>
        <w:tc>
          <w:tcPr>
            <w:tcW w:w="313" w:type="pct"/>
            <w:tcBorders>
              <w:top w:val="single" w:sz="4" w:space="0" w:color="000000"/>
              <w:left w:val="single" w:sz="4" w:space="0" w:color="000000"/>
              <w:bottom w:val="single" w:sz="4" w:space="0" w:color="000000"/>
              <w:right w:val="single" w:sz="4" w:space="0" w:color="000000"/>
            </w:tcBorders>
            <w:vAlign w:val="center"/>
          </w:tcPr>
          <w:p w14:paraId="7B03C78F" w14:textId="77777777" w:rsidR="005A2F45" w:rsidRPr="008D4750" w:rsidRDefault="005A2F45" w:rsidP="00E503DF">
            <w:pPr>
              <w:tabs>
                <w:tab w:val="left" w:pos="3427"/>
              </w:tabs>
              <w:spacing w:after="0" w:line="240" w:lineRule="auto"/>
              <w:jc w:val="center"/>
              <w:rPr>
                <w:rFonts w:asciiTheme="majorHAnsi" w:hAnsiTheme="majorHAnsi" w:cstheme="majorHAnsi"/>
                <w:sz w:val="20"/>
                <w:szCs w:val="20"/>
              </w:rPr>
            </w:pPr>
            <w:r>
              <w:rPr>
                <w:rFonts w:asciiTheme="majorHAnsi" w:hAnsiTheme="majorHAnsi" w:cstheme="majorHAnsi"/>
                <w:sz w:val="20"/>
                <w:szCs w:val="20"/>
              </w:rPr>
              <w:t>2</w:t>
            </w:r>
          </w:p>
        </w:tc>
        <w:tc>
          <w:tcPr>
            <w:tcW w:w="1122" w:type="pct"/>
            <w:tcBorders>
              <w:top w:val="single" w:sz="4" w:space="0" w:color="000000"/>
              <w:left w:val="single" w:sz="4" w:space="0" w:color="000000"/>
              <w:bottom w:val="single" w:sz="4" w:space="0" w:color="000000"/>
              <w:right w:val="single" w:sz="4" w:space="0" w:color="000000"/>
            </w:tcBorders>
            <w:vAlign w:val="center"/>
          </w:tcPr>
          <w:p w14:paraId="5B0BB58E" w14:textId="77777777" w:rsidR="005A2F45" w:rsidRPr="008D4750" w:rsidRDefault="005A2F45" w:rsidP="00E503DF">
            <w:pPr>
              <w:tabs>
                <w:tab w:val="left" w:pos="3427"/>
              </w:tabs>
              <w:spacing w:after="0" w:line="240" w:lineRule="auto"/>
              <w:jc w:val="left"/>
              <w:rPr>
                <w:rFonts w:asciiTheme="majorHAnsi" w:hAnsiTheme="majorHAnsi" w:cstheme="majorHAnsi"/>
                <w:sz w:val="20"/>
                <w:szCs w:val="20"/>
              </w:rPr>
            </w:pPr>
            <w:r w:rsidRPr="008D4750">
              <w:rPr>
                <w:rFonts w:asciiTheme="majorHAnsi" w:hAnsiTheme="majorHAnsi" w:cstheme="majorHAnsi"/>
                <w:sz w:val="20"/>
                <w:szCs w:val="20"/>
              </w:rPr>
              <w:t>Edward</w:t>
            </w:r>
            <w:r>
              <w:rPr>
                <w:rFonts w:asciiTheme="majorHAnsi" w:hAnsiTheme="majorHAnsi" w:cstheme="majorHAnsi"/>
                <w:sz w:val="20"/>
                <w:szCs w:val="20"/>
              </w:rPr>
              <w:t>/</w:t>
            </w:r>
            <w:proofErr w:type="spellStart"/>
            <w:r>
              <w:rPr>
                <w:rFonts w:asciiTheme="majorHAnsi" w:hAnsiTheme="majorHAnsi" w:cstheme="majorHAnsi"/>
                <w:sz w:val="20"/>
                <w:szCs w:val="20"/>
              </w:rPr>
              <w:t>Kolety</w:t>
            </w:r>
            <w:proofErr w:type="spellEnd"/>
            <w:r>
              <w:rPr>
                <w:rFonts w:asciiTheme="majorHAnsi" w:hAnsiTheme="majorHAnsi" w:cstheme="majorHAnsi"/>
                <w:sz w:val="20"/>
                <w:szCs w:val="20"/>
              </w:rPr>
              <w:t xml:space="preserve"> </w:t>
            </w:r>
            <w:r w:rsidRPr="008D4750">
              <w:rPr>
                <w:rFonts w:asciiTheme="majorHAnsi" w:hAnsiTheme="majorHAnsi" w:cstheme="majorHAnsi"/>
                <w:sz w:val="20"/>
                <w:szCs w:val="20"/>
              </w:rPr>
              <w:t>River</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40E51F" w14:textId="77777777" w:rsidR="005A2F45" w:rsidRPr="008D4750" w:rsidRDefault="005A2F45" w:rsidP="00E503DF">
            <w:pPr>
              <w:tabs>
                <w:tab w:val="left" w:pos="3427"/>
              </w:tabs>
              <w:spacing w:after="0" w:line="240" w:lineRule="auto"/>
              <w:jc w:val="left"/>
              <w:rPr>
                <w:rFonts w:asciiTheme="majorHAnsi" w:hAnsiTheme="majorHAnsi" w:cstheme="majorHAnsi"/>
                <w:sz w:val="20"/>
                <w:szCs w:val="20"/>
              </w:rPr>
            </w:pPr>
            <w:r w:rsidRPr="008D4750">
              <w:rPr>
                <w:rFonts w:asciiTheme="majorHAnsi" w:hAnsiTheme="majorHAnsi" w:cstheme="majorHAnsi"/>
                <w:sz w:val="20"/>
                <w:szCs w:val="20"/>
              </w:rPr>
              <w:t>Four Posts</w:t>
            </w:r>
          </w:p>
        </w:tc>
        <w:tc>
          <w:tcPr>
            <w:tcW w:w="728" w:type="pct"/>
            <w:tcBorders>
              <w:top w:val="nil"/>
              <w:left w:val="single" w:sz="4" w:space="0" w:color="auto"/>
              <w:bottom w:val="single" w:sz="4" w:space="0" w:color="auto"/>
              <w:right w:val="single" w:sz="4" w:space="0" w:color="auto"/>
            </w:tcBorders>
            <w:shd w:val="clear" w:color="auto" w:fill="auto"/>
            <w:vAlign w:val="center"/>
          </w:tcPr>
          <w:p w14:paraId="33A2BC9D" w14:textId="7CAD71D8" w:rsidR="005A2F45" w:rsidRDefault="005A2F45" w:rsidP="00E503DF">
            <w:pPr>
              <w:spacing w:after="0"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5/8/</w:t>
            </w:r>
            <w:r w:rsidRPr="007406FD">
              <w:rPr>
                <w:rFonts w:asciiTheme="majorHAnsi" w:hAnsiTheme="majorHAnsi" w:cstheme="majorHAnsi"/>
                <w:color w:val="000000"/>
                <w:sz w:val="20"/>
                <w:szCs w:val="20"/>
              </w:rPr>
              <w:t>20</w:t>
            </w:r>
            <w:r w:rsidR="00764493">
              <w:rPr>
                <w:rFonts w:asciiTheme="majorHAnsi" w:hAnsiTheme="majorHAnsi" w:cstheme="majorHAnsi"/>
                <w:color w:val="000000"/>
                <w:sz w:val="20"/>
                <w:szCs w:val="20"/>
              </w:rPr>
              <w:t>20</w:t>
            </w:r>
          </w:p>
        </w:tc>
        <w:tc>
          <w:tcPr>
            <w:tcW w:w="5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2AB1AC" w14:textId="77777777" w:rsidR="005A2F45" w:rsidRPr="008D4750" w:rsidRDefault="005A2F45" w:rsidP="00E503DF">
            <w:pPr>
              <w:spacing w:after="0" w:line="240" w:lineRule="auto"/>
              <w:jc w:val="center"/>
              <w:rPr>
                <w:rFonts w:asciiTheme="majorHAnsi" w:hAnsiTheme="majorHAnsi" w:cstheme="majorHAnsi"/>
                <w:sz w:val="20"/>
                <w:szCs w:val="20"/>
              </w:rPr>
            </w:pPr>
            <w:r w:rsidRPr="008D4750">
              <w:rPr>
                <w:rFonts w:asciiTheme="majorHAnsi" w:hAnsiTheme="majorHAnsi" w:cstheme="majorHAnsi"/>
                <w:sz w:val="20"/>
                <w:szCs w:val="20"/>
              </w:rPr>
              <w:t>-35.602</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EED6C5" w14:textId="77777777" w:rsidR="005A2F45" w:rsidRPr="008D4750" w:rsidRDefault="005A2F45" w:rsidP="00E503DF">
            <w:pPr>
              <w:spacing w:after="0" w:line="240" w:lineRule="auto"/>
              <w:jc w:val="center"/>
              <w:rPr>
                <w:rFonts w:asciiTheme="majorHAnsi" w:hAnsiTheme="majorHAnsi" w:cstheme="majorHAnsi"/>
                <w:sz w:val="20"/>
                <w:szCs w:val="20"/>
              </w:rPr>
            </w:pPr>
            <w:r w:rsidRPr="008D4750">
              <w:rPr>
                <w:rFonts w:asciiTheme="majorHAnsi" w:hAnsiTheme="majorHAnsi" w:cstheme="majorHAnsi"/>
                <w:sz w:val="20"/>
                <w:szCs w:val="20"/>
              </w:rPr>
              <w:t>144.993</w:t>
            </w:r>
          </w:p>
        </w:tc>
      </w:tr>
      <w:tr w:rsidR="004C5673" w:rsidRPr="009C5BBD" w14:paraId="6576263D" w14:textId="77777777" w:rsidTr="00E5602C">
        <w:trPr>
          <w:trHeight w:val="283"/>
        </w:trPr>
        <w:tc>
          <w:tcPr>
            <w:tcW w:w="313" w:type="pct"/>
            <w:tcBorders>
              <w:top w:val="single" w:sz="4" w:space="0" w:color="000000"/>
              <w:left w:val="single" w:sz="4" w:space="0" w:color="000000"/>
              <w:bottom w:val="single" w:sz="4" w:space="0" w:color="000000"/>
              <w:right w:val="single" w:sz="4" w:space="0" w:color="000000"/>
            </w:tcBorders>
            <w:vAlign w:val="center"/>
          </w:tcPr>
          <w:p w14:paraId="16C5A8F4" w14:textId="77777777" w:rsidR="005A2F45" w:rsidRPr="008D4750" w:rsidRDefault="005A2F45" w:rsidP="00E503DF">
            <w:pPr>
              <w:tabs>
                <w:tab w:val="left" w:pos="3427"/>
              </w:tabs>
              <w:spacing w:after="0" w:line="240" w:lineRule="auto"/>
              <w:jc w:val="center"/>
              <w:rPr>
                <w:rFonts w:asciiTheme="majorHAnsi" w:hAnsiTheme="majorHAnsi" w:cstheme="majorHAnsi"/>
                <w:sz w:val="20"/>
                <w:szCs w:val="20"/>
              </w:rPr>
            </w:pPr>
            <w:r>
              <w:rPr>
                <w:rFonts w:asciiTheme="majorHAnsi" w:hAnsiTheme="majorHAnsi" w:cstheme="majorHAnsi"/>
                <w:sz w:val="20"/>
                <w:szCs w:val="20"/>
              </w:rPr>
              <w:t>3</w:t>
            </w:r>
          </w:p>
        </w:tc>
        <w:tc>
          <w:tcPr>
            <w:tcW w:w="1122" w:type="pct"/>
            <w:tcBorders>
              <w:top w:val="single" w:sz="4" w:space="0" w:color="000000"/>
              <w:left w:val="single" w:sz="4" w:space="0" w:color="000000"/>
              <w:bottom w:val="single" w:sz="4" w:space="0" w:color="000000"/>
              <w:right w:val="single" w:sz="4" w:space="0" w:color="000000"/>
            </w:tcBorders>
            <w:vAlign w:val="center"/>
          </w:tcPr>
          <w:p w14:paraId="37EF6930" w14:textId="77777777" w:rsidR="005A2F45" w:rsidRPr="008D4750" w:rsidRDefault="005A2F45" w:rsidP="00E503DF">
            <w:pPr>
              <w:tabs>
                <w:tab w:val="left" w:pos="3427"/>
              </w:tabs>
              <w:spacing w:after="0" w:line="240" w:lineRule="auto"/>
              <w:jc w:val="left"/>
              <w:rPr>
                <w:rFonts w:asciiTheme="majorHAnsi" w:hAnsiTheme="majorHAnsi" w:cstheme="majorHAnsi"/>
                <w:sz w:val="20"/>
                <w:szCs w:val="20"/>
              </w:rPr>
            </w:pPr>
            <w:r w:rsidRPr="008D4750">
              <w:rPr>
                <w:rFonts w:asciiTheme="majorHAnsi" w:hAnsiTheme="majorHAnsi" w:cstheme="majorHAnsi"/>
                <w:sz w:val="20"/>
                <w:szCs w:val="20"/>
              </w:rPr>
              <w:t>Edward</w:t>
            </w:r>
            <w:r>
              <w:rPr>
                <w:rFonts w:asciiTheme="majorHAnsi" w:hAnsiTheme="majorHAnsi" w:cstheme="majorHAnsi"/>
                <w:sz w:val="20"/>
                <w:szCs w:val="20"/>
              </w:rPr>
              <w:t>/</w:t>
            </w:r>
            <w:proofErr w:type="spellStart"/>
            <w:r>
              <w:rPr>
                <w:rFonts w:asciiTheme="majorHAnsi" w:hAnsiTheme="majorHAnsi" w:cstheme="majorHAnsi"/>
                <w:sz w:val="20"/>
                <w:szCs w:val="20"/>
              </w:rPr>
              <w:t>Kolety</w:t>
            </w:r>
            <w:proofErr w:type="spellEnd"/>
            <w:r>
              <w:rPr>
                <w:rFonts w:asciiTheme="majorHAnsi" w:hAnsiTheme="majorHAnsi" w:cstheme="majorHAnsi"/>
                <w:sz w:val="20"/>
                <w:szCs w:val="20"/>
              </w:rPr>
              <w:t xml:space="preserve"> </w:t>
            </w:r>
            <w:r w:rsidRPr="008D4750">
              <w:rPr>
                <w:rFonts w:asciiTheme="majorHAnsi" w:hAnsiTheme="majorHAnsi" w:cstheme="majorHAnsi"/>
                <w:sz w:val="20"/>
                <w:szCs w:val="20"/>
              </w:rPr>
              <w:t>River</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A33A64" w14:textId="77777777" w:rsidR="005A2F45" w:rsidRPr="008D4750" w:rsidRDefault="005A2F45" w:rsidP="00E503DF">
            <w:pPr>
              <w:tabs>
                <w:tab w:val="left" w:pos="3427"/>
              </w:tabs>
              <w:spacing w:after="0" w:line="240" w:lineRule="auto"/>
              <w:jc w:val="left"/>
              <w:rPr>
                <w:rFonts w:asciiTheme="majorHAnsi" w:hAnsiTheme="majorHAnsi" w:cstheme="majorHAnsi"/>
                <w:sz w:val="20"/>
                <w:szCs w:val="20"/>
              </w:rPr>
            </w:pPr>
            <w:r w:rsidRPr="008D4750">
              <w:rPr>
                <w:rFonts w:asciiTheme="majorHAnsi" w:hAnsiTheme="majorHAnsi" w:cstheme="majorHAnsi"/>
                <w:sz w:val="20"/>
                <w:szCs w:val="20"/>
              </w:rPr>
              <w:t>Power</w:t>
            </w:r>
            <w:r>
              <w:rPr>
                <w:rFonts w:asciiTheme="majorHAnsi" w:hAnsiTheme="majorHAnsi" w:cstheme="majorHAnsi"/>
                <w:sz w:val="20"/>
                <w:szCs w:val="20"/>
              </w:rPr>
              <w:t>l</w:t>
            </w:r>
            <w:r w:rsidRPr="008D4750">
              <w:rPr>
                <w:rFonts w:asciiTheme="majorHAnsi" w:hAnsiTheme="majorHAnsi" w:cstheme="majorHAnsi"/>
                <w:sz w:val="20"/>
                <w:szCs w:val="20"/>
              </w:rPr>
              <w:t>ines</w:t>
            </w:r>
          </w:p>
        </w:tc>
        <w:tc>
          <w:tcPr>
            <w:tcW w:w="728" w:type="pct"/>
            <w:tcBorders>
              <w:top w:val="nil"/>
              <w:left w:val="single" w:sz="4" w:space="0" w:color="auto"/>
              <w:bottom w:val="single" w:sz="4" w:space="0" w:color="auto"/>
              <w:right w:val="single" w:sz="4" w:space="0" w:color="auto"/>
            </w:tcBorders>
            <w:shd w:val="clear" w:color="auto" w:fill="auto"/>
            <w:vAlign w:val="center"/>
          </w:tcPr>
          <w:p w14:paraId="6F03F401" w14:textId="77D42459" w:rsidR="005A2F45" w:rsidRDefault="005A2F45" w:rsidP="00E503DF">
            <w:pPr>
              <w:spacing w:after="0"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7/9/20</w:t>
            </w:r>
            <w:r w:rsidR="00764493">
              <w:rPr>
                <w:rFonts w:asciiTheme="majorHAnsi" w:hAnsiTheme="majorHAnsi" w:cstheme="majorHAnsi"/>
                <w:color w:val="000000"/>
                <w:sz w:val="20"/>
                <w:szCs w:val="20"/>
              </w:rPr>
              <w:t>20</w:t>
            </w:r>
          </w:p>
        </w:tc>
        <w:tc>
          <w:tcPr>
            <w:tcW w:w="5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B4B6F0" w14:textId="77777777" w:rsidR="005A2F45" w:rsidRPr="008D4750" w:rsidRDefault="005A2F45" w:rsidP="00E503DF">
            <w:pPr>
              <w:spacing w:after="0" w:line="240" w:lineRule="auto"/>
              <w:jc w:val="center"/>
              <w:rPr>
                <w:rFonts w:asciiTheme="majorHAnsi" w:hAnsiTheme="majorHAnsi" w:cstheme="majorHAnsi"/>
                <w:sz w:val="20"/>
                <w:szCs w:val="20"/>
              </w:rPr>
            </w:pPr>
            <w:r w:rsidRPr="008D4750">
              <w:rPr>
                <w:rFonts w:asciiTheme="majorHAnsi" w:hAnsiTheme="majorHAnsi" w:cstheme="majorHAnsi"/>
                <w:sz w:val="20"/>
                <w:szCs w:val="20"/>
              </w:rPr>
              <w:t>-35.572</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DAD04F" w14:textId="77777777" w:rsidR="005A2F45" w:rsidRPr="008D4750" w:rsidRDefault="005A2F45" w:rsidP="00E503DF">
            <w:pPr>
              <w:spacing w:after="0" w:line="240" w:lineRule="auto"/>
              <w:jc w:val="center"/>
              <w:rPr>
                <w:rFonts w:asciiTheme="majorHAnsi" w:hAnsiTheme="majorHAnsi" w:cstheme="majorHAnsi"/>
                <w:sz w:val="20"/>
                <w:szCs w:val="20"/>
              </w:rPr>
            </w:pPr>
            <w:r w:rsidRPr="008D4750">
              <w:rPr>
                <w:rFonts w:asciiTheme="majorHAnsi" w:hAnsiTheme="majorHAnsi" w:cstheme="majorHAnsi"/>
                <w:sz w:val="20"/>
                <w:szCs w:val="20"/>
              </w:rPr>
              <w:t>144.994</w:t>
            </w:r>
          </w:p>
        </w:tc>
      </w:tr>
      <w:tr w:rsidR="004C5673" w:rsidRPr="009C5BBD" w14:paraId="601632A0" w14:textId="77777777" w:rsidTr="00E5602C">
        <w:trPr>
          <w:trHeight w:val="283"/>
        </w:trPr>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A5CD34" w14:textId="77777777" w:rsidR="005A2F45" w:rsidRPr="008C7614" w:rsidRDefault="005A2F45" w:rsidP="00E503DF">
            <w:pPr>
              <w:tabs>
                <w:tab w:val="left" w:pos="3427"/>
              </w:tabs>
              <w:spacing w:after="0" w:line="240" w:lineRule="auto"/>
              <w:jc w:val="center"/>
              <w:rPr>
                <w:rFonts w:asciiTheme="majorHAnsi" w:hAnsiTheme="majorHAnsi" w:cstheme="majorHAnsi"/>
                <w:sz w:val="20"/>
                <w:szCs w:val="20"/>
              </w:rPr>
            </w:pPr>
            <w:r>
              <w:rPr>
                <w:rFonts w:asciiTheme="majorHAnsi" w:hAnsiTheme="majorHAnsi" w:cstheme="majorHAnsi"/>
                <w:sz w:val="20"/>
                <w:szCs w:val="20"/>
              </w:rPr>
              <w:t>4</w:t>
            </w:r>
          </w:p>
        </w:tc>
        <w:tc>
          <w:tcPr>
            <w:tcW w:w="11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BDF710" w14:textId="77777777" w:rsidR="005A2F45" w:rsidRPr="008D4750" w:rsidRDefault="005A2F45" w:rsidP="00E503DF">
            <w:pPr>
              <w:tabs>
                <w:tab w:val="left" w:pos="3427"/>
              </w:tabs>
              <w:spacing w:after="0" w:line="240" w:lineRule="auto"/>
              <w:jc w:val="left"/>
              <w:rPr>
                <w:rFonts w:asciiTheme="majorHAnsi" w:hAnsiTheme="majorHAnsi" w:cstheme="majorHAnsi"/>
                <w:sz w:val="20"/>
                <w:szCs w:val="20"/>
              </w:rPr>
            </w:pPr>
            <w:r w:rsidRPr="008C7614">
              <w:rPr>
                <w:rFonts w:asciiTheme="majorHAnsi" w:hAnsiTheme="majorHAnsi" w:cstheme="majorHAnsi"/>
                <w:sz w:val="20"/>
                <w:szCs w:val="20"/>
              </w:rPr>
              <w:t>Edward/</w:t>
            </w:r>
            <w:proofErr w:type="spellStart"/>
            <w:r w:rsidRPr="008C7614">
              <w:rPr>
                <w:rFonts w:asciiTheme="majorHAnsi" w:hAnsiTheme="majorHAnsi" w:cstheme="majorHAnsi"/>
                <w:sz w:val="20"/>
                <w:szCs w:val="20"/>
              </w:rPr>
              <w:t>Kolety</w:t>
            </w:r>
            <w:proofErr w:type="spellEnd"/>
            <w:r w:rsidRPr="008C7614">
              <w:rPr>
                <w:rFonts w:asciiTheme="majorHAnsi" w:hAnsiTheme="majorHAnsi" w:cstheme="majorHAnsi"/>
                <w:sz w:val="20"/>
                <w:szCs w:val="20"/>
              </w:rPr>
              <w:t xml:space="preserve"> River</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BC2356" w14:textId="11AAD56F" w:rsidR="005A2F45" w:rsidRPr="008D4750" w:rsidRDefault="005A2F45" w:rsidP="00E503DF">
            <w:pPr>
              <w:tabs>
                <w:tab w:val="left" w:pos="3427"/>
              </w:tabs>
              <w:spacing w:after="0" w:line="240" w:lineRule="auto"/>
              <w:jc w:val="left"/>
              <w:rPr>
                <w:rFonts w:asciiTheme="majorHAnsi" w:hAnsiTheme="majorHAnsi" w:cstheme="majorHAnsi"/>
                <w:sz w:val="20"/>
                <w:szCs w:val="20"/>
              </w:rPr>
            </w:pPr>
            <w:r w:rsidRPr="008C7614">
              <w:rPr>
                <w:rFonts w:asciiTheme="majorHAnsi" w:hAnsiTheme="majorHAnsi" w:cstheme="majorHAnsi"/>
                <w:color w:val="000000"/>
                <w:sz w:val="20"/>
                <w:szCs w:val="20"/>
              </w:rPr>
              <w:t>Twin Rivers</w:t>
            </w:r>
            <w:r>
              <w:rPr>
                <w:rFonts w:asciiTheme="majorHAnsi" w:hAnsiTheme="majorHAnsi" w:cstheme="majorHAnsi"/>
                <w:color w:val="000000"/>
                <w:sz w:val="20"/>
                <w:szCs w:val="20"/>
              </w:rPr>
              <w:t xml:space="preserve"> </w:t>
            </w:r>
            <w:r>
              <w:rPr>
                <w:rFonts w:asciiTheme="majorHAnsi" w:hAnsiTheme="majorHAnsi" w:cstheme="majorHAnsi"/>
                <w:sz w:val="20"/>
                <w:szCs w:val="20"/>
              </w:rPr>
              <w:t>(</w:t>
            </w:r>
            <w:r w:rsidR="00E5602C">
              <w:rPr>
                <w:rFonts w:asciiTheme="majorHAnsi" w:hAnsiTheme="majorHAnsi" w:cstheme="majorHAnsi"/>
                <w:sz w:val="20"/>
                <w:szCs w:val="20"/>
              </w:rPr>
              <w:t>wp)</w:t>
            </w:r>
          </w:p>
        </w:tc>
        <w:tc>
          <w:tcPr>
            <w:tcW w:w="728" w:type="pct"/>
            <w:tcBorders>
              <w:top w:val="nil"/>
              <w:left w:val="single" w:sz="4" w:space="0" w:color="auto"/>
              <w:bottom w:val="single" w:sz="4" w:space="0" w:color="auto"/>
              <w:right w:val="single" w:sz="4" w:space="0" w:color="auto"/>
            </w:tcBorders>
            <w:shd w:val="clear" w:color="auto" w:fill="auto"/>
            <w:vAlign w:val="center"/>
          </w:tcPr>
          <w:p w14:paraId="21A48FA8" w14:textId="69A6DD74" w:rsidR="005A2F45" w:rsidRDefault="005A2F45" w:rsidP="00E503DF">
            <w:pPr>
              <w:spacing w:after="0" w:line="240" w:lineRule="auto"/>
              <w:jc w:val="center"/>
              <w:rPr>
                <w:rFonts w:asciiTheme="majorHAnsi" w:hAnsiTheme="majorHAnsi" w:cstheme="majorHAnsi"/>
                <w:color w:val="000000"/>
                <w:sz w:val="20"/>
                <w:szCs w:val="20"/>
              </w:rPr>
            </w:pPr>
            <w:r w:rsidRPr="008C7614">
              <w:rPr>
                <w:rFonts w:asciiTheme="majorHAnsi" w:hAnsiTheme="majorHAnsi" w:cstheme="majorHAnsi"/>
                <w:color w:val="000000"/>
                <w:sz w:val="20"/>
                <w:szCs w:val="20"/>
              </w:rPr>
              <w:t>19/8/20</w:t>
            </w:r>
            <w:r w:rsidR="00764493">
              <w:rPr>
                <w:rFonts w:asciiTheme="majorHAnsi" w:hAnsiTheme="majorHAnsi" w:cstheme="majorHAnsi"/>
                <w:color w:val="000000"/>
                <w:sz w:val="20"/>
                <w:szCs w:val="20"/>
              </w:rPr>
              <w:t>20</w:t>
            </w:r>
          </w:p>
        </w:tc>
        <w:tc>
          <w:tcPr>
            <w:tcW w:w="5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27EBB6" w14:textId="77777777" w:rsidR="005A2F45" w:rsidRPr="008D4750" w:rsidRDefault="005A2F45" w:rsidP="00E503DF">
            <w:pPr>
              <w:spacing w:after="0" w:line="240" w:lineRule="auto"/>
              <w:jc w:val="center"/>
              <w:rPr>
                <w:rFonts w:asciiTheme="majorHAnsi" w:hAnsiTheme="majorHAnsi" w:cstheme="majorHAnsi"/>
                <w:sz w:val="20"/>
                <w:szCs w:val="20"/>
              </w:rPr>
            </w:pPr>
            <w:r w:rsidRPr="008C7614">
              <w:rPr>
                <w:rFonts w:asciiTheme="majorHAnsi" w:hAnsiTheme="majorHAnsi" w:cstheme="majorHAnsi"/>
                <w:sz w:val="20"/>
                <w:szCs w:val="20"/>
              </w:rPr>
              <w:t>-35.541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8A6A21" w14:textId="77777777" w:rsidR="005A2F45" w:rsidRPr="008D4750" w:rsidRDefault="005A2F45" w:rsidP="00E503DF">
            <w:pPr>
              <w:spacing w:after="0" w:line="240" w:lineRule="auto"/>
              <w:jc w:val="center"/>
              <w:rPr>
                <w:rFonts w:asciiTheme="majorHAnsi" w:hAnsiTheme="majorHAnsi" w:cstheme="majorHAnsi"/>
                <w:sz w:val="20"/>
                <w:szCs w:val="20"/>
              </w:rPr>
            </w:pPr>
            <w:r w:rsidRPr="008C7614">
              <w:rPr>
                <w:rFonts w:asciiTheme="majorHAnsi" w:hAnsiTheme="majorHAnsi" w:cstheme="majorHAnsi"/>
                <w:sz w:val="20"/>
                <w:szCs w:val="20"/>
              </w:rPr>
              <w:t>144.990</w:t>
            </w:r>
          </w:p>
        </w:tc>
      </w:tr>
      <w:tr w:rsidR="004C5673" w:rsidRPr="009C5BBD" w14:paraId="0C8EC8B7" w14:textId="77777777" w:rsidTr="00E5602C">
        <w:trPr>
          <w:trHeight w:val="283"/>
        </w:trPr>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A11EA2" w14:textId="77777777" w:rsidR="005A2F45" w:rsidRPr="008C7614" w:rsidRDefault="005A2F45" w:rsidP="00E503DF">
            <w:pPr>
              <w:tabs>
                <w:tab w:val="left" w:pos="3427"/>
              </w:tabs>
              <w:spacing w:after="0" w:line="240" w:lineRule="auto"/>
              <w:jc w:val="center"/>
              <w:rPr>
                <w:rFonts w:asciiTheme="majorHAnsi" w:hAnsiTheme="majorHAnsi" w:cstheme="majorHAnsi"/>
                <w:sz w:val="20"/>
                <w:szCs w:val="20"/>
              </w:rPr>
            </w:pPr>
            <w:r>
              <w:rPr>
                <w:rFonts w:asciiTheme="majorHAnsi" w:hAnsiTheme="majorHAnsi" w:cstheme="majorHAnsi"/>
                <w:sz w:val="20"/>
                <w:szCs w:val="20"/>
              </w:rPr>
              <w:t>5</w:t>
            </w:r>
          </w:p>
        </w:tc>
        <w:tc>
          <w:tcPr>
            <w:tcW w:w="11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210605" w14:textId="77777777" w:rsidR="005A2F45" w:rsidRPr="008D4750" w:rsidRDefault="005A2F45" w:rsidP="00E503DF">
            <w:pPr>
              <w:tabs>
                <w:tab w:val="left" w:pos="3427"/>
              </w:tabs>
              <w:spacing w:after="0" w:line="240" w:lineRule="auto"/>
              <w:jc w:val="left"/>
              <w:rPr>
                <w:rFonts w:asciiTheme="majorHAnsi" w:hAnsiTheme="majorHAnsi" w:cstheme="majorHAnsi"/>
                <w:sz w:val="20"/>
                <w:szCs w:val="20"/>
              </w:rPr>
            </w:pPr>
            <w:r w:rsidRPr="008C7614">
              <w:rPr>
                <w:rFonts w:asciiTheme="majorHAnsi" w:hAnsiTheme="majorHAnsi" w:cstheme="majorHAnsi"/>
                <w:sz w:val="20"/>
                <w:szCs w:val="20"/>
              </w:rPr>
              <w:t>Edward/</w:t>
            </w:r>
            <w:proofErr w:type="spellStart"/>
            <w:r w:rsidRPr="008C7614">
              <w:rPr>
                <w:rFonts w:asciiTheme="majorHAnsi" w:hAnsiTheme="majorHAnsi" w:cstheme="majorHAnsi"/>
                <w:sz w:val="20"/>
                <w:szCs w:val="20"/>
              </w:rPr>
              <w:t>Kolety</w:t>
            </w:r>
            <w:proofErr w:type="spellEnd"/>
            <w:r w:rsidRPr="008C7614">
              <w:rPr>
                <w:rFonts w:asciiTheme="majorHAnsi" w:hAnsiTheme="majorHAnsi" w:cstheme="majorHAnsi"/>
                <w:sz w:val="20"/>
                <w:szCs w:val="20"/>
              </w:rPr>
              <w:t xml:space="preserve"> River</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F0A724" w14:textId="4AA7B94B" w:rsidR="005A2F45" w:rsidRPr="008D4750" w:rsidRDefault="005A2F45" w:rsidP="00E503DF">
            <w:pPr>
              <w:tabs>
                <w:tab w:val="left" w:pos="3427"/>
              </w:tabs>
              <w:spacing w:after="0" w:line="240" w:lineRule="auto"/>
              <w:jc w:val="left"/>
              <w:rPr>
                <w:rFonts w:asciiTheme="majorHAnsi" w:hAnsiTheme="majorHAnsi" w:cstheme="majorHAnsi"/>
                <w:sz w:val="20"/>
                <w:szCs w:val="20"/>
              </w:rPr>
            </w:pPr>
            <w:r w:rsidRPr="008C7614">
              <w:rPr>
                <w:rFonts w:asciiTheme="majorHAnsi" w:hAnsiTheme="majorHAnsi" w:cstheme="majorHAnsi"/>
                <w:color w:val="000000"/>
                <w:sz w:val="20"/>
                <w:szCs w:val="20"/>
              </w:rPr>
              <w:t>Deniliquin</w:t>
            </w:r>
            <w:r>
              <w:rPr>
                <w:rFonts w:asciiTheme="majorHAnsi" w:hAnsiTheme="majorHAnsi" w:cstheme="majorHAnsi"/>
                <w:color w:val="000000"/>
                <w:sz w:val="20"/>
                <w:szCs w:val="20"/>
              </w:rPr>
              <w:t xml:space="preserve"> </w:t>
            </w:r>
            <w:r w:rsidR="00E5602C">
              <w:rPr>
                <w:rFonts w:asciiTheme="majorHAnsi" w:hAnsiTheme="majorHAnsi" w:cstheme="majorHAnsi"/>
                <w:sz w:val="20"/>
                <w:szCs w:val="20"/>
              </w:rPr>
              <w:t>(wp)</w:t>
            </w:r>
          </w:p>
        </w:tc>
        <w:tc>
          <w:tcPr>
            <w:tcW w:w="728" w:type="pct"/>
            <w:tcBorders>
              <w:top w:val="nil"/>
              <w:left w:val="single" w:sz="4" w:space="0" w:color="auto"/>
              <w:bottom w:val="single" w:sz="4" w:space="0" w:color="auto"/>
              <w:right w:val="single" w:sz="4" w:space="0" w:color="auto"/>
            </w:tcBorders>
            <w:shd w:val="clear" w:color="auto" w:fill="auto"/>
            <w:vAlign w:val="center"/>
          </w:tcPr>
          <w:p w14:paraId="2A48C1D5" w14:textId="7B7DF2F2" w:rsidR="005A2F45" w:rsidRDefault="005A2F45" w:rsidP="00E503DF">
            <w:pPr>
              <w:spacing w:after="0" w:line="240" w:lineRule="auto"/>
              <w:jc w:val="center"/>
              <w:rPr>
                <w:rFonts w:asciiTheme="majorHAnsi" w:hAnsiTheme="majorHAnsi" w:cstheme="majorHAnsi"/>
                <w:color w:val="000000"/>
                <w:sz w:val="20"/>
                <w:szCs w:val="20"/>
              </w:rPr>
            </w:pPr>
            <w:r w:rsidRPr="008C7614">
              <w:rPr>
                <w:rFonts w:asciiTheme="majorHAnsi" w:hAnsiTheme="majorHAnsi" w:cstheme="majorHAnsi"/>
                <w:color w:val="000000"/>
                <w:sz w:val="20"/>
                <w:szCs w:val="20"/>
              </w:rPr>
              <w:t>18/8/20</w:t>
            </w:r>
            <w:r w:rsidR="00764493">
              <w:rPr>
                <w:rFonts w:asciiTheme="majorHAnsi" w:hAnsiTheme="majorHAnsi" w:cstheme="majorHAnsi"/>
                <w:color w:val="000000"/>
                <w:sz w:val="20"/>
                <w:szCs w:val="20"/>
              </w:rPr>
              <w:t>20</w:t>
            </w:r>
          </w:p>
        </w:tc>
        <w:tc>
          <w:tcPr>
            <w:tcW w:w="5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40D33B" w14:textId="77777777" w:rsidR="005A2F45" w:rsidRPr="008D4750" w:rsidRDefault="005A2F45" w:rsidP="00E503DF">
            <w:pPr>
              <w:spacing w:after="0" w:line="240" w:lineRule="auto"/>
              <w:jc w:val="center"/>
              <w:rPr>
                <w:rFonts w:asciiTheme="majorHAnsi" w:hAnsiTheme="majorHAnsi" w:cstheme="majorHAnsi"/>
                <w:sz w:val="20"/>
                <w:szCs w:val="20"/>
              </w:rPr>
            </w:pPr>
            <w:r w:rsidRPr="008C7614">
              <w:rPr>
                <w:rFonts w:asciiTheme="majorHAnsi" w:hAnsiTheme="majorHAnsi" w:cstheme="majorHAnsi"/>
                <w:sz w:val="20"/>
                <w:szCs w:val="20"/>
              </w:rPr>
              <w:t>-35.517</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F469E2" w14:textId="77777777" w:rsidR="005A2F45" w:rsidRPr="008D4750" w:rsidRDefault="005A2F45" w:rsidP="00E503DF">
            <w:pPr>
              <w:spacing w:after="0" w:line="240" w:lineRule="auto"/>
              <w:jc w:val="center"/>
              <w:rPr>
                <w:rFonts w:asciiTheme="majorHAnsi" w:hAnsiTheme="majorHAnsi" w:cstheme="majorHAnsi"/>
                <w:sz w:val="20"/>
                <w:szCs w:val="20"/>
              </w:rPr>
            </w:pPr>
            <w:r w:rsidRPr="008C7614">
              <w:rPr>
                <w:rFonts w:asciiTheme="majorHAnsi" w:hAnsiTheme="majorHAnsi" w:cstheme="majorHAnsi"/>
                <w:sz w:val="20"/>
                <w:szCs w:val="20"/>
              </w:rPr>
              <w:t>144.962</w:t>
            </w:r>
          </w:p>
        </w:tc>
      </w:tr>
      <w:tr w:rsidR="004C5673" w:rsidRPr="009C5BBD" w14:paraId="5ECE4AF0" w14:textId="77777777" w:rsidTr="00E5602C">
        <w:trPr>
          <w:trHeight w:val="283"/>
        </w:trPr>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B6BE24" w14:textId="77777777" w:rsidR="005A2F45" w:rsidRPr="008D4750" w:rsidRDefault="005A2F45" w:rsidP="00E503DF">
            <w:pPr>
              <w:tabs>
                <w:tab w:val="left" w:pos="3427"/>
              </w:tabs>
              <w:spacing w:after="0" w:line="240" w:lineRule="auto"/>
              <w:jc w:val="center"/>
              <w:rPr>
                <w:rFonts w:asciiTheme="majorHAnsi" w:hAnsiTheme="majorHAnsi" w:cstheme="majorHAnsi"/>
                <w:sz w:val="20"/>
                <w:szCs w:val="20"/>
              </w:rPr>
            </w:pPr>
            <w:r>
              <w:rPr>
                <w:rFonts w:asciiTheme="majorHAnsi" w:hAnsiTheme="majorHAnsi" w:cstheme="majorHAnsi"/>
                <w:sz w:val="20"/>
                <w:szCs w:val="20"/>
              </w:rPr>
              <w:t>6</w:t>
            </w:r>
          </w:p>
        </w:tc>
        <w:tc>
          <w:tcPr>
            <w:tcW w:w="11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A9449D" w14:textId="77777777" w:rsidR="005A2F45" w:rsidRPr="008C7614" w:rsidRDefault="005A2F45" w:rsidP="00E503DF">
            <w:pPr>
              <w:tabs>
                <w:tab w:val="left" w:pos="3427"/>
              </w:tabs>
              <w:spacing w:after="0" w:line="240" w:lineRule="auto"/>
              <w:jc w:val="left"/>
              <w:rPr>
                <w:rFonts w:asciiTheme="majorHAnsi" w:hAnsiTheme="majorHAnsi" w:cstheme="majorHAnsi"/>
                <w:sz w:val="20"/>
                <w:szCs w:val="20"/>
              </w:rPr>
            </w:pPr>
            <w:r w:rsidRPr="008D4750">
              <w:rPr>
                <w:rFonts w:asciiTheme="majorHAnsi" w:hAnsiTheme="majorHAnsi" w:cstheme="majorHAnsi"/>
                <w:sz w:val="20"/>
                <w:szCs w:val="20"/>
              </w:rPr>
              <w:t>Edward</w:t>
            </w:r>
            <w:r>
              <w:rPr>
                <w:rFonts w:asciiTheme="majorHAnsi" w:hAnsiTheme="majorHAnsi" w:cstheme="majorHAnsi"/>
                <w:sz w:val="20"/>
                <w:szCs w:val="20"/>
              </w:rPr>
              <w:t>/</w:t>
            </w:r>
            <w:proofErr w:type="spellStart"/>
            <w:r>
              <w:rPr>
                <w:rFonts w:asciiTheme="majorHAnsi" w:hAnsiTheme="majorHAnsi" w:cstheme="majorHAnsi"/>
                <w:sz w:val="20"/>
                <w:szCs w:val="20"/>
              </w:rPr>
              <w:t>Kolety</w:t>
            </w:r>
            <w:proofErr w:type="spellEnd"/>
            <w:r>
              <w:rPr>
                <w:rFonts w:asciiTheme="majorHAnsi" w:hAnsiTheme="majorHAnsi" w:cstheme="majorHAnsi"/>
                <w:sz w:val="20"/>
                <w:szCs w:val="20"/>
              </w:rPr>
              <w:t xml:space="preserve"> </w:t>
            </w:r>
            <w:r w:rsidRPr="008D4750">
              <w:rPr>
                <w:rFonts w:asciiTheme="majorHAnsi" w:hAnsiTheme="majorHAnsi" w:cstheme="majorHAnsi"/>
                <w:sz w:val="20"/>
                <w:szCs w:val="20"/>
              </w:rPr>
              <w:t>River</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BA3D90" w14:textId="010F1C2F" w:rsidR="005A2F45" w:rsidRPr="008C7614" w:rsidRDefault="005A2F45" w:rsidP="00E503DF">
            <w:pPr>
              <w:tabs>
                <w:tab w:val="left" w:pos="3427"/>
              </w:tabs>
              <w:spacing w:after="0" w:line="240" w:lineRule="auto"/>
              <w:jc w:val="left"/>
              <w:rPr>
                <w:rFonts w:asciiTheme="majorHAnsi" w:hAnsiTheme="majorHAnsi" w:cstheme="majorHAnsi"/>
                <w:color w:val="000000"/>
                <w:sz w:val="20"/>
                <w:szCs w:val="20"/>
              </w:rPr>
            </w:pPr>
            <w:r w:rsidRPr="008D4750">
              <w:rPr>
                <w:rFonts w:asciiTheme="majorHAnsi" w:hAnsiTheme="majorHAnsi" w:cstheme="majorHAnsi"/>
                <w:sz w:val="20"/>
                <w:szCs w:val="20"/>
              </w:rPr>
              <w:t>Many Waters</w:t>
            </w:r>
            <w:r>
              <w:rPr>
                <w:rFonts w:asciiTheme="majorHAnsi" w:hAnsiTheme="majorHAnsi" w:cstheme="majorHAnsi"/>
                <w:sz w:val="20"/>
                <w:szCs w:val="20"/>
              </w:rPr>
              <w:t xml:space="preserve"> </w:t>
            </w:r>
            <w:r w:rsidR="00E5602C">
              <w:rPr>
                <w:rFonts w:asciiTheme="majorHAnsi" w:hAnsiTheme="majorHAnsi" w:cstheme="majorHAnsi"/>
                <w:sz w:val="20"/>
                <w:szCs w:val="20"/>
              </w:rPr>
              <w:t>(wp)</w:t>
            </w:r>
          </w:p>
        </w:tc>
        <w:tc>
          <w:tcPr>
            <w:tcW w:w="728" w:type="pct"/>
            <w:tcBorders>
              <w:top w:val="nil"/>
              <w:left w:val="single" w:sz="4" w:space="0" w:color="auto"/>
              <w:bottom w:val="single" w:sz="4" w:space="0" w:color="auto"/>
              <w:right w:val="single" w:sz="4" w:space="0" w:color="auto"/>
            </w:tcBorders>
            <w:shd w:val="clear" w:color="auto" w:fill="auto"/>
            <w:vAlign w:val="center"/>
          </w:tcPr>
          <w:p w14:paraId="0CD880D4" w14:textId="4A517571" w:rsidR="005A2F45" w:rsidRPr="008C7614" w:rsidRDefault="005A2F45" w:rsidP="00E503DF">
            <w:pPr>
              <w:spacing w:after="0"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9/9/20</w:t>
            </w:r>
            <w:r w:rsidR="00764493">
              <w:rPr>
                <w:rFonts w:asciiTheme="majorHAnsi" w:hAnsiTheme="majorHAnsi" w:cstheme="majorHAnsi"/>
                <w:color w:val="000000"/>
                <w:sz w:val="20"/>
                <w:szCs w:val="20"/>
              </w:rPr>
              <w:t>20</w:t>
            </w:r>
          </w:p>
        </w:tc>
        <w:tc>
          <w:tcPr>
            <w:tcW w:w="5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D2EB60" w14:textId="77777777" w:rsidR="005A2F45" w:rsidRPr="008C7614" w:rsidRDefault="005A2F45" w:rsidP="00E503DF">
            <w:pPr>
              <w:spacing w:after="0" w:line="240" w:lineRule="auto"/>
              <w:jc w:val="center"/>
              <w:rPr>
                <w:rFonts w:asciiTheme="majorHAnsi" w:hAnsiTheme="majorHAnsi" w:cstheme="majorHAnsi"/>
                <w:sz w:val="20"/>
                <w:szCs w:val="20"/>
              </w:rPr>
            </w:pPr>
            <w:r w:rsidRPr="008D4750">
              <w:rPr>
                <w:rFonts w:asciiTheme="majorHAnsi" w:hAnsiTheme="majorHAnsi" w:cstheme="majorHAnsi"/>
                <w:sz w:val="20"/>
                <w:szCs w:val="20"/>
              </w:rPr>
              <w:t>-35.483</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9CC213" w14:textId="77777777" w:rsidR="005A2F45" w:rsidRPr="008C7614" w:rsidRDefault="005A2F45" w:rsidP="00E503DF">
            <w:pPr>
              <w:spacing w:after="0" w:line="240" w:lineRule="auto"/>
              <w:jc w:val="center"/>
              <w:rPr>
                <w:rFonts w:asciiTheme="majorHAnsi" w:hAnsiTheme="majorHAnsi" w:cstheme="majorHAnsi"/>
                <w:sz w:val="20"/>
                <w:szCs w:val="20"/>
              </w:rPr>
            </w:pPr>
            <w:r w:rsidRPr="008D4750">
              <w:rPr>
                <w:rFonts w:asciiTheme="majorHAnsi" w:hAnsiTheme="majorHAnsi" w:cstheme="majorHAnsi"/>
                <w:sz w:val="20"/>
                <w:szCs w:val="20"/>
              </w:rPr>
              <w:t>144.870</w:t>
            </w:r>
          </w:p>
        </w:tc>
      </w:tr>
      <w:tr w:rsidR="004C5673" w:rsidRPr="009C5BBD" w14:paraId="2D7F3350" w14:textId="77777777" w:rsidTr="00E5602C">
        <w:trPr>
          <w:trHeight w:val="283"/>
        </w:trPr>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1DB2BA" w14:textId="77777777" w:rsidR="005A2F45" w:rsidRPr="008C7614" w:rsidRDefault="005A2F45" w:rsidP="00E503DF">
            <w:pPr>
              <w:tabs>
                <w:tab w:val="left" w:pos="3427"/>
              </w:tabs>
              <w:spacing w:after="0" w:line="240" w:lineRule="auto"/>
              <w:jc w:val="center"/>
              <w:rPr>
                <w:rFonts w:asciiTheme="majorHAnsi" w:hAnsiTheme="majorHAnsi" w:cstheme="majorHAnsi"/>
                <w:sz w:val="20"/>
                <w:szCs w:val="20"/>
              </w:rPr>
            </w:pPr>
            <w:r>
              <w:rPr>
                <w:rFonts w:asciiTheme="majorHAnsi" w:hAnsiTheme="majorHAnsi" w:cstheme="majorHAnsi"/>
                <w:sz w:val="20"/>
                <w:szCs w:val="20"/>
              </w:rPr>
              <w:t>7</w:t>
            </w:r>
          </w:p>
        </w:tc>
        <w:tc>
          <w:tcPr>
            <w:tcW w:w="11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5E65BC" w14:textId="77777777" w:rsidR="005A2F45" w:rsidRPr="008D4750" w:rsidRDefault="005A2F45" w:rsidP="00E503DF">
            <w:pPr>
              <w:tabs>
                <w:tab w:val="left" w:pos="3427"/>
              </w:tabs>
              <w:spacing w:after="0" w:line="240" w:lineRule="auto"/>
              <w:jc w:val="left"/>
              <w:rPr>
                <w:rFonts w:asciiTheme="majorHAnsi" w:hAnsiTheme="majorHAnsi" w:cstheme="majorHAnsi"/>
                <w:sz w:val="20"/>
                <w:szCs w:val="20"/>
              </w:rPr>
            </w:pPr>
            <w:r w:rsidRPr="008C7614">
              <w:rPr>
                <w:rFonts w:asciiTheme="majorHAnsi" w:hAnsiTheme="majorHAnsi" w:cstheme="majorHAnsi"/>
                <w:sz w:val="20"/>
                <w:szCs w:val="20"/>
              </w:rPr>
              <w:t>Edward/</w:t>
            </w:r>
            <w:proofErr w:type="spellStart"/>
            <w:r w:rsidRPr="008C7614">
              <w:rPr>
                <w:rFonts w:asciiTheme="majorHAnsi" w:hAnsiTheme="majorHAnsi" w:cstheme="majorHAnsi"/>
                <w:sz w:val="20"/>
                <w:szCs w:val="20"/>
              </w:rPr>
              <w:t>Kolety</w:t>
            </w:r>
            <w:proofErr w:type="spellEnd"/>
            <w:r w:rsidRPr="008C7614">
              <w:rPr>
                <w:rFonts w:asciiTheme="majorHAnsi" w:hAnsiTheme="majorHAnsi" w:cstheme="majorHAnsi"/>
                <w:sz w:val="20"/>
                <w:szCs w:val="20"/>
              </w:rPr>
              <w:t xml:space="preserve"> River</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71A0CF" w14:textId="150DF042" w:rsidR="005A2F45" w:rsidRPr="008D4750" w:rsidRDefault="005A2F45" w:rsidP="00E503DF">
            <w:pPr>
              <w:tabs>
                <w:tab w:val="left" w:pos="3427"/>
              </w:tabs>
              <w:spacing w:after="0" w:line="240" w:lineRule="auto"/>
              <w:jc w:val="left"/>
              <w:rPr>
                <w:rFonts w:asciiTheme="majorHAnsi" w:hAnsiTheme="majorHAnsi" w:cstheme="majorHAnsi"/>
                <w:sz w:val="20"/>
                <w:szCs w:val="20"/>
              </w:rPr>
            </w:pPr>
            <w:r w:rsidRPr="008C7614">
              <w:rPr>
                <w:rFonts w:asciiTheme="majorHAnsi" w:hAnsiTheme="majorHAnsi" w:cstheme="majorHAnsi"/>
                <w:color w:val="000000"/>
                <w:sz w:val="20"/>
                <w:szCs w:val="20"/>
              </w:rPr>
              <w:t>Greg Graeme Reserv</w:t>
            </w:r>
            <w:r w:rsidR="00E5602C">
              <w:rPr>
                <w:rFonts w:asciiTheme="majorHAnsi" w:hAnsiTheme="majorHAnsi" w:cstheme="majorHAnsi"/>
                <w:color w:val="000000"/>
                <w:sz w:val="20"/>
                <w:szCs w:val="20"/>
              </w:rPr>
              <w:t xml:space="preserve">e </w:t>
            </w:r>
            <w:r w:rsidR="00E5602C">
              <w:rPr>
                <w:rFonts w:asciiTheme="majorHAnsi" w:hAnsiTheme="majorHAnsi" w:cstheme="majorHAnsi"/>
                <w:sz w:val="20"/>
                <w:szCs w:val="20"/>
              </w:rPr>
              <w:t>(wp)</w:t>
            </w:r>
          </w:p>
        </w:tc>
        <w:tc>
          <w:tcPr>
            <w:tcW w:w="728" w:type="pct"/>
            <w:tcBorders>
              <w:top w:val="nil"/>
              <w:left w:val="single" w:sz="4" w:space="0" w:color="auto"/>
              <w:bottom w:val="single" w:sz="4" w:space="0" w:color="auto"/>
              <w:right w:val="single" w:sz="4" w:space="0" w:color="auto"/>
            </w:tcBorders>
            <w:shd w:val="clear" w:color="auto" w:fill="auto"/>
            <w:vAlign w:val="center"/>
          </w:tcPr>
          <w:p w14:paraId="3732F1ED" w14:textId="2AFD8ADF" w:rsidR="005A2F45" w:rsidRDefault="005A2F45" w:rsidP="00E503DF">
            <w:pPr>
              <w:spacing w:after="0" w:line="240" w:lineRule="auto"/>
              <w:jc w:val="center"/>
              <w:rPr>
                <w:rFonts w:asciiTheme="majorHAnsi" w:hAnsiTheme="majorHAnsi" w:cstheme="majorHAnsi"/>
                <w:color w:val="000000"/>
                <w:sz w:val="20"/>
                <w:szCs w:val="20"/>
              </w:rPr>
            </w:pPr>
            <w:r w:rsidRPr="008C7614">
              <w:rPr>
                <w:rFonts w:asciiTheme="majorHAnsi" w:hAnsiTheme="majorHAnsi" w:cstheme="majorHAnsi"/>
                <w:color w:val="000000"/>
                <w:sz w:val="20"/>
                <w:szCs w:val="20"/>
              </w:rPr>
              <w:t>19/8/20</w:t>
            </w:r>
            <w:r w:rsidR="00764493">
              <w:rPr>
                <w:rFonts w:asciiTheme="majorHAnsi" w:hAnsiTheme="majorHAnsi" w:cstheme="majorHAnsi"/>
                <w:color w:val="000000"/>
                <w:sz w:val="20"/>
                <w:szCs w:val="20"/>
              </w:rPr>
              <w:t>20</w:t>
            </w:r>
          </w:p>
        </w:tc>
        <w:tc>
          <w:tcPr>
            <w:tcW w:w="5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77EAF0" w14:textId="77777777" w:rsidR="005A2F45" w:rsidRPr="008D4750" w:rsidRDefault="005A2F45" w:rsidP="00E503DF">
            <w:pPr>
              <w:spacing w:after="0" w:line="240" w:lineRule="auto"/>
              <w:jc w:val="center"/>
              <w:rPr>
                <w:rFonts w:asciiTheme="majorHAnsi" w:hAnsiTheme="majorHAnsi" w:cstheme="majorHAnsi"/>
                <w:sz w:val="20"/>
                <w:szCs w:val="20"/>
              </w:rPr>
            </w:pPr>
            <w:r w:rsidRPr="008C7614">
              <w:rPr>
                <w:rFonts w:asciiTheme="majorHAnsi" w:hAnsiTheme="majorHAnsi" w:cstheme="majorHAnsi"/>
                <w:sz w:val="20"/>
                <w:szCs w:val="20"/>
              </w:rPr>
              <w:t>-35.446</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7CCADB" w14:textId="77777777" w:rsidR="005A2F45" w:rsidRPr="008D4750" w:rsidRDefault="005A2F45" w:rsidP="00E503DF">
            <w:pPr>
              <w:spacing w:after="0" w:line="240" w:lineRule="auto"/>
              <w:jc w:val="center"/>
              <w:rPr>
                <w:rFonts w:asciiTheme="majorHAnsi" w:hAnsiTheme="majorHAnsi" w:cstheme="majorHAnsi"/>
                <w:sz w:val="20"/>
                <w:szCs w:val="20"/>
              </w:rPr>
            </w:pPr>
            <w:r w:rsidRPr="008C7614">
              <w:rPr>
                <w:rFonts w:asciiTheme="majorHAnsi" w:hAnsiTheme="majorHAnsi" w:cstheme="majorHAnsi"/>
                <w:sz w:val="20"/>
                <w:szCs w:val="20"/>
              </w:rPr>
              <w:t>144.797</w:t>
            </w:r>
          </w:p>
        </w:tc>
      </w:tr>
      <w:tr w:rsidR="004C5673" w:rsidRPr="009C5BBD" w14:paraId="2B922BF7" w14:textId="77777777" w:rsidTr="00E5602C">
        <w:trPr>
          <w:trHeight w:val="283"/>
        </w:trPr>
        <w:tc>
          <w:tcPr>
            <w:tcW w:w="313" w:type="pct"/>
            <w:tcBorders>
              <w:top w:val="single" w:sz="4" w:space="0" w:color="000000"/>
              <w:left w:val="single" w:sz="4" w:space="0" w:color="000000"/>
              <w:bottom w:val="single" w:sz="4" w:space="0" w:color="000000"/>
              <w:right w:val="single" w:sz="4" w:space="0" w:color="000000"/>
            </w:tcBorders>
            <w:vAlign w:val="center"/>
          </w:tcPr>
          <w:p w14:paraId="03E0525E" w14:textId="77777777" w:rsidR="005A2F45" w:rsidRPr="008D4750" w:rsidRDefault="005A2F45" w:rsidP="00E503DF">
            <w:pPr>
              <w:tabs>
                <w:tab w:val="left" w:pos="3427"/>
              </w:tabs>
              <w:spacing w:after="0" w:line="240" w:lineRule="auto"/>
              <w:jc w:val="center"/>
              <w:rPr>
                <w:rFonts w:asciiTheme="majorHAnsi" w:hAnsiTheme="majorHAnsi" w:cstheme="majorHAnsi"/>
                <w:sz w:val="20"/>
                <w:szCs w:val="20"/>
              </w:rPr>
            </w:pPr>
            <w:r>
              <w:rPr>
                <w:rFonts w:asciiTheme="majorHAnsi" w:hAnsiTheme="majorHAnsi" w:cstheme="majorHAnsi"/>
                <w:sz w:val="20"/>
                <w:szCs w:val="20"/>
              </w:rPr>
              <w:t>8</w:t>
            </w:r>
          </w:p>
        </w:tc>
        <w:tc>
          <w:tcPr>
            <w:tcW w:w="1122" w:type="pct"/>
            <w:tcBorders>
              <w:top w:val="single" w:sz="4" w:space="0" w:color="000000"/>
              <w:left w:val="single" w:sz="4" w:space="0" w:color="000000"/>
              <w:bottom w:val="single" w:sz="4" w:space="0" w:color="000000"/>
              <w:right w:val="single" w:sz="4" w:space="0" w:color="000000"/>
            </w:tcBorders>
            <w:vAlign w:val="center"/>
          </w:tcPr>
          <w:p w14:paraId="4FC48C81" w14:textId="77777777" w:rsidR="005A2F45" w:rsidRPr="008D4750" w:rsidRDefault="005A2F45" w:rsidP="00E503DF">
            <w:pPr>
              <w:tabs>
                <w:tab w:val="left" w:pos="3427"/>
              </w:tabs>
              <w:spacing w:after="0" w:line="240" w:lineRule="auto"/>
              <w:jc w:val="left"/>
              <w:rPr>
                <w:rFonts w:asciiTheme="majorHAnsi" w:hAnsiTheme="majorHAnsi" w:cstheme="majorHAnsi"/>
                <w:color w:val="202124"/>
                <w:sz w:val="20"/>
                <w:szCs w:val="20"/>
              </w:rPr>
            </w:pPr>
            <w:r w:rsidRPr="008D4750">
              <w:rPr>
                <w:rFonts w:asciiTheme="majorHAnsi" w:hAnsiTheme="majorHAnsi" w:cstheme="majorHAnsi"/>
                <w:sz w:val="20"/>
                <w:szCs w:val="20"/>
              </w:rPr>
              <w:t>Edward</w:t>
            </w:r>
            <w:r>
              <w:rPr>
                <w:rFonts w:asciiTheme="majorHAnsi" w:hAnsiTheme="majorHAnsi" w:cstheme="majorHAnsi"/>
                <w:sz w:val="20"/>
                <w:szCs w:val="20"/>
              </w:rPr>
              <w:t>/</w:t>
            </w:r>
            <w:proofErr w:type="spellStart"/>
            <w:r>
              <w:rPr>
                <w:rFonts w:asciiTheme="majorHAnsi" w:hAnsiTheme="majorHAnsi" w:cstheme="majorHAnsi"/>
                <w:sz w:val="20"/>
                <w:szCs w:val="20"/>
              </w:rPr>
              <w:t>Kolety</w:t>
            </w:r>
            <w:proofErr w:type="spellEnd"/>
            <w:r>
              <w:rPr>
                <w:rFonts w:asciiTheme="majorHAnsi" w:hAnsiTheme="majorHAnsi" w:cstheme="majorHAnsi"/>
                <w:sz w:val="20"/>
                <w:szCs w:val="20"/>
              </w:rPr>
              <w:t xml:space="preserve"> </w:t>
            </w:r>
            <w:r w:rsidRPr="008D4750">
              <w:rPr>
                <w:rFonts w:asciiTheme="majorHAnsi" w:hAnsiTheme="majorHAnsi" w:cstheme="majorHAnsi"/>
                <w:sz w:val="20"/>
                <w:szCs w:val="20"/>
              </w:rPr>
              <w:t>River</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4F1F15" w14:textId="77777777" w:rsidR="005A2F45" w:rsidRPr="008D4750" w:rsidRDefault="005A2F45" w:rsidP="00E503DF">
            <w:pPr>
              <w:tabs>
                <w:tab w:val="left" w:pos="3427"/>
              </w:tabs>
              <w:spacing w:after="0" w:line="240" w:lineRule="auto"/>
              <w:jc w:val="left"/>
              <w:rPr>
                <w:rFonts w:asciiTheme="majorHAnsi" w:hAnsiTheme="majorHAnsi" w:cstheme="majorHAnsi"/>
                <w:color w:val="202124"/>
                <w:sz w:val="20"/>
                <w:szCs w:val="20"/>
              </w:rPr>
            </w:pPr>
            <w:r w:rsidRPr="006022C2">
              <w:rPr>
                <w:rFonts w:asciiTheme="majorHAnsi" w:hAnsiTheme="majorHAnsi" w:cstheme="majorHAnsi"/>
                <w:sz w:val="20"/>
                <w:szCs w:val="20"/>
              </w:rPr>
              <w:t>ds Stephens Weir (</w:t>
            </w:r>
            <w:proofErr w:type="spellStart"/>
            <w:r w:rsidRPr="006022C2">
              <w:rPr>
                <w:rFonts w:asciiTheme="majorHAnsi" w:hAnsiTheme="majorHAnsi" w:cstheme="majorHAnsi"/>
                <w:sz w:val="20"/>
                <w:szCs w:val="20"/>
              </w:rPr>
              <w:t>Phils</w:t>
            </w:r>
            <w:proofErr w:type="spellEnd"/>
            <w:r w:rsidRPr="006022C2">
              <w:rPr>
                <w:rFonts w:asciiTheme="majorHAnsi" w:hAnsiTheme="majorHAnsi" w:cstheme="majorHAnsi"/>
                <w:sz w:val="20"/>
                <w:szCs w:val="20"/>
              </w:rPr>
              <w:t xml:space="preserve"> property)</w:t>
            </w:r>
          </w:p>
        </w:tc>
        <w:tc>
          <w:tcPr>
            <w:tcW w:w="728" w:type="pct"/>
            <w:tcBorders>
              <w:top w:val="nil"/>
              <w:left w:val="single" w:sz="4" w:space="0" w:color="auto"/>
              <w:bottom w:val="single" w:sz="4" w:space="0" w:color="auto"/>
              <w:right w:val="single" w:sz="4" w:space="0" w:color="auto"/>
            </w:tcBorders>
            <w:shd w:val="clear" w:color="auto" w:fill="auto"/>
            <w:vAlign w:val="center"/>
          </w:tcPr>
          <w:p w14:paraId="706849E2" w14:textId="3A5EA08A" w:rsidR="005A2F45" w:rsidRPr="008D4750" w:rsidRDefault="005A2F45" w:rsidP="00E503DF">
            <w:pPr>
              <w:spacing w:after="0"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9/9/</w:t>
            </w:r>
            <w:r w:rsidRPr="007406FD">
              <w:rPr>
                <w:rFonts w:asciiTheme="majorHAnsi" w:hAnsiTheme="majorHAnsi" w:cstheme="majorHAnsi"/>
                <w:color w:val="000000"/>
                <w:sz w:val="20"/>
                <w:szCs w:val="20"/>
              </w:rPr>
              <w:t>20</w:t>
            </w:r>
            <w:r w:rsidR="00764493">
              <w:rPr>
                <w:rFonts w:asciiTheme="majorHAnsi" w:hAnsiTheme="majorHAnsi" w:cstheme="majorHAnsi"/>
                <w:color w:val="000000"/>
                <w:sz w:val="20"/>
                <w:szCs w:val="20"/>
              </w:rPr>
              <w:t>20</w:t>
            </w:r>
          </w:p>
        </w:tc>
        <w:tc>
          <w:tcPr>
            <w:tcW w:w="5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E75A76" w14:textId="77777777" w:rsidR="005A2F45" w:rsidRPr="008D4750" w:rsidRDefault="005A2F45" w:rsidP="00E503DF">
            <w:pPr>
              <w:spacing w:after="0" w:line="240" w:lineRule="auto"/>
              <w:jc w:val="center"/>
              <w:rPr>
                <w:rFonts w:asciiTheme="majorHAnsi" w:hAnsiTheme="majorHAnsi" w:cstheme="majorHAnsi"/>
                <w:sz w:val="20"/>
                <w:szCs w:val="20"/>
              </w:rPr>
            </w:pPr>
            <w:r w:rsidRPr="008D4750">
              <w:rPr>
                <w:rFonts w:asciiTheme="majorHAnsi" w:hAnsiTheme="majorHAnsi" w:cstheme="majorHAnsi"/>
                <w:sz w:val="20"/>
                <w:szCs w:val="20"/>
              </w:rPr>
              <w:t>-35.422</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864858" w14:textId="77777777" w:rsidR="005A2F45" w:rsidRPr="008D4750" w:rsidRDefault="005A2F45" w:rsidP="00E503DF">
            <w:pPr>
              <w:spacing w:after="0" w:line="240" w:lineRule="auto"/>
              <w:jc w:val="center"/>
              <w:rPr>
                <w:rFonts w:asciiTheme="majorHAnsi" w:hAnsiTheme="majorHAnsi" w:cstheme="majorHAnsi"/>
                <w:sz w:val="20"/>
                <w:szCs w:val="20"/>
              </w:rPr>
            </w:pPr>
            <w:r w:rsidRPr="008D4750">
              <w:rPr>
                <w:rFonts w:asciiTheme="majorHAnsi" w:hAnsiTheme="majorHAnsi" w:cstheme="majorHAnsi"/>
                <w:sz w:val="20"/>
                <w:szCs w:val="20"/>
              </w:rPr>
              <w:t>144.744</w:t>
            </w:r>
          </w:p>
        </w:tc>
      </w:tr>
      <w:tr w:rsidR="004C5673" w:rsidRPr="009C5BBD" w14:paraId="3A067476" w14:textId="77777777" w:rsidTr="00E5602C">
        <w:trPr>
          <w:trHeight w:val="283"/>
        </w:trPr>
        <w:tc>
          <w:tcPr>
            <w:tcW w:w="313" w:type="pct"/>
            <w:tcBorders>
              <w:top w:val="single" w:sz="4" w:space="0" w:color="000000"/>
              <w:left w:val="single" w:sz="4" w:space="0" w:color="000000"/>
              <w:bottom w:val="single" w:sz="4" w:space="0" w:color="000000"/>
              <w:right w:val="single" w:sz="4" w:space="0" w:color="000000"/>
            </w:tcBorders>
            <w:vAlign w:val="center"/>
          </w:tcPr>
          <w:p w14:paraId="21AD6DF6" w14:textId="77777777" w:rsidR="005A2F45" w:rsidRPr="008C7614" w:rsidRDefault="005A2F45" w:rsidP="00E503DF">
            <w:pPr>
              <w:tabs>
                <w:tab w:val="left" w:pos="3427"/>
              </w:tabs>
              <w:spacing w:after="0" w:line="240" w:lineRule="auto"/>
              <w:jc w:val="center"/>
              <w:rPr>
                <w:rFonts w:asciiTheme="majorHAnsi" w:hAnsiTheme="majorHAnsi" w:cstheme="majorHAnsi"/>
                <w:sz w:val="20"/>
                <w:szCs w:val="20"/>
              </w:rPr>
            </w:pPr>
            <w:r>
              <w:rPr>
                <w:rFonts w:asciiTheme="majorHAnsi" w:hAnsiTheme="majorHAnsi" w:cstheme="majorHAnsi"/>
                <w:sz w:val="20"/>
                <w:szCs w:val="20"/>
              </w:rPr>
              <w:t>9</w:t>
            </w:r>
          </w:p>
        </w:tc>
        <w:tc>
          <w:tcPr>
            <w:tcW w:w="1122" w:type="pct"/>
            <w:tcBorders>
              <w:top w:val="single" w:sz="4" w:space="0" w:color="000000"/>
              <w:left w:val="single" w:sz="4" w:space="0" w:color="000000"/>
              <w:bottom w:val="single" w:sz="4" w:space="0" w:color="000000"/>
              <w:right w:val="single" w:sz="4" w:space="0" w:color="000000"/>
            </w:tcBorders>
            <w:vAlign w:val="center"/>
          </w:tcPr>
          <w:p w14:paraId="156037EF" w14:textId="77777777" w:rsidR="005A2F45" w:rsidRPr="008D4750" w:rsidRDefault="005A2F45" w:rsidP="00E503DF">
            <w:pPr>
              <w:tabs>
                <w:tab w:val="left" w:pos="3427"/>
              </w:tabs>
              <w:spacing w:after="0" w:line="240" w:lineRule="auto"/>
              <w:jc w:val="left"/>
              <w:rPr>
                <w:rFonts w:asciiTheme="majorHAnsi" w:hAnsiTheme="majorHAnsi" w:cstheme="majorHAnsi"/>
                <w:color w:val="202124"/>
                <w:sz w:val="20"/>
                <w:szCs w:val="20"/>
              </w:rPr>
            </w:pPr>
            <w:r w:rsidRPr="008C7614">
              <w:rPr>
                <w:rFonts w:asciiTheme="majorHAnsi" w:hAnsiTheme="majorHAnsi" w:cstheme="majorHAnsi"/>
                <w:sz w:val="20"/>
                <w:szCs w:val="20"/>
              </w:rPr>
              <w:t>Edward/</w:t>
            </w:r>
            <w:proofErr w:type="spellStart"/>
            <w:r w:rsidRPr="008C7614">
              <w:rPr>
                <w:rFonts w:asciiTheme="majorHAnsi" w:hAnsiTheme="majorHAnsi" w:cstheme="majorHAnsi"/>
                <w:sz w:val="20"/>
                <w:szCs w:val="20"/>
              </w:rPr>
              <w:t>Kolety</w:t>
            </w:r>
            <w:proofErr w:type="spellEnd"/>
            <w:r w:rsidRPr="008C7614">
              <w:rPr>
                <w:rFonts w:asciiTheme="majorHAnsi" w:hAnsiTheme="majorHAnsi" w:cstheme="majorHAnsi"/>
                <w:sz w:val="20"/>
                <w:szCs w:val="20"/>
              </w:rPr>
              <w:t xml:space="preserve"> River</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4E7CD4" w14:textId="77777777" w:rsidR="005A2F45" w:rsidRPr="008D4750" w:rsidRDefault="005A2F45" w:rsidP="00E503DF">
            <w:pPr>
              <w:tabs>
                <w:tab w:val="left" w:pos="3427"/>
              </w:tabs>
              <w:spacing w:after="0" w:line="240" w:lineRule="auto"/>
              <w:jc w:val="left"/>
              <w:rPr>
                <w:rFonts w:asciiTheme="majorHAnsi" w:hAnsiTheme="majorHAnsi" w:cstheme="majorHAnsi"/>
                <w:color w:val="202124"/>
                <w:sz w:val="20"/>
                <w:szCs w:val="20"/>
              </w:rPr>
            </w:pPr>
            <w:r w:rsidRPr="008C7614">
              <w:rPr>
                <w:rFonts w:asciiTheme="majorHAnsi" w:hAnsiTheme="majorHAnsi" w:cstheme="majorHAnsi"/>
                <w:color w:val="000000"/>
                <w:sz w:val="20"/>
                <w:szCs w:val="20"/>
              </w:rPr>
              <w:t>Moulamein</w:t>
            </w:r>
          </w:p>
        </w:tc>
        <w:tc>
          <w:tcPr>
            <w:tcW w:w="728" w:type="pct"/>
            <w:tcBorders>
              <w:top w:val="nil"/>
              <w:left w:val="single" w:sz="4" w:space="0" w:color="auto"/>
              <w:bottom w:val="single" w:sz="4" w:space="0" w:color="auto"/>
              <w:right w:val="single" w:sz="4" w:space="0" w:color="auto"/>
            </w:tcBorders>
            <w:shd w:val="clear" w:color="auto" w:fill="auto"/>
            <w:vAlign w:val="center"/>
          </w:tcPr>
          <w:p w14:paraId="0917A2EA" w14:textId="7E5A89B5" w:rsidR="005A2F45" w:rsidRPr="008D4750" w:rsidRDefault="005A2F45" w:rsidP="00E503DF">
            <w:pPr>
              <w:spacing w:after="0" w:line="240" w:lineRule="auto"/>
              <w:jc w:val="center"/>
              <w:rPr>
                <w:rFonts w:asciiTheme="majorHAnsi" w:hAnsiTheme="majorHAnsi" w:cstheme="majorHAnsi"/>
                <w:color w:val="000000"/>
                <w:sz w:val="20"/>
                <w:szCs w:val="20"/>
              </w:rPr>
            </w:pPr>
            <w:r w:rsidRPr="008C7614">
              <w:rPr>
                <w:rFonts w:asciiTheme="majorHAnsi" w:hAnsiTheme="majorHAnsi" w:cstheme="majorHAnsi"/>
                <w:color w:val="000000"/>
                <w:sz w:val="20"/>
                <w:szCs w:val="20"/>
              </w:rPr>
              <w:t>3/8/20</w:t>
            </w:r>
            <w:r w:rsidR="00764493">
              <w:rPr>
                <w:rFonts w:asciiTheme="majorHAnsi" w:hAnsiTheme="majorHAnsi" w:cstheme="majorHAnsi"/>
                <w:color w:val="000000"/>
                <w:sz w:val="20"/>
                <w:szCs w:val="20"/>
              </w:rPr>
              <w:t>20</w:t>
            </w:r>
          </w:p>
        </w:tc>
        <w:tc>
          <w:tcPr>
            <w:tcW w:w="59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AD1B2F0" w14:textId="77777777" w:rsidR="005A2F45" w:rsidRPr="008D4750" w:rsidRDefault="005A2F45" w:rsidP="00E503DF">
            <w:pPr>
              <w:spacing w:after="0" w:line="240" w:lineRule="auto"/>
              <w:jc w:val="center"/>
              <w:rPr>
                <w:rFonts w:asciiTheme="majorHAnsi" w:hAnsiTheme="majorHAnsi" w:cstheme="majorHAnsi"/>
                <w:sz w:val="20"/>
                <w:szCs w:val="20"/>
              </w:rPr>
            </w:pPr>
            <w:r w:rsidRPr="008C7614">
              <w:rPr>
                <w:rFonts w:asciiTheme="majorHAnsi" w:hAnsiTheme="majorHAnsi" w:cstheme="majorHAnsi"/>
                <w:sz w:val="20"/>
                <w:szCs w:val="20"/>
              </w:rPr>
              <w:t>-35.091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9CA896B" w14:textId="77777777" w:rsidR="005A2F45" w:rsidRPr="008D4750" w:rsidRDefault="005A2F45" w:rsidP="00E503DF">
            <w:pPr>
              <w:spacing w:after="0" w:line="240" w:lineRule="auto"/>
              <w:jc w:val="center"/>
              <w:rPr>
                <w:rFonts w:asciiTheme="majorHAnsi" w:hAnsiTheme="majorHAnsi" w:cstheme="majorHAnsi"/>
                <w:sz w:val="20"/>
                <w:szCs w:val="20"/>
              </w:rPr>
            </w:pPr>
            <w:r w:rsidRPr="008C7614">
              <w:rPr>
                <w:rFonts w:asciiTheme="majorHAnsi" w:hAnsiTheme="majorHAnsi" w:cstheme="majorHAnsi"/>
                <w:sz w:val="20"/>
                <w:szCs w:val="20"/>
              </w:rPr>
              <w:t>144.010</w:t>
            </w:r>
          </w:p>
        </w:tc>
      </w:tr>
      <w:tr w:rsidR="004C5673" w:rsidRPr="009C5BBD" w14:paraId="1D5B11EF" w14:textId="77777777" w:rsidTr="00E5602C">
        <w:trPr>
          <w:trHeight w:val="283"/>
        </w:trPr>
        <w:tc>
          <w:tcPr>
            <w:tcW w:w="313" w:type="pct"/>
            <w:tcBorders>
              <w:top w:val="single" w:sz="4" w:space="0" w:color="000000"/>
              <w:left w:val="single" w:sz="4" w:space="0" w:color="000000"/>
              <w:bottom w:val="single" w:sz="4" w:space="0" w:color="000000"/>
              <w:right w:val="single" w:sz="4" w:space="0" w:color="000000"/>
            </w:tcBorders>
            <w:vAlign w:val="center"/>
          </w:tcPr>
          <w:p w14:paraId="24AE9B40" w14:textId="77777777" w:rsidR="005A2F45" w:rsidRPr="008D4750" w:rsidRDefault="005A2F45" w:rsidP="00E503DF">
            <w:pPr>
              <w:tabs>
                <w:tab w:val="left" w:pos="3427"/>
              </w:tabs>
              <w:spacing w:after="0" w:line="240" w:lineRule="auto"/>
              <w:ind w:hanging="12"/>
              <w:jc w:val="center"/>
              <w:rPr>
                <w:rFonts w:asciiTheme="majorHAnsi" w:hAnsiTheme="majorHAnsi" w:cstheme="majorHAnsi"/>
                <w:sz w:val="20"/>
                <w:szCs w:val="20"/>
              </w:rPr>
            </w:pPr>
            <w:r>
              <w:rPr>
                <w:rFonts w:asciiTheme="majorHAnsi" w:hAnsiTheme="majorHAnsi" w:cstheme="majorHAnsi"/>
                <w:sz w:val="20"/>
                <w:szCs w:val="20"/>
              </w:rPr>
              <w:t>10</w:t>
            </w:r>
          </w:p>
        </w:tc>
        <w:tc>
          <w:tcPr>
            <w:tcW w:w="1122" w:type="pct"/>
            <w:tcBorders>
              <w:top w:val="single" w:sz="4" w:space="0" w:color="000000"/>
              <w:left w:val="single" w:sz="4" w:space="0" w:color="000000"/>
              <w:bottom w:val="single" w:sz="4" w:space="0" w:color="000000"/>
              <w:right w:val="single" w:sz="4" w:space="0" w:color="000000"/>
            </w:tcBorders>
            <w:vAlign w:val="center"/>
          </w:tcPr>
          <w:p w14:paraId="5986AB8F" w14:textId="77777777" w:rsidR="005A2F45" w:rsidRPr="008D4750" w:rsidRDefault="005A2F45" w:rsidP="00E503DF">
            <w:pPr>
              <w:tabs>
                <w:tab w:val="left" w:pos="3427"/>
              </w:tabs>
              <w:spacing w:after="0" w:line="240" w:lineRule="auto"/>
              <w:ind w:hanging="12"/>
              <w:jc w:val="left"/>
              <w:rPr>
                <w:rFonts w:asciiTheme="majorHAnsi" w:hAnsiTheme="majorHAnsi" w:cstheme="majorHAnsi"/>
                <w:sz w:val="20"/>
                <w:szCs w:val="20"/>
              </w:rPr>
            </w:pPr>
            <w:r w:rsidRPr="008D4750">
              <w:rPr>
                <w:rFonts w:asciiTheme="majorHAnsi" w:hAnsiTheme="majorHAnsi" w:cstheme="majorHAnsi"/>
                <w:sz w:val="20"/>
                <w:szCs w:val="20"/>
              </w:rPr>
              <w:t>Edward</w:t>
            </w:r>
            <w:r>
              <w:rPr>
                <w:rFonts w:asciiTheme="majorHAnsi" w:hAnsiTheme="majorHAnsi" w:cstheme="majorHAnsi"/>
                <w:sz w:val="20"/>
                <w:szCs w:val="20"/>
              </w:rPr>
              <w:t>/</w:t>
            </w:r>
            <w:proofErr w:type="spellStart"/>
            <w:r>
              <w:rPr>
                <w:rFonts w:asciiTheme="majorHAnsi" w:hAnsiTheme="majorHAnsi" w:cstheme="majorHAnsi"/>
                <w:sz w:val="20"/>
                <w:szCs w:val="20"/>
              </w:rPr>
              <w:t>Kolety</w:t>
            </w:r>
            <w:proofErr w:type="spellEnd"/>
            <w:r>
              <w:rPr>
                <w:rFonts w:asciiTheme="majorHAnsi" w:hAnsiTheme="majorHAnsi" w:cstheme="majorHAnsi"/>
                <w:sz w:val="20"/>
                <w:szCs w:val="20"/>
              </w:rPr>
              <w:t xml:space="preserve"> </w:t>
            </w:r>
            <w:r w:rsidRPr="008D4750">
              <w:rPr>
                <w:rFonts w:asciiTheme="majorHAnsi" w:hAnsiTheme="majorHAnsi" w:cstheme="majorHAnsi"/>
                <w:sz w:val="20"/>
                <w:szCs w:val="20"/>
              </w:rPr>
              <w:t>River</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706777" w14:textId="77777777" w:rsidR="005A2F45" w:rsidRPr="008D4750" w:rsidRDefault="005A2F45" w:rsidP="00E503DF">
            <w:pPr>
              <w:tabs>
                <w:tab w:val="left" w:pos="3427"/>
              </w:tabs>
              <w:spacing w:after="0" w:line="240" w:lineRule="auto"/>
              <w:ind w:hanging="12"/>
              <w:jc w:val="left"/>
              <w:rPr>
                <w:rFonts w:asciiTheme="majorHAnsi" w:hAnsiTheme="majorHAnsi" w:cstheme="majorHAnsi"/>
                <w:sz w:val="20"/>
                <w:szCs w:val="20"/>
              </w:rPr>
            </w:pPr>
            <w:r w:rsidRPr="008D4750">
              <w:rPr>
                <w:rFonts w:asciiTheme="majorHAnsi" w:hAnsiTheme="majorHAnsi" w:cstheme="majorHAnsi"/>
                <w:sz w:val="20"/>
                <w:szCs w:val="20"/>
              </w:rPr>
              <w:t>Kyalite State Forest</w:t>
            </w:r>
          </w:p>
        </w:tc>
        <w:tc>
          <w:tcPr>
            <w:tcW w:w="728" w:type="pct"/>
            <w:tcBorders>
              <w:top w:val="nil"/>
              <w:left w:val="single" w:sz="4" w:space="0" w:color="auto"/>
              <w:bottom w:val="single" w:sz="4" w:space="0" w:color="auto"/>
              <w:right w:val="single" w:sz="4" w:space="0" w:color="auto"/>
            </w:tcBorders>
            <w:shd w:val="clear" w:color="auto" w:fill="auto"/>
            <w:vAlign w:val="center"/>
          </w:tcPr>
          <w:p w14:paraId="593E03E4" w14:textId="2F09CEA7" w:rsidR="005A2F45" w:rsidRDefault="005A2F45" w:rsidP="00E503DF">
            <w:pPr>
              <w:spacing w:after="0"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29/7/20</w:t>
            </w:r>
            <w:r w:rsidR="00764493">
              <w:rPr>
                <w:rFonts w:asciiTheme="majorHAnsi" w:hAnsiTheme="majorHAnsi" w:cstheme="majorHAnsi"/>
                <w:color w:val="000000"/>
                <w:sz w:val="20"/>
                <w:szCs w:val="20"/>
              </w:rPr>
              <w:t>20</w:t>
            </w:r>
          </w:p>
        </w:tc>
        <w:tc>
          <w:tcPr>
            <w:tcW w:w="5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281C7E" w14:textId="77777777" w:rsidR="005A2F45" w:rsidRPr="008D4750" w:rsidRDefault="005A2F45" w:rsidP="00E503DF">
            <w:pPr>
              <w:spacing w:after="0" w:line="240" w:lineRule="auto"/>
              <w:jc w:val="center"/>
              <w:rPr>
                <w:rFonts w:asciiTheme="majorHAnsi" w:hAnsiTheme="majorHAnsi" w:cstheme="majorHAnsi"/>
                <w:sz w:val="20"/>
                <w:szCs w:val="20"/>
              </w:rPr>
            </w:pPr>
            <w:r w:rsidRPr="008D4750">
              <w:rPr>
                <w:rFonts w:asciiTheme="majorHAnsi" w:hAnsiTheme="majorHAnsi" w:cstheme="majorHAnsi"/>
                <w:sz w:val="20"/>
                <w:szCs w:val="20"/>
              </w:rPr>
              <w:t>-34.971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D9DF60" w14:textId="77777777" w:rsidR="005A2F45" w:rsidRPr="008D4750" w:rsidRDefault="005A2F45" w:rsidP="00E503DF">
            <w:pPr>
              <w:spacing w:after="0" w:line="240" w:lineRule="auto"/>
              <w:jc w:val="center"/>
              <w:rPr>
                <w:rFonts w:asciiTheme="majorHAnsi" w:hAnsiTheme="majorHAnsi" w:cstheme="majorHAnsi"/>
                <w:sz w:val="20"/>
                <w:szCs w:val="20"/>
              </w:rPr>
            </w:pPr>
            <w:r w:rsidRPr="008D4750">
              <w:rPr>
                <w:rFonts w:asciiTheme="majorHAnsi" w:hAnsiTheme="majorHAnsi" w:cstheme="majorHAnsi"/>
                <w:sz w:val="20"/>
                <w:szCs w:val="20"/>
              </w:rPr>
              <w:t>143.533</w:t>
            </w:r>
          </w:p>
        </w:tc>
      </w:tr>
      <w:tr w:rsidR="004C5673" w:rsidRPr="009C5BBD" w14:paraId="6F2F0845" w14:textId="77777777" w:rsidTr="00E5602C">
        <w:trPr>
          <w:trHeight w:val="283"/>
        </w:trPr>
        <w:tc>
          <w:tcPr>
            <w:tcW w:w="313" w:type="pct"/>
            <w:tcBorders>
              <w:top w:val="single" w:sz="4" w:space="0" w:color="000000"/>
              <w:left w:val="single" w:sz="4" w:space="0" w:color="000000"/>
              <w:bottom w:val="single" w:sz="4" w:space="0" w:color="000000"/>
              <w:right w:val="single" w:sz="4" w:space="0" w:color="000000"/>
            </w:tcBorders>
            <w:vAlign w:val="center"/>
          </w:tcPr>
          <w:p w14:paraId="49CBD02C" w14:textId="77777777" w:rsidR="005A2F45" w:rsidRPr="008C7614" w:rsidRDefault="005A2F45" w:rsidP="00E503DF">
            <w:pPr>
              <w:tabs>
                <w:tab w:val="left" w:pos="3427"/>
              </w:tabs>
              <w:spacing w:after="0" w:line="240" w:lineRule="auto"/>
              <w:ind w:hanging="12"/>
              <w:jc w:val="center"/>
              <w:rPr>
                <w:rFonts w:asciiTheme="majorHAnsi" w:hAnsiTheme="majorHAnsi" w:cstheme="majorHAnsi"/>
                <w:sz w:val="20"/>
                <w:szCs w:val="20"/>
              </w:rPr>
            </w:pPr>
            <w:r>
              <w:rPr>
                <w:rFonts w:asciiTheme="majorHAnsi" w:hAnsiTheme="majorHAnsi" w:cstheme="majorHAnsi"/>
                <w:sz w:val="20"/>
                <w:szCs w:val="20"/>
              </w:rPr>
              <w:t>11</w:t>
            </w:r>
          </w:p>
        </w:tc>
        <w:tc>
          <w:tcPr>
            <w:tcW w:w="1122" w:type="pct"/>
            <w:tcBorders>
              <w:top w:val="single" w:sz="4" w:space="0" w:color="000000"/>
              <w:left w:val="single" w:sz="4" w:space="0" w:color="000000"/>
              <w:bottom w:val="single" w:sz="4" w:space="0" w:color="000000"/>
              <w:right w:val="single" w:sz="4" w:space="0" w:color="000000"/>
            </w:tcBorders>
            <w:vAlign w:val="center"/>
          </w:tcPr>
          <w:p w14:paraId="2AFDF35D" w14:textId="77777777" w:rsidR="005A2F45" w:rsidRPr="008D4750" w:rsidRDefault="005A2F45" w:rsidP="00E503DF">
            <w:pPr>
              <w:tabs>
                <w:tab w:val="left" w:pos="3427"/>
              </w:tabs>
              <w:spacing w:after="0" w:line="240" w:lineRule="auto"/>
              <w:ind w:hanging="12"/>
              <w:jc w:val="left"/>
              <w:rPr>
                <w:rFonts w:asciiTheme="majorHAnsi" w:hAnsiTheme="majorHAnsi" w:cstheme="majorHAnsi"/>
                <w:sz w:val="20"/>
                <w:szCs w:val="20"/>
              </w:rPr>
            </w:pPr>
            <w:r w:rsidRPr="008C7614">
              <w:rPr>
                <w:rFonts w:asciiTheme="majorHAnsi" w:hAnsiTheme="majorHAnsi" w:cstheme="majorHAnsi"/>
                <w:sz w:val="20"/>
                <w:szCs w:val="20"/>
              </w:rPr>
              <w:t>Gulpa Creek</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6E0648" w14:textId="77777777" w:rsidR="005A2F45" w:rsidRPr="008D4750" w:rsidRDefault="005A2F45" w:rsidP="00E503DF">
            <w:pPr>
              <w:tabs>
                <w:tab w:val="left" w:pos="3427"/>
              </w:tabs>
              <w:spacing w:after="0" w:line="240" w:lineRule="auto"/>
              <w:ind w:hanging="12"/>
              <w:jc w:val="left"/>
              <w:rPr>
                <w:rFonts w:asciiTheme="majorHAnsi" w:hAnsiTheme="majorHAnsi" w:cstheme="majorHAnsi"/>
                <w:sz w:val="20"/>
                <w:szCs w:val="20"/>
              </w:rPr>
            </w:pPr>
            <w:r w:rsidRPr="008C7614">
              <w:rPr>
                <w:rFonts w:asciiTheme="majorHAnsi" w:hAnsiTheme="majorHAnsi" w:cstheme="majorHAnsi"/>
                <w:color w:val="000000"/>
                <w:sz w:val="20"/>
                <w:szCs w:val="20"/>
              </w:rPr>
              <w:t>Gulpa Runner</w:t>
            </w:r>
          </w:p>
        </w:tc>
        <w:tc>
          <w:tcPr>
            <w:tcW w:w="728" w:type="pct"/>
            <w:tcBorders>
              <w:top w:val="nil"/>
              <w:left w:val="single" w:sz="4" w:space="0" w:color="auto"/>
              <w:bottom w:val="single" w:sz="4" w:space="0" w:color="auto"/>
              <w:right w:val="single" w:sz="4" w:space="0" w:color="auto"/>
            </w:tcBorders>
            <w:shd w:val="clear" w:color="auto" w:fill="auto"/>
            <w:vAlign w:val="center"/>
          </w:tcPr>
          <w:p w14:paraId="76F3EDA4" w14:textId="74787012" w:rsidR="005A2F45" w:rsidRDefault="005A2F45" w:rsidP="00E503DF">
            <w:pPr>
              <w:spacing w:after="0" w:line="240" w:lineRule="auto"/>
              <w:jc w:val="center"/>
              <w:rPr>
                <w:rFonts w:asciiTheme="majorHAnsi" w:hAnsiTheme="majorHAnsi" w:cstheme="majorHAnsi"/>
                <w:color w:val="000000"/>
                <w:sz w:val="20"/>
                <w:szCs w:val="20"/>
              </w:rPr>
            </w:pPr>
            <w:r w:rsidRPr="008C7614">
              <w:rPr>
                <w:rFonts w:asciiTheme="majorHAnsi" w:hAnsiTheme="majorHAnsi" w:cstheme="majorHAnsi"/>
                <w:color w:val="000000"/>
                <w:sz w:val="20"/>
                <w:szCs w:val="20"/>
              </w:rPr>
              <w:t>17/8/20</w:t>
            </w:r>
            <w:r w:rsidR="00764493">
              <w:rPr>
                <w:rFonts w:asciiTheme="majorHAnsi" w:hAnsiTheme="majorHAnsi" w:cstheme="majorHAnsi"/>
                <w:color w:val="000000"/>
                <w:sz w:val="20"/>
                <w:szCs w:val="20"/>
              </w:rPr>
              <w:t>20</w:t>
            </w:r>
          </w:p>
        </w:tc>
        <w:tc>
          <w:tcPr>
            <w:tcW w:w="59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6F0A597" w14:textId="77777777" w:rsidR="005A2F45" w:rsidRPr="008D4750" w:rsidRDefault="005A2F45" w:rsidP="00E503DF">
            <w:pPr>
              <w:spacing w:after="0" w:line="240" w:lineRule="auto"/>
              <w:jc w:val="center"/>
              <w:rPr>
                <w:rFonts w:asciiTheme="majorHAnsi" w:hAnsiTheme="majorHAnsi" w:cstheme="majorHAnsi"/>
                <w:sz w:val="20"/>
                <w:szCs w:val="20"/>
              </w:rPr>
            </w:pPr>
            <w:r w:rsidRPr="008C7614">
              <w:rPr>
                <w:rFonts w:asciiTheme="majorHAnsi" w:hAnsiTheme="majorHAnsi" w:cstheme="majorHAnsi"/>
                <w:sz w:val="20"/>
                <w:szCs w:val="20"/>
              </w:rPr>
              <w:t>-35.754</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90D52D1" w14:textId="77777777" w:rsidR="005A2F45" w:rsidRPr="008D4750" w:rsidRDefault="005A2F45" w:rsidP="00E503DF">
            <w:pPr>
              <w:spacing w:after="0" w:line="240" w:lineRule="auto"/>
              <w:jc w:val="center"/>
              <w:rPr>
                <w:rFonts w:asciiTheme="majorHAnsi" w:hAnsiTheme="majorHAnsi" w:cstheme="majorHAnsi"/>
                <w:sz w:val="20"/>
                <w:szCs w:val="20"/>
              </w:rPr>
            </w:pPr>
            <w:r w:rsidRPr="008C7614">
              <w:rPr>
                <w:rFonts w:asciiTheme="majorHAnsi" w:hAnsiTheme="majorHAnsi" w:cstheme="majorHAnsi"/>
                <w:sz w:val="20"/>
                <w:szCs w:val="20"/>
              </w:rPr>
              <w:t>144.906</w:t>
            </w:r>
          </w:p>
        </w:tc>
      </w:tr>
      <w:tr w:rsidR="004C5673" w:rsidRPr="009C5BBD" w14:paraId="77C8C4C3" w14:textId="77777777" w:rsidTr="00E5602C">
        <w:trPr>
          <w:trHeight w:val="283"/>
        </w:trPr>
        <w:tc>
          <w:tcPr>
            <w:tcW w:w="313" w:type="pct"/>
            <w:tcBorders>
              <w:top w:val="single" w:sz="4" w:space="0" w:color="000000"/>
              <w:left w:val="single" w:sz="4" w:space="0" w:color="000000"/>
              <w:bottom w:val="single" w:sz="4" w:space="0" w:color="000000"/>
              <w:right w:val="single" w:sz="4" w:space="0" w:color="000000"/>
            </w:tcBorders>
            <w:vAlign w:val="center"/>
          </w:tcPr>
          <w:p w14:paraId="7A5D31EE" w14:textId="77777777" w:rsidR="005A2F45" w:rsidRPr="008C7614" w:rsidRDefault="005A2F45" w:rsidP="00E503DF">
            <w:pPr>
              <w:tabs>
                <w:tab w:val="left" w:pos="3427"/>
              </w:tabs>
              <w:spacing w:after="0" w:line="240" w:lineRule="auto"/>
              <w:ind w:hanging="12"/>
              <w:jc w:val="center"/>
              <w:rPr>
                <w:rFonts w:asciiTheme="majorHAnsi" w:hAnsiTheme="majorHAnsi" w:cstheme="majorHAnsi"/>
                <w:sz w:val="20"/>
                <w:szCs w:val="20"/>
              </w:rPr>
            </w:pPr>
            <w:r>
              <w:rPr>
                <w:rFonts w:asciiTheme="majorHAnsi" w:hAnsiTheme="majorHAnsi" w:cstheme="majorHAnsi"/>
                <w:sz w:val="20"/>
                <w:szCs w:val="20"/>
              </w:rPr>
              <w:t>12</w:t>
            </w:r>
          </w:p>
        </w:tc>
        <w:tc>
          <w:tcPr>
            <w:tcW w:w="1122" w:type="pct"/>
            <w:tcBorders>
              <w:top w:val="single" w:sz="4" w:space="0" w:color="000000"/>
              <w:left w:val="single" w:sz="4" w:space="0" w:color="000000"/>
              <w:bottom w:val="single" w:sz="4" w:space="0" w:color="000000"/>
              <w:right w:val="single" w:sz="4" w:space="0" w:color="000000"/>
            </w:tcBorders>
            <w:vAlign w:val="center"/>
          </w:tcPr>
          <w:p w14:paraId="645162D5" w14:textId="77777777" w:rsidR="005A2F45" w:rsidRPr="008C7614" w:rsidRDefault="005A2F45" w:rsidP="00E503DF">
            <w:pPr>
              <w:tabs>
                <w:tab w:val="left" w:pos="3427"/>
              </w:tabs>
              <w:spacing w:after="0" w:line="240" w:lineRule="auto"/>
              <w:ind w:hanging="12"/>
              <w:jc w:val="left"/>
              <w:rPr>
                <w:rFonts w:asciiTheme="majorHAnsi" w:hAnsiTheme="majorHAnsi" w:cstheme="majorHAnsi"/>
                <w:sz w:val="20"/>
                <w:szCs w:val="20"/>
              </w:rPr>
            </w:pPr>
            <w:proofErr w:type="spellStart"/>
            <w:r w:rsidRPr="008C7614">
              <w:rPr>
                <w:rFonts w:asciiTheme="majorHAnsi" w:hAnsiTheme="majorHAnsi" w:cstheme="majorHAnsi"/>
                <w:sz w:val="20"/>
                <w:szCs w:val="20"/>
              </w:rPr>
              <w:t>Yallakool</w:t>
            </w:r>
            <w:proofErr w:type="spellEnd"/>
            <w:r w:rsidRPr="008C7614">
              <w:rPr>
                <w:rFonts w:asciiTheme="majorHAnsi" w:hAnsiTheme="majorHAnsi" w:cstheme="majorHAnsi"/>
                <w:sz w:val="20"/>
                <w:szCs w:val="20"/>
              </w:rPr>
              <w:t xml:space="preserve"> Creek</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496A76" w14:textId="77777777" w:rsidR="005A2F45" w:rsidRPr="008C7614" w:rsidRDefault="005A2F45" w:rsidP="00E503DF">
            <w:pPr>
              <w:tabs>
                <w:tab w:val="left" w:pos="3427"/>
              </w:tabs>
              <w:spacing w:after="0" w:line="240" w:lineRule="auto"/>
              <w:ind w:hanging="12"/>
              <w:jc w:val="left"/>
              <w:rPr>
                <w:rFonts w:asciiTheme="majorHAnsi" w:hAnsiTheme="majorHAnsi" w:cstheme="majorHAnsi"/>
                <w:color w:val="000000"/>
                <w:sz w:val="20"/>
                <w:szCs w:val="20"/>
              </w:rPr>
            </w:pPr>
            <w:proofErr w:type="spellStart"/>
            <w:r w:rsidRPr="008C7614">
              <w:rPr>
                <w:rFonts w:asciiTheme="majorHAnsi" w:hAnsiTheme="majorHAnsi" w:cstheme="majorHAnsi"/>
                <w:sz w:val="20"/>
                <w:szCs w:val="20"/>
              </w:rPr>
              <w:t>Yallakool</w:t>
            </w:r>
            <w:proofErr w:type="spellEnd"/>
            <w:r w:rsidRPr="008C7614">
              <w:rPr>
                <w:rFonts w:asciiTheme="majorHAnsi" w:hAnsiTheme="majorHAnsi" w:cstheme="majorHAnsi"/>
                <w:sz w:val="20"/>
                <w:szCs w:val="20"/>
              </w:rPr>
              <w:t>/Back Creek Junction</w:t>
            </w:r>
          </w:p>
        </w:tc>
        <w:tc>
          <w:tcPr>
            <w:tcW w:w="728" w:type="pct"/>
            <w:tcBorders>
              <w:top w:val="nil"/>
              <w:left w:val="single" w:sz="4" w:space="0" w:color="auto"/>
              <w:bottom w:val="single" w:sz="4" w:space="0" w:color="auto"/>
              <w:right w:val="single" w:sz="4" w:space="0" w:color="auto"/>
            </w:tcBorders>
            <w:shd w:val="clear" w:color="auto" w:fill="auto"/>
            <w:vAlign w:val="center"/>
          </w:tcPr>
          <w:p w14:paraId="1885E59F" w14:textId="2D6CD41B" w:rsidR="005A2F45" w:rsidRPr="008C7614" w:rsidRDefault="005A2F45" w:rsidP="00E503DF">
            <w:pPr>
              <w:spacing w:after="0" w:line="240" w:lineRule="auto"/>
              <w:jc w:val="center"/>
              <w:rPr>
                <w:rFonts w:asciiTheme="majorHAnsi" w:hAnsiTheme="majorHAnsi" w:cstheme="majorHAnsi"/>
                <w:color w:val="000000"/>
                <w:sz w:val="20"/>
                <w:szCs w:val="20"/>
              </w:rPr>
            </w:pPr>
            <w:r w:rsidRPr="008C7614">
              <w:rPr>
                <w:rFonts w:asciiTheme="majorHAnsi" w:hAnsiTheme="majorHAnsi" w:cstheme="majorHAnsi"/>
                <w:color w:val="000000"/>
                <w:sz w:val="20"/>
                <w:szCs w:val="20"/>
              </w:rPr>
              <w:t>30/7/20</w:t>
            </w:r>
            <w:r w:rsidR="00764493">
              <w:rPr>
                <w:rFonts w:asciiTheme="majorHAnsi" w:hAnsiTheme="majorHAnsi" w:cstheme="majorHAnsi"/>
                <w:color w:val="000000"/>
                <w:sz w:val="20"/>
                <w:szCs w:val="20"/>
              </w:rPr>
              <w:t>20</w:t>
            </w:r>
          </w:p>
        </w:tc>
        <w:tc>
          <w:tcPr>
            <w:tcW w:w="5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C6B371" w14:textId="77777777" w:rsidR="005A2F45" w:rsidRPr="008C7614" w:rsidRDefault="005A2F45" w:rsidP="00E503DF">
            <w:pPr>
              <w:spacing w:after="0" w:line="240" w:lineRule="auto"/>
              <w:jc w:val="center"/>
              <w:rPr>
                <w:rFonts w:asciiTheme="majorHAnsi" w:hAnsiTheme="majorHAnsi" w:cstheme="majorHAnsi"/>
                <w:sz w:val="20"/>
                <w:szCs w:val="20"/>
              </w:rPr>
            </w:pPr>
            <w:r w:rsidRPr="008C7614">
              <w:rPr>
                <w:rFonts w:asciiTheme="majorHAnsi" w:hAnsiTheme="majorHAnsi" w:cstheme="majorHAnsi"/>
                <w:sz w:val="20"/>
                <w:szCs w:val="20"/>
              </w:rPr>
              <w:t>-35.461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DED61C" w14:textId="77777777" w:rsidR="005A2F45" w:rsidRPr="008C7614" w:rsidRDefault="005A2F45" w:rsidP="00E503DF">
            <w:pPr>
              <w:spacing w:after="0" w:line="240" w:lineRule="auto"/>
              <w:jc w:val="center"/>
              <w:rPr>
                <w:rFonts w:asciiTheme="majorHAnsi" w:hAnsiTheme="majorHAnsi" w:cstheme="majorHAnsi"/>
                <w:sz w:val="20"/>
                <w:szCs w:val="20"/>
              </w:rPr>
            </w:pPr>
            <w:r w:rsidRPr="008C7614">
              <w:rPr>
                <w:rFonts w:asciiTheme="majorHAnsi" w:hAnsiTheme="majorHAnsi" w:cstheme="majorHAnsi"/>
                <w:sz w:val="20"/>
                <w:szCs w:val="20"/>
              </w:rPr>
              <w:t>144.771</w:t>
            </w:r>
          </w:p>
        </w:tc>
      </w:tr>
      <w:tr w:rsidR="004C5673" w:rsidRPr="009C5BBD" w14:paraId="209A1B47" w14:textId="77777777" w:rsidTr="00E5602C">
        <w:trPr>
          <w:trHeight w:val="283"/>
        </w:trPr>
        <w:tc>
          <w:tcPr>
            <w:tcW w:w="313" w:type="pct"/>
            <w:tcBorders>
              <w:top w:val="single" w:sz="4" w:space="0" w:color="000000"/>
              <w:left w:val="single" w:sz="4" w:space="0" w:color="000000"/>
              <w:bottom w:val="single" w:sz="4" w:space="0" w:color="000000"/>
              <w:right w:val="single" w:sz="4" w:space="0" w:color="000000"/>
            </w:tcBorders>
            <w:vAlign w:val="center"/>
          </w:tcPr>
          <w:p w14:paraId="6C316FD0" w14:textId="77777777" w:rsidR="005A2F45" w:rsidRPr="008C7614" w:rsidRDefault="005A2F45" w:rsidP="00E503DF">
            <w:pPr>
              <w:tabs>
                <w:tab w:val="left" w:pos="3427"/>
              </w:tabs>
              <w:spacing w:after="0" w:line="240" w:lineRule="auto"/>
              <w:ind w:hanging="12"/>
              <w:jc w:val="center"/>
              <w:rPr>
                <w:rFonts w:asciiTheme="majorHAnsi" w:hAnsiTheme="majorHAnsi" w:cstheme="majorHAnsi"/>
                <w:sz w:val="20"/>
                <w:szCs w:val="20"/>
              </w:rPr>
            </w:pPr>
            <w:r>
              <w:rPr>
                <w:rFonts w:asciiTheme="majorHAnsi" w:hAnsiTheme="majorHAnsi" w:cstheme="majorHAnsi"/>
                <w:sz w:val="20"/>
                <w:szCs w:val="20"/>
              </w:rPr>
              <w:t>13</w:t>
            </w:r>
          </w:p>
        </w:tc>
        <w:tc>
          <w:tcPr>
            <w:tcW w:w="1122" w:type="pct"/>
            <w:tcBorders>
              <w:top w:val="single" w:sz="4" w:space="0" w:color="000000"/>
              <w:left w:val="single" w:sz="4" w:space="0" w:color="000000"/>
              <w:bottom w:val="single" w:sz="4" w:space="0" w:color="000000"/>
              <w:right w:val="single" w:sz="4" w:space="0" w:color="000000"/>
            </w:tcBorders>
            <w:vAlign w:val="center"/>
          </w:tcPr>
          <w:p w14:paraId="3F9B6BE2" w14:textId="77777777" w:rsidR="005A2F45" w:rsidRPr="008C7614" w:rsidRDefault="005A2F45" w:rsidP="00E503DF">
            <w:pPr>
              <w:tabs>
                <w:tab w:val="left" w:pos="3427"/>
              </w:tabs>
              <w:spacing w:after="0" w:line="240" w:lineRule="auto"/>
              <w:ind w:hanging="12"/>
              <w:jc w:val="left"/>
              <w:rPr>
                <w:rFonts w:asciiTheme="majorHAnsi" w:hAnsiTheme="majorHAnsi" w:cstheme="majorHAnsi"/>
                <w:sz w:val="20"/>
                <w:szCs w:val="20"/>
              </w:rPr>
            </w:pPr>
            <w:proofErr w:type="spellStart"/>
            <w:r w:rsidRPr="008C7614">
              <w:rPr>
                <w:rFonts w:asciiTheme="majorHAnsi" w:hAnsiTheme="majorHAnsi" w:cstheme="majorHAnsi"/>
                <w:sz w:val="20"/>
                <w:szCs w:val="20"/>
              </w:rPr>
              <w:t>Colligen</w:t>
            </w:r>
            <w:proofErr w:type="spellEnd"/>
            <w:r w:rsidRPr="008C7614">
              <w:rPr>
                <w:rFonts w:asciiTheme="majorHAnsi" w:hAnsiTheme="majorHAnsi" w:cstheme="majorHAnsi"/>
                <w:sz w:val="20"/>
                <w:szCs w:val="20"/>
              </w:rPr>
              <w:t xml:space="preserve"> Creek</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86978A" w14:textId="77777777" w:rsidR="005A2F45" w:rsidRPr="008C7614" w:rsidRDefault="005A2F45" w:rsidP="00E503DF">
            <w:pPr>
              <w:tabs>
                <w:tab w:val="left" w:pos="3427"/>
              </w:tabs>
              <w:spacing w:after="0" w:line="240" w:lineRule="auto"/>
              <w:ind w:hanging="12"/>
              <w:jc w:val="left"/>
              <w:rPr>
                <w:rFonts w:asciiTheme="majorHAnsi" w:hAnsiTheme="majorHAnsi" w:cstheme="majorHAnsi"/>
                <w:sz w:val="20"/>
                <w:szCs w:val="20"/>
              </w:rPr>
            </w:pPr>
            <w:r w:rsidRPr="008C7614">
              <w:rPr>
                <w:rFonts w:asciiTheme="majorHAnsi" w:hAnsiTheme="majorHAnsi" w:cstheme="majorHAnsi"/>
                <w:color w:val="000000"/>
                <w:sz w:val="20"/>
                <w:szCs w:val="20"/>
              </w:rPr>
              <w:t>Coll2</w:t>
            </w:r>
          </w:p>
        </w:tc>
        <w:tc>
          <w:tcPr>
            <w:tcW w:w="728" w:type="pct"/>
            <w:tcBorders>
              <w:top w:val="nil"/>
              <w:left w:val="single" w:sz="4" w:space="0" w:color="auto"/>
              <w:bottom w:val="single" w:sz="4" w:space="0" w:color="auto"/>
              <w:right w:val="single" w:sz="4" w:space="0" w:color="auto"/>
            </w:tcBorders>
            <w:shd w:val="clear" w:color="auto" w:fill="auto"/>
            <w:vAlign w:val="center"/>
          </w:tcPr>
          <w:p w14:paraId="6E706C2F" w14:textId="1E4958FE" w:rsidR="005A2F45" w:rsidRPr="008C7614" w:rsidRDefault="005A2F45" w:rsidP="00E503DF">
            <w:pPr>
              <w:spacing w:after="0" w:line="240" w:lineRule="auto"/>
              <w:jc w:val="center"/>
              <w:rPr>
                <w:rFonts w:asciiTheme="majorHAnsi" w:hAnsiTheme="majorHAnsi" w:cstheme="majorHAnsi"/>
                <w:color w:val="000000"/>
                <w:sz w:val="20"/>
                <w:szCs w:val="20"/>
              </w:rPr>
            </w:pPr>
            <w:r w:rsidRPr="008C7614">
              <w:rPr>
                <w:rFonts w:asciiTheme="majorHAnsi" w:hAnsiTheme="majorHAnsi" w:cstheme="majorHAnsi"/>
                <w:color w:val="000000"/>
                <w:sz w:val="20"/>
                <w:szCs w:val="20"/>
              </w:rPr>
              <w:t>4/8/20</w:t>
            </w:r>
            <w:r w:rsidR="00764493">
              <w:rPr>
                <w:rFonts w:asciiTheme="majorHAnsi" w:hAnsiTheme="majorHAnsi" w:cstheme="majorHAnsi"/>
                <w:color w:val="000000"/>
                <w:sz w:val="20"/>
                <w:szCs w:val="20"/>
              </w:rPr>
              <w:t>20</w:t>
            </w:r>
          </w:p>
        </w:tc>
        <w:tc>
          <w:tcPr>
            <w:tcW w:w="59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9F34C38" w14:textId="77777777" w:rsidR="005A2F45" w:rsidRPr="008C7614" w:rsidRDefault="005A2F45" w:rsidP="00E503DF">
            <w:pPr>
              <w:spacing w:after="0" w:line="240" w:lineRule="auto"/>
              <w:jc w:val="center"/>
              <w:rPr>
                <w:rFonts w:asciiTheme="majorHAnsi" w:hAnsiTheme="majorHAnsi" w:cstheme="majorHAnsi"/>
                <w:sz w:val="20"/>
                <w:szCs w:val="20"/>
              </w:rPr>
            </w:pPr>
            <w:r w:rsidRPr="008C7614">
              <w:rPr>
                <w:rFonts w:asciiTheme="majorHAnsi" w:hAnsiTheme="majorHAnsi" w:cstheme="majorHAnsi"/>
                <w:sz w:val="20"/>
                <w:szCs w:val="20"/>
              </w:rPr>
              <w:t>-35.417</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bottom"/>
          </w:tcPr>
          <w:p w14:paraId="35BFF801" w14:textId="77777777" w:rsidR="005A2F45" w:rsidRPr="008C7614" w:rsidRDefault="005A2F45" w:rsidP="00E503DF">
            <w:pPr>
              <w:spacing w:after="0" w:line="240" w:lineRule="auto"/>
              <w:jc w:val="center"/>
              <w:rPr>
                <w:rFonts w:asciiTheme="majorHAnsi" w:hAnsiTheme="majorHAnsi" w:cstheme="majorHAnsi"/>
                <w:sz w:val="20"/>
                <w:szCs w:val="20"/>
              </w:rPr>
            </w:pPr>
            <w:r w:rsidRPr="008C7614">
              <w:rPr>
                <w:rFonts w:asciiTheme="majorHAnsi" w:hAnsiTheme="majorHAnsi" w:cstheme="majorHAnsi"/>
                <w:sz w:val="20"/>
                <w:szCs w:val="20"/>
              </w:rPr>
              <w:t>144.586</w:t>
            </w:r>
          </w:p>
        </w:tc>
      </w:tr>
      <w:tr w:rsidR="004C5673" w:rsidRPr="009C5BBD" w14:paraId="0ADB37CD" w14:textId="77777777" w:rsidTr="00E5602C">
        <w:trPr>
          <w:trHeight w:val="283"/>
        </w:trPr>
        <w:tc>
          <w:tcPr>
            <w:tcW w:w="313" w:type="pct"/>
            <w:tcBorders>
              <w:top w:val="single" w:sz="4" w:space="0" w:color="000000"/>
              <w:left w:val="single" w:sz="4" w:space="0" w:color="000000"/>
              <w:bottom w:val="single" w:sz="4" w:space="0" w:color="000000"/>
              <w:right w:val="single" w:sz="4" w:space="0" w:color="000000"/>
            </w:tcBorders>
            <w:vAlign w:val="center"/>
          </w:tcPr>
          <w:p w14:paraId="53152F42" w14:textId="77777777" w:rsidR="005A2F45" w:rsidRPr="008D4750" w:rsidRDefault="005A2F45" w:rsidP="00E503DF">
            <w:pPr>
              <w:tabs>
                <w:tab w:val="left" w:pos="3427"/>
              </w:tabs>
              <w:spacing w:after="0" w:line="240" w:lineRule="auto"/>
              <w:ind w:hanging="12"/>
              <w:jc w:val="center"/>
              <w:rPr>
                <w:rFonts w:asciiTheme="majorHAnsi" w:hAnsiTheme="majorHAnsi" w:cstheme="majorHAnsi"/>
                <w:sz w:val="20"/>
                <w:szCs w:val="20"/>
              </w:rPr>
            </w:pPr>
            <w:r>
              <w:rPr>
                <w:rFonts w:asciiTheme="majorHAnsi" w:hAnsiTheme="majorHAnsi" w:cstheme="majorHAnsi"/>
                <w:sz w:val="20"/>
                <w:szCs w:val="20"/>
              </w:rPr>
              <w:t>14</w:t>
            </w:r>
          </w:p>
        </w:tc>
        <w:tc>
          <w:tcPr>
            <w:tcW w:w="1122" w:type="pct"/>
            <w:tcBorders>
              <w:top w:val="single" w:sz="4" w:space="0" w:color="000000"/>
              <w:left w:val="single" w:sz="4" w:space="0" w:color="000000"/>
              <w:bottom w:val="single" w:sz="4" w:space="0" w:color="000000"/>
              <w:right w:val="single" w:sz="4" w:space="0" w:color="000000"/>
            </w:tcBorders>
            <w:vAlign w:val="center"/>
          </w:tcPr>
          <w:p w14:paraId="6EC2E737" w14:textId="77777777" w:rsidR="005A2F45" w:rsidRPr="008D4750" w:rsidRDefault="005A2F45" w:rsidP="00E503DF">
            <w:pPr>
              <w:tabs>
                <w:tab w:val="left" w:pos="3427"/>
              </w:tabs>
              <w:spacing w:after="0" w:line="240" w:lineRule="auto"/>
              <w:ind w:hanging="12"/>
              <w:jc w:val="left"/>
              <w:rPr>
                <w:rFonts w:asciiTheme="majorHAnsi" w:hAnsiTheme="majorHAnsi" w:cstheme="majorHAnsi"/>
                <w:color w:val="202124"/>
                <w:sz w:val="20"/>
                <w:szCs w:val="20"/>
              </w:rPr>
            </w:pPr>
            <w:r w:rsidRPr="008D4750">
              <w:rPr>
                <w:rFonts w:asciiTheme="majorHAnsi" w:hAnsiTheme="majorHAnsi" w:cstheme="majorHAnsi"/>
                <w:sz w:val="20"/>
                <w:szCs w:val="20"/>
              </w:rPr>
              <w:t>Wakool River</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2D2CEE" w14:textId="77777777" w:rsidR="005A2F45" w:rsidRPr="008D4750" w:rsidRDefault="005A2F45" w:rsidP="00E503DF">
            <w:pPr>
              <w:tabs>
                <w:tab w:val="left" w:pos="3427"/>
              </w:tabs>
              <w:spacing w:after="0" w:line="240" w:lineRule="auto"/>
              <w:ind w:hanging="12"/>
              <w:jc w:val="left"/>
              <w:rPr>
                <w:rFonts w:asciiTheme="majorHAnsi" w:hAnsiTheme="majorHAnsi" w:cstheme="majorHAnsi"/>
                <w:color w:val="202124"/>
                <w:sz w:val="20"/>
                <w:szCs w:val="20"/>
              </w:rPr>
            </w:pPr>
            <w:proofErr w:type="spellStart"/>
            <w:r w:rsidRPr="008D4750">
              <w:rPr>
                <w:rFonts w:asciiTheme="majorHAnsi" w:hAnsiTheme="majorHAnsi" w:cstheme="majorHAnsi"/>
                <w:sz w:val="20"/>
                <w:szCs w:val="20"/>
              </w:rPr>
              <w:t>Fasham</w:t>
            </w:r>
            <w:r>
              <w:rPr>
                <w:rFonts w:asciiTheme="majorHAnsi" w:hAnsiTheme="majorHAnsi" w:cstheme="majorHAnsi"/>
                <w:sz w:val="20"/>
                <w:szCs w:val="20"/>
              </w:rPr>
              <w:t>’</w:t>
            </w:r>
            <w:r w:rsidRPr="008D4750">
              <w:rPr>
                <w:rFonts w:asciiTheme="majorHAnsi" w:hAnsiTheme="majorHAnsi" w:cstheme="majorHAnsi"/>
                <w:sz w:val="20"/>
                <w:szCs w:val="20"/>
              </w:rPr>
              <w:t>s</w:t>
            </w:r>
            <w:proofErr w:type="spellEnd"/>
          </w:p>
        </w:tc>
        <w:tc>
          <w:tcPr>
            <w:tcW w:w="728" w:type="pct"/>
            <w:tcBorders>
              <w:top w:val="nil"/>
              <w:left w:val="single" w:sz="4" w:space="0" w:color="auto"/>
              <w:bottom w:val="single" w:sz="4" w:space="0" w:color="auto"/>
              <w:right w:val="single" w:sz="4" w:space="0" w:color="auto"/>
            </w:tcBorders>
            <w:shd w:val="clear" w:color="auto" w:fill="auto"/>
            <w:vAlign w:val="center"/>
          </w:tcPr>
          <w:p w14:paraId="4E217B5B" w14:textId="1C7C1684" w:rsidR="005A2F45" w:rsidRPr="008D4750" w:rsidRDefault="005A2F45" w:rsidP="00E503DF">
            <w:pPr>
              <w:spacing w:after="0"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18/8/20</w:t>
            </w:r>
            <w:r w:rsidR="00764493">
              <w:rPr>
                <w:rFonts w:asciiTheme="majorHAnsi" w:hAnsiTheme="majorHAnsi" w:cstheme="majorHAnsi"/>
                <w:color w:val="000000"/>
                <w:sz w:val="20"/>
                <w:szCs w:val="20"/>
              </w:rPr>
              <w:t>20</w:t>
            </w:r>
          </w:p>
        </w:tc>
        <w:tc>
          <w:tcPr>
            <w:tcW w:w="5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86242D" w14:textId="77777777" w:rsidR="005A2F45" w:rsidRPr="008D4750" w:rsidRDefault="005A2F45" w:rsidP="00E503DF">
            <w:pPr>
              <w:spacing w:after="0" w:line="240" w:lineRule="auto"/>
              <w:jc w:val="center"/>
              <w:rPr>
                <w:rFonts w:asciiTheme="majorHAnsi" w:hAnsiTheme="majorHAnsi" w:cstheme="majorHAnsi"/>
                <w:sz w:val="20"/>
                <w:szCs w:val="20"/>
              </w:rPr>
            </w:pPr>
            <w:r w:rsidRPr="008D4750">
              <w:rPr>
                <w:rFonts w:asciiTheme="majorHAnsi" w:hAnsiTheme="majorHAnsi" w:cstheme="majorHAnsi"/>
                <w:sz w:val="20"/>
                <w:szCs w:val="20"/>
              </w:rPr>
              <w:t>-35.542</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26D58C" w14:textId="77777777" w:rsidR="005A2F45" w:rsidRPr="008D4750" w:rsidRDefault="005A2F45" w:rsidP="00E503DF">
            <w:pPr>
              <w:spacing w:after="0" w:line="240" w:lineRule="auto"/>
              <w:jc w:val="center"/>
              <w:rPr>
                <w:rFonts w:asciiTheme="majorHAnsi" w:hAnsiTheme="majorHAnsi" w:cstheme="majorHAnsi"/>
                <w:sz w:val="20"/>
                <w:szCs w:val="20"/>
              </w:rPr>
            </w:pPr>
            <w:r w:rsidRPr="008D4750">
              <w:rPr>
                <w:rFonts w:asciiTheme="majorHAnsi" w:hAnsiTheme="majorHAnsi" w:cstheme="majorHAnsi"/>
                <w:sz w:val="20"/>
                <w:szCs w:val="20"/>
              </w:rPr>
              <w:t>144.365</w:t>
            </w:r>
          </w:p>
        </w:tc>
      </w:tr>
      <w:tr w:rsidR="004C5673" w:rsidRPr="009C5BBD" w14:paraId="1DB4BBF0" w14:textId="77777777" w:rsidTr="00E5602C">
        <w:trPr>
          <w:trHeight w:val="283"/>
        </w:trPr>
        <w:tc>
          <w:tcPr>
            <w:tcW w:w="313" w:type="pct"/>
            <w:tcBorders>
              <w:top w:val="single" w:sz="4" w:space="0" w:color="000000"/>
              <w:left w:val="single" w:sz="4" w:space="0" w:color="000000"/>
              <w:bottom w:val="single" w:sz="4" w:space="0" w:color="000000"/>
              <w:right w:val="single" w:sz="4" w:space="0" w:color="000000"/>
            </w:tcBorders>
            <w:vAlign w:val="center"/>
          </w:tcPr>
          <w:p w14:paraId="16F86215" w14:textId="77777777" w:rsidR="005A2F45" w:rsidRPr="008D4750" w:rsidRDefault="005A2F45" w:rsidP="00E503DF">
            <w:pPr>
              <w:tabs>
                <w:tab w:val="left" w:pos="3427"/>
              </w:tabs>
              <w:spacing w:after="0" w:line="240" w:lineRule="auto"/>
              <w:jc w:val="center"/>
              <w:rPr>
                <w:rFonts w:asciiTheme="majorHAnsi" w:hAnsiTheme="majorHAnsi" w:cstheme="majorHAnsi"/>
                <w:sz w:val="20"/>
                <w:szCs w:val="20"/>
              </w:rPr>
            </w:pPr>
            <w:r>
              <w:rPr>
                <w:rFonts w:asciiTheme="majorHAnsi" w:hAnsiTheme="majorHAnsi" w:cstheme="majorHAnsi"/>
                <w:sz w:val="20"/>
                <w:szCs w:val="20"/>
              </w:rPr>
              <w:t>15</w:t>
            </w:r>
          </w:p>
        </w:tc>
        <w:tc>
          <w:tcPr>
            <w:tcW w:w="1122" w:type="pct"/>
            <w:tcBorders>
              <w:top w:val="single" w:sz="4" w:space="0" w:color="000000"/>
              <w:left w:val="single" w:sz="4" w:space="0" w:color="000000"/>
              <w:bottom w:val="single" w:sz="4" w:space="0" w:color="000000"/>
              <w:right w:val="single" w:sz="4" w:space="0" w:color="000000"/>
            </w:tcBorders>
            <w:vAlign w:val="center"/>
          </w:tcPr>
          <w:p w14:paraId="51D7725B" w14:textId="77777777" w:rsidR="005A2F45" w:rsidRPr="008D4750" w:rsidRDefault="005A2F45" w:rsidP="00E503DF">
            <w:pPr>
              <w:tabs>
                <w:tab w:val="left" w:pos="3427"/>
              </w:tabs>
              <w:spacing w:after="0" w:line="240" w:lineRule="auto"/>
              <w:jc w:val="left"/>
              <w:rPr>
                <w:rFonts w:asciiTheme="majorHAnsi" w:hAnsiTheme="majorHAnsi" w:cstheme="majorHAnsi"/>
                <w:color w:val="202124"/>
                <w:sz w:val="20"/>
                <w:szCs w:val="20"/>
              </w:rPr>
            </w:pPr>
            <w:r w:rsidRPr="008D4750">
              <w:rPr>
                <w:rFonts w:asciiTheme="majorHAnsi" w:hAnsiTheme="majorHAnsi" w:cstheme="majorHAnsi"/>
                <w:sz w:val="20"/>
                <w:szCs w:val="20"/>
              </w:rPr>
              <w:t>Wakool River</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AE5C6" w14:textId="77777777" w:rsidR="005A2F45" w:rsidRPr="008D4750" w:rsidRDefault="005A2F45" w:rsidP="00E503DF">
            <w:pPr>
              <w:tabs>
                <w:tab w:val="left" w:pos="3427"/>
              </w:tabs>
              <w:spacing w:after="0" w:line="240" w:lineRule="auto"/>
              <w:jc w:val="left"/>
              <w:rPr>
                <w:rFonts w:asciiTheme="majorHAnsi" w:hAnsiTheme="majorHAnsi" w:cstheme="majorHAnsi"/>
                <w:color w:val="202124"/>
                <w:sz w:val="20"/>
                <w:szCs w:val="20"/>
              </w:rPr>
            </w:pPr>
            <w:r w:rsidRPr="008D4750">
              <w:rPr>
                <w:rFonts w:asciiTheme="majorHAnsi" w:hAnsiTheme="majorHAnsi" w:cstheme="majorHAnsi"/>
                <w:sz w:val="20"/>
                <w:szCs w:val="20"/>
              </w:rPr>
              <w:t>Kyalite</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14:paraId="415DB92B" w14:textId="304F4F2A" w:rsidR="005A2F45" w:rsidRPr="008D4750" w:rsidRDefault="005A2F45" w:rsidP="00E503DF">
            <w:pPr>
              <w:spacing w:after="0"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29/7/20</w:t>
            </w:r>
            <w:r w:rsidR="00764493">
              <w:rPr>
                <w:rFonts w:asciiTheme="majorHAnsi" w:hAnsiTheme="majorHAnsi" w:cstheme="majorHAnsi"/>
                <w:color w:val="000000"/>
                <w:sz w:val="20"/>
                <w:szCs w:val="20"/>
              </w:rPr>
              <w:t>20</w:t>
            </w:r>
          </w:p>
        </w:tc>
        <w:tc>
          <w:tcPr>
            <w:tcW w:w="5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95711A" w14:textId="77777777" w:rsidR="005A2F45" w:rsidRPr="008D4750" w:rsidRDefault="005A2F45" w:rsidP="00E503DF">
            <w:pPr>
              <w:spacing w:after="0" w:line="240" w:lineRule="auto"/>
              <w:jc w:val="center"/>
              <w:rPr>
                <w:rFonts w:asciiTheme="majorHAnsi" w:hAnsiTheme="majorHAnsi" w:cstheme="majorHAnsi"/>
                <w:sz w:val="20"/>
                <w:szCs w:val="20"/>
              </w:rPr>
            </w:pPr>
            <w:r w:rsidRPr="008D4750">
              <w:rPr>
                <w:rFonts w:asciiTheme="majorHAnsi" w:hAnsiTheme="majorHAnsi" w:cstheme="majorHAnsi"/>
                <w:sz w:val="20"/>
                <w:szCs w:val="20"/>
              </w:rPr>
              <w:t>-34.954</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20BB0D" w14:textId="77777777" w:rsidR="005A2F45" w:rsidRPr="008D4750" w:rsidRDefault="005A2F45" w:rsidP="00E503DF">
            <w:pPr>
              <w:spacing w:after="0" w:line="240" w:lineRule="auto"/>
              <w:jc w:val="center"/>
              <w:rPr>
                <w:rFonts w:asciiTheme="majorHAnsi" w:hAnsiTheme="majorHAnsi" w:cstheme="majorHAnsi"/>
                <w:sz w:val="20"/>
                <w:szCs w:val="20"/>
              </w:rPr>
            </w:pPr>
            <w:r w:rsidRPr="008D4750">
              <w:rPr>
                <w:rFonts w:asciiTheme="majorHAnsi" w:hAnsiTheme="majorHAnsi" w:cstheme="majorHAnsi"/>
                <w:sz w:val="20"/>
                <w:szCs w:val="20"/>
              </w:rPr>
              <w:t>143.478</w:t>
            </w:r>
          </w:p>
        </w:tc>
      </w:tr>
    </w:tbl>
    <w:p w14:paraId="08BF286D" w14:textId="49337E10" w:rsidR="00224952" w:rsidRDefault="00224952" w:rsidP="00224952">
      <w:pPr>
        <w:spacing w:after="240" w:line="240" w:lineRule="auto"/>
        <w:ind w:right="386"/>
        <w:jc w:val="left"/>
      </w:pPr>
      <w:r w:rsidRPr="0008049E">
        <w:lastRenderedPageBreak/>
        <w:t>Under regulated conditions</w:t>
      </w:r>
      <w:r>
        <w:t>,</w:t>
      </w:r>
      <w:r w:rsidRPr="0008049E">
        <w:t xml:space="preserve"> flows in the Edward</w:t>
      </w:r>
      <w:r>
        <w:t>/</w:t>
      </w:r>
      <w:proofErr w:type="spellStart"/>
      <w:r>
        <w:t>Kolety</w:t>
      </w:r>
      <w:proofErr w:type="spellEnd"/>
      <w:r w:rsidRPr="0008049E">
        <w:t xml:space="preserve"> River and tributaries remain within the channel, whereas during high flows there is connectivity between the river channels, floodplains and several large forests including the Barmah-</w:t>
      </w:r>
      <w:proofErr w:type="spellStart"/>
      <w:r w:rsidRPr="0008049E">
        <w:t>Millewa</w:t>
      </w:r>
      <w:proofErr w:type="spellEnd"/>
      <w:r w:rsidRPr="0008049E">
        <w:t xml:space="preserve"> Forest, Koondrook-</w:t>
      </w:r>
      <w:proofErr w:type="spellStart"/>
      <w:r w:rsidRPr="0008049E">
        <w:t>Perricoota</w:t>
      </w:r>
      <w:proofErr w:type="spellEnd"/>
      <w:r w:rsidRPr="0008049E">
        <w:t xml:space="preserve"> Forest and </w:t>
      </w:r>
      <w:proofErr w:type="spellStart"/>
      <w:r w:rsidRPr="0008049E">
        <w:t>Werai</w:t>
      </w:r>
      <w:proofErr w:type="spellEnd"/>
      <w:r w:rsidRPr="0008049E">
        <w:t xml:space="preserve"> Forest</w:t>
      </w:r>
      <w:r>
        <w:t>, which represent potential sources of hypoxic blackwater under certain conditions (e.g., overbank flows during summer).</w:t>
      </w:r>
    </w:p>
    <w:p w14:paraId="5D376455" w14:textId="20BB3518" w:rsidR="00BB7AE9" w:rsidRDefault="00BB7AE9" w:rsidP="00BB7AE9">
      <w:pPr>
        <w:spacing w:after="240" w:line="240" w:lineRule="auto"/>
        <w:ind w:right="386"/>
        <w:jc w:val="left"/>
      </w:pPr>
      <w:r>
        <w:t xml:space="preserve">Between 1986 and 2017, Murray crayfish populations have been sampled at 25 sites. This included four sites surveyed in 1986 </w:t>
      </w:r>
      <w:r>
        <w:fldChar w:fldCharType="begin"/>
      </w:r>
      <w:r w:rsidR="00002174">
        <w:instrText xml:space="preserve"> ADDIN EN.CITE &lt;EndNote&gt;&lt;Cite&gt;&lt;Author&gt;O’Connor&lt;/Author&gt;&lt;Year&gt;1986&lt;/Year&gt;&lt;RecNum&gt;13474&lt;/RecNum&gt;&lt;DisplayText&gt;(O’Connor 1986)&lt;/DisplayText&gt;&lt;record&gt;&lt;rec-number&gt;13474&lt;/rec-number&gt;&lt;foreign-keys&gt;&lt;key app="EN" db-id="fv0td90dpr9ppged2e7vw50tswe0tdzpf20s" timestamp="1615768463" guid="13da1396-de47-4eee-a7f3-209d15931c6b"&gt;13474&lt;/key&gt;&lt;/foreign-keys&gt;&lt;ref-type name="Thesis"&gt;32&lt;/ref-type&gt;&lt;contributors&gt;&lt;authors&gt;&lt;author&gt;O’Connor, P.&lt;/author&gt;&lt;/authors&gt;&lt;/contributors&gt;&lt;titles&gt;&lt;title&gt;&lt;style face="normal" font="default" size="100%"&gt;The biology of the Murray crayfish, &lt;/style&gt;&lt;style face="italic" font="default" size="100%"&gt;Euastacus armatus&lt;/style&gt;&lt;style face="normal" font="default" size="100%"&gt; (Decapoda: Parastacidae) and recommendations for the future management of the fishery. Unpublished NSW Department of Agriculture data summary, NSW Fisheries, Narrandera, NSW. And a number of un-submitted draft PhD thesis chapters&lt;/style&gt;&lt;/title&gt;&lt;short-title&gt;The biology of the Murray crayfish, Euastacus armatus (Decapoda: Parastacidae) and recommendations for the future management of the fishery. Unpublished NSW Department of Agriculture data summary, NSW Fisheries, Narrandera, NSW. And a number of un-submitted draft PhD thesis chapters&lt;/short-title&gt;&lt;/titles&gt;&lt;dates&gt;&lt;year&gt;1986&lt;/year&gt;&lt;/dates&gt;&lt;urls&gt;&lt;/urls&gt;&lt;/record&gt;&lt;/Cite&gt;&lt;/EndNote&gt;</w:instrText>
      </w:r>
      <w:r>
        <w:fldChar w:fldCharType="separate"/>
      </w:r>
      <w:r>
        <w:rPr>
          <w:noProof/>
        </w:rPr>
        <w:t>(</w:t>
      </w:r>
      <w:hyperlink w:anchor="_ENREF_16" w:tooltip="O’Connor, 1986 #13474" w:history="1">
        <w:r w:rsidR="007D6400" w:rsidRPr="007D6400">
          <w:rPr>
            <w:rStyle w:val="Hyperlink"/>
          </w:rPr>
          <w:t>O’Connor 1986</w:t>
        </w:r>
      </w:hyperlink>
      <w:r>
        <w:rPr>
          <w:noProof/>
        </w:rPr>
        <w:t>)</w:t>
      </w:r>
      <w:r>
        <w:fldChar w:fldCharType="end"/>
      </w:r>
      <w:r>
        <w:t xml:space="preserve">, 21 sites as part of state-wide benchmarking over 2012‒2014 (NSW DPI (Fisheries), unpublished data), four sites (repeat sampled on 4 occasions) in 2015 for a population size estimate study </w:t>
      </w:r>
      <w:r>
        <w:fldChar w:fldCharType="begin"/>
      </w:r>
      <w:r w:rsidR="00002174">
        <w:instrText xml:space="preserve"> ADDIN EN.CITE &lt;EndNote&gt;&lt;Cite&gt;&lt;Author&gt;Zukowski&lt;/Author&gt;&lt;Year&gt;2018&lt;/Year&gt;&lt;RecNum&gt;11219&lt;/RecNum&gt;&lt;DisplayText&gt;(Zukowski&lt;style face="italic"&gt; et al.&lt;/style&gt; 2018)&lt;/DisplayText&gt;&lt;record&gt;&lt;rec-number&gt;11219&lt;/rec-number&gt;&lt;foreign-keys&gt;&lt;key app="EN" db-id="fv0td90dpr9ppged2e7vw50tswe0tdzpf20s" timestamp="1615768379" guid="b8ea324f-45d0-40c1-92df-c9318e6c54ea"&gt;11219&lt;/key&gt;&lt;/foreign-keys&gt;&lt;ref-type name="Journal Article"&gt;17&lt;/ref-type&gt;&lt;contributors&gt;&lt;authors&gt;&lt;author&gt;Zukowski, S&lt;/author&gt;&lt;author&gt;Asmus, M.&lt;/author&gt;&lt;author&gt;Whiterod, N.&lt;/author&gt;&lt;author&gt;Conallin, A.&lt;/author&gt;&lt;author&gt;Campbell, J.&lt;/author&gt;&lt;author&gt;Fisher, I.&lt;/author&gt;&lt;author&gt;Bright, T.&lt;/author&gt;&lt;/authors&gt;&lt;/contributors&gt;&lt;titles&gt;&lt;title&gt;Collaborating with recreational fishers to inform fisheries management – estimating population size for an iconic freshwater crayfish&lt;/title&gt;&lt;secondary-title&gt;Ecological Management and Restoration&lt;/secondary-title&gt;&lt;/titles&gt;&lt;periodical&gt;&lt;full-title&gt;Ecological Management and Restoration&lt;/full-title&gt;&lt;/periodical&gt;&lt;pages&gt;85-88&lt;/pages&gt;&lt;volume&gt;19&lt;/volume&gt;&lt;number&gt;1&lt;/number&gt;&lt;dates&gt;&lt;year&gt;2018&lt;/year&gt;&lt;/dates&gt;&lt;urls&gt;&lt;/urls&gt;&lt;/record&gt;&lt;/Cite&gt;&lt;/EndNote&gt;</w:instrText>
      </w:r>
      <w:r>
        <w:fldChar w:fldCharType="separate"/>
      </w:r>
      <w:r>
        <w:rPr>
          <w:noProof/>
        </w:rPr>
        <w:t>(</w:t>
      </w:r>
      <w:hyperlink w:anchor="_ENREF_34" w:tooltip="Zukowski, 2018 #11219" w:history="1">
        <w:r w:rsidR="007D6400" w:rsidRPr="007D6400">
          <w:rPr>
            <w:rStyle w:val="Hyperlink"/>
          </w:rPr>
          <w:t>Zukowski et al. 2018</w:t>
        </w:r>
      </w:hyperlink>
      <w:r>
        <w:rPr>
          <w:noProof/>
        </w:rPr>
        <w:t>)</w:t>
      </w:r>
      <w:r>
        <w:fldChar w:fldCharType="end"/>
      </w:r>
      <w:r>
        <w:t xml:space="preserve"> and five sites sampled by NSW DPI (Fisheries) in 2017 as part of ongoing monitoring (NSW DPI (Fisheries), unpublished data). As part of the present study (and complimentary state-wide benchmarking), 15 of the sites previously surveyed were revisited (Figure 2 and Table 1). The 2020 sites were surveyed during </w:t>
      </w:r>
      <w:r w:rsidRPr="004A0383">
        <w:t xml:space="preserve">winter </w:t>
      </w:r>
      <w:r>
        <w:t xml:space="preserve">months </w:t>
      </w:r>
      <w:r w:rsidRPr="004A0383">
        <w:t xml:space="preserve">when Murray crayfish catches </w:t>
      </w:r>
      <w:r>
        <w:t xml:space="preserve">are highest </w:t>
      </w:r>
      <w:r>
        <w:fldChar w:fldCharType="begin"/>
      </w:r>
      <w:r w:rsidR="00002174">
        <w:instrText xml:space="preserve"> ADDIN EN.CITE &lt;EndNote&gt;&lt;Cite&gt;&lt;Author&gt;Zukowski&lt;/Author&gt;&lt;Year&gt;2012&lt;/Year&gt;&lt;RecNum&gt;13289&lt;/RecNum&gt;&lt;DisplayText&gt;(Zukowski&lt;style face="italic"&gt; et al.&lt;/style&gt; 2012)&lt;/DisplayText&gt;&lt;record&gt;&lt;rec-number&gt;13289&lt;/rec-number&gt;&lt;foreign-keys&gt;&lt;key app="EN" db-id="fv0td90dpr9ppged2e7vw50tswe0tdzpf20s" timestamp="1615768457" guid="821f2ae2-44ed-4469-a020-c1cd07b6fde9"&gt;13289&lt;/key&gt;&lt;/foreign-keys&gt;&lt;ref-type name="Journal Article"&gt;17&lt;/ref-type&gt;&lt;contributors&gt;&lt;authors&gt;&lt;author&gt;Zukowski, S&lt;/author&gt;&lt;author&gt;Watts, R&lt;/author&gt;&lt;author&gt;Curtis, A&lt;/author&gt;&lt;/authors&gt;&lt;/contributors&gt;&lt;titles&gt;&lt;title&gt;&lt;style face="normal" font="default" size="100%"&gt;Linking biology to fishing regulations: Australia&amp;apos;s Murray crayfish (&lt;/style&gt;&lt;style face="italic" font="default" size="100%"&gt;Euastacus armatus&lt;/style&gt;&lt;style face="normal" font="default" size="100%"&gt;)&lt;/style&gt;&lt;/title&gt;&lt;secondary-title&gt;Ecological Management &amp;amp; Restoration&lt;/secondary-title&gt;&lt;short-title&gt;Linking biology to fishing regulations: Australia&amp;apos;s Murray crayfish (Euastacus armatus)&lt;/short-title&gt;&lt;/titles&gt;&lt;periodical&gt;&lt;full-title&gt;Ecological Management &amp;amp; Restoration&lt;/full-title&gt;&lt;/periodical&gt;&lt;pages&gt;183-190&lt;/pages&gt;&lt;volume&gt;13&lt;/volume&gt;&lt;number&gt;2&lt;/number&gt;&lt;dates&gt;&lt;year&gt;2012&lt;/year&gt;&lt;/dates&gt;&lt;urls&gt;&lt;/urls&gt;&lt;/record&gt;&lt;/Cite&gt;&lt;/EndNote&gt;</w:instrText>
      </w:r>
      <w:r>
        <w:fldChar w:fldCharType="separate"/>
      </w:r>
      <w:r>
        <w:rPr>
          <w:noProof/>
        </w:rPr>
        <w:t>(</w:t>
      </w:r>
      <w:hyperlink w:anchor="_ENREF_35" w:tooltip="Zukowski, 2012 #13289" w:history="1">
        <w:r w:rsidR="007D6400" w:rsidRPr="007D6400">
          <w:rPr>
            <w:rStyle w:val="Hyperlink"/>
          </w:rPr>
          <w:t>Zukowski et al. 2012</w:t>
        </w:r>
      </w:hyperlink>
      <w:r>
        <w:rPr>
          <w:noProof/>
        </w:rPr>
        <w:t>)</w:t>
      </w:r>
      <w:r>
        <w:fldChar w:fldCharType="end"/>
      </w:r>
      <w:r w:rsidRPr="004A0383">
        <w:t xml:space="preserve">. </w:t>
      </w:r>
    </w:p>
    <w:p w14:paraId="5DE7A8E3" w14:textId="50ECDE8C" w:rsidR="003A29EF" w:rsidRDefault="005A2F45" w:rsidP="00183985">
      <w:pPr>
        <w:spacing w:after="0" w:line="240" w:lineRule="auto"/>
        <w:ind w:right="403"/>
        <w:jc w:val="center"/>
        <w:rPr>
          <w:i/>
          <w:color w:val="000000"/>
          <w:sz w:val="20"/>
          <w:szCs w:val="20"/>
        </w:rPr>
      </w:pPr>
      <w:r w:rsidRPr="0043477A">
        <w:rPr>
          <w:b/>
          <w:noProof/>
          <w:color w:val="347C4F"/>
          <w:sz w:val="28"/>
          <w:szCs w:val="28"/>
        </w:rPr>
        <mc:AlternateContent>
          <mc:Choice Requires="wps">
            <w:drawing>
              <wp:anchor distT="0" distB="0" distL="114300" distR="114300" simplePos="0" relativeHeight="251658255" behindDoc="0" locked="0" layoutInCell="1" allowOverlap="1" wp14:anchorId="71CFBCB1" wp14:editId="23A33298">
                <wp:simplePos x="0" y="0"/>
                <wp:positionH relativeFrom="margin">
                  <wp:posOffset>18619</wp:posOffset>
                </wp:positionH>
                <wp:positionV relativeFrom="paragraph">
                  <wp:posOffset>2179428</wp:posOffset>
                </wp:positionV>
                <wp:extent cx="485979" cy="2762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85979" cy="276225"/>
                        </a:xfrm>
                        <a:prstGeom prst="rect">
                          <a:avLst/>
                        </a:prstGeom>
                        <a:noFill/>
                        <a:ln w="6350">
                          <a:noFill/>
                        </a:ln>
                      </wps:spPr>
                      <wps:txbx>
                        <w:txbxContent>
                          <w:p w14:paraId="205BFBF6" w14:textId="13B5319B" w:rsidR="00E503DF" w:rsidRPr="0043477A" w:rsidRDefault="00E503DF" w:rsidP="0043477A">
                            <w:pPr>
                              <w:jc w:val="left"/>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FBCB1" id="Text Box 29" o:spid="_x0000_s1028" type="#_x0000_t202" style="position:absolute;left:0;text-align:left;margin-left:1.45pt;margin-top:171.6pt;width:38.25pt;height:21.7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" filled="f" stroked="f" strokeweight=".5pt">
                <v:textbox>
                  <w:txbxContent>
                    <w:p w14:paraId="205BFBF6" w14:textId="13B5319B" w:rsidR="00E503DF" w:rsidRPr="0043477A" w:rsidRDefault="00E503DF" w:rsidP="0043477A">
                      <w:pPr>
                        <w:jc w:val="left"/>
                        <w:rPr>
                          <w:b/>
                          <w:bCs/>
                        </w:rPr>
                      </w:pPr>
                      <w:r>
                        <w:rPr>
                          <w:b/>
                          <w:bCs/>
                        </w:rPr>
                        <w:t>(b)</w:t>
                      </w:r>
                    </w:p>
                  </w:txbxContent>
                </v:textbox>
                <w10:wrap anchorx="margin"/>
              </v:shape>
            </w:pict>
          </mc:Fallback>
        </mc:AlternateContent>
      </w:r>
      <w:r w:rsidRPr="0043477A">
        <w:rPr>
          <w:b/>
          <w:noProof/>
          <w:color w:val="347C4F"/>
          <w:sz w:val="28"/>
          <w:szCs w:val="28"/>
        </w:rPr>
        <mc:AlternateContent>
          <mc:Choice Requires="wps">
            <w:drawing>
              <wp:anchor distT="0" distB="0" distL="114300" distR="114300" simplePos="0" relativeHeight="251658254" behindDoc="0" locked="0" layoutInCell="1" allowOverlap="1" wp14:anchorId="2386DE39" wp14:editId="14D37EDC">
                <wp:simplePos x="0" y="0"/>
                <wp:positionH relativeFrom="margin">
                  <wp:align>left</wp:align>
                </wp:positionH>
                <wp:positionV relativeFrom="paragraph">
                  <wp:posOffset>6158</wp:posOffset>
                </wp:positionV>
                <wp:extent cx="625475" cy="2762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25475" cy="276225"/>
                        </a:xfrm>
                        <a:prstGeom prst="rect">
                          <a:avLst/>
                        </a:prstGeom>
                        <a:noFill/>
                        <a:ln w="6350">
                          <a:noFill/>
                        </a:ln>
                      </wps:spPr>
                      <wps:txbx>
                        <w:txbxContent>
                          <w:p w14:paraId="69376838" w14:textId="27D8C548" w:rsidR="00E503DF" w:rsidRPr="0043477A" w:rsidRDefault="00E503DF" w:rsidP="0043477A">
                            <w:pPr>
                              <w:jc w:val="left"/>
                              <w:rPr>
                                <w:b/>
                                <w:bCs/>
                              </w:rPr>
                            </w:pPr>
                            <w:r>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6DE39" id="Text Box 27" o:spid="_x0000_s1029" type="#_x0000_t202" style="position:absolute;left:0;text-align:left;margin-left:0;margin-top:.5pt;width:49.25pt;height:21.75pt;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" filled="f" stroked="f" strokeweight=".5pt">
                <v:textbox>
                  <w:txbxContent>
                    <w:p w14:paraId="69376838" w14:textId="27D8C548" w:rsidR="00E503DF" w:rsidRPr="0043477A" w:rsidRDefault="00E503DF" w:rsidP="0043477A">
                      <w:pPr>
                        <w:jc w:val="left"/>
                        <w:rPr>
                          <w:b/>
                          <w:bCs/>
                        </w:rPr>
                      </w:pPr>
                      <w:r>
                        <w:rPr>
                          <w:b/>
                          <w:bCs/>
                        </w:rPr>
                        <w:t>(a)</w:t>
                      </w:r>
                    </w:p>
                  </w:txbxContent>
                </v:textbox>
                <w10:wrap anchorx="margin"/>
              </v:shape>
            </w:pict>
          </mc:Fallback>
        </mc:AlternateContent>
      </w:r>
      <w:r w:rsidR="00B910A4">
        <w:rPr>
          <w:noProof/>
        </w:rPr>
        <w:drawing>
          <wp:inline distT="0" distB="0" distL="0" distR="0" wp14:anchorId="0663001E" wp14:editId="461D0829">
            <wp:extent cx="5508000" cy="5254537"/>
            <wp:effectExtent l="19050" t="19050" r="16510"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26" t="3633" r="5027" b="33203"/>
                    <a:stretch/>
                  </pic:blipFill>
                  <pic:spPr bwMode="auto">
                    <a:xfrm>
                      <a:off x="0" y="0"/>
                      <a:ext cx="5508000" cy="525453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BD5D415" w14:textId="4F6341A1" w:rsidR="00D47518" w:rsidRDefault="00D47518" w:rsidP="006A6383">
      <w:pPr>
        <w:spacing w:after="360" w:line="240" w:lineRule="auto"/>
        <w:ind w:right="386"/>
        <w:jc w:val="left"/>
        <w:rPr>
          <w:i/>
          <w:color w:val="000000"/>
          <w:sz w:val="20"/>
          <w:szCs w:val="20"/>
        </w:rPr>
      </w:pPr>
      <w:r>
        <w:rPr>
          <w:i/>
          <w:color w:val="000000"/>
          <w:sz w:val="20"/>
          <w:szCs w:val="20"/>
        </w:rPr>
        <w:t xml:space="preserve">Figure </w:t>
      </w:r>
      <w:r w:rsidR="007A5A94">
        <w:rPr>
          <w:i/>
          <w:color w:val="000000"/>
          <w:sz w:val="20"/>
          <w:szCs w:val="20"/>
        </w:rPr>
        <w:t>2</w:t>
      </w:r>
      <w:r>
        <w:rPr>
          <w:i/>
          <w:color w:val="000000"/>
          <w:sz w:val="20"/>
          <w:szCs w:val="20"/>
        </w:rPr>
        <w:t>.</w:t>
      </w:r>
      <w:r w:rsidR="00560ABC">
        <w:rPr>
          <w:i/>
          <w:color w:val="000000"/>
          <w:sz w:val="20"/>
          <w:szCs w:val="20"/>
        </w:rPr>
        <w:t xml:space="preserve"> (a)</w:t>
      </w:r>
      <w:r>
        <w:rPr>
          <w:i/>
          <w:color w:val="000000"/>
          <w:sz w:val="20"/>
          <w:szCs w:val="20"/>
        </w:rPr>
        <w:t xml:space="preserve"> </w:t>
      </w:r>
      <w:r w:rsidR="0043477A">
        <w:rPr>
          <w:i/>
          <w:color w:val="000000"/>
          <w:sz w:val="20"/>
          <w:szCs w:val="20"/>
        </w:rPr>
        <w:t xml:space="preserve">Sites sampled as part of </w:t>
      </w:r>
      <w:r w:rsidR="00560ABC">
        <w:rPr>
          <w:i/>
          <w:color w:val="000000"/>
          <w:sz w:val="20"/>
          <w:szCs w:val="20"/>
        </w:rPr>
        <w:t xml:space="preserve">long-term monitoring of the Murrumbidgee and Murray rivers (black dots), the 2020 </w:t>
      </w:r>
      <w:r w:rsidR="00954BC2">
        <w:rPr>
          <w:i/>
          <w:color w:val="000000"/>
          <w:sz w:val="20"/>
          <w:szCs w:val="20"/>
        </w:rPr>
        <w:t xml:space="preserve">stock assessment </w:t>
      </w:r>
      <w:r w:rsidR="00560ABC">
        <w:rPr>
          <w:i/>
          <w:color w:val="000000"/>
          <w:sz w:val="20"/>
          <w:szCs w:val="20"/>
        </w:rPr>
        <w:t xml:space="preserve">(pink squares) and the </w:t>
      </w:r>
      <w:r w:rsidR="009D642E">
        <w:rPr>
          <w:i/>
          <w:color w:val="000000"/>
          <w:sz w:val="20"/>
          <w:szCs w:val="20"/>
        </w:rPr>
        <w:t xml:space="preserve">present study (orange circles) and (b) present sites along with historical sites </w:t>
      </w:r>
      <w:r w:rsidR="007C7702">
        <w:rPr>
          <w:i/>
          <w:color w:val="000000"/>
          <w:sz w:val="20"/>
          <w:szCs w:val="20"/>
        </w:rPr>
        <w:t xml:space="preserve">(blue squares) </w:t>
      </w:r>
      <w:r w:rsidR="009D642E">
        <w:rPr>
          <w:i/>
          <w:color w:val="000000"/>
          <w:sz w:val="20"/>
          <w:szCs w:val="20"/>
        </w:rPr>
        <w:t>in the Edward/</w:t>
      </w:r>
      <w:proofErr w:type="spellStart"/>
      <w:r w:rsidR="009D642E">
        <w:rPr>
          <w:i/>
          <w:color w:val="000000"/>
          <w:sz w:val="20"/>
          <w:szCs w:val="20"/>
        </w:rPr>
        <w:t>Kolety</w:t>
      </w:r>
      <w:proofErr w:type="spellEnd"/>
      <w:r w:rsidR="009D642E">
        <w:rPr>
          <w:i/>
          <w:color w:val="000000"/>
          <w:sz w:val="20"/>
          <w:szCs w:val="20"/>
        </w:rPr>
        <w:t xml:space="preserve"> River-Wakool system (data provided by NSW DPI (Fisheries) and Aquasav</w:t>
      </w:r>
      <w:r w:rsidR="001D39A4">
        <w:rPr>
          <w:i/>
          <w:color w:val="000000"/>
          <w:sz w:val="20"/>
          <w:szCs w:val="20"/>
        </w:rPr>
        <w:t>e−NGT).</w:t>
      </w:r>
      <w:r>
        <w:rPr>
          <w:i/>
          <w:color w:val="000000"/>
          <w:sz w:val="20"/>
          <w:szCs w:val="20"/>
        </w:rPr>
        <w:t xml:space="preserve"> </w:t>
      </w:r>
    </w:p>
    <w:p w14:paraId="21020871" w14:textId="634B06D9" w:rsidR="00E142A9" w:rsidRDefault="00E142A9" w:rsidP="009A7909">
      <w:pPr>
        <w:spacing w:before="360" w:after="240" w:line="240" w:lineRule="auto"/>
        <w:ind w:right="386"/>
        <w:rPr>
          <w:i/>
          <w:color w:val="347C4F"/>
        </w:rPr>
      </w:pPr>
      <w:r>
        <w:rPr>
          <w:i/>
          <w:color w:val="347C4F"/>
        </w:rPr>
        <w:lastRenderedPageBreak/>
        <w:t xml:space="preserve">Survey </w:t>
      </w:r>
      <w:r w:rsidR="00AC77F5">
        <w:rPr>
          <w:i/>
          <w:color w:val="347C4F"/>
        </w:rPr>
        <w:t>protocol</w:t>
      </w:r>
      <w:r w:rsidR="00591FEB">
        <w:rPr>
          <w:i/>
          <w:color w:val="347C4F"/>
        </w:rPr>
        <w:t xml:space="preserve"> and data collection</w:t>
      </w:r>
    </w:p>
    <w:p w14:paraId="099B3871" w14:textId="4A2BCEA4" w:rsidR="003B3BBB" w:rsidRDefault="00E142A9" w:rsidP="00F162C9">
      <w:pPr>
        <w:spacing w:after="240" w:line="240" w:lineRule="auto"/>
        <w:ind w:right="386"/>
        <w:jc w:val="left"/>
      </w:pPr>
      <w:r>
        <w:rPr>
          <w:rFonts w:cstheme="minorHAnsi"/>
        </w:rPr>
        <w:t>Consistent with benchmark</w:t>
      </w:r>
      <w:r w:rsidR="00945BCD">
        <w:rPr>
          <w:rFonts w:cstheme="minorHAnsi"/>
        </w:rPr>
        <w:t xml:space="preserve"> and stock assessment </w:t>
      </w:r>
      <w:r w:rsidR="00AC77F5">
        <w:rPr>
          <w:rFonts w:cstheme="minorHAnsi"/>
        </w:rPr>
        <w:t>sampling, the targeted survey sites</w:t>
      </w:r>
      <w:r w:rsidR="004065BC">
        <w:rPr>
          <w:rFonts w:cstheme="minorHAnsi"/>
        </w:rPr>
        <w:t xml:space="preserve"> were </w:t>
      </w:r>
      <w:r w:rsidR="00AC77F5">
        <w:rPr>
          <w:rFonts w:cstheme="minorHAnsi"/>
        </w:rPr>
        <w:t xml:space="preserve">sampled using </w:t>
      </w:r>
      <w:r w:rsidR="00AC77F5" w:rsidRPr="007F6637">
        <w:rPr>
          <w:color w:val="000000" w:themeColor="text1"/>
        </w:rPr>
        <w:t xml:space="preserve">two types of sampling gear (hoop and </w:t>
      </w:r>
      <w:proofErr w:type="spellStart"/>
      <w:r w:rsidR="00AC77F5">
        <w:rPr>
          <w:color w:val="000000" w:themeColor="text1"/>
        </w:rPr>
        <w:t>M</w:t>
      </w:r>
      <w:r w:rsidR="00AC77F5" w:rsidRPr="007F6637">
        <w:rPr>
          <w:color w:val="000000" w:themeColor="text1"/>
        </w:rPr>
        <w:t>unyana</w:t>
      </w:r>
      <w:proofErr w:type="spellEnd"/>
      <w:r w:rsidR="00AC77F5" w:rsidRPr="007F6637">
        <w:rPr>
          <w:color w:val="000000" w:themeColor="text1"/>
        </w:rPr>
        <w:t xml:space="preserve"> nets) to maximise the probability of detection. </w:t>
      </w:r>
      <w:r w:rsidR="00AC77F5">
        <w:rPr>
          <w:color w:val="000000" w:themeColor="text1"/>
        </w:rPr>
        <w:t xml:space="preserve">At each site, </w:t>
      </w:r>
      <w:r w:rsidR="00AC77F5" w:rsidRPr="007F6637">
        <w:rPr>
          <w:color w:val="000000" w:themeColor="text1"/>
        </w:rPr>
        <w:t>20 replicate single hoop nets (700mm diameter with a mesh size of 13mm) baited with approximately 300g of ox liver</w:t>
      </w:r>
      <w:r w:rsidR="00954BC2">
        <w:rPr>
          <w:color w:val="000000" w:themeColor="text1"/>
        </w:rPr>
        <w:t xml:space="preserve"> or</w:t>
      </w:r>
      <w:r w:rsidR="0063248E">
        <w:rPr>
          <w:color w:val="000000" w:themeColor="text1"/>
        </w:rPr>
        <w:t xml:space="preserve"> common</w:t>
      </w:r>
      <w:r w:rsidR="00954BC2">
        <w:rPr>
          <w:color w:val="000000" w:themeColor="text1"/>
        </w:rPr>
        <w:t xml:space="preserve"> carp</w:t>
      </w:r>
      <w:r w:rsidR="00AC77F5" w:rsidRPr="007F6637">
        <w:rPr>
          <w:color w:val="000000" w:themeColor="text1"/>
        </w:rPr>
        <w:t xml:space="preserve"> </w:t>
      </w:r>
      <w:r w:rsidR="0063248E">
        <w:rPr>
          <w:color w:val="000000" w:themeColor="text1"/>
        </w:rPr>
        <w:t>(</w:t>
      </w:r>
      <w:r w:rsidR="0063248E" w:rsidRPr="008E35D5">
        <w:rPr>
          <w:i/>
          <w:iCs/>
          <w:color w:val="000000" w:themeColor="text1"/>
        </w:rPr>
        <w:t>Cy</w:t>
      </w:r>
      <w:r w:rsidR="008E35D5" w:rsidRPr="008E35D5">
        <w:rPr>
          <w:i/>
          <w:iCs/>
          <w:color w:val="000000" w:themeColor="text1"/>
        </w:rPr>
        <w:t xml:space="preserve">prinus </w:t>
      </w:r>
      <w:proofErr w:type="spellStart"/>
      <w:r w:rsidR="008E35D5" w:rsidRPr="008E35D5">
        <w:rPr>
          <w:i/>
          <w:iCs/>
          <w:color w:val="000000" w:themeColor="text1"/>
        </w:rPr>
        <w:t>carpio</w:t>
      </w:r>
      <w:proofErr w:type="spellEnd"/>
      <w:r w:rsidR="008E35D5">
        <w:rPr>
          <w:color w:val="000000" w:themeColor="text1"/>
        </w:rPr>
        <w:t xml:space="preserve">) </w:t>
      </w:r>
      <w:r w:rsidR="00AC77F5">
        <w:rPr>
          <w:color w:val="000000" w:themeColor="text1"/>
        </w:rPr>
        <w:t>w</w:t>
      </w:r>
      <w:r w:rsidR="003B5A87">
        <w:rPr>
          <w:color w:val="000000" w:themeColor="text1"/>
        </w:rPr>
        <w:t>ere</w:t>
      </w:r>
      <w:r w:rsidR="00AC77F5">
        <w:rPr>
          <w:color w:val="000000" w:themeColor="text1"/>
        </w:rPr>
        <w:t xml:space="preserve"> </w:t>
      </w:r>
      <w:r w:rsidR="00AC77F5" w:rsidRPr="007F6637">
        <w:rPr>
          <w:color w:val="000000" w:themeColor="text1"/>
        </w:rPr>
        <w:t xml:space="preserve">set and checked hourly (and deployed at the same location) for a total of three hours (60 hoop net hauls per site) during daytime hours (0800–1700) </w:t>
      </w:r>
      <w:r w:rsidR="00AC77F5">
        <w:rPr>
          <w:color w:val="000000" w:themeColor="text1"/>
        </w:rPr>
        <w:t xml:space="preserve">following established protocols </w:t>
      </w:r>
      <w:r w:rsidR="008C4818">
        <w:rPr>
          <w:color w:val="000000" w:themeColor="text1"/>
        </w:rPr>
        <w:fldChar w:fldCharType="begin"/>
      </w:r>
      <w:r w:rsidR="00002174">
        <w:rPr>
          <w:color w:val="000000" w:themeColor="text1"/>
        </w:rPr>
        <w:instrText xml:space="preserve"> ADDIN EN.CITE &lt;EndNote&gt;&lt;Cite&gt;&lt;Author&gt;Whiterod&lt;/Author&gt;&lt;Year&gt;2017&lt;/Year&gt;&lt;RecNum&gt;11228&lt;/RecNum&gt;&lt;DisplayText&gt;(Whiterod and Zukowski 2017)&lt;/DisplayText&gt;&lt;record&gt;&lt;rec-number&gt;11228&lt;/rec-number&gt;&lt;foreign-keys&gt;&lt;key app="EN" db-id="fv0td90dpr9ppged2e7vw50tswe0tdzpf20s" timestamp="1615768380" guid="f54e030b-6045-4ee6-8358-35bf29074e49"&gt;11228&lt;/key&gt;&lt;/foreign-keys&gt;&lt;ref-type name="Report"&gt;27&lt;/ref-type&gt;&lt;contributors&gt;&lt;authors&gt;&lt;author&gt;Whiterod, N.&lt;/author&gt;&lt;author&gt;Zukowski, S&lt;/author&gt;&lt;/authors&gt;&lt;/contributors&gt;&lt;titles&gt;&lt;title&gt;The status of the Murray crayfish recreational fishery in Victoria&lt;/title&gt;&lt;/titles&gt;&lt;dates&gt;&lt;year&gt;2017&lt;/year&gt;&lt;/dates&gt;&lt;pub-location&gt;Areport funded by the Victorian Government using Recreational Fishing Licence fees. Goolwa Beach&lt;/pub-location&gt;&lt;publisher&gt;Aquasave-Nature Glenelg Trust&lt;/publisher&gt;&lt;urls&gt;&lt;/urls&gt;&lt;/record&gt;&lt;/Cite&gt;&lt;/EndNote&gt;</w:instrText>
      </w:r>
      <w:r w:rsidR="008C4818">
        <w:rPr>
          <w:color w:val="000000" w:themeColor="text1"/>
        </w:rPr>
        <w:fldChar w:fldCharType="separate"/>
      </w:r>
      <w:r w:rsidR="008C4818">
        <w:rPr>
          <w:noProof/>
          <w:color w:val="000000" w:themeColor="text1"/>
        </w:rPr>
        <w:t>(</w:t>
      </w:r>
      <w:hyperlink w:anchor="_ENREF_27" w:tooltip="Whiterod, 2017 #11228" w:history="1">
        <w:r w:rsidR="007D6400" w:rsidRPr="007D6400">
          <w:rPr>
            <w:rStyle w:val="Hyperlink"/>
          </w:rPr>
          <w:t>Whiterod and Zukowski 2017</w:t>
        </w:r>
      </w:hyperlink>
      <w:r w:rsidR="008C4818">
        <w:rPr>
          <w:noProof/>
          <w:color w:val="000000" w:themeColor="text1"/>
        </w:rPr>
        <w:t>)</w:t>
      </w:r>
      <w:r w:rsidR="008C4818">
        <w:rPr>
          <w:color w:val="000000" w:themeColor="text1"/>
        </w:rPr>
        <w:fldChar w:fldCharType="end"/>
      </w:r>
      <w:r w:rsidR="008C4818">
        <w:rPr>
          <w:color w:val="000000" w:themeColor="text1"/>
        </w:rPr>
        <w:t xml:space="preserve">. </w:t>
      </w:r>
      <w:r w:rsidR="00166771">
        <w:rPr>
          <w:color w:val="000000" w:themeColor="text1"/>
        </w:rPr>
        <w:t>A</w:t>
      </w:r>
      <w:r w:rsidR="003A7D6B">
        <w:rPr>
          <w:color w:val="000000" w:themeColor="text1"/>
        </w:rPr>
        <w:t>t each site, 10</w:t>
      </w:r>
      <w:r w:rsidR="008C4818">
        <w:rPr>
          <w:color w:val="000000" w:themeColor="text1"/>
        </w:rPr>
        <w:t xml:space="preserve"> </w:t>
      </w:r>
      <w:proofErr w:type="spellStart"/>
      <w:r w:rsidR="003B3BBB" w:rsidRPr="007F6637">
        <w:rPr>
          <w:color w:val="000000" w:themeColor="text1"/>
        </w:rPr>
        <w:t>Munyana</w:t>
      </w:r>
      <w:proofErr w:type="spellEnd"/>
      <w:r w:rsidR="003B3BBB" w:rsidRPr="007F6637">
        <w:rPr>
          <w:color w:val="000000" w:themeColor="text1"/>
        </w:rPr>
        <w:t xml:space="preserve"> nets</w:t>
      </w:r>
      <w:r w:rsidR="00451A9B">
        <w:rPr>
          <w:color w:val="000000" w:themeColor="text1"/>
        </w:rPr>
        <w:t>, a type of commercially available crab net</w:t>
      </w:r>
      <w:r w:rsidR="000705AA">
        <w:rPr>
          <w:color w:val="000000" w:themeColor="text1"/>
        </w:rPr>
        <w:t xml:space="preserve"> </w:t>
      </w:r>
      <w:r w:rsidR="000705AA">
        <w:t>(</w:t>
      </w:r>
      <w:proofErr w:type="spellStart"/>
      <w:r w:rsidR="000705AA">
        <w:t>Munyana</w:t>
      </w:r>
      <w:proofErr w:type="spellEnd"/>
      <w:r w:rsidR="000705AA">
        <w:t xml:space="preserve"> net, Wishart, Queensland: 60mm mesh, two 0.76m diameter steel hoops and two 0.18m × 0.12m openings)</w:t>
      </w:r>
      <w:r w:rsidR="00451A9B">
        <w:rPr>
          <w:color w:val="000000" w:themeColor="text1"/>
        </w:rPr>
        <w:t>,</w:t>
      </w:r>
      <w:r w:rsidR="003B3BBB" w:rsidRPr="007F6637">
        <w:rPr>
          <w:color w:val="000000" w:themeColor="text1"/>
        </w:rPr>
        <w:t xml:space="preserve"> </w:t>
      </w:r>
      <w:r w:rsidR="003A7D6B">
        <w:rPr>
          <w:color w:val="000000" w:themeColor="text1"/>
        </w:rPr>
        <w:t>w</w:t>
      </w:r>
      <w:r w:rsidR="003B5A87">
        <w:rPr>
          <w:color w:val="000000" w:themeColor="text1"/>
        </w:rPr>
        <w:t>ere</w:t>
      </w:r>
      <w:r w:rsidR="003A7D6B">
        <w:rPr>
          <w:color w:val="000000" w:themeColor="text1"/>
        </w:rPr>
        <w:t xml:space="preserve"> baited (300g</w:t>
      </w:r>
      <w:r w:rsidR="003B5A87" w:rsidRPr="003B5A87">
        <w:rPr>
          <w:color w:val="000000" w:themeColor="text1"/>
        </w:rPr>
        <w:t xml:space="preserve"> </w:t>
      </w:r>
      <w:r w:rsidR="003B5A87" w:rsidRPr="007F6637">
        <w:rPr>
          <w:color w:val="000000" w:themeColor="text1"/>
        </w:rPr>
        <w:t>ox liver</w:t>
      </w:r>
      <w:r w:rsidR="00954BC2">
        <w:rPr>
          <w:color w:val="000000" w:themeColor="text1"/>
        </w:rPr>
        <w:t xml:space="preserve"> or </w:t>
      </w:r>
      <w:r w:rsidR="008E35D5">
        <w:rPr>
          <w:color w:val="000000" w:themeColor="text1"/>
        </w:rPr>
        <w:t xml:space="preserve">common </w:t>
      </w:r>
      <w:r w:rsidR="00954BC2">
        <w:rPr>
          <w:color w:val="000000" w:themeColor="text1"/>
        </w:rPr>
        <w:t>carp</w:t>
      </w:r>
      <w:r w:rsidR="003A7D6B">
        <w:rPr>
          <w:color w:val="000000" w:themeColor="text1"/>
        </w:rPr>
        <w:t xml:space="preserve">) </w:t>
      </w:r>
      <w:r w:rsidR="00713451">
        <w:rPr>
          <w:color w:val="000000" w:themeColor="text1"/>
        </w:rPr>
        <w:t xml:space="preserve">were </w:t>
      </w:r>
      <w:r w:rsidR="003A7D6B">
        <w:rPr>
          <w:color w:val="000000" w:themeColor="text1"/>
        </w:rPr>
        <w:t>deployed</w:t>
      </w:r>
      <w:r w:rsidR="003B3BBB">
        <w:rPr>
          <w:color w:val="000000" w:themeColor="text1"/>
        </w:rPr>
        <w:t>.</w:t>
      </w:r>
      <w:r w:rsidR="003B3BBB" w:rsidRPr="007F6637">
        <w:rPr>
          <w:color w:val="000000" w:themeColor="text1"/>
        </w:rPr>
        <w:t xml:space="preserve"> </w:t>
      </w:r>
      <w:r w:rsidR="003B3BBB">
        <w:t xml:space="preserve">Water quality parameters (water temperature, pH, dissolved oxygen concentration and electrical conductivity) (YSI 556 multi-probe) and percentage cover of </w:t>
      </w:r>
      <w:r w:rsidR="00182DEC">
        <w:t xml:space="preserve">habitat </w:t>
      </w:r>
      <w:r w:rsidR="003B5A87">
        <w:t>were</w:t>
      </w:r>
      <w:r w:rsidR="00182DEC">
        <w:t xml:space="preserve"> </w:t>
      </w:r>
      <w:r w:rsidR="003B3BBB">
        <w:t xml:space="preserve">recorded at each site. </w:t>
      </w:r>
    </w:p>
    <w:p w14:paraId="0C57CFAB" w14:textId="68E48F80" w:rsidR="004402D1" w:rsidRDefault="00EA09B0" w:rsidP="00F162C9">
      <w:pPr>
        <w:spacing w:after="240" w:line="240" w:lineRule="auto"/>
        <w:ind w:right="386"/>
        <w:jc w:val="left"/>
        <w:rPr>
          <w:color w:val="000000" w:themeColor="text1"/>
        </w:rPr>
      </w:pPr>
      <w:r>
        <w:t xml:space="preserve">Sampled Murray </w:t>
      </w:r>
      <w:r w:rsidR="005B1825">
        <w:t>c</w:t>
      </w:r>
      <w:r>
        <w:t xml:space="preserve">rayfish were sexed, weighed (W, in g) using waterproof scales (A&amp;D weighting, </w:t>
      </w:r>
      <w:r w:rsidRPr="007F6637">
        <w:rPr>
          <w:color w:val="000000" w:themeColor="text1"/>
        </w:rPr>
        <w:t xml:space="preserve">Tokyo, Japan) and occipital carapace length (OCL, measured from the rear of the eye socket to the middle of the rear of the carapace, to the nearest 0.1 mm) was measured using Vernier </w:t>
      </w:r>
      <w:proofErr w:type="spellStart"/>
      <w:r w:rsidR="000713F3" w:rsidRPr="007F6637">
        <w:rPr>
          <w:color w:val="000000" w:themeColor="text1"/>
        </w:rPr>
        <w:t>calipers</w:t>
      </w:r>
      <w:proofErr w:type="spellEnd"/>
      <w:r w:rsidRPr="007F6637">
        <w:rPr>
          <w:color w:val="000000" w:themeColor="text1"/>
        </w:rPr>
        <w:t xml:space="preserve"> </w:t>
      </w:r>
      <w:r w:rsidR="00E41B3D">
        <w:rPr>
          <w:color w:val="000000" w:themeColor="text1"/>
        </w:rPr>
        <w:t>(</w:t>
      </w:r>
      <w:proofErr w:type="spellStart"/>
      <w:r w:rsidRPr="007F6637">
        <w:rPr>
          <w:color w:val="000000" w:themeColor="text1"/>
        </w:rPr>
        <w:t>Kinchrome</w:t>
      </w:r>
      <w:proofErr w:type="spellEnd"/>
      <w:r w:rsidRPr="007F6637">
        <w:rPr>
          <w:color w:val="000000" w:themeColor="text1"/>
        </w:rPr>
        <w:t>, Scoresby, Victoria, Australia) (Figure</w:t>
      </w:r>
      <w:r w:rsidR="00985DDF">
        <w:rPr>
          <w:color w:val="000000" w:themeColor="text1"/>
        </w:rPr>
        <w:t xml:space="preserve"> </w:t>
      </w:r>
      <w:r w:rsidR="007A5A94">
        <w:rPr>
          <w:color w:val="000000" w:themeColor="text1"/>
        </w:rPr>
        <w:t>3</w:t>
      </w:r>
      <w:r w:rsidRPr="007F6637">
        <w:rPr>
          <w:color w:val="000000" w:themeColor="text1"/>
        </w:rPr>
        <w:t xml:space="preserve">). </w:t>
      </w:r>
    </w:p>
    <w:p w14:paraId="6E12678D" w14:textId="3EF29F39" w:rsidR="00256656" w:rsidRDefault="001543E9" w:rsidP="001543E9">
      <w:pPr>
        <w:spacing w:after="0" w:line="240" w:lineRule="auto"/>
        <w:jc w:val="left"/>
        <w:rPr>
          <w:i/>
          <w:sz w:val="20"/>
          <w:szCs w:val="20"/>
        </w:rPr>
      </w:pPr>
      <w:r w:rsidRPr="00E33128">
        <w:rPr>
          <w:i/>
          <w:noProof/>
          <w:sz w:val="20"/>
          <w:szCs w:val="20"/>
        </w:rPr>
        <mc:AlternateContent>
          <mc:Choice Requires="wps">
            <w:drawing>
              <wp:anchor distT="0" distB="0" distL="114300" distR="114300" simplePos="0" relativeHeight="251658252" behindDoc="0" locked="0" layoutInCell="1" allowOverlap="1" wp14:anchorId="70E309C2" wp14:editId="66653201">
                <wp:simplePos x="0" y="0"/>
                <wp:positionH relativeFrom="column">
                  <wp:posOffset>3887470</wp:posOffset>
                </wp:positionH>
                <wp:positionV relativeFrom="paragraph">
                  <wp:posOffset>3058352</wp:posOffset>
                </wp:positionV>
                <wp:extent cx="288000" cy="288000"/>
                <wp:effectExtent l="0" t="0" r="17145" b="17780"/>
                <wp:wrapNone/>
                <wp:docPr id="23" name="Oval 23"/>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26AED0" id="Oval 23" o:spid="_x0000_s1026" style="position:absolute;margin-left:306.1pt;margin-top:240.8pt;width:22.7pt;height:22.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" filled="f" strokecolor="lime" strokeweight="2pt"/>
            </w:pict>
          </mc:Fallback>
        </mc:AlternateContent>
      </w:r>
      <w:r w:rsidRPr="00E33128">
        <w:rPr>
          <w:i/>
          <w:noProof/>
          <w:sz w:val="20"/>
          <w:szCs w:val="20"/>
        </w:rPr>
        <mc:AlternateContent>
          <mc:Choice Requires="wps">
            <w:drawing>
              <wp:anchor distT="0" distB="0" distL="114300" distR="114300" simplePos="0" relativeHeight="251658253" behindDoc="0" locked="0" layoutInCell="1" allowOverlap="1" wp14:anchorId="2D75D1CE" wp14:editId="775AF42F">
                <wp:simplePos x="0" y="0"/>
                <wp:positionH relativeFrom="column">
                  <wp:posOffset>4299585</wp:posOffset>
                </wp:positionH>
                <wp:positionV relativeFrom="paragraph">
                  <wp:posOffset>3028684</wp:posOffset>
                </wp:positionV>
                <wp:extent cx="288000" cy="288000"/>
                <wp:effectExtent l="0" t="0" r="17145" b="17145"/>
                <wp:wrapNone/>
                <wp:docPr id="24" name="Oval 24"/>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68E223" id="Oval 24" o:spid="_x0000_s1026" style="position:absolute;margin-left:338.55pt;margin-top:238.5pt;width:22.7pt;height:22.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" filled="f" strokecolor="lime" strokeweight="2pt"/>
            </w:pict>
          </mc:Fallback>
        </mc:AlternateContent>
      </w:r>
      <w:r w:rsidR="001B1901">
        <w:rPr>
          <w:noProof/>
        </w:rPr>
        <w:drawing>
          <wp:inline distT="0" distB="0" distL="0" distR="0" wp14:anchorId="50397994" wp14:editId="47F9F590">
            <wp:extent cx="2826000" cy="2119657"/>
            <wp:effectExtent l="19050" t="19050" r="12700" b="13970"/>
            <wp:docPr id="34"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34"/>
                    <a:srcRect/>
                    <a:stretch>
                      <a:fillRect/>
                    </a:stretch>
                  </pic:blipFill>
                  <pic:spPr>
                    <a:xfrm>
                      <a:off x="0" y="0"/>
                      <a:ext cx="2826000" cy="2119657"/>
                    </a:xfrm>
                    <a:prstGeom prst="rect">
                      <a:avLst/>
                    </a:prstGeom>
                    <a:ln>
                      <a:solidFill>
                        <a:schemeClr val="tx1"/>
                      </a:solidFill>
                    </a:ln>
                  </pic:spPr>
                </pic:pic>
              </a:graphicData>
            </a:graphic>
          </wp:inline>
        </w:drawing>
      </w:r>
      <w:r w:rsidR="004402D1" w:rsidRPr="004A19C8">
        <w:rPr>
          <w:noProof/>
        </w:rPr>
        <w:drawing>
          <wp:inline distT="0" distB="0" distL="0" distR="0" wp14:anchorId="0E635F30" wp14:editId="71D9F61D">
            <wp:extent cx="2827200" cy="2120400"/>
            <wp:effectExtent l="19050" t="19050" r="11430"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27200" cy="2120400"/>
                    </a:xfrm>
                    <a:prstGeom prst="rect">
                      <a:avLst/>
                    </a:prstGeom>
                    <a:noFill/>
                    <a:ln>
                      <a:solidFill>
                        <a:schemeClr val="tx1"/>
                      </a:solidFill>
                    </a:ln>
                  </pic:spPr>
                </pic:pic>
              </a:graphicData>
            </a:graphic>
          </wp:inline>
        </w:drawing>
      </w:r>
      <w:r w:rsidR="00256656" w:rsidRPr="000108F0">
        <w:rPr>
          <w:noProof/>
          <w:color w:val="000000"/>
          <w:sz w:val="0"/>
          <w:szCs w:val="0"/>
          <w:u w:color="000000"/>
        </w:rPr>
        <mc:AlternateContent>
          <mc:Choice Requires="wpg">
            <w:drawing>
              <wp:inline distT="0" distB="0" distL="0" distR="0" wp14:anchorId="3C27C147" wp14:editId="19311DB8">
                <wp:extent cx="5682049" cy="2119500"/>
                <wp:effectExtent l="19050" t="19050" r="13970" b="14605"/>
                <wp:docPr id="6" name="Group 6"/>
                <wp:cNvGraphicFramePr/>
                <a:graphic xmlns:a="http://schemas.openxmlformats.org/drawingml/2006/main">
                  <a:graphicData uri="http://schemas.microsoft.com/office/word/2010/wordprocessingGroup">
                    <wpg:wgp>
                      <wpg:cNvGrpSpPr/>
                      <wpg:grpSpPr>
                        <a:xfrm>
                          <a:off x="0" y="0"/>
                          <a:ext cx="5682049" cy="2119500"/>
                          <a:chOff x="898" y="2139461"/>
                          <a:chExt cx="5682883" cy="2119573"/>
                        </a:xfrm>
                      </wpg:grpSpPr>
                      <pic:pic xmlns:pic="http://schemas.openxmlformats.org/drawingml/2006/picture">
                        <pic:nvPicPr>
                          <pic:cNvPr id="10" name="Picture 10" descr="E:\Photos\Work\Murray crayfish\Vic Sampling\August 2015\RIMG0239.JPG"/>
                          <pic:cNvPicPr>
                            <a:picLocks noChangeAspect="1"/>
                          </pic:cNvPicPr>
                        </pic:nvPicPr>
                        <pic:blipFill rotWithShape="1">
                          <a:blip r:embed="rId36" cstate="screen">
                            <a:extLst>
                              <a:ext uri="{28A0092B-C50C-407E-A947-70E740481C1C}">
                                <a14:useLocalDpi xmlns:a14="http://schemas.microsoft.com/office/drawing/2010/main"/>
                              </a:ext>
                            </a:extLst>
                          </a:blip>
                          <a:srcRect l="98" r="98"/>
                          <a:stretch/>
                        </pic:blipFill>
                        <pic:spPr bwMode="auto">
                          <a:xfrm>
                            <a:off x="2857366" y="2139461"/>
                            <a:ext cx="2826415" cy="2119573"/>
                          </a:xfrm>
                          <a:prstGeom prst="rect">
                            <a:avLst/>
                          </a:prstGeom>
                          <a:noFill/>
                          <a:ln w="12700">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5" name="Picture 15" descr="E:\Photos\Work\Murray crayfish\Vic Sampling\August 2015\RIMG0137.JPG"/>
                          <pic:cNvPicPr>
                            <a:picLocks noChangeAspect="1"/>
                          </pic:cNvPicPr>
                        </pic:nvPicPr>
                        <pic:blipFill rotWithShape="1">
                          <a:blip r:embed="rId37" cstate="screen">
                            <a:extLst>
                              <a:ext uri="{28A0092B-C50C-407E-A947-70E740481C1C}">
                                <a14:useLocalDpi xmlns:a14="http://schemas.microsoft.com/office/drawing/2010/main"/>
                              </a:ext>
                            </a:extLst>
                          </a:blip>
                          <a:srcRect l="31" r="31"/>
                          <a:stretch/>
                        </pic:blipFill>
                        <pic:spPr bwMode="auto">
                          <a:xfrm>
                            <a:off x="898" y="2139461"/>
                            <a:ext cx="2826415" cy="2119573"/>
                          </a:xfrm>
                          <a:prstGeom prst="rect">
                            <a:avLst/>
                          </a:prstGeom>
                          <a:noFill/>
                          <a:ln w="12700">
                            <a:solidFill>
                              <a:schemeClr val="tx1"/>
                            </a:solidFill>
                          </a:ln>
                        </pic:spPr>
                      </pic:pic>
                    </wpg:wgp>
                  </a:graphicData>
                </a:graphic>
              </wp:inline>
            </w:drawing>
          </mc:Choice>
          <mc:Fallback>
            <w:pict>
              <v:group w14:anchorId="6927A371" id="Group 6" o:spid="_x0000_s1026" style="width:447.4pt;height:166.9pt;mso-position-horizontal-relative:char;mso-position-vertical-relative:line" coordorigin="8,21394" coordsize="56828,21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8573;top:21394;width:28264;height:21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" stroked="t" strokecolor="black [3213]" strokeweight="1pt">
                  <v:imagedata r:id="rId42" o:title="RIMG0239" cropleft="64f" cropright="64f"/>
                  <v:path arrowok="t"/>
                </v:shape>
                <v:shape id="Picture 15" o:spid="_x0000_s1028" type="#_x0000_t75" style="position:absolute;left:8;top:21394;width:28265;height:21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" stroked="t" strokecolor="black [3213]" strokeweight="1pt">
                  <v:imagedata r:id="rId43" o:title="RIMG0137" cropleft="20f" cropright="20f"/>
                  <v:path arrowok="t"/>
                </v:shape>
                <w10:anchorlock/>
              </v:group>
            </w:pict>
          </mc:Fallback>
        </mc:AlternateContent>
      </w:r>
    </w:p>
    <w:p w14:paraId="620C569B" w14:textId="06A84895" w:rsidR="004402D1" w:rsidRDefault="004402D1" w:rsidP="006A6383">
      <w:pPr>
        <w:spacing w:after="360" w:line="240" w:lineRule="auto"/>
        <w:ind w:right="386"/>
        <w:jc w:val="left"/>
        <w:rPr>
          <w:i/>
          <w:sz w:val="20"/>
          <w:szCs w:val="20"/>
        </w:rPr>
      </w:pPr>
      <w:r>
        <w:rPr>
          <w:i/>
          <w:sz w:val="20"/>
          <w:szCs w:val="20"/>
        </w:rPr>
        <w:t xml:space="preserve">Figure </w:t>
      </w:r>
      <w:r w:rsidR="007A5A94">
        <w:rPr>
          <w:i/>
          <w:sz w:val="20"/>
          <w:szCs w:val="20"/>
        </w:rPr>
        <w:t>3</w:t>
      </w:r>
      <w:r>
        <w:rPr>
          <w:i/>
          <w:sz w:val="20"/>
          <w:szCs w:val="20"/>
        </w:rPr>
        <w:t xml:space="preserve">. </w:t>
      </w:r>
      <w:r w:rsidR="001B1901">
        <w:rPr>
          <w:i/>
          <w:sz w:val="20"/>
          <w:szCs w:val="20"/>
        </w:rPr>
        <w:t>P</w:t>
      </w:r>
      <w:r w:rsidR="001B1901" w:rsidRPr="001B1901">
        <w:rPr>
          <w:i/>
          <w:sz w:val="20"/>
          <w:szCs w:val="20"/>
        </w:rPr>
        <w:t>rocessing sampled Murray crayfish: measuring length (top left); weight (top right); temporarily marking (to detect recaptures) (bottom left); and sexing (female gonopores highlighted with green circles) (bottom right).</w:t>
      </w:r>
    </w:p>
    <w:p w14:paraId="577ECFC1" w14:textId="3628AE99" w:rsidR="00BD4D84" w:rsidRDefault="00EA09B0" w:rsidP="00F162C9">
      <w:pPr>
        <w:spacing w:after="240" w:line="240" w:lineRule="auto"/>
        <w:ind w:right="386"/>
        <w:jc w:val="left"/>
        <w:rPr>
          <w:color w:val="000000" w:themeColor="text1"/>
        </w:rPr>
      </w:pPr>
      <w:r w:rsidRPr="007F6637">
        <w:rPr>
          <w:color w:val="000000" w:themeColor="text1"/>
        </w:rPr>
        <w:lastRenderedPageBreak/>
        <w:t xml:space="preserve">The stage of maturity </w:t>
      </w:r>
      <w:r w:rsidR="00C55CF6">
        <w:rPr>
          <w:color w:val="000000" w:themeColor="text1"/>
        </w:rPr>
        <w:fldChar w:fldCharType="begin"/>
      </w:r>
      <w:r w:rsidR="00002174">
        <w:rPr>
          <w:color w:val="000000" w:themeColor="text1"/>
        </w:rPr>
        <w:instrText xml:space="preserve"> ADDIN EN.CITE &lt;EndNote&gt;&lt;Cite&gt;&lt;Author&gt;Turvey&lt;/Author&gt;&lt;Year&gt;1997&lt;/Year&gt;&lt;RecNum&gt;13330&lt;/RecNum&gt;&lt;Prefix&gt;stages 1–3: following &lt;/Prefix&gt;&lt;DisplayText&gt;(stages 1–3: following Turvey and Merrick 1997)&lt;/DisplayText&gt;&lt;record&gt;&lt;rec-number&gt;13330&lt;/rec-number&gt;&lt;foreign-keys&gt;&lt;key app="EN" db-id="fv0td90dpr9ppged2e7vw50tswe0tdzpf20s" timestamp="1615768458" guid="cc454786-bd06-464b-82dd-94c53b60775e"&gt;13330&lt;/key&gt;&lt;/foreign-keys&gt;&lt;ref-type name="Journal Article"&gt;17&lt;/ref-type&gt;&lt;contributors&gt;&lt;authors&gt;&lt;author&gt;Turvey, P.&lt;/author&gt;&lt;author&gt;Merrick, J.R.&lt;/author&gt;&lt;/authors&gt;&lt;/contributors&gt;&lt;titles&gt;&lt;title&gt;&lt;style face="normal" font="default" size="100%"&gt;Reproductive biology of the freshwater crayfish,&lt;/style&gt;&lt;style face="italic" font="default" size="100%"&gt; Euastacus spinifer&lt;/style&gt;&lt;style face="normal" font="default" size="100%"&gt; (Decapoda: Parastacidae), from the Sydney region, Australia&lt;/style&gt;&lt;/title&gt;&lt;secondary-title&gt;Proceedings of the Linnean Society of New South Wales&lt;/secondary-title&gt;&lt;short-title&gt;Reproductive biology of the freshwater crayfish, Euastacus spinifer (Decapoda: Parastacidae), from the Sydney region, Australia&lt;/short-title&gt;&lt;/titles&gt;&lt;periodical&gt;&lt;full-title&gt;Proceedings of the Linnean Society of New South Wales&lt;/full-title&gt;&lt;/periodical&gt;&lt;pages&gt;131-155&lt;/pages&gt;&lt;volume&gt;118&lt;/volume&gt;&lt;dates&gt;&lt;year&gt;1997&lt;/year&gt;&lt;/dates&gt;&lt;urls&gt;&lt;/urls&gt;&lt;/record&gt;&lt;/Cite&gt;&lt;/EndNote&gt;</w:instrText>
      </w:r>
      <w:r w:rsidR="00C55CF6">
        <w:rPr>
          <w:color w:val="000000" w:themeColor="text1"/>
        </w:rPr>
        <w:fldChar w:fldCharType="separate"/>
      </w:r>
      <w:r w:rsidR="00C55CF6">
        <w:rPr>
          <w:noProof/>
          <w:color w:val="000000" w:themeColor="text1"/>
        </w:rPr>
        <w:t>(</w:t>
      </w:r>
      <w:hyperlink w:anchor="_ENREF_20" w:tooltip="Turvey, 1997 #13330" w:history="1">
        <w:r w:rsidR="007D6400" w:rsidRPr="007D6400">
          <w:rPr>
            <w:rStyle w:val="Hyperlink"/>
          </w:rPr>
          <w:t>stages 1–3: following Turvey and Merrick 1997</w:t>
        </w:r>
      </w:hyperlink>
      <w:r w:rsidR="00C55CF6">
        <w:rPr>
          <w:noProof/>
          <w:color w:val="000000" w:themeColor="text1"/>
        </w:rPr>
        <w:t>)</w:t>
      </w:r>
      <w:r w:rsidR="00C55CF6">
        <w:rPr>
          <w:color w:val="000000" w:themeColor="text1"/>
        </w:rPr>
        <w:fldChar w:fldCharType="end"/>
      </w:r>
      <w:r w:rsidR="00C55CF6">
        <w:rPr>
          <w:color w:val="000000" w:themeColor="text1"/>
        </w:rPr>
        <w:t xml:space="preserve"> </w:t>
      </w:r>
      <w:r w:rsidR="00405B31">
        <w:rPr>
          <w:color w:val="000000" w:themeColor="text1"/>
        </w:rPr>
        <w:t xml:space="preserve">and </w:t>
      </w:r>
      <w:r w:rsidR="00405B31" w:rsidRPr="007F6637">
        <w:rPr>
          <w:color w:val="000000" w:themeColor="text1"/>
        </w:rPr>
        <w:t xml:space="preserve">the presence of eggs </w:t>
      </w:r>
      <w:r w:rsidRPr="007F6637">
        <w:rPr>
          <w:color w:val="000000" w:themeColor="text1"/>
        </w:rPr>
        <w:t xml:space="preserve">was recorded for females . Additionally, each crayfish was marked using a Uni PAINT PX-20 marker </w:t>
      </w:r>
      <w:r w:rsidR="00516833">
        <w:rPr>
          <w:color w:val="000000" w:themeColor="text1"/>
        </w:rPr>
        <w:fldChar w:fldCharType="begin"/>
      </w:r>
      <w:r w:rsidR="00002174">
        <w:rPr>
          <w:color w:val="000000" w:themeColor="text1"/>
        </w:rPr>
        <w:instrText xml:space="preserve"> ADDIN EN.CITE &lt;EndNote&gt;&lt;Cite&gt;&lt;Author&gt;Ramalho&lt;/Author&gt;&lt;Year&gt;2010&lt;/Year&gt;&lt;RecNum&gt;10856&lt;/RecNum&gt;&lt;Prefix&gt;Mitsubishi Pencil Co. Ltd`, Milton Keynes`, UK: see &lt;/Prefix&gt;&lt;DisplayText&gt;(Mitsubishi Pencil Co. Ltd, Milton Keynes, UK: see Ramalho&lt;style face="italic"&gt; et al.&lt;/style&gt; 2010)&lt;/DisplayText&gt;&lt;record&gt;&lt;rec-number&gt;10856&lt;/rec-number&gt;&lt;foreign-keys&gt;&lt;key app="EN" db-id="fv0td90dpr9ppged2e7vw50tswe0tdzpf20s" timestamp="1615768366" guid="bc0c04e6-77aa-41e9-89e5-5eaf84f11a11"&gt;10856&lt;/key&gt;&lt;/foreign-keys&gt;&lt;ref-type name="Journal Article"&gt;17&lt;/ref-type&gt;&lt;contributors&gt;&lt;authors&gt;&lt;author&gt;Ramalho, RICARDO O&lt;/author&gt;&lt;author&gt;McClain, WR&lt;/author&gt;&lt;author&gt;Anastácio, PEDRO M&lt;/author&gt;&lt;/authors&gt;&lt;/contributors&gt;&lt;titles&gt;&lt;title&gt;An effective and simple method of temporarily marking crayfish&lt;/title&gt;&lt;secondary-title&gt;Freshwater Crayfish&lt;/secondary-title&gt;&lt;short-title&gt;An effective and simple method of temporarily marking crayfish&lt;/short-title&gt;&lt;/titles&gt;&lt;periodical&gt;&lt;full-title&gt;Freshwater Crayfish&lt;/full-title&gt;&lt;/periodical&gt;&lt;pages&gt;57-60&lt;/pages&gt;&lt;volume&gt;17&lt;/volume&gt;&lt;number&gt;1&lt;/number&gt;&lt;dates&gt;&lt;year&gt;2010&lt;/year&gt;&lt;/dates&gt;&lt;urls&gt;&lt;/urls&gt;&lt;/record&gt;&lt;/Cite&gt;&lt;/EndNote&gt;</w:instrText>
      </w:r>
      <w:r w:rsidR="00516833">
        <w:rPr>
          <w:color w:val="000000" w:themeColor="text1"/>
        </w:rPr>
        <w:fldChar w:fldCharType="separate"/>
      </w:r>
      <w:r w:rsidR="007C58A9">
        <w:rPr>
          <w:noProof/>
          <w:color w:val="000000" w:themeColor="text1"/>
        </w:rPr>
        <w:t>(</w:t>
      </w:r>
      <w:hyperlink w:anchor="_ENREF_17" w:tooltip="Ramalho, 2010 #10856" w:history="1">
        <w:r w:rsidR="007D6400" w:rsidRPr="007D6400">
          <w:rPr>
            <w:rStyle w:val="Hyperlink"/>
          </w:rPr>
          <w:t>Mitsubishi Pencil Co. Ltd, Milton Keynes, UK: see Ramalho et al. 2010</w:t>
        </w:r>
      </w:hyperlink>
      <w:r w:rsidR="007C58A9">
        <w:rPr>
          <w:noProof/>
          <w:color w:val="000000" w:themeColor="text1"/>
        </w:rPr>
        <w:t>)</w:t>
      </w:r>
      <w:r w:rsidR="00516833">
        <w:rPr>
          <w:color w:val="000000" w:themeColor="text1"/>
        </w:rPr>
        <w:fldChar w:fldCharType="end"/>
      </w:r>
      <w:r w:rsidR="00516833">
        <w:rPr>
          <w:color w:val="000000" w:themeColor="text1"/>
        </w:rPr>
        <w:t xml:space="preserve"> </w:t>
      </w:r>
      <w:r w:rsidRPr="007F6637">
        <w:rPr>
          <w:color w:val="000000" w:themeColor="text1"/>
        </w:rPr>
        <w:t xml:space="preserve">to identify potential recaptures (during sampling event) before being returned to the water at the point of capture. </w:t>
      </w:r>
      <w:r w:rsidR="00B75B00" w:rsidRPr="007F6637">
        <w:rPr>
          <w:color w:val="000000" w:themeColor="text1"/>
        </w:rPr>
        <w:t>These marks persist for months (potentially until the next moult</w:t>
      </w:r>
      <w:r w:rsidR="00340B71">
        <w:rPr>
          <w:color w:val="000000" w:themeColor="text1"/>
        </w:rPr>
        <w:t xml:space="preserve"> which occurs annually in adult crayfish</w:t>
      </w:r>
      <w:r w:rsidR="00B75B00" w:rsidRPr="007F6637">
        <w:rPr>
          <w:color w:val="000000" w:themeColor="text1"/>
        </w:rPr>
        <w:t xml:space="preserve">) and have been </w:t>
      </w:r>
      <w:r w:rsidR="002E1B18" w:rsidRPr="007F6637">
        <w:rPr>
          <w:color w:val="000000" w:themeColor="text1"/>
        </w:rPr>
        <w:t>employed</w:t>
      </w:r>
      <w:r w:rsidR="00B75B00" w:rsidRPr="007F6637">
        <w:rPr>
          <w:color w:val="000000" w:themeColor="text1"/>
        </w:rPr>
        <w:t xml:space="preserve"> successfully for a medium-term </w:t>
      </w:r>
      <w:r w:rsidR="002E1B18" w:rsidRPr="007F6637">
        <w:rPr>
          <w:color w:val="000000" w:themeColor="text1"/>
        </w:rPr>
        <w:t xml:space="preserve">mark-recapture </w:t>
      </w:r>
      <w:r w:rsidR="00B75B00" w:rsidRPr="007F6637">
        <w:rPr>
          <w:color w:val="000000" w:themeColor="text1"/>
        </w:rPr>
        <w:t xml:space="preserve">study on the species </w:t>
      </w:r>
      <w:r w:rsidR="0005739E" w:rsidRPr="007F6637">
        <w:rPr>
          <w:color w:val="000000" w:themeColor="text1"/>
        </w:rPr>
        <w:fldChar w:fldCharType="begin"/>
      </w:r>
      <w:r w:rsidR="00002174">
        <w:rPr>
          <w:color w:val="000000" w:themeColor="text1"/>
        </w:rPr>
        <w:instrText xml:space="preserve"> ADDIN EN.CITE &lt;EndNote&gt;&lt;Cite&gt;&lt;Author&gt;Zukowski&lt;/Author&gt;&lt;Year&gt;2018&lt;/Year&gt;&lt;RecNum&gt;11219&lt;/RecNum&gt;&lt;DisplayText&gt;(Zukowski&lt;style face="italic"&gt; et al.&lt;/style&gt; 2018)&lt;/DisplayText&gt;&lt;record&gt;&lt;rec-number&gt;11219&lt;/rec-number&gt;&lt;foreign-keys&gt;&lt;key app="EN" db-id="fv0td90dpr9ppged2e7vw50tswe0tdzpf20s" timestamp="1615768379" guid="b8ea324f-45d0-40c1-92df-c9318e6c54ea"&gt;11219&lt;/key&gt;&lt;/foreign-keys&gt;&lt;ref-type name="Journal Article"&gt;17&lt;/ref-type&gt;&lt;contributors&gt;&lt;authors&gt;&lt;author&gt;Zukowski, S&lt;/author&gt;&lt;author&gt;Asmus, M.&lt;/author&gt;&lt;author&gt;Whiterod, N.&lt;/author&gt;&lt;author&gt;Conallin, A.&lt;/author&gt;&lt;author&gt;Campbell, J.&lt;/author&gt;&lt;author&gt;Fisher, I.&lt;/author&gt;&lt;author&gt;Bright, T.&lt;/author&gt;&lt;/authors&gt;&lt;/contributors&gt;&lt;titles&gt;&lt;title&gt;Collaborating with recreational fishers to inform fisheries management – estimating population size for an iconic freshwater crayfish&lt;/title&gt;&lt;secondary-title&gt;Ecological Management and Restoration&lt;/secondary-title&gt;&lt;/titles&gt;&lt;periodical&gt;&lt;full-title&gt;Ecological Management and Restoration&lt;/full-title&gt;&lt;/periodical&gt;&lt;pages&gt;85-88&lt;/pages&gt;&lt;volume&gt;19&lt;/volume&gt;&lt;number&gt;1&lt;/number&gt;&lt;dates&gt;&lt;year&gt;2018&lt;/year&gt;&lt;/dates&gt;&lt;urls&gt;&lt;/urls&gt;&lt;/record&gt;&lt;/Cite&gt;&lt;/EndNote&gt;</w:instrText>
      </w:r>
      <w:r w:rsidR="0005739E" w:rsidRPr="007F6637">
        <w:rPr>
          <w:color w:val="000000" w:themeColor="text1"/>
        </w:rPr>
        <w:fldChar w:fldCharType="separate"/>
      </w:r>
      <w:r w:rsidR="0005739E" w:rsidRPr="007F6637">
        <w:rPr>
          <w:noProof/>
          <w:color w:val="000000" w:themeColor="text1"/>
        </w:rPr>
        <w:t>(</w:t>
      </w:r>
      <w:hyperlink w:anchor="_ENREF_34" w:tooltip="Zukowski, 2018 #11219" w:history="1">
        <w:r w:rsidR="007D6400" w:rsidRPr="007D6400">
          <w:rPr>
            <w:rStyle w:val="Hyperlink"/>
          </w:rPr>
          <w:t>Zukowski et al. 2018</w:t>
        </w:r>
      </w:hyperlink>
      <w:r w:rsidR="0005739E" w:rsidRPr="007F6637">
        <w:rPr>
          <w:noProof/>
          <w:color w:val="000000" w:themeColor="text1"/>
        </w:rPr>
        <w:t>)</w:t>
      </w:r>
      <w:r w:rsidR="0005739E" w:rsidRPr="007F6637">
        <w:rPr>
          <w:color w:val="000000" w:themeColor="text1"/>
        </w:rPr>
        <w:fldChar w:fldCharType="end"/>
      </w:r>
      <w:r w:rsidR="0005739E" w:rsidRPr="007F6637">
        <w:rPr>
          <w:color w:val="000000" w:themeColor="text1"/>
        </w:rPr>
        <w:t xml:space="preserve">. </w:t>
      </w:r>
    </w:p>
    <w:p w14:paraId="775A4167" w14:textId="0C3B6597" w:rsidR="00180158" w:rsidRDefault="00180158" w:rsidP="00180158">
      <w:pPr>
        <w:pBdr>
          <w:top w:val="nil"/>
          <w:left w:val="nil"/>
          <w:bottom w:val="nil"/>
          <w:right w:val="nil"/>
          <w:between w:val="nil"/>
        </w:pBdr>
        <w:spacing w:after="360" w:line="240" w:lineRule="auto"/>
        <w:ind w:right="386"/>
      </w:pPr>
      <w:r>
        <w:rPr>
          <w:i/>
          <w:color w:val="347C4F"/>
        </w:rPr>
        <w:t>Data treatment and reporting</w:t>
      </w:r>
    </w:p>
    <w:p w14:paraId="0E814D42" w14:textId="19D74C1D" w:rsidR="009C3EE5" w:rsidRDefault="004003CF" w:rsidP="006934C5">
      <w:pPr>
        <w:spacing w:after="240" w:line="240" w:lineRule="auto"/>
        <w:ind w:right="403"/>
        <w:jc w:val="left"/>
      </w:pPr>
      <w:r>
        <w:t xml:space="preserve">The </w:t>
      </w:r>
      <w:r w:rsidR="00A23E47">
        <w:t>catch data was summarised in term</w:t>
      </w:r>
      <w:r w:rsidR="00405B31">
        <w:t>s</w:t>
      </w:r>
      <w:r w:rsidR="00A23E47">
        <w:t xml:space="preserve"> of sex ratio (males to females), l</w:t>
      </w:r>
      <w:r w:rsidR="0022145E">
        <w:t xml:space="preserve">ength structure (using 10mm bin classes) </w:t>
      </w:r>
      <w:r w:rsidR="00A23E47">
        <w:t xml:space="preserve">grouped across all sites (due to low numbers). </w:t>
      </w:r>
      <w:r w:rsidR="006627DB" w:rsidRPr="00B850CB">
        <w:rPr>
          <w:color w:val="000000" w:themeColor="text1"/>
        </w:rPr>
        <w:t>Further</w:t>
      </w:r>
      <w:r w:rsidR="006627DB">
        <w:rPr>
          <w:color w:val="000000" w:themeColor="text1"/>
        </w:rPr>
        <w:t>,</w:t>
      </w:r>
      <w:r w:rsidR="006627DB" w:rsidRPr="00B850CB">
        <w:rPr>
          <w:color w:val="000000" w:themeColor="text1"/>
        </w:rPr>
        <w:t xml:space="preserve"> the length-at-age </w:t>
      </w:r>
      <w:r w:rsidR="006627DB">
        <w:t>relationship (</w:t>
      </w:r>
      <w:r w:rsidR="006627DB">
        <w:rPr>
          <w:i/>
        </w:rPr>
        <w:t>L</w:t>
      </w:r>
      <w:r w:rsidR="00C92AC1">
        <w:rPr>
          <w:vertAlign w:val="subscript"/>
        </w:rPr>
        <w:t>age</w:t>
      </w:r>
      <w:r w:rsidR="006627DB">
        <w:t>=</w:t>
      </w:r>
      <w:r w:rsidR="006627DB" w:rsidRPr="00CC6DD6">
        <w:rPr>
          <w:color w:val="000000" w:themeColor="text1"/>
        </w:rPr>
        <w:t> </w:t>
      </w:r>
      <w:r w:rsidR="006627DB">
        <w:t>192.8*(1</w:t>
      </w:r>
      <w:r w:rsidR="006627DB" w:rsidRPr="00CC6DD6">
        <w:rPr>
          <w:color w:val="000000" w:themeColor="text1"/>
        </w:rPr>
        <w:t> </w:t>
      </w:r>
      <w:r w:rsidR="006627DB">
        <w:t>–</w:t>
      </w:r>
      <w:r w:rsidR="006627DB" w:rsidRPr="00CC6DD6">
        <w:rPr>
          <w:color w:val="000000" w:themeColor="text1"/>
        </w:rPr>
        <w:t> </w:t>
      </w:r>
      <w:r w:rsidR="006627DB" w:rsidRPr="00D427D5">
        <w:rPr>
          <w:i/>
        </w:rPr>
        <w:t>e</w:t>
      </w:r>
      <w:r w:rsidR="006627DB" w:rsidRPr="0051376A">
        <w:rPr>
          <w:vertAlign w:val="superscript"/>
        </w:rPr>
        <w:t>(-0.0843(</w:t>
      </w:r>
      <w:r w:rsidR="00C92AC1">
        <w:rPr>
          <w:vertAlign w:val="superscript"/>
        </w:rPr>
        <w:t>age</w:t>
      </w:r>
      <w:r w:rsidR="006627DB" w:rsidRPr="00CC6DD6">
        <w:rPr>
          <w:color w:val="000000" w:themeColor="text1"/>
        </w:rPr>
        <w:t> </w:t>
      </w:r>
      <w:r w:rsidR="006627DB" w:rsidRPr="0051376A">
        <w:rPr>
          <w:vertAlign w:val="superscript"/>
        </w:rPr>
        <w:t>+</w:t>
      </w:r>
      <w:r w:rsidR="006627DB" w:rsidRPr="00CC6DD6">
        <w:rPr>
          <w:color w:val="000000" w:themeColor="text1"/>
        </w:rPr>
        <w:t> </w:t>
      </w:r>
      <w:r w:rsidR="006627DB" w:rsidRPr="0051376A">
        <w:rPr>
          <w:vertAlign w:val="superscript"/>
        </w:rPr>
        <w:t>0.3752)</w:t>
      </w:r>
      <w:r w:rsidR="006627DB" w:rsidRPr="00700A94">
        <w:t>)</w:t>
      </w:r>
      <w:r w:rsidR="006627DB">
        <w:t xml:space="preserve">, where </w:t>
      </w:r>
      <w:r w:rsidR="008A2A07">
        <w:t xml:space="preserve">the </w:t>
      </w:r>
      <w:r w:rsidR="006627DB" w:rsidRPr="00D427D5">
        <w:rPr>
          <w:i/>
        </w:rPr>
        <w:t>L</w:t>
      </w:r>
      <w:r w:rsidR="008A2A07">
        <w:rPr>
          <w:vertAlign w:val="subscript"/>
        </w:rPr>
        <w:t>age</w:t>
      </w:r>
      <w:r w:rsidR="006627DB">
        <w:t xml:space="preserve"> is the occipital carapace length at </w:t>
      </w:r>
      <w:r w:rsidR="005C2828">
        <w:t xml:space="preserve">a certain </w:t>
      </w:r>
      <w:r w:rsidR="00C92AC1">
        <w:t>age</w:t>
      </w:r>
      <w:r w:rsidR="006627DB">
        <w:t xml:space="preserve">) for the Murray population </w:t>
      </w:r>
      <w:r w:rsidR="006627DB">
        <w:fldChar w:fldCharType="begin">
          <w:fldData xml:space="preserve">PEVuZE5vdGU+PENpdGU+PEF1dGhvcj5HaWxsaWdhbjwvQXV0aG9yPjxZZWFyPjIwMDc8L1llYXI+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</w:fldData>
        </w:fldChar>
      </w:r>
      <w:r w:rsidR="00002174">
        <w:instrText xml:space="preserve"> ADDIN EN.CITE </w:instrText>
      </w:r>
      <w:r w:rsidR="00002174">
        <w:fldChar w:fldCharType="begin">
          <w:fldData xml:space="preserve">PEVuZE5vdGU+PENpdGU+PEF1dGhvcj5HaWxsaWdhbjwvQXV0aG9yPjxZZWFyPjIwMDc8L1llYXI+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</w:fldData>
        </w:fldChar>
      </w:r>
      <w:r w:rsidR="00002174">
        <w:instrText xml:space="preserve"> ADDIN EN.CITE.DATA </w:instrText>
      </w:r>
      <w:r w:rsidR="00002174">
        <w:fldChar w:fldCharType="end"/>
      </w:r>
      <w:r w:rsidR="006627DB">
        <w:fldChar w:fldCharType="separate"/>
      </w:r>
      <w:r w:rsidR="00386A7C">
        <w:rPr>
          <w:noProof/>
        </w:rPr>
        <w:t>(</w:t>
      </w:r>
      <w:hyperlink w:anchor="_ENREF_6" w:tooltip="Gilligan, 2007 #13668" w:history="1">
        <w:r w:rsidR="007D6400" w:rsidRPr="007D6400">
          <w:rPr>
            <w:rStyle w:val="Hyperlink"/>
          </w:rPr>
          <w:t>Gilligan et al. 2007</w:t>
        </w:r>
      </w:hyperlink>
      <w:r w:rsidR="00386A7C">
        <w:rPr>
          <w:noProof/>
        </w:rPr>
        <w:t xml:space="preserve">; </w:t>
      </w:r>
      <w:hyperlink w:anchor="_ENREF_16" w:tooltip="O’Connor, 1986 #13474" w:history="1">
        <w:r w:rsidR="007D6400" w:rsidRPr="007D6400">
          <w:rPr>
            <w:rStyle w:val="Hyperlink"/>
          </w:rPr>
          <w:t>O’Connor 1986</w:t>
        </w:r>
      </w:hyperlink>
      <w:r w:rsidR="00386A7C">
        <w:rPr>
          <w:noProof/>
        </w:rPr>
        <w:t>)</w:t>
      </w:r>
      <w:r w:rsidR="006627DB">
        <w:fldChar w:fldCharType="end"/>
      </w:r>
      <w:r w:rsidR="00386A7C">
        <w:t xml:space="preserve">, </w:t>
      </w:r>
      <w:r w:rsidR="006627DB">
        <w:t xml:space="preserve"> </w:t>
      </w:r>
      <w:r w:rsidR="006627DB" w:rsidRPr="00D427D5">
        <w:rPr>
          <w:color w:val="000000" w:themeColor="text1"/>
        </w:rPr>
        <w:t xml:space="preserve">was used to provide insight into </w:t>
      </w:r>
      <w:r w:rsidR="006627DB">
        <w:rPr>
          <w:color w:val="000000" w:themeColor="text1"/>
        </w:rPr>
        <w:t>age structure across sampled sites</w:t>
      </w:r>
      <w:r w:rsidR="005F368B">
        <w:rPr>
          <w:color w:val="000000" w:themeColor="text1"/>
        </w:rPr>
        <w:t xml:space="preserve">. </w:t>
      </w:r>
      <w:r w:rsidR="009C3EE5">
        <w:t xml:space="preserve">The percentage of sexually mature females in </w:t>
      </w:r>
      <w:r w:rsidR="005C2828">
        <w:t>each 10mm bin class</w:t>
      </w:r>
      <w:r w:rsidR="009C3EE5">
        <w:t xml:space="preserve"> was determined, and then fitted by means of the logistic equation </w:t>
      </w:r>
      <w:r w:rsidR="009C3EE5">
        <w:fldChar w:fldCharType="begin">
          <w:fldData xml:space="preserve">PEVuZE5vdGU+PENpdGU+PEF1dGhvcj5adWtvd3NraTwvQXV0aG9yPjxZZWFyPjIwMTI8L1llYXI+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==
</w:fldData>
        </w:fldChar>
      </w:r>
      <w:r w:rsidR="00002174">
        <w:instrText xml:space="preserve"> ADDIN EN.CITE </w:instrText>
      </w:r>
      <w:r w:rsidR="00002174">
        <w:fldChar w:fldCharType="begin">
          <w:fldData xml:space="preserve">PEVuZE5vdGU+PENpdGU+PEF1dGhvcj5adWtvd3NraTwvQXV0aG9yPjxZZWFyPjIwMTI8L1llYXI+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==
</w:fldData>
        </w:fldChar>
      </w:r>
      <w:r w:rsidR="00002174">
        <w:instrText xml:space="preserve"> ADDIN EN.CITE.DATA </w:instrText>
      </w:r>
      <w:r w:rsidR="00002174">
        <w:fldChar w:fldCharType="end"/>
      </w:r>
      <w:r w:rsidR="009C3EE5">
        <w:fldChar w:fldCharType="separate"/>
      </w:r>
      <w:r w:rsidR="009C3EE5">
        <w:rPr>
          <w:noProof/>
        </w:rPr>
        <w:t>(</w:t>
      </w:r>
      <w:hyperlink w:anchor="_ENREF_35" w:tooltip="Zukowski, 2012 #13289" w:history="1">
        <w:r w:rsidR="007D6400" w:rsidRPr="007D6400">
          <w:rPr>
            <w:rStyle w:val="Hyperlink"/>
          </w:rPr>
          <w:t>Zukowski et al. 2012</w:t>
        </w:r>
      </w:hyperlink>
      <w:r w:rsidR="009C3EE5">
        <w:rPr>
          <w:noProof/>
        </w:rPr>
        <w:t xml:space="preserve">; </w:t>
      </w:r>
      <w:hyperlink w:anchor="_ENREF_36" w:tooltip="Zukowski, 2013 #10626" w:history="1">
        <w:r w:rsidR="007D6400" w:rsidRPr="007D6400">
          <w:rPr>
            <w:rStyle w:val="Hyperlink"/>
          </w:rPr>
          <w:t>Zukowski et al. 2013</w:t>
        </w:r>
      </w:hyperlink>
      <w:r w:rsidR="009C3EE5">
        <w:rPr>
          <w:noProof/>
        </w:rPr>
        <w:t>)</w:t>
      </w:r>
      <w:r w:rsidR="009C3EE5">
        <w:fldChar w:fldCharType="end"/>
      </w:r>
      <w:r w:rsidR="009C3EE5">
        <w:t>:</w:t>
      </w:r>
    </w:p>
    <w:p w14:paraId="117D8DAF" w14:textId="77777777" w:rsidR="009C3EE5" w:rsidRPr="002138D7" w:rsidRDefault="009C3EE5" w:rsidP="009C3EE5">
      <w:pPr>
        <w:rPr>
          <w:rFonts w:asciiTheme="majorHAnsi" w:hAnsiTheme="majorHAnsi" w:cstheme="majorHAnsi"/>
          <w:sz w:val="22"/>
        </w:rPr>
      </w:pPr>
      <m:oMathPara>
        <m:oMath>
          <m:r>
            <w:rPr>
              <w:rFonts w:ascii="Cambria Math" w:hAnsi="Cambria Math" w:cstheme="majorHAnsi"/>
              <w:sz w:val="22"/>
              <w:szCs w:val="22"/>
            </w:rPr>
            <m:t>M=</m:t>
          </m:r>
          <m:f>
            <m:fPr>
              <m:ctrlPr>
                <w:rPr>
                  <w:rFonts w:ascii="Cambria Math" w:hAnsi="Cambria Math" w:cstheme="majorHAnsi"/>
                  <w:sz w:val="22"/>
                  <w:szCs w:val="22"/>
                </w:rPr>
              </m:ctrlPr>
            </m:fPr>
            <m:num>
              <m:r>
                <w:rPr>
                  <w:rFonts w:ascii="Cambria Math" w:hAnsi="Cambria Math" w:cstheme="majorHAnsi"/>
                  <w:sz w:val="22"/>
                  <w:szCs w:val="22"/>
                </w:rPr>
                <m:t>100</m:t>
              </m:r>
            </m:num>
            <m:den>
              <m:r>
                <w:rPr>
                  <w:rFonts w:ascii="Cambria Math" w:hAnsi="Cambria Math" w:cstheme="majorHAnsi"/>
                  <w:sz w:val="22"/>
                  <w:szCs w:val="22"/>
                </w:rPr>
                <m:t>1+</m:t>
              </m:r>
              <m:sSup>
                <m:sSupPr>
                  <m:ctrlPr>
                    <w:rPr>
                      <w:rFonts w:ascii="Cambria Math" w:hAnsi="Cambria Math" w:cstheme="majorHAnsi"/>
                      <w:i/>
                      <w:sz w:val="22"/>
                      <w:szCs w:val="22"/>
                    </w:rPr>
                  </m:ctrlPr>
                </m:sSupPr>
                <m:e>
                  <m:d>
                    <m:dPr>
                      <m:ctrlPr>
                        <w:rPr>
                          <w:rFonts w:ascii="Cambria Math" w:hAnsi="Cambria Math" w:cstheme="majorHAnsi"/>
                          <w:i/>
                          <w:sz w:val="22"/>
                          <w:szCs w:val="22"/>
                        </w:rPr>
                      </m:ctrlPr>
                    </m:dPr>
                    <m:e>
                      <m:f>
                        <m:fPr>
                          <m:ctrlPr>
                            <w:rPr>
                              <w:rFonts w:ascii="Cambria Math" w:hAnsi="Cambria Math" w:cstheme="majorHAnsi"/>
                              <w:i/>
                              <w:sz w:val="22"/>
                              <w:szCs w:val="22"/>
                            </w:rPr>
                          </m:ctrlPr>
                        </m:fPr>
                        <m:num>
                          <m:r>
                            <w:rPr>
                              <w:rFonts w:ascii="Cambria Math" w:hAnsi="Cambria Math" w:cstheme="majorHAnsi"/>
                              <w:sz w:val="22"/>
                              <w:szCs w:val="22"/>
                            </w:rPr>
                            <m:t>L</m:t>
                          </m:r>
                        </m:num>
                        <m:den>
                          <m:sSub>
                            <m:sSubPr>
                              <m:ctrlPr>
                                <w:rPr>
                                  <w:rFonts w:ascii="Cambria Math" w:hAnsi="Cambria Math" w:cstheme="majorHAnsi"/>
                                  <w:i/>
                                  <w:sz w:val="22"/>
                                  <w:szCs w:val="22"/>
                                </w:rPr>
                              </m:ctrlPr>
                            </m:sSubPr>
                            <m:e>
                              <m:r>
                                <w:rPr>
                                  <w:rFonts w:ascii="Cambria Math" w:hAnsi="Cambria Math" w:cstheme="majorHAnsi"/>
                                  <w:sz w:val="22"/>
                                  <w:szCs w:val="22"/>
                                </w:rPr>
                                <m:t>SOM</m:t>
                              </m:r>
                            </m:e>
                            <m:sub>
                              <m:r>
                                <w:rPr>
                                  <w:rFonts w:ascii="Cambria Math" w:hAnsi="Cambria Math" w:cstheme="majorHAnsi"/>
                                  <w:sz w:val="22"/>
                                  <w:szCs w:val="22"/>
                                </w:rPr>
                                <m:t>50</m:t>
                              </m:r>
                            </m:sub>
                          </m:sSub>
                        </m:den>
                      </m:f>
                    </m:e>
                  </m:d>
                </m:e>
                <m:sup>
                  <m:r>
                    <w:rPr>
                      <w:rFonts w:ascii="Cambria Math" w:hAnsi="Cambria Math" w:cstheme="majorHAnsi"/>
                      <w:sz w:val="22"/>
                      <w:szCs w:val="22"/>
                    </w:rPr>
                    <m:t>b</m:t>
                  </m:r>
                </m:sup>
              </m:sSup>
            </m:den>
          </m:f>
        </m:oMath>
      </m:oMathPara>
    </w:p>
    <w:p w14:paraId="18B1289A" w14:textId="77777777" w:rsidR="009C3EE5" w:rsidRPr="00891565" w:rsidRDefault="009C3EE5" w:rsidP="006934C5">
      <w:pPr>
        <w:spacing w:after="240" w:line="240" w:lineRule="auto"/>
        <w:jc w:val="left"/>
      </w:pPr>
      <w:r w:rsidRPr="00891565">
        <w:t xml:space="preserve">Where </w:t>
      </w:r>
      <w:r w:rsidRPr="00891565">
        <w:rPr>
          <w:i/>
        </w:rPr>
        <w:t>M</w:t>
      </w:r>
      <w:r w:rsidRPr="00891565">
        <w:t xml:space="preserve"> is the percentage of females in a size class,</w:t>
      </w:r>
      <w:r w:rsidRPr="00891565">
        <w:rPr>
          <w:i/>
        </w:rPr>
        <w:t xml:space="preserve"> L</w:t>
      </w:r>
      <w:r w:rsidRPr="00891565">
        <w:t xml:space="preserve"> is the OCL (mm), </w:t>
      </w:r>
      <w:r w:rsidRPr="00891565">
        <w:rPr>
          <w:i/>
        </w:rPr>
        <w:t>SOM</w:t>
      </w:r>
      <w:r w:rsidRPr="00891565">
        <w:rPr>
          <w:vertAlign w:val="subscript"/>
        </w:rPr>
        <w:t>50</w:t>
      </w:r>
      <w:r w:rsidRPr="00891565">
        <w:t xml:space="preserve"> is the length at which 50% of females are mature (</w:t>
      </w:r>
      <w:r w:rsidRPr="00891565">
        <w:rPr>
          <w:i/>
        </w:rPr>
        <w:t>SOM</w:t>
      </w:r>
      <w:r w:rsidRPr="00891565">
        <w:t xml:space="preserve">), and </w:t>
      </w:r>
      <w:r w:rsidRPr="00891565">
        <w:rPr>
          <w:i/>
        </w:rPr>
        <w:t>b</w:t>
      </w:r>
      <w:r w:rsidRPr="00891565">
        <w:t xml:space="preserve"> is a constant.</w:t>
      </w:r>
      <w:r w:rsidRPr="00A82579">
        <w:rPr>
          <w:color w:val="000000" w:themeColor="text1"/>
        </w:rPr>
        <w:t xml:space="preserve"> </w:t>
      </w:r>
      <w:r>
        <w:rPr>
          <w:color w:val="000000" w:themeColor="text1"/>
        </w:rPr>
        <w:t>T</w:t>
      </w:r>
      <w:r w:rsidRPr="00473B81">
        <w:rPr>
          <w:color w:val="000000" w:themeColor="text1"/>
        </w:rPr>
        <w:t xml:space="preserve">hese </w:t>
      </w:r>
      <w:r>
        <w:t xml:space="preserve">analyses were performed using </w:t>
      </w:r>
      <w:proofErr w:type="spellStart"/>
      <w:r>
        <w:t>Systat</w:t>
      </w:r>
      <w:proofErr w:type="spellEnd"/>
      <w:r>
        <w:t>, v12 (</w:t>
      </w:r>
      <w:proofErr w:type="spellStart"/>
      <w:r>
        <w:t>Systat</w:t>
      </w:r>
      <w:proofErr w:type="spellEnd"/>
      <w:r>
        <w:t xml:space="preserve"> Software Inc. Richmond, CA, USA).</w:t>
      </w:r>
    </w:p>
    <w:p w14:paraId="75AB4773" w14:textId="5797F41A" w:rsidR="00BD2A48" w:rsidRDefault="005F368B" w:rsidP="006934C5">
      <w:pPr>
        <w:spacing w:after="240" w:line="240" w:lineRule="auto"/>
        <w:ind w:right="386"/>
        <w:jc w:val="left"/>
      </w:pPr>
      <w:r>
        <w:rPr>
          <w:color w:val="000000" w:themeColor="text1"/>
        </w:rPr>
        <w:t>F</w:t>
      </w:r>
      <w:r w:rsidR="00A23E47">
        <w:t>or comparative purposes, catch data from</w:t>
      </w:r>
      <w:r w:rsidR="00C145FC">
        <w:t xml:space="preserve"> </w:t>
      </w:r>
      <w:r w:rsidR="00FC73A8" w:rsidRPr="00BF1C1C">
        <w:rPr>
          <w:color w:val="000000" w:themeColor="text1"/>
        </w:rPr>
        <w:t>hoop nets only</w:t>
      </w:r>
      <w:r w:rsidR="00A23E47">
        <w:rPr>
          <w:color w:val="000000" w:themeColor="text1"/>
        </w:rPr>
        <w:t xml:space="preserve"> was collated from </w:t>
      </w:r>
      <w:r w:rsidR="006117C6" w:rsidRPr="00BF1C1C">
        <w:rPr>
          <w:color w:val="000000" w:themeColor="text1"/>
        </w:rPr>
        <w:t xml:space="preserve">previous surveys, the 2020 </w:t>
      </w:r>
      <w:r w:rsidR="00875623">
        <w:rPr>
          <w:color w:val="000000" w:themeColor="text1"/>
        </w:rPr>
        <w:t xml:space="preserve">stock </w:t>
      </w:r>
      <w:proofErr w:type="gramStart"/>
      <w:r w:rsidR="00875623">
        <w:rPr>
          <w:color w:val="000000" w:themeColor="text1"/>
        </w:rPr>
        <w:t>assessment</w:t>
      </w:r>
      <w:proofErr w:type="gramEnd"/>
      <w:r w:rsidR="00875623" w:rsidRPr="00BF1C1C">
        <w:rPr>
          <w:color w:val="000000" w:themeColor="text1"/>
        </w:rPr>
        <w:t xml:space="preserve"> </w:t>
      </w:r>
      <w:r w:rsidR="006117C6" w:rsidRPr="00BF1C1C">
        <w:rPr>
          <w:color w:val="000000" w:themeColor="text1"/>
        </w:rPr>
        <w:t>and the targeted</w:t>
      </w:r>
      <w:r w:rsidR="00FC73A8" w:rsidRPr="00BF1C1C">
        <w:rPr>
          <w:color w:val="000000" w:themeColor="text1"/>
        </w:rPr>
        <w:t xml:space="preserve"> survey of</w:t>
      </w:r>
      <w:r w:rsidR="004664D0">
        <w:rPr>
          <w:color w:val="000000" w:themeColor="text1"/>
        </w:rPr>
        <w:t xml:space="preserve"> the</w:t>
      </w:r>
      <w:r w:rsidR="00FC73A8" w:rsidRPr="00BF1C1C">
        <w:rPr>
          <w:color w:val="000000" w:themeColor="text1"/>
        </w:rPr>
        <w:t xml:space="preserve"> </w:t>
      </w:r>
      <w:r w:rsidR="004664D0" w:rsidRPr="00530A4F">
        <w:t>Edward</w:t>
      </w:r>
      <w:r w:rsidR="004664D0">
        <w:t>/</w:t>
      </w:r>
      <w:proofErr w:type="spellStart"/>
      <w:r w:rsidR="004664D0" w:rsidRPr="00530A4F">
        <w:t>Kolety</w:t>
      </w:r>
      <w:proofErr w:type="spellEnd"/>
      <w:r w:rsidR="004664D0">
        <w:t>-Wakool system</w:t>
      </w:r>
      <w:r w:rsidR="00FC73A8" w:rsidRPr="00BF1C1C">
        <w:rPr>
          <w:color w:val="000000" w:themeColor="text1"/>
        </w:rPr>
        <w:t xml:space="preserve"> </w:t>
      </w:r>
      <w:r w:rsidR="00A23E47">
        <w:rPr>
          <w:color w:val="000000" w:themeColor="text1"/>
        </w:rPr>
        <w:t xml:space="preserve">and </w:t>
      </w:r>
      <w:r w:rsidR="00FC73A8" w:rsidRPr="00BF1C1C">
        <w:rPr>
          <w:color w:val="000000" w:themeColor="text1"/>
        </w:rPr>
        <w:t>presented</w:t>
      </w:r>
      <w:r w:rsidR="00FC73A8">
        <w:rPr>
          <w:color w:val="000000" w:themeColor="text1"/>
        </w:rPr>
        <w:t xml:space="preserve"> as </w:t>
      </w:r>
      <w:r w:rsidR="00E927EC">
        <w:t xml:space="preserve">catch-per-unit-effort </w:t>
      </w:r>
      <w:r w:rsidR="006C0067">
        <w:t xml:space="preserve">(CPUE) </w:t>
      </w:r>
      <w:r w:rsidR="00E927EC">
        <w:t>abundance (as crayfish net</w:t>
      </w:r>
      <w:r w:rsidR="00E927EC">
        <w:rPr>
          <w:vertAlign w:val="superscript"/>
        </w:rPr>
        <w:t>-1</w:t>
      </w:r>
      <w:r w:rsidR="00E927EC">
        <w:t> h</w:t>
      </w:r>
      <w:r w:rsidR="00E927EC">
        <w:rPr>
          <w:vertAlign w:val="superscript"/>
        </w:rPr>
        <w:t>-1</w:t>
      </w:r>
      <w:r w:rsidR="00E927EC">
        <w:t>; hereby referred to as relative abundance)</w:t>
      </w:r>
      <w:r w:rsidR="00FC73A8">
        <w:t xml:space="preserve"> to allow insight into spatial and temporal trends.</w:t>
      </w:r>
      <w:r w:rsidR="007461C5">
        <w:t xml:space="preserve"> </w:t>
      </w:r>
    </w:p>
    <w:p w14:paraId="6F5E00D0" w14:textId="35E24DA3" w:rsidR="004B741A" w:rsidRDefault="00985DDF" w:rsidP="004B741A">
      <w:pPr>
        <w:ind w:right="386"/>
        <w:rPr>
          <w:b/>
          <w:color w:val="347C4F"/>
          <w:sz w:val="28"/>
          <w:szCs w:val="28"/>
        </w:rPr>
      </w:pPr>
      <w:r>
        <w:rPr>
          <w:b/>
          <w:color w:val="347C4F"/>
          <w:sz w:val="28"/>
          <w:szCs w:val="28"/>
        </w:rPr>
        <w:t xml:space="preserve">Results </w:t>
      </w:r>
    </w:p>
    <w:p w14:paraId="56F234FD" w14:textId="253445D3" w:rsidR="00100027" w:rsidRDefault="00100027" w:rsidP="00100027">
      <w:pPr>
        <w:pBdr>
          <w:top w:val="nil"/>
          <w:left w:val="nil"/>
          <w:bottom w:val="nil"/>
          <w:right w:val="nil"/>
          <w:between w:val="nil"/>
        </w:pBdr>
        <w:spacing w:before="240" w:after="360" w:line="240" w:lineRule="auto"/>
        <w:rPr>
          <w:i/>
          <w:color w:val="347C4F"/>
        </w:rPr>
      </w:pPr>
      <w:r>
        <w:rPr>
          <w:i/>
          <w:color w:val="347C4F"/>
        </w:rPr>
        <w:t xml:space="preserve">Catch </w:t>
      </w:r>
      <w:r w:rsidR="00037046">
        <w:rPr>
          <w:i/>
          <w:color w:val="347C4F"/>
        </w:rPr>
        <w:t>summary</w:t>
      </w:r>
    </w:p>
    <w:p w14:paraId="716709A1" w14:textId="2ADB4758" w:rsidR="002B5FBA" w:rsidRDefault="003811B1" w:rsidP="006934C5">
      <w:pPr>
        <w:spacing w:after="240" w:line="240" w:lineRule="auto"/>
        <w:ind w:right="403"/>
        <w:jc w:val="left"/>
      </w:pPr>
      <w:r>
        <w:t>In 2020, a total of 4</w:t>
      </w:r>
      <w:r w:rsidR="00C611F2">
        <w:t>2</w:t>
      </w:r>
      <w:r>
        <w:t xml:space="preserve"> Murray crayfish </w:t>
      </w:r>
      <w:r w:rsidRPr="00BA0C05">
        <w:t>were sampled</w:t>
      </w:r>
      <w:r w:rsidR="00BF1C1C">
        <w:t xml:space="preserve"> from sites </w:t>
      </w:r>
      <w:r w:rsidR="00B177F1">
        <w:t xml:space="preserve">within the </w:t>
      </w:r>
      <w:r w:rsidR="004664D0" w:rsidRPr="00530A4F">
        <w:t>Edward</w:t>
      </w:r>
      <w:r w:rsidR="004664D0">
        <w:t>/</w:t>
      </w:r>
      <w:proofErr w:type="spellStart"/>
      <w:r w:rsidR="004664D0" w:rsidRPr="00530A4F">
        <w:t>Kolety</w:t>
      </w:r>
      <w:proofErr w:type="spellEnd"/>
      <w:r w:rsidR="004664D0">
        <w:t xml:space="preserve">-Wakool system </w:t>
      </w:r>
      <w:r w:rsidR="00B177F1">
        <w:t xml:space="preserve">(Figure </w:t>
      </w:r>
      <w:r w:rsidR="007A5A94">
        <w:t>4</w:t>
      </w:r>
      <w:r w:rsidR="00B177F1">
        <w:t xml:space="preserve">). Murray crayfish were recorded at only </w:t>
      </w:r>
      <w:r w:rsidR="00C1752E">
        <w:t xml:space="preserve">seven </w:t>
      </w:r>
      <w:r w:rsidR="00B177F1">
        <w:t xml:space="preserve">of the </w:t>
      </w:r>
      <w:r w:rsidR="00875623">
        <w:t xml:space="preserve">15 </w:t>
      </w:r>
      <w:r w:rsidR="00B177F1">
        <w:t xml:space="preserve">sampling sites, with </w:t>
      </w:r>
      <w:proofErr w:type="gramStart"/>
      <w:r w:rsidR="00B177F1">
        <w:t xml:space="preserve">the majority </w:t>
      </w:r>
      <w:r w:rsidR="008A4488">
        <w:t>of</w:t>
      </w:r>
      <w:proofErr w:type="gramEnd"/>
      <w:r w:rsidR="008A4488">
        <w:t xml:space="preserve"> individuals </w:t>
      </w:r>
      <w:r w:rsidR="00B177F1">
        <w:t>recorded at one site, Edward</w:t>
      </w:r>
      <w:r w:rsidR="00C145FC">
        <w:t>/</w:t>
      </w:r>
      <w:proofErr w:type="spellStart"/>
      <w:r w:rsidR="00B177F1">
        <w:t>Kolety</w:t>
      </w:r>
      <w:proofErr w:type="spellEnd"/>
      <w:r w:rsidR="00B177F1">
        <w:t xml:space="preserve"> River – </w:t>
      </w:r>
      <w:r w:rsidR="00B177F1" w:rsidRPr="009C7027">
        <w:t>Deniliquin</w:t>
      </w:r>
      <w:r w:rsidR="008A4488">
        <w:t xml:space="preserve"> (n=24)</w:t>
      </w:r>
      <w:r w:rsidR="00B177F1">
        <w:t xml:space="preserve">. </w:t>
      </w:r>
      <w:r w:rsidR="007B2F22">
        <w:t>Six crayfish were recorded at</w:t>
      </w:r>
      <w:r w:rsidR="00B177F1" w:rsidRPr="008D359D">
        <w:t xml:space="preserve"> </w:t>
      </w:r>
      <w:r w:rsidR="00C145FC">
        <w:t>Edward/</w:t>
      </w:r>
      <w:proofErr w:type="spellStart"/>
      <w:r w:rsidR="00C145FC">
        <w:t>Kolety</w:t>
      </w:r>
      <w:proofErr w:type="spellEnd"/>
      <w:r w:rsidR="00C145FC">
        <w:t xml:space="preserve"> </w:t>
      </w:r>
      <w:r w:rsidR="00B177F1" w:rsidRPr="008D359D">
        <w:t xml:space="preserve">River – </w:t>
      </w:r>
      <w:r w:rsidR="00B177F1">
        <w:t xml:space="preserve">Four Posts site, </w:t>
      </w:r>
      <w:r w:rsidR="008E3789">
        <w:t>four crayfish at two sites (</w:t>
      </w:r>
      <w:r w:rsidR="00785A14">
        <w:t>Edward/</w:t>
      </w:r>
      <w:proofErr w:type="spellStart"/>
      <w:r w:rsidR="00785A14">
        <w:t>Kolety</w:t>
      </w:r>
      <w:proofErr w:type="spellEnd"/>
      <w:r w:rsidR="00785A14">
        <w:t xml:space="preserve"> River – d</w:t>
      </w:r>
      <w:r w:rsidR="005735D6">
        <w:t xml:space="preserve">ownstream </w:t>
      </w:r>
      <w:r w:rsidR="00785A14">
        <w:t xml:space="preserve">Stevens Weir </w:t>
      </w:r>
      <w:r w:rsidR="008D07E1">
        <w:t>(</w:t>
      </w:r>
      <w:proofErr w:type="spellStart"/>
      <w:r w:rsidR="008D07E1">
        <w:t>Phils</w:t>
      </w:r>
      <w:proofErr w:type="spellEnd"/>
      <w:r w:rsidR="008D07E1">
        <w:t xml:space="preserve"> property)</w:t>
      </w:r>
      <w:r w:rsidR="00785A14">
        <w:t>; Edward/</w:t>
      </w:r>
      <w:proofErr w:type="spellStart"/>
      <w:r w:rsidR="00785A14">
        <w:t>Kolety</w:t>
      </w:r>
      <w:proofErr w:type="spellEnd"/>
      <w:r w:rsidR="00785A14">
        <w:t xml:space="preserve"> River – </w:t>
      </w:r>
      <w:r w:rsidR="008D07E1">
        <w:t>Twin Rivers</w:t>
      </w:r>
      <w:r w:rsidR="008E3789">
        <w:t xml:space="preserve">) </w:t>
      </w:r>
      <w:r w:rsidR="007B2F22">
        <w:t>and</w:t>
      </w:r>
      <w:r w:rsidR="008D07E1">
        <w:t xml:space="preserve"> </w:t>
      </w:r>
      <w:r w:rsidR="00B177F1">
        <w:t xml:space="preserve">less than </w:t>
      </w:r>
      <w:r w:rsidR="00DB5FB7">
        <w:t>two</w:t>
      </w:r>
      <w:r w:rsidR="00B177F1">
        <w:t xml:space="preserve"> </w:t>
      </w:r>
      <w:r w:rsidR="00DB5FB7">
        <w:t xml:space="preserve">crayfish </w:t>
      </w:r>
      <w:r w:rsidR="00B177F1">
        <w:t>were recorded from the remainder of sites</w:t>
      </w:r>
      <w:r w:rsidR="00DB5FB7">
        <w:t xml:space="preserve"> (Edward/</w:t>
      </w:r>
      <w:proofErr w:type="spellStart"/>
      <w:r w:rsidR="00DB5FB7">
        <w:t>Kolety</w:t>
      </w:r>
      <w:proofErr w:type="spellEnd"/>
      <w:r w:rsidR="00DB5FB7">
        <w:t xml:space="preserve"> River – Powerlines, n=2; Edward/</w:t>
      </w:r>
      <w:proofErr w:type="spellStart"/>
      <w:r w:rsidR="00DB5FB7">
        <w:t>Kolety</w:t>
      </w:r>
      <w:proofErr w:type="spellEnd"/>
      <w:r w:rsidR="00DB5FB7">
        <w:t xml:space="preserve"> River – </w:t>
      </w:r>
      <w:r w:rsidR="005735D6" w:rsidRPr="005735D6">
        <w:t>5km downstream Edward Regulator</w:t>
      </w:r>
      <w:r w:rsidR="00DB5FB7">
        <w:t>, n=1;</w:t>
      </w:r>
      <w:r w:rsidR="005735D6">
        <w:t xml:space="preserve"> </w:t>
      </w:r>
      <w:proofErr w:type="spellStart"/>
      <w:r w:rsidR="00241172">
        <w:t>Colligen</w:t>
      </w:r>
      <w:proofErr w:type="spellEnd"/>
      <w:r w:rsidR="00241172">
        <w:t xml:space="preserve"> </w:t>
      </w:r>
      <w:r w:rsidR="00C73845">
        <w:t xml:space="preserve">Creek </w:t>
      </w:r>
      <w:r w:rsidR="00DB5FB7">
        <w:t xml:space="preserve">– </w:t>
      </w:r>
      <w:r w:rsidR="00C73845">
        <w:t>Coll2</w:t>
      </w:r>
      <w:r w:rsidR="00DB5FB7">
        <w:t>, n=1)</w:t>
      </w:r>
      <w:r w:rsidR="00B177F1">
        <w:t xml:space="preserve">. </w:t>
      </w:r>
      <w:r w:rsidR="006C0067">
        <w:t xml:space="preserve">Relative abundance ranged from zero to 0.27 CPUE across the </w:t>
      </w:r>
      <w:r w:rsidR="00875623">
        <w:t xml:space="preserve">15 </w:t>
      </w:r>
      <w:r w:rsidR="006C0067">
        <w:t>sampling sites.</w:t>
      </w:r>
    </w:p>
    <w:p w14:paraId="786BBD7C" w14:textId="60E7BECF" w:rsidR="00FC63F9" w:rsidRDefault="00FC63F9" w:rsidP="00F162C9">
      <w:pPr>
        <w:spacing w:after="0" w:line="240" w:lineRule="auto"/>
        <w:ind w:right="386"/>
        <w:jc w:val="left"/>
        <w:rPr>
          <w:i/>
          <w:color w:val="000000"/>
          <w:sz w:val="20"/>
          <w:szCs w:val="20"/>
        </w:rPr>
      </w:pPr>
      <w:r>
        <w:rPr>
          <w:noProof/>
        </w:rPr>
        <w:lastRenderedPageBreak/>
        <w:drawing>
          <wp:inline distT="0" distB="0" distL="0" distR="0" wp14:anchorId="00A8F922" wp14:editId="49F04C9D">
            <wp:extent cx="5688000" cy="3059683"/>
            <wp:effectExtent l="19050" t="19050" r="27305"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161" t="30586" r="4861" b="33672"/>
                    <a:stretch/>
                  </pic:blipFill>
                  <pic:spPr bwMode="auto">
                    <a:xfrm>
                      <a:off x="0" y="0"/>
                      <a:ext cx="5688000" cy="305968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CE7AACB" w14:textId="062760E2" w:rsidR="00F324AB" w:rsidRDefault="00F324AB" w:rsidP="00CB6BBB">
      <w:pPr>
        <w:spacing w:after="360" w:line="240" w:lineRule="auto"/>
        <w:ind w:right="386"/>
        <w:jc w:val="left"/>
        <w:rPr>
          <w:i/>
          <w:color w:val="000000"/>
          <w:sz w:val="20"/>
          <w:szCs w:val="20"/>
        </w:rPr>
      </w:pPr>
      <w:r>
        <w:rPr>
          <w:i/>
          <w:color w:val="000000"/>
          <w:sz w:val="20"/>
          <w:szCs w:val="20"/>
        </w:rPr>
        <w:t xml:space="preserve">Figure </w:t>
      </w:r>
      <w:r w:rsidR="007A5A94">
        <w:rPr>
          <w:i/>
          <w:color w:val="000000"/>
          <w:sz w:val="20"/>
          <w:szCs w:val="20"/>
        </w:rPr>
        <w:t>4</w:t>
      </w:r>
      <w:r>
        <w:rPr>
          <w:i/>
          <w:color w:val="000000"/>
          <w:sz w:val="20"/>
          <w:szCs w:val="20"/>
        </w:rPr>
        <w:t>.</w:t>
      </w:r>
      <w:r w:rsidR="00657C08">
        <w:rPr>
          <w:i/>
          <w:color w:val="000000"/>
          <w:sz w:val="20"/>
          <w:szCs w:val="20"/>
        </w:rPr>
        <w:t xml:space="preserve"> Presence (green) and absence (red) of Murray crayfish at sites across the Edward/</w:t>
      </w:r>
      <w:proofErr w:type="spellStart"/>
      <w:r w:rsidR="00657C08">
        <w:rPr>
          <w:i/>
          <w:color w:val="000000"/>
          <w:sz w:val="20"/>
          <w:szCs w:val="20"/>
        </w:rPr>
        <w:t>Kolety</w:t>
      </w:r>
      <w:proofErr w:type="spellEnd"/>
      <w:r w:rsidR="00657C08">
        <w:rPr>
          <w:i/>
          <w:color w:val="000000"/>
          <w:sz w:val="20"/>
          <w:szCs w:val="20"/>
        </w:rPr>
        <w:t xml:space="preserve">-Wakool system during the </w:t>
      </w:r>
      <w:r w:rsidR="00CB6BBB">
        <w:rPr>
          <w:i/>
          <w:color w:val="000000"/>
          <w:sz w:val="20"/>
          <w:szCs w:val="20"/>
        </w:rPr>
        <w:t>present study (circles) and previously (squares)</w:t>
      </w:r>
      <w:r>
        <w:rPr>
          <w:i/>
          <w:color w:val="000000"/>
          <w:sz w:val="20"/>
          <w:szCs w:val="20"/>
        </w:rPr>
        <w:t xml:space="preserve">. </w:t>
      </w:r>
      <w:r w:rsidR="00E8768E">
        <w:rPr>
          <w:i/>
          <w:color w:val="000000"/>
          <w:sz w:val="20"/>
          <w:szCs w:val="20"/>
        </w:rPr>
        <w:t xml:space="preserve">Note this all from both hoop and </w:t>
      </w:r>
      <w:proofErr w:type="spellStart"/>
      <w:r w:rsidR="00E8768E">
        <w:rPr>
          <w:i/>
          <w:color w:val="000000"/>
          <w:sz w:val="20"/>
          <w:szCs w:val="20"/>
        </w:rPr>
        <w:t>Munyana</w:t>
      </w:r>
      <w:proofErr w:type="spellEnd"/>
      <w:r w:rsidR="00E8768E">
        <w:rPr>
          <w:i/>
          <w:color w:val="000000"/>
          <w:sz w:val="20"/>
          <w:szCs w:val="20"/>
        </w:rPr>
        <w:t xml:space="preserve"> nets.</w:t>
      </w:r>
    </w:p>
    <w:p w14:paraId="375FA204" w14:textId="59B36385" w:rsidR="00382DC4" w:rsidRDefault="00382DC4" w:rsidP="00F162C9">
      <w:pPr>
        <w:spacing w:after="240" w:line="240" w:lineRule="auto"/>
        <w:ind w:right="386"/>
        <w:jc w:val="left"/>
      </w:pPr>
      <w:r>
        <w:t>Sampled crayfish ranged between 49‒140mm</w:t>
      </w:r>
      <w:r w:rsidRPr="00972C93">
        <w:rPr>
          <w:color w:val="000000" w:themeColor="text1"/>
        </w:rPr>
        <w:t> </w:t>
      </w:r>
      <w:r>
        <w:t>OCL and 56.6‒1305g (Figure 5).</w:t>
      </w:r>
      <w:r w:rsidRPr="008D2DA4">
        <w:t xml:space="preserve"> All Murray </w:t>
      </w:r>
      <w:r>
        <w:t>c</w:t>
      </w:r>
      <w:r w:rsidRPr="008D2DA4">
        <w:t>rayfish sampled appeared in good health with no obvious deformities, disease, or parasite infestations apparent.</w:t>
      </w:r>
      <w:r>
        <w:t xml:space="preserve"> There were 19 males and 22 females sampled (sex ratio was </w:t>
      </w:r>
      <w:proofErr w:type="gramStart"/>
      <w:r>
        <w:t>0.86</w:t>
      </w:r>
      <w:r w:rsidRPr="00972C93">
        <w:rPr>
          <w:color w:val="000000" w:themeColor="text1"/>
        </w:rPr>
        <w:t> </w:t>
      </w:r>
      <w:r>
        <w:t>:</w:t>
      </w:r>
      <w:proofErr w:type="gramEnd"/>
      <w:r w:rsidRPr="00972C93">
        <w:rPr>
          <w:color w:val="000000" w:themeColor="text1"/>
        </w:rPr>
        <w:t> </w:t>
      </w:r>
      <w:r>
        <w:t xml:space="preserve">1, </w:t>
      </w:r>
      <w:r w:rsidRPr="00972C93">
        <w:rPr>
          <w:color w:val="000000" w:themeColor="text1"/>
        </w:rPr>
        <w:t>males : females</w:t>
      </w:r>
      <w:r>
        <w:t>). Of the 22 females recorded, ten were sexually mature and all but one was carrying eggs (</w:t>
      </w:r>
      <w:r w:rsidR="004B0286">
        <w:t>i.e.,</w:t>
      </w:r>
      <w:r>
        <w:t xml:space="preserve"> in berry) with three being in full berry and remaining individuals having less than half egg capacity. The </w:t>
      </w:r>
      <w:r w:rsidRPr="0077427E">
        <w:rPr>
          <w:i/>
          <w:iCs/>
        </w:rPr>
        <w:t>SOM</w:t>
      </w:r>
      <w:r w:rsidRPr="0077427E">
        <w:rPr>
          <w:vertAlign w:val="subscript"/>
        </w:rPr>
        <w:t>50</w:t>
      </w:r>
      <w:r>
        <w:t xml:space="preserve"> was estimated at 87.51±0.86mm</w:t>
      </w:r>
      <w:r w:rsidRPr="00972C93">
        <w:rPr>
          <w:color w:val="000000" w:themeColor="text1"/>
        </w:rPr>
        <w:t> </w:t>
      </w:r>
      <w:r>
        <w:t xml:space="preserve">OCL, indicating that, on average, 50% of females are sexually mature at this length. </w:t>
      </w:r>
    </w:p>
    <w:p w14:paraId="256CFB6C" w14:textId="10FF2294" w:rsidR="00042CD4" w:rsidRDefault="00042CD4" w:rsidP="00F162C9">
      <w:pPr>
        <w:spacing w:after="240" w:line="240" w:lineRule="auto"/>
        <w:ind w:right="386"/>
        <w:jc w:val="left"/>
        <w:rPr>
          <w:noProof/>
        </w:rPr>
      </w:pPr>
      <w:r>
        <w:t>Using the established age-length relationship, the indicative age of sampled crayfish is between three and 15 years. The length structure (of all individuals caught), was predominately represented (i.e., 46% of catch) by individuals between 80‒100mm (indicatively between 6</w:t>
      </w:r>
      <w:r w:rsidR="000C3C0A">
        <w:t>‒</w:t>
      </w:r>
      <w:r>
        <w:t>8 years old).</w:t>
      </w:r>
      <w:r w:rsidRPr="004664D0">
        <w:rPr>
          <w:noProof/>
        </w:rPr>
        <w:t xml:space="preserve"> </w:t>
      </w:r>
    </w:p>
    <w:p w14:paraId="56C10A15" w14:textId="45AFAC5E" w:rsidR="004A65CE" w:rsidRDefault="00C145FC" w:rsidP="00D00BC3">
      <w:pPr>
        <w:spacing w:after="0" w:line="240" w:lineRule="auto"/>
      </w:pPr>
      <w:r>
        <w:rPr>
          <w:noProof/>
        </w:rPr>
        <w:drawing>
          <wp:inline distT="0" distB="0" distL="0" distR="0" wp14:anchorId="7F745AC0" wp14:editId="2DCA7854">
            <wp:extent cx="2130300" cy="2840400"/>
            <wp:effectExtent l="25717" t="12383" r="10478" b="10477"/>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6293" r="7453"/>
                    <a:stretch/>
                  </pic:blipFill>
                  <pic:spPr bwMode="auto">
                    <a:xfrm rot="5400000">
                      <a:off x="0" y="0"/>
                      <a:ext cx="2130300" cy="28404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4664D0">
        <w:rPr>
          <w:noProof/>
        </w:rPr>
        <w:drawing>
          <wp:inline distT="0" distB="0" distL="0" distR="0" wp14:anchorId="4FA16DB1" wp14:editId="74E46C36">
            <wp:extent cx="2827200" cy="2120400"/>
            <wp:effectExtent l="19050" t="19050" r="11430"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6628" t="29291" r="22894" b="20241"/>
                    <a:stretch/>
                  </pic:blipFill>
                  <pic:spPr bwMode="auto">
                    <a:xfrm>
                      <a:off x="0" y="0"/>
                      <a:ext cx="2827200" cy="21204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D2F9CCB" w14:textId="6B892A7F" w:rsidR="00FE5A07" w:rsidRDefault="00FE5A07" w:rsidP="006A6383">
      <w:pPr>
        <w:spacing w:after="360" w:line="240" w:lineRule="auto"/>
        <w:ind w:right="386"/>
        <w:jc w:val="left"/>
      </w:pPr>
      <w:r>
        <w:rPr>
          <w:i/>
          <w:sz w:val="20"/>
          <w:szCs w:val="20"/>
        </w:rPr>
        <w:t xml:space="preserve">Figure </w:t>
      </w:r>
      <w:r w:rsidR="007A5A94">
        <w:rPr>
          <w:i/>
          <w:sz w:val="20"/>
          <w:szCs w:val="20"/>
        </w:rPr>
        <w:t>5</w:t>
      </w:r>
      <w:r>
        <w:rPr>
          <w:i/>
          <w:sz w:val="20"/>
          <w:szCs w:val="20"/>
        </w:rPr>
        <w:t xml:space="preserve">. </w:t>
      </w:r>
      <w:r w:rsidR="00C145FC">
        <w:rPr>
          <w:i/>
          <w:sz w:val="20"/>
          <w:szCs w:val="20"/>
        </w:rPr>
        <w:t>S</w:t>
      </w:r>
      <w:r w:rsidR="00D40D56">
        <w:rPr>
          <w:i/>
          <w:sz w:val="20"/>
          <w:szCs w:val="20"/>
        </w:rPr>
        <w:t xml:space="preserve">ampled </w:t>
      </w:r>
      <w:r>
        <w:rPr>
          <w:i/>
          <w:sz w:val="20"/>
          <w:szCs w:val="20"/>
        </w:rPr>
        <w:t>Murray crayfish</w:t>
      </w:r>
      <w:r w:rsidR="00D40D56">
        <w:rPr>
          <w:i/>
          <w:sz w:val="20"/>
          <w:szCs w:val="20"/>
        </w:rPr>
        <w:t>: mature females carrying eggs (in berry) (left)</w:t>
      </w:r>
      <w:r>
        <w:rPr>
          <w:i/>
          <w:sz w:val="20"/>
          <w:szCs w:val="20"/>
        </w:rPr>
        <w:t xml:space="preserve"> </w:t>
      </w:r>
      <w:r w:rsidR="00C145FC">
        <w:rPr>
          <w:i/>
          <w:sz w:val="20"/>
          <w:szCs w:val="20"/>
        </w:rPr>
        <w:t xml:space="preserve">and </w:t>
      </w:r>
      <w:r w:rsidR="00F94D05">
        <w:rPr>
          <w:i/>
          <w:sz w:val="20"/>
          <w:szCs w:val="20"/>
        </w:rPr>
        <w:t>large male (right)</w:t>
      </w:r>
      <w:r>
        <w:rPr>
          <w:i/>
          <w:sz w:val="20"/>
          <w:szCs w:val="20"/>
        </w:rPr>
        <w:t>.</w:t>
      </w:r>
    </w:p>
    <w:p w14:paraId="503792B6" w14:textId="77777777" w:rsidR="00E36F5D" w:rsidRDefault="00E36F5D" w:rsidP="00E36F5D">
      <w:pPr>
        <w:pBdr>
          <w:top w:val="nil"/>
          <w:left w:val="nil"/>
          <w:bottom w:val="nil"/>
          <w:right w:val="nil"/>
          <w:between w:val="nil"/>
        </w:pBdr>
        <w:spacing w:before="240" w:after="360" w:line="240" w:lineRule="auto"/>
        <w:rPr>
          <w:i/>
          <w:color w:val="347C4F"/>
        </w:rPr>
      </w:pPr>
      <w:r>
        <w:rPr>
          <w:i/>
          <w:color w:val="347C4F"/>
        </w:rPr>
        <w:lastRenderedPageBreak/>
        <w:t>Environmental descriptors</w:t>
      </w:r>
    </w:p>
    <w:p w14:paraId="7F04278E" w14:textId="3E1F6F0B" w:rsidR="00E36F5D" w:rsidRDefault="00E36F5D" w:rsidP="006934C5">
      <w:pPr>
        <w:spacing w:after="240" w:line="240" w:lineRule="auto"/>
        <w:ind w:right="386"/>
        <w:jc w:val="left"/>
      </w:pPr>
      <w:r>
        <w:t>At the time of sampling, water quality parameters and habitat cover were broadly suitable for the species at all sites</w:t>
      </w:r>
      <w:r w:rsidR="00D00BC3">
        <w:t xml:space="preserve"> (Figure </w:t>
      </w:r>
      <w:r w:rsidR="0083019A">
        <w:t>6</w:t>
      </w:r>
      <w:r w:rsidR="00D00BC3">
        <w:t>)</w:t>
      </w:r>
      <w:r>
        <w:t>. Namely, pH (7.82−8.15) dissolved oxygen (9.6−10.8mgL</w:t>
      </w:r>
      <w:r w:rsidRPr="00E3772E">
        <w:rPr>
          <w:vertAlign w:val="superscript"/>
        </w:rPr>
        <w:t>-1</w:t>
      </w:r>
      <w:r>
        <w:t xml:space="preserve">), </w:t>
      </w:r>
      <w:r w:rsidRPr="000E07E5">
        <w:t>electrical conductivity (EC, 52−137µScm</w:t>
      </w:r>
      <w:r w:rsidRPr="000E07E5">
        <w:rPr>
          <w:vertAlign w:val="superscript"/>
        </w:rPr>
        <w:t>-1</w:t>
      </w:r>
      <w:r w:rsidRPr="000E07E5">
        <w:t xml:space="preserve">) and water temperature (11.8−12.8°C) were all unlikely to be impacting on the species. Further, all </w:t>
      </w:r>
      <w:r w:rsidR="0061292E" w:rsidRPr="000E07E5">
        <w:t>sites maintained</w:t>
      </w:r>
      <w:r w:rsidRPr="000E07E5">
        <w:t xml:space="preserve"> </w:t>
      </w:r>
      <w:r w:rsidR="000E07E5" w:rsidRPr="000E07E5">
        <w:t xml:space="preserve">low to moderate </w:t>
      </w:r>
      <w:r w:rsidRPr="000E07E5">
        <w:t xml:space="preserve">habitat cover </w:t>
      </w:r>
      <w:r w:rsidR="000E07E5">
        <w:t xml:space="preserve">deemed </w:t>
      </w:r>
      <w:r w:rsidRPr="000E07E5">
        <w:t>suitable for the species.</w:t>
      </w:r>
      <w:r>
        <w:t xml:space="preserve"> </w:t>
      </w:r>
    </w:p>
    <w:p w14:paraId="45639841" w14:textId="77777777" w:rsidR="00D00BC3" w:rsidRDefault="00B42863" w:rsidP="00D00BC3">
      <w:pPr>
        <w:spacing w:after="0" w:line="240" w:lineRule="auto"/>
        <w:rPr>
          <w:i/>
          <w:sz w:val="20"/>
          <w:szCs w:val="20"/>
        </w:rPr>
      </w:pPr>
      <w:r>
        <w:rPr>
          <w:noProof/>
        </w:rPr>
        <w:drawing>
          <wp:inline distT="0" distB="0" distL="0" distR="0" wp14:anchorId="7D86543E" wp14:editId="02BE643B">
            <wp:extent cx="2826992" cy="2120400"/>
            <wp:effectExtent l="19050" t="19050" r="12065"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26992" cy="2120400"/>
                    </a:xfrm>
                    <a:prstGeom prst="rect">
                      <a:avLst/>
                    </a:prstGeom>
                    <a:noFill/>
                    <a:ln>
                      <a:solidFill>
                        <a:schemeClr val="tx1"/>
                      </a:solidFill>
                    </a:ln>
                  </pic:spPr>
                </pic:pic>
              </a:graphicData>
            </a:graphic>
          </wp:inline>
        </w:drawing>
      </w:r>
      <w:r w:rsidR="00D00BC3">
        <w:rPr>
          <w:noProof/>
        </w:rPr>
        <w:drawing>
          <wp:inline distT="0" distB="0" distL="0" distR="0" wp14:anchorId="0892D555" wp14:editId="62E98E2F">
            <wp:extent cx="2827200" cy="2120400"/>
            <wp:effectExtent l="19050" t="19050" r="11430"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5128" r="19991" b="14869"/>
                    <a:stretch/>
                  </pic:blipFill>
                  <pic:spPr bwMode="auto">
                    <a:xfrm>
                      <a:off x="0" y="0"/>
                      <a:ext cx="2827200" cy="21204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8FBC946" w14:textId="58607853" w:rsidR="00794760" w:rsidRDefault="000E07E5" w:rsidP="005A2F45">
      <w:pPr>
        <w:spacing w:after="360" w:line="240" w:lineRule="auto"/>
        <w:ind w:right="386"/>
        <w:jc w:val="left"/>
        <w:rPr>
          <w:i/>
          <w:sz w:val="20"/>
          <w:szCs w:val="20"/>
        </w:rPr>
      </w:pPr>
      <w:r>
        <w:rPr>
          <w:i/>
          <w:sz w:val="20"/>
          <w:szCs w:val="20"/>
        </w:rPr>
        <w:t xml:space="preserve">Figure </w:t>
      </w:r>
      <w:r w:rsidR="0083019A">
        <w:rPr>
          <w:i/>
          <w:sz w:val="20"/>
          <w:szCs w:val="20"/>
        </w:rPr>
        <w:t>6</w:t>
      </w:r>
      <w:r>
        <w:rPr>
          <w:i/>
          <w:sz w:val="20"/>
          <w:szCs w:val="20"/>
        </w:rPr>
        <w:t xml:space="preserve">. </w:t>
      </w:r>
      <w:r w:rsidR="00241172">
        <w:rPr>
          <w:i/>
          <w:sz w:val="20"/>
          <w:szCs w:val="20"/>
        </w:rPr>
        <w:t>S</w:t>
      </w:r>
      <w:r w:rsidR="00D00BC3">
        <w:rPr>
          <w:i/>
          <w:sz w:val="20"/>
          <w:szCs w:val="20"/>
        </w:rPr>
        <w:t xml:space="preserve">ites sampled for </w:t>
      </w:r>
      <w:r>
        <w:rPr>
          <w:i/>
          <w:sz w:val="20"/>
          <w:szCs w:val="20"/>
        </w:rPr>
        <w:t>Murray crayfish</w:t>
      </w:r>
      <w:r w:rsidR="00D00BC3">
        <w:rPr>
          <w:i/>
          <w:sz w:val="20"/>
          <w:szCs w:val="20"/>
        </w:rPr>
        <w:t xml:space="preserve"> during </w:t>
      </w:r>
      <w:r w:rsidR="00D1032E">
        <w:rPr>
          <w:i/>
          <w:sz w:val="20"/>
          <w:szCs w:val="20"/>
        </w:rPr>
        <w:t>2020: Edward/</w:t>
      </w:r>
      <w:proofErr w:type="spellStart"/>
      <w:r w:rsidR="00D1032E">
        <w:rPr>
          <w:i/>
          <w:sz w:val="20"/>
          <w:szCs w:val="20"/>
        </w:rPr>
        <w:t>Kolety</w:t>
      </w:r>
      <w:proofErr w:type="spellEnd"/>
      <w:r w:rsidR="00D1032E">
        <w:rPr>
          <w:i/>
          <w:sz w:val="20"/>
          <w:szCs w:val="20"/>
        </w:rPr>
        <w:t xml:space="preserve"> River – </w:t>
      </w:r>
      <w:r w:rsidR="00D1032E" w:rsidRPr="00D1032E">
        <w:rPr>
          <w:i/>
          <w:sz w:val="20"/>
          <w:szCs w:val="20"/>
        </w:rPr>
        <w:t>5km downstream Edward Regulator</w:t>
      </w:r>
      <w:r w:rsidR="00D1032E">
        <w:rPr>
          <w:i/>
          <w:sz w:val="20"/>
          <w:szCs w:val="20"/>
        </w:rPr>
        <w:t xml:space="preserve"> (left); Edward/</w:t>
      </w:r>
      <w:proofErr w:type="spellStart"/>
      <w:r w:rsidR="00D1032E">
        <w:rPr>
          <w:i/>
          <w:sz w:val="20"/>
          <w:szCs w:val="20"/>
        </w:rPr>
        <w:t>Kolety</w:t>
      </w:r>
      <w:proofErr w:type="spellEnd"/>
      <w:r w:rsidR="00D1032E">
        <w:rPr>
          <w:i/>
          <w:sz w:val="20"/>
          <w:szCs w:val="20"/>
        </w:rPr>
        <w:t xml:space="preserve"> River </w:t>
      </w:r>
      <w:r w:rsidR="00794760">
        <w:rPr>
          <w:i/>
          <w:sz w:val="20"/>
          <w:szCs w:val="20"/>
        </w:rPr>
        <w:t xml:space="preserve">– </w:t>
      </w:r>
      <w:r w:rsidR="00794760" w:rsidRPr="00794760">
        <w:rPr>
          <w:i/>
          <w:sz w:val="20"/>
          <w:szCs w:val="20"/>
        </w:rPr>
        <w:t>Deniliquin</w:t>
      </w:r>
      <w:r w:rsidR="00794760">
        <w:rPr>
          <w:i/>
          <w:sz w:val="20"/>
          <w:szCs w:val="20"/>
        </w:rPr>
        <w:t xml:space="preserve"> (right).</w:t>
      </w:r>
    </w:p>
    <w:p w14:paraId="0939F411" w14:textId="721644EF" w:rsidR="00AE637D" w:rsidRPr="00AE637D" w:rsidRDefault="00AE637D" w:rsidP="009C7027">
      <w:pPr>
        <w:pBdr>
          <w:top w:val="nil"/>
          <w:left w:val="nil"/>
          <w:bottom w:val="nil"/>
          <w:right w:val="nil"/>
          <w:between w:val="nil"/>
        </w:pBdr>
        <w:spacing w:before="240" w:after="360" w:line="240" w:lineRule="auto"/>
        <w:rPr>
          <w:i/>
          <w:color w:val="347C4F"/>
        </w:rPr>
      </w:pPr>
      <w:r w:rsidRPr="00AE637D">
        <w:rPr>
          <w:i/>
          <w:color w:val="347C4F"/>
        </w:rPr>
        <w:t>Ch</w:t>
      </w:r>
      <w:r w:rsidR="005A2F45">
        <w:rPr>
          <w:i/>
          <w:color w:val="347C4F"/>
        </w:rPr>
        <w:t>a</w:t>
      </w:r>
      <w:r w:rsidRPr="00AE637D">
        <w:rPr>
          <w:i/>
          <w:color w:val="347C4F"/>
        </w:rPr>
        <w:t>nges over time</w:t>
      </w:r>
    </w:p>
    <w:p w14:paraId="425D2D0C" w14:textId="4780C699" w:rsidR="00F56651" w:rsidRDefault="00550E47" w:rsidP="0083019A">
      <w:pPr>
        <w:spacing w:after="240" w:line="240" w:lineRule="auto"/>
        <w:ind w:right="386"/>
        <w:jc w:val="left"/>
      </w:pPr>
      <w:r>
        <w:t>The</w:t>
      </w:r>
      <w:r w:rsidR="00E16120">
        <w:t xml:space="preserve"> </w:t>
      </w:r>
      <w:r>
        <w:t>long-term dataset (of hoop net only data) in the Edward/</w:t>
      </w:r>
      <w:proofErr w:type="spellStart"/>
      <w:r>
        <w:t>Kolety</w:t>
      </w:r>
      <w:proofErr w:type="spellEnd"/>
      <w:r>
        <w:t xml:space="preserve"> River and mid-Murray </w:t>
      </w:r>
      <w:r w:rsidR="00241172">
        <w:t xml:space="preserve">anabranches </w:t>
      </w:r>
      <w:r w:rsidR="00E16120">
        <w:t xml:space="preserve">represents </w:t>
      </w:r>
      <w:r w:rsidR="00384CE2">
        <w:t xml:space="preserve">patchy and </w:t>
      </w:r>
      <w:r w:rsidR="00E16120">
        <w:t>infrequen</w:t>
      </w:r>
      <w:r w:rsidR="00384CE2">
        <w:t>t</w:t>
      </w:r>
      <w:r w:rsidR="00E16120">
        <w:t xml:space="preserve"> snapshots of the status of the species</w:t>
      </w:r>
      <w:r w:rsidR="002E1E50">
        <w:t xml:space="preserve">, </w:t>
      </w:r>
      <w:r w:rsidR="00474139">
        <w:t xml:space="preserve">with </w:t>
      </w:r>
      <w:r w:rsidR="00875623">
        <w:t>5</w:t>
      </w:r>
      <w:r w:rsidR="00B404E9">
        <w:t>5</w:t>
      </w:r>
      <w:r w:rsidR="00875623">
        <w:t xml:space="preserve"> </w:t>
      </w:r>
      <w:r w:rsidR="00474139">
        <w:t xml:space="preserve">sampling events of </w:t>
      </w:r>
      <w:r w:rsidR="00875623">
        <w:t>2</w:t>
      </w:r>
      <w:r w:rsidR="00DE2CA3">
        <w:t>5</w:t>
      </w:r>
      <w:r w:rsidR="00875623">
        <w:t xml:space="preserve"> </w:t>
      </w:r>
      <w:r w:rsidR="00F2423C">
        <w:t xml:space="preserve">sites occurring over </w:t>
      </w:r>
      <w:r w:rsidR="005D779B">
        <w:t>1986</w:t>
      </w:r>
      <w:r w:rsidR="00F2423C">
        <w:t xml:space="preserve"> to 2020</w:t>
      </w:r>
      <w:r w:rsidRPr="00550E47">
        <w:t xml:space="preserve"> </w:t>
      </w:r>
      <w:r>
        <w:t>(Table 2).</w:t>
      </w:r>
      <w:r w:rsidR="00550D4D">
        <w:t xml:space="preserve"> </w:t>
      </w:r>
      <w:r w:rsidR="005D779B">
        <w:t>In 1986, the</w:t>
      </w:r>
      <w:r w:rsidR="00D66741">
        <w:t xml:space="preserve"> relative abundance</w:t>
      </w:r>
      <w:r w:rsidR="005D779B">
        <w:t xml:space="preserve"> of </w:t>
      </w:r>
      <w:r w:rsidR="00692D0A">
        <w:t xml:space="preserve">Murray crayfish was relatively low (0-0.12 CPUE) across the four surveyed sites. </w:t>
      </w:r>
      <w:r w:rsidR="00875623">
        <w:t xml:space="preserve">Between </w:t>
      </w:r>
      <w:r w:rsidR="00D66741">
        <w:t xml:space="preserve">2012 to 2020, it </w:t>
      </w:r>
      <w:r w:rsidR="00AA0EA9">
        <w:t>is evident that relative abundance ha</w:t>
      </w:r>
      <w:r w:rsidR="007B2F22">
        <w:t>d</w:t>
      </w:r>
      <w:r w:rsidR="00AA0EA9">
        <w:t xml:space="preserve"> declined over time. For some sites, this decline was relatively gradual (</w:t>
      </w:r>
      <w:r w:rsidR="00D66741">
        <w:t>e.g.,</w:t>
      </w:r>
      <w:r w:rsidR="00AA0EA9">
        <w:t xml:space="preserve"> </w:t>
      </w:r>
      <w:r w:rsidR="00F94D05">
        <w:t>Edward/</w:t>
      </w:r>
      <w:proofErr w:type="spellStart"/>
      <w:r w:rsidR="00F94D05">
        <w:t>Kolety</w:t>
      </w:r>
      <w:proofErr w:type="spellEnd"/>
      <w:r w:rsidR="00AA0EA9">
        <w:t xml:space="preserve"> River – Greg Graham Reserve), whilst at others relative abundance dropped over the past </w:t>
      </w:r>
      <w:r w:rsidR="00251BF3">
        <w:t xml:space="preserve">three </w:t>
      </w:r>
      <w:r w:rsidR="00AA0EA9">
        <w:t>sampling periods (</w:t>
      </w:r>
      <w:r w:rsidR="000713F3">
        <w:t>i.e.,</w:t>
      </w:r>
      <w:r w:rsidR="00AA0EA9">
        <w:t xml:space="preserve"> 2015→2020). For instance, relative abundance dropped from </w:t>
      </w:r>
      <w:bookmarkStart w:id="6" w:name="_Hlk66345648"/>
      <w:r w:rsidR="00AA0EA9">
        <w:t>0.34 CPUE (2015)</w:t>
      </w:r>
      <w:r w:rsidR="00251BF3">
        <w:t>, 0.17 (2017)</w:t>
      </w:r>
      <w:r w:rsidR="00AA0EA9">
        <w:t xml:space="preserve"> to 0.03 (2020) </w:t>
      </w:r>
      <w:bookmarkEnd w:id="6"/>
      <w:r w:rsidR="00AA0EA9">
        <w:t xml:space="preserve">at the </w:t>
      </w:r>
      <w:r w:rsidR="00F94D05">
        <w:t>Edward/</w:t>
      </w:r>
      <w:proofErr w:type="spellStart"/>
      <w:r w:rsidR="00F94D05">
        <w:t>Kolety</w:t>
      </w:r>
      <w:proofErr w:type="spellEnd"/>
      <w:r w:rsidR="00F94D05">
        <w:t xml:space="preserve"> </w:t>
      </w:r>
      <w:r w:rsidR="00AA0EA9">
        <w:t xml:space="preserve">River – </w:t>
      </w:r>
      <w:bookmarkStart w:id="7" w:name="_Hlk66345620"/>
      <w:r w:rsidR="00AA0EA9">
        <w:t>Twin Rivers</w:t>
      </w:r>
      <w:bookmarkEnd w:id="7"/>
      <w:r w:rsidR="00AA0EA9">
        <w:t xml:space="preserve"> and roughly half at the </w:t>
      </w:r>
      <w:r w:rsidR="00F94D05">
        <w:t>Edward/</w:t>
      </w:r>
      <w:proofErr w:type="spellStart"/>
      <w:r w:rsidR="00F94D05">
        <w:t>Kolety</w:t>
      </w:r>
      <w:proofErr w:type="spellEnd"/>
      <w:r w:rsidR="00AA0EA9">
        <w:t xml:space="preserve"> River – </w:t>
      </w:r>
      <w:r w:rsidR="00AA0EA9" w:rsidRPr="00F35E5D">
        <w:t xml:space="preserve">Deniliquin </w:t>
      </w:r>
      <w:r w:rsidR="00AA0EA9">
        <w:t xml:space="preserve">(2015: 0.55 CPUE; </w:t>
      </w:r>
      <w:r w:rsidR="00251BF3">
        <w:t xml:space="preserve">2017: 0.15; </w:t>
      </w:r>
      <w:r w:rsidR="00AA0EA9">
        <w:t xml:space="preserve">2020: 0.27) and </w:t>
      </w:r>
      <w:r w:rsidR="00F94D05">
        <w:t>Edward/</w:t>
      </w:r>
      <w:proofErr w:type="spellStart"/>
      <w:r w:rsidR="00F94D05">
        <w:t>Kolety</w:t>
      </w:r>
      <w:proofErr w:type="spellEnd"/>
      <w:r w:rsidR="00AA0EA9">
        <w:t xml:space="preserve"> River – </w:t>
      </w:r>
      <w:bookmarkStart w:id="8" w:name="_Hlk66345666"/>
      <w:r w:rsidR="00AA0EA9">
        <w:t>downstream Stephens Weir</w:t>
      </w:r>
      <w:bookmarkEnd w:id="8"/>
      <w:r w:rsidR="00AA0EA9">
        <w:t xml:space="preserve"> (</w:t>
      </w:r>
      <w:proofErr w:type="spellStart"/>
      <w:r w:rsidR="00AA0EA9">
        <w:t>Phils</w:t>
      </w:r>
      <w:proofErr w:type="spellEnd"/>
      <w:r w:rsidR="00AA0EA9">
        <w:t xml:space="preserve"> property, </w:t>
      </w:r>
      <w:bookmarkStart w:id="9" w:name="_Hlk66345690"/>
      <w:r w:rsidR="00AA0EA9">
        <w:t xml:space="preserve">2015: 0.17 CPUE; </w:t>
      </w:r>
      <w:r w:rsidR="00251BF3">
        <w:t xml:space="preserve">2017: 013; </w:t>
      </w:r>
      <w:r w:rsidR="00AA0EA9">
        <w:t>2020: 0.07</w:t>
      </w:r>
      <w:bookmarkEnd w:id="9"/>
      <w:r w:rsidR="00AA0EA9">
        <w:t xml:space="preserve">) sites. For other sites where at least two sampling events are available, such as </w:t>
      </w:r>
      <w:bookmarkStart w:id="10" w:name="_Hlk66346921"/>
      <w:r w:rsidR="00AA0EA9">
        <w:t xml:space="preserve">Edward River – Four Posts (2014: </w:t>
      </w:r>
      <w:r w:rsidR="00245499">
        <w:t xml:space="preserve">0.12 </w:t>
      </w:r>
      <w:r w:rsidR="00AA0EA9">
        <w:t xml:space="preserve">CPUE; 2020: 0.03), </w:t>
      </w:r>
      <w:r w:rsidR="00F94D05">
        <w:t>Edward/</w:t>
      </w:r>
      <w:proofErr w:type="spellStart"/>
      <w:r w:rsidR="00F94D05">
        <w:t>Kolety</w:t>
      </w:r>
      <w:proofErr w:type="spellEnd"/>
      <w:r w:rsidR="00AA0EA9" w:rsidRPr="00424B24">
        <w:t xml:space="preserve"> River – </w:t>
      </w:r>
      <w:r w:rsidR="00AA0EA9">
        <w:t xml:space="preserve">Many Waters (2014: </w:t>
      </w:r>
      <w:r w:rsidR="00245499">
        <w:t xml:space="preserve">0.06 </w:t>
      </w:r>
      <w:r w:rsidR="00AA0EA9">
        <w:t xml:space="preserve">CPUE; 2020: zero), </w:t>
      </w:r>
      <w:r w:rsidR="00DA3F6C" w:rsidRPr="00DA3F6C">
        <w:t>Edward/</w:t>
      </w:r>
      <w:proofErr w:type="spellStart"/>
      <w:r w:rsidR="00DA3F6C" w:rsidRPr="00DA3F6C">
        <w:t>Kolety</w:t>
      </w:r>
      <w:proofErr w:type="spellEnd"/>
      <w:r w:rsidR="00DA3F6C" w:rsidRPr="00DA3F6C">
        <w:t xml:space="preserve"> River – Moulamein (2014: 0.0</w:t>
      </w:r>
      <w:r w:rsidR="00674701">
        <w:t>2</w:t>
      </w:r>
      <w:r w:rsidR="00DA3F6C" w:rsidRPr="00DA3F6C">
        <w:t xml:space="preserve"> CPUE; </w:t>
      </w:r>
      <w:r w:rsidR="00251BF3">
        <w:t xml:space="preserve">2017: 0.02; </w:t>
      </w:r>
      <w:r w:rsidR="00DA3F6C" w:rsidRPr="00DA3F6C">
        <w:t>2020: zero)</w:t>
      </w:r>
      <w:r w:rsidR="00367EF3">
        <w:t xml:space="preserve">, </w:t>
      </w:r>
      <w:r w:rsidR="00F94D05">
        <w:t>Edward/</w:t>
      </w:r>
      <w:proofErr w:type="spellStart"/>
      <w:r w:rsidR="00F94D05">
        <w:t>Kolety</w:t>
      </w:r>
      <w:proofErr w:type="spellEnd"/>
      <w:r w:rsidR="00F94D05">
        <w:t xml:space="preserve"> </w:t>
      </w:r>
      <w:r w:rsidR="00AA0EA9">
        <w:t xml:space="preserve">River – Powerlines (2014: </w:t>
      </w:r>
      <w:r w:rsidR="00245499">
        <w:t xml:space="preserve">0.2 </w:t>
      </w:r>
      <w:r w:rsidR="00AA0EA9">
        <w:t xml:space="preserve">CPUE; 2020: zero), </w:t>
      </w:r>
      <w:bookmarkEnd w:id="10"/>
      <w:r w:rsidR="00AA0EA9">
        <w:t xml:space="preserve">similar declining trends are apparent. </w:t>
      </w:r>
      <w:bookmarkStart w:id="11" w:name="_Hlk66347159"/>
      <w:r w:rsidR="00AA0EA9">
        <w:t xml:space="preserve">Overall, the species appears absent </w:t>
      </w:r>
      <w:bookmarkEnd w:id="11"/>
      <w:r w:rsidR="00AA0EA9">
        <w:t>(</w:t>
      </w:r>
      <w:r w:rsidR="000713F3">
        <w:t>i.e.,</w:t>
      </w:r>
      <w:r w:rsidR="00AA0EA9">
        <w:t xml:space="preserve"> not detected at all between 2012 and 2020, or not detected in 2020) </w:t>
      </w:r>
      <w:bookmarkStart w:id="12" w:name="_Hlk66347186"/>
      <w:r w:rsidR="00AA0EA9">
        <w:t>from 54% of the 2</w:t>
      </w:r>
      <w:r w:rsidR="00B204D3">
        <w:t>6</w:t>
      </w:r>
      <w:r w:rsidR="00AA0EA9">
        <w:t xml:space="preserve"> survey</w:t>
      </w:r>
      <w:r w:rsidR="007B2F22" w:rsidRPr="007B2F22">
        <w:t xml:space="preserve"> </w:t>
      </w:r>
      <w:r w:rsidR="007B2F22">
        <w:t>sites</w:t>
      </w:r>
      <w:r w:rsidR="00AA0EA9">
        <w:t>.</w:t>
      </w:r>
      <w:bookmarkEnd w:id="12"/>
      <w:r w:rsidR="00AA0EA9">
        <w:t xml:space="preserve"> </w:t>
      </w:r>
      <w:bookmarkStart w:id="13" w:name="_Hlk66347241"/>
      <w:r w:rsidR="00367EF3">
        <w:t xml:space="preserve">The </w:t>
      </w:r>
      <w:r w:rsidR="006B60AD">
        <w:t xml:space="preserve">species </w:t>
      </w:r>
      <w:r w:rsidR="00821391">
        <w:t>appears restricted to the Edward/</w:t>
      </w:r>
      <w:proofErr w:type="spellStart"/>
      <w:r w:rsidR="00821391">
        <w:t>Kolety</w:t>
      </w:r>
      <w:proofErr w:type="spellEnd"/>
      <w:r w:rsidR="00821391">
        <w:t xml:space="preserve"> River</w:t>
      </w:r>
      <w:r w:rsidR="00F167D4">
        <w:t xml:space="preserve"> </w:t>
      </w:r>
      <w:r w:rsidR="00F167D4">
        <w:rPr>
          <w:color w:val="000000" w:themeColor="text1"/>
        </w:rPr>
        <w:t xml:space="preserve">at Deniliquin (within the Stevens Weir </w:t>
      </w:r>
      <w:proofErr w:type="spellStart"/>
      <w:r w:rsidR="00F167D4">
        <w:rPr>
          <w:color w:val="000000" w:themeColor="text1"/>
        </w:rPr>
        <w:t>weirpool</w:t>
      </w:r>
      <w:proofErr w:type="spellEnd"/>
      <w:r w:rsidR="00F167D4">
        <w:rPr>
          <w:color w:val="000000" w:themeColor="text1"/>
        </w:rPr>
        <w:t xml:space="preserve">); the free-flowing section from </w:t>
      </w:r>
      <w:r w:rsidR="00F167D4" w:rsidRPr="00692F7C">
        <w:rPr>
          <w:color w:val="000000" w:themeColor="text1"/>
        </w:rPr>
        <w:t xml:space="preserve">the Murray River junction to </w:t>
      </w:r>
      <w:r w:rsidR="00F167D4">
        <w:rPr>
          <w:color w:val="000000" w:themeColor="text1"/>
        </w:rPr>
        <w:t xml:space="preserve">the top of the </w:t>
      </w:r>
      <w:r w:rsidR="00F167D4" w:rsidRPr="00692F7C">
        <w:rPr>
          <w:color w:val="000000" w:themeColor="text1"/>
        </w:rPr>
        <w:t>Ste</w:t>
      </w:r>
      <w:r w:rsidR="00F167D4">
        <w:rPr>
          <w:color w:val="000000" w:themeColor="text1"/>
        </w:rPr>
        <w:t>ven</w:t>
      </w:r>
      <w:r w:rsidR="00F167D4" w:rsidRPr="00692F7C">
        <w:rPr>
          <w:color w:val="000000" w:themeColor="text1"/>
        </w:rPr>
        <w:t xml:space="preserve">s Weir </w:t>
      </w:r>
      <w:proofErr w:type="spellStart"/>
      <w:r w:rsidR="00F167D4">
        <w:rPr>
          <w:color w:val="000000" w:themeColor="text1"/>
        </w:rPr>
        <w:t>weirpool</w:t>
      </w:r>
      <w:proofErr w:type="spellEnd"/>
      <w:r w:rsidR="00F167D4">
        <w:rPr>
          <w:color w:val="000000" w:themeColor="text1"/>
        </w:rPr>
        <w:t xml:space="preserve"> and </w:t>
      </w:r>
      <w:r w:rsidR="00F167D4" w:rsidRPr="00692F7C">
        <w:rPr>
          <w:color w:val="000000" w:themeColor="text1"/>
        </w:rPr>
        <w:t>directly below Stephens Weir</w:t>
      </w:r>
      <w:r w:rsidR="00F167D4">
        <w:rPr>
          <w:color w:val="000000" w:themeColor="text1"/>
        </w:rPr>
        <w:t xml:space="preserve">; and at least part of the way along </w:t>
      </w:r>
      <w:proofErr w:type="spellStart"/>
      <w:r w:rsidR="00F167D4">
        <w:rPr>
          <w:color w:val="000000" w:themeColor="text1"/>
        </w:rPr>
        <w:t>Colligen</w:t>
      </w:r>
      <w:proofErr w:type="spellEnd"/>
      <w:r w:rsidR="00F167D4">
        <w:rPr>
          <w:color w:val="000000" w:themeColor="text1"/>
        </w:rPr>
        <w:t xml:space="preserve"> Creek</w:t>
      </w:r>
      <w:r w:rsidR="00821391">
        <w:t>.</w:t>
      </w:r>
      <w:bookmarkEnd w:id="13"/>
      <w:r w:rsidR="00F56651">
        <w:t xml:space="preserve"> </w:t>
      </w:r>
    </w:p>
    <w:p w14:paraId="17A51FDA" w14:textId="44BCCF46" w:rsidR="0083019A" w:rsidRDefault="0083019A" w:rsidP="0083019A">
      <w:pPr>
        <w:spacing w:after="240" w:line="240" w:lineRule="auto"/>
        <w:ind w:right="386"/>
        <w:jc w:val="left"/>
      </w:pPr>
      <w:r>
        <w:lastRenderedPageBreak/>
        <w:t xml:space="preserve">Further insight into population status is provided by comparing the length structure of individuals sampled over time (Figure7). </w:t>
      </w:r>
      <w:bookmarkStart w:id="14" w:name="_Hlk66347898"/>
      <w:r>
        <w:t>Comparing 2020, with the previous years, a shift from a length structure with larger crayfish to one with greater representation of smaller individuals.</w:t>
      </w:r>
      <w:bookmarkEnd w:id="14"/>
      <w:r>
        <w:t xml:space="preserve"> For instance, advanced juveniles (e.g., &lt;70mm</w:t>
      </w:r>
      <w:r w:rsidRPr="00972C93">
        <w:rPr>
          <w:color w:val="000000" w:themeColor="text1"/>
        </w:rPr>
        <w:t> </w:t>
      </w:r>
      <w:r>
        <w:t xml:space="preserve">OCL) were more represented in </w:t>
      </w:r>
      <w:r w:rsidR="008717E8">
        <w:t xml:space="preserve">2017 (25.0% of population) and </w:t>
      </w:r>
      <w:r>
        <w:t>2020 (12.2%)</w:t>
      </w:r>
      <w:r w:rsidR="00132CE3">
        <w:t xml:space="preserve"> </w:t>
      </w:r>
      <w:r>
        <w:t>than previous years (2012: 8.6%; 2013: 2.0%; 2014: 6.3%; 2015:0.7%). Similarly, there were fewer large individuals (&gt;100mm</w:t>
      </w:r>
      <w:r w:rsidRPr="00972C93">
        <w:rPr>
          <w:color w:val="000000" w:themeColor="text1"/>
        </w:rPr>
        <w:t> </w:t>
      </w:r>
      <w:r>
        <w:t xml:space="preserve">OCL) in </w:t>
      </w:r>
      <w:r w:rsidR="0084219E">
        <w:t xml:space="preserve">2017 (21.0% of population) and </w:t>
      </w:r>
      <w:r>
        <w:t xml:space="preserve">2020 (36.6%) compared to other years (2012: 60.0%; 2013: 42.0%; 2014: 52.9%; 2015: 67.4%). </w:t>
      </w:r>
    </w:p>
    <w:p w14:paraId="042011A1" w14:textId="66CC8820" w:rsidR="00AA0EA9" w:rsidRDefault="00AA0EA9" w:rsidP="003E71B2">
      <w:pPr>
        <w:pBdr>
          <w:top w:val="nil"/>
          <w:left w:val="nil"/>
          <w:bottom w:val="nil"/>
          <w:right w:val="nil"/>
          <w:between w:val="nil"/>
        </w:pBdr>
        <w:spacing w:before="360" w:after="0" w:line="240" w:lineRule="auto"/>
        <w:ind w:right="261"/>
        <w:rPr>
          <w:i/>
          <w:color w:val="000000"/>
          <w:sz w:val="20"/>
          <w:szCs w:val="20"/>
        </w:rPr>
      </w:pPr>
      <w:r>
        <w:rPr>
          <w:i/>
          <w:color w:val="000000"/>
          <w:sz w:val="20"/>
          <w:szCs w:val="20"/>
        </w:rPr>
        <w:t>Table 2.</w:t>
      </w:r>
      <w:r w:rsidRPr="00706BC8">
        <w:t xml:space="preserve"> </w:t>
      </w:r>
      <w:r>
        <w:rPr>
          <w:i/>
          <w:color w:val="000000"/>
          <w:sz w:val="20"/>
          <w:szCs w:val="20"/>
        </w:rPr>
        <w:t>S</w:t>
      </w:r>
      <w:r w:rsidRPr="00706BC8">
        <w:rPr>
          <w:i/>
          <w:color w:val="000000"/>
          <w:sz w:val="20"/>
          <w:szCs w:val="20"/>
        </w:rPr>
        <w:t xml:space="preserve">urvey sites in the </w:t>
      </w:r>
      <w:r w:rsidR="00F94D05" w:rsidRPr="002B5FBA">
        <w:rPr>
          <w:i/>
          <w:color w:val="000000"/>
          <w:sz w:val="20"/>
          <w:szCs w:val="20"/>
        </w:rPr>
        <w:t>Edward/</w:t>
      </w:r>
      <w:proofErr w:type="spellStart"/>
      <w:r w:rsidR="00F94D05" w:rsidRPr="002B5FBA">
        <w:rPr>
          <w:i/>
          <w:color w:val="000000"/>
          <w:sz w:val="20"/>
          <w:szCs w:val="20"/>
        </w:rPr>
        <w:t>Kolety</w:t>
      </w:r>
      <w:proofErr w:type="spellEnd"/>
      <w:r w:rsidR="002B5FBA">
        <w:rPr>
          <w:i/>
          <w:color w:val="000000"/>
          <w:sz w:val="20"/>
          <w:szCs w:val="20"/>
        </w:rPr>
        <w:t>-Wakool system</w:t>
      </w:r>
      <w:r w:rsidR="00F94D05" w:rsidRPr="002B5FBA">
        <w:rPr>
          <w:i/>
          <w:color w:val="000000"/>
          <w:sz w:val="20"/>
          <w:szCs w:val="20"/>
        </w:rPr>
        <w:t xml:space="preserve"> </w:t>
      </w:r>
      <w:r>
        <w:rPr>
          <w:i/>
          <w:color w:val="000000"/>
          <w:sz w:val="20"/>
          <w:szCs w:val="20"/>
        </w:rPr>
        <w:t>sampled in 2020.</w:t>
      </w:r>
      <w:r w:rsidR="003E71B2">
        <w:rPr>
          <w:i/>
          <w:color w:val="000000"/>
          <w:sz w:val="20"/>
          <w:szCs w:val="20"/>
        </w:rPr>
        <w:t xml:space="preserve"> For each waterway, sites are listed from upstream to downstream, with </w:t>
      </w:r>
      <w:r w:rsidR="003E71B2" w:rsidRPr="004664D0">
        <w:rPr>
          <w:i/>
          <w:color w:val="000000"/>
          <w:sz w:val="20"/>
          <w:szCs w:val="20"/>
        </w:rPr>
        <w:t>Edward/</w:t>
      </w:r>
      <w:proofErr w:type="spellStart"/>
      <w:r w:rsidR="003E71B2" w:rsidRPr="004664D0">
        <w:rPr>
          <w:i/>
          <w:color w:val="000000"/>
          <w:sz w:val="20"/>
          <w:szCs w:val="20"/>
        </w:rPr>
        <w:t>Kolety</w:t>
      </w:r>
      <w:proofErr w:type="spellEnd"/>
      <w:r w:rsidR="003E71B2">
        <w:rPr>
          <w:i/>
          <w:color w:val="000000"/>
          <w:sz w:val="20"/>
          <w:szCs w:val="20"/>
        </w:rPr>
        <w:t xml:space="preserve"> River sites in the Stevens Weir </w:t>
      </w:r>
      <w:proofErr w:type="spellStart"/>
      <w:r w:rsidR="003E71B2">
        <w:rPr>
          <w:i/>
          <w:color w:val="000000"/>
          <w:sz w:val="20"/>
          <w:szCs w:val="20"/>
        </w:rPr>
        <w:t>weirpool</w:t>
      </w:r>
      <w:proofErr w:type="spellEnd"/>
      <w:r w:rsidR="003E71B2">
        <w:rPr>
          <w:i/>
          <w:color w:val="000000"/>
          <w:sz w:val="20"/>
          <w:szCs w:val="20"/>
        </w:rPr>
        <w:t xml:space="preserve"> indicated by (wp).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1834"/>
        <w:gridCol w:w="774"/>
        <w:gridCol w:w="744"/>
        <w:gridCol w:w="744"/>
        <w:gridCol w:w="744"/>
        <w:gridCol w:w="744"/>
        <w:gridCol w:w="744"/>
        <w:gridCol w:w="744"/>
      </w:tblGrid>
      <w:tr w:rsidR="003B2EB0" w:rsidRPr="007C58A9" w14:paraId="45F376C9" w14:textId="77777777" w:rsidTr="00A83BB1">
        <w:trPr>
          <w:trHeight w:val="283"/>
        </w:trPr>
        <w:tc>
          <w:tcPr>
            <w:tcW w:w="1979" w:type="dxa"/>
            <w:shd w:val="clear" w:color="auto" w:fill="347C4F"/>
            <w:vAlign w:val="bottom"/>
          </w:tcPr>
          <w:p w14:paraId="5D510948" w14:textId="4DBA11BD" w:rsidR="003B2EB0" w:rsidRPr="007C58A9" w:rsidRDefault="003B2EB0" w:rsidP="00A83BB1">
            <w:pPr>
              <w:spacing w:after="0" w:line="240" w:lineRule="auto"/>
              <w:jc w:val="center"/>
              <w:rPr>
                <w:rFonts w:asciiTheme="majorHAnsi" w:hAnsiTheme="majorHAnsi" w:cstheme="majorHAnsi"/>
                <w:color w:val="FFFFFF"/>
                <w:sz w:val="20"/>
                <w:szCs w:val="20"/>
              </w:rPr>
            </w:pPr>
            <w:r>
              <w:rPr>
                <w:rFonts w:asciiTheme="majorHAnsi" w:hAnsiTheme="majorHAnsi" w:cstheme="majorHAnsi"/>
                <w:color w:val="FFFFFF"/>
                <w:sz w:val="20"/>
                <w:szCs w:val="20"/>
              </w:rPr>
              <w:t>Rive</w:t>
            </w:r>
            <w:r w:rsidR="00C6648B">
              <w:rPr>
                <w:rFonts w:asciiTheme="majorHAnsi" w:hAnsiTheme="majorHAnsi" w:cstheme="majorHAnsi"/>
                <w:color w:val="FFFFFF"/>
                <w:sz w:val="20"/>
                <w:szCs w:val="20"/>
              </w:rPr>
              <w:t>r</w:t>
            </w:r>
          </w:p>
        </w:tc>
        <w:tc>
          <w:tcPr>
            <w:tcW w:w="1844" w:type="dxa"/>
            <w:shd w:val="clear" w:color="auto" w:fill="347C4F"/>
            <w:vAlign w:val="bottom"/>
          </w:tcPr>
          <w:p w14:paraId="08DDE70D" w14:textId="186E058B" w:rsidR="003B2EB0" w:rsidRPr="007C58A9" w:rsidRDefault="003B2EB0" w:rsidP="00A83BB1">
            <w:pPr>
              <w:spacing w:after="0" w:line="240" w:lineRule="auto"/>
              <w:jc w:val="center"/>
              <w:rPr>
                <w:rFonts w:asciiTheme="majorHAnsi" w:hAnsiTheme="majorHAnsi" w:cstheme="majorHAnsi"/>
                <w:color w:val="FFFFFF"/>
                <w:sz w:val="20"/>
                <w:szCs w:val="20"/>
              </w:rPr>
            </w:pPr>
            <w:r>
              <w:rPr>
                <w:rFonts w:asciiTheme="majorHAnsi" w:hAnsiTheme="majorHAnsi" w:cstheme="majorHAnsi"/>
                <w:color w:val="FFFFFF"/>
                <w:sz w:val="20"/>
                <w:szCs w:val="20"/>
              </w:rPr>
              <w:t>Location</w:t>
            </w:r>
          </w:p>
        </w:tc>
        <w:tc>
          <w:tcPr>
            <w:tcW w:w="778" w:type="dxa"/>
            <w:shd w:val="clear" w:color="auto" w:fill="347C4F"/>
            <w:vAlign w:val="bottom"/>
          </w:tcPr>
          <w:p w14:paraId="43F593AC" w14:textId="77777777" w:rsidR="003B2EB0" w:rsidRPr="007C58A9" w:rsidRDefault="003B2EB0" w:rsidP="00A83BB1">
            <w:pPr>
              <w:spacing w:after="0" w:line="240" w:lineRule="auto"/>
              <w:ind w:left="28" w:right="28"/>
              <w:jc w:val="center"/>
              <w:rPr>
                <w:rFonts w:asciiTheme="majorHAnsi" w:hAnsiTheme="majorHAnsi" w:cstheme="majorHAnsi"/>
                <w:color w:val="FFFFFF"/>
                <w:sz w:val="20"/>
                <w:szCs w:val="20"/>
              </w:rPr>
            </w:pPr>
            <w:r>
              <w:rPr>
                <w:rFonts w:asciiTheme="majorHAnsi" w:hAnsiTheme="majorHAnsi" w:cstheme="majorHAnsi"/>
                <w:color w:val="FFFFFF"/>
                <w:sz w:val="20"/>
                <w:szCs w:val="20"/>
              </w:rPr>
              <w:t>1986</w:t>
            </w:r>
          </w:p>
        </w:tc>
        <w:tc>
          <w:tcPr>
            <w:tcW w:w="748" w:type="dxa"/>
            <w:shd w:val="clear" w:color="auto" w:fill="347C4F"/>
            <w:vAlign w:val="bottom"/>
          </w:tcPr>
          <w:p w14:paraId="3F2EFEEF" w14:textId="77777777" w:rsidR="003B2EB0" w:rsidRPr="007C58A9" w:rsidRDefault="003B2EB0" w:rsidP="00A83BB1">
            <w:pPr>
              <w:spacing w:after="0" w:line="240" w:lineRule="auto"/>
              <w:ind w:left="28" w:right="28"/>
              <w:jc w:val="center"/>
              <w:rPr>
                <w:rFonts w:asciiTheme="majorHAnsi" w:hAnsiTheme="majorHAnsi" w:cstheme="majorHAnsi"/>
                <w:color w:val="FFFFFF"/>
                <w:sz w:val="20"/>
                <w:szCs w:val="20"/>
              </w:rPr>
            </w:pPr>
            <w:r>
              <w:rPr>
                <w:rFonts w:asciiTheme="majorHAnsi" w:hAnsiTheme="majorHAnsi" w:cstheme="majorHAnsi"/>
                <w:color w:val="FFFFFF"/>
                <w:sz w:val="20"/>
                <w:szCs w:val="20"/>
              </w:rPr>
              <w:t>2012</w:t>
            </w:r>
          </w:p>
        </w:tc>
        <w:tc>
          <w:tcPr>
            <w:tcW w:w="748" w:type="dxa"/>
            <w:shd w:val="clear" w:color="auto" w:fill="347C4F"/>
            <w:vAlign w:val="bottom"/>
          </w:tcPr>
          <w:p w14:paraId="08F6DB50" w14:textId="77777777" w:rsidR="003B2EB0" w:rsidRPr="007C58A9" w:rsidRDefault="003B2EB0" w:rsidP="00A83BB1">
            <w:pPr>
              <w:spacing w:after="0" w:line="240" w:lineRule="auto"/>
              <w:ind w:left="28" w:right="28"/>
              <w:jc w:val="center"/>
              <w:rPr>
                <w:rFonts w:asciiTheme="majorHAnsi" w:hAnsiTheme="majorHAnsi" w:cstheme="majorHAnsi"/>
                <w:color w:val="FFFFFF"/>
                <w:sz w:val="20"/>
                <w:szCs w:val="20"/>
              </w:rPr>
            </w:pPr>
            <w:r>
              <w:rPr>
                <w:rFonts w:asciiTheme="majorHAnsi" w:hAnsiTheme="majorHAnsi" w:cstheme="majorHAnsi"/>
                <w:color w:val="FFFFFF"/>
                <w:sz w:val="20"/>
                <w:szCs w:val="20"/>
              </w:rPr>
              <w:t>2013</w:t>
            </w:r>
          </w:p>
        </w:tc>
        <w:tc>
          <w:tcPr>
            <w:tcW w:w="748" w:type="dxa"/>
            <w:shd w:val="clear" w:color="auto" w:fill="347C4F"/>
            <w:vAlign w:val="bottom"/>
          </w:tcPr>
          <w:p w14:paraId="0148404B" w14:textId="77777777" w:rsidR="003B2EB0" w:rsidRPr="007C58A9" w:rsidRDefault="003B2EB0" w:rsidP="00A83BB1">
            <w:pPr>
              <w:spacing w:after="0" w:line="240" w:lineRule="auto"/>
              <w:ind w:left="28" w:right="28"/>
              <w:jc w:val="center"/>
              <w:rPr>
                <w:rFonts w:asciiTheme="majorHAnsi" w:hAnsiTheme="majorHAnsi" w:cstheme="majorHAnsi"/>
                <w:color w:val="FFFFFF"/>
                <w:sz w:val="20"/>
                <w:szCs w:val="20"/>
              </w:rPr>
            </w:pPr>
            <w:r>
              <w:rPr>
                <w:rFonts w:asciiTheme="majorHAnsi" w:hAnsiTheme="majorHAnsi" w:cstheme="majorHAnsi"/>
                <w:color w:val="FFFFFF"/>
                <w:sz w:val="20"/>
                <w:szCs w:val="20"/>
              </w:rPr>
              <w:t>2014</w:t>
            </w:r>
          </w:p>
        </w:tc>
        <w:tc>
          <w:tcPr>
            <w:tcW w:w="748" w:type="dxa"/>
            <w:shd w:val="clear" w:color="auto" w:fill="347C4F"/>
            <w:vAlign w:val="bottom"/>
          </w:tcPr>
          <w:p w14:paraId="4BD72183" w14:textId="77777777" w:rsidR="003B2EB0" w:rsidRPr="007C58A9" w:rsidRDefault="003B2EB0" w:rsidP="00A83BB1">
            <w:pPr>
              <w:spacing w:after="0" w:line="240" w:lineRule="auto"/>
              <w:ind w:left="28" w:right="28"/>
              <w:jc w:val="center"/>
              <w:rPr>
                <w:rFonts w:asciiTheme="majorHAnsi" w:hAnsiTheme="majorHAnsi" w:cstheme="majorHAnsi"/>
                <w:color w:val="FFFFFF"/>
                <w:sz w:val="20"/>
                <w:szCs w:val="20"/>
              </w:rPr>
            </w:pPr>
            <w:r>
              <w:rPr>
                <w:rFonts w:asciiTheme="majorHAnsi" w:hAnsiTheme="majorHAnsi" w:cstheme="majorHAnsi"/>
                <w:color w:val="FFFFFF"/>
                <w:sz w:val="20"/>
                <w:szCs w:val="20"/>
              </w:rPr>
              <w:t>2015</w:t>
            </w:r>
          </w:p>
        </w:tc>
        <w:tc>
          <w:tcPr>
            <w:tcW w:w="748" w:type="dxa"/>
            <w:shd w:val="clear" w:color="auto" w:fill="347C4F"/>
            <w:vAlign w:val="bottom"/>
          </w:tcPr>
          <w:p w14:paraId="7D0AAAF7" w14:textId="6B88DCF7" w:rsidR="003B2EB0" w:rsidRDefault="003B2EB0" w:rsidP="00A83BB1">
            <w:pPr>
              <w:spacing w:after="0" w:line="240" w:lineRule="auto"/>
              <w:ind w:left="28" w:right="28"/>
              <w:jc w:val="center"/>
              <w:rPr>
                <w:rFonts w:asciiTheme="majorHAnsi" w:hAnsiTheme="majorHAnsi" w:cstheme="majorHAnsi"/>
                <w:color w:val="FFFFFF"/>
                <w:sz w:val="20"/>
                <w:szCs w:val="20"/>
              </w:rPr>
            </w:pPr>
            <w:r>
              <w:rPr>
                <w:rFonts w:asciiTheme="majorHAnsi" w:hAnsiTheme="majorHAnsi" w:cstheme="majorHAnsi"/>
                <w:color w:val="FFFFFF"/>
                <w:sz w:val="20"/>
                <w:szCs w:val="20"/>
              </w:rPr>
              <w:t>2017</w:t>
            </w:r>
          </w:p>
        </w:tc>
        <w:tc>
          <w:tcPr>
            <w:tcW w:w="748" w:type="dxa"/>
            <w:shd w:val="clear" w:color="auto" w:fill="347C4F"/>
            <w:vAlign w:val="bottom"/>
          </w:tcPr>
          <w:p w14:paraId="172D7523" w14:textId="56E72887" w:rsidR="003B2EB0" w:rsidRPr="007C58A9" w:rsidRDefault="003B2EB0" w:rsidP="00A83BB1">
            <w:pPr>
              <w:spacing w:after="0" w:line="240" w:lineRule="auto"/>
              <w:ind w:left="28" w:right="28"/>
              <w:jc w:val="center"/>
              <w:rPr>
                <w:rFonts w:asciiTheme="majorHAnsi" w:hAnsiTheme="majorHAnsi" w:cstheme="majorHAnsi"/>
                <w:color w:val="FFFFFF"/>
                <w:sz w:val="20"/>
                <w:szCs w:val="20"/>
              </w:rPr>
            </w:pPr>
            <w:r>
              <w:rPr>
                <w:rFonts w:asciiTheme="majorHAnsi" w:hAnsiTheme="majorHAnsi" w:cstheme="majorHAnsi"/>
                <w:color w:val="FFFFFF"/>
                <w:sz w:val="20"/>
                <w:szCs w:val="20"/>
              </w:rPr>
              <w:t>2020</w:t>
            </w:r>
          </w:p>
        </w:tc>
      </w:tr>
      <w:tr w:rsidR="00B639D9" w:rsidRPr="007C58A9" w14:paraId="17625406" w14:textId="77777777" w:rsidTr="003E71B2">
        <w:trPr>
          <w:trHeight w:val="280"/>
        </w:trPr>
        <w:tc>
          <w:tcPr>
            <w:tcW w:w="1979" w:type="dxa"/>
            <w:tcBorders>
              <w:bottom w:val="single" w:sz="4" w:space="0" w:color="auto"/>
            </w:tcBorders>
            <w:shd w:val="clear" w:color="auto" w:fill="auto"/>
            <w:vAlign w:val="center"/>
          </w:tcPr>
          <w:p w14:paraId="5A36CA89" w14:textId="10049208" w:rsidR="00B639D9" w:rsidRPr="00F94D05" w:rsidRDefault="00B639D9" w:rsidP="00B639D9">
            <w:pPr>
              <w:spacing w:after="0" w:line="240" w:lineRule="auto"/>
              <w:jc w:val="left"/>
              <w:rPr>
                <w:sz w:val="20"/>
                <w:szCs w:val="20"/>
              </w:rPr>
            </w:pPr>
            <w:r w:rsidRPr="00F94D05">
              <w:rPr>
                <w:sz w:val="20"/>
                <w:szCs w:val="20"/>
              </w:rPr>
              <w:t>Edward/</w:t>
            </w:r>
            <w:proofErr w:type="spellStart"/>
            <w:r w:rsidRPr="00F94D05">
              <w:rPr>
                <w:sz w:val="20"/>
                <w:szCs w:val="20"/>
              </w:rPr>
              <w:t>Kolety</w:t>
            </w:r>
            <w:proofErr w:type="spellEnd"/>
            <w:r w:rsidRPr="00F94D05">
              <w:rPr>
                <w:rFonts w:asciiTheme="majorHAnsi" w:hAnsiTheme="majorHAnsi" w:cstheme="majorHAnsi"/>
                <w:sz w:val="20"/>
                <w:szCs w:val="20"/>
              </w:rPr>
              <w:t xml:space="preserve"> River</w:t>
            </w:r>
          </w:p>
        </w:tc>
        <w:tc>
          <w:tcPr>
            <w:tcW w:w="1844" w:type="dxa"/>
            <w:tcBorders>
              <w:bottom w:val="single" w:sz="4" w:space="0" w:color="auto"/>
            </w:tcBorders>
            <w:shd w:val="clear" w:color="auto" w:fill="auto"/>
            <w:vAlign w:val="center"/>
          </w:tcPr>
          <w:p w14:paraId="0304DA9E" w14:textId="1A62F76E" w:rsidR="00B639D9" w:rsidRPr="006022C2" w:rsidRDefault="00B639D9" w:rsidP="00B639D9">
            <w:pPr>
              <w:spacing w:after="0" w:line="240" w:lineRule="auto"/>
              <w:jc w:val="left"/>
              <w:rPr>
                <w:rFonts w:asciiTheme="majorHAnsi" w:hAnsiTheme="majorHAnsi" w:cstheme="majorHAnsi"/>
                <w:sz w:val="20"/>
                <w:szCs w:val="20"/>
              </w:rPr>
            </w:pPr>
            <w:r w:rsidRPr="006022C2">
              <w:rPr>
                <w:rFonts w:asciiTheme="majorHAnsi" w:hAnsiTheme="majorHAnsi" w:cstheme="majorHAnsi"/>
                <w:sz w:val="20"/>
                <w:szCs w:val="20"/>
              </w:rPr>
              <w:t>5km downstream Edward Regulator</w:t>
            </w:r>
          </w:p>
        </w:tc>
        <w:tc>
          <w:tcPr>
            <w:tcW w:w="778" w:type="dxa"/>
            <w:tcBorders>
              <w:bottom w:val="single" w:sz="4" w:space="0" w:color="auto"/>
            </w:tcBorders>
            <w:shd w:val="clear" w:color="auto" w:fill="auto"/>
            <w:vAlign w:val="center"/>
          </w:tcPr>
          <w:p w14:paraId="6C4381A3" w14:textId="61BAE51D" w:rsidR="00B639D9" w:rsidRPr="000E1F35" w:rsidRDefault="00B639D9" w:rsidP="00B639D9">
            <w:pPr>
              <w:spacing w:after="0" w:line="240" w:lineRule="auto"/>
              <w:jc w:val="center"/>
              <w:rPr>
                <w:rFonts w:asciiTheme="majorHAnsi" w:hAnsiTheme="majorHAnsi" w:cstheme="majorHAnsi"/>
                <w:color w:val="BFBFBF" w:themeColor="background1" w:themeShade="BF"/>
                <w:sz w:val="16"/>
                <w:szCs w:val="16"/>
              </w:rPr>
            </w:pPr>
            <w:r w:rsidRPr="000E1F35">
              <w:rPr>
                <w:rFonts w:asciiTheme="majorHAnsi" w:hAnsiTheme="majorHAnsi" w:cstheme="majorHAnsi"/>
                <w:color w:val="BFBFBF" w:themeColor="background1" w:themeShade="BF"/>
                <w:sz w:val="16"/>
                <w:szCs w:val="16"/>
              </w:rPr>
              <w:t>ns</w:t>
            </w:r>
          </w:p>
        </w:tc>
        <w:tc>
          <w:tcPr>
            <w:tcW w:w="748" w:type="dxa"/>
            <w:tcBorders>
              <w:bottom w:val="single" w:sz="4" w:space="0" w:color="auto"/>
            </w:tcBorders>
            <w:vAlign w:val="center"/>
          </w:tcPr>
          <w:p w14:paraId="74D14ACB" w14:textId="59F4858A" w:rsidR="00B639D9" w:rsidRPr="009E1D23" w:rsidRDefault="00B639D9" w:rsidP="00B639D9">
            <w:pPr>
              <w:spacing w:after="0" w:line="240" w:lineRule="auto"/>
              <w:jc w:val="center"/>
              <w:rPr>
                <w:rFonts w:asciiTheme="majorHAnsi" w:hAnsiTheme="majorHAnsi" w:cstheme="majorHAnsi"/>
                <w:color w:val="BFBFBF" w:themeColor="background1" w:themeShade="BF"/>
                <w:sz w:val="16"/>
                <w:szCs w:val="16"/>
              </w:rPr>
            </w:pPr>
            <w:r w:rsidRPr="009E1D23">
              <w:rPr>
                <w:rFonts w:asciiTheme="majorHAnsi" w:hAnsiTheme="majorHAnsi" w:cstheme="majorHAnsi"/>
                <w:color w:val="BFBFBF" w:themeColor="background1" w:themeShade="BF"/>
                <w:sz w:val="16"/>
                <w:szCs w:val="16"/>
              </w:rPr>
              <w:t>ns</w:t>
            </w:r>
          </w:p>
        </w:tc>
        <w:tc>
          <w:tcPr>
            <w:tcW w:w="748" w:type="dxa"/>
            <w:tcBorders>
              <w:bottom w:val="single" w:sz="4" w:space="0" w:color="auto"/>
            </w:tcBorders>
            <w:shd w:val="clear" w:color="auto" w:fill="auto"/>
            <w:vAlign w:val="center"/>
          </w:tcPr>
          <w:p w14:paraId="1C2F32FA" w14:textId="14B3F094" w:rsidR="00B639D9" w:rsidRDefault="00B639D9" w:rsidP="00B639D9">
            <w:pPr>
              <w:spacing w:after="0" w:line="240" w:lineRule="auto"/>
              <w:jc w:val="center"/>
              <w:rPr>
                <w:rFonts w:asciiTheme="majorHAnsi" w:hAnsiTheme="majorHAnsi" w:cstheme="majorHAnsi"/>
                <w:sz w:val="20"/>
                <w:szCs w:val="20"/>
              </w:rPr>
            </w:pPr>
            <w:r>
              <w:rPr>
                <w:rFonts w:asciiTheme="majorHAnsi" w:hAnsiTheme="majorHAnsi" w:cstheme="majorHAnsi"/>
                <w:sz w:val="20"/>
                <w:szCs w:val="20"/>
              </w:rPr>
              <w:t>0.0</w:t>
            </w:r>
            <w:r w:rsidRPr="009E1D23">
              <w:rPr>
                <w:rFonts w:asciiTheme="majorHAnsi" w:hAnsiTheme="majorHAnsi" w:cstheme="majorHAnsi"/>
                <w:sz w:val="20"/>
                <w:szCs w:val="20"/>
              </w:rPr>
              <w:t>2</w:t>
            </w:r>
          </w:p>
        </w:tc>
        <w:tc>
          <w:tcPr>
            <w:tcW w:w="748" w:type="dxa"/>
            <w:tcBorders>
              <w:bottom w:val="single" w:sz="4" w:space="0" w:color="auto"/>
            </w:tcBorders>
            <w:shd w:val="clear" w:color="auto" w:fill="auto"/>
            <w:vAlign w:val="center"/>
          </w:tcPr>
          <w:p w14:paraId="59C36395" w14:textId="56211164" w:rsidR="00B639D9" w:rsidRPr="009E1D23" w:rsidRDefault="00B639D9" w:rsidP="00B639D9">
            <w:pPr>
              <w:spacing w:after="0" w:line="240" w:lineRule="auto"/>
              <w:jc w:val="center"/>
              <w:rPr>
                <w:rFonts w:asciiTheme="majorHAnsi" w:hAnsiTheme="majorHAnsi" w:cstheme="majorHAnsi"/>
                <w:sz w:val="20"/>
                <w:szCs w:val="20"/>
              </w:rPr>
            </w:pPr>
            <w:r w:rsidRPr="009E1D23">
              <w:rPr>
                <w:rFonts w:asciiTheme="majorHAnsi" w:hAnsiTheme="majorHAnsi" w:cstheme="majorHAnsi"/>
                <w:sz w:val="20"/>
                <w:szCs w:val="20"/>
              </w:rPr>
              <w:t>0.01</w:t>
            </w:r>
          </w:p>
        </w:tc>
        <w:tc>
          <w:tcPr>
            <w:tcW w:w="748" w:type="dxa"/>
            <w:tcBorders>
              <w:bottom w:val="single" w:sz="4" w:space="0" w:color="auto"/>
            </w:tcBorders>
            <w:shd w:val="clear" w:color="auto" w:fill="auto"/>
            <w:vAlign w:val="center"/>
          </w:tcPr>
          <w:p w14:paraId="37D01EE6" w14:textId="4DA508F0" w:rsidR="00B639D9" w:rsidRPr="000E1F35" w:rsidRDefault="00B639D9" w:rsidP="00B639D9">
            <w:pPr>
              <w:spacing w:after="0" w:line="240" w:lineRule="auto"/>
              <w:jc w:val="center"/>
              <w:rPr>
                <w:rFonts w:asciiTheme="majorHAnsi" w:hAnsiTheme="majorHAnsi" w:cstheme="majorHAnsi"/>
                <w:color w:val="BFBFBF" w:themeColor="background1" w:themeShade="BF"/>
                <w:sz w:val="16"/>
                <w:szCs w:val="16"/>
              </w:rPr>
            </w:pPr>
            <w:r w:rsidRPr="000E1F35">
              <w:rPr>
                <w:rFonts w:asciiTheme="majorHAnsi" w:hAnsiTheme="majorHAnsi" w:cstheme="majorHAnsi"/>
                <w:color w:val="BFBFBF" w:themeColor="background1" w:themeShade="BF"/>
                <w:sz w:val="16"/>
                <w:szCs w:val="16"/>
              </w:rPr>
              <w:t>ns</w:t>
            </w:r>
          </w:p>
        </w:tc>
        <w:tc>
          <w:tcPr>
            <w:tcW w:w="748" w:type="dxa"/>
            <w:tcBorders>
              <w:bottom w:val="single" w:sz="4" w:space="0" w:color="auto"/>
            </w:tcBorders>
            <w:vAlign w:val="center"/>
          </w:tcPr>
          <w:p w14:paraId="463E3A3E" w14:textId="4F54B056" w:rsidR="00B639D9" w:rsidRPr="000E1F35" w:rsidRDefault="00B639D9" w:rsidP="00B639D9">
            <w:pPr>
              <w:spacing w:after="0" w:line="240" w:lineRule="auto"/>
              <w:jc w:val="center"/>
              <w:rPr>
                <w:rFonts w:asciiTheme="majorHAnsi" w:hAnsiTheme="majorHAnsi" w:cstheme="majorHAnsi"/>
                <w:color w:val="BFBFBF" w:themeColor="background1" w:themeShade="BF"/>
                <w:sz w:val="16"/>
                <w:szCs w:val="16"/>
              </w:rPr>
            </w:pPr>
            <w:r w:rsidRPr="000E1F35">
              <w:rPr>
                <w:rFonts w:asciiTheme="majorHAnsi" w:hAnsiTheme="majorHAnsi" w:cstheme="majorHAnsi"/>
                <w:color w:val="BFBFBF" w:themeColor="background1" w:themeShade="BF"/>
                <w:sz w:val="16"/>
                <w:szCs w:val="16"/>
              </w:rPr>
              <w:t>ns</w:t>
            </w:r>
          </w:p>
        </w:tc>
        <w:tc>
          <w:tcPr>
            <w:tcW w:w="748" w:type="dxa"/>
            <w:tcBorders>
              <w:bottom w:val="single" w:sz="4" w:space="0" w:color="auto"/>
            </w:tcBorders>
            <w:shd w:val="clear" w:color="auto" w:fill="auto"/>
            <w:vAlign w:val="center"/>
          </w:tcPr>
          <w:p w14:paraId="5C4D2A73" w14:textId="7EFDA237" w:rsidR="00B639D9" w:rsidRDefault="00B639D9" w:rsidP="00B639D9">
            <w:pPr>
              <w:spacing w:after="0" w:line="240" w:lineRule="auto"/>
              <w:jc w:val="center"/>
              <w:rPr>
                <w:rFonts w:asciiTheme="majorHAnsi" w:hAnsiTheme="majorHAnsi" w:cstheme="majorHAnsi"/>
                <w:sz w:val="20"/>
                <w:szCs w:val="20"/>
              </w:rPr>
            </w:pPr>
            <w:r>
              <w:rPr>
                <w:rFonts w:asciiTheme="majorHAnsi" w:hAnsiTheme="majorHAnsi" w:cstheme="majorHAnsi"/>
                <w:sz w:val="20"/>
                <w:szCs w:val="20"/>
              </w:rPr>
              <w:t>0.02</w:t>
            </w:r>
          </w:p>
        </w:tc>
      </w:tr>
      <w:tr w:rsidR="003E71B2" w:rsidRPr="007C58A9" w14:paraId="2B14C218" w14:textId="77777777" w:rsidTr="003E71B2">
        <w:trPr>
          <w:trHeight w:val="280"/>
        </w:trPr>
        <w:tc>
          <w:tcPr>
            <w:tcW w:w="1979" w:type="dxa"/>
            <w:tcBorders>
              <w:bottom w:val="single" w:sz="4" w:space="0" w:color="auto"/>
            </w:tcBorders>
            <w:shd w:val="clear" w:color="auto" w:fill="auto"/>
            <w:vAlign w:val="center"/>
          </w:tcPr>
          <w:p w14:paraId="37E27773" w14:textId="592B254A" w:rsidR="003E71B2" w:rsidRPr="00F94D05" w:rsidRDefault="003E71B2" w:rsidP="003E71B2">
            <w:pPr>
              <w:spacing w:after="0" w:line="240" w:lineRule="auto"/>
              <w:jc w:val="left"/>
              <w:rPr>
                <w:sz w:val="20"/>
                <w:szCs w:val="20"/>
              </w:rPr>
            </w:pPr>
            <w:r w:rsidRPr="00F94D05">
              <w:rPr>
                <w:sz w:val="20"/>
                <w:szCs w:val="20"/>
              </w:rPr>
              <w:t>Edward/</w:t>
            </w:r>
            <w:proofErr w:type="spellStart"/>
            <w:r w:rsidRPr="00F94D05">
              <w:rPr>
                <w:sz w:val="20"/>
                <w:szCs w:val="20"/>
              </w:rPr>
              <w:t>Kolety</w:t>
            </w:r>
            <w:proofErr w:type="spellEnd"/>
            <w:r w:rsidRPr="00F94D05">
              <w:rPr>
                <w:rFonts w:asciiTheme="majorHAnsi" w:hAnsiTheme="majorHAnsi" w:cstheme="majorHAnsi"/>
                <w:sz w:val="20"/>
                <w:szCs w:val="20"/>
              </w:rPr>
              <w:t xml:space="preserve"> River</w:t>
            </w:r>
          </w:p>
        </w:tc>
        <w:tc>
          <w:tcPr>
            <w:tcW w:w="1844" w:type="dxa"/>
            <w:tcBorders>
              <w:bottom w:val="single" w:sz="4" w:space="0" w:color="auto"/>
            </w:tcBorders>
            <w:shd w:val="clear" w:color="auto" w:fill="auto"/>
            <w:vAlign w:val="center"/>
          </w:tcPr>
          <w:p w14:paraId="060D5AE3" w14:textId="674278F3" w:rsidR="003E71B2" w:rsidRPr="006022C2" w:rsidRDefault="003E71B2" w:rsidP="003E71B2">
            <w:pPr>
              <w:spacing w:after="0" w:line="240" w:lineRule="auto"/>
              <w:jc w:val="left"/>
              <w:rPr>
                <w:rFonts w:asciiTheme="majorHAnsi" w:hAnsiTheme="majorHAnsi" w:cstheme="majorHAnsi"/>
                <w:sz w:val="20"/>
                <w:szCs w:val="20"/>
              </w:rPr>
            </w:pPr>
            <w:r w:rsidRPr="006022C2">
              <w:rPr>
                <w:rFonts w:asciiTheme="majorHAnsi" w:hAnsiTheme="majorHAnsi" w:cstheme="majorHAnsi"/>
                <w:sz w:val="20"/>
                <w:szCs w:val="20"/>
              </w:rPr>
              <w:t>Edward River d/s Gulpa Ck</w:t>
            </w:r>
          </w:p>
        </w:tc>
        <w:tc>
          <w:tcPr>
            <w:tcW w:w="778" w:type="dxa"/>
            <w:tcBorders>
              <w:bottom w:val="single" w:sz="4" w:space="0" w:color="auto"/>
            </w:tcBorders>
            <w:shd w:val="clear" w:color="auto" w:fill="auto"/>
            <w:vAlign w:val="center"/>
          </w:tcPr>
          <w:p w14:paraId="49645D5A" w14:textId="7C26DFC9" w:rsidR="003E71B2" w:rsidRPr="000E1F35" w:rsidRDefault="003E71B2" w:rsidP="003E71B2">
            <w:pPr>
              <w:spacing w:after="0" w:line="240" w:lineRule="auto"/>
              <w:jc w:val="center"/>
              <w:rPr>
                <w:rFonts w:asciiTheme="majorHAnsi" w:hAnsiTheme="majorHAnsi" w:cstheme="majorHAnsi"/>
                <w:color w:val="BFBFBF" w:themeColor="background1" w:themeShade="BF"/>
                <w:sz w:val="16"/>
                <w:szCs w:val="16"/>
              </w:rPr>
            </w:pPr>
            <w:r w:rsidRPr="000E1F35">
              <w:rPr>
                <w:rFonts w:asciiTheme="majorHAnsi" w:hAnsiTheme="majorHAnsi" w:cstheme="majorHAnsi"/>
                <w:color w:val="BFBFBF" w:themeColor="background1" w:themeShade="BF"/>
                <w:sz w:val="16"/>
                <w:szCs w:val="16"/>
              </w:rPr>
              <w:t>ns</w:t>
            </w:r>
          </w:p>
        </w:tc>
        <w:tc>
          <w:tcPr>
            <w:tcW w:w="748" w:type="dxa"/>
            <w:tcBorders>
              <w:bottom w:val="single" w:sz="4" w:space="0" w:color="auto"/>
            </w:tcBorders>
            <w:vAlign w:val="center"/>
          </w:tcPr>
          <w:p w14:paraId="2A5E29F3" w14:textId="7A64163B" w:rsidR="003E71B2" w:rsidRPr="009E1D23" w:rsidRDefault="003E71B2" w:rsidP="003E71B2">
            <w:pPr>
              <w:spacing w:after="0" w:line="240" w:lineRule="auto"/>
              <w:jc w:val="center"/>
              <w:rPr>
                <w:rFonts w:asciiTheme="majorHAnsi" w:hAnsiTheme="majorHAnsi" w:cstheme="majorHAnsi"/>
                <w:color w:val="BFBFBF" w:themeColor="background1" w:themeShade="BF"/>
                <w:sz w:val="16"/>
                <w:szCs w:val="16"/>
              </w:rPr>
            </w:pPr>
            <w:r w:rsidRPr="009E1D23">
              <w:rPr>
                <w:rFonts w:asciiTheme="majorHAnsi" w:hAnsiTheme="majorHAnsi" w:cstheme="majorHAnsi"/>
                <w:color w:val="BFBFBF" w:themeColor="background1" w:themeShade="BF"/>
                <w:sz w:val="16"/>
                <w:szCs w:val="16"/>
              </w:rPr>
              <w:t>ns</w:t>
            </w:r>
          </w:p>
        </w:tc>
        <w:tc>
          <w:tcPr>
            <w:tcW w:w="748" w:type="dxa"/>
            <w:tcBorders>
              <w:bottom w:val="single" w:sz="4" w:space="0" w:color="auto"/>
            </w:tcBorders>
            <w:shd w:val="clear" w:color="auto" w:fill="auto"/>
            <w:vAlign w:val="center"/>
          </w:tcPr>
          <w:p w14:paraId="797C2A76" w14:textId="6CB5CB25" w:rsidR="003E71B2" w:rsidRDefault="003E71B2" w:rsidP="003E71B2">
            <w:pPr>
              <w:spacing w:after="0" w:line="240" w:lineRule="auto"/>
              <w:jc w:val="center"/>
              <w:rPr>
                <w:rFonts w:asciiTheme="majorHAnsi" w:hAnsiTheme="majorHAnsi" w:cstheme="majorHAnsi"/>
                <w:sz w:val="20"/>
                <w:szCs w:val="20"/>
              </w:rPr>
            </w:pPr>
            <w:r w:rsidRPr="009E1D23">
              <w:rPr>
                <w:rFonts w:asciiTheme="majorHAnsi" w:hAnsiTheme="majorHAnsi" w:cstheme="majorHAnsi"/>
                <w:color w:val="BFBFBF" w:themeColor="background1" w:themeShade="BF"/>
                <w:sz w:val="16"/>
                <w:szCs w:val="16"/>
              </w:rPr>
              <w:t>ns</w:t>
            </w:r>
          </w:p>
        </w:tc>
        <w:tc>
          <w:tcPr>
            <w:tcW w:w="748" w:type="dxa"/>
            <w:tcBorders>
              <w:bottom w:val="single" w:sz="4" w:space="0" w:color="auto"/>
            </w:tcBorders>
            <w:shd w:val="clear" w:color="auto" w:fill="auto"/>
            <w:vAlign w:val="center"/>
          </w:tcPr>
          <w:p w14:paraId="2B75F33E" w14:textId="153F3212" w:rsidR="003E71B2" w:rsidRPr="009E1D23" w:rsidRDefault="003E71B2" w:rsidP="003E71B2">
            <w:pPr>
              <w:spacing w:after="0" w:line="240" w:lineRule="auto"/>
              <w:jc w:val="center"/>
              <w:rPr>
                <w:rFonts w:asciiTheme="majorHAnsi" w:hAnsiTheme="majorHAnsi" w:cstheme="majorHAnsi"/>
                <w:sz w:val="20"/>
                <w:szCs w:val="20"/>
              </w:rPr>
            </w:pPr>
            <w:r w:rsidRPr="009E1D23">
              <w:rPr>
                <w:rFonts w:asciiTheme="majorHAnsi" w:hAnsiTheme="majorHAnsi" w:cstheme="majorHAnsi"/>
                <w:sz w:val="20"/>
                <w:szCs w:val="20"/>
              </w:rPr>
              <w:t>0*</w:t>
            </w:r>
          </w:p>
        </w:tc>
        <w:tc>
          <w:tcPr>
            <w:tcW w:w="748" w:type="dxa"/>
            <w:tcBorders>
              <w:bottom w:val="single" w:sz="4" w:space="0" w:color="auto"/>
            </w:tcBorders>
            <w:shd w:val="clear" w:color="auto" w:fill="auto"/>
            <w:vAlign w:val="center"/>
          </w:tcPr>
          <w:p w14:paraId="67016D75" w14:textId="3470981C" w:rsidR="003E71B2" w:rsidRPr="000E1F35" w:rsidRDefault="003E71B2" w:rsidP="003E71B2">
            <w:pPr>
              <w:spacing w:after="0" w:line="240" w:lineRule="auto"/>
              <w:jc w:val="center"/>
              <w:rPr>
                <w:rFonts w:asciiTheme="majorHAnsi" w:hAnsiTheme="majorHAnsi" w:cstheme="majorHAnsi"/>
                <w:color w:val="BFBFBF" w:themeColor="background1" w:themeShade="BF"/>
                <w:sz w:val="16"/>
                <w:szCs w:val="16"/>
              </w:rPr>
            </w:pPr>
            <w:r w:rsidRPr="000E1F35">
              <w:rPr>
                <w:rFonts w:asciiTheme="majorHAnsi" w:hAnsiTheme="majorHAnsi" w:cstheme="majorHAnsi"/>
                <w:color w:val="BFBFBF" w:themeColor="background1" w:themeShade="BF"/>
                <w:sz w:val="16"/>
                <w:szCs w:val="16"/>
              </w:rPr>
              <w:t>ns</w:t>
            </w:r>
          </w:p>
        </w:tc>
        <w:tc>
          <w:tcPr>
            <w:tcW w:w="748" w:type="dxa"/>
            <w:tcBorders>
              <w:bottom w:val="single" w:sz="4" w:space="0" w:color="auto"/>
            </w:tcBorders>
            <w:vAlign w:val="center"/>
          </w:tcPr>
          <w:p w14:paraId="3CD11CD6" w14:textId="5E882D28" w:rsidR="003E71B2" w:rsidRPr="000E1F35" w:rsidRDefault="003E71B2" w:rsidP="003E71B2">
            <w:pPr>
              <w:spacing w:after="0" w:line="240" w:lineRule="auto"/>
              <w:jc w:val="center"/>
              <w:rPr>
                <w:rFonts w:asciiTheme="majorHAnsi" w:hAnsiTheme="majorHAnsi" w:cstheme="majorHAnsi"/>
                <w:color w:val="BFBFBF" w:themeColor="background1" w:themeShade="BF"/>
                <w:sz w:val="16"/>
                <w:szCs w:val="16"/>
              </w:rPr>
            </w:pPr>
            <w:r w:rsidRPr="000E1F35">
              <w:rPr>
                <w:rFonts w:asciiTheme="majorHAnsi" w:hAnsiTheme="majorHAnsi" w:cstheme="majorHAnsi"/>
                <w:color w:val="BFBFBF" w:themeColor="background1" w:themeShade="BF"/>
                <w:sz w:val="16"/>
                <w:szCs w:val="16"/>
              </w:rPr>
              <w:t>ns</w:t>
            </w:r>
          </w:p>
        </w:tc>
        <w:tc>
          <w:tcPr>
            <w:tcW w:w="748" w:type="dxa"/>
            <w:tcBorders>
              <w:bottom w:val="single" w:sz="4" w:space="0" w:color="auto"/>
            </w:tcBorders>
            <w:shd w:val="clear" w:color="auto" w:fill="auto"/>
            <w:vAlign w:val="center"/>
          </w:tcPr>
          <w:p w14:paraId="3D4C16D5" w14:textId="29394035" w:rsidR="003E71B2" w:rsidRDefault="003E71B2" w:rsidP="003E71B2">
            <w:pPr>
              <w:spacing w:after="0" w:line="240" w:lineRule="auto"/>
              <w:jc w:val="center"/>
              <w:rPr>
                <w:rFonts w:asciiTheme="majorHAnsi" w:hAnsiTheme="majorHAnsi" w:cstheme="majorHAnsi"/>
                <w:sz w:val="20"/>
                <w:szCs w:val="20"/>
              </w:rPr>
            </w:pPr>
            <w:r w:rsidRPr="009E1D23">
              <w:rPr>
                <w:rFonts w:asciiTheme="majorHAnsi" w:hAnsiTheme="majorHAnsi" w:cstheme="majorHAnsi"/>
                <w:color w:val="BFBFBF" w:themeColor="background1" w:themeShade="BF"/>
                <w:sz w:val="16"/>
                <w:szCs w:val="16"/>
              </w:rPr>
              <w:t>ns</w:t>
            </w:r>
          </w:p>
        </w:tc>
      </w:tr>
      <w:tr w:rsidR="00B639D9" w:rsidRPr="007C58A9" w14:paraId="046E0D6F" w14:textId="77777777" w:rsidTr="003E71B2">
        <w:trPr>
          <w:trHeight w:val="280"/>
        </w:trPr>
        <w:tc>
          <w:tcPr>
            <w:tcW w:w="1979" w:type="dxa"/>
            <w:tcBorders>
              <w:bottom w:val="single" w:sz="4" w:space="0" w:color="auto"/>
            </w:tcBorders>
            <w:shd w:val="clear" w:color="auto" w:fill="auto"/>
            <w:vAlign w:val="center"/>
          </w:tcPr>
          <w:p w14:paraId="7706AC82" w14:textId="7B819FFA" w:rsidR="00B639D9" w:rsidRPr="00F94D05" w:rsidRDefault="00B639D9" w:rsidP="00B639D9">
            <w:pPr>
              <w:spacing w:after="0" w:line="240" w:lineRule="auto"/>
              <w:jc w:val="left"/>
              <w:rPr>
                <w:sz w:val="20"/>
                <w:szCs w:val="20"/>
              </w:rPr>
            </w:pPr>
            <w:r w:rsidRPr="00F94D05">
              <w:rPr>
                <w:sz w:val="20"/>
                <w:szCs w:val="20"/>
              </w:rPr>
              <w:t>Edward/</w:t>
            </w:r>
            <w:proofErr w:type="spellStart"/>
            <w:r w:rsidRPr="00F94D05">
              <w:rPr>
                <w:sz w:val="20"/>
                <w:szCs w:val="20"/>
              </w:rPr>
              <w:t>Kolety</w:t>
            </w:r>
            <w:proofErr w:type="spellEnd"/>
            <w:r w:rsidRPr="00F94D05">
              <w:rPr>
                <w:rFonts w:asciiTheme="majorHAnsi" w:hAnsiTheme="majorHAnsi" w:cstheme="majorHAnsi"/>
                <w:sz w:val="20"/>
                <w:szCs w:val="20"/>
              </w:rPr>
              <w:t xml:space="preserve"> River</w:t>
            </w:r>
          </w:p>
        </w:tc>
        <w:tc>
          <w:tcPr>
            <w:tcW w:w="1844" w:type="dxa"/>
            <w:tcBorders>
              <w:bottom w:val="single" w:sz="4" w:space="0" w:color="auto"/>
            </w:tcBorders>
            <w:shd w:val="clear" w:color="auto" w:fill="auto"/>
            <w:vAlign w:val="center"/>
          </w:tcPr>
          <w:p w14:paraId="5614F2C8" w14:textId="36E3330E" w:rsidR="00B639D9" w:rsidRPr="006022C2" w:rsidRDefault="00B639D9" w:rsidP="00B639D9">
            <w:pPr>
              <w:spacing w:after="0" w:line="240" w:lineRule="auto"/>
              <w:jc w:val="left"/>
              <w:rPr>
                <w:rFonts w:asciiTheme="majorHAnsi" w:hAnsiTheme="majorHAnsi" w:cstheme="majorHAnsi"/>
                <w:sz w:val="20"/>
                <w:szCs w:val="20"/>
              </w:rPr>
            </w:pPr>
            <w:r w:rsidRPr="006022C2">
              <w:rPr>
                <w:rFonts w:asciiTheme="majorHAnsi" w:hAnsiTheme="majorHAnsi" w:cstheme="majorHAnsi"/>
                <w:sz w:val="20"/>
                <w:szCs w:val="20"/>
              </w:rPr>
              <w:t>Four Posts</w:t>
            </w:r>
          </w:p>
        </w:tc>
        <w:tc>
          <w:tcPr>
            <w:tcW w:w="778" w:type="dxa"/>
            <w:tcBorders>
              <w:bottom w:val="single" w:sz="4" w:space="0" w:color="auto"/>
            </w:tcBorders>
            <w:shd w:val="clear" w:color="auto" w:fill="auto"/>
            <w:vAlign w:val="center"/>
          </w:tcPr>
          <w:p w14:paraId="7CB2D0B9" w14:textId="452A7607" w:rsidR="00B639D9" w:rsidRPr="00C86D0E" w:rsidRDefault="00B639D9" w:rsidP="00B639D9">
            <w:pPr>
              <w:spacing w:after="0" w:line="240" w:lineRule="auto"/>
              <w:jc w:val="center"/>
              <w:rPr>
                <w:rFonts w:asciiTheme="majorHAnsi" w:hAnsiTheme="majorHAnsi" w:cstheme="majorHAnsi"/>
                <w:sz w:val="20"/>
                <w:szCs w:val="20"/>
              </w:rPr>
            </w:pPr>
            <w:r w:rsidRPr="000E1F35">
              <w:rPr>
                <w:rFonts w:asciiTheme="majorHAnsi" w:hAnsiTheme="majorHAnsi" w:cstheme="majorHAnsi"/>
                <w:color w:val="BFBFBF" w:themeColor="background1" w:themeShade="BF"/>
                <w:sz w:val="16"/>
                <w:szCs w:val="16"/>
              </w:rPr>
              <w:t>ns</w:t>
            </w:r>
          </w:p>
        </w:tc>
        <w:tc>
          <w:tcPr>
            <w:tcW w:w="748" w:type="dxa"/>
            <w:tcBorders>
              <w:bottom w:val="single" w:sz="4" w:space="0" w:color="auto"/>
            </w:tcBorders>
            <w:vAlign w:val="center"/>
          </w:tcPr>
          <w:p w14:paraId="72FE42E3" w14:textId="08FED180" w:rsidR="00B639D9" w:rsidRPr="000E1F35" w:rsidRDefault="00B639D9" w:rsidP="00B639D9">
            <w:pPr>
              <w:spacing w:after="0" w:line="240" w:lineRule="auto"/>
              <w:jc w:val="center"/>
              <w:rPr>
                <w:rFonts w:asciiTheme="majorHAnsi" w:hAnsiTheme="majorHAnsi" w:cstheme="majorHAnsi"/>
                <w:color w:val="BFBFBF" w:themeColor="background1" w:themeShade="BF"/>
                <w:sz w:val="16"/>
                <w:szCs w:val="16"/>
              </w:rPr>
            </w:pPr>
            <w:r w:rsidRPr="009E1D23">
              <w:rPr>
                <w:rFonts w:asciiTheme="majorHAnsi" w:hAnsiTheme="majorHAnsi" w:cstheme="majorHAnsi"/>
                <w:color w:val="BFBFBF" w:themeColor="background1" w:themeShade="BF"/>
                <w:sz w:val="16"/>
                <w:szCs w:val="16"/>
              </w:rPr>
              <w:t>ns</w:t>
            </w:r>
          </w:p>
        </w:tc>
        <w:tc>
          <w:tcPr>
            <w:tcW w:w="748" w:type="dxa"/>
            <w:tcBorders>
              <w:bottom w:val="single" w:sz="4" w:space="0" w:color="auto"/>
            </w:tcBorders>
            <w:shd w:val="clear" w:color="auto" w:fill="auto"/>
            <w:vAlign w:val="center"/>
          </w:tcPr>
          <w:p w14:paraId="1F58FE12" w14:textId="32B7BEA4" w:rsidR="00B639D9" w:rsidRPr="000E1F35" w:rsidRDefault="00B639D9" w:rsidP="00B639D9">
            <w:pPr>
              <w:spacing w:after="0" w:line="240" w:lineRule="auto"/>
              <w:jc w:val="center"/>
              <w:rPr>
                <w:rFonts w:asciiTheme="majorHAnsi" w:hAnsiTheme="majorHAnsi" w:cstheme="majorHAnsi"/>
                <w:color w:val="BFBFBF" w:themeColor="background1" w:themeShade="BF"/>
                <w:sz w:val="16"/>
                <w:szCs w:val="16"/>
              </w:rPr>
            </w:pPr>
            <w:r w:rsidRPr="009E1D23">
              <w:rPr>
                <w:rFonts w:asciiTheme="majorHAnsi" w:hAnsiTheme="majorHAnsi" w:cstheme="majorHAnsi"/>
                <w:color w:val="BFBFBF" w:themeColor="background1" w:themeShade="BF"/>
                <w:sz w:val="16"/>
                <w:szCs w:val="16"/>
              </w:rPr>
              <w:t>ns</w:t>
            </w:r>
          </w:p>
        </w:tc>
        <w:tc>
          <w:tcPr>
            <w:tcW w:w="748" w:type="dxa"/>
            <w:tcBorders>
              <w:bottom w:val="single" w:sz="4" w:space="0" w:color="auto"/>
            </w:tcBorders>
            <w:shd w:val="clear" w:color="auto" w:fill="auto"/>
            <w:vAlign w:val="center"/>
          </w:tcPr>
          <w:p w14:paraId="3417B8E7" w14:textId="4E197AAF" w:rsidR="00B639D9" w:rsidRDefault="00B639D9" w:rsidP="00B639D9">
            <w:pPr>
              <w:spacing w:after="0" w:line="240" w:lineRule="auto"/>
              <w:jc w:val="center"/>
              <w:rPr>
                <w:rFonts w:asciiTheme="majorHAnsi" w:hAnsiTheme="majorHAnsi" w:cstheme="majorHAnsi"/>
                <w:sz w:val="20"/>
                <w:szCs w:val="20"/>
              </w:rPr>
            </w:pPr>
            <w:r w:rsidRPr="009E1D23">
              <w:rPr>
                <w:rFonts w:asciiTheme="majorHAnsi" w:hAnsiTheme="majorHAnsi" w:cstheme="majorHAnsi"/>
                <w:sz w:val="20"/>
                <w:szCs w:val="20"/>
              </w:rPr>
              <w:t>0.12</w:t>
            </w:r>
          </w:p>
        </w:tc>
        <w:tc>
          <w:tcPr>
            <w:tcW w:w="748" w:type="dxa"/>
            <w:tcBorders>
              <w:bottom w:val="single" w:sz="4" w:space="0" w:color="auto"/>
            </w:tcBorders>
            <w:shd w:val="clear" w:color="auto" w:fill="auto"/>
            <w:vAlign w:val="center"/>
          </w:tcPr>
          <w:p w14:paraId="0D1D50E2" w14:textId="42847500" w:rsidR="00B639D9" w:rsidRDefault="00B639D9" w:rsidP="00B639D9">
            <w:pPr>
              <w:spacing w:after="0" w:line="240" w:lineRule="auto"/>
              <w:jc w:val="center"/>
              <w:rPr>
                <w:rFonts w:asciiTheme="majorHAnsi" w:hAnsiTheme="majorHAnsi" w:cstheme="majorHAnsi"/>
                <w:sz w:val="20"/>
                <w:szCs w:val="20"/>
              </w:rPr>
            </w:pPr>
            <w:r w:rsidRPr="000E1F35">
              <w:rPr>
                <w:rFonts w:asciiTheme="majorHAnsi" w:hAnsiTheme="majorHAnsi" w:cstheme="majorHAnsi"/>
                <w:color w:val="BFBFBF" w:themeColor="background1" w:themeShade="BF"/>
                <w:sz w:val="16"/>
                <w:szCs w:val="16"/>
              </w:rPr>
              <w:t>ns</w:t>
            </w:r>
          </w:p>
        </w:tc>
        <w:tc>
          <w:tcPr>
            <w:tcW w:w="748" w:type="dxa"/>
            <w:tcBorders>
              <w:bottom w:val="single" w:sz="4" w:space="0" w:color="auto"/>
            </w:tcBorders>
            <w:vAlign w:val="center"/>
          </w:tcPr>
          <w:p w14:paraId="38B4B536" w14:textId="6E894A47" w:rsidR="00B639D9" w:rsidRDefault="00B639D9" w:rsidP="00B639D9">
            <w:pPr>
              <w:spacing w:after="0" w:line="240" w:lineRule="auto"/>
              <w:jc w:val="center"/>
              <w:rPr>
                <w:rFonts w:asciiTheme="majorHAnsi" w:hAnsiTheme="majorHAnsi" w:cstheme="majorHAnsi"/>
                <w:sz w:val="20"/>
                <w:szCs w:val="20"/>
              </w:rPr>
            </w:pPr>
            <w:r w:rsidRPr="000E1F35">
              <w:rPr>
                <w:rFonts w:asciiTheme="majorHAnsi" w:hAnsiTheme="majorHAnsi" w:cstheme="majorHAnsi"/>
                <w:color w:val="BFBFBF" w:themeColor="background1" w:themeShade="BF"/>
                <w:sz w:val="16"/>
                <w:szCs w:val="16"/>
              </w:rPr>
              <w:t>ns</w:t>
            </w:r>
          </w:p>
        </w:tc>
        <w:tc>
          <w:tcPr>
            <w:tcW w:w="748" w:type="dxa"/>
            <w:tcBorders>
              <w:bottom w:val="single" w:sz="4" w:space="0" w:color="auto"/>
            </w:tcBorders>
            <w:shd w:val="clear" w:color="auto" w:fill="auto"/>
            <w:vAlign w:val="center"/>
          </w:tcPr>
          <w:p w14:paraId="07989A8F" w14:textId="23F3785C" w:rsidR="00B639D9" w:rsidRDefault="00B639D9" w:rsidP="00B639D9">
            <w:pPr>
              <w:spacing w:after="0" w:line="240" w:lineRule="auto"/>
              <w:jc w:val="center"/>
              <w:rPr>
                <w:rFonts w:asciiTheme="majorHAnsi" w:hAnsiTheme="majorHAnsi" w:cstheme="majorHAnsi"/>
                <w:sz w:val="20"/>
                <w:szCs w:val="20"/>
              </w:rPr>
            </w:pPr>
            <w:r>
              <w:rPr>
                <w:rFonts w:asciiTheme="majorHAnsi" w:hAnsiTheme="majorHAnsi" w:cstheme="majorHAnsi"/>
                <w:sz w:val="20"/>
                <w:szCs w:val="20"/>
              </w:rPr>
              <w:t>0.03</w:t>
            </w:r>
          </w:p>
        </w:tc>
      </w:tr>
      <w:tr w:rsidR="00B639D9" w:rsidRPr="007C58A9" w14:paraId="3FB0330B" w14:textId="77777777" w:rsidTr="003E71B2">
        <w:trPr>
          <w:trHeight w:val="280"/>
        </w:trPr>
        <w:tc>
          <w:tcPr>
            <w:tcW w:w="1979" w:type="dxa"/>
            <w:tcBorders>
              <w:bottom w:val="single" w:sz="4" w:space="0" w:color="auto"/>
            </w:tcBorders>
            <w:shd w:val="clear" w:color="auto" w:fill="auto"/>
            <w:vAlign w:val="center"/>
          </w:tcPr>
          <w:p w14:paraId="3922BF2B" w14:textId="731F16E0" w:rsidR="00B639D9" w:rsidRPr="00F94D05" w:rsidRDefault="00B639D9" w:rsidP="00B639D9">
            <w:pPr>
              <w:spacing w:after="0" w:line="240" w:lineRule="auto"/>
              <w:jc w:val="left"/>
              <w:rPr>
                <w:sz w:val="20"/>
                <w:szCs w:val="20"/>
              </w:rPr>
            </w:pPr>
            <w:r w:rsidRPr="00F94D05">
              <w:rPr>
                <w:sz w:val="20"/>
                <w:szCs w:val="20"/>
              </w:rPr>
              <w:t>Edward/</w:t>
            </w:r>
            <w:proofErr w:type="spellStart"/>
            <w:r w:rsidRPr="00F94D05">
              <w:rPr>
                <w:sz w:val="20"/>
                <w:szCs w:val="20"/>
              </w:rPr>
              <w:t>Kolety</w:t>
            </w:r>
            <w:proofErr w:type="spellEnd"/>
            <w:r w:rsidRPr="00F94D05">
              <w:rPr>
                <w:rFonts w:asciiTheme="majorHAnsi" w:hAnsiTheme="majorHAnsi" w:cstheme="majorHAnsi"/>
                <w:sz w:val="20"/>
                <w:szCs w:val="20"/>
              </w:rPr>
              <w:t xml:space="preserve"> River</w:t>
            </w:r>
          </w:p>
        </w:tc>
        <w:tc>
          <w:tcPr>
            <w:tcW w:w="1844" w:type="dxa"/>
            <w:tcBorders>
              <w:bottom w:val="single" w:sz="4" w:space="0" w:color="auto"/>
            </w:tcBorders>
            <w:shd w:val="clear" w:color="auto" w:fill="auto"/>
            <w:vAlign w:val="center"/>
          </w:tcPr>
          <w:p w14:paraId="050C960A" w14:textId="0ABD7ECC" w:rsidR="00B639D9" w:rsidRPr="006022C2" w:rsidRDefault="00B639D9" w:rsidP="00B639D9">
            <w:pPr>
              <w:spacing w:after="0" w:line="240" w:lineRule="auto"/>
              <w:jc w:val="left"/>
              <w:rPr>
                <w:rFonts w:asciiTheme="majorHAnsi" w:hAnsiTheme="majorHAnsi" w:cstheme="majorHAnsi"/>
                <w:sz w:val="20"/>
                <w:szCs w:val="20"/>
              </w:rPr>
            </w:pPr>
            <w:r w:rsidRPr="006022C2">
              <w:rPr>
                <w:rFonts w:asciiTheme="majorHAnsi" w:hAnsiTheme="majorHAnsi" w:cstheme="majorHAnsi"/>
                <w:sz w:val="20"/>
                <w:szCs w:val="20"/>
              </w:rPr>
              <w:t>Powerlines</w:t>
            </w:r>
          </w:p>
        </w:tc>
        <w:tc>
          <w:tcPr>
            <w:tcW w:w="778" w:type="dxa"/>
            <w:tcBorders>
              <w:bottom w:val="single" w:sz="4" w:space="0" w:color="auto"/>
            </w:tcBorders>
            <w:shd w:val="clear" w:color="auto" w:fill="auto"/>
            <w:vAlign w:val="center"/>
          </w:tcPr>
          <w:p w14:paraId="4EE4A0B3" w14:textId="22B60F7C" w:rsidR="00B639D9" w:rsidRPr="00C86D0E" w:rsidRDefault="00B639D9" w:rsidP="00B639D9">
            <w:pPr>
              <w:spacing w:after="0" w:line="240" w:lineRule="auto"/>
              <w:jc w:val="center"/>
              <w:rPr>
                <w:rFonts w:asciiTheme="majorHAnsi" w:hAnsiTheme="majorHAnsi" w:cstheme="majorHAnsi"/>
                <w:sz w:val="20"/>
                <w:szCs w:val="20"/>
              </w:rPr>
            </w:pPr>
            <w:r w:rsidRPr="000E1F35">
              <w:rPr>
                <w:rFonts w:asciiTheme="majorHAnsi" w:hAnsiTheme="majorHAnsi" w:cstheme="majorHAnsi"/>
                <w:color w:val="BFBFBF" w:themeColor="background1" w:themeShade="BF"/>
                <w:sz w:val="16"/>
                <w:szCs w:val="16"/>
              </w:rPr>
              <w:t>ns</w:t>
            </w:r>
          </w:p>
        </w:tc>
        <w:tc>
          <w:tcPr>
            <w:tcW w:w="748" w:type="dxa"/>
            <w:tcBorders>
              <w:bottom w:val="single" w:sz="4" w:space="0" w:color="auto"/>
            </w:tcBorders>
            <w:vAlign w:val="center"/>
          </w:tcPr>
          <w:p w14:paraId="33F5CD2B" w14:textId="3D7CC471" w:rsidR="00B639D9" w:rsidRPr="000E1F35" w:rsidRDefault="00B639D9" w:rsidP="00B639D9">
            <w:pPr>
              <w:spacing w:after="0" w:line="240" w:lineRule="auto"/>
              <w:jc w:val="center"/>
              <w:rPr>
                <w:rFonts w:asciiTheme="majorHAnsi" w:hAnsiTheme="majorHAnsi" w:cstheme="majorHAnsi"/>
                <w:color w:val="BFBFBF" w:themeColor="background1" w:themeShade="BF"/>
                <w:sz w:val="16"/>
                <w:szCs w:val="16"/>
              </w:rPr>
            </w:pPr>
            <w:r w:rsidRPr="009E1D23">
              <w:rPr>
                <w:rFonts w:asciiTheme="majorHAnsi" w:hAnsiTheme="majorHAnsi" w:cstheme="majorHAnsi"/>
                <w:color w:val="BFBFBF" w:themeColor="background1" w:themeShade="BF"/>
                <w:sz w:val="16"/>
                <w:szCs w:val="16"/>
              </w:rPr>
              <w:t>ns</w:t>
            </w:r>
          </w:p>
        </w:tc>
        <w:tc>
          <w:tcPr>
            <w:tcW w:w="748" w:type="dxa"/>
            <w:tcBorders>
              <w:bottom w:val="single" w:sz="4" w:space="0" w:color="auto"/>
            </w:tcBorders>
            <w:shd w:val="clear" w:color="auto" w:fill="auto"/>
            <w:vAlign w:val="center"/>
          </w:tcPr>
          <w:p w14:paraId="77CCB1CD" w14:textId="7688E5F5" w:rsidR="00B639D9" w:rsidRPr="000E1F35" w:rsidRDefault="00B639D9" w:rsidP="00B639D9">
            <w:pPr>
              <w:spacing w:after="0" w:line="240" w:lineRule="auto"/>
              <w:jc w:val="center"/>
              <w:rPr>
                <w:rFonts w:asciiTheme="majorHAnsi" w:hAnsiTheme="majorHAnsi" w:cstheme="majorHAnsi"/>
                <w:color w:val="BFBFBF" w:themeColor="background1" w:themeShade="BF"/>
                <w:sz w:val="16"/>
                <w:szCs w:val="16"/>
              </w:rPr>
            </w:pPr>
            <w:r w:rsidRPr="009E1D23">
              <w:rPr>
                <w:rFonts w:asciiTheme="majorHAnsi" w:hAnsiTheme="majorHAnsi" w:cstheme="majorHAnsi"/>
                <w:color w:val="BFBFBF" w:themeColor="background1" w:themeShade="BF"/>
                <w:sz w:val="16"/>
                <w:szCs w:val="16"/>
              </w:rPr>
              <w:t>ns</w:t>
            </w:r>
          </w:p>
        </w:tc>
        <w:tc>
          <w:tcPr>
            <w:tcW w:w="748" w:type="dxa"/>
            <w:tcBorders>
              <w:bottom w:val="single" w:sz="4" w:space="0" w:color="auto"/>
            </w:tcBorders>
            <w:shd w:val="clear" w:color="auto" w:fill="auto"/>
            <w:vAlign w:val="center"/>
          </w:tcPr>
          <w:p w14:paraId="02CDF4BF" w14:textId="7CEAF012" w:rsidR="00B639D9" w:rsidRDefault="00B639D9" w:rsidP="00B639D9">
            <w:pPr>
              <w:spacing w:after="0" w:line="240" w:lineRule="auto"/>
              <w:jc w:val="center"/>
              <w:rPr>
                <w:rFonts w:asciiTheme="majorHAnsi" w:hAnsiTheme="majorHAnsi" w:cstheme="majorHAnsi"/>
                <w:sz w:val="20"/>
                <w:szCs w:val="20"/>
              </w:rPr>
            </w:pPr>
            <w:r w:rsidRPr="009E1D23">
              <w:rPr>
                <w:rFonts w:asciiTheme="majorHAnsi" w:hAnsiTheme="majorHAnsi" w:cstheme="majorHAnsi"/>
                <w:sz w:val="20"/>
                <w:szCs w:val="20"/>
              </w:rPr>
              <w:t>0.2</w:t>
            </w:r>
          </w:p>
        </w:tc>
        <w:tc>
          <w:tcPr>
            <w:tcW w:w="748" w:type="dxa"/>
            <w:tcBorders>
              <w:bottom w:val="single" w:sz="4" w:space="0" w:color="auto"/>
            </w:tcBorders>
            <w:shd w:val="clear" w:color="auto" w:fill="auto"/>
            <w:vAlign w:val="center"/>
          </w:tcPr>
          <w:p w14:paraId="3232ECD3" w14:textId="5C08DD58" w:rsidR="00B639D9" w:rsidRDefault="00B639D9" w:rsidP="00B639D9">
            <w:pPr>
              <w:spacing w:after="0" w:line="240" w:lineRule="auto"/>
              <w:jc w:val="center"/>
              <w:rPr>
                <w:rFonts w:asciiTheme="majorHAnsi" w:hAnsiTheme="majorHAnsi" w:cstheme="majorHAnsi"/>
                <w:sz w:val="20"/>
                <w:szCs w:val="20"/>
              </w:rPr>
            </w:pPr>
            <w:r w:rsidRPr="000E1F35">
              <w:rPr>
                <w:rFonts w:asciiTheme="majorHAnsi" w:hAnsiTheme="majorHAnsi" w:cstheme="majorHAnsi"/>
                <w:color w:val="BFBFBF" w:themeColor="background1" w:themeShade="BF"/>
                <w:sz w:val="16"/>
                <w:szCs w:val="16"/>
              </w:rPr>
              <w:t>ns</w:t>
            </w:r>
          </w:p>
        </w:tc>
        <w:tc>
          <w:tcPr>
            <w:tcW w:w="748" w:type="dxa"/>
            <w:tcBorders>
              <w:bottom w:val="single" w:sz="4" w:space="0" w:color="auto"/>
            </w:tcBorders>
            <w:vAlign w:val="center"/>
          </w:tcPr>
          <w:p w14:paraId="66B41F49" w14:textId="5B206E15" w:rsidR="00B639D9" w:rsidRDefault="00B639D9" w:rsidP="00B639D9">
            <w:pPr>
              <w:spacing w:after="0" w:line="240" w:lineRule="auto"/>
              <w:jc w:val="center"/>
              <w:rPr>
                <w:rFonts w:asciiTheme="majorHAnsi" w:hAnsiTheme="majorHAnsi" w:cstheme="majorHAnsi"/>
                <w:sz w:val="20"/>
                <w:szCs w:val="20"/>
              </w:rPr>
            </w:pPr>
            <w:r w:rsidRPr="000E1F35">
              <w:rPr>
                <w:rFonts w:asciiTheme="majorHAnsi" w:hAnsiTheme="majorHAnsi" w:cstheme="majorHAnsi"/>
                <w:color w:val="BFBFBF" w:themeColor="background1" w:themeShade="BF"/>
                <w:sz w:val="16"/>
                <w:szCs w:val="16"/>
              </w:rPr>
              <w:t>ns</w:t>
            </w:r>
          </w:p>
        </w:tc>
        <w:tc>
          <w:tcPr>
            <w:tcW w:w="748" w:type="dxa"/>
            <w:tcBorders>
              <w:bottom w:val="single" w:sz="4" w:space="0" w:color="auto"/>
            </w:tcBorders>
            <w:shd w:val="clear" w:color="auto" w:fill="auto"/>
            <w:vAlign w:val="center"/>
          </w:tcPr>
          <w:p w14:paraId="2721330D" w14:textId="062BF1CD" w:rsidR="00B639D9" w:rsidRDefault="00B639D9" w:rsidP="00B639D9">
            <w:pPr>
              <w:spacing w:after="0" w:line="240" w:lineRule="auto"/>
              <w:jc w:val="center"/>
              <w:rPr>
                <w:rFonts w:asciiTheme="majorHAnsi" w:hAnsiTheme="majorHAnsi" w:cstheme="majorHAnsi"/>
                <w:sz w:val="20"/>
                <w:szCs w:val="20"/>
              </w:rPr>
            </w:pPr>
            <w:r>
              <w:rPr>
                <w:rFonts w:asciiTheme="majorHAnsi" w:hAnsiTheme="majorHAnsi" w:cstheme="majorHAnsi"/>
                <w:sz w:val="20"/>
                <w:szCs w:val="20"/>
              </w:rPr>
              <w:t>0*</w:t>
            </w:r>
          </w:p>
        </w:tc>
      </w:tr>
      <w:tr w:rsidR="003B2EB0" w:rsidRPr="007C58A9" w14:paraId="677DBA0C" w14:textId="77777777" w:rsidTr="003E71B2">
        <w:trPr>
          <w:trHeight w:val="280"/>
        </w:trPr>
        <w:tc>
          <w:tcPr>
            <w:tcW w:w="1979" w:type="dxa"/>
            <w:tcBorders>
              <w:bottom w:val="single" w:sz="4" w:space="0" w:color="auto"/>
            </w:tcBorders>
            <w:shd w:val="clear" w:color="auto" w:fill="auto"/>
            <w:vAlign w:val="center"/>
          </w:tcPr>
          <w:p w14:paraId="698DBD3A" w14:textId="5690000B" w:rsidR="003B2EB0" w:rsidRPr="007C58A9" w:rsidRDefault="003B2EB0" w:rsidP="00F94D05">
            <w:pPr>
              <w:spacing w:after="0" w:line="240" w:lineRule="auto"/>
              <w:jc w:val="left"/>
              <w:rPr>
                <w:rFonts w:asciiTheme="majorHAnsi" w:hAnsiTheme="majorHAnsi" w:cstheme="majorHAnsi"/>
                <w:sz w:val="20"/>
                <w:szCs w:val="20"/>
              </w:rPr>
            </w:pPr>
            <w:r w:rsidRPr="00F94D05">
              <w:rPr>
                <w:sz w:val="20"/>
                <w:szCs w:val="20"/>
              </w:rPr>
              <w:t>Edward/</w:t>
            </w:r>
            <w:proofErr w:type="spellStart"/>
            <w:r w:rsidRPr="00F94D05">
              <w:rPr>
                <w:sz w:val="20"/>
                <w:szCs w:val="20"/>
              </w:rPr>
              <w:t>Kolety</w:t>
            </w:r>
            <w:proofErr w:type="spellEnd"/>
            <w:r w:rsidRPr="00F94D05">
              <w:rPr>
                <w:rFonts w:asciiTheme="majorHAnsi" w:hAnsiTheme="majorHAnsi" w:cstheme="majorHAnsi"/>
                <w:sz w:val="20"/>
                <w:szCs w:val="20"/>
              </w:rPr>
              <w:t xml:space="preserve"> River</w:t>
            </w:r>
          </w:p>
        </w:tc>
        <w:tc>
          <w:tcPr>
            <w:tcW w:w="1844" w:type="dxa"/>
            <w:tcBorders>
              <w:bottom w:val="single" w:sz="4" w:space="0" w:color="auto"/>
            </w:tcBorders>
            <w:shd w:val="clear" w:color="auto" w:fill="auto"/>
            <w:vAlign w:val="center"/>
          </w:tcPr>
          <w:p w14:paraId="7DA14BA8" w14:textId="4F8F2511" w:rsidR="003B2EB0" w:rsidRPr="007C58A9" w:rsidRDefault="003B2EB0" w:rsidP="00F94D05">
            <w:pPr>
              <w:spacing w:after="0" w:line="240" w:lineRule="auto"/>
              <w:jc w:val="left"/>
              <w:rPr>
                <w:rFonts w:asciiTheme="majorHAnsi" w:hAnsiTheme="majorHAnsi" w:cstheme="majorHAnsi"/>
                <w:sz w:val="20"/>
                <w:szCs w:val="20"/>
              </w:rPr>
            </w:pPr>
            <w:r w:rsidRPr="006022C2">
              <w:rPr>
                <w:rFonts w:asciiTheme="majorHAnsi" w:hAnsiTheme="majorHAnsi" w:cstheme="majorHAnsi"/>
                <w:sz w:val="20"/>
                <w:szCs w:val="20"/>
              </w:rPr>
              <w:t>Twin Rivers</w:t>
            </w:r>
            <w:r w:rsidR="00F8248F">
              <w:rPr>
                <w:rFonts w:asciiTheme="majorHAnsi" w:hAnsiTheme="majorHAnsi" w:cstheme="majorHAnsi"/>
                <w:sz w:val="20"/>
                <w:szCs w:val="20"/>
              </w:rPr>
              <w:t xml:space="preserve"> (wp</w:t>
            </w:r>
            <w:r w:rsidR="003E71B2">
              <w:rPr>
                <w:rFonts w:asciiTheme="majorHAnsi" w:hAnsiTheme="majorHAnsi" w:cstheme="majorHAnsi"/>
                <w:sz w:val="20"/>
                <w:szCs w:val="20"/>
              </w:rPr>
              <w:t>)</w:t>
            </w:r>
          </w:p>
        </w:tc>
        <w:tc>
          <w:tcPr>
            <w:tcW w:w="778" w:type="dxa"/>
            <w:tcBorders>
              <w:bottom w:val="single" w:sz="4" w:space="0" w:color="auto"/>
            </w:tcBorders>
            <w:shd w:val="clear" w:color="auto" w:fill="auto"/>
            <w:vAlign w:val="center"/>
          </w:tcPr>
          <w:p w14:paraId="2FE07A52" w14:textId="77777777" w:rsidR="003B2EB0" w:rsidRPr="007C58A9" w:rsidRDefault="003B2EB0" w:rsidP="00EA0250">
            <w:pPr>
              <w:spacing w:after="0" w:line="240" w:lineRule="auto"/>
              <w:jc w:val="center"/>
              <w:rPr>
                <w:rFonts w:asciiTheme="majorHAnsi" w:hAnsiTheme="majorHAnsi" w:cstheme="majorHAnsi"/>
                <w:sz w:val="20"/>
                <w:szCs w:val="20"/>
              </w:rPr>
            </w:pPr>
            <w:r w:rsidRPr="00C86D0E">
              <w:rPr>
                <w:rFonts w:asciiTheme="majorHAnsi" w:hAnsiTheme="majorHAnsi" w:cstheme="majorHAnsi"/>
                <w:sz w:val="20"/>
                <w:szCs w:val="20"/>
              </w:rPr>
              <w:t>0</w:t>
            </w:r>
          </w:p>
        </w:tc>
        <w:tc>
          <w:tcPr>
            <w:tcW w:w="748" w:type="dxa"/>
            <w:tcBorders>
              <w:bottom w:val="single" w:sz="4" w:space="0" w:color="auto"/>
            </w:tcBorders>
            <w:vAlign w:val="center"/>
          </w:tcPr>
          <w:p w14:paraId="51C1733B" w14:textId="77777777" w:rsidR="003B2EB0" w:rsidRPr="007C58A9" w:rsidRDefault="003B2EB0" w:rsidP="00EA0250">
            <w:pPr>
              <w:spacing w:after="0" w:line="240" w:lineRule="auto"/>
              <w:jc w:val="center"/>
              <w:rPr>
                <w:rFonts w:asciiTheme="majorHAnsi" w:hAnsiTheme="majorHAnsi" w:cstheme="majorHAnsi"/>
                <w:sz w:val="16"/>
                <w:szCs w:val="16"/>
              </w:rPr>
            </w:pPr>
            <w:r w:rsidRPr="000E1F35">
              <w:rPr>
                <w:rFonts w:asciiTheme="majorHAnsi" w:hAnsiTheme="majorHAnsi" w:cstheme="majorHAnsi"/>
                <w:color w:val="BFBFBF" w:themeColor="background1" w:themeShade="BF"/>
                <w:sz w:val="16"/>
                <w:szCs w:val="16"/>
              </w:rPr>
              <w:t>ns</w:t>
            </w:r>
          </w:p>
        </w:tc>
        <w:tc>
          <w:tcPr>
            <w:tcW w:w="748" w:type="dxa"/>
            <w:tcBorders>
              <w:bottom w:val="single" w:sz="4" w:space="0" w:color="auto"/>
            </w:tcBorders>
            <w:shd w:val="clear" w:color="auto" w:fill="auto"/>
            <w:vAlign w:val="center"/>
          </w:tcPr>
          <w:p w14:paraId="056E774D" w14:textId="77777777" w:rsidR="003B2EB0" w:rsidRPr="007C58A9" w:rsidRDefault="003B2EB0" w:rsidP="00EA0250">
            <w:pPr>
              <w:spacing w:after="0" w:line="240" w:lineRule="auto"/>
              <w:jc w:val="center"/>
              <w:rPr>
                <w:rFonts w:asciiTheme="majorHAnsi" w:hAnsiTheme="majorHAnsi" w:cstheme="majorHAnsi"/>
                <w:sz w:val="16"/>
                <w:szCs w:val="16"/>
              </w:rPr>
            </w:pPr>
            <w:r w:rsidRPr="000E1F35">
              <w:rPr>
                <w:rFonts w:asciiTheme="majorHAnsi" w:hAnsiTheme="majorHAnsi" w:cstheme="majorHAnsi"/>
                <w:color w:val="BFBFBF" w:themeColor="background1" w:themeShade="BF"/>
                <w:sz w:val="16"/>
                <w:szCs w:val="16"/>
              </w:rPr>
              <w:t>ns</w:t>
            </w:r>
          </w:p>
        </w:tc>
        <w:tc>
          <w:tcPr>
            <w:tcW w:w="748" w:type="dxa"/>
            <w:tcBorders>
              <w:bottom w:val="single" w:sz="4" w:space="0" w:color="auto"/>
            </w:tcBorders>
            <w:shd w:val="clear" w:color="auto" w:fill="auto"/>
            <w:vAlign w:val="center"/>
          </w:tcPr>
          <w:p w14:paraId="79E388C8" w14:textId="6F5E2310" w:rsidR="003B2EB0" w:rsidRPr="007C58A9" w:rsidRDefault="003B2EB0" w:rsidP="00EA0250">
            <w:pPr>
              <w:spacing w:after="0" w:line="240" w:lineRule="auto"/>
              <w:jc w:val="center"/>
              <w:rPr>
                <w:rFonts w:asciiTheme="majorHAnsi" w:hAnsiTheme="majorHAnsi" w:cstheme="majorHAnsi"/>
                <w:sz w:val="20"/>
                <w:szCs w:val="20"/>
              </w:rPr>
            </w:pPr>
            <w:r>
              <w:rPr>
                <w:rFonts w:asciiTheme="majorHAnsi" w:hAnsiTheme="majorHAnsi" w:cstheme="majorHAnsi"/>
                <w:sz w:val="20"/>
                <w:szCs w:val="20"/>
              </w:rPr>
              <w:t>0.61</w:t>
            </w:r>
          </w:p>
        </w:tc>
        <w:tc>
          <w:tcPr>
            <w:tcW w:w="748" w:type="dxa"/>
            <w:tcBorders>
              <w:bottom w:val="single" w:sz="4" w:space="0" w:color="auto"/>
            </w:tcBorders>
            <w:shd w:val="clear" w:color="auto" w:fill="auto"/>
            <w:vAlign w:val="center"/>
          </w:tcPr>
          <w:p w14:paraId="29034942" w14:textId="77777777" w:rsidR="003B2EB0" w:rsidRPr="007C58A9" w:rsidRDefault="003B2EB0" w:rsidP="00EA0250">
            <w:pPr>
              <w:spacing w:after="0" w:line="240" w:lineRule="auto"/>
              <w:jc w:val="center"/>
              <w:rPr>
                <w:rFonts w:asciiTheme="majorHAnsi" w:hAnsiTheme="majorHAnsi" w:cstheme="majorHAnsi"/>
                <w:sz w:val="20"/>
                <w:szCs w:val="20"/>
              </w:rPr>
            </w:pPr>
            <w:r>
              <w:rPr>
                <w:rFonts w:asciiTheme="majorHAnsi" w:hAnsiTheme="majorHAnsi" w:cstheme="majorHAnsi"/>
                <w:sz w:val="20"/>
                <w:szCs w:val="20"/>
              </w:rPr>
              <w:t>0.34</w:t>
            </w:r>
          </w:p>
        </w:tc>
        <w:tc>
          <w:tcPr>
            <w:tcW w:w="748" w:type="dxa"/>
            <w:tcBorders>
              <w:bottom w:val="single" w:sz="4" w:space="0" w:color="auto"/>
            </w:tcBorders>
            <w:vAlign w:val="center"/>
          </w:tcPr>
          <w:p w14:paraId="73084E5B" w14:textId="0AA555DF" w:rsidR="003B2EB0" w:rsidRDefault="00445337" w:rsidP="00EA0250">
            <w:pPr>
              <w:spacing w:after="0" w:line="240" w:lineRule="auto"/>
              <w:jc w:val="center"/>
              <w:rPr>
                <w:rFonts w:asciiTheme="majorHAnsi" w:hAnsiTheme="majorHAnsi" w:cstheme="majorHAnsi"/>
                <w:sz w:val="20"/>
                <w:szCs w:val="20"/>
              </w:rPr>
            </w:pPr>
            <w:r>
              <w:rPr>
                <w:rFonts w:asciiTheme="majorHAnsi" w:hAnsiTheme="majorHAnsi" w:cstheme="majorHAnsi"/>
                <w:sz w:val="20"/>
                <w:szCs w:val="20"/>
              </w:rPr>
              <w:t>0.17</w:t>
            </w:r>
          </w:p>
        </w:tc>
        <w:tc>
          <w:tcPr>
            <w:tcW w:w="748" w:type="dxa"/>
            <w:tcBorders>
              <w:bottom w:val="single" w:sz="4" w:space="0" w:color="auto"/>
            </w:tcBorders>
            <w:shd w:val="clear" w:color="auto" w:fill="auto"/>
            <w:vAlign w:val="center"/>
          </w:tcPr>
          <w:p w14:paraId="7E1E3254" w14:textId="644981E0" w:rsidR="003B2EB0" w:rsidRPr="007C58A9" w:rsidRDefault="003B2EB0" w:rsidP="00EA0250">
            <w:pPr>
              <w:spacing w:after="0" w:line="240" w:lineRule="auto"/>
              <w:jc w:val="center"/>
              <w:rPr>
                <w:rFonts w:asciiTheme="majorHAnsi" w:hAnsiTheme="majorHAnsi" w:cstheme="majorHAnsi"/>
                <w:sz w:val="20"/>
                <w:szCs w:val="20"/>
              </w:rPr>
            </w:pPr>
            <w:r>
              <w:rPr>
                <w:rFonts w:asciiTheme="majorHAnsi" w:hAnsiTheme="majorHAnsi" w:cstheme="majorHAnsi"/>
                <w:sz w:val="20"/>
                <w:szCs w:val="20"/>
              </w:rPr>
              <w:t>0.03</w:t>
            </w:r>
          </w:p>
        </w:tc>
      </w:tr>
      <w:tr w:rsidR="003B2EB0" w:rsidRPr="007C58A9" w14:paraId="2C90A6B6" w14:textId="77777777" w:rsidTr="003E71B2">
        <w:trPr>
          <w:trHeight w:val="280"/>
        </w:trPr>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5D57502D" w14:textId="5F075325" w:rsidR="003B2EB0" w:rsidRPr="007C58A9" w:rsidRDefault="003B2EB0" w:rsidP="00F94D05">
            <w:pPr>
              <w:spacing w:after="0" w:line="240" w:lineRule="auto"/>
              <w:jc w:val="left"/>
              <w:rPr>
                <w:rFonts w:asciiTheme="majorHAnsi" w:hAnsiTheme="majorHAnsi" w:cstheme="majorHAnsi"/>
                <w:color w:val="000000"/>
                <w:sz w:val="20"/>
                <w:szCs w:val="20"/>
              </w:rPr>
            </w:pPr>
            <w:r w:rsidRPr="00F94D05">
              <w:rPr>
                <w:sz w:val="20"/>
                <w:szCs w:val="20"/>
              </w:rPr>
              <w:t>Edward/</w:t>
            </w:r>
            <w:proofErr w:type="spellStart"/>
            <w:r w:rsidRPr="00F94D05">
              <w:rPr>
                <w:sz w:val="20"/>
                <w:szCs w:val="20"/>
              </w:rPr>
              <w:t>Kolety</w:t>
            </w:r>
            <w:proofErr w:type="spellEnd"/>
            <w:r w:rsidRPr="00F94D05">
              <w:rPr>
                <w:rFonts w:asciiTheme="majorHAnsi" w:hAnsiTheme="majorHAnsi" w:cstheme="majorHAnsi"/>
                <w:sz w:val="20"/>
                <w:szCs w:val="20"/>
              </w:rPr>
              <w:t xml:space="preserve"> River</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79ABA4D0" w14:textId="1CA24C24" w:rsidR="003B2EB0" w:rsidRPr="007C58A9" w:rsidRDefault="003B2EB0" w:rsidP="00F94D05">
            <w:pPr>
              <w:spacing w:after="0" w:line="240" w:lineRule="auto"/>
              <w:jc w:val="left"/>
              <w:rPr>
                <w:rFonts w:asciiTheme="majorHAnsi" w:hAnsiTheme="majorHAnsi" w:cstheme="majorHAnsi"/>
                <w:color w:val="000000"/>
                <w:sz w:val="20"/>
                <w:szCs w:val="20"/>
              </w:rPr>
            </w:pPr>
            <w:r w:rsidRPr="006022C2">
              <w:rPr>
                <w:rFonts w:asciiTheme="majorHAnsi" w:hAnsiTheme="majorHAnsi" w:cstheme="majorHAnsi"/>
                <w:sz w:val="20"/>
                <w:szCs w:val="20"/>
              </w:rPr>
              <w:t>Deniliquin</w:t>
            </w:r>
            <w:r w:rsidR="00F8248F">
              <w:rPr>
                <w:rFonts w:asciiTheme="majorHAnsi" w:hAnsiTheme="majorHAnsi" w:cstheme="majorHAnsi"/>
                <w:sz w:val="20"/>
                <w:szCs w:val="20"/>
              </w:rPr>
              <w:t xml:space="preserve"> (wp)</w:t>
            </w: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48DEB0EE" w14:textId="77777777" w:rsidR="003B2EB0" w:rsidRPr="007C58A9" w:rsidRDefault="003B2EB0" w:rsidP="00EA0250">
            <w:pPr>
              <w:spacing w:after="0" w:line="240" w:lineRule="auto"/>
              <w:jc w:val="center"/>
              <w:rPr>
                <w:rFonts w:asciiTheme="majorHAnsi" w:hAnsiTheme="majorHAnsi" w:cstheme="majorHAnsi"/>
                <w:color w:val="000000"/>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22366D8F" w14:textId="09741FCA" w:rsidR="003B2EB0" w:rsidRPr="009E1D23" w:rsidRDefault="003B2EB0" w:rsidP="00EA0250">
            <w:pPr>
              <w:spacing w:after="0" w:line="240" w:lineRule="auto"/>
              <w:jc w:val="center"/>
              <w:rPr>
                <w:rFonts w:asciiTheme="majorHAnsi" w:hAnsiTheme="majorHAnsi" w:cstheme="majorHAnsi"/>
                <w:color w:val="000000"/>
                <w:sz w:val="20"/>
                <w:szCs w:val="20"/>
              </w:rPr>
            </w:pPr>
            <w:r w:rsidRPr="009E1D23">
              <w:rPr>
                <w:rFonts w:asciiTheme="majorHAnsi" w:hAnsiTheme="majorHAnsi" w:cstheme="majorHAnsi"/>
                <w:sz w:val="20"/>
                <w:szCs w:val="20"/>
              </w:rPr>
              <w:t>0.27</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1D15CB49" w14:textId="46F44F57" w:rsidR="003B2EB0" w:rsidRPr="009E1D23" w:rsidRDefault="003B2EB0" w:rsidP="00EA0250">
            <w:pPr>
              <w:spacing w:after="0" w:line="240" w:lineRule="auto"/>
              <w:jc w:val="center"/>
              <w:rPr>
                <w:rFonts w:asciiTheme="majorHAnsi" w:hAnsiTheme="majorHAnsi" w:cstheme="majorHAnsi"/>
                <w:color w:val="000000"/>
                <w:sz w:val="20"/>
                <w:szCs w:val="20"/>
              </w:rPr>
            </w:pPr>
            <w:r w:rsidRPr="009E1D23">
              <w:rPr>
                <w:rFonts w:asciiTheme="majorHAnsi" w:hAnsiTheme="majorHAnsi" w:cstheme="majorHAnsi"/>
                <w:sz w:val="20"/>
                <w:szCs w:val="20"/>
              </w:rPr>
              <w:t>0.28</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68247C2B" w14:textId="77777777" w:rsidR="003B2EB0" w:rsidRPr="009E1D23" w:rsidRDefault="003B2EB0" w:rsidP="00EA0250">
            <w:pPr>
              <w:spacing w:after="0" w:line="240" w:lineRule="auto"/>
              <w:jc w:val="center"/>
              <w:rPr>
                <w:rFonts w:asciiTheme="majorHAnsi" w:hAnsiTheme="majorHAnsi" w:cstheme="majorHAnsi"/>
                <w:color w:val="000000"/>
                <w:sz w:val="20"/>
                <w:szCs w:val="20"/>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5ABC76DB" w14:textId="77777777" w:rsidR="003B2EB0" w:rsidRPr="007C58A9" w:rsidRDefault="003B2EB0" w:rsidP="00EA0250">
            <w:pPr>
              <w:spacing w:after="0"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0.55</w:t>
            </w:r>
          </w:p>
        </w:tc>
        <w:tc>
          <w:tcPr>
            <w:tcW w:w="748" w:type="dxa"/>
            <w:tcBorders>
              <w:top w:val="single" w:sz="4" w:space="0" w:color="auto"/>
              <w:left w:val="single" w:sz="4" w:space="0" w:color="auto"/>
              <w:bottom w:val="single" w:sz="4" w:space="0" w:color="auto"/>
              <w:right w:val="single" w:sz="4" w:space="0" w:color="auto"/>
            </w:tcBorders>
            <w:vAlign w:val="center"/>
          </w:tcPr>
          <w:p w14:paraId="0B3CC618" w14:textId="72C15080" w:rsidR="003B2EB0" w:rsidRDefault="00445337" w:rsidP="00EA0250">
            <w:pPr>
              <w:spacing w:after="0" w:line="240" w:lineRule="auto"/>
              <w:jc w:val="center"/>
              <w:rPr>
                <w:rFonts w:asciiTheme="majorHAnsi" w:hAnsiTheme="majorHAnsi" w:cstheme="majorHAnsi"/>
                <w:sz w:val="20"/>
                <w:szCs w:val="20"/>
              </w:rPr>
            </w:pPr>
            <w:r>
              <w:rPr>
                <w:rFonts w:asciiTheme="majorHAnsi" w:hAnsiTheme="majorHAnsi" w:cstheme="majorHAnsi"/>
                <w:sz w:val="20"/>
                <w:szCs w:val="20"/>
              </w:rPr>
              <w:t>0.15</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0B28855B" w14:textId="20B2ED0D" w:rsidR="003B2EB0" w:rsidRPr="007C58A9" w:rsidRDefault="003B2EB0" w:rsidP="00EA0250">
            <w:pPr>
              <w:spacing w:after="0" w:line="240" w:lineRule="auto"/>
              <w:jc w:val="center"/>
              <w:rPr>
                <w:rFonts w:asciiTheme="majorHAnsi" w:hAnsiTheme="majorHAnsi" w:cstheme="majorHAnsi"/>
                <w:color w:val="000000"/>
                <w:sz w:val="20"/>
                <w:szCs w:val="20"/>
              </w:rPr>
            </w:pPr>
            <w:r>
              <w:rPr>
                <w:rFonts w:asciiTheme="majorHAnsi" w:hAnsiTheme="majorHAnsi" w:cstheme="majorHAnsi"/>
                <w:sz w:val="20"/>
                <w:szCs w:val="20"/>
              </w:rPr>
              <w:t>0.27</w:t>
            </w:r>
          </w:p>
        </w:tc>
      </w:tr>
      <w:tr w:rsidR="00B639D9" w:rsidRPr="007C58A9" w14:paraId="2E76C3C0" w14:textId="77777777" w:rsidTr="003E71B2">
        <w:trPr>
          <w:trHeight w:val="280"/>
        </w:trPr>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7A2B7856" w14:textId="39E86118" w:rsidR="00B639D9" w:rsidRPr="00F94D05" w:rsidRDefault="00B639D9" w:rsidP="00B639D9">
            <w:pPr>
              <w:spacing w:after="0" w:line="240" w:lineRule="auto"/>
              <w:jc w:val="left"/>
              <w:rPr>
                <w:sz w:val="20"/>
                <w:szCs w:val="20"/>
              </w:rPr>
            </w:pPr>
            <w:r w:rsidRPr="00F94D05">
              <w:rPr>
                <w:sz w:val="20"/>
                <w:szCs w:val="20"/>
              </w:rPr>
              <w:t>Edward/</w:t>
            </w:r>
            <w:proofErr w:type="spellStart"/>
            <w:r w:rsidRPr="00F94D05">
              <w:rPr>
                <w:sz w:val="20"/>
                <w:szCs w:val="20"/>
              </w:rPr>
              <w:t>Kolety</w:t>
            </w:r>
            <w:proofErr w:type="spellEnd"/>
            <w:r w:rsidRPr="00F94D05">
              <w:rPr>
                <w:rFonts w:asciiTheme="majorHAnsi" w:hAnsiTheme="majorHAnsi" w:cstheme="majorHAnsi"/>
                <w:sz w:val="20"/>
                <w:szCs w:val="20"/>
              </w:rPr>
              <w:t xml:space="preserve"> River</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70B47D17" w14:textId="02BFA66B" w:rsidR="00B639D9" w:rsidRPr="006022C2" w:rsidRDefault="00B639D9" w:rsidP="00B639D9">
            <w:pPr>
              <w:spacing w:after="0" w:line="240" w:lineRule="auto"/>
              <w:jc w:val="left"/>
              <w:rPr>
                <w:rFonts w:asciiTheme="majorHAnsi" w:hAnsiTheme="majorHAnsi" w:cstheme="majorHAnsi"/>
                <w:sz w:val="20"/>
                <w:szCs w:val="20"/>
              </w:rPr>
            </w:pPr>
            <w:r w:rsidRPr="006022C2">
              <w:rPr>
                <w:rFonts w:asciiTheme="majorHAnsi" w:hAnsiTheme="majorHAnsi" w:cstheme="majorHAnsi"/>
                <w:sz w:val="20"/>
                <w:szCs w:val="20"/>
              </w:rPr>
              <w:t>Many Waters</w:t>
            </w:r>
            <w:r w:rsidR="003E71B2">
              <w:rPr>
                <w:rFonts w:asciiTheme="majorHAnsi" w:hAnsiTheme="majorHAnsi" w:cstheme="majorHAnsi"/>
                <w:sz w:val="20"/>
                <w:szCs w:val="20"/>
              </w:rPr>
              <w:t xml:space="preserve"> (wp)</w:t>
            </w: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572FD351" w14:textId="43B7998C" w:rsidR="00B639D9" w:rsidRPr="000E1F35" w:rsidRDefault="00B639D9" w:rsidP="00B639D9">
            <w:pPr>
              <w:spacing w:after="0" w:line="240" w:lineRule="auto"/>
              <w:jc w:val="center"/>
              <w:rPr>
                <w:rFonts w:asciiTheme="majorHAnsi" w:hAnsiTheme="majorHAnsi" w:cstheme="majorHAnsi"/>
                <w:color w:val="BFBFBF" w:themeColor="background1" w:themeShade="BF"/>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60CA9CEC" w14:textId="758A760F" w:rsidR="00B639D9" w:rsidRPr="009E1D23" w:rsidRDefault="00B639D9" w:rsidP="00B639D9">
            <w:pPr>
              <w:spacing w:after="0" w:line="240" w:lineRule="auto"/>
              <w:jc w:val="center"/>
              <w:rPr>
                <w:rFonts w:asciiTheme="majorHAnsi" w:hAnsiTheme="majorHAnsi" w:cstheme="majorHAnsi"/>
                <w:sz w:val="20"/>
                <w:szCs w:val="20"/>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57F2E30C" w14:textId="5BE0145C" w:rsidR="00B639D9" w:rsidRPr="009E1D23" w:rsidRDefault="00B639D9" w:rsidP="00B639D9">
            <w:pPr>
              <w:spacing w:after="0" w:line="240" w:lineRule="auto"/>
              <w:jc w:val="center"/>
              <w:rPr>
                <w:rFonts w:asciiTheme="majorHAnsi" w:hAnsiTheme="majorHAnsi" w:cstheme="majorHAnsi"/>
                <w:sz w:val="20"/>
                <w:szCs w:val="20"/>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1BFD30FB" w14:textId="3E79F174" w:rsidR="00B639D9" w:rsidRPr="009E1D23" w:rsidRDefault="00B639D9" w:rsidP="00B639D9">
            <w:pPr>
              <w:spacing w:after="0" w:line="240" w:lineRule="auto"/>
              <w:jc w:val="center"/>
              <w:rPr>
                <w:rFonts w:asciiTheme="majorHAnsi" w:hAnsiTheme="majorHAnsi" w:cstheme="majorHAnsi"/>
                <w:color w:val="BFBFBF" w:themeColor="background1" w:themeShade="BF"/>
                <w:sz w:val="16"/>
                <w:szCs w:val="16"/>
              </w:rPr>
            </w:pPr>
            <w:r w:rsidRPr="009E1D23">
              <w:rPr>
                <w:rFonts w:asciiTheme="majorHAnsi" w:hAnsiTheme="majorHAnsi" w:cstheme="majorHAnsi"/>
                <w:sz w:val="20"/>
                <w:szCs w:val="20"/>
              </w:rPr>
              <w:t>0.06</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5B4CDD0E" w14:textId="6730B56C" w:rsidR="00B639D9" w:rsidRDefault="00B639D9" w:rsidP="00B639D9">
            <w:pPr>
              <w:spacing w:after="0" w:line="240" w:lineRule="auto"/>
              <w:jc w:val="center"/>
              <w:rPr>
                <w:rFonts w:asciiTheme="majorHAnsi" w:hAnsiTheme="majorHAnsi" w:cstheme="majorHAnsi"/>
                <w:color w:val="000000"/>
                <w:sz w:val="20"/>
                <w:szCs w:val="20"/>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vAlign w:val="center"/>
          </w:tcPr>
          <w:p w14:paraId="2EC9540E" w14:textId="52ACD89C" w:rsidR="00B639D9" w:rsidRDefault="00B639D9" w:rsidP="00B639D9">
            <w:pPr>
              <w:spacing w:after="0" w:line="240" w:lineRule="auto"/>
              <w:jc w:val="center"/>
              <w:rPr>
                <w:rFonts w:asciiTheme="majorHAnsi" w:hAnsiTheme="majorHAnsi" w:cstheme="majorHAnsi"/>
                <w:sz w:val="20"/>
                <w:szCs w:val="20"/>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7CAA5B20" w14:textId="4BFEB37C" w:rsidR="00B639D9" w:rsidRDefault="00B639D9" w:rsidP="00B639D9">
            <w:pPr>
              <w:spacing w:after="0" w:line="240" w:lineRule="auto"/>
              <w:jc w:val="center"/>
              <w:rPr>
                <w:rFonts w:asciiTheme="majorHAnsi" w:hAnsiTheme="majorHAnsi" w:cstheme="majorHAnsi"/>
                <w:sz w:val="20"/>
                <w:szCs w:val="20"/>
              </w:rPr>
            </w:pPr>
            <w:r w:rsidRPr="00C86D0E">
              <w:rPr>
                <w:rFonts w:asciiTheme="majorHAnsi" w:hAnsiTheme="majorHAnsi" w:cstheme="majorHAnsi"/>
                <w:sz w:val="20"/>
                <w:szCs w:val="20"/>
              </w:rPr>
              <w:t>0</w:t>
            </w:r>
          </w:p>
        </w:tc>
      </w:tr>
      <w:tr w:rsidR="00B639D9" w:rsidRPr="007C58A9" w14:paraId="54F15957" w14:textId="77777777" w:rsidTr="003E71B2">
        <w:trPr>
          <w:trHeight w:val="280"/>
        </w:trPr>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182CA895" w14:textId="33BD6727" w:rsidR="00B639D9" w:rsidRPr="00F94D05" w:rsidRDefault="00B639D9" w:rsidP="00B639D9">
            <w:pPr>
              <w:spacing w:after="0" w:line="240" w:lineRule="auto"/>
              <w:jc w:val="left"/>
              <w:rPr>
                <w:sz w:val="20"/>
                <w:szCs w:val="20"/>
              </w:rPr>
            </w:pPr>
            <w:r w:rsidRPr="00F94D05">
              <w:rPr>
                <w:sz w:val="20"/>
                <w:szCs w:val="20"/>
              </w:rPr>
              <w:t>Edward/</w:t>
            </w:r>
            <w:proofErr w:type="spellStart"/>
            <w:r w:rsidRPr="00F94D05">
              <w:rPr>
                <w:sz w:val="20"/>
                <w:szCs w:val="20"/>
              </w:rPr>
              <w:t>Kolety</w:t>
            </w:r>
            <w:proofErr w:type="spellEnd"/>
            <w:r w:rsidRPr="00F94D05">
              <w:rPr>
                <w:rFonts w:asciiTheme="majorHAnsi" w:hAnsiTheme="majorHAnsi" w:cstheme="majorHAnsi"/>
                <w:sz w:val="20"/>
                <w:szCs w:val="20"/>
              </w:rPr>
              <w:t xml:space="preserve"> River</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044C1202" w14:textId="104F4AFF" w:rsidR="00B639D9" w:rsidRPr="006022C2" w:rsidRDefault="00B639D9" w:rsidP="00B639D9">
            <w:pPr>
              <w:spacing w:after="0" w:line="240" w:lineRule="auto"/>
              <w:jc w:val="left"/>
              <w:rPr>
                <w:rFonts w:asciiTheme="majorHAnsi" w:hAnsiTheme="majorHAnsi" w:cstheme="majorHAnsi"/>
                <w:sz w:val="20"/>
                <w:szCs w:val="20"/>
              </w:rPr>
            </w:pPr>
            <w:r w:rsidRPr="006022C2">
              <w:rPr>
                <w:rFonts w:asciiTheme="majorHAnsi" w:hAnsiTheme="majorHAnsi" w:cstheme="majorHAnsi"/>
                <w:sz w:val="20"/>
                <w:szCs w:val="20"/>
              </w:rPr>
              <w:t>Greg Graham Reserve</w:t>
            </w:r>
            <w:r w:rsidR="003E71B2">
              <w:rPr>
                <w:rFonts w:asciiTheme="majorHAnsi" w:hAnsiTheme="majorHAnsi" w:cstheme="majorHAnsi"/>
                <w:sz w:val="20"/>
                <w:szCs w:val="20"/>
              </w:rPr>
              <w:t xml:space="preserve"> (wp)</w:t>
            </w: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755B7AD7" w14:textId="04806D5A" w:rsidR="00B639D9" w:rsidRPr="000E1F35" w:rsidRDefault="00B639D9" w:rsidP="00B639D9">
            <w:pPr>
              <w:spacing w:after="0" w:line="240" w:lineRule="auto"/>
              <w:jc w:val="center"/>
              <w:rPr>
                <w:rFonts w:asciiTheme="majorHAnsi" w:hAnsiTheme="majorHAnsi" w:cstheme="majorHAnsi"/>
                <w:color w:val="BFBFBF" w:themeColor="background1" w:themeShade="BF"/>
                <w:sz w:val="16"/>
                <w:szCs w:val="16"/>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51847913" w14:textId="4DEFC679" w:rsidR="00B639D9" w:rsidRPr="009E1D23" w:rsidRDefault="00B639D9" w:rsidP="00B639D9">
            <w:pPr>
              <w:spacing w:after="0" w:line="240" w:lineRule="auto"/>
              <w:jc w:val="center"/>
              <w:rPr>
                <w:rFonts w:asciiTheme="majorHAnsi" w:hAnsiTheme="majorHAnsi" w:cstheme="majorHAnsi"/>
                <w:sz w:val="20"/>
                <w:szCs w:val="20"/>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6225A830" w14:textId="029DF351" w:rsidR="00B639D9" w:rsidRPr="009E1D23" w:rsidRDefault="00B639D9" w:rsidP="00B639D9">
            <w:pPr>
              <w:spacing w:after="0" w:line="240" w:lineRule="auto"/>
              <w:jc w:val="center"/>
              <w:rPr>
                <w:rFonts w:asciiTheme="majorHAnsi" w:hAnsiTheme="majorHAnsi" w:cstheme="majorHAnsi"/>
                <w:sz w:val="20"/>
                <w:szCs w:val="20"/>
              </w:rPr>
            </w:pPr>
            <w:r>
              <w:rPr>
                <w:rFonts w:asciiTheme="majorHAnsi" w:hAnsiTheme="majorHAnsi" w:cstheme="majorHAnsi"/>
                <w:sz w:val="20"/>
                <w:szCs w:val="20"/>
              </w:rPr>
              <w:t>0.0</w:t>
            </w:r>
            <w:r w:rsidRPr="00C86D0E">
              <w:rPr>
                <w:rFonts w:asciiTheme="majorHAnsi" w:hAnsiTheme="majorHAnsi" w:cstheme="majorHAnsi"/>
                <w:sz w:val="20"/>
                <w:szCs w:val="20"/>
              </w:rPr>
              <w:t>9</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59B234EB" w14:textId="008C185C" w:rsidR="00B639D9" w:rsidRPr="009E1D23" w:rsidRDefault="00B639D9" w:rsidP="00B639D9">
            <w:pPr>
              <w:spacing w:after="0" w:line="240" w:lineRule="auto"/>
              <w:jc w:val="center"/>
              <w:rPr>
                <w:rFonts w:asciiTheme="majorHAnsi" w:hAnsiTheme="majorHAnsi" w:cstheme="majorHAnsi"/>
                <w:color w:val="BFBFBF" w:themeColor="background1" w:themeShade="BF"/>
                <w:sz w:val="16"/>
                <w:szCs w:val="16"/>
              </w:rPr>
            </w:pPr>
            <w:r>
              <w:rPr>
                <w:rFonts w:asciiTheme="majorHAnsi" w:hAnsiTheme="majorHAnsi" w:cstheme="majorHAnsi"/>
                <w:sz w:val="20"/>
                <w:szCs w:val="20"/>
              </w:rPr>
              <w:t>0.0</w:t>
            </w:r>
            <w:r w:rsidRPr="00C86D0E">
              <w:rPr>
                <w:rFonts w:asciiTheme="majorHAnsi" w:hAnsiTheme="majorHAnsi" w:cstheme="majorHAnsi"/>
                <w:sz w:val="20"/>
                <w:szCs w:val="20"/>
              </w:rPr>
              <w:t>5</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24A50266" w14:textId="198F422A" w:rsidR="00B639D9" w:rsidRDefault="00B639D9" w:rsidP="00B639D9">
            <w:pPr>
              <w:spacing w:after="0" w:line="240" w:lineRule="auto"/>
              <w:jc w:val="center"/>
              <w:rPr>
                <w:rFonts w:asciiTheme="majorHAnsi" w:hAnsiTheme="majorHAnsi" w:cstheme="majorHAnsi"/>
                <w:color w:val="000000"/>
                <w:sz w:val="20"/>
                <w:szCs w:val="20"/>
              </w:rPr>
            </w:pPr>
            <w:r>
              <w:rPr>
                <w:rFonts w:asciiTheme="majorHAnsi" w:hAnsiTheme="majorHAnsi" w:cstheme="majorHAnsi"/>
                <w:sz w:val="20"/>
                <w:szCs w:val="20"/>
              </w:rPr>
              <w:t>0.0</w:t>
            </w:r>
            <w:r w:rsidRPr="00C86D0E">
              <w:rPr>
                <w:rFonts w:asciiTheme="majorHAnsi" w:hAnsiTheme="majorHAnsi" w:cstheme="majorHAnsi"/>
                <w:sz w:val="20"/>
                <w:szCs w:val="20"/>
              </w:rPr>
              <w:t>3</w:t>
            </w:r>
          </w:p>
        </w:tc>
        <w:tc>
          <w:tcPr>
            <w:tcW w:w="748" w:type="dxa"/>
            <w:tcBorders>
              <w:top w:val="single" w:sz="4" w:space="0" w:color="auto"/>
              <w:left w:val="single" w:sz="4" w:space="0" w:color="auto"/>
              <w:bottom w:val="single" w:sz="4" w:space="0" w:color="auto"/>
              <w:right w:val="single" w:sz="4" w:space="0" w:color="auto"/>
            </w:tcBorders>
            <w:vAlign w:val="center"/>
          </w:tcPr>
          <w:p w14:paraId="6959D387" w14:textId="27EA0D56" w:rsidR="00B639D9" w:rsidRDefault="00B639D9" w:rsidP="00B639D9">
            <w:pPr>
              <w:spacing w:after="0" w:line="240" w:lineRule="auto"/>
              <w:jc w:val="center"/>
              <w:rPr>
                <w:rFonts w:asciiTheme="majorHAnsi" w:hAnsiTheme="majorHAnsi" w:cstheme="majorHAnsi"/>
                <w:sz w:val="20"/>
                <w:szCs w:val="20"/>
              </w:rPr>
            </w:pPr>
            <w:r>
              <w:rPr>
                <w:rFonts w:asciiTheme="majorHAnsi" w:hAnsiTheme="majorHAnsi" w:cstheme="majorHAnsi"/>
                <w:sz w:val="20"/>
                <w:szCs w:val="2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3614BF08" w14:textId="590E58EA" w:rsidR="00B639D9" w:rsidRDefault="00B639D9" w:rsidP="00B639D9">
            <w:pPr>
              <w:spacing w:after="0" w:line="240" w:lineRule="auto"/>
              <w:jc w:val="center"/>
              <w:rPr>
                <w:rFonts w:asciiTheme="majorHAnsi" w:hAnsiTheme="majorHAnsi" w:cstheme="majorHAnsi"/>
                <w:sz w:val="20"/>
                <w:szCs w:val="20"/>
              </w:rPr>
            </w:pPr>
            <w:r w:rsidRPr="00C86D0E">
              <w:rPr>
                <w:rFonts w:asciiTheme="majorHAnsi" w:hAnsiTheme="majorHAnsi" w:cstheme="majorHAnsi"/>
                <w:sz w:val="20"/>
                <w:szCs w:val="20"/>
              </w:rPr>
              <w:t>0</w:t>
            </w:r>
          </w:p>
        </w:tc>
      </w:tr>
      <w:tr w:rsidR="003B2EB0" w:rsidRPr="007C58A9" w14:paraId="27BCC149" w14:textId="77777777" w:rsidTr="003E71B2">
        <w:trPr>
          <w:trHeight w:val="280"/>
        </w:trPr>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445865DD" w14:textId="1DB478DD" w:rsidR="003B2EB0" w:rsidRPr="006022C2" w:rsidRDefault="003B2EB0" w:rsidP="00F94D05">
            <w:pPr>
              <w:spacing w:after="0" w:line="240" w:lineRule="auto"/>
              <w:jc w:val="left"/>
              <w:rPr>
                <w:rFonts w:asciiTheme="majorHAnsi" w:hAnsiTheme="majorHAnsi" w:cstheme="majorHAnsi"/>
                <w:color w:val="000000"/>
                <w:sz w:val="20"/>
                <w:szCs w:val="20"/>
              </w:rPr>
            </w:pPr>
            <w:r w:rsidRPr="00F94D05">
              <w:rPr>
                <w:sz w:val="20"/>
                <w:szCs w:val="20"/>
              </w:rPr>
              <w:t>Edward/</w:t>
            </w:r>
            <w:proofErr w:type="spellStart"/>
            <w:r w:rsidRPr="00F94D05">
              <w:rPr>
                <w:sz w:val="20"/>
                <w:szCs w:val="20"/>
              </w:rPr>
              <w:t>Kolety</w:t>
            </w:r>
            <w:proofErr w:type="spellEnd"/>
            <w:r w:rsidRPr="00F94D05">
              <w:rPr>
                <w:rFonts w:asciiTheme="majorHAnsi" w:hAnsiTheme="majorHAnsi" w:cstheme="majorHAnsi"/>
                <w:sz w:val="20"/>
                <w:szCs w:val="20"/>
              </w:rPr>
              <w:t xml:space="preserve"> River</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0E48AFA5" w14:textId="77777777" w:rsidR="003B2EB0" w:rsidRPr="006022C2" w:rsidRDefault="003B2EB0" w:rsidP="00F94D05">
            <w:pPr>
              <w:spacing w:after="0" w:line="240" w:lineRule="auto"/>
              <w:jc w:val="left"/>
              <w:rPr>
                <w:rFonts w:asciiTheme="majorHAnsi" w:hAnsiTheme="majorHAnsi" w:cstheme="majorHAnsi"/>
                <w:color w:val="000000"/>
                <w:sz w:val="20"/>
                <w:szCs w:val="20"/>
              </w:rPr>
            </w:pPr>
            <w:r w:rsidRPr="006022C2">
              <w:rPr>
                <w:rFonts w:asciiTheme="majorHAnsi" w:hAnsiTheme="majorHAnsi" w:cstheme="majorHAnsi"/>
                <w:sz w:val="20"/>
                <w:szCs w:val="20"/>
              </w:rPr>
              <w:t>ds Stephens Weir (</w:t>
            </w:r>
            <w:proofErr w:type="spellStart"/>
            <w:r w:rsidRPr="006022C2">
              <w:rPr>
                <w:rFonts w:asciiTheme="majorHAnsi" w:hAnsiTheme="majorHAnsi" w:cstheme="majorHAnsi"/>
                <w:sz w:val="20"/>
                <w:szCs w:val="20"/>
              </w:rPr>
              <w:t>Phils</w:t>
            </w:r>
            <w:proofErr w:type="spellEnd"/>
            <w:r w:rsidRPr="006022C2">
              <w:rPr>
                <w:rFonts w:asciiTheme="majorHAnsi" w:hAnsiTheme="majorHAnsi" w:cstheme="majorHAnsi"/>
                <w:sz w:val="20"/>
                <w:szCs w:val="20"/>
              </w:rPr>
              <w:t xml:space="preserve"> property)</w:t>
            </w: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1587170C" w14:textId="77777777" w:rsidR="003B2EB0" w:rsidRPr="000E1F35" w:rsidRDefault="003B2EB0" w:rsidP="00EA0250">
            <w:pPr>
              <w:spacing w:after="0" w:line="240" w:lineRule="auto"/>
              <w:jc w:val="center"/>
              <w:rPr>
                <w:rFonts w:asciiTheme="majorHAnsi" w:hAnsiTheme="majorHAnsi" w:cstheme="majorHAnsi"/>
                <w:color w:val="000000"/>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7A8BF37C" w14:textId="77777777" w:rsidR="003B2EB0" w:rsidRPr="009E1D23" w:rsidRDefault="003B2EB0" w:rsidP="00EA0250">
            <w:pPr>
              <w:spacing w:after="0" w:line="240" w:lineRule="auto"/>
              <w:jc w:val="center"/>
              <w:rPr>
                <w:rFonts w:asciiTheme="majorHAnsi" w:hAnsiTheme="majorHAnsi" w:cstheme="majorHAnsi"/>
                <w:color w:val="000000"/>
                <w:sz w:val="16"/>
                <w:szCs w:val="16"/>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6608CADD" w14:textId="42152CE5" w:rsidR="003B2EB0" w:rsidRPr="009E1D23" w:rsidRDefault="003B2EB0" w:rsidP="00EA0250">
            <w:pPr>
              <w:spacing w:after="0" w:line="240" w:lineRule="auto"/>
              <w:jc w:val="center"/>
              <w:rPr>
                <w:rFonts w:asciiTheme="majorHAnsi" w:hAnsiTheme="majorHAnsi" w:cstheme="majorHAnsi"/>
                <w:color w:val="000000"/>
                <w:sz w:val="16"/>
                <w:szCs w:val="16"/>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7A5B72FF" w14:textId="259496F9" w:rsidR="003B2EB0" w:rsidRPr="009E1D23" w:rsidRDefault="003B2EB0" w:rsidP="00EA0250">
            <w:pPr>
              <w:spacing w:after="0" w:line="240" w:lineRule="auto"/>
              <w:jc w:val="center"/>
              <w:rPr>
                <w:rFonts w:asciiTheme="majorHAnsi" w:hAnsiTheme="majorHAnsi" w:cstheme="majorHAnsi"/>
                <w:color w:val="000000"/>
                <w:sz w:val="20"/>
                <w:szCs w:val="20"/>
              </w:rPr>
            </w:pPr>
            <w:r w:rsidRPr="009E1D23">
              <w:rPr>
                <w:rFonts w:asciiTheme="majorHAnsi" w:hAnsiTheme="majorHAnsi" w:cstheme="majorHAnsi"/>
                <w:sz w:val="20"/>
                <w:szCs w:val="20"/>
              </w:rPr>
              <w:t>0.26</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2157A45D" w14:textId="77777777" w:rsidR="003B2EB0" w:rsidRPr="00C86D0E" w:rsidRDefault="003B2EB0" w:rsidP="00EA0250">
            <w:pPr>
              <w:spacing w:after="0" w:line="240" w:lineRule="auto"/>
              <w:jc w:val="center"/>
              <w:rPr>
                <w:rFonts w:asciiTheme="majorHAnsi" w:hAnsiTheme="majorHAnsi" w:cstheme="majorHAnsi"/>
                <w:color w:val="000000"/>
                <w:sz w:val="20"/>
                <w:szCs w:val="20"/>
              </w:rPr>
            </w:pPr>
            <w:r>
              <w:rPr>
                <w:rFonts w:asciiTheme="majorHAnsi" w:hAnsiTheme="majorHAnsi" w:cstheme="majorHAnsi"/>
                <w:sz w:val="20"/>
                <w:szCs w:val="20"/>
              </w:rPr>
              <w:t>0.17</w:t>
            </w:r>
          </w:p>
        </w:tc>
        <w:tc>
          <w:tcPr>
            <w:tcW w:w="748" w:type="dxa"/>
            <w:tcBorders>
              <w:top w:val="single" w:sz="4" w:space="0" w:color="auto"/>
              <w:left w:val="single" w:sz="4" w:space="0" w:color="auto"/>
              <w:bottom w:val="single" w:sz="4" w:space="0" w:color="auto"/>
              <w:right w:val="single" w:sz="4" w:space="0" w:color="auto"/>
            </w:tcBorders>
            <w:vAlign w:val="center"/>
          </w:tcPr>
          <w:p w14:paraId="490A60DC" w14:textId="171F61FD" w:rsidR="00445337" w:rsidRPr="00C61CE1" w:rsidRDefault="00445337" w:rsidP="00EA0250">
            <w:pPr>
              <w:spacing w:after="0" w:line="240" w:lineRule="auto"/>
              <w:jc w:val="center"/>
              <w:rPr>
                <w:rFonts w:asciiTheme="majorHAnsi" w:hAnsiTheme="majorHAnsi" w:cstheme="majorHAnsi"/>
                <w:sz w:val="20"/>
                <w:szCs w:val="20"/>
              </w:rPr>
            </w:pPr>
            <w:r>
              <w:rPr>
                <w:rFonts w:asciiTheme="majorHAnsi" w:hAnsiTheme="majorHAnsi" w:cstheme="majorHAnsi"/>
                <w:sz w:val="20"/>
                <w:szCs w:val="20"/>
              </w:rPr>
              <w:t>0.13</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3A4943D9" w14:textId="35884D4D" w:rsidR="003B2EB0" w:rsidRPr="00C86D0E" w:rsidRDefault="003B2EB0" w:rsidP="00EA0250">
            <w:pPr>
              <w:spacing w:after="0" w:line="240" w:lineRule="auto"/>
              <w:jc w:val="center"/>
              <w:rPr>
                <w:rFonts w:asciiTheme="majorHAnsi" w:hAnsiTheme="majorHAnsi" w:cstheme="majorHAnsi"/>
                <w:color w:val="000000"/>
                <w:sz w:val="20"/>
                <w:szCs w:val="20"/>
              </w:rPr>
            </w:pPr>
            <w:r w:rsidRPr="00C61CE1">
              <w:rPr>
                <w:rFonts w:asciiTheme="majorHAnsi" w:hAnsiTheme="majorHAnsi" w:cstheme="majorHAnsi"/>
                <w:sz w:val="20"/>
                <w:szCs w:val="20"/>
              </w:rPr>
              <w:t>0.0</w:t>
            </w:r>
            <w:r>
              <w:rPr>
                <w:rFonts w:asciiTheme="majorHAnsi" w:hAnsiTheme="majorHAnsi" w:cstheme="majorHAnsi"/>
                <w:sz w:val="20"/>
                <w:szCs w:val="20"/>
              </w:rPr>
              <w:t>7</w:t>
            </w:r>
          </w:p>
        </w:tc>
      </w:tr>
      <w:tr w:rsidR="003E71B2" w:rsidRPr="007C58A9" w14:paraId="1C8A9B52" w14:textId="77777777" w:rsidTr="003E71B2">
        <w:trPr>
          <w:trHeight w:val="280"/>
        </w:trPr>
        <w:tc>
          <w:tcPr>
            <w:tcW w:w="1979" w:type="dxa"/>
            <w:tcBorders>
              <w:top w:val="single" w:sz="4" w:space="0" w:color="auto"/>
              <w:left w:val="single" w:sz="4" w:space="0" w:color="auto"/>
              <w:bottom w:val="single" w:sz="4" w:space="0" w:color="auto"/>
              <w:right w:val="single" w:sz="4" w:space="0" w:color="auto"/>
            </w:tcBorders>
            <w:vAlign w:val="center"/>
          </w:tcPr>
          <w:p w14:paraId="62F22BDD" w14:textId="2C4142E7" w:rsidR="003E71B2" w:rsidRPr="007C58A9" w:rsidRDefault="003E71B2" w:rsidP="003E71B2">
            <w:pPr>
              <w:spacing w:after="0" w:line="240" w:lineRule="auto"/>
              <w:jc w:val="left"/>
              <w:rPr>
                <w:rFonts w:asciiTheme="majorHAnsi" w:hAnsiTheme="majorHAnsi" w:cstheme="majorHAnsi"/>
                <w:sz w:val="20"/>
                <w:szCs w:val="20"/>
              </w:rPr>
            </w:pPr>
            <w:r w:rsidRPr="00F94D05">
              <w:rPr>
                <w:sz w:val="20"/>
                <w:szCs w:val="20"/>
              </w:rPr>
              <w:t>Edward/</w:t>
            </w:r>
            <w:proofErr w:type="spellStart"/>
            <w:r w:rsidRPr="00F94D05">
              <w:rPr>
                <w:sz w:val="20"/>
                <w:szCs w:val="20"/>
              </w:rPr>
              <w:t>Kolety</w:t>
            </w:r>
            <w:proofErr w:type="spellEnd"/>
            <w:r w:rsidRPr="00F94D05">
              <w:rPr>
                <w:rFonts w:asciiTheme="majorHAnsi" w:hAnsiTheme="majorHAnsi" w:cstheme="majorHAnsi"/>
                <w:sz w:val="20"/>
                <w:szCs w:val="20"/>
              </w:rPr>
              <w:t xml:space="preserve"> River</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7F89BBB0" w14:textId="5EB06086" w:rsidR="003E71B2" w:rsidRPr="007C58A9" w:rsidRDefault="003E71B2" w:rsidP="003E71B2">
            <w:pPr>
              <w:spacing w:after="0" w:line="240" w:lineRule="auto"/>
              <w:jc w:val="left"/>
              <w:rPr>
                <w:rFonts w:asciiTheme="majorHAnsi" w:hAnsiTheme="majorHAnsi" w:cstheme="majorHAnsi"/>
                <w:sz w:val="20"/>
                <w:szCs w:val="20"/>
              </w:rPr>
            </w:pPr>
            <w:proofErr w:type="spellStart"/>
            <w:r w:rsidRPr="006022C2">
              <w:rPr>
                <w:rFonts w:asciiTheme="majorHAnsi" w:hAnsiTheme="majorHAnsi" w:cstheme="majorHAnsi"/>
                <w:sz w:val="20"/>
                <w:szCs w:val="20"/>
              </w:rPr>
              <w:t>Moona</w:t>
            </w:r>
            <w:proofErr w:type="spellEnd"/>
          </w:p>
        </w:tc>
        <w:tc>
          <w:tcPr>
            <w:tcW w:w="778" w:type="dxa"/>
            <w:tcBorders>
              <w:top w:val="single" w:sz="4" w:space="0" w:color="auto"/>
              <w:left w:val="single" w:sz="4" w:space="0" w:color="auto"/>
              <w:bottom w:val="single" w:sz="4" w:space="0" w:color="auto"/>
              <w:right w:val="single" w:sz="4" w:space="0" w:color="auto"/>
            </w:tcBorders>
            <w:vAlign w:val="center"/>
          </w:tcPr>
          <w:p w14:paraId="61F2392F" w14:textId="2F73CEE5" w:rsidR="003E71B2" w:rsidRPr="007C58A9" w:rsidRDefault="003E71B2" w:rsidP="003E71B2">
            <w:pPr>
              <w:spacing w:after="0" w:line="240" w:lineRule="auto"/>
              <w:ind w:right="28"/>
              <w:jc w:val="center"/>
              <w:rPr>
                <w:rFonts w:asciiTheme="majorHAnsi" w:hAnsiTheme="majorHAnsi" w:cstheme="majorHAnsi"/>
                <w:color w:val="BFBFBF" w:themeColor="background1" w:themeShade="BF"/>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2488AFCB" w14:textId="08D4F558" w:rsidR="003E71B2" w:rsidRPr="009E1D23" w:rsidRDefault="003E71B2" w:rsidP="003E71B2">
            <w:pPr>
              <w:spacing w:after="0" w:line="240" w:lineRule="auto"/>
              <w:ind w:right="28"/>
              <w:jc w:val="center"/>
              <w:rPr>
                <w:rFonts w:asciiTheme="majorHAnsi" w:hAnsiTheme="majorHAnsi" w:cstheme="majorHAnsi"/>
                <w:color w:val="000000"/>
                <w:sz w:val="16"/>
                <w:szCs w:val="16"/>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2ACCD1EB" w14:textId="6CD4F5C0" w:rsidR="003E71B2" w:rsidRPr="009E1D23" w:rsidRDefault="003E71B2" w:rsidP="003E71B2">
            <w:pPr>
              <w:spacing w:after="0" w:line="240" w:lineRule="auto"/>
              <w:ind w:right="28"/>
              <w:jc w:val="center"/>
              <w:rPr>
                <w:rFonts w:asciiTheme="majorHAnsi" w:hAnsiTheme="majorHAnsi" w:cstheme="majorHAnsi"/>
                <w:color w:val="000000"/>
                <w:sz w:val="16"/>
                <w:szCs w:val="16"/>
              </w:rPr>
            </w:pPr>
            <w:r w:rsidRPr="009E1D23">
              <w:rPr>
                <w:rFonts w:asciiTheme="majorHAnsi" w:hAnsiTheme="majorHAnsi" w:cstheme="majorHAnsi"/>
                <w:sz w:val="20"/>
                <w:szCs w:val="20"/>
              </w:rPr>
              <w:t>0.04</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0E9DEFAD" w14:textId="40E4BD36" w:rsidR="003E71B2" w:rsidRPr="009E1D23" w:rsidRDefault="003E71B2" w:rsidP="003E71B2">
            <w:pPr>
              <w:spacing w:after="0" w:line="240" w:lineRule="auto"/>
              <w:ind w:right="28"/>
              <w:jc w:val="center"/>
              <w:rPr>
                <w:rFonts w:asciiTheme="majorHAnsi" w:hAnsiTheme="majorHAnsi" w:cstheme="majorHAnsi"/>
                <w:color w:val="000000"/>
                <w:sz w:val="20"/>
                <w:szCs w:val="20"/>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5C008860" w14:textId="223BA134" w:rsidR="003E71B2" w:rsidRPr="007C58A9" w:rsidRDefault="003E71B2" w:rsidP="003E71B2">
            <w:pPr>
              <w:spacing w:after="0" w:line="240" w:lineRule="auto"/>
              <w:ind w:right="28"/>
              <w:jc w:val="center"/>
              <w:rPr>
                <w:rFonts w:asciiTheme="majorHAnsi" w:hAnsiTheme="majorHAnsi" w:cstheme="majorHAnsi"/>
                <w:color w:val="000000"/>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vAlign w:val="center"/>
          </w:tcPr>
          <w:p w14:paraId="27AFA0E7" w14:textId="64A40089" w:rsidR="003E71B2" w:rsidRPr="009E1D23" w:rsidRDefault="003E71B2" w:rsidP="003E71B2">
            <w:pPr>
              <w:spacing w:after="0" w:line="240" w:lineRule="auto"/>
              <w:ind w:right="28"/>
              <w:jc w:val="center"/>
              <w:rPr>
                <w:rFonts w:asciiTheme="majorHAnsi" w:hAnsiTheme="majorHAnsi" w:cstheme="majorHAnsi"/>
                <w:color w:val="BFBFBF" w:themeColor="background1" w:themeShade="BF"/>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1B7CC47C" w14:textId="02B56DE7" w:rsidR="003E71B2" w:rsidRPr="007C58A9" w:rsidRDefault="003E71B2" w:rsidP="003E71B2">
            <w:pPr>
              <w:spacing w:after="0" w:line="240" w:lineRule="auto"/>
              <w:ind w:right="28"/>
              <w:jc w:val="center"/>
              <w:rPr>
                <w:rFonts w:asciiTheme="majorHAnsi" w:hAnsiTheme="majorHAnsi" w:cstheme="majorHAnsi"/>
                <w:color w:val="000000"/>
                <w:sz w:val="16"/>
                <w:szCs w:val="16"/>
              </w:rPr>
            </w:pPr>
            <w:r w:rsidRPr="009E1D23">
              <w:rPr>
                <w:rFonts w:asciiTheme="majorHAnsi" w:hAnsiTheme="majorHAnsi" w:cstheme="majorHAnsi"/>
                <w:color w:val="BFBFBF" w:themeColor="background1" w:themeShade="BF"/>
                <w:sz w:val="16"/>
                <w:szCs w:val="16"/>
              </w:rPr>
              <w:t>ns</w:t>
            </w:r>
          </w:p>
        </w:tc>
      </w:tr>
      <w:tr w:rsidR="003E71B2" w:rsidRPr="007C58A9" w14:paraId="7DCFF97F" w14:textId="77777777" w:rsidTr="003E71B2">
        <w:trPr>
          <w:trHeight w:val="280"/>
        </w:trPr>
        <w:tc>
          <w:tcPr>
            <w:tcW w:w="1979" w:type="dxa"/>
            <w:tcBorders>
              <w:top w:val="single" w:sz="4" w:space="0" w:color="auto"/>
              <w:left w:val="single" w:sz="4" w:space="0" w:color="auto"/>
              <w:bottom w:val="single" w:sz="4" w:space="0" w:color="auto"/>
              <w:right w:val="single" w:sz="4" w:space="0" w:color="auto"/>
            </w:tcBorders>
            <w:vAlign w:val="center"/>
          </w:tcPr>
          <w:p w14:paraId="0C755D34" w14:textId="3E4A86A2" w:rsidR="003E71B2" w:rsidRPr="007C58A9" w:rsidRDefault="003E71B2" w:rsidP="003E71B2">
            <w:pPr>
              <w:spacing w:after="0" w:line="240" w:lineRule="auto"/>
              <w:jc w:val="left"/>
              <w:rPr>
                <w:rFonts w:asciiTheme="majorHAnsi" w:hAnsiTheme="majorHAnsi" w:cstheme="majorHAnsi"/>
                <w:sz w:val="20"/>
                <w:szCs w:val="20"/>
              </w:rPr>
            </w:pPr>
            <w:r w:rsidRPr="00F94D05">
              <w:rPr>
                <w:sz w:val="20"/>
                <w:szCs w:val="20"/>
              </w:rPr>
              <w:t>Edward/</w:t>
            </w:r>
            <w:proofErr w:type="spellStart"/>
            <w:r w:rsidRPr="00F94D05">
              <w:rPr>
                <w:sz w:val="20"/>
                <w:szCs w:val="20"/>
              </w:rPr>
              <w:t>Kolety</w:t>
            </w:r>
            <w:proofErr w:type="spellEnd"/>
            <w:r w:rsidRPr="00F94D05">
              <w:rPr>
                <w:rFonts w:asciiTheme="majorHAnsi" w:hAnsiTheme="majorHAnsi" w:cstheme="majorHAnsi"/>
                <w:sz w:val="20"/>
                <w:szCs w:val="20"/>
              </w:rPr>
              <w:t xml:space="preserve"> River</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0D854127" w14:textId="4C1BD2A9" w:rsidR="003E71B2" w:rsidRPr="007C58A9" w:rsidRDefault="003E71B2" w:rsidP="003E71B2">
            <w:pPr>
              <w:spacing w:after="0" w:line="240" w:lineRule="auto"/>
              <w:jc w:val="left"/>
              <w:rPr>
                <w:rFonts w:asciiTheme="majorHAnsi" w:hAnsiTheme="majorHAnsi" w:cstheme="majorHAnsi"/>
                <w:sz w:val="20"/>
                <w:szCs w:val="20"/>
              </w:rPr>
            </w:pPr>
            <w:proofErr w:type="spellStart"/>
            <w:r w:rsidRPr="006022C2">
              <w:rPr>
                <w:rFonts w:asciiTheme="majorHAnsi" w:hAnsiTheme="majorHAnsi" w:cstheme="majorHAnsi"/>
                <w:sz w:val="20"/>
                <w:szCs w:val="20"/>
              </w:rPr>
              <w:t>Werai</w:t>
            </w:r>
            <w:proofErr w:type="spellEnd"/>
            <w:r w:rsidRPr="006022C2">
              <w:rPr>
                <w:rFonts w:asciiTheme="majorHAnsi" w:hAnsiTheme="majorHAnsi" w:cstheme="majorHAnsi"/>
                <w:sz w:val="20"/>
                <w:szCs w:val="20"/>
              </w:rPr>
              <w:t xml:space="preserve"> State Forest</w:t>
            </w:r>
          </w:p>
        </w:tc>
        <w:tc>
          <w:tcPr>
            <w:tcW w:w="778" w:type="dxa"/>
            <w:tcBorders>
              <w:top w:val="single" w:sz="4" w:space="0" w:color="auto"/>
              <w:left w:val="single" w:sz="4" w:space="0" w:color="auto"/>
              <w:bottom w:val="single" w:sz="4" w:space="0" w:color="auto"/>
              <w:right w:val="single" w:sz="4" w:space="0" w:color="auto"/>
            </w:tcBorders>
            <w:vAlign w:val="center"/>
          </w:tcPr>
          <w:p w14:paraId="4C211D8E" w14:textId="626D871E" w:rsidR="003E71B2" w:rsidRPr="007C58A9" w:rsidRDefault="003E71B2" w:rsidP="003E71B2">
            <w:pPr>
              <w:spacing w:after="0" w:line="240" w:lineRule="auto"/>
              <w:jc w:val="center"/>
              <w:rPr>
                <w:rFonts w:asciiTheme="majorHAnsi" w:hAnsiTheme="majorHAnsi" w:cstheme="majorHAnsi"/>
                <w:color w:val="BFBFBF" w:themeColor="background1" w:themeShade="BF"/>
                <w:sz w:val="16"/>
                <w:szCs w:val="16"/>
              </w:rPr>
            </w:pPr>
            <w:r w:rsidRPr="00C86D0E">
              <w:rPr>
                <w:rFonts w:asciiTheme="majorHAnsi" w:hAnsiTheme="majorHAnsi" w:cstheme="majorHAnsi"/>
                <w:sz w:val="20"/>
                <w:szCs w:val="2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2D77A6C1" w14:textId="1EE56F0E" w:rsidR="003E71B2" w:rsidRPr="009E1D23" w:rsidRDefault="003E71B2" w:rsidP="003E71B2">
            <w:pPr>
              <w:spacing w:after="0" w:line="240" w:lineRule="auto"/>
              <w:jc w:val="center"/>
              <w:rPr>
                <w:rFonts w:asciiTheme="majorHAnsi" w:hAnsiTheme="majorHAnsi" w:cstheme="majorHAnsi"/>
                <w:sz w:val="16"/>
                <w:szCs w:val="16"/>
              </w:rPr>
            </w:pPr>
            <w:r w:rsidRPr="009E1D23">
              <w:rPr>
                <w:rFonts w:asciiTheme="majorHAnsi" w:hAnsiTheme="majorHAnsi" w:cstheme="majorHAnsi"/>
                <w:sz w:val="20"/>
                <w:szCs w:val="2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62450F9B" w14:textId="62E227CD" w:rsidR="003E71B2" w:rsidRPr="009E1D23" w:rsidRDefault="003E71B2" w:rsidP="003E71B2">
            <w:pPr>
              <w:spacing w:after="0" w:line="240" w:lineRule="auto"/>
              <w:jc w:val="center"/>
              <w:rPr>
                <w:rFonts w:asciiTheme="majorHAnsi" w:hAnsiTheme="majorHAnsi" w:cstheme="majorHAnsi"/>
                <w:sz w:val="16"/>
                <w:szCs w:val="16"/>
              </w:rPr>
            </w:pPr>
            <w:r w:rsidRPr="009E1D23">
              <w:rPr>
                <w:rFonts w:asciiTheme="majorHAnsi" w:hAnsiTheme="majorHAnsi" w:cstheme="majorHAnsi"/>
                <w:sz w:val="20"/>
                <w:szCs w:val="2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0E7490D1" w14:textId="191DDAC3" w:rsidR="003E71B2" w:rsidRPr="009E1D23" w:rsidRDefault="003E71B2" w:rsidP="003E71B2">
            <w:pPr>
              <w:spacing w:after="0" w:line="240" w:lineRule="auto"/>
              <w:jc w:val="center"/>
              <w:rPr>
                <w:rFonts w:asciiTheme="majorHAnsi" w:hAnsiTheme="majorHAnsi" w:cstheme="majorHAnsi"/>
                <w:sz w:val="20"/>
                <w:szCs w:val="20"/>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28E45DCC" w14:textId="295E24E9" w:rsidR="003E71B2" w:rsidRPr="007C58A9" w:rsidRDefault="003E71B2" w:rsidP="003E71B2">
            <w:pPr>
              <w:spacing w:after="0" w:line="240" w:lineRule="auto"/>
              <w:jc w:val="center"/>
              <w:rPr>
                <w:rFonts w:asciiTheme="majorHAnsi" w:hAnsiTheme="majorHAnsi" w:cstheme="majorHAnsi"/>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vAlign w:val="center"/>
          </w:tcPr>
          <w:p w14:paraId="33C71C52" w14:textId="1BBACFB8" w:rsidR="003E71B2" w:rsidRDefault="003E71B2" w:rsidP="003E71B2">
            <w:pPr>
              <w:spacing w:after="0" w:line="240" w:lineRule="auto"/>
              <w:jc w:val="center"/>
              <w:rPr>
                <w:rFonts w:asciiTheme="majorHAnsi" w:hAnsiTheme="majorHAnsi" w:cstheme="majorHAnsi"/>
                <w:sz w:val="20"/>
                <w:szCs w:val="20"/>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5BEF139B" w14:textId="68BF8DD9" w:rsidR="003E71B2" w:rsidRPr="007C58A9" w:rsidRDefault="003E71B2" w:rsidP="003E71B2">
            <w:pPr>
              <w:spacing w:after="0" w:line="240" w:lineRule="auto"/>
              <w:jc w:val="center"/>
              <w:rPr>
                <w:rFonts w:asciiTheme="majorHAnsi" w:hAnsiTheme="majorHAnsi" w:cstheme="majorHAnsi"/>
                <w:sz w:val="20"/>
                <w:szCs w:val="20"/>
              </w:rPr>
            </w:pPr>
            <w:r w:rsidRPr="009E1D23">
              <w:rPr>
                <w:rFonts w:asciiTheme="majorHAnsi" w:hAnsiTheme="majorHAnsi" w:cstheme="majorHAnsi"/>
                <w:color w:val="BFBFBF" w:themeColor="background1" w:themeShade="BF"/>
                <w:sz w:val="16"/>
                <w:szCs w:val="16"/>
              </w:rPr>
              <w:t>ns</w:t>
            </w:r>
          </w:p>
        </w:tc>
      </w:tr>
      <w:tr w:rsidR="003E71B2" w:rsidRPr="007C58A9" w14:paraId="5EF94D35" w14:textId="77777777" w:rsidTr="003E71B2">
        <w:trPr>
          <w:trHeight w:val="280"/>
        </w:trPr>
        <w:tc>
          <w:tcPr>
            <w:tcW w:w="1979" w:type="dxa"/>
            <w:tcBorders>
              <w:top w:val="single" w:sz="4" w:space="0" w:color="auto"/>
              <w:left w:val="single" w:sz="4" w:space="0" w:color="auto"/>
              <w:bottom w:val="single" w:sz="4" w:space="0" w:color="auto"/>
              <w:right w:val="single" w:sz="4" w:space="0" w:color="auto"/>
            </w:tcBorders>
            <w:vAlign w:val="center"/>
          </w:tcPr>
          <w:p w14:paraId="7FF3D84D" w14:textId="3F0DEC48" w:rsidR="003E71B2" w:rsidRPr="00F94D05" w:rsidRDefault="003E71B2" w:rsidP="003E71B2">
            <w:pPr>
              <w:spacing w:after="0" w:line="240" w:lineRule="auto"/>
              <w:jc w:val="left"/>
              <w:rPr>
                <w:sz w:val="20"/>
                <w:szCs w:val="20"/>
              </w:rPr>
            </w:pPr>
            <w:r w:rsidRPr="00F94D05">
              <w:rPr>
                <w:sz w:val="20"/>
                <w:szCs w:val="20"/>
              </w:rPr>
              <w:t>Edward/</w:t>
            </w:r>
            <w:proofErr w:type="spellStart"/>
            <w:r w:rsidRPr="00F94D05">
              <w:rPr>
                <w:sz w:val="20"/>
                <w:szCs w:val="20"/>
              </w:rPr>
              <w:t>Kolety</w:t>
            </w:r>
            <w:proofErr w:type="spellEnd"/>
            <w:r w:rsidRPr="00F94D05">
              <w:rPr>
                <w:rFonts w:asciiTheme="majorHAnsi" w:hAnsiTheme="majorHAnsi" w:cstheme="majorHAnsi"/>
                <w:sz w:val="20"/>
                <w:szCs w:val="20"/>
              </w:rPr>
              <w:t xml:space="preserve"> River</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48BDF1FE" w14:textId="142E6C36" w:rsidR="003E71B2" w:rsidRPr="006022C2" w:rsidRDefault="003E71B2" w:rsidP="003E71B2">
            <w:pPr>
              <w:spacing w:after="0" w:line="240" w:lineRule="auto"/>
              <w:jc w:val="left"/>
              <w:rPr>
                <w:rFonts w:asciiTheme="majorHAnsi" w:hAnsiTheme="majorHAnsi" w:cstheme="majorHAnsi"/>
                <w:sz w:val="20"/>
                <w:szCs w:val="20"/>
              </w:rPr>
            </w:pPr>
            <w:proofErr w:type="spellStart"/>
            <w:r w:rsidRPr="006022C2">
              <w:rPr>
                <w:rFonts w:asciiTheme="majorHAnsi" w:hAnsiTheme="majorHAnsi" w:cstheme="majorHAnsi"/>
                <w:sz w:val="20"/>
                <w:szCs w:val="20"/>
              </w:rPr>
              <w:t>Papanue</w:t>
            </w:r>
            <w:proofErr w:type="spellEnd"/>
          </w:p>
        </w:tc>
        <w:tc>
          <w:tcPr>
            <w:tcW w:w="778" w:type="dxa"/>
            <w:tcBorders>
              <w:top w:val="single" w:sz="4" w:space="0" w:color="auto"/>
              <w:left w:val="single" w:sz="4" w:space="0" w:color="auto"/>
              <w:bottom w:val="single" w:sz="4" w:space="0" w:color="auto"/>
              <w:right w:val="single" w:sz="4" w:space="0" w:color="auto"/>
            </w:tcBorders>
            <w:vAlign w:val="center"/>
          </w:tcPr>
          <w:p w14:paraId="39F96608" w14:textId="53FA163A" w:rsidR="003E71B2" w:rsidRPr="00C86D0E" w:rsidRDefault="003E71B2" w:rsidP="003E71B2">
            <w:pPr>
              <w:spacing w:after="0" w:line="240" w:lineRule="auto"/>
              <w:jc w:val="center"/>
              <w:rPr>
                <w:rFonts w:asciiTheme="majorHAnsi" w:hAnsiTheme="majorHAnsi" w:cstheme="majorHAnsi"/>
                <w:sz w:val="20"/>
                <w:szCs w:val="20"/>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2FCC02B2" w14:textId="3C339B44" w:rsidR="003E71B2" w:rsidRPr="009E1D23" w:rsidRDefault="003E71B2" w:rsidP="003E71B2">
            <w:pPr>
              <w:spacing w:after="0" w:line="240" w:lineRule="auto"/>
              <w:jc w:val="center"/>
              <w:rPr>
                <w:rFonts w:asciiTheme="majorHAnsi" w:hAnsiTheme="majorHAnsi" w:cstheme="majorHAnsi"/>
                <w:sz w:val="20"/>
                <w:szCs w:val="20"/>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40902C93" w14:textId="22D864A2" w:rsidR="003E71B2" w:rsidRPr="009E1D23" w:rsidRDefault="003E71B2" w:rsidP="003E71B2">
            <w:pPr>
              <w:spacing w:after="0" w:line="240" w:lineRule="auto"/>
              <w:jc w:val="center"/>
              <w:rPr>
                <w:rFonts w:asciiTheme="majorHAnsi" w:hAnsiTheme="majorHAnsi" w:cstheme="majorHAnsi"/>
                <w:sz w:val="20"/>
                <w:szCs w:val="20"/>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760AC8EF" w14:textId="62996807" w:rsidR="003E71B2" w:rsidRPr="009E1D23" w:rsidRDefault="003E71B2" w:rsidP="003E71B2">
            <w:pPr>
              <w:spacing w:after="0" w:line="240" w:lineRule="auto"/>
              <w:jc w:val="center"/>
              <w:rPr>
                <w:rFonts w:asciiTheme="majorHAnsi" w:hAnsiTheme="majorHAnsi" w:cstheme="majorHAnsi"/>
                <w:color w:val="BFBFBF" w:themeColor="background1" w:themeShade="BF"/>
                <w:sz w:val="16"/>
                <w:szCs w:val="16"/>
              </w:rPr>
            </w:pPr>
            <w:r w:rsidRPr="009E1D23">
              <w:rPr>
                <w:rFonts w:asciiTheme="majorHAnsi" w:hAnsiTheme="majorHAnsi" w:cstheme="majorHAnsi"/>
                <w:sz w:val="20"/>
                <w:szCs w:val="2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16CB683F" w14:textId="3238B1D4" w:rsidR="003E71B2" w:rsidRPr="000E1F35" w:rsidRDefault="003E71B2" w:rsidP="003E71B2">
            <w:pPr>
              <w:spacing w:after="0" w:line="240" w:lineRule="auto"/>
              <w:jc w:val="center"/>
              <w:rPr>
                <w:rFonts w:asciiTheme="majorHAnsi" w:hAnsiTheme="majorHAnsi" w:cstheme="majorHAnsi"/>
                <w:color w:val="BFBFBF" w:themeColor="background1" w:themeShade="BF"/>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vAlign w:val="center"/>
          </w:tcPr>
          <w:p w14:paraId="146AF043" w14:textId="440AF153" w:rsidR="003E71B2" w:rsidRPr="000E1F35" w:rsidRDefault="003E71B2" w:rsidP="003E71B2">
            <w:pPr>
              <w:spacing w:after="0" w:line="240" w:lineRule="auto"/>
              <w:jc w:val="center"/>
              <w:rPr>
                <w:rFonts w:asciiTheme="majorHAnsi" w:hAnsiTheme="majorHAnsi" w:cstheme="majorHAnsi"/>
                <w:color w:val="BFBFBF" w:themeColor="background1" w:themeShade="BF"/>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658FF6BB" w14:textId="5178F65A" w:rsidR="003E71B2" w:rsidRPr="009E1D23" w:rsidRDefault="003E71B2" w:rsidP="003E71B2">
            <w:pPr>
              <w:spacing w:after="0" w:line="240" w:lineRule="auto"/>
              <w:jc w:val="center"/>
              <w:rPr>
                <w:rFonts w:asciiTheme="majorHAnsi" w:hAnsiTheme="majorHAnsi" w:cstheme="majorHAnsi"/>
                <w:color w:val="BFBFBF" w:themeColor="background1" w:themeShade="BF"/>
                <w:sz w:val="16"/>
                <w:szCs w:val="16"/>
              </w:rPr>
            </w:pPr>
            <w:r w:rsidRPr="009E1D23">
              <w:rPr>
                <w:rFonts w:asciiTheme="majorHAnsi" w:hAnsiTheme="majorHAnsi" w:cstheme="majorHAnsi"/>
                <w:color w:val="BFBFBF" w:themeColor="background1" w:themeShade="BF"/>
                <w:sz w:val="16"/>
                <w:szCs w:val="16"/>
              </w:rPr>
              <w:t>ns</w:t>
            </w:r>
          </w:p>
        </w:tc>
      </w:tr>
      <w:tr w:rsidR="003E71B2" w:rsidRPr="007C58A9" w14:paraId="4998E249" w14:textId="77777777" w:rsidTr="003E71B2">
        <w:trPr>
          <w:trHeight w:val="280"/>
        </w:trPr>
        <w:tc>
          <w:tcPr>
            <w:tcW w:w="1979" w:type="dxa"/>
            <w:tcBorders>
              <w:top w:val="single" w:sz="4" w:space="0" w:color="auto"/>
              <w:left w:val="single" w:sz="4" w:space="0" w:color="auto"/>
              <w:bottom w:val="single" w:sz="4" w:space="0" w:color="auto"/>
              <w:right w:val="single" w:sz="4" w:space="0" w:color="auto"/>
            </w:tcBorders>
            <w:vAlign w:val="center"/>
          </w:tcPr>
          <w:p w14:paraId="5EB077FB" w14:textId="17F51BC0" w:rsidR="003E71B2" w:rsidRPr="00F94D05" w:rsidRDefault="003E71B2" w:rsidP="003E71B2">
            <w:pPr>
              <w:spacing w:after="0" w:line="240" w:lineRule="auto"/>
              <w:jc w:val="left"/>
              <w:rPr>
                <w:sz w:val="20"/>
                <w:szCs w:val="20"/>
              </w:rPr>
            </w:pPr>
            <w:r w:rsidRPr="00F94D05">
              <w:rPr>
                <w:sz w:val="20"/>
                <w:szCs w:val="20"/>
              </w:rPr>
              <w:t>Edward/</w:t>
            </w:r>
            <w:proofErr w:type="spellStart"/>
            <w:r w:rsidRPr="00F94D05">
              <w:rPr>
                <w:sz w:val="20"/>
                <w:szCs w:val="20"/>
              </w:rPr>
              <w:t>Kolety</w:t>
            </w:r>
            <w:proofErr w:type="spellEnd"/>
            <w:r w:rsidRPr="00F94D05">
              <w:rPr>
                <w:rFonts w:asciiTheme="majorHAnsi" w:hAnsiTheme="majorHAnsi" w:cstheme="majorHAnsi"/>
                <w:sz w:val="20"/>
                <w:szCs w:val="20"/>
              </w:rPr>
              <w:t xml:space="preserve"> River</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32F7AF07" w14:textId="31365B8F" w:rsidR="003E71B2" w:rsidRPr="006022C2" w:rsidRDefault="003E71B2" w:rsidP="003E71B2">
            <w:pPr>
              <w:spacing w:after="0" w:line="240" w:lineRule="auto"/>
              <w:jc w:val="left"/>
              <w:rPr>
                <w:rFonts w:asciiTheme="majorHAnsi" w:hAnsiTheme="majorHAnsi" w:cstheme="majorHAnsi"/>
                <w:sz w:val="20"/>
                <w:szCs w:val="20"/>
              </w:rPr>
            </w:pPr>
            <w:r w:rsidRPr="006022C2">
              <w:rPr>
                <w:rFonts w:asciiTheme="majorHAnsi" w:hAnsiTheme="majorHAnsi" w:cstheme="majorHAnsi"/>
                <w:sz w:val="20"/>
                <w:szCs w:val="20"/>
              </w:rPr>
              <w:t>Moulamein</w:t>
            </w:r>
          </w:p>
        </w:tc>
        <w:tc>
          <w:tcPr>
            <w:tcW w:w="778" w:type="dxa"/>
            <w:tcBorders>
              <w:top w:val="single" w:sz="4" w:space="0" w:color="auto"/>
              <w:left w:val="single" w:sz="4" w:space="0" w:color="auto"/>
              <w:bottom w:val="single" w:sz="4" w:space="0" w:color="auto"/>
              <w:right w:val="single" w:sz="4" w:space="0" w:color="auto"/>
            </w:tcBorders>
            <w:vAlign w:val="center"/>
          </w:tcPr>
          <w:p w14:paraId="63026706" w14:textId="0D634961" w:rsidR="003E71B2" w:rsidRPr="00C86D0E" w:rsidRDefault="003E71B2" w:rsidP="003E71B2">
            <w:pPr>
              <w:spacing w:after="0" w:line="240" w:lineRule="auto"/>
              <w:jc w:val="center"/>
              <w:rPr>
                <w:rFonts w:asciiTheme="majorHAnsi" w:hAnsiTheme="majorHAnsi" w:cstheme="majorHAnsi"/>
                <w:sz w:val="20"/>
                <w:szCs w:val="20"/>
              </w:rPr>
            </w:pPr>
            <w:r>
              <w:rPr>
                <w:rFonts w:asciiTheme="majorHAnsi" w:hAnsiTheme="majorHAnsi" w:cstheme="majorHAnsi"/>
                <w:sz w:val="20"/>
                <w:szCs w:val="20"/>
              </w:rPr>
              <w:t>0.12</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6E3735F5" w14:textId="3502CC34" w:rsidR="003E71B2" w:rsidRPr="009E1D23" w:rsidRDefault="003E71B2" w:rsidP="003E71B2">
            <w:pPr>
              <w:spacing w:after="0" w:line="240" w:lineRule="auto"/>
              <w:jc w:val="center"/>
              <w:rPr>
                <w:rFonts w:asciiTheme="majorHAnsi" w:hAnsiTheme="majorHAnsi" w:cstheme="majorHAnsi"/>
                <w:sz w:val="20"/>
                <w:szCs w:val="20"/>
              </w:rPr>
            </w:pPr>
            <w:r w:rsidRPr="009E1D23">
              <w:rPr>
                <w:rFonts w:asciiTheme="majorHAnsi" w:hAnsiTheme="majorHAnsi" w:cstheme="majorHAnsi"/>
                <w:sz w:val="20"/>
                <w:szCs w:val="2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571DDD9B" w14:textId="4760C90C" w:rsidR="003E71B2" w:rsidRPr="009E1D23" w:rsidRDefault="003E71B2" w:rsidP="003E71B2">
            <w:pPr>
              <w:spacing w:after="0" w:line="240" w:lineRule="auto"/>
              <w:jc w:val="center"/>
              <w:rPr>
                <w:rFonts w:asciiTheme="majorHAnsi" w:hAnsiTheme="majorHAnsi" w:cstheme="majorHAnsi"/>
                <w:sz w:val="20"/>
                <w:szCs w:val="20"/>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2FCB68D6" w14:textId="670DA940" w:rsidR="003E71B2" w:rsidRPr="009E1D23" w:rsidRDefault="003E71B2" w:rsidP="003E71B2">
            <w:pPr>
              <w:spacing w:after="0" w:line="240" w:lineRule="auto"/>
              <w:jc w:val="center"/>
              <w:rPr>
                <w:rFonts w:asciiTheme="majorHAnsi" w:hAnsiTheme="majorHAnsi" w:cstheme="majorHAnsi"/>
                <w:color w:val="BFBFBF" w:themeColor="background1" w:themeShade="BF"/>
                <w:sz w:val="16"/>
                <w:szCs w:val="16"/>
              </w:rPr>
            </w:pPr>
            <w:r w:rsidRPr="009E1D23">
              <w:rPr>
                <w:rFonts w:asciiTheme="majorHAnsi" w:hAnsiTheme="majorHAnsi" w:cstheme="majorHAnsi"/>
                <w:sz w:val="20"/>
                <w:szCs w:val="20"/>
              </w:rPr>
              <w:t>0.02</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2981B84E" w14:textId="1222D891" w:rsidR="003E71B2" w:rsidRPr="000E1F35" w:rsidRDefault="003E71B2" w:rsidP="003E71B2">
            <w:pPr>
              <w:spacing w:after="0" w:line="240" w:lineRule="auto"/>
              <w:jc w:val="center"/>
              <w:rPr>
                <w:rFonts w:asciiTheme="majorHAnsi" w:hAnsiTheme="majorHAnsi" w:cstheme="majorHAnsi"/>
                <w:color w:val="BFBFBF" w:themeColor="background1" w:themeShade="BF"/>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vAlign w:val="center"/>
          </w:tcPr>
          <w:p w14:paraId="708844A7" w14:textId="5DDADDC2" w:rsidR="003E71B2" w:rsidRPr="000E1F35" w:rsidRDefault="003E71B2" w:rsidP="003E71B2">
            <w:pPr>
              <w:spacing w:after="0" w:line="240" w:lineRule="auto"/>
              <w:jc w:val="center"/>
              <w:rPr>
                <w:rFonts w:asciiTheme="majorHAnsi" w:hAnsiTheme="majorHAnsi" w:cstheme="majorHAnsi"/>
                <w:color w:val="BFBFBF" w:themeColor="background1" w:themeShade="BF"/>
                <w:sz w:val="16"/>
                <w:szCs w:val="16"/>
              </w:rPr>
            </w:pPr>
            <w:r>
              <w:rPr>
                <w:rFonts w:asciiTheme="majorHAnsi" w:hAnsiTheme="majorHAnsi" w:cstheme="majorHAnsi"/>
                <w:sz w:val="20"/>
                <w:szCs w:val="20"/>
              </w:rPr>
              <w:t>0.02</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36BE9CFA" w14:textId="307A4653" w:rsidR="003E71B2" w:rsidRPr="009E1D23" w:rsidRDefault="003E71B2" w:rsidP="003E71B2">
            <w:pPr>
              <w:spacing w:after="0" w:line="240" w:lineRule="auto"/>
              <w:jc w:val="center"/>
              <w:rPr>
                <w:rFonts w:asciiTheme="majorHAnsi" w:hAnsiTheme="majorHAnsi" w:cstheme="majorHAnsi"/>
                <w:color w:val="BFBFBF" w:themeColor="background1" w:themeShade="BF"/>
                <w:sz w:val="16"/>
                <w:szCs w:val="16"/>
              </w:rPr>
            </w:pPr>
            <w:r w:rsidRPr="00C86D0E">
              <w:rPr>
                <w:rFonts w:asciiTheme="majorHAnsi" w:hAnsiTheme="majorHAnsi" w:cstheme="majorHAnsi"/>
                <w:sz w:val="20"/>
                <w:szCs w:val="20"/>
              </w:rPr>
              <w:t>0</w:t>
            </w:r>
          </w:p>
        </w:tc>
      </w:tr>
      <w:tr w:rsidR="003B2EB0" w:rsidRPr="007C58A9" w14:paraId="2208F3C6" w14:textId="77777777" w:rsidTr="003E71B2">
        <w:trPr>
          <w:trHeight w:val="280"/>
        </w:trPr>
        <w:tc>
          <w:tcPr>
            <w:tcW w:w="1979" w:type="dxa"/>
            <w:tcBorders>
              <w:top w:val="single" w:sz="4" w:space="0" w:color="auto"/>
              <w:left w:val="single" w:sz="4" w:space="0" w:color="auto"/>
              <w:bottom w:val="single" w:sz="4" w:space="0" w:color="auto"/>
              <w:right w:val="single" w:sz="4" w:space="0" w:color="auto"/>
            </w:tcBorders>
            <w:vAlign w:val="center"/>
          </w:tcPr>
          <w:p w14:paraId="2EA37553" w14:textId="564FA61B" w:rsidR="003B2EB0" w:rsidRPr="007C58A9" w:rsidRDefault="003B2EB0" w:rsidP="00F94D05">
            <w:pPr>
              <w:spacing w:after="0" w:line="240" w:lineRule="auto"/>
              <w:jc w:val="left"/>
              <w:rPr>
                <w:rFonts w:asciiTheme="majorHAnsi" w:hAnsiTheme="majorHAnsi" w:cstheme="majorHAnsi"/>
                <w:sz w:val="20"/>
                <w:szCs w:val="20"/>
              </w:rPr>
            </w:pPr>
            <w:r w:rsidRPr="00F94D05">
              <w:rPr>
                <w:sz w:val="20"/>
                <w:szCs w:val="20"/>
              </w:rPr>
              <w:t>Edward/</w:t>
            </w:r>
            <w:proofErr w:type="spellStart"/>
            <w:r w:rsidRPr="00F94D05">
              <w:rPr>
                <w:sz w:val="20"/>
                <w:szCs w:val="20"/>
              </w:rPr>
              <w:t>Kolety</w:t>
            </w:r>
            <w:proofErr w:type="spellEnd"/>
            <w:r w:rsidRPr="00F94D05">
              <w:rPr>
                <w:rFonts w:asciiTheme="majorHAnsi" w:hAnsiTheme="majorHAnsi" w:cstheme="majorHAnsi"/>
                <w:sz w:val="20"/>
                <w:szCs w:val="20"/>
              </w:rPr>
              <w:t xml:space="preserve"> River</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4FD8B21D" w14:textId="77777777" w:rsidR="003B2EB0" w:rsidRPr="007C58A9" w:rsidRDefault="003B2EB0" w:rsidP="00F94D05">
            <w:pPr>
              <w:spacing w:after="0" w:line="240" w:lineRule="auto"/>
              <w:jc w:val="left"/>
              <w:rPr>
                <w:rFonts w:asciiTheme="majorHAnsi" w:hAnsiTheme="majorHAnsi" w:cstheme="majorHAnsi"/>
                <w:sz w:val="20"/>
                <w:szCs w:val="20"/>
              </w:rPr>
            </w:pPr>
            <w:r w:rsidRPr="006022C2">
              <w:rPr>
                <w:rFonts w:asciiTheme="majorHAnsi" w:hAnsiTheme="majorHAnsi" w:cstheme="majorHAnsi"/>
                <w:sz w:val="20"/>
                <w:szCs w:val="20"/>
              </w:rPr>
              <w:t>Kyalite State Forest</w:t>
            </w:r>
          </w:p>
        </w:tc>
        <w:tc>
          <w:tcPr>
            <w:tcW w:w="778" w:type="dxa"/>
            <w:tcBorders>
              <w:top w:val="single" w:sz="4" w:space="0" w:color="auto"/>
              <w:left w:val="single" w:sz="4" w:space="0" w:color="auto"/>
              <w:bottom w:val="single" w:sz="4" w:space="0" w:color="auto"/>
              <w:right w:val="single" w:sz="4" w:space="0" w:color="auto"/>
            </w:tcBorders>
            <w:vAlign w:val="center"/>
          </w:tcPr>
          <w:p w14:paraId="4735EEE2" w14:textId="6A86E42A" w:rsidR="003B2EB0" w:rsidRPr="007C58A9" w:rsidRDefault="003B2EB0" w:rsidP="00EA0250">
            <w:pPr>
              <w:spacing w:after="0" w:line="240" w:lineRule="auto"/>
              <w:jc w:val="center"/>
              <w:rPr>
                <w:rFonts w:asciiTheme="majorHAnsi" w:hAnsiTheme="majorHAnsi" w:cstheme="majorHAnsi"/>
                <w:sz w:val="20"/>
                <w:szCs w:val="20"/>
              </w:rPr>
            </w:pPr>
            <w:r>
              <w:rPr>
                <w:rFonts w:asciiTheme="majorHAnsi" w:hAnsiTheme="majorHAnsi" w:cstheme="majorHAnsi"/>
                <w:sz w:val="20"/>
                <w:szCs w:val="20"/>
              </w:rPr>
              <w:t>0.006</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7B1A209A" w14:textId="77777777" w:rsidR="003B2EB0" w:rsidRPr="009E1D23" w:rsidRDefault="003B2EB0" w:rsidP="00EA0250">
            <w:pPr>
              <w:spacing w:after="0" w:line="240" w:lineRule="auto"/>
              <w:jc w:val="center"/>
              <w:rPr>
                <w:rFonts w:asciiTheme="majorHAnsi" w:hAnsiTheme="majorHAnsi" w:cstheme="majorHAnsi"/>
                <w:sz w:val="16"/>
                <w:szCs w:val="16"/>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34619F3E" w14:textId="30E7D090" w:rsidR="003B2EB0" w:rsidRPr="009E1D23" w:rsidRDefault="003B2EB0" w:rsidP="00EA0250">
            <w:pPr>
              <w:spacing w:after="0" w:line="240" w:lineRule="auto"/>
              <w:jc w:val="center"/>
              <w:rPr>
                <w:rFonts w:asciiTheme="majorHAnsi" w:hAnsiTheme="majorHAnsi" w:cstheme="majorHAnsi"/>
                <w:sz w:val="16"/>
                <w:szCs w:val="16"/>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2026EB90" w14:textId="16A96D40" w:rsidR="003B2EB0" w:rsidRPr="009E1D23" w:rsidRDefault="003B2EB0" w:rsidP="00EA0250">
            <w:pPr>
              <w:spacing w:after="0" w:line="240" w:lineRule="auto"/>
              <w:jc w:val="center"/>
              <w:rPr>
                <w:rFonts w:asciiTheme="majorHAnsi" w:hAnsiTheme="majorHAnsi" w:cstheme="majorHAnsi"/>
                <w:sz w:val="20"/>
                <w:szCs w:val="20"/>
              </w:rPr>
            </w:pPr>
            <w:r w:rsidRPr="009E1D23">
              <w:rPr>
                <w:rFonts w:asciiTheme="majorHAnsi" w:hAnsiTheme="majorHAnsi" w:cstheme="majorHAnsi"/>
                <w:sz w:val="20"/>
                <w:szCs w:val="2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1027A538" w14:textId="77777777" w:rsidR="003B2EB0" w:rsidRPr="007C58A9" w:rsidRDefault="003B2EB0" w:rsidP="00EA0250">
            <w:pPr>
              <w:spacing w:after="0" w:line="240" w:lineRule="auto"/>
              <w:jc w:val="center"/>
              <w:rPr>
                <w:rFonts w:asciiTheme="majorHAnsi" w:hAnsiTheme="majorHAnsi" w:cstheme="majorHAnsi"/>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vAlign w:val="center"/>
          </w:tcPr>
          <w:p w14:paraId="3851927B" w14:textId="664FEB60" w:rsidR="003B2EB0" w:rsidRPr="00C86D0E" w:rsidRDefault="00445337" w:rsidP="00EA0250">
            <w:pPr>
              <w:spacing w:after="0" w:line="240" w:lineRule="auto"/>
              <w:jc w:val="center"/>
              <w:rPr>
                <w:rFonts w:asciiTheme="majorHAnsi" w:hAnsiTheme="majorHAnsi" w:cstheme="majorHAnsi"/>
                <w:sz w:val="20"/>
                <w:szCs w:val="20"/>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5BFA07C5" w14:textId="038FCC4F" w:rsidR="003B2EB0" w:rsidRPr="007C58A9" w:rsidRDefault="003B2EB0" w:rsidP="00EA0250">
            <w:pPr>
              <w:spacing w:after="0" w:line="240" w:lineRule="auto"/>
              <w:jc w:val="center"/>
              <w:rPr>
                <w:rFonts w:asciiTheme="majorHAnsi" w:hAnsiTheme="majorHAnsi" w:cstheme="majorHAnsi"/>
                <w:sz w:val="16"/>
                <w:szCs w:val="16"/>
              </w:rPr>
            </w:pPr>
            <w:r w:rsidRPr="00C86D0E">
              <w:rPr>
                <w:rFonts w:asciiTheme="majorHAnsi" w:hAnsiTheme="majorHAnsi" w:cstheme="majorHAnsi"/>
                <w:sz w:val="20"/>
                <w:szCs w:val="20"/>
              </w:rPr>
              <w:t>0</w:t>
            </w:r>
          </w:p>
        </w:tc>
      </w:tr>
      <w:tr w:rsidR="003E71B2" w:rsidRPr="007C58A9" w14:paraId="27E59842" w14:textId="77777777" w:rsidTr="003E71B2">
        <w:trPr>
          <w:trHeight w:val="280"/>
        </w:trPr>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4C7CB949" w14:textId="76A0A56C" w:rsidR="003E71B2" w:rsidRPr="007C58A9" w:rsidRDefault="003E71B2" w:rsidP="003E71B2">
            <w:pPr>
              <w:spacing w:after="0" w:line="240" w:lineRule="auto"/>
              <w:jc w:val="left"/>
              <w:rPr>
                <w:rFonts w:asciiTheme="majorHAnsi" w:hAnsiTheme="majorHAnsi" w:cstheme="majorHAnsi"/>
                <w:sz w:val="20"/>
                <w:szCs w:val="20"/>
              </w:rPr>
            </w:pPr>
            <w:r w:rsidRPr="00F94D05">
              <w:rPr>
                <w:sz w:val="20"/>
                <w:szCs w:val="20"/>
              </w:rPr>
              <w:t>Edward/</w:t>
            </w:r>
            <w:proofErr w:type="spellStart"/>
            <w:r w:rsidRPr="00F94D05">
              <w:rPr>
                <w:sz w:val="20"/>
                <w:szCs w:val="20"/>
              </w:rPr>
              <w:t>Kolety</w:t>
            </w:r>
            <w:proofErr w:type="spellEnd"/>
            <w:r w:rsidRPr="00F94D05">
              <w:rPr>
                <w:rFonts w:asciiTheme="majorHAnsi" w:hAnsiTheme="majorHAnsi" w:cstheme="majorHAnsi"/>
                <w:sz w:val="20"/>
                <w:szCs w:val="20"/>
              </w:rPr>
              <w:t xml:space="preserve"> River</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67DD14DC" w14:textId="0BF71AAC" w:rsidR="003E71B2" w:rsidRPr="007C58A9" w:rsidRDefault="003E71B2" w:rsidP="003E71B2">
            <w:pPr>
              <w:spacing w:after="0" w:line="240" w:lineRule="auto"/>
              <w:jc w:val="left"/>
              <w:rPr>
                <w:rFonts w:asciiTheme="majorHAnsi" w:hAnsiTheme="majorHAnsi" w:cstheme="majorHAnsi"/>
                <w:sz w:val="20"/>
                <w:szCs w:val="20"/>
              </w:rPr>
            </w:pPr>
            <w:r w:rsidRPr="006022C2">
              <w:rPr>
                <w:rFonts w:asciiTheme="majorHAnsi" w:hAnsiTheme="majorHAnsi" w:cstheme="majorHAnsi"/>
                <w:sz w:val="20"/>
                <w:szCs w:val="20"/>
              </w:rPr>
              <w:t>Allandale</w:t>
            </w: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277638FB" w14:textId="21C6E478" w:rsidR="003E71B2" w:rsidRPr="007C58A9" w:rsidRDefault="003E71B2" w:rsidP="003E71B2">
            <w:pPr>
              <w:spacing w:after="0" w:line="240" w:lineRule="auto"/>
              <w:jc w:val="center"/>
              <w:rPr>
                <w:rFonts w:asciiTheme="majorHAnsi" w:hAnsiTheme="majorHAnsi" w:cstheme="majorHAnsi"/>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7D74AEBA" w14:textId="66379AF8" w:rsidR="003E71B2" w:rsidRPr="009E1D23" w:rsidRDefault="003E71B2" w:rsidP="003E71B2">
            <w:pPr>
              <w:spacing w:after="0" w:line="240" w:lineRule="auto"/>
              <w:jc w:val="center"/>
              <w:rPr>
                <w:rFonts w:asciiTheme="majorHAnsi" w:hAnsiTheme="majorHAnsi" w:cstheme="majorHAnsi"/>
                <w:sz w:val="16"/>
                <w:szCs w:val="16"/>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00600298" w14:textId="7E4111F4" w:rsidR="003E71B2" w:rsidRPr="009E1D23" w:rsidRDefault="003E71B2" w:rsidP="003E71B2">
            <w:pPr>
              <w:spacing w:after="0" w:line="240" w:lineRule="auto"/>
              <w:jc w:val="center"/>
              <w:rPr>
                <w:rFonts w:asciiTheme="majorHAnsi" w:hAnsiTheme="majorHAnsi" w:cstheme="majorHAnsi"/>
                <w:sz w:val="16"/>
                <w:szCs w:val="16"/>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7E503FC8" w14:textId="215AB321" w:rsidR="003E71B2" w:rsidRPr="009E1D23" w:rsidRDefault="003E71B2" w:rsidP="003E71B2">
            <w:pPr>
              <w:spacing w:after="0" w:line="240" w:lineRule="auto"/>
              <w:jc w:val="center"/>
              <w:rPr>
                <w:rFonts w:asciiTheme="majorHAnsi" w:hAnsiTheme="majorHAnsi" w:cstheme="majorHAnsi"/>
                <w:sz w:val="20"/>
                <w:szCs w:val="20"/>
              </w:rPr>
            </w:pPr>
            <w:r w:rsidRPr="009E1D23">
              <w:rPr>
                <w:rFonts w:asciiTheme="majorHAnsi" w:hAnsiTheme="majorHAnsi" w:cstheme="majorHAnsi"/>
                <w:sz w:val="20"/>
                <w:szCs w:val="2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67ABCF32" w14:textId="2F96CBA3" w:rsidR="003E71B2" w:rsidRPr="007C58A9" w:rsidRDefault="003E71B2" w:rsidP="003E71B2">
            <w:pPr>
              <w:spacing w:after="0" w:line="240" w:lineRule="auto"/>
              <w:jc w:val="center"/>
              <w:rPr>
                <w:rFonts w:asciiTheme="majorHAnsi" w:hAnsiTheme="majorHAnsi" w:cstheme="majorHAnsi"/>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vAlign w:val="center"/>
          </w:tcPr>
          <w:p w14:paraId="79542CBA" w14:textId="470EED1A" w:rsidR="003E71B2" w:rsidRPr="00C86D0E" w:rsidRDefault="003E71B2" w:rsidP="003E71B2">
            <w:pPr>
              <w:spacing w:after="0" w:line="240" w:lineRule="auto"/>
              <w:jc w:val="center"/>
              <w:rPr>
                <w:rFonts w:asciiTheme="majorHAnsi" w:hAnsiTheme="majorHAnsi" w:cstheme="majorHAnsi"/>
                <w:sz w:val="20"/>
                <w:szCs w:val="20"/>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45389CD6" w14:textId="22AAE3D3" w:rsidR="003E71B2" w:rsidRPr="007C58A9" w:rsidRDefault="003E71B2" w:rsidP="003E71B2">
            <w:pPr>
              <w:spacing w:after="0" w:line="240" w:lineRule="auto"/>
              <w:jc w:val="center"/>
              <w:rPr>
                <w:rFonts w:asciiTheme="majorHAnsi" w:hAnsiTheme="majorHAnsi" w:cstheme="majorHAnsi"/>
                <w:sz w:val="20"/>
                <w:szCs w:val="20"/>
              </w:rPr>
            </w:pPr>
            <w:r w:rsidRPr="009E1D23">
              <w:rPr>
                <w:rFonts w:asciiTheme="majorHAnsi" w:hAnsiTheme="majorHAnsi" w:cstheme="majorHAnsi"/>
                <w:color w:val="BFBFBF" w:themeColor="background1" w:themeShade="BF"/>
                <w:sz w:val="16"/>
                <w:szCs w:val="16"/>
              </w:rPr>
              <w:t>ns</w:t>
            </w:r>
          </w:p>
        </w:tc>
      </w:tr>
      <w:tr w:rsidR="003E71B2" w:rsidRPr="007C58A9" w14:paraId="1E1DE095" w14:textId="77777777" w:rsidTr="003E71B2">
        <w:trPr>
          <w:trHeight w:val="280"/>
        </w:trPr>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2E0EDFA3" w14:textId="1ECF9287" w:rsidR="003E71B2" w:rsidRPr="007C58A9" w:rsidRDefault="003E71B2" w:rsidP="003E71B2">
            <w:pPr>
              <w:spacing w:after="0" w:line="240" w:lineRule="auto"/>
              <w:jc w:val="left"/>
              <w:rPr>
                <w:rFonts w:asciiTheme="majorHAnsi" w:hAnsiTheme="majorHAnsi" w:cstheme="majorHAnsi"/>
                <w:sz w:val="20"/>
                <w:szCs w:val="20"/>
              </w:rPr>
            </w:pPr>
            <w:r>
              <w:rPr>
                <w:rFonts w:asciiTheme="majorHAnsi" w:hAnsiTheme="majorHAnsi" w:cstheme="majorHAnsi"/>
                <w:sz w:val="20"/>
                <w:szCs w:val="20"/>
              </w:rPr>
              <w:t>Gulpa Creek</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0BA64AE2" w14:textId="1C34FD9E" w:rsidR="003E71B2" w:rsidRPr="007C58A9" w:rsidRDefault="003E71B2" w:rsidP="003E71B2">
            <w:pPr>
              <w:spacing w:after="0" w:line="240" w:lineRule="auto"/>
              <w:jc w:val="left"/>
              <w:rPr>
                <w:rFonts w:asciiTheme="majorHAnsi" w:hAnsiTheme="majorHAnsi" w:cstheme="majorHAnsi"/>
                <w:sz w:val="20"/>
                <w:szCs w:val="20"/>
              </w:rPr>
            </w:pPr>
            <w:r>
              <w:rPr>
                <w:rFonts w:asciiTheme="majorHAnsi" w:hAnsiTheme="majorHAnsi" w:cstheme="majorHAnsi"/>
                <w:sz w:val="20"/>
                <w:szCs w:val="20"/>
              </w:rPr>
              <w:t>Gulpa Runner</w:t>
            </w: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05936B57" w14:textId="37F24F32" w:rsidR="003E71B2" w:rsidRPr="007C58A9" w:rsidRDefault="003E71B2" w:rsidP="003E71B2">
            <w:pPr>
              <w:spacing w:after="0" w:line="240" w:lineRule="auto"/>
              <w:jc w:val="center"/>
              <w:rPr>
                <w:rFonts w:asciiTheme="majorHAnsi" w:hAnsiTheme="majorHAnsi" w:cstheme="majorHAnsi"/>
                <w:sz w:val="16"/>
                <w:szCs w:val="16"/>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038994AB" w14:textId="65D4FEDD" w:rsidR="003E71B2" w:rsidRPr="009E1D23" w:rsidRDefault="003E71B2" w:rsidP="003E71B2">
            <w:pPr>
              <w:spacing w:after="0" w:line="240" w:lineRule="auto"/>
              <w:jc w:val="center"/>
              <w:rPr>
                <w:rFonts w:asciiTheme="majorHAnsi" w:hAnsiTheme="majorHAnsi" w:cstheme="majorHAnsi"/>
                <w:sz w:val="16"/>
                <w:szCs w:val="16"/>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5019101A" w14:textId="37424BFD" w:rsidR="003E71B2" w:rsidRPr="009E1D23" w:rsidRDefault="003E71B2" w:rsidP="003E71B2">
            <w:pPr>
              <w:spacing w:after="0" w:line="240" w:lineRule="auto"/>
              <w:jc w:val="center"/>
              <w:rPr>
                <w:rFonts w:asciiTheme="majorHAnsi" w:hAnsiTheme="majorHAnsi" w:cstheme="majorHAnsi"/>
                <w:sz w:val="20"/>
                <w:szCs w:val="20"/>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6C8BA72F" w14:textId="0569EB60" w:rsidR="003E71B2" w:rsidRPr="009E1D23" w:rsidRDefault="003E71B2" w:rsidP="003E71B2">
            <w:pPr>
              <w:spacing w:after="0" w:line="240" w:lineRule="auto"/>
              <w:jc w:val="center"/>
              <w:rPr>
                <w:rFonts w:asciiTheme="majorHAnsi" w:hAnsiTheme="majorHAnsi" w:cstheme="majorHAnsi"/>
                <w:sz w:val="16"/>
                <w:szCs w:val="16"/>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4499ABF0" w14:textId="4B7779C5" w:rsidR="003E71B2" w:rsidRPr="007C58A9" w:rsidRDefault="003E71B2" w:rsidP="003E71B2">
            <w:pPr>
              <w:spacing w:after="0" w:line="240" w:lineRule="auto"/>
              <w:jc w:val="center"/>
              <w:rPr>
                <w:rFonts w:asciiTheme="majorHAnsi" w:hAnsiTheme="majorHAnsi" w:cstheme="majorHAnsi"/>
                <w:sz w:val="16"/>
                <w:szCs w:val="16"/>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vAlign w:val="center"/>
          </w:tcPr>
          <w:p w14:paraId="45934DF8" w14:textId="418767BD" w:rsidR="003E71B2" w:rsidRPr="009E1D23" w:rsidRDefault="003E71B2" w:rsidP="003E71B2">
            <w:pPr>
              <w:spacing w:after="0" w:line="240" w:lineRule="auto"/>
              <w:jc w:val="center"/>
              <w:rPr>
                <w:rFonts w:asciiTheme="majorHAnsi" w:hAnsiTheme="majorHAnsi" w:cstheme="majorHAnsi"/>
                <w:color w:val="BFBFBF" w:themeColor="background1" w:themeShade="BF"/>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5665E563" w14:textId="02A38A17" w:rsidR="003E71B2" w:rsidRPr="007C58A9" w:rsidRDefault="003E71B2" w:rsidP="003E71B2">
            <w:pPr>
              <w:spacing w:after="0" w:line="240" w:lineRule="auto"/>
              <w:jc w:val="center"/>
              <w:rPr>
                <w:rFonts w:asciiTheme="majorHAnsi" w:hAnsiTheme="majorHAnsi" w:cstheme="majorHAnsi"/>
                <w:sz w:val="16"/>
                <w:szCs w:val="16"/>
              </w:rPr>
            </w:pPr>
            <w:r>
              <w:rPr>
                <w:rFonts w:asciiTheme="majorHAnsi" w:hAnsiTheme="majorHAnsi" w:cstheme="majorHAnsi"/>
                <w:sz w:val="20"/>
                <w:szCs w:val="20"/>
              </w:rPr>
              <w:t>0</w:t>
            </w:r>
          </w:p>
        </w:tc>
      </w:tr>
      <w:tr w:rsidR="003E71B2" w:rsidRPr="007C58A9" w14:paraId="1B1E6775" w14:textId="77777777" w:rsidTr="003E71B2">
        <w:trPr>
          <w:trHeight w:val="280"/>
        </w:trPr>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7B3D70E4" w14:textId="13AE83C0" w:rsidR="003E71B2" w:rsidRPr="007C58A9" w:rsidRDefault="003E71B2" w:rsidP="003E71B2">
            <w:pPr>
              <w:spacing w:after="0" w:line="240" w:lineRule="auto"/>
              <w:jc w:val="left"/>
              <w:rPr>
                <w:rFonts w:asciiTheme="majorHAnsi" w:hAnsiTheme="majorHAnsi" w:cstheme="majorHAnsi"/>
                <w:sz w:val="20"/>
                <w:szCs w:val="20"/>
              </w:rPr>
            </w:pPr>
            <w:proofErr w:type="spellStart"/>
            <w:r w:rsidRPr="006022C2">
              <w:rPr>
                <w:rFonts w:asciiTheme="majorHAnsi" w:hAnsiTheme="majorHAnsi" w:cstheme="majorHAnsi"/>
                <w:sz w:val="20"/>
                <w:szCs w:val="20"/>
              </w:rPr>
              <w:t>Yallakool</w:t>
            </w:r>
            <w:proofErr w:type="spellEnd"/>
            <w:r w:rsidRPr="006022C2">
              <w:rPr>
                <w:rFonts w:asciiTheme="majorHAnsi" w:hAnsiTheme="majorHAnsi" w:cstheme="majorHAnsi"/>
                <w:sz w:val="20"/>
                <w:szCs w:val="20"/>
              </w:rPr>
              <w:t xml:space="preserve"> Creek</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7F20E6F1" w14:textId="29010AE8" w:rsidR="003E71B2" w:rsidRPr="007C58A9" w:rsidRDefault="003E71B2" w:rsidP="003E71B2">
            <w:pPr>
              <w:spacing w:after="0" w:line="240" w:lineRule="auto"/>
              <w:jc w:val="left"/>
              <w:rPr>
                <w:rFonts w:asciiTheme="majorHAnsi" w:hAnsiTheme="majorHAnsi" w:cstheme="majorHAnsi"/>
                <w:sz w:val="20"/>
                <w:szCs w:val="20"/>
              </w:rPr>
            </w:pPr>
            <w:proofErr w:type="spellStart"/>
            <w:r w:rsidRPr="006022C2">
              <w:rPr>
                <w:rFonts w:asciiTheme="majorHAnsi" w:hAnsiTheme="majorHAnsi" w:cstheme="majorHAnsi"/>
                <w:sz w:val="20"/>
                <w:szCs w:val="20"/>
              </w:rPr>
              <w:t>Yallakool</w:t>
            </w:r>
            <w:proofErr w:type="spellEnd"/>
            <w:r w:rsidRPr="006022C2">
              <w:rPr>
                <w:rFonts w:asciiTheme="majorHAnsi" w:hAnsiTheme="majorHAnsi" w:cstheme="majorHAnsi"/>
                <w:sz w:val="20"/>
                <w:szCs w:val="20"/>
              </w:rPr>
              <w:t>/Back Creek Junction</w:t>
            </w: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2C489F2B" w14:textId="280C3BED" w:rsidR="003E71B2" w:rsidRPr="007C58A9" w:rsidRDefault="003E71B2" w:rsidP="003E71B2">
            <w:pPr>
              <w:spacing w:after="0" w:line="240" w:lineRule="auto"/>
              <w:jc w:val="center"/>
              <w:rPr>
                <w:rFonts w:asciiTheme="majorHAnsi" w:hAnsiTheme="majorHAnsi" w:cstheme="majorHAnsi"/>
                <w:sz w:val="20"/>
                <w:szCs w:val="20"/>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790EF295" w14:textId="7863BE2C" w:rsidR="003E71B2" w:rsidRPr="009E1D23" w:rsidRDefault="003E71B2" w:rsidP="003E71B2">
            <w:pPr>
              <w:spacing w:after="0" w:line="240" w:lineRule="auto"/>
              <w:jc w:val="center"/>
              <w:rPr>
                <w:rFonts w:asciiTheme="majorHAnsi" w:hAnsiTheme="majorHAnsi" w:cstheme="majorHAnsi"/>
                <w:sz w:val="20"/>
                <w:szCs w:val="20"/>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4D7D46A6" w14:textId="25839E57" w:rsidR="003E71B2" w:rsidRPr="009E1D23" w:rsidRDefault="003E71B2" w:rsidP="003E71B2">
            <w:pPr>
              <w:spacing w:after="0" w:line="240" w:lineRule="auto"/>
              <w:jc w:val="center"/>
              <w:rPr>
                <w:rFonts w:asciiTheme="majorHAnsi" w:hAnsiTheme="majorHAnsi" w:cstheme="majorHAnsi"/>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5A0C2658" w14:textId="455E28ED" w:rsidR="003E71B2" w:rsidRPr="009E1D23" w:rsidRDefault="003E71B2" w:rsidP="003E71B2">
            <w:pPr>
              <w:spacing w:after="0" w:line="240" w:lineRule="auto"/>
              <w:jc w:val="center"/>
              <w:rPr>
                <w:rFonts w:asciiTheme="majorHAnsi" w:hAnsiTheme="majorHAnsi" w:cstheme="majorHAnsi"/>
                <w:sz w:val="20"/>
                <w:szCs w:val="20"/>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1F27E838" w14:textId="4854E437" w:rsidR="003E71B2" w:rsidRPr="007C58A9" w:rsidRDefault="003E71B2" w:rsidP="003E71B2">
            <w:pPr>
              <w:spacing w:after="0" w:line="240" w:lineRule="auto"/>
              <w:jc w:val="center"/>
              <w:rPr>
                <w:rFonts w:asciiTheme="majorHAnsi" w:hAnsiTheme="majorHAnsi" w:cstheme="majorHAnsi"/>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vAlign w:val="center"/>
          </w:tcPr>
          <w:p w14:paraId="3DB57E55" w14:textId="7BC3DCD5" w:rsidR="003E71B2" w:rsidRPr="00C86D0E" w:rsidRDefault="003E71B2" w:rsidP="003E71B2">
            <w:pPr>
              <w:spacing w:after="0" w:line="240" w:lineRule="auto"/>
              <w:jc w:val="center"/>
              <w:rPr>
                <w:rFonts w:asciiTheme="majorHAnsi" w:hAnsiTheme="majorHAnsi" w:cstheme="majorHAnsi"/>
                <w:sz w:val="20"/>
                <w:szCs w:val="20"/>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5904758C" w14:textId="23FBC2D4" w:rsidR="003E71B2" w:rsidRPr="008E35D5" w:rsidRDefault="003E71B2" w:rsidP="003E71B2">
            <w:pPr>
              <w:spacing w:after="0" w:line="240" w:lineRule="auto"/>
              <w:jc w:val="center"/>
              <w:rPr>
                <w:rFonts w:asciiTheme="majorHAnsi" w:hAnsiTheme="majorHAnsi" w:cstheme="majorHAnsi"/>
                <w:sz w:val="20"/>
                <w:szCs w:val="20"/>
              </w:rPr>
            </w:pPr>
            <w:r w:rsidRPr="00C86D0E">
              <w:rPr>
                <w:rFonts w:asciiTheme="majorHAnsi" w:hAnsiTheme="majorHAnsi" w:cstheme="majorHAnsi"/>
                <w:sz w:val="20"/>
                <w:szCs w:val="20"/>
              </w:rPr>
              <w:t>0</w:t>
            </w:r>
          </w:p>
        </w:tc>
      </w:tr>
      <w:tr w:rsidR="003E71B2" w:rsidRPr="007C58A9" w14:paraId="6AB39256" w14:textId="77777777" w:rsidTr="003E71B2">
        <w:trPr>
          <w:trHeight w:val="280"/>
        </w:trPr>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7873C70C" w14:textId="0C6E04C7" w:rsidR="003E71B2" w:rsidRPr="007C58A9" w:rsidRDefault="003E71B2" w:rsidP="003E71B2">
            <w:pPr>
              <w:spacing w:after="0" w:line="240" w:lineRule="auto"/>
              <w:jc w:val="left"/>
              <w:rPr>
                <w:rFonts w:asciiTheme="majorHAnsi" w:hAnsiTheme="majorHAnsi" w:cstheme="majorHAnsi"/>
                <w:sz w:val="20"/>
                <w:szCs w:val="20"/>
              </w:rPr>
            </w:pPr>
            <w:proofErr w:type="spellStart"/>
            <w:r>
              <w:rPr>
                <w:rFonts w:asciiTheme="majorHAnsi" w:hAnsiTheme="majorHAnsi" w:cstheme="majorHAnsi"/>
                <w:sz w:val="20"/>
                <w:szCs w:val="20"/>
              </w:rPr>
              <w:t>Colligen</w:t>
            </w:r>
            <w:proofErr w:type="spellEnd"/>
            <w:r>
              <w:rPr>
                <w:rFonts w:asciiTheme="majorHAnsi" w:hAnsiTheme="majorHAnsi" w:cstheme="majorHAnsi"/>
                <w:sz w:val="20"/>
                <w:szCs w:val="20"/>
              </w:rPr>
              <w:t xml:space="preserve"> Creek</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0CA80582" w14:textId="73B9FDE3" w:rsidR="003E71B2" w:rsidRPr="007C58A9" w:rsidRDefault="003E71B2" w:rsidP="003E71B2">
            <w:pPr>
              <w:spacing w:after="0" w:line="240" w:lineRule="auto"/>
              <w:jc w:val="left"/>
              <w:rPr>
                <w:rFonts w:asciiTheme="majorHAnsi" w:hAnsiTheme="majorHAnsi" w:cstheme="majorHAnsi"/>
                <w:sz w:val="20"/>
                <w:szCs w:val="20"/>
              </w:rPr>
            </w:pPr>
            <w:r>
              <w:rPr>
                <w:rFonts w:asciiTheme="majorHAnsi" w:hAnsiTheme="majorHAnsi" w:cstheme="majorHAnsi"/>
                <w:sz w:val="20"/>
                <w:szCs w:val="20"/>
              </w:rPr>
              <w:t>Coll2</w:t>
            </w: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24E8004E" w14:textId="414DE520" w:rsidR="003E71B2" w:rsidRPr="007C58A9" w:rsidRDefault="003E71B2" w:rsidP="003E71B2">
            <w:pPr>
              <w:spacing w:after="0" w:line="240" w:lineRule="auto"/>
              <w:jc w:val="center"/>
              <w:rPr>
                <w:rFonts w:asciiTheme="majorHAnsi" w:hAnsiTheme="majorHAnsi" w:cstheme="majorHAnsi"/>
                <w:sz w:val="16"/>
                <w:szCs w:val="16"/>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73606D06" w14:textId="645BD99C" w:rsidR="003E71B2" w:rsidRPr="009E1D23" w:rsidRDefault="003E71B2" w:rsidP="003E71B2">
            <w:pPr>
              <w:spacing w:after="0" w:line="240" w:lineRule="auto"/>
              <w:jc w:val="center"/>
              <w:rPr>
                <w:rFonts w:asciiTheme="majorHAnsi" w:hAnsiTheme="majorHAnsi" w:cstheme="majorHAnsi"/>
                <w:sz w:val="16"/>
                <w:szCs w:val="16"/>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55438454" w14:textId="32B81F79" w:rsidR="003E71B2" w:rsidRPr="009E1D23" w:rsidRDefault="003E71B2" w:rsidP="003E71B2">
            <w:pPr>
              <w:spacing w:after="0" w:line="240" w:lineRule="auto"/>
              <w:jc w:val="center"/>
              <w:rPr>
                <w:rFonts w:asciiTheme="majorHAnsi" w:hAnsiTheme="majorHAnsi" w:cstheme="majorHAnsi"/>
                <w:sz w:val="16"/>
                <w:szCs w:val="16"/>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1A385BD1" w14:textId="5C9C2AB7" w:rsidR="003E71B2" w:rsidRPr="009E1D23" w:rsidRDefault="003E71B2" w:rsidP="003E71B2">
            <w:pPr>
              <w:spacing w:after="0" w:line="240" w:lineRule="auto"/>
              <w:jc w:val="center"/>
              <w:rPr>
                <w:rFonts w:asciiTheme="majorHAnsi" w:hAnsiTheme="majorHAnsi" w:cstheme="majorHAnsi"/>
                <w:sz w:val="20"/>
                <w:szCs w:val="20"/>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7F271778" w14:textId="6E1F8C70" w:rsidR="003E71B2" w:rsidRPr="007C58A9" w:rsidRDefault="003E71B2" w:rsidP="003E71B2">
            <w:pPr>
              <w:spacing w:after="0" w:line="240" w:lineRule="auto"/>
              <w:jc w:val="center"/>
              <w:rPr>
                <w:rFonts w:asciiTheme="majorHAnsi" w:hAnsiTheme="majorHAnsi" w:cstheme="majorHAnsi"/>
                <w:sz w:val="16"/>
                <w:szCs w:val="16"/>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vAlign w:val="center"/>
          </w:tcPr>
          <w:p w14:paraId="30B70D9D" w14:textId="4B5B9C59" w:rsidR="003E71B2" w:rsidRPr="009E1D23" w:rsidRDefault="003E71B2" w:rsidP="003E71B2">
            <w:pPr>
              <w:spacing w:after="0" w:line="240" w:lineRule="auto"/>
              <w:jc w:val="center"/>
              <w:rPr>
                <w:rFonts w:asciiTheme="majorHAnsi" w:hAnsiTheme="majorHAnsi" w:cstheme="majorHAnsi"/>
                <w:color w:val="BFBFBF" w:themeColor="background1" w:themeShade="BF"/>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19BC5FCA" w14:textId="1489DF52" w:rsidR="003E71B2" w:rsidRPr="007C58A9" w:rsidRDefault="003E71B2" w:rsidP="003E71B2">
            <w:pPr>
              <w:spacing w:after="0" w:line="240" w:lineRule="auto"/>
              <w:jc w:val="center"/>
              <w:rPr>
                <w:rFonts w:asciiTheme="majorHAnsi" w:hAnsiTheme="majorHAnsi" w:cstheme="majorHAnsi"/>
                <w:sz w:val="16"/>
                <w:szCs w:val="16"/>
              </w:rPr>
            </w:pPr>
            <w:r>
              <w:rPr>
                <w:rFonts w:asciiTheme="majorHAnsi" w:hAnsiTheme="majorHAnsi" w:cstheme="majorHAnsi"/>
                <w:sz w:val="20"/>
                <w:szCs w:val="20"/>
              </w:rPr>
              <w:t>0*</w:t>
            </w:r>
          </w:p>
        </w:tc>
      </w:tr>
      <w:tr w:rsidR="003E71B2" w:rsidRPr="007C58A9" w14:paraId="12540DB9" w14:textId="77777777" w:rsidTr="003E71B2">
        <w:trPr>
          <w:trHeight w:val="280"/>
        </w:trPr>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0601D1CD" w14:textId="1406470F" w:rsidR="003E71B2" w:rsidRPr="007C58A9" w:rsidRDefault="003E71B2" w:rsidP="003E71B2">
            <w:pPr>
              <w:spacing w:after="0" w:line="240" w:lineRule="auto"/>
              <w:jc w:val="left"/>
              <w:rPr>
                <w:rFonts w:asciiTheme="majorHAnsi" w:hAnsiTheme="majorHAnsi" w:cstheme="majorHAnsi"/>
                <w:sz w:val="20"/>
                <w:szCs w:val="20"/>
              </w:rPr>
            </w:pPr>
            <w:proofErr w:type="spellStart"/>
            <w:r w:rsidRPr="006022C2">
              <w:rPr>
                <w:rFonts w:asciiTheme="majorHAnsi" w:hAnsiTheme="majorHAnsi" w:cstheme="majorHAnsi"/>
                <w:sz w:val="20"/>
                <w:szCs w:val="20"/>
              </w:rPr>
              <w:t>Niemur</w:t>
            </w:r>
            <w:proofErr w:type="spellEnd"/>
            <w:r w:rsidRPr="006022C2">
              <w:rPr>
                <w:rFonts w:asciiTheme="majorHAnsi" w:hAnsiTheme="majorHAnsi" w:cstheme="majorHAnsi"/>
                <w:sz w:val="20"/>
                <w:szCs w:val="20"/>
              </w:rPr>
              <w:t xml:space="preserve"> River</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0EDA4FCF" w14:textId="4FE0B9BA" w:rsidR="003E71B2" w:rsidRPr="007C58A9" w:rsidRDefault="003E71B2" w:rsidP="003E71B2">
            <w:pPr>
              <w:spacing w:after="0" w:line="240" w:lineRule="auto"/>
              <w:jc w:val="left"/>
              <w:rPr>
                <w:rFonts w:asciiTheme="majorHAnsi" w:hAnsiTheme="majorHAnsi" w:cstheme="majorHAnsi"/>
                <w:sz w:val="20"/>
                <w:szCs w:val="20"/>
              </w:rPr>
            </w:pPr>
            <w:r w:rsidRPr="006022C2">
              <w:rPr>
                <w:rFonts w:asciiTheme="majorHAnsi" w:hAnsiTheme="majorHAnsi" w:cstheme="majorHAnsi"/>
                <w:sz w:val="20"/>
                <w:szCs w:val="20"/>
              </w:rPr>
              <w:t>Ventura</w:t>
            </w: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683483BA" w14:textId="7B420602" w:rsidR="003E71B2" w:rsidRPr="007C58A9" w:rsidRDefault="003E71B2" w:rsidP="003E71B2">
            <w:pPr>
              <w:spacing w:after="0" w:line="240" w:lineRule="auto"/>
              <w:jc w:val="center"/>
              <w:rPr>
                <w:rFonts w:asciiTheme="majorHAnsi" w:hAnsiTheme="majorHAnsi" w:cstheme="majorHAnsi"/>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41AE5402" w14:textId="2EED7B15" w:rsidR="003E71B2" w:rsidRPr="009E1D23" w:rsidRDefault="003E71B2" w:rsidP="003E71B2">
            <w:pPr>
              <w:spacing w:after="0" w:line="240" w:lineRule="auto"/>
              <w:jc w:val="center"/>
              <w:rPr>
                <w:rFonts w:asciiTheme="majorHAnsi" w:hAnsiTheme="majorHAnsi" w:cstheme="majorHAnsi"/>
                <w:sz w:val="16"/>
                <w:szCs w:val="16"/>
              </w:rPr>
            </w:pPr>
            <w:r w:rsidRPr="00C86D0E">
              <w:rPr>
                <w:rFonts w:asciiTheme="majorHAnsi" w:hAnsiTheme="majorHAnsi" w:cstheme="majorHAnsi"/>
                <w:sz w:val="20"/>
                <w:szCs w:val="2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57D9979C" w14:textId="67978DF2" w:rsidR="003E71B2" w:rsidRPr="009E1D23" w:rsidRDefault="003E71B2" w:rsidP="003E71B2">
            <w:pPr>
              <w:spacing w:after="0" w:line="240" w:lineRule="auto"/>
              <w:jc w:val="center"/>
              <w:rPr>
                <w:rFonts w:asciiTheme="majorHAnsi" w:hAnsiTheme="majorHAnsi" w:cstheme="majorHAnsi"/>
                <w:sz w:val="16"/>
                <w:szCs w:val="16"/>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519A0F11" w14:textId="3C2D7B65" w:rsidR="003E71B2" w:rsidRPr="009E1D23" w:rsidRDefault="003E71B2" w:rsidP="003E71B2">
            <w:pPr>
              <w:spacing w:after="0" w:line="240" w:lineRule="auto"/>
              <w:jc w:val="center"/>
              <w:rPr>
                <w:rFonts w:asciiTheme="majorHAnsi" w:hAnsiTheme="majorHAnsi" w:cstheme="majorHAnsi"/>
                <w:sz w:val="20"/>
                <w:szCs w:val="20"/>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1E40DF63" w14:textId="37E39C8C" w:rsidR="003E71B2" w:rsidRPr="007C58A9" w:rsidRDefault="003E71B2" w:rsidP="003E71B2">
            <w:pPr>
              <w:spacing w:after="0" w:line="240" w:lineRule="auto"/>
              <w:jc w:val="center"/>
              <w:rPr>
                <w:rFonts w:asciiTheme="majorHAnsi" w:hAnsiTheme="majorHAnsi" w:cstheme="majorHAnsi"/>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vAlign w:val="center"/>
          </w:tcPr>
          <w:p w14:paraId="75E32D70" w14:textId="31F96BF2" w:rsidR="003E71B2" w:rsidRDefault="003E71B2" w:rsidP="003E71B2">
            <w:pPr>
              <w:spacing w:after="0" w:line="240" w:lineRule="auto"/>
              <w:jc w:val="center"/>
              <w:rPr>
                <w:rFonts w:asciiTheme="majorHAnsi" w:hAnsiTheme="majorHAnsi" w:cstheme="majorHAnsi"/>
                <w:sz w:val="20"/>
                <w:szCs w:val="20"/>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39C69522" w14:textId="48AEE886" w:rsidR="003E71B2" w:rsidRPr="007C58A9" w:rsidRDefault="003E71B2" w:rsidP="003E71B2">
            <w:pPr>
              <w:spacing w:after="0" w:line="240" w:lineRule="auto"/>
              <w:jc w:val="center"/>
              <w:rPr>
                <w:rFonts w:asciiTheme="majorHAnsi" w:hAnsiTheme="majorHAnsi" w:cstheme="majorHAnsi"/>
                <w:sz w:val="20"/>
                <w:szCs w:val="20"/>
              </w:rPr>
            </w:pPr>
            <w:r w:rsidRPr="009E1D23">
              <w:rPr>
                <w:rFonts w:asciiTheme="majorHAnsi" w:hAnsiTheme="majorHAnsi" w:cstheme="majorHAnsi"/>
                <w:color w:val="BFBFBF" w:themeColor="background1" w:themeShade="BF"/>
                <w:sz w:val="16"/>
                <w:szCs w:val="16"/>
              </w:rPr>
              <w:t>ns</w:t>
            </w:r>
          </w:p>
        </w:tc>
      </w:tr>
      <w:tr w:rsidR="003E71B2" w:rsidRPr="007C58A9" w14:paraId="73BE7CE5" w14:textId="77777777" w:rsidTr="003E71B2">
        <w:trPr>
          <w:trHeight w:val="280"/>
        </w:trPr>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3D9F39EA" w14:textId="791B2CB3" w:rsidR="003E71B2" w:rsidRPr="007C58A9" w:rsidRDefault="003E71B2" w:rsidP="003E71B2">
            <w:pPr>
              <w:spacing w:after="0" w:line="240" w:lineRule="auto"/>
              <w:jc w:val="left"/>
              <w:rPr>
                <w:rFonts w:asciiTheme="majorHAnsi" w:hAnsiTheme="majorHAnsi" w:cstheme="majorHAnsi"/>
                <w:sz w:val="20"/>
                <w:szCs w:val="20"/>
              </w:rPr>
            </w:pPr>
            <w:proofErr w:type="spellStart"/>
            <w:r w:rsidRPr="006022C2">
              <w:rPr>
                <w:rFonts w:asciiTheme="majorHAnsi" w:hAnsiTheme="majorHAnsi" w:cstheme="majorHAnsi"/>
                <w:sz w:val="20"/>
                <w:szCs w:val="20"/>
              </w:rPr>
              <w:t>Niemur</w:t>
            </w:r>
            <w:proofErr w:type="spellEnd"/>
            <w:r w:rsidRPr="006022C2">
              <w:rPr>
                <w:rFonts w:asciiTheme="majorHAnsi" w:hAnsiTheme="majorHAnsi" w:cstheme="majorHAnsi"/>
                <w:sz w:val="20"/>
                <w:szCs w:val="20"/>
              </w:rPr>
              <w:t xml:space="preserve"> River</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207D9955" w14:textId="228ECEEF" w:rsidR="003E71B2" w:rsidRPr="007C58A9" w:rsidRDefault="003E71B2" w:rsidP="003E71B2">
            <w:pPr>
              <w:spacing w:after="0" w:line="240" w:lineRule="auto"/>
              <w:jc w:val="left"/>
              <w:rPr>
                <w:rFonts w:asciiTheme="majorHAnsi" w:hAnsiTheme="majorHAnsi" w:cstheme="majorHAnsi"/>
                <w:sz w:val="20"/>
                <w:szCs w:val="20"/>
              </w:rPr>
            </w:pPr>
            <w:proofErr w:type="spellStart"/>
            <w:r w:rsidRPr="006022C2">
              <w:rPr>
                <w:rFonts w:asciiTheme="majorHAnsi" w:hAnsiTheme="majorHAnsi" w:cstheme="majorHAnsi"/>
                <w:sz w:val="20"/>
                <w:szCs w:val="20"/>
              </w:rPr>
              <w:t>Nacurrie</w:t>
            </w:r>
            <w:proofErr w:type="spellEnd"/>
            <w:r w:rsidRPr="006022C2">
              <w:rPr>
                <w:rFonts w:asciiTheme="majorHAnsi" w:hAnsiTheme="majorHAnsi" w:cstheme="majorHAnsi"/>
                <w:sz w:val="20"/>
                <w:szCs w:val="20"/>
              </w:rPr>
              <w:t xml:space="preserve"> Road bridge</w:t>
            </w: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0D7004C2" w14:textId="5BA55CB2" w:rsidR="003E71B2" w:rsidRPr="007C58A9" w:rsidRDefault="003E71B2" w:rsidP="003E71B2">
            <w:pPr>
              <w:spacing w:after="0" w:line="240" w:lineRule="auto"/>
              <w:jc w:val="center"/>
              <w:rPr>
                <w:rFonts w:asciiTheme="majorHAnsi" w:hAnsiTheme="majorHAnsi" w:cstheme="majorHAnsi"/>
                <w:sz w:val="20"/>
                <w:szCs w:val="20"/>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1D7346C4" w14:textId="71E20981" w:rsidR="003E71B2" w:rsidRPr="009E1D23" w:rsidRDefault="003E71B2" w:rsidP="003E71B2">
            <w:pPr>
              <w:spacing w:after="0" w:line="240" w:lineRule="auto"/>
              <w:jc w:val="center"/>
              <w:rPr>
                <w:rFonts w:asciiTheme="majorHAnsi" w:hAnsiTheme="majorHAnsi" w:cstheme="majorHAnsi"/>
                <w:sz w:val="20"/>
                <w:szCs w:val="20"/>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6A6EA132" w14:textId="079388D6" w:rsidR="003E71B2" w:rsidRPr="009E1D23" w:rsidRDefault="003E71B2" w:rsidP="003E71B2">
            <w:pPr>
              <w:spacing w:after="0" w:line="240" w:lineRule="auto"/>
              <w:jc w:val="center"/>
              <w:rPr>
                <w:rFonts w:asciiTheme="majorHAnsi" w:hAnsiTheme="majorHAnsi" w:cstheme="majorHAnsi"/>
                <w:sz w:val="20"/>
                <w:szCs w:val="20"/>
              </w:rPr>
            </w:pPr>
            <w:r w:rsidRPr="00C86D0E">
              <w:rPr>
                <w:rFonts w:asciiTheme="majorHAnsi" w:hAnsiTheme="majorHAnsi" w:cstheme="majorHAnsi"/>
                <w:sz w:val="20"/>
                <w:szCs w:val="2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312AECC2" w14:textId="41F52DAB" w:rsidR="003E71B2" w:rsidRPr="009E1D23" w:rsidRDefault="003E71B2" w:rsidP="003E71B2">
            <w:pPr>
              <w:spacing w:after="0" w:line="240" w:lineRule="auto"/>
              <w:jc w:val="center"/>
              <w:rPr>
                <w:rFonts w:asciiTheme="majorHAnsi" w:hAnsiTheme="majorHAnsi" w:cstheme="majorHAnsi"/>
                <w:sz w:val="16"/>
                <w:szCs w:val="16"/>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56C9900A" w14:textId="75E5CE3D" w:rsidR="003E71B2" w:rsidRPr="007C58A9" w:rsidRDefault="003E71B2" w:rsidP="003E71B2">
            <w:pPr>
              <w:spacing w:after="0" w:line="240" w:lineRule="auto"/>
              <w:jc w:val="center"/>
              <w:rPr>
                <w:rFonts w:asciiTheme="majorHAnsi" w:hAnsiTheme="majorHAnsi" w:cstheme="majorHAnsi"/>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vAlign w:val="center"/>
          </w:tcPr>
          <w:p w14:paraId="3C506DAD" w14:textId="0C25E131" w:rsidR="003E71B2" w:rsidRPr="009E1D23" w:rsidRDefault="003E71B2" w:rsidP="003E71B2">
            <w:pPr>
              <w:spacing w:after="0" w:line="240" w:lineRule="auto"/>
              <w:jc w:val="center"/>
              <w:rPr>
                <w:rFonts w:asciiTheme="majorHAnsi" w:hAnsiTheme="majorHAnsi" w:cstheme="majorHAnsi"/>
                <w:color w:val="BFBFBF" w:themeColor="background1" w:themeShade="BF"/>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0DA7A701" w14:textId="243CBEFD" w:rsidR="003E71B2" w:rsidRPr="007C58A9" w:rsidRDefault="003E71B2" w:rsidP="003E71B2">
            <w:pPr>
              <w:spacing w:after="0" w:line="240" w:lineRule="auto"/>
              <w:jc w:val="center"/>
              <w:rPr>
                <w:rFonts w:asciiTheme="majorHAnsi" w:hAnsiTheme="majorHAnsi" w:cstheme="majorHAnsi"/>
                <w:sz w:val="16"/>
                <w:szCs w:val="16"/>
              </w:rPr>
            </w:pPr>
            <w:r w:rsidRPr="009E1D23">
              <w:rPr>
                <w:rFonts w:asciiTheme="majorHAnsi" w:hAnsiTheme="majorHAnsi" w:cstheme="majorHAnsi"/>
                <w:color w:val="BFBFBF" w:themeColor="background1" w:themeShade="BF"/>
                <w:sz w:val="16"/>
                <w:szCs w:val="16"/>
              </w:rPr>
              <w:t>ns</w:t>
            </w:r>
          </w:p>
        </w:tc>
      </w:tr>
      <w:tr w:rsidR="003E71B2" w:rsidRPr="007C58A9" w14:paraId="3CB356DA" w14:textId="77777777" w:rsidTr="003E71B2">
        <w:trPr>
          <w:trHeight w:val="280"/>
        </w:trPr>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4E5A6E08" w14:textId="2434E7A8" w:rsidR="003E71B2" w:rsidRPr="006022C2" w:rsidRDefault="003E71B2" w:rsidP="003E71B2">
            <w:pPr>
              <w:spacing w:after="0" w:line="240" w:lineRule="auto"/>
              <w:jc w:val="left"/>
              <w:rPr>
                <w:rFonts w:asciiTheme="majorHAnsi" w:hAnsiTheme="majorHAnsi" w:cstheme="majorHAnsi"/>
                <w:color w:val="000000"/>
                <w:sz w:val="20"/>
                <w:szCs w:val="20"/>
              </w:rPr>
            </w:pPr>
            <w:r w:rsidRPr="006022C2">
              <w:rPr>
                <w:rFonts w:asciiTheme="majorHAnsi" w:hAnsiTheme="majorHAnsi" w:cstheme="majorHAnsi"/>
                <w:sz w:val="20"/>
                <w:szCs w:val="20"/>
              </w:rPr>
              <w:t>Wakool River</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7E3C195F" w14:textId="1CA7E655" w:rsidR="003E71B2" w:rsidRPr="006022C2" w:rsidRDefault="003E71B2" w:rsidP="003E71B2">
            <w:pPr>
              <w:spacing w:after="0" w:line="240" w:lineRule="auto"/>
              <w:jc w:val="left"/>
              <w:rPr>
                <w:rFonts w:asciiTheme="majorHAnsi" w:hAnsiTheme="majorHAnsi" w:cstheme="majorHAnsi"/>
                <w:color w:val="000000"/>
                <w:sz w:val="20"/>
                <w:szCs w:val="20"/>
              </w:rPr>
            </w:pPr>
            <w:r w:rsidRPr="006022C2">
              <w:rPr>
                <w:rFonts w:asciiTheme="majorHAnsi" w:hAnsiTheme="majorHAnsi" w:cstheme="majorHAnsi"/>
                <w:sz w:val="20"/>
                <w:szCs w:val="20"/>
              </w:rPr>
              <w:t>Wakool reserve bridge</w:t>
            </w: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62A64400" w14:textId="703C1D99" w:rsidR="003E71B2" w:rsidRPr="000E1F35" w:rsidRDefault="003E71B2" w:rsidP="003E71B2">
            <w:pPr>
              <w:spacing w:after="0" w:line="240" w:lineRule="auto"/>
              <w:jc w:val="center"/>
              <w:rPr>
                <w:rFonts w:asciiTheme="majorHAnsi" w:hAnsiTheme="majorHAnsi" w:cstheme="majorHAnsi"/>
                <w:color w:val="000000"/>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1F8BA2D2" w14:textId="4D4864CD" w:rsidR="003E71B2" w:rsidRPr="009E1D23" w:rsidRDefault="003E71B2" w:rsidP="003E71B2">
            <w:pPr>
              <w:spacing w:after="0" w:line="240" w:lineRule="auto"/>
              <w:jc w:val="center"/>
              <w:rPr>
                <w:rFonts w:asciiTheme="majorHAnsi" w:hAnsiTheme="majorHAnsi" w:cstheme="majorHAnsi"/>
                <w:color w:val="000000"/>
                <w:sz w:val="16"/>
                <w:szCs w:val="16"/>
              </w:rPr>
            </w:pPr>
            <w:r w:rsidRPr="00C86D0E">
              <w:rPr>
                <w:rFonts w:asciiTheme="majorHAnsi" w:hAnsiTheme="majorHAnsi" w:cstheme="majorHAnsi"/>
                <w:sz w:val="20"/>
                <w:szCs w:val="2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4AF21E91" w14:textId="6D4FEDCD" w:rsidR="003E71B2" w:rsidRPr="009E1D23" w:rsidRDefault="003E71B2" w:rsidP="003E71B2">
            <w:pPr>
              <w:spacing w:after="0" w:line="240" w:lineRule="auto"/>
              <w:jc w:val="center"/>
              <w:rPr>
                <w:rFonts w:asciiTheme="majorHAnsi" w:hAnsiTheme="majorHAnsi" w:cstheme="majorHAnsi"/>
                <w:color w:val="000000"/>
                <w:sz w:val="20"/>
                <w:szCs w:val="20"/>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458B7711" w14:textId="2E62CFCE" w:rsidR="003E71B2" w:rsidRPr="009E1D23" w:rsidRDefault="003E71B2" w:rsidP="003E71B2">
            <w:pPr>
              <w:spacing w:after="0" w:line="240" w:lineRule="auto"/>
              <w:jc w:val="center"/>
              <w:rPr>
                <w:rFonts w:asciiTheme="majorHAnsi" w:hAnsiTheme="majorHAnsi" w:cstheme="majorHAnsi"/>
                <w:color w:val="000000"/>
                <w:sz w:val="20"/>
                <w:szCs w:val="20"/>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1263B194" w14:textId="1FCACEE8" w:rsidR="003E71B2" w:rsidRPr="000E1F35" w:rsidRDefault="003E71B2" w:rsidP="003E71B2">
            <w:pPr>
              <w:spacing w:after="0" w:line="240" w:lineRule="auto"/>
              <w:jc w:val="center"/>
              <w:rPr>
                <w:rFonts w:asciiTheme="majorHAnsi" w:hAnsiTheme="majorHAnsi" w:cstheme="majorHAnsi"/>
                <w:color w:val="000000"/>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vAlign w:val="center"/>
          </w:tcPr>
          <w:p w14:paraId="4A9187B7" w14:textId="42704F2E" w:rsidR="003E71B2" w:rsidRDefault="003E71B2" w:rsidP="003E71B2">
            <w:pPr>
              <w:spacing w:after="0" w:line="240" w:lineRule="auto"/>
              <w:jc w:val="center"/>
              <w:rPr>
                <w:rFonts w:asciiTheme="majorHAnsi" w:hAnsiTheme="majorHAnsi" w:cstheme="majorHAnsi"/>
                <w:sz w:val="20"/>
                <w:szCs w:val="20"/>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15A02B8C" w14:textId="699A7AB0" w:rsidR="003E71B2" w:rsidRPr="00C86D0E" w:rsidRDefault="003E71B2" w:rsidP="003E71B2">
            <w:pPr>
              <w:spacing w:after="0" w:line="240" w:lineRule="auto"/>
              <w:jc w:val="center"/>
              <w:rPr>
                <w:rFonts w:asciiTheme="majorHAnsi" w:hAnsiTheme="majorHAnsi" w:cstheme="majorHAnsi"/>
                <w:color w:val="000000"/>
                <w:sz w:val="20"/>
                <w:szCs w:val="20"/>
              </w:rPr>
            </w:pPr>
            <w:r w:rsidRPr="009E1D23">
              <w:rPr>
                <w:rFonts w:asciiTheme="majorHAnsi" w:hAnsiTheme="majorHAnsi" w:cstheme="majorHAnsi"/>
                <w:color w:val="BFBFBF" w:themeColor="background1" w:themeShade="BF"/>
                <w:sz w:val="16"/>
                <w:szCs w:val="16"/>
              </w:rPr>
              <w:t>ns</w:t>
            </w:r>
          </w:p>
        </w:tc>
      </w:tr>
      <w:tr w:rsidR="003E71B2" w:rsidRPr="007C58A9" w14:paraId="6671B294" w14:textId="77777777" w:rsidTr="003E71B2">
        <w:trPr>
          <w:trHeight w:val="280"/>
        </w:trPr>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4717BD7D" w14:textId="1719B2B5" w:rsidR="003E71B2" w:rsidRPr="006022C2" w:rsidRDefault="003E71B2" w:rsidP="003E71B2">
            <w:pPr>
              <w:spacing w:after="0" w:line="240" w:lineRule="auto"/>
              <w:jc w:val="left"/>
              <w:rPr>
                <w:rFonts w:asciiTheme="majorHAnsi" w:hAnsiTheme="majorHAnsi" w:cstheme="majorHAnsi"/>
                <w:color w:val="000000"/>
                <w:sz w:val="20"/>
                <w:szCs w:val="20"/>
              </w:rPr>
            </w:pPr>
            <w:r w:rsidRPr="006022C2">
              <w:rPr>
                <w:rFonts w:asciiTheme="majorHAnsi" w:hAnsiTheme="majorHAnsi" w:cstheme="majorHAnsi"/>
                <w:sz w:val="20"/>
                <w:szCs w:val="20"/>
              </w:rPr>
              <w:t>Wakool River</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74CD4B82" w14:textId="4FE97DAE" w:rsidR="003E71B2" w:rsidRPr="006022C2" w:rsidRDefault="003E71B2" w:rsidP="003E71B2">
            <w:pPr>
              <w:spacing w:after="0" w:line="240" w:lineRule="auto"/>
              <w:jc w:val="left"/>
              <w:rPr>
                <w:rFonts w:asciiTheme="majorHAnsi" w:hAnsiTheme="majorHAnsi" w:cstheme="majorHAnsi"/>
                <w:color w:val="000000"/>
                <w:sz w:val="20"/>
                <w:szCs w:val="20"/>
              </w:rPr>
            </w:pPr>
            <w:proofErr w:type="spellStart"/>
            <w:r w:rsidRPr="006022C2">
              <w:rPr>
                <w:rFonts w:asciiTheme="majorHAnsi" w:hAnsiTheme="majorHAnsi" w:cstheme="majorHAnsi"/>
                <w:sz w:val="20"/>
                <w:szCs w:val="20"/>
              </w:rPr>
              <w:t>Fasham's</w:t>
            </w:r>
            <w:proofErr w:type="spellEnd"/>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02D6B809" w14:textId="4B875154" w:rsidR="003E71B2" w:rsidRPr="000E1F35" w:rsidRDefault="003E71B2" w:rsidP="003E71B2">
            <w:pPr>
              <w:spacing w:after="0" w:line="240" w:lineRule="auto"/>
              <w:jc w:val="center"/>
              <w:rPr>
                <w:rFonts w:asciiTheme="majorHAnsi" w:hAnsiTheme="majorHAnsi" w:cstheme="majorHAnsi"/>
                <w:color w:val="000000"/>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vAlign w:val="center"/>
          </w:tcPr>
          <w:p w14:paraId="025EE3DA" w14:textId="2147EA8B" w:rsidR="003E71B2" w:rsidRPr="00C86D0E" w:rsidRDefault="003E71B2" w:rsidP="003E71B2">
            <w:pPr>
              <w:spacing w:after="0" w:line="240" w:lineRule="auto"/>
              <w:jc w:val="center"/>
              <w:rPr>
                <w:rFonts w:asciiTheme="majorHAnsi" w:hAnsiTheme="majorHAnsi" w:cstheme="majorHAnsi"/>
                <w:color w:val="000000"/>
                <w:sz w:val="20"/>
                <w:szCs w:val="20"/>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0D57C69E" w14:textId="5EFDA6F8" w:rsidR="003E71B2" w:rsidRPr="00C86D0E" w:rsidRDefault="003E71B2" w:rsidP="003E71B2">
            <w:pPr>
              <w:spacing w:after="0" w:line="240" w:lineRule="auto"/>
              <w:jc w:val="center"/>
              <w:rPr>
                <w:rFonts w:asciiTheme="majorHAnsi" w:hAnsiTheme="majorHAnsi" w:cstheme="majorHAnsi"/>
                <w:color w:val="000000"/>
                <w:sz w:val="20"/>
                <w:szCs w:val="20"/>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7B6B4A25" w14:textId="43FB5514" w:rsidR="003E71B2" w:rsidRPr="000E1F35" w:rsidRDefault="003E71B2" w:rsidP="003E71B2">
            <w:pPr>
              <w:spacing w:after="0" w:line="240" w:lineRule="auto"/>
              <w:jc w:val="center"/>
              <w:rPr>
                <w:rFonts w:asciiTheme="majorHAnsi" w:hAnsiTheme="majorHAnsi" w:cstheme="majorHAnsi"/>
                <w:color w:val="000000"/>
                <w:sz w:val="16"/>
                <w:szCs w:val="16"/>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5E087335" w14:textId="1BFBCA11" w:rsidR="003E71B2" w:rsidRPr="000E1F35" w:rsidRDefault="003E71B2" w:rsidP="003E71B2">
            <w:pPr>
              <w:spacing w:after="0" w:line="240" w:lineRule="auto"/>
              <w:jc w:val="center"/>
              <w:rPr>
                <w:rFonts w:asciiTheme="majorHAnsi" w:hAnsiTheme="majorHAnsi" w:cstheme="majorHAnsi"/>
                <w:color w:val="000000"/>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vAlign w:val="center"/>
          </w:tcPr>
          <w:p w14:paraId="293A8665" w14:textId="2583B3F0" w:rsidR="003E71B2" w:rsidRPr="009E1D23" w:rsidRDefault="003E71B2" w:rsidP="003E71B2">
            <w:pPr>
              <w:spacing w:after="0" w:line="240" w:lineRule="auto"/>
              <w:jc w:val="center"/>
              <w:rPr>
                <w:rFonts w:asciiTheme="majorHAnsi" w:hAnsiTheme="majorHAnsi" w:cstheme="majorHAnsi"/>
                <w:color w:val="BFBFBF" w:themeColor="background1" w:themeShade="BF"/>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05389325" w14:textId="489AB5C9" w:rsidR="003E71B2" w:rsidRPr="000E1F35" w:rsidRDefault="003E71B2" w:rsidP="003E71B2">
            <w:pPr>
              <w:spacing w:after="0" w:line="240" w:lineRule="auto"/>
              <w:jc w:val="center"/>
              <w:rPr>
                <w:rFonts w:asciiTheme="majorHAnsi" w:hAnsiTheme="majorHAnsi" w:cstheme="majorHAnsi"/>
                <w:color w:val="000000"/>
                <w:sz w:val="16"/>
                <w:szCs w:val="16"/>
              </w:rPr>
            </w:pPr>
            <w:r w:rsidRPr="00C86D0E">
              <w:rPr>
                <w:rFonts w:asciiTheme="majorHAnsi" w:hAnsiTheme="majorHAnsi" w:cstheme="majorHAnsi"/>
                <w:sz w:val="20"/>
                <w:szCs w:val="20"/>
              </w:rPr>
              <w:t>0</w:t>
            </w:r>
          </w:p>
        </w:tc>
      </w:tr>
      <w:tr w:rsidR="003E71B2" w:rsidRPr="007C58A9" w14:paraId="3E92DCC4" w14:textId="77777777" w:rsidTr="003E71B2">
        <w:trPr>
          <w:trHeight w:val="280"/>
        </w:trPr>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32DCC430" w14:textId="17855FBE" w:rsidR="003E71B2" w:rsidRPr="006022C2" w:rsidRDefault="003E71B2" w:rsidP="003E71B2">
            <w:pPr>
              <w:spacing w:after="0" w:line="240" w:lineRule="auto"/>
              <w:jc w:val="left"/>
              <w:rPr>
                <w:rFonts w:asciiTheme="majorHAnsi" w:hAnsiTheme="majorHAnsi" w:cstheme="majorHAnsi"/>
                <w:color w:val="000000"/>
                <w:sz w:val="20"/>
                <w:szCs w:val="20"/>
              </w:rPr>
            </w:pPr>
            <w:r w:rsidRPr="006022C2">
              <w:rPr>
                <w:rFonts w:asciiTheme="majorHAnsi" w:hAnsiTheme="majorHAnsi" w:cstheme="majorHAnsi"/>
                <w:sz w:val="20"/>
                <w:szCs w:val="20"/>
              </w:rPr>
              <w:t>Wakool River</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5A5F38E8" w14:textId="72B6B6B1" w:rsidR="003E71B2" w:rsidRPr="006022C2" w:rsidRDefault="003E71B2" w:rsidP="003E71B2">
            <w:pPr>
              <w:spacing w:after="0" w:line="240" w:lineRule="auto"/>
              <w:jc w:val="left"/>
              <w:rPr>
                <w:rFonts w:asciiTheme="majorHAnsi" w:hAnsiTheme="majorHAnsi" w:cstheme="majorHAnsi"/>
                <w:color w:val="000000"/>
                <w:sz w:val="20"/>
                <w:szCs w:val="20"/>
              </w:rPr>
            </w:pPr>
            <w:r w:rsidRPr="006022C2">
              <w:rPr>
                <w:rFonts w:asciiTheme="majorHAnsi" w:hAnsiTheme="majorHAnsi" w:cstheme="majorHAnsi"/>
                <w:sz w:val="20"/>
                <w:szCs w:val="20"/>
              </w:rPr>
              <w:t xml:space="preserve">Gee </w:t>
            </w:r>
            <w:proofErr w:type="spellStart"/>
            <w:r w:rsidRPr="006022C2">
              <w:rPr>
                <w:rFonts w:asciiTheme="majorHAnsi" w:hAnsiTheme="majorHAnsi" w:cstheme="majorHAnsi"/>
                <w:sz w:val="20"/>
                <w:szCs w:val="20"/>
              </w:rPr>
              <w:t>Gee</w:t>
            </w:r>
            <w:proofErr w:type="spellEnd"/>
            <w:r w:rsidRPr="006022C2">
              <w:rPr>
                <w:rFonts w:asciiTheme="majorHAnsi" w:hAnsiTheme="majorHAnsi" w:cstheme="majorHAnsi"/>
                <w:sz w:val="20"/>
                <w:szCs w:val="20"/>
              </w:rPr>
              <w:t xml:space="preserve"> Bridge</w:t>
            </w: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12170376" w14:textId="668B86C1" w:rsidR="003E71B2" w:rsidRPr="000E1F35" w:rsidRDefault="003E71B2" w:rsidP="003E71B2">
            <w:pPr>
              <w:spacing w:after="0" w:line="240" w:lineRule="auto"/>
              <w:jc w:val="center"/>
              <w:rPr>
                <w:rFonts w:asciiTheme="majorHAnsi" w:hAnsiTheme="majorHAnsi" w:cstheme="majorHAnsi"/>
                <w:color w:val="000000"/>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vAlign w:val="center"/>
          </w:tcPr>
          <w:p w14:paraId="17EC7DEB" w14:textId="11BD8E08" w:rsidR="003E71B2" w:rsidRPr="000E1F35" w:rsidRDefault="003E71B2" w:rsidP="003E71B2">
            <w:pPr>
              <w:spacing w:after="0" w:line="240" w:lineRule="auto"/>
              <w:jc w:val="center"/>
              <w:rPr>
                <w:rFonts w:asciiTheme="majorHAnsi" w:hAnsiTheme="majorHAnsi" w:cstheme="majorHAnsi"/>
                <w:color w:val="000000"/>
                <w:sz w:val="16"/>
                <w:szCs w:val="16"/>
              </w:rPr>
            </w:pPr>
            <w:r w:rsidRPr="00C86D0E">
              <w:rPr>
                <w:rFonts w:asciiTheme="majorHAnsi" w:hAnsiTheme="majorHAnsi" w:cstheme="majorHAnsi"/>
                <w:sz w:val="20"/>
                <w:szCs w:val="2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66A74EC0" w14:textId="2FFE7C4F" w:rsidR="003E71B2" w:rsidRPr="00C86D0E" w:rsidRDefault="003E71B2" w:rsidP="003E71B2">
            <w:pPr>
              <w:spacing w:after="0" w:line="240" w:lineRule="auto"/>
              <w:jc w:val="center"/>
              <w:rPr>
                <w:rFonts w:asciiTheme="majorHAnsi" w:hAnsiTheme="majorHAnsi" w:cstheme="majorHAnsi"/>
                <w:color w:val="000000"/>
                <w:sz w:val="20"/>
                <w:szCs w:val="20"/>
              </w:rPr>
            </w:pPr>
            <w:r w:rsidRPr="00C86D0E">
              <w:rPr>
                <w:rFonts w:asciiTheme="majorHAnsi" w:hAnsiTheme="majorHAnsi" w:cstheme="majorHAnsi"/>
                <w:sz w:val="20"/>
                <w:szCs w:val="2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3B85064C" w14:textId="50F3AD67" w:rsidR="003E71B2" w:rsidRPr="000E1F35" w:rsidRDefault="003E71B2" w:rsidP="003E71B2">
            <w:pPr>
              <w:spacing w:after="0" w:line="240" w:lineRule="auto"/>
              <w:jc w:val="center"/>
              <w:rPr>
                <w:rFonts w:asciiTheme="majorHAnsi" w:hAnsiTheme="majorHAnsi" w:cstheme="majorHAnsi"/>
                <w:color w:val="000000"/>
                <w:sz w:val="16"/>
                <w:szCs w:val="16"/>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794F76AF" w14:textId="2F5025EE" w:rsidR="003E71B2" w:rsidRPr="000E1F35" w:rsidRDefault="003E71B2" w:rsidP="003E71B2">
            <w:pPr>
              <w:spacing w:after="0" w:line="240" w:lineRule="auto"/>
              <w:jc w:val="center"/>
              <w:rPr>
                <w:rFonts w:asciiTheme="majorHAnsi" w:hAnsiTheme="majorHAnsi" w:cstheme="majorHAnsi"/>
                <w:color w:val="000000"/>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vAlign w:val="center"/>
          </w:tcPr>
          <w:p w14:paraId="2561E573" w14:textId="30CBE950" w:rsidR="003E71B2" w:rsidRPr="009E1D23" w:rsidRDefault="003E71B2" w:rsidP="003E71B2">
            <w:pPr>
              <w:spacing w:after="0" w:line="240" w:lineRule="auto"/>
              <w:jc w:val="center"/>
              <w:rPr>
                <w:rFonts w:asciiTheme="majorHAnsi" w:hAnsiTheme="majorHAnsi" w:cstheme="majorHAnsi"/>
                <w:color w:val="BFBFBF" w:themeColor="background1" w:themeShade="BF"/>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7889190C" w14:textId="19C27157" w:rsidR="003E71B2" w:rsidRPr="000E1F35" w:rsidRDefault="003E71B2" w:rsidP="003E71B2">
            <w:pPr>
              <w:spacing w:after="0" w:line="240" w:lineRule="auto"/>
              <w:jc w:val="center"/>
              <w:rPr>
                <w:rFonts w:asciiTheme="majorHAnsi" w:hAnsiTheme="majorHAnsi" w:cstheme="majorHAnsi"/>
                <w:color w:val="000000"/>
                <w:sz w:val="16"/>
                <w:szCs w:val="16"/>
              </w:rPr>
            </w:pPr>
            <w:r w:rsidRPr="009E1D23">
              <w:rPr>
                <w:rFonts w:asciiTheme="majorHAnsi" w:hAnsiTheme="majorHAnsi" w:cstheme="majorHAnsi"/>
                <w:color w:val="BFBFBF" w:themeColor="background1" w:themeShade="BF"/>
                <w:sz w:val="16"/>
                <w:szCs w:val="16"/>
              </w:rPr>
              <w:t>ns</w:t>
            </w:r>
          </w:p>
        </w:tc>
      </w:tr>
      <w:tr w:rsidR="003E71B2" w:rsidRPr="007C58A9" w14:paraId="370A779F" w14:textId="77777777" w:rsidTr="003E71B2">
        <w:trPr>
          <w:trHeight w:val="280"/>
        </w:trPr>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232C2B57" w14:textId="7282FA26" w:rsidR="003E71B2" w:rsidRPr="006022C2" w:rsidRDefault="003E71B2" w:rsidP="003E71B2">
            <w:pPr>
              <w:spacing w:after="0" w:line="240" w:lineRule="auto"/>
              <w:jc w:val="left"/>
              <w:rPr>
                <w:rFonts w:asciiTheme="majorHAnsi" w:hAnsiTheme="majorHAnsi" w:cstheme="majorHAnsi"/>
                <w:color w:val="000000"/>
                <w:sz w:val="20"/>
                <w:szCs w:val="20"/>
              </w:rPr>
            </w:pPr>
            <w:r w:rsidRPr="006022C2">
              <w:rPr>
                <w:rFonts w:asciiTheme="majorHAnsi" w:hAnsiTheme="majorHAnsi" w:cstheme="majorHAnsi"/>
                <w:sz w:val="20"/>
                <w:szCs w:val="20"/>
              </w:rPr>
              <w:t>Wakool River</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70875DCD" w14:textId="25C37733" w:rsidR="003E71B2" w:rsidRPr="006022C2" w:rsidRDefault="003E71B2" w:rsidP="003E71B2">
            <w:pPr>
              <w:spacing w:after="0" w:line="240" w:lineRule="auto"/>
              <w:jc w:val="left"/>
              <w:rPr>
                <w:rFonts w:asciiTheme="majorHAnsi" w:hAnsiTheme="majorHAnsi" w:cstheme="majorHAnsi"/>
                <w:color w:val="000000"/>
                <w:sz w:val="20"/>
                <w:szCs w:val="20"/>
              </w:rPr>
            </w:pPr>
            <w:r w:rsidRPr="006022C2">
              <w:rPr>
                <w:rFonts w:asciiTheme="majorHAnsi" w:hAnsiTheme="majorHAnsi" w:cstheme="majorHAnsi"/>
                <w:sz w:val="20"/>
                <w:szCs w:val="20"/>
              </w:rPr>
              <w:t>Oberon</w:t>
            </w: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14268054" w14:textId="56C0964D" w:rsidR="003E71B2" w:rsidRPr="000E1F35" w:rsidRDefault="003E71B2" w:rsidP="003E71B2">
            <w:pPr>
              <w:spacing w:after="0" w:line="240" w:lineRule="auto"/>
              <w:jc w:val="center"/>
              <w:rPr>
                <w:rFonts w:asciiTheme="majorHAnsi" w:hAnsiTheme="majorHAnsi" w:cstheme="majorHAnsi"/>
                <w:color w:val="000000"/>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vAlign w:val="center"/>
          </w:tcPr>
          <w:p w14:paraId="2415DDED" w14:textId="3552D959" w:rsidR="003E71B2" w:rsidRPr="00C86D0E" w:rsidRDefault="003E71B2" w:rsidP="003E71B2">
            <w:pPr>
              <w:spacing w:after="0" w:line="240" w:lineRule="auto"/>
              <w:jc w:val="center"/>
              <w:rPr>
                <w:rFonts w:asciiTheme="majorHAnsi" w:hAnsiTheme="majorHAnsi" w:cstheme="majorHAnsi"/>
                <w:color w:val="000000"/>
                <w:sz w:val="20"/>
                <w:szCs w:val="20"/>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75EF848B" w14:textId="4668E8D9" w:rsidR="003E71B2" w:rsidRPr="000E1F35" w:rsidRDefault="003E71B2" w:rsidP="003E71B2">
            <w:pPr>
              <w:spacing w:after="0" w:line="240" w:lineRule="auto"/>
              <w:jc w:val="center"/>
              <w:rPr>
                <w:rFonts w:asciiTheme="majorHAnsi" w:hAnsiTheme="majorHAnsi" w:cstheme="majorHAnsi"/>
                <w:color w:val="000000"/>
                <w:sz w:val="16"/>
                <w:szCs w:val="16"/>
              </w:rPr>
            </w:pPr>
            <w:r w:rsidRPr="00C86D0E">
              <w:rPr>
                <w:rFonts w:asciiTheme="majorHAnsi" w:hAnsiTheme="majorHAnsi" w:cstheme="majorHAnsi"/>
                <w:sz w:val="20"/>
                <w:szCs w:val="2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00BCB239" w14:textId="41B9AB8B" w:rsidR="003E71B2" w:rsidRPr="000E1F35" w:rsidRDefault="003E71B2" w:rsidP="003E71B2">
            <w:pPr>
              <w:spacing w:after="0" w:line="240" w:lineRule="auto"/>
              <w:jc w:val="center"/>
              <w:rPr>
                <w:rFonts w:asciiTheme="majorHAnsi" w:hAnsiTheme="majorHAnsi" w:cstheme="majorHAnsi"/>
                <w:color w:val="000000"/>
                <w:sz w:val="16"/>
                <w:szCs w:val="16"/>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620DF392" w14:textId="0AF6BDC1" w:rsidR="003E71B2" w:rsidRPr="000E1F35" w:rsidRDefault="003E71B2" w:rsidP="003E71B2">
            <w:pPr>
              <w:spacing w:after="0" w:line="240" w:lineRule="auto"/>
              <w:jc w:val="center"/>
              <w:rPr>
                <w:rFonts w:asciiTheme="majorHAnsi" w:hAnsiTheme="majorHAnsi" w:cstheme="majorHAnsi"/>
                <w:color w:val="000000"/>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vAlign w:val="center"/>
          </w:tcPr>
          <w:p w14:paraId="624FA46C" w14:textId="36DA48D1" w:rsidR="003E71B2" w:rsidRPr="009E1D23" w:rsidRDefault="003E71B2" w:rsidP="003E71B2">
            <w:pPr>
              <w:spacing w:after="0" w:line="240" w:lineRule="auto"/>
              <w:jc w:val="center"/>
              <w:rPr>
                <w:rFonts w:asciiTheme="majorHAnsi" w:hAnsiTheme="majorHAnsi" w:cstheme="majorHAnsi"/>
                <w:color w:val="BFBFBF" w:themeColor="background1" w:themeShade="BF"/>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4C461117" w14:textId="6F283A23" w:rsidR="003E71B2" w:rsidRPr="000E1F35" w:rsidRDefault="003E71B2" w:rsidP="003E71B2">
            <w:pPr>
              <w:spacing w:after="0" w:line="240" w:lineRule="auto"/>
              <w:jc w:val="center"/>
              <w:rPr>
                <w:rFonts w:asciiTheme="majorHAnsi" w:hAnsiTheme="majorHAnsi" w:cstheme="majorHAnsi"/>
                <w:color w:val="000000"/>
                <w:sz w:val="16"/>
                <w:szCs w:val="16"/>
              </w:rPr>
            </w:pPr>
            <w:r w:rsidRPr="009E1D23">
              <w:rPr>
                <w:rFonts w:asciiTheme="majorHAnsi" w:hAnsiTheme="majorHAnsi" w:cstheme="majorHAnsi"/>
                <w:color w:val="BFBFBF" w:themeColor="background1" w:themeShade="BF"/>
                <w:sz w:val="16"/>
                <w:szCs w:val="16"/>
              </w:rPr>
              <w:t>ns</w:t>
            </w:r>
          </w:p>
        </w:tc>
      </w:tr>
      <w:tr w:rsidR="003E71B2" w:rsidRPr="007C58A9" w14:paraId="11CF6C1C" w14:textId="77777777" w:rsidTr="003E71B2">
        <w:trPr>
          <w:trHeight w:val="280"/>
        </w:trPr>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279BE78E" w14:textId="1D070419" w:rsidR="003E71B2" w:rsidRPr="006022C2" w:rsidRDefault="003E71B2" w:rsidP="003E71B2">
            <w:pPr>
              <w:spacing w:after="0" w:line="240" w:lineRule="auto"/>
              <w:jc w:val="left"/>
              <w:rPr>
                <w:rFonts w:asciiTheme="majorHAnsi" w:hAnsiTheme="majorHAnsi" w:cstheme="majorHAnsi"/>
                <w:color w:val="000000"/>
                <w:sz w:val="20"/>
                <w:szCs w:val="20"/>
              </w:rPr>
            </w:pPr>
            <w:r w:rsidRPr="006022C2">
              <w:rPr>
                <w:rFonts w:asciiTheme="majorHAnsi" w:hAnsiTheme="majorHAnsi" w:cstheme="majorHAnsi"/>
                <w:sz w:val="20"/>
                <w:szCs w:val="20"/>
              </w:rPr>
              <w:t>Wakool River</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230EEF6E" w14:textId="3134E642" w:rsidR="003E71B2" w:rsidRPr="006022C2" w:rsidRDefault="003E71B2" w:rsidP="003E71B2">
            <w:pPr>
              <w:spacing w:after="0" w:line="240" w:lineRule="auto"/>
              <w:jc w:val="left"/>
              <w:rPr>
                <w:rFonts w:asciiTheme="majorHAnsi" w:hAnsiTheme="majorHAnsi" w:cstheme="majorHAnsi"/>
                <w:color w:val="000000"/>
                <w:sz w:val="20"/>
                <w:szCs w:val="20"/>
              </w:rPr>
            </w:pPr>
            <w:r w:rsidRPr="006022C2">
              <w:rPr>
                <w:rFonts w:asciiTheme="majorHAnsi" w:hAnsiTheme="majorHAnsi" w:cstheme="majorHAnsi"/>
                <w:sz w:val="20"/>
                <w:szCs w:val="20"/>
              </w:rPr>
              <w:t>Kyalite</w:t>
            </w: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0F041552" w14:textId="55724E23" w:rsidR="003E71B2" w:rsidRPr="000E1F35" w:rsidRDefault="003E71B2" w:rsidP="003E71B2">
            <w:pPr>
              <w:spacing w:after="0" w:line="240" w:lineRule="auto"/>
              <w:jc w:val="center"/>
              <w:rPr>
                <w:rFonts w:asciiTheme="majorHAnsi" w:hAnsiTheme="majorHAnsi" w:cstheme="majorHAnsi"/>
                <w:color w:val="000000"/>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vAlign w:val="center"/>
          </w:tcPr>
          <w:p w14:paraId="2AB2B3C5" w14:textId="1D2C7E97" w:rsidR="003E71B2" w:rsidRPr="00C86D0E" w:rsidRDefault="003E71B2" w:rsidP="003E71B2">
            <w:pPr>
              <w:spacing w:after="0" w:line="240" w:lineRule="auto"/>
              <w:jc w:val="center"/>
              <w:rPr>
                <w:rFonts w:asciiTheme="majorHAnsi" w:hAnsiTheme="majorHAnsi" w:cstheme="majorHAnsi"/>
                <w:color w:val="000000"/>
                <w:sz w:val="20"/>
                <w:szCs w:val="20"/>
              </w:rPr>
            </w:pPr>
            <w:r w:rsidRPr="00C86D0E">
              <w:rPr>
                <w:rFonts w:asciiTheme="majorHAnsi" w:hAnsiTheme="majorHAnsi" w:cstheme="majorHAnsi"/>
                <w:sz w:val="20"/>
                <w:szCs w:val="2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24A76343" w14:textId="4F013395" w:rsidR="003E71B2" w:rsidRPr="00C86D0E" w:rsidRDefault="003E71B2" w:rsidP="003E71B2">
            <w:pPr>
              <w:spacing w:after="0" w:line="240" w:lineRule="auto"/>
              <w:jc w:val="center"/>
              <w:rPr>
                <w:rFonts w:asciiTheme="majorHAnsi" w:hAnsiTheme="majorHAnsi" w:cstheme="majorHAnsi"/>
                <w:color w:val="000000"/>
                <w:sz w:val="20"/>
                <w:szCs w:val="20"/>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4497BAE3" w14:textId="7C24B4F7" w:rsidR="003E71B2" w:rsidRPr="000E1F35" w:rsidRDefault="003E71B2" w:rsidP="003E71B2">
            <w:pPr>
              <w:spacing w:after="0" w:line="240" w:lineRule="auto"/>
              <w:jc w:val="center"/>
              <w:rPr>
                <w:rFonts w:asciiTheme="majorHAnsi" w:hAnsiTheme="majorHAnsi" w:cstheme="majorHAnsi"/>
                <w:color w:val="000000"/>
                <w:sz w:val="16"/>
                <w:szCs w:val="16"/>
              </w:rPr>
            </w:pPr>
            <w:r w:rsidRPr="009E1D23">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0BE95D20" w14:textId="273F5FC4" w:rsidR="003E71B2" w:rsidRPr="000E1F35" w:rsidRDefault="003E71B2" w:rsidP="003E71B2">
            <w:pPr>
              <w:spacing w:after="0" w:line="240" w:lineRule="auto"/>
              <w:jc w:val="center"/>
              <w:rPr>
                <w:rFonts w:asciiTheme="majorHAnsi" w:hAnsiTheme="majorHAnsi" w:cstheme="majorHAnsi"/>
                <w:color w:val="000000"/>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vAlign w:val="center"/>
          </w:tcPr>
          <w:p w14:paraId="1C59F5E8" w14:textId="4549BBBE" w:rsidR="003E71B2" w:rsidRPr="009E1D23" w:rsidRDefault="003E71B2" w:rsidP="003E71B2">
            <w:pPr>
              <w:spacing w:after="0" w:line="240" w:lineRule="auto"/>
              <w:jc w:val="center"/>
              <w:rPr>
                <w:rFonts w:asciiTheme="majorHAnsi" w:hAnsiTheme="majorHAnsi" w:cstheme="majorHAnsi"/>
                <w:color w:val="BFBFBF" w:themeColor="background1" w:themeShade="BF"/>
                <w:sz w:val="16"/>
                <w:szCs w:val="16"/>
              </w:rPr>
            </w:pPr>
            <w:r w:rsidRPr="000E1F35">
              <w:rPr>
                <w:rFonts w:asciiTheme="majorHAnsi" w:hAnsiTheme="majorHAnsi" w:cstheme="majorHAnsi"/>
                <w:color w:val="BFBFBF" w:themeColor="background1" w:themeShade="BF"/>
                <w:sz w:val="16"/>
                <w:szCs w:val="16"/>
              </w:rPr>
              <w:t>ns</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14:paraId="12A6531E" w14:textId="38B44430" w:rsidR="003E71B2" w:rsidRPr="000E1F35" w:rsidRDefault="003E71B2" w:rsidP="003E71B2">
            <w:pPr>
              <w:spacing w:after="0" w:line="240" w:lineRule="auto"/>
              <w:jc w:val="center"/>
              <w:rPr>
                <w:rFonts w:asciiTheme="majorHAnsi" w:hAnsiTheme="majorHAnsi" w:cstheme="majorHAnsi"/>
                <w:color w:val="000000"/>
                <w:sz w:val="16"/>
                <w:szCs w:val="16"/>
              </w:rPr>
            </w:pPr>
            <w:r w:rsidRPr="00C86D0E">
              <w:rPr>
                <w:rFonts w:asciiTheme="majorHAnsi" w:hAnsiTheme="majorHAnsi" w:cstheme="majorHAnsi"/>
                <w:sz w:val="20"/>
                <w:szCs w:val="20"/>
              </w:rPr>
              <w:t>0</w:t>
            </w:r>
          </w:p>
        </w:tc>
      </w:tr>
      <w:tr w:rsidR="003E71B2" w:rsidRPr="007C58A9" w14:paraId="425DFCB8" w14:textId="77777777" w:rsidTr="003E71B2">
        <w:trPr>
          <w:trHeight w:val="280"/>
        </w:trPr>
        <w:tc>
          <w:tcPr>
            <w:tcW w:w="3823" w:type="dxa"/>
            <w:gridSpan w:val="2"/>
            <w:tcBorders>
              <w:top w:val="single" w:sz="4" w:space="0" w:color="auto"/>
              <w:left w:val="nil"/>
              <w:bottom w:val="nil"/>
              <w:right w:val="nil"/>
            </w:tcBorders>
            <w:shd w:val="clear" w:color="auto" w:fill="auto"/>
            <w:vAlign w:val="center"/>
          </w:tcPr>
          <w:p w14:paraId="1E1B6F7F" w14:textId="47281848" w:rsidR="003E71B2" w:rsidRDefault="003E71B2" w:rsidP="003E71B2">
            <w:pPr>
              <w:spacing w:after="0" w:line="240" w:lineRule="auto"/>
              <w:jc w:val="right"/>
              <w:rPr>
                <w:rFonts w:asciiTheme="majorHAnsi" w:hAnsiTheme="majorHAnsi" w:cstheme="majorHAnsi"/>
                <w:sz w:val="20"/>
                <w:szCs w:val="20"/>
              </w:rPr>
            </w:pPr>
            <w:r>
              <w:rPr>
                <w:rFonts w:asciiTheme="majorHAnsi" w:hAnsiTheme="majorHAnsi" w:cstheme="majorHAnsi"/>
                <w:sz w:val="20"/>
                <w:szCs w:val="20"/>
              </w:rPr>
              <w:t xml:space="preserve">Total numbers caught </w:t>
            </w:r>
          </w:p>
        </w:tc>
        <w:tc>
          <w:tcPr>
            <w:tcW w:w="778" w:type="dxa"/>
            <w:tcBorders>
              <w:top w:val="single" w:sz="4" w:space="0" w:color="auto"/>
              <w:left w:val="nil"/>
              <w:bottom w:val="nil"/>
              <w:right w:val="nil"/>
            </w:tcBorders>
            <w:shd w:val="clear" w:color="auto" w:fill="auto"/>
            <w:vAlign w:val="center"/>
          </w:tcPr>
          <w:p w14:paraId="1D91295D" w14:textId="4C53A456" w:rsidR="003E71B2" w:rsidRPr="000A3BE4" w:rsidRDefault="003E71B2" w:rsidP="003E71B2">
            <w:pPr>
              <w:spacing w:after="0" w:line="240" w:lineRule="auto"/>
              <w:jc w:val="center"/>
              <w:rPr>
                <w:rFonts w:asciiTheme="majorHAnsi" w:hAnsiTheme="majorHAnsi" w:cstheme="majorHAnsi"/>
                <w:sz w:val="20"/>
                <w:szCs w:val="20"/>
              </w:rPr>
            </w:pPr>
            <w:r>
              <w:rPr>
                <w:rFonts w:asciiTheme="majorHAnsi" w:hAnsiTheme="majorHAnsi" w:cstheme="majorHAnsi"/>
                <w:sz w:val="20"/>
                <w:szCs w:val="20"/>
              </w:rPr>
              <w:t>19</w:t>
            </w:r>
          </w:p>
        </w:tc>
        <w:tc>
          <w:tcPr>
            <w:tcW w:w="748" w:type="dxa"/>
            <w:tcBorders>
              <w:top w:val="single" w:sz="4" w:space="0" w:color="auto"/>
              <w:left w:val="nil"/>
              <w:bottom w:val="nil"/>
              <w:right w:val="nil"/>
            </w:tcBorders>
            <w:vAlign w:val="center"/>
          </w:tcPr>
          <w:p w14:paraId="64ECA089" w14:textId="5B1BA18A" w:rsidR="003E71B2" w:rsidRPr="000A3BE4" w:rsidRDefault="003E71B2" w:rsidP="003E71B2">
            <w:pPr>
              <w:spacing w:after="0" w:line="240" w:lineRule="auto"/>
              <w:jc w:val="center"/>
              <w:rPr>
                <w:rFonts w:asciiTheme="majorHAnsi" w:hAnsiTheme="majorHAnsi" w:cstheme="majorHAnsi"/>
                <w:sz w:val="20"/>
                <w:szCs w:val="20"/>
              </w:rPr>
            </w:pPr>
            <w:r>
              <w:rPr>
                <w:rFonts w:asciiTheme="majorHAnsi" w:hAnsiTheme="majorHAnsi" w:cstheme="majorHAnsi"/>
                <w:sz w:val="20"/>
                <w:szCs w:val="20"/>
              </w:rPr>
              <w:t>35</w:t>
            </w:r>
          </w:p>
        </w:tc>
        <w:tc>
          <w:tcPr>
            <w:tcW w:w="748" w:type="dxa"/>
            <w:tcBorders>
              <w:top w:val="single" w:sz="4" w:space="0" w:color="auto"/>
              <w:left w:val="nil"/>
              <w:bottom w:val="nil"/>
              <w:right w:val="nil"/>
            </w:tcBorders>
            <w:shd w:val="clear" w:color="auto" w:fill="auto"/>
            <w:vAlign w:val="center"/>
          </w:tcPr>
          <w:p w14:paraId="64D79A1C" w14:textId="1EBA76BF" w:rsidR="003E71B2" w:rsidRPr="000A3BE4" w:rsidRDefault="003E71B2" w:rsidP="003E71B2">
            <w:pPr>
              <w:spacing w:after="0" w:line="240" w:lineRule="auto"/>
              <w:jc w:val="center"/>
              <w:rPr>
                <w:rFonts w:asciiTheme="majorHAnsi" w:hAnsiTheme="majorHAnsi" w:cstheme="majorHAnsi"/>
                <w:sz w:val="20"/>
                <w:szCs w:val="20"/>
              </w:rPr>
            </w:pPr>
            <w:r>
              <w:rPr>
                <w:rFonts w:asciiTheme="majorHAnsi" w:hAnsiTheme="majorHAnsi" w:cstheme="majorHAnsi"/>
                <w:sz w:val="20"/>
                <w:szCs w:val="20"/>
              </w:rPr>
              <w:t>50</w:t>
            </w:r>
          </w:p>
        </w:tc>
        <w:tc>
          <w:tcPr>
            <w:tcW w:w="748" w:type="dxa"/>
            <w:tcBorders>
              <w:top w:val="single" w:sz="4" w:space="0" w:color="auto"/>
              <w:left w:val="nil"/>
              <w:bottom w:val="nil"/>
              <w:right w:val="nil"/>
            </w:tcBorders>
            <w:shd w:val="clear" w:color="auto" w:fill="auto"/>
            <w:vAlign w:val="center"/>
          </w:tcPr>
          <w:p w14:paraId="3E40050E" w14:textId="3C66136C" w:rsidR="003E71B2" w:rsidRPr="000A3BE4" w:rsidRDefault="003E71B2" w:rsidP="003E71B2">
            <w:pPr>
              <w:spacing w:after="0" w:line="240" w:lineRule="auto"/>
              <w:jc w:val="center"/>
              <w:rPr>
                <w:rFonts w:asciiTheme="majorHAnsi" w:hAnsiTheme="majorHAnsi" w:cstheme="majorHAnsi"/>
                <w:sz w:val="20"/>
                <w:szCs w:val="20"/>
              </w:rPr>
            </w:pPr>
            <w:r>
              <w:rPr>
                <w:rFonts w:asciiTheme="majorHAnsi" w:hAnsiTheme="majorHAnsi" w:cstheme="majorHAnsi"/>
                <w:sz w:val="20"/>
                <w:szCs w:val="20"/>
              </w:rPr>
              <w:t>189</w:t>
            </w:r>
          </w:p>
        </w:tc>
        <w:tc>
          <w:tcPr>
            <w:tcW w:w="748" w:type="dxa"/>
            <w:tcBorders>
              <w:top w:val="single" w:sz="4" w:space="0" w:color="auto"/>
              <w:left w:val="nil"/>
              <w:bottom w:val="nil"/>
              <w:right w:val="nil"/>
            </w:tcBorders>
            <w:shd w:val="clear" w:color="auto" w:fill="auto"/>
            <w:vAlign w:val="center"/>
          </w:tcPr>
          <w:p w14:paraId="390EBE9B" w14:textId="2F7C4DAA" w:rsidR="003E71B2" w:rsidRPr="000A3BE4" w:rsidRDefault="003E71B2" w:rsidP="003E71B2">
            <w:pPr>
              <w:spacing w:after="0" w:line="240" w:lineRule="auto"/>
              <w:jc w:val="center"/>
              <w:rPr>
                <w:rFonts w:asciiTheme="majorHAnsi" w:hAnsiTheme="majorHAnsi" w:cstheme="majorHAnsi"/>
                <w:sz w:val="20"/>
                <w:szCs w:val="20"/>
              </w:rPr>
            </w:pPr>
            <w:r w:rsidRPr="000A3BE4">
              <w:rPr>
                <w:rFonts w:asciiTheme="majorHAnsi" w:hAnsiTheme="majorHAnsi" w:cstheme="majorHAnsi"/>
                <w:sz w:val="20"/>
                <w:szCs w:val="20"/>
              </w:rPr>
              <w:t>141</w:t>
            </w:r>
          </w:p>
        </w:tc>
        <w:tc>
          <w:tcPr>
            <w:tcW w:w="748" w:type="dxa"/>
            <w:tcBorders>
              <w:top w:val="single" w:sz="4" w:space="0" w:color="auto"/>
              <w:left w:val="nil"/>
              <w:bottom w:val="nil"/>
              <w:right w:val="nil"/>
            </w:tcBorders>
            <w:vAlign w:val="center"/>
          </w:tcPr>
          <w:p w14:paraId="417606F3" w14:textId="286A3701" w:rsidR="003E71B2" w:rsidRDefault="003E71B2" w:rsidP="003E71B2">
            <w:pPr>
              <w:spacing w:after="0" w:line="240" w:lineRule="auto"/>
              <w:jc w:val="center"/>
              <w:rPr>
                <w:rFonts w:asciiTheme="majorHAnsi" w:hAnsiTheme="majorHAnsi" w:cstheme="majorHAnsi"/>
                <w:sz w:val="20"/>
                <w:szCs w:val="20"/>
              </w:rPr>
            </w:pPr>
            <w:r>
              <w:rPr>
                <w:rFonts w:asciiTheme="majorHAnsi" w:hAnsiTheme="majorHAnsi" w:cstheme="majorHAnsi"/>
                <w:sz w:val="20"/>
                <w:szCs w:val="20"/>
              </w:rPr>
              <w:t>28</w:t>
            </w:r>
          </w:p>
        </w:tc>
        <w:tc>
          <w:tcPr>
            <w:tcW w:w="748" w:type="dxa"/>
            <w:tcBorders>
              <w:top w:val="single" w:sz="4" w:space="0" w:color="auto"/>
              <w:left w:val="nil"/>
              <w:bottom w:val="nil"/>
              <w:right w:val="nil"/>
            </w:tcBorders>
            <w:shd w:val="clear" w:color="auto" w:fill="auto"/>
            <w:vAlign w:val="center"/>
          </w:tcPr>
          <w:p w14:paraId="05B315F5" w14:textId="65DBEF3E" w:rsidR="003E71B2" w:rsidRDefault="003E71B2" w:rsidP="003E71B2">
            <w:pPr>
              <w:spacing w:after="0" w:line="240" w:lineRule="auto"/>
              <w:jc w:val="center"/>
              <w:rPr>
                <w:rFonts w:asciiTheme="majorHAnsi" w:hAnsiTheme="majorHAnsi" w:cstheme="majorHAnsi"/>
                <w:sz w:val="20"/>
                <w:szCs w:val="20"/>
              </w:rPr>
            </w:pPr>
            <w:r>
              <w:rPr>
                <w:rFonts w:asciiTheme="majorHAnsi" w:hAnsiTheme="majorHAnsi" w:cstheme="majorHAnsi"/>
                <w:sz w:val="20"/>
                <w:szCs w:val="20"/>
              </w:rPr>
              <w:t>42</w:t>
            </w:r>
          </w:p>
        </w:tc>
      </w:tr>
    </w:tbl>
    <w:p w14:paraId="1701E01B" w14:textId="066E7EB3" w:rsidR="00AA0EA9" w:rsidRPr="00411248" w:rsidRDefault="008E35D5" w:rsidP="008E35D5">
      <w:pPr>
        <w:spacing w:after="360" w:line="240" w:lineRule="auto"/>
        <w:ind w:right="386"/>
        <w:rPr>
          <w:sz w:val="16"/>
          <w:szCs w:val="16"/>
        </w:rPr>
      </w:pPr>
      <w:r w:rsidRPr="00411248">
        <w:rPr>
          <w:sz w:val="16"/>
          <w:szCs w:val="16"/>
        </w:rPr>
        <w:t>*</w:t>
      </w:r>
      <w:r w:rsidR="0041485E" w:rsidRPr="00411248">
        <w:rPr>
          <w:sz w:val="16"/>
          <w:szCs w:val="16"/>
        </w:rPr>
        <w:t xml:space="preserve">Sites where at least one individual was collected in </w:t>
      </w:r>
      <w:proofErr w:type="spellStart"/>
      <w:r w:rsidR="0041485E" w:rsidRPr="00411248">
        <w:rPr>
          <w:sz w:val="16"/>
          <w:szCs w:val="16"/>
        </w:rPr>
        <w:t>Munyana</w:t>
      </w:r>
      <w:proofErr w:type="spellEnd"/>
      <w:r w:rsidR="0041485E" w:rsidRPr="00411248">
        <w:rPr>
          <w:sz w:val="16"/>
          <w:szCs w:val="16"/>
        </w:rPr>
        <w:t xml:space="preserve"> </w:t>
      </w:r>
      <w:r w:rsidRPr="00411248">
        <w:rPr>
          <w:sz w:val="16"/>
          <w:szCs w:val="16"/>
        </w:rPr>
        <w:t>nets</w:t>
      </w:r>
      <w:r w:rsidR="0041485E" w:rsidRPr="00411248">
        <w:rPr>
          <w:sz w:val="16"/>
          <w:szCs w:val="16"/>
        </w:rPr>
        <w:t xml:space="preserve"> despite registering as 0 CPUE for hoop nets.</w:t>
      </w:r>
    </w:p>
    <w:p w14:paraId="25D25EB3" w14:textId="77777777" w:rsidR="006934C5" w:rsidRPr="008E35D5" w:rsidRDefault="006934C5" w:rsidP="008E35D5">
      <w:pPr>
        <w:spacing w:after="360" w:line="240" w:lineRule="auto"/>
        <w:ind w:right="386"/>
        <w:rPr>
          <w:sz w:val="20"/>
          <w:szCs w:val="20"/>
        </w:rPr>
      </w:pPr>
    </w:p>
    <w:p w14:paraId="4B5FF35D" w14:textId="77777777" w:rsidR="008401BC" w:rsidRDefault="008401BC" w:rsidP="00DD3E8D">
      <w:pPr>
        <w:spacing w:after="0" w:line="240" w:lineRule="auto"/>
        <w:ind w:right="386"/>
        <w:rPr>
          <w:i/>
          <w:sz w:val="20"/>
          <w:szCs w:val="20"/>
        </w:rPr>
      </w:pPr>
    </w:p>
    <w:p w14:paraId="633B8849" w14:textId="4312453D" w:rsidR="008401BC" w:rsidRDefault="009E5F43" w:rsidP="00DD3E8D">
      <w:pPr>
        <w:spacing w:after="0" w:line="240" w:lineRule="auto"/>
        <w:ind w:right="386"/>
        <w:rPr>
          <w:i/>
          <w:sz w:val="20"/>
          <w:szCs w:val="20"/>
        </w:rPr>
      </w:pPr>
      <w:r w:rsidRPr="009E5F43">
        <w:rPr>
          <w:i/>
          <w:noProof/>
          <w:sz w:val="20"/>
          <w:szCs w:val="20"/>
        </w:rPr>
        <w:lastRenderedPageBreak/>
        <mc:AlternateContent>
          <mc:Choice Requires="wps">
            <w:drawing>
              <wp:anchor distT="0" distB="0" distL="114300" distR="114300" simplePos="0" relativeHeight="251671573" behindDoc="0" locked="0" layoutInCell="1" allowOverlap="1" wp14:anchorId="1A80C916" wp14:editId="09E3B9D3">
                <wp:simplePos x="0" y="0"/>
                <wp:positionH relativeFrom="page">
                  <wp:posOffset>5908323</wp:posOffset>
                </wp:positionH>
                <wp:positionV relativeFrom="paragraph">
                  <wp:posOffset>42518</wp:posOffset>
                </wp:positionV>
                <wp:extent cx="533400" cy="2667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533400" cy="266700"/>
                        </a:xfrm>
                        <a:prstGeom prst="rect">
                          <a:avLst/>
                        </a:prstGeom>
                        <a:noFill/>
                        <a:ln w="6350">
                          <a:noFill/>
                        </a:ln>
                      </wps:spPr>
                      <wps:txbx>
                        <w:txbxContent>
                          <w:p w14:paraId="254100C5" w14:textId="77777777" w:rsidR="00E503DF" w:rsidRPr="003C1DCC" w:rsidRDefault="00E503DF" w:rsidP="009E5F43">
                            <w:pPr>
                              <w:jc w:val="right"/>
                              <w:rPr>
                                <w:b/>
                                <w:bCs/>
                              </w:rPr>
                            </w:pPr>
                            <w:r w:rsidRPr="003C1DCC">
                              <w:rPr>
                                <w:b/>
                                <w:bCs/>
                              </w:rPr>
                              <w:t>20</w:t>
                            </w:r>
                            <w:r>
                              <w:rPr>
                                <w:b/>
                                <w:bCs/>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0C916" id="Text Box 41" o:spid="_x0000_s1030" type="#_x0000_t202" style="position:absolute;left:0;text-align:left;margin-left:465.2pt;margin-top:3.35pt;width:42pt;height:21pt;z-index:2516715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" filled="f" stroked="f" strokeweight=".5pt">
                <v:textbox>
                  <w:txbxContent>
                    <w:p w14:paraId="254100C5" w14:textId="77777777" w:rsidR="00E503DF" w:rsidRPr="003C1DCC" w:rsidRDefault="00E503DF" w:rsidP="009E5F43">
                      <w:pPr>
                        <w:jc w:val="right"/>
                        <w:rPr>
                          <w:b/>
                          <w:bCs/>
                        </w:rPr>
                      </w:pPr>
                      <w:r w:rsidRPr="003C1DCC">
                        <w:rPr>
                          <w:b/>
                          <w:bCs/>
                        </w:rPr>
                        <w:t>20</w:t>
                      </w:r>
                      <w:r>
                        <w:rPr>
                          <w:b/>
                          <w:bCs/>
                        </w:rPr>
                        <w:t>12</w:t>
                      </w:r>
                    </w:p>
                  </w:txbxContent>
                </v:textbox>
                <w10:wrap anchorx="page"/>
              </v:shape>
            </w:pict>
          </mc:Fallback>
        </mc:AlternateContent>
      </w:r>
      <w:r w:rsidRPr="009E5F43">
        <w:rPr>
          <w:i/>
          <w:noProof/>
          <w:sz w:val="20"/>
          <w:szCs w:val="20"/>
        </w:rPr>
        <mc:AlternateContent>
          <mc:Choice Requires="wps">
            <w:drawing>
              <wp:anchor distT="0" distB="0" distL="114300" distR="114300" simplePos="0" relativeHeight="251672597" behindDoc="0" locked="0" layoutInCell="1" allowOverlap="1" wp14:anchorId="29D286B3" wp14:editId="6C5AB52A">
                <wp:simplePos x="0" y="0"/>
                <wp:positionH relativeFrom="page">
                  <wp:posOffset>1293779</wp:posOffset>
                </wp:positionH>
                <wp:positionV relativeFrom="paragraph">
                  <wp:posOffset>38910</wp:posOffset>
                </wp:positionV>
                <wp:extent cx="533400" cy="2667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533400" cy="266700"/>
                        </a:xfrm>
                        <a:prstGeom prst="rect">
                          <a:avLst/>
                        </a:prstGeom>
                        <a:noFill/>
                        <a:ln w="6350">
                          <a:noFill/>
                        </a:ln>
                      </wps:spPr>
                      <wps:txbx>
                        <w:txbxContent>
                          <w:p w14:paraId="7E1A47AD" w14:textId="77777777" w:rsidR="00E503DF" w:rsidRPr="006008DB" w:rsidRDefault="00E503DF" w:rsidP="009E5F43">
                            <w:pPr>
                              <w:jc w:val="left"/>
                              <w:rPr>
                                <w:sz w:val="22"/>
                                <w:szCs w:val="22"/>
                                <w:lang w:val="en-US"/>
                              </w:rPr>
                            </w:pPr>
                            <w:r w:rsidRPr="006008DB">
                              <w:rPr>
                                <w:sz w:val="22"/>
                                <w:szCs w:val="22"/>
                                <w:lang w:val="en-US"/>
                              </w:rPr>
                              <w:t>n=35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286B3" id="Text Box 48" o:spid="_x0000_s1031" type="#_x0000_t202" style="position:absolute;left:0;text-align:left;margin-left:101.85pt;margin-top:3.05pt;width:42pt;height:21pt;z-index:2516725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" filled="f" stroked="f" strokeweight=".5pt">
                <v:textbox>
                  <w:txbxContent>
                    <w:p w14:paraId="7E1A47AD" w14:textId="77777777" w:rsidR="00E503DF" w:rsidRPr="006008DB" w:rsidRDefault="00E503DF" w:rsidP="009E5F43">
                      <w:pPr>
                        <w:jc w:val="left"/>
                        <w:rPr>
                          <w:sz w:val="22"/>
                          <w:szCs w:val="22"/>
                          <w:lang w:val="en-US"/>
                        </w:rPr>
                      </w:pPr>
                      <w:r w:rsidRPr="006008DB">
                        <w:rPr>
                          <w:sz w:val="22"/>
                          <w:szCs w:val="22"/>
                          <w:lang w:val="en-US"/>
                        </w:rPr>
                        <w:t>n=35</w:t>
                      </w:r>
                    </w:p>
                  </w:txbxContent>
                </v:textbox>
                <w10:wrap anchorx="page"/>
              </v:shape>
            </w:pict>
          </mc:Fallback>
        </mc:AlternateContent>
      </w:r>
      <w:r w:rsidRPr="009E5F43">
        <w:rPr>
          <w:i/>
          <w:noProof/>
          <w:sz w:val="20"/>
          <w:szCs w:val="20"/>
        </w:rPr>
        <mc:AlternateContent>
          <mc:Choice Requires="wps">
            <w:drawing>
              <wp:anchor distT="0" distB="0" distL="114300" distR="114300" simplePos="0" relativeHeight="251674645" behindDoc="0" locked="0" layoutInCell="1" allowOverlap="1" wp14:anchorId="5477821B" wp14:editId="0F38703A">
                <wp:simplePos x="0" y="0"/>
                <wp:positionH relativeFrom="page">
                  <wp:posOffset>5908985</wp:posOffset>
                </wp:positionH>
                <wp:positionV relativeFrom="paragraph">
                  <wp:posOffset>1428466</wp:posOffset>
                </wp:positionV>
                <wp:extent cx="533400" cy="2667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533400" cy="266700"/>
                        </a:xfrm>
                        <a:prstGeom prst="rect">
                          <a:avLst/>
                        </a:prstGeom>
                        <a:noFill/>
                        <a:ln w="6350">
                          <a:noFill/>
                        </a:ln>
                      </wps:spPr>
                      <wps:txbx>
                        <w:txbxContent>
                          <w:p w14:paraId="66CEE3D6" w14:textId="77777777" w:rsidR="00E503DF" w:rsidRPr="003C1DCC" w:rsidRDefault="00E503DF" w:rsidP="009E5F43">
                            <w:pPr>
                              <w:jc w:val="right"/>
                              <w:rPr>
                                <w:b/>
                                <w:bCs/>
                              </w:rPr>
                            </w:pPr>
                            <w:r w:rsidRPr="003C1DCC">
                              <w:rPr>
                                <w:b/>
                                <w:bCs/>
                              </w:rPr>
                              <w:t>20</w:t>
                            </w:r>
                            <w:r>
                              <w:rPr>
                                <w:b/>
                                <w:bCs/>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7821B" id="Text Box 52" o:spid="_x0000_s1032" type="#_x0000_t202" style="position:absolute;left:0;text-align:left;margin-left:465.25pt;margin-top:112.5pt;width:42pt;height:21pt;z-index:2516746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" filled="f" stroked="f" strokeweight=".5pt">
                <v:textbox>
                  <w:txbxContent>
                    <w:p w14:paraId="66CEE3D6" w14:textId="77777777" w:rsidR="00E503DF" w:rsidRPr="003C1DCC" w:rsidRDefault="00E503DF" w:rsidP="009E5F43">
                      <w:pPr>
                        <w:jc w:val="right"/>
                        <w:rPr>
                          <w:b/>
                          <w:bCs/>
                        </w:rPr>
                      </w:pPr>
                      <w:r w:rsidRPr="003C1DCC">
                        <w:rPr>
                          <w:b/>
                          <w:bCs/>
                        </w:rPr>
                        <w:t>20</w:t>
                      </w:r>
                      <w:r>
                        <w:rPr>
                          <w:b/>
                          <w:bCs/>
                        </w:rPr>
                        <w:t>13</w:t>
                      </w:r>
                    </w:p>
                  </w:txbxContent>
                </v:textbox>
                <w10:wrap anchorx="page"/>
              </v:shape>
            </w:pict>
          </mc:Fallback>
        </mc:AlternateContent>
      </w:r>
      <w:r w:rsidRPr="009E5F43">
        <w:rPr>
          <w:i/>
          <w:noProof/>
          <w:sz w:val="20"/>
          <w:szCs w:val="20"/>
        </w:rPr>
        <mc:AlternateContent>
          <mc:Choice Requires="wps">
            <w:drawing>
              <wp:anchor distT="0" distB="0" distL="114300" distR="114300" simplePos="0" relativeHeight="251675669" behindDoc="0" locked="0" layoutInCell="1" allowOverlap="1" wp14:anchorId="7BBA249F" wp14:editId="75A49912">
                <wp:simplePos x="0" y="0"/>
                <wp:positionH relativeFrom="page">
                  <wp:posOffset>1293779</wp:posOffset>
                </wp:positionH>
                <wp:positionV relativeFrom="paragraph">
                  <wp:posOffset>1413456</wp:posOffset>
                </wp:positionV>
                <wp:extent cx="533400" cy="2667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33400" cy="266700"/>
                        </a:xfrm>
                        <a:prstGeom prst="rect">
                          <a:avLst/>
                        </a:prstGeom>
                        <a:noFill/>
                        <a:ln w="6350">
                          <a:noFill/>
                        </a:ln>
                      </wps:spPr>
                      <wps:txbx>
                        <w:txbxContent>
                          <w:p w14:paraId="7BFB5628" w14:textId="77777777" w:rsidR="00E503DF" w:rsidRPr="005A2F45" w:rsidRDefault="00E503DF" w:rsidP="009E5F43">
                            <w:pPr>
                              <w:jc w:val="left"/>
                              <w:rPr>
                                <w:sz w:val="20"/>
                                <w:szCs w:val="20"/>
                                <w:lang w:val="en-US"/>
                              </w:rPr>
                            </w:pPr>
                            <w:r w:rsidRPr="005A2F45">
                              <w:rPr>
                                <w:sz w:val="20"/>
                                <w:szCs w:val="20"/>
                                <w:lang w:val="en-US"/>
                              </w:rPr>
                              <w:t>n=50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A249F" id="Text Box 53" o:spid="_x0000_s1033" type="#_x0000_t202" style="position:absolute;left:0;text-align:left;margin-left:101.85pt;margin-top:111.3pt;width:42pt;height:21pt;z-index:2516756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" filled="f" stroked="f" strokeweight=".5pt">
                <v:textbox>
                  <w:txbxContent>
                    <w:p w14:paraId="7BFB5628" w14:textId="77777777" w:rsidR="00E503DF" w:rsidRPr="005A2F45" w:rsidRDefault="00E503DF" w:rsidP="009E5F43">
                      <w:pPr>
                        <w:jc w:val="left"/>
                        <w:rPr>
                          <w:sz w:val="20"/>
                          <w:szCs w:val="20"/>
                          <w:lang w:val="en-US"/>
                        </w:rPr>
                      </w:pPr>
                      <w:r w:rsidRPr="005A2F45">
                        <w:rPr>
                          <w:sz w:val="20"/>
                          <w:szCs w:val="20"/>
                          <w:lang w:val="en-US"/>
                        </w:rPr>
                        <w:t>n=50</w:t>
                      </w:r>
                    </w:p>
                  </w:txbxContent>
                </v:textbox>
                <w10:wrap anchorx="page"/>
              </v:shape>
            </w:pict>
          </mc:Fallback>
        </mc:AlternateContent>
      </w:r>
      <w:r w:rsidRPr="009E5F43">
        <w:rPr>
          <w:i/>
          <w:noProof/>
          <w:sz w:val="20"/>
          <w:szCs w:val="20"/>
        </w:rPr>
        <mc:AlternateContent>
          <mc:Choice Requires="wps">
            <w:drawing>
              <wp:anchor distT="0" distB="0" distL="114300" distR="114300" simplePos="0" relativeHeight="251678741" behindDoc="0" locked="0" layoutInCell="1" allowOverlap="1" wp14:anchorId="7A9793B9" wp14:editId="35CFE8BD">
                <wp:simplePos x="0" y="0"/>
                <wp:positionH relativeFrom="page">
                  <wp:posOffset>1293779</wp:posOffset>
                </wp:positionH>
                <wp:positionV relativeFrom="paragraph">
                  <wp:posOffset>2744875</wp:posOffset>
                </wp:positionV>
                <wp:extent cx="659218" cy="2667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659218" cy="266700"/>
                        </a:xfrm>
                        <a:prstGeom prst="rect">
                          <a:avLst/>
                        </a:prstGeom>
                        <a:noFill/>
                        <a:ln w="6350">
                          <a:noFill/>
                        </a:ln>
                      </wps:spPr>
                      <wps:txbx>
                        <w:txbxContent>
                          <w:p w14:paraId="524B3AC5" w14:textId="77777777" w:rsidR="00E503DF" w:rsidRPr="005A2F45" w:rsidRDefault="00E503DF" w:rsidP="009E5F43">
                            <w:pPr>
                              <w:jc w:val="left"/>
                              <w:rPr>
                                <w:sz w:val="20"/>
                                <w:szCs w:val="20"/>
                                <w:lang w:val="en-US"/>
                              </w:rPr>
                            </w:pPr>
                            <w:r w:rsidRPr="005A2F45">
                              <w:rPr>
                                <w:sz w:val="20"/>
                                <w:szCs w:val="20"/>
                                <w:lang w:val="en-US"/>
                              </w:rPr>
                              <w:t>n=189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793B9" id="Text Box 56" o:spid="_x0000_s1034" type="#_x0000_t202" style="position:absolute;left:0;text-align:left;margin-left:101.85pt;margin-top:216.15pt;width:51.9pt;height:21pt;z-index:2516787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" filled="f" stroked="f" strokeweight=".5pt">
                <v:textbox>
                  <w:txbxContent>
                    <w:p w14:paraId="524B3AC5" w14:textId="77777777" w:rsidR="00E503DF" w:rsidRPr="005A2F45" w:rsidRDefault="00E503DF" w:rsidP="009E5F43">
                      <w:pPr>
                        <w:jc w:val="left"/>
                        <w:rPr>
                          <w:sz w:val="20"/>
                          <w:szCs w:val="20"/>
                          <w:lang w:val="en-US"/>
                        </w:rPr>
                      </w:pPr>
                      <w:r w:rsidRPr="005A2F45">
                        <w:rPr>
                          <w:sz w:val="20"/>
                          <w:szCs w:val="20"/>
                          <w:lang w:val="en-US"/>
                        </w:rPr>
                        <w:t>n=189</w:t>
                      </w:r>
                    </w:p>
                  </w:txbxContent>
                </v:textbox>
                <w10:wrap anchorx="page"/>
              </v:shape>
            </w:pict>
          </mc:Fallback>
        </mc:AlternateContent>
      </w:r>
      <w:r w:rsidRPr="009E5F43">
        <w:rPr>
          <w:i/>
          <w:noProof/>
          <w:sz w:val="20"/>
          <w:szCs w:val="20"/>
        </w:rPr>
        <mc:AlternateContent>
          <mc:Choice Requires="wps">
            <w:drawing>
              <wp:anchor distT="0" distB="0" distL="114300" distR="114300" simplePos="0" relativeHeight="251677717" behindDoc="0" locked="0" layoutInCell="1" allowOverlap="1" wp14:anchorId="22DBBA50" wp14:editId="24826E43">
                <wp:simplePos x="0" y="0"/>
                <wp:positionH relativeFrom="page">
                  <wp:posOffset>5931818</wp:posOffset>
                </wp:positionH>
                <wp:positionV relativeFrom="paragraph">
                  <wp:posOffset>2739363</wp:posOffset>
                </wp:positionV>
                <wp:extent cx="533400" cy="2667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33400" cy="266700"/>
                        </a:xfrm>
                        <a:prstGeom prst="rect">
                          <a:avLst/>
                        </a:prstGeom>
                        <a:noFill/>
                        <a:ln w="6350">
                          <a:noFill/>
                        </a:ln>
                      </wps:spPr>
                      <wps:txbx>
                        <w:txbxContent>
                          <w:p w14:paraId="44D3B131" w14:textId="77777777" w:rsidR="00E503DF" w:rsidRPr="003C1DCC" w:rsidRDefault="00E503DF" w:rsidP="009E5F43">
                            <w:pPr>
                              <w:jc w:val="right"/>
                              <w:rPr>
                                <w:b/>
                                <w:bCs/>
                              </w:rPr>
                            </w:pPr>
                            <w:r w:rsidRPr="003C1DCC">
                              <w:rPr>
                                <w:b/>
                                <w:bCs/>
                              </w:rPr>
                              <w:t>20</w:t>
                            </w:r>
                            <w:r>
                              <w:rPr>
                                <w:b/>
                                <w:bCs/>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BBA50" id="Text Box 54" o:spid="_x0000_s1035" type="#_x0000_t202" style="position:absolute;left:0;text-align:left;margin-left:467.05pt;margin-top:215.7pt;width:42pt;height:21pt;z-index:2516777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" filled="f" stroked="f" strokeweight=".5pt">
                <v:textbox>
                  <w:txbxContent>
                    <w:p w14:paraId="44D3B131" w14:textId="77777777" w:rsidR="00E503DF" w:rsidRPr="003C1DCC" w:rsidRDefault="00E503DF" w:rsidP="009E5F43">
                      <w:pPr>
                        <w:jc w:val="right"/>
                        <w:rPr>
                          <w:b/>
                          <w:bCs/>
                        </w:rPr>
                      </w:pPr>
                      <w:r w:rsidRPr="003C1DCC">
                        <w:rPr>
                          <w:b/>
                          <w:bCs/>
                        </w:rPr>
                        <w:t>20</w:t>
                      </w:r>
                      <w:r>
                        <w:rPr>
                          <w:b/>
                          <w:bCs/>
                        </w:rPr>
                        <w:t>14</w:t>
                      </w:r>
                    </w:p>
                  </w:txbxContent>
                </v:textbox>
                <w10:wrap anchorx="page"/>
              </v:shape>
            </w:pict>
          </mc:Fallback>
        </mc:AlternateContent>
      </w:r>
      <w:r w:rsidRPr="009E5F43">
        <w:rPr>
          <w:i/>
          <w:noProof/>
          <w:sz w:val="20"/>
          <w:szCs w:val="20"/>
        </w:rPr>
        <mc:AlternateContent>
          <mc:Choice Requires="wps">
            <w:drawing>
              <wp:anchor distT="0" distB="0" distL="114300" distR="114300" simplePos="0" relativeHeight="251681813" behindDoc="0" locked="0" layoutInCell="1" allowOverlap="1" wp14:anchorId="45F9528E" wp14:editId="11D22B5C">
                <wp:simplePos x="0" y="0"/>
                <wp:positionH relativeFrom="page">
                  <wp:posOffset>1295400</wp:posOffset>
                </wp:positionH>
                <wp:positionV relativeFrom="paragraph">
                  <wp:posOffset>4087314</wp:posOffset>
                </wp:positionV>
                <wp:extent cx="754912" cy="2667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754912" cy="266700"/>
                        </a:xfrm>
                        <a:prstGeom prst="rect">
                          <a:avLst/>
                        </a:prstGeom>
                        <a:noFill/>
                        <a:ln w="6350">
                          <a:noFill/>
                        </a:ln>
                      </wps:spPr>
                      <wps:txbx>
                        <w:txbxContent>
                          <w:p w14:paraId="79498ECA" w14:textId="77777777" w:rsidR="00E503DF" w:rsidRPr="005A2F45" w:rsidRDefault="00E503DF" w:rsidP="009E5F43">
                            <w:pPr>
                              <w:jc w:val="left"/>
                              <w:rPr>
                                <w:sz w:val="20"/>
                                <w:szCs w:val="20"/>
                                <w:lang w:val="en-US"/>
                              </w:rPr>
                            </w:pPr>
                            <w:r w:rsidRPr="005A2F45">
                              <w:rPr>
                                <w:sz w:val="20"/>
                                <w:szCs w:val="20"/>
                                <w:lang w:val="en-US"/>
                              </w:rPr>
                              <w:t>n=141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9528E" id="Text Box 58" o:spid="_x0000_s1036" type="#_x0000_t202" style="position:absolute;left:0;text-align:left;margin-left:102pt;margin-top:321.85pt;width:59.45pt;height:21pt;z-index:2516818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" filled="f" stroked="f" strokeweight=".5pt">
                <v:textbox>
                  <w:txbxContent>
                    <w:p w14:paraId="79498ECA" w14:textId="77777777" w:rsidR="00E503DF" w:rsidRPr="005A2F45" w:rsidRDefault="00E503DF" w:rsidP="009E5F43">
                      <w:pPr>
                        <w:jc w:val="left"/>
                        <w:rPr>
                          <w:sz w:val="20"/>
                          <w:szCs w:val="20"/>
                          <w:lang w:val="en-US"/>
                        </w:rPr>
                      </w:pPr>
                      <w:r w:rsidRPr="005A2F45">
                        <w:rPr>
                          <w:sz w:val="20"/>
                          <w:szCs w:val="20"/>
                          <w:lang w:val="en-US"/>
                        </w:rPr>
                        <w:t>n=141</w:t>
                      </w:r>
                    </w:p>
                  </w:txbxContent>
                </v:textbox>
                <w10:wrap anchorx="page"/>
              </v:shape>
            </w:pict>
          </mc:Fallback>
        </mc:AlternateContent>
      </w:r>
      <w:r w:rsidRPr="009E5F43">
        <w:rPr>
          <w:i/>
          <w:noProof/>
          <w:sz w:val="20"/>
          <w:szCs w:val="20"/>
        </w:rPr>
        <mc:AlternateContent>
          <mc:Choice Requires="wps">
            <w:drawing>
              <wp:anchor distT="0" distB="0" distL="114300" distR="114300" simplePos="0" relativeHeight="251680789" behindDoc="0" locked="0" layoutInCell="1" allowOverlap="1" wp14:anchorId="0CAD5705" wp14:editId="21CB7E4B">
                <wp:simplePos x="0" y="0"/>
                <wp:positionH relativeFrom="page">
                  <wp:posOffset>5907405</wp:posOffset>
                </wp:positionH>
                <wp:positionV relativeFrom="paragraph">
                  <wp:posOffset>4086588</wp:posOffset>
                </wp:positionV>
                <wp:extent cx="533400" cy="2667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533400" cy="266700"/>
                        </a:xfrm>
                        <a:prstGeom prst="rect">
                          <a:avLst/>
                        </a:prstGeom>
                        <a:noFill/>
                        <a:ln w="6350">
                          <a:noFill/>
                        </a:ln>
                      </wps:spPr>
                      <wps:txbx>
                        <w:txbxContent>
                          <w:p w14:paraId="36C583E2" w14:textId="77777777" w:rsidR="00E503DF" w:rsidRPr="003C1DCC" w:rsidRDefault="00E503DF" w:rsidP="009E5F43">
                            <w:pPr>
                              <w:jc w:val="right"/>
                              <w:rPr>
                                <w:b/>
                                <w:bCs/>
                              </w:rPr>
                            </w:pPr>
                            <w:r w:rsidRPr="003C1DCC">
                              <w:rPr>
                                <w:b/>
                                <w:bCs/>
                              </w:rPr>
                              <w:t>20</w:t>
                            </w:r>
                            <w:r>
                              <w:rPr>
                                <w:b/>
                                <w:bCs/>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D5705" id="Text Box 57" o:spid="_x0000_s1037" type="#_x0000_t202" style="position:absolute;left:0;text-align:left;margin-left:465.15pt;margin-top:321.8pt;width:42pt;height:21pt;z-index:2516807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" filled="f" stroked="f" strokeweight=".5pt">
                <v:textbox>
                  <w:txbxContent>
                    <w:p w14:paraId="36C583E2" w14:textId="77777777" w:rsidR="00E503DF" w:rsidRPr="003C1DCC" w:rsidRDefault="00E503DF" w:rsidP="009E5F43">
                      <w:pPr>
                        <w:jc w:val="right"/>
                        <w:rPr>
                          <w:b/>
                          <w:bCs/>
                        </w:rPr>
                      </w:pPr>
                      <w:r w:rsidRPr="003C1DCC">
                        <w:rPr>
                          <w:b/>
                          <w:bCs/>
                        </w:rPr>
                        <w:t>20</w:t>
                      </w:r>
                      <w:r>
                        <w:rPr>
                          <w:b/>
                          <w:bCs/>
                        </w:rPr>
                        <w:t>15</w:t>
                      </w:r>
                    </w:p>
                  </w:txbxContent>
                </v:textbox>
                <w10:wrap anchorx="page"/>
              </v:shape>
            </w:pict>
          </mc:Fallback>
        </mc:AlternateContent>
      </w:r>
      <w:r w:rsidRPr="009E5F43">
        <w:rPr>
          <w:i/>
          <w:noProof/>
          <w:sz w:val="20"/>
          <w:szCs w:val="20"/>
        </w:rPr>
        <mc:AlternateContent>
          <mc:Choice Requires="wps">
            <w:drawing>
              <wp:anchor distT="0" distB="0" distL="114300" distR="114300" simplePos="0" relativeHeight="251686933" behindDoc="0" locked="0" layoutInCell="1" allowOverlap="1" wp14:anchorId="5F8E1204" wp14:editId="0B05EBE1">
                <wp:simplePos x="0" y="0"/>
                <wp:positionH relativeFrom="page">
                  <wp:posOffset>5930809</wp:posOffset>
                </wp:positionH>
                <wp:positionV relativeFrom="paragraph">
                  <wp:posOffset>5402852</wp:posOffset>
                </wp:positionV>
                <wp:extent cx="533400" cy="2667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533400" cy="266700"/>
                        </a:xfrm>
                        <a:prstGeom prst="rect">
                          <a:avLst/>
                        </a:prstGeom>
                        <a:noFill/>
                        <a:ln w="6350">
                          <a:noFill/>
                        </a:ln>
                      </wps:spPr>
                      <wps:txbx>
                        <w:txbxContent>
                          <w:p w14:paraId="78CE666B" w14:textId="3610CBDC" w:rsidR="00E503DF" w:rsidRPr="003C1DCC" w:rsidRDefault="00E503DF" w:rsidP="009E5F43">
                            <w:pPr>
                              <w:jc w:val="right"/>
                              <w:rPr>
                                <w:b/>
                                <w:bCs/>
                              </w:rPr>
                            </w:pPr>
                            <w:r w:rsidRPr="003C1DCC">
                              <w:rPr>
                                <w:b/>
                                <w:bCs/>
                              </w:rPr>
                              <w:t>20</w:t>
                            </w:r>
                            <w:r>
                              <w:rPr>
                                <w:b/>
                                <w:bCs/>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E1204" id="Text Box 61" o:spid="_x0000_s1038" type="#_x0000_t202" style="position:absolute;left:0;text-align:left;margin-left:467pt;margin-top:425.4pt;width:42pt;height:21pt;z-index:2516869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" filled="f" stroked="f" strokeweight=".5pt">
                <v:textbox>
                  <w:txbxContent>
                    <w:p w14:paraId="78CE666B" w14:textId="3610CBDC" w:rsidR="00E503DF" w:rsidRPr="003C1DCC" w:rsidRDefault="00E503DF" w:rsidP="009E5F43">
                      <w:pPr>
                        <w:jc w:val="right"/>
                        <w:rPr>
                          <w:b/>
                          <w:bCs/>
                        </w:rPr>
                      </w:pPr>
                      <w:r w:rsidRPr="003C1DCC">
                        <w:rPr>
                          <w:b/>
                          <w:bCs/>
                        </w:rPr>
                        <w:t>20</w:t>
                      </w:r>
                      <w:r>
                        <w:rPr>
                          <w:b/>
                          <w:bCs/>
                        </w:rPr>
                        <w:t>17</w:t>
                      </w:r>
                    </w:p>
                  </w:txbxContent>
                </v:textbox>
                <w10:wrap anchorx="page"/>
              </v:shape>
            </w:pict>
          </mc:Fallback>
        </mc:AlternateContent>
      </w:r>
      <w:r w:rsidRPr="009E5F43">
        <w:rPr>
          <w:i/>
          <w:noProof/>
          <w:sz w:val="20"/>
          <w:szCs w:val="20"/>
        </w:rPr>
        <mc:AlternateContent>
          <mc:Choice Requires="wps">
            <w:drawing>
              <wp:anchor distT="0" distB="0" distL="114300" distR="114300" simplePos="0" relativeHeight="251687957" behindDoc="0" locked="0" layoutInCell="1" allowOverlap="1" wp14:anchorId="45DA584E" wp14:editId="0147FEE0">
                <wp:simplePos x="0" y="0"/>
                <wp:positionH relativeFrom="page">
                  <wp:posOffset>1306286</wp:posOffset>
                </wp:positionH>
                <wp:positionV relativeFrom="paragraph">
                  <wp:posOffset>5399133</wp:posOffset>
                </wp:positionV>
                <wp:extent cx="533400" cy="2667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33400" cy="266700"/>
                        </a:xfrm>
                        <a:prstGeom prst="rect">
                          <a:avLst/>
                        </a:prstGeom>
                        <a:noFill/>
                        <a:ln w="6350">
                          <a:noFill/>
                        </a:ln>
                      </wps:spPr>
                      <wps:txbx>
                        <w:txbxContent>
                          <w:p w14:paraId="18511108" w14:textId="68217FBE" w:rsidR="00E503DF" w:rsidRPr="005A2F45" w:rsidRDefault="00E503DF" w:rsidP="009E5F43">
                            <w:pPr>
                              <w:jc w:val="left"/>
                              <w:rPr>
                                <w:sz w:val="20"/>
                                <w:szCs w:val="20"/>
                                <w:lang w:val="en-US"/>
                              </w:rPr>
                            </w:pPr>
                            <w:r w:rsidRPr="005A2F45">
                              <w:rPr>
                                <w:sz w:val="20"/>
                                <w:szCs w:val="20"/>
                                <w:lang w:val="en-US"/>
                              </w:rPr>
                              <w:t>n=28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A584E" id="Text Box 62" o:spid="_x0000_s1039" type="#_x0000_t202" style="position:absolute;left:0;text-align:left;margin-left:102.85pt;margin-top:425.15pt;width:42pt;height:21pt;z-index:2516879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" filled="f" stroked="f" strokeweight=".5pt">
                <v:textbox>
                  <w:txbxContent>
                    <w:p w14:paraId="18511108" w14:textId="68217FBE" w:rsidR="00E503DF" w:rsidRPr="005A2F45" w:rsidRDefault="00E503DF" w:rsidP="009E5F43">
                      <w:pPr>
                        <w:jc w:val="left"/>
                        <w:rPr>
                          <w:sz w:val="20"/>
                          <w:szCs w:val="20"/>
                          <w:lang w:val="en-US"/>
                        </w:rPr>
                      </w:pPr>
                      <w:r w:rsidRPr="005A2F45">
                        <w:rPr>
                          <w:sz w:val="20"/>
                          <w:szCs w:val="20"/>
                          <w:lang w:val="en-US"/>
                        </w:rPr>
                        <w:t>n=28</w:t>
                      </w:r>
                    </w:p>
                  </w:txbxContent>
                </v:textbox>
                <w10:wrap anchorx="page"/>
              </v:shape>
            </w:pict>
          </mc:Fallback>
        </mc:AlternateContent>
      </w:r>
      <w:r w:rsidRPr="009E5F43">
        <w:rPr>
          <w:i/>
          <w:noProof/>
          <w:sz w:val="20"/>
          <w:szCs w:val="20"/>
        </w:rPr>
        <mc:AlternateContent>
          <mc:Choice Requires="wps">
            <w:drawing>
              <wp:anchor distT="0" distB="0" distL="114300" distR="114300" simplePos="0" relativeHeight="251684885" behindDoc="0" locked="0" layoutInCell="1" allowOverlap="1" wp14:anchorId="2DBC344B" wp14:editId="205B03CB">
                <wp:simplePos x="0" y="0"/>
                <wp:positionH relativeFrom="page">
                  <wp:posOffset>1273629</wp:posOffset>
                </wp:positionH>
                <wp:positionV relativeFrom="paragraph">
                  <wp:posOffset>6770733</wp:posOffset>
                </wp:positionV>
                <wp:extent cx="533400" cy="2667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533400" cy="266700"/>
                        </a:xfrm>
                        <a:prstGeom prst="rect">
                          <a:avLst/>
                        </a:prstGeom>
                        <a:noFill/>
                        <a:ln w="6350">
                          <a:noFill/>
                        </a:ln>
                      </wps:spPr>
                      <wps:txbx>
                        <w:txbxContent>
                          <w:p w14:paraId="1A445AC4" w14:textId="77777777" w:rsidR="00E503DF" w:rsidRPr="005A2F45" w:rsidRDefault="00E503DF" w:rsidP="009E5F43">
                            <w:pPr>
                              <w:jc w:val="left"/>
                              <w:rPr>
                                <w:sz w:val="20"/>
                                <w:szCs w:val="20"/>
                                <w:lang w:val="en-US"/>
                              </w:rPr>
                            </w:pPr>
                            <w:r w:rsidRPr="005A2F45">
                              <w:rPr>
                                <w:sz w:val="20"/>
                                <w:szCs w:val="20"/>
                                <w:lang w:val="en-US"/>
                              </w:rPr>
                              <w:t>n=42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C344B" id="Text Box 60" o:spid="_x0000_s1040" type="#_x0000_t202" style="position:absolute;left:0;text-align:left;margin-left:100.3pt;margin-top:533.15pt;width:42pt;height:21pt;z-index:25168488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" filled="f" stroked="f" strokeweight=".5pt">
                <v:textbox>
                  <w:txbxContent>
                    <w:p w14:paraId="1A445AC4" w14:textId="77777777" w:rsidR="00E503DF" w:rsidRPr="005A2F45" w:rsidRDefault="00E503DF" w:rsidP="009E5F43">
                      <w:pPr>
                        <w:jc w:val="left"/>
                        <w:rPr>
                          <w:sz w:val="20"/>
                          <w:szCs w:val="20"/>
                          <w:lang w:val="en-US"/>
                        </w:rPr>
                      </w:pPr>
                      <w:r w:rsidRPr="005A2F45">
                        <w:rPr>
                          <w:sz w:val="20"/>
                          <w:szCs w:val="20"/>
                          <w:lang w:val="en-US"/>
                        </w:rPr>
                        <w:t>n=42</w:t>
                      </w:r>
                    </w:p>
                  </w:txbxContent>
                </v:textbox>
                <w10:wrap anchorx="page"/>
              </v:shape>
            </w:pict>
          </mc:Fallback>
        </mc:AlternateContent>
      </w:r>
      <w:r w:rsidRPr="009E5F43">
        <w:rPr>
          <w:i/>
          <w:noProof/>
          <w:sz w:val="20"/>
          <w:szCs w:val="20"/>
        </w:rPr>
        <mc:AlternateContent>
          <mc:Choice Requires="wps">
            <w:drawing>
              <wp:anchor distT="0" distB="0" distL="114300" distR="114300" simplePos="0" relativeHeight="251683861" behindDoc="0" locked="0" layoutInCell="1" allowOverlap="1" wp14:anchorId="176BDA8E" wp14:editId="0555C990">
                <wp:simplePos x="0" y="0"/>
                <wp:positionH relativeFrom="page">
                  <wp:posOffset>5909038</wp:posOffset>
                </wp:positionH>
                <wp:positionV relativeFrom="paragraph">
                  <wp:posOffset>6785338</wp:posOffset>
                </wp:positionV>
                <wp:extent cx="533400" cy="2667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533400" cy="266700"/>
                        </a:xfrm>
                        <a:prstGeom prst="rect">
                          <a:avLst/>
                        </a:prstGeom>
                        <a:noFill/>
                        <a:ln w="6350">
                          <a:noFill/>
                        </a:ln>
                      </wps:spPr>
                      <wps:txbx>
                        <w:txbxContent>
                          <w:p w14:paraId="6216C1F2" w14:textId="77777777" w:rsidR="00E503DF" w:rsidRPr="003C1DCC" w:rsidRDefault="00E503DF" w:rsidP="009E5F43">
                            <w:pPr>
                              <w:jc w:val="right"/>
                              <w:rPr>
                                <w:b/>
                                <w:bCs/>
                              </w:rPr>
                            </w:pPr>
                            <w:r w:rsidRPr="003C1DCC">
                              <w:rPr>
                                <w:b/>
                                <w:bCs/>
                              </w:rPr>
                              <w:t>20</w:t>
                            </w:r>
                            <w:r>
                              <w:rPr>
                                <w:b/>
                                <w:bCs/>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BDA8E" id="Text Box 59" o:spid="_x0000_s1041" type="#_x0000_t202" style="position:absolute;left:0;text-align:left;margin-left:465.3pt;margin-top:534.3pt;width:42pt;height:21pt;z-index:2516838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" filled="f" stroked="f" strokeweight=".5pt">
                <v:textbox>
                  <w:txbxContent>
                    <w:p w14:paraId="6216C1F2" w14:textId="77777777" w:rsidR="00E503DF" w:rsidRPr="003C1DCC" w:rsidRDefault="00E503DF" w:rsidP="009E5F43">
                      <w:pPr>
                        <w:jc w:val="right"/>
                        <w:rPr>
                          <w:b/>
                          <w:bCs/>
                        </w:rPr>
                      </w:pPr>
                      <w:r w:rsidRPr="003C1DCC">
                        <w:rPr>
                          <w:b/>
                          <w:bCs/>
                        </w:rPr>
                        <w:t>20</w:t>
                      </w:r>
                      <w:r>
                        <w:rPr>
                          <w:b/>
                          <w:bCs/>
                        </w:rPr>
                        <w:t>20</w:t>
                      </w:r>
                    </w:p>
                  </w:txbxContent>
                </v:textbox>
                <w10:wrap anchorx="page"/>
              </v:shape>
            </w:pict>
          </mc:Fallback>
        </mc:AlternateContent>
      </w:r>
      <w:r>
        <w:rPr>
          <w:noProof/>
        </w:rPr>
        <w:drawing>
          <wp:anchor distT="0" distB="0" distL="114300" distR="114300" simplePos="0" relativeHeight="251654140" behindDoc="0" locked="0" layoutInCell="1" allowOverlap="1" wp14:anchorId="42A82C0D" wp14:editId="5F9B331B">
            <wp:simplePos x="0" y="0"/>
            <wp:positionH relativeFrom="margin">
              <wp:align>right</wp:align>
            </wp:positionH>
            <wp:positionV relativeFrom="paragraph">
              <wp:posOffset>6732149</wp:posOffset>
            </wp:positionV>
            <wp:extent cx="5746750" cy="1585055"/>
            <wp:effectExtent l="0" t="0" r="635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9">
                      <a:extLst>
                        <a:ext uri="{28A0092B-C50C-407E-A947-70E740481C1C}">
                          <a14:useLocalDpi xmlns:a14="http://schemas.microsoft.com/office/drawing/2010/main" val="0"/>
                        </a:ext>
                      </a:extLst>
                    </a:blip>
                    <a:srcRect t="17264"/>
                    <a:stretch/>
                  </pic:blipFill>
                  <pic:spPr bwMode="auto">
                    <a:xfrm>
                      <a:off x="0" y="0"/>
                      <a:ext cx="5746750" cy="1585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B571DAA" wp14:editId="1D6DDD6B">
            <wp:extent cx="5744828" cy="1313234"/>
            <wp:effectExtent l="0" t="0" r="889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0">
                      <a:extLst>
                        <a:ext uri="{28A0092B-C50C-407E-A947-70E740481C1C}">
                          <a14:useLocalDpi xmlns:a14="http://schemas.microsoft.com/office/drawing/2010/main" val="0"/>
                        </a:ext>
                      </a:extLst>
                    </a:blip>
                    <a:srcRect t="17773" b="13657"/>
                    <a:stretch/>
                  </pic:blipFill>
                  <pic:spPr bwMode="auto">
                    <a:xfrm>
                      <a:off x="0" y="0"/>
                      <a:ext cx="5746750" cy="13136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anchor distT="0" distB="0" distL="114300" distR="114300" simplePos="0" relativeHeight="251655165" behindDoc="0" locked="0" layoutInCell="1" allowOverlap="1" wp14:anchorId="1FE964A4" wp14:editId="7B808F69">
            <wp:simplePos x="0" y="0"/>
            <wp:positionH relativeFrom="margin">
              <wp:align>right</wp:align>
            </wp:positionH>
            <wp:positionV relativeFrom="paragraph">
              <wp:posOffset>4026751</wp:posOffset>
            </wp:positionV>
            <wp:extent cx="5746750" cy="1332230"/>
            <wp:effectExtent l="0" t="0" r="6350" b="127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1">
                      <a:extLst>
                        <a:ext uri="{28A0092B-C50C-407E-A947-70E740481C1C}">
                          <a14:useLocalDpi xmlns:a14="http://schemas.microsoft.com/office/drawing/2010/main" val="0"/>
                        </a:ext>
                      </a:extLst>
                    </a:blip>
                    <a:srcRect t="17773" b="12641"/>
                    <a:stretch/>
                  </pic:blipFill>
                  <pic:spPr bwMode="auto">
                    <a:xfrm>
                      <a:off x="0" y="0"/>
                      <a:ext cx="5746750" cy="1332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01BC">
        <w:rPr>
          <w:noProof/>
        </w:rPr>
        <w:drawing>
          <wp:anchor distT="0" distB="0" distL="114300" distR="114300" simplePos="0" relativeHeight="251656190" behindDoc="0" locked="0" layoutInCell="1" allowOverlap="1" wp14:anchorId="31CA0763" wp14:editId="14811F7A">
            <wp:simplePos x="0" y="0"/>
            <wp:positionH relativeFrom="margin">
              <wp:align>center</wp:align>
            </wp:positionH>
            <wp:positionV relativeFrom="paragraph">
              <wp:posOffset>2704005</wp:posOffset>
            </wp:positionV>
            <wp:extent cx="5746750" cy="1351915"/>
            <wp:effectExtent l="0" t="0" r="6350" b="63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a:extLst>
                        <a:ext uri="{28A0092B-C50C-407E-A947-70E740481C1C}">
                          <a14:useLocalDpi xmlns:a14="http://schemas.microsoft.com/office/drawing/2010/main" val="0"/>
                        </a:ext>
                      </a:extLst>
                    </a:blip>
                    <a:srcRect t="17772" b="11626"/>
                    <a:stretch/>
                  </pic:blipFill>
                  <pic:spPr bwMode="auto">
                    <a:xfrm>
                      <a:off x="0" y="0"/>
                      <a:ext cx="5746750" cy="1351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01BC">
        <w:rPr>
          <w:noProof/>
        </w:rPr>
        <w:drawing>
          <wp:anchor distT="0" distB="0" distL="114300" distR="114300" simplePos="0" relativeHeight="251657215" behindDoc="0" locked="0" layoutInCell="1" allowOverlap="1" wp14:anchorId="76CCA85D" wp14:editId="3F28DF9B">
            <wp:simplePos x="0" y="0"/>
            <wp:positionH relativeFrom="margin">
              <wp:align>right</wp:align>
            </wp:positionH>
            <wp:positionV relativeFrom="paragraph">
              <wp:posOffset>1361399</wp:posOffset>
            </wp:positionV>
            <wp:extent cx="5746750" cy="1342390"/>
            <wp:effectExtent l="0" t="0" r="635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a:extLst>
                        <a:ext uri="{28A0092B-C50C-407E-A947-70E740481C1C}">
                          <a14:useLocalDpi xmlns:a14="http://schemas.microsoft.com/office/drawing/2010/main" val="0"/>
                        </a:ext>
                      </a:extLst>
                    </a:blip>
                    <a:srcRect t="16757" b="13160"/>
                    <a:stretch/>
                  </pic:blipFill>
                  <pic:spPr bwMode="auto">
                    <a:xfrm>
                      <a:off x="0" y="0"/>
                      <a:ext cx="5746750" cy="1342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01BC">
        <w:rPr>
          <w:noProof/>
        </w:rPr>
        <w:drawing>
          <wp:anchor distT="0" distB="0" distL="114300" distR="114300" simplePos="0" relativeHeight="251669525" behindDoc="0" locked="0" layoutInCell="1" allowOverlap="1" wp14:anchorId="46F216B2" wp14:editId="324A3781">
            <wp:simplePos x="0" y="0"/>
            <wp:positionH relativeFrom="margin">
              <wp:align>right</wp:align>
            </wp:positionH>
            <wp:positionV relativeFrom="paragraph">
              <wp:posOffset>94</wp:posOffset>
            </wp:positionV>
            <wp:extent cx="5746750" cy="136144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extLst>
                        <a:ext uri="{28A0092B-C50C-407E-A947-70E740481C1C}">
                          <a14:useLocalDpi xmlns:a14="http://schemas.microsoft.com/office/drawing/2010/main" val="0"/>
                        </a:ext>
                      </a:extLst>
                    </a:blip>
                    <a:srcRect t="17264" b="11645"/>
                    <a:stretch/>
                  </pic:blipFill>
                  <pic:spPr bwMode="auto">
                    <a:xfrm>
                      <a:off x="0" y="0"/>
                      <a:ext cx="5746750" cy="13618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F598AB" w14:textId="213401A2" w:rsidR="006F3132" w:rsidRDefault="009E5F43" w:rsidP="009E5F43">
      <w:pPr>
        <w:spacing w:after="360" w:line="240" w:lineRule="auto"/>
        <w:ind w:right="386"/>
        <w:rPr>
          <w:i/>
          <w:sz w:val="20"/>
          <w:szCs w:val="20"/>
        </w:rPr>
      </w:pPr>
      <w:r>
        <w:rPr>
          <w:i/>
          <w:sz w:val="20"/>
          <w:szCs w:val="20"/>
        </w:rPr>
        <w:t>F</w:t>
      </w:r>
      <w:r w:rsidR="006F3132">
        <w:rPr>
          <w:i/>
          <w:sz w:val="20"/>
          <w:szCs w:val="20"/>
        </w:rPr>
        <w:t>igure</w:t>
      </w:r>
      <w:r w:rsidR="00713451">
        <w:rPr>
          <w:i/>
          <w:sz w:val="20"/>
          <w:szCs w:val="20"/>
        </w:rPr>
        <w:t xml:space="preserve"> </w:t>
      </w:r>
      <w:r w:rsidR="0083019A">
        <w:rPr>
          <w:i/>
          <w:sz w:val="20"/>
          <w:szCs w:val="20"/>
        </w:rPr>
        <w:t>7</w:t>
      </w:r>
      <w:r w:rsidR="006F3132">
        <w:rPr>
          <w:i/>
          <w:sz w:val="20"/>
          <w:szCs w:val="20"/>
        </w:rPr>
        <w:t>. Length structure of Murray crayfish sampled across the</w:t>
      </w:r>
      <w:r w:rsidR="005A4BBE">
        <w:rPr>
          <w:i/>
          <w:sz w:val="20"/>
          <w:szCs w:val="20"/>
        </w:rPr>
        <w:t xml:space="preserve"> Edward/</w:t>
      </w:r>
      <w:proofErr w:type="spellStart"/>
      <w:r w:rsidR="005A4BBE">
        <w:rPr>
          <w:i/>
          <w:sz w:val="20"/>
          <w:szCs w:val="20"/>
        </w:rPr>
        <w:t>Kolety</w:t>
      </w:r>
      <w:proofErr w:type="spellEnd"/>
      <w:r w:rsidR="005A4BBE">
        <w:rPr>
          <w:i/>
          <w:sz w:val="20"/>
          <w:szCs w:val="20"/>
        </w:rPr>
        <w:t>-Wakool system</w:t>
      </w:r>
      <w:r w:rsidR="00CC2516">
        <w:rPr>
          <w:i/>
          <w:sz w:val="20"/>
          <w:szCs w:val="20"/>
        </w:rPr>
        <w:t xml:space="preserve"> in</w:t>
      </w:r>
      <w:r w:rsidR="00DD3E8D">
        <w:rPr>
          <w:i/>
          <w:sz w:val="20"/>
          <w:szCs w:val="20"/>
        </w:rPr>
        <w:t xml:space="preserve"> 2012, 2013, 2014, </w:t>
      </w:r>
      <w:r w:rsidR="00CC2516">
        <w:rPr>
          <w:i/>
          <w:sz w:val="20"/>
          <w:szCs w:val="20"/>
        </w:rPr>
        <w:t xml:space="preserve">2015 and 2020 </w:t>
      </w:r>
      <w:r w:rsidR="006F3132">
        <w:rPr>
          <w:i/>
          <w:sz w:val="20"/>
          <w:szCs w:val="20"/>
        </w:rPr>
        <w:t>(all sites combined</w:t>
      </w:r>
      <w:r w:rsidR="00CC2516">
        <w:rPr>
          <w:i/>
          <w:sz w:val="20"/>
          <w:szCs w:val="20"/>
        </w:rPr>
        <w:t xml:space="preserve"> during each sampling period)</w:t>
      </w:r>
      <w:r w:rsidR="006F3132">
        <w:rPr>
          <w:i/>
          <w:sz w:val="20"/>
          <w:szCs w:val="20"/>
        </w:rPr>
        <w:t>.</w:t>
      </w:r>
    </w:p>
    <w:p w14:paraId="0AA9DE2A" w14:textId="0CD86C4E" w:rsidR="00985DDF" w:rsidRDefault="00985DDF" w:rsidP="004B741A">
      <w:pPr>
        <w:ind w:right="386"/>
        <w:rPr>
          <w:b/>
          <w:color w:val="347C4F"/>
          <w:sz w:val="28"/>
          <w:szCs w:val="28"/>
        </w:rPr>
      </w:pPr>
      <w:r>
        <w:rPr>
          <w:b/>
          <w:color w:val="347C4F"/>
          <w:sz w:val="28"/>
          <w:szCs w:val="28"/>
        </w:rPr>
        <w:lastRenderedPageBreak/>
        <w:t xml:space="preserve">Discussion </w:t>
      </w:r>
    </w:p>
    <w:p w14:paraId="794740F9" w14:textId="44561CA8" w:rsidR="001D23CE" w:rsidRDefault="001D23CE" w:rsidP="001D23CE">
      <w:pPr>
        <w:pBdr>
          <w:top w:val="nil"/>
          <w:left w:val="nil"/>
          <w:bottom w:val="nil"/>
          <w:right w:val="nil"/>
          <w:between w:val="nil"/>
        </w:pBdr>
        <w:spacing w:before="240" w:after="360" w:line="240" w:lineRule="auto"/>
        <w:rPr>
          <w:i/>
          <w:color w:val="347C4F"/>
        </w:rPr>
      </w:pPr>
      <w:r>
        <w:rPr>
          <w:i/>
          <w:color w:val="347C4F"/>
        </w:rPr>
        <w:t xml:space="preserve">Status of the species in the </w:t>
      </w:r>
      <w:r w:rsidRPr="00DF3760">
        <w:rPr>
          <w:i/>
          <w:color w:val="347C4F"/>
        </w:rPr>
        <w:t>Edward/</w:t>
      </w:r>
      <w:proofErr w:type="spellStart"/>
      <w:r w:rsidRPr="00DF3760">
        <w:rPr>
          <w:i/>
          <w:color w:val="347C4F"/>
        </w:rPr>
        <w:t>Kolety</w:t>
      </w:r>
      <w:proofErr w:type="spellEnd"/>
      <w:r w:rsidRPr="00DF3760">
        <w:rPr>
          <w:i/>
          <w:color w:val="347C4F"/>
        </w:rPr>
        <w:t>-Wakool system</w:t>
      </w:r>
    </w:p>
    <w:p w14:paraId="1A1FBB38" w14:textId="56936C0F" w:rsidR="00DB4B9E" w:rsidRPr="003311E0" w:rsidRDefault="009D36FA" w:rsidP="006934C5">
      <w:pPr>
        <w:spacing w:after="240" w:line="240" w:lineRule="auto"/>
        <w:ind w:right="386"/>
        <w:jc w:val="left"/>
      </w:pPr>
      <w:r>
        <w:rPr>
          <w:color w:val="000000" w:themeColor="text1"/>
        </w:rPr>
        <w:t xml:space="preserve">The present study has provided </w:t>
      </w:r>
      <w:r w:rsidR="00DB23EC">
        <w:rPr>
          <w:color w:val="000000" w:themeColor="text1"/>
        </w:rPr>
        <w:t>timely</w:t>
      </w:r>
      <w:r>
        <w:rPr>
          <w:color w:val="000000" w:themeColor="text1"/>
        </w:rPr>
        <w:t xml:space="preserve"> assessment of the status of </w:t>
      </w:r>
      <w:r w:rsidR="00D26705">
        <w:rPr>
          <w:color w:val="000000" w:themeColor="text1"/>
        </w:rPr>
        <w:t xml:space="preserve">Murray crayfish in the </w:t>
      </w:r>
      <w:r w:rsidR="00F94D05">
        <w:rPr>
          <w:color w:val="000000" w:themeColor="text1"/>
        </w:rPr>
        <w:t>Edward/</w:t>
      </w:r>
      <w:proofErr w:type="spellStart"/>
      <w:r w:rsidR="00F94D05">
        <w:rPr>
          <w:color w:val="000000" w:themeColor="text1"/>
        </w:rPr>
        <w:t>Kolety</w:t>
      </w:r>
      <w:proofErr w:type="spellEnd"/>
      <w:r w:rsidR="00F94D05">
        <w:rPr>
          <w:color w:val="000000" w:themeColor="text1"/>
        </w:rPr>
        <w:t>-Wakool system</w:t>
      </w:r>
      <w:r w:rsidR="00D26705">
        <w:rPr>
          <w:color w:val="000000" w:themeColor="text1"/>
        </w:rPr>
        <w:t xml:space="preserve">. </w:t>
      </w:r>
      <w:r w:rsidR="005236A7">
        <w:rPr>
          <w:color w:val="000000" w:themeColor="text1"/>
        </w:rPr>
        <w:t>It is apparent that the population</w:t>
      </w:r>
      <w:r w:rsidR="00FD0BE3">
        <w:rPr>
          <w:color w:val="000000" w:themeColor="text1"/>
        </w:rPr>
        <w:t xml:space="preserve">, </w:t>
      </w:r>
      <w:r w:rsidR="00DB420A">
        <w:rPr>
          <w:color w:val="000000" w:themeColor="text1"/>
        </w:rPr>
        <w:t>which was likely imp</w:t>
      </w:r>
      <w:r w:rsidR="00DA49FA">
        <w:rPr>
          <w:color w:val="000000" w:themeColor="text1"/>
        </w:rPr>
        <w:t>acted by the 2010</w:t>
      </w:r>
      <w:r w:rsidR="009A37FE">
        <w:rPr>
          <w:color w:val="000000" w:themeColor="text1"/>
        </w:rPr>
        <w:t>‒</w:t>
      </w:r>
      <w:r w:rsidR="00DA49FA">
        <w:rPr>
          <w:color w:val="000000" w:themeColor="text1"/>
        </w:rPr>
        <w:t>11</w:t>
      </w:r>
      <w:r w:rsidR="00251BF3">
        <w:rPr>
          <w:color w:val="000000" w:themeColor="text1"/>
        </w:rPr>
        <w:t xml:space="preserve"> hypoxic </w:t>
      </w:r>
      <w:r w:rsidR="00DA49FA">
        <w:rPr>
          <w:color w:val="000000" w:themeColor="text1"/>
        </w:rPr>
        <w:t xml:space="preserve">blackwater disturbance, has declined considerably </w:t>
      </w:r>
      <w:r w:rsidR="007C19DB">
        <w:rPr>
          <w:color w:val="000000" w:themeColor="text1"/>
        </w:rPr>
        <w:t xml:space="preserve">over the </w:t>
      </w:r>
      <w:r w:rsidR="00AF1F5B">
        <w:rPr>
          <w:color w:val="000000" w:themeColor="text1"/>
        </w:rPr>
        <w:t xml:space="preserve">subsequent </w:t>
      </w:r>
      <w:r w:rsidR="007C19DB">
        <w:rPr>
          <w:color w:val="000000" w:themeColor="text1"/>
        </w:rPr>
        <w:t xml:space="preserve">period from </w:t>
      </w:r>
      <w:r w:rsidR="00DA49FA">
        <w:rPr>
          <w:color w:val="000000" w:themeColor="text1"/>
        </w:rPr>
        <w:t xml:space="preserve">2012 to </w:t>
      </w:r>
      <w:r w:rsidR="007C19DB">
        <w:rPr>
          <w:color w:val="000000" w:themeColor="text1"/>
        </w:rPr>
        <w:t>2020</w:t>
      </w:r>
      <w:r w:rsidR="00DA49FA">
        <w:rPr>
          <w:color w:val="000000" w:themeColor="text1"/>
        </w:rPr>
        <w:t xml:space="preserve">. This has been realised as a </w:t>
      </w:r>
      <w:bookmarkStart w:id="15" w:name="_Hlk66347992"/>
      <w:r w:rsidR="00DA49FA">
        <w:rPr>
          <w:color w:val="000000" w:themeColor="text1"/>
        </w:rPr>
        <w:t xml:space="preserve">reduction in sites </w:t>
      </w:r>
      <w:r w:rsidR="00E37D1D">
        <w:rPr>
          <w:color w:val="000000" w:themeColor="text1"/>
        </w:rPr>
        <w:t xml:space="preserve">where the </w:t>
      </w:r>
      <w:r w:rsidR="00DA49FA">
        <w:rPr>
          <w:color w:val="000000" w:themeColor="text1"/>
        </w:rPr>
        <w:t xml:space="preserve">species occurs </w:t>
      </w:r>
      <w:r w:rsidR="002A7647">
        <w:rPr>
          <w:color w:val="000000" w:themeColor="text1"/>
        </w:rPr>
        <w:t>as well</w:t>
      </w:r>
      <w:r w:rsidR="0041485E">
        <w:rPr>
          <w:color w:val="000000" w:themeColor="text1"/>
        </w:rPr>
        <w:t xml:space="preserve"> </w:t>
      </w:r>
      <w:r w:rsidR="00E37D1D">
        <w:rPr>
          <w:color w:val="000000" w:themeColor="text1"/>
        </w:rPr>
        <w:t xml:space="preserve">as a </w:t>
      </w:r>
      <w:r w:rsidR="00DB4B9E">
        <w:rPr>
          <w:color w:val="000000" w:themeColor="text1"/>
        </w:rPr>
        <w:t xml:space="preserve">decline </w:t>
      </w:r>
      <w:r w:rsidR="002A7647">
        <w:rPr>
          <w:color w:val="000000" w:themeColor="text1"/>
        </w:rPr>
        <w:t xml:space="preserve">in relative abundance across </w:t>
      </w:r>
      <w:r w:rsidR="00DB4B9E">
        <w:rPr>
          <w:color w:val="000000" w:themeColor="text1"/>
        </w:rPr>
        <w:t>th</w:t>
      </w:r>
      <w:r w:rsidR="00AF1F5B">
        <w:rPr>
          <w:color w:val="000000" w:themeColor="text1"/>
        </w:rPr>
        <w:t>ose</w:t>
      </w:r>
      <w:r w:rsidR="00DB4B9E">
        <w:rPr>
          <w:color w:val="000000" w:themeColor="text1"/>
        </w:rPr>
        <w:t xml:space="preserve"> sites where temporal comparison is possible</w:t>
      </w:r>
      <w:bookmarkEnd w:id="15"/>
      <w:r w:rsidR="00DB4B9E">
        <w:rPr>
          <w:color w:val="000000" w:themeColor="text1"/>
        </w:rPr>
        <w:t>.</w:t>
      </w:r>
      <w:r w:rsidR="000D4864">
        <w:rPr>
          <w:color w:val="000000" w:themeColor="text1"/>
        </w:rPr>
        <w:t xml:space="preserve"> </w:t>
      </w:r>
      <w:r w:rsidR="00441757" w:rsidRPr="00692F7C">
        <w:rPr>
          <w:color w:val="000000" w:themeColor="text1"/>
        </w:rPr>
        <w:t>Although historically broadly and continuously distributed across the Edward/</w:t>
      </w:r>
      <w:proofErr w:type="spellStart"/>
      <w:r w:rsidR="00441757" w:rsidRPr="00692F7C">
        <w:rPr>
          <w:color w:val="000000" w:themeColor="text1"/>
        </w:rPr>
        <w:t>Kolety</w:t>
      </w:r>
      <w:proofErr w:type="spellEnd"/>
      <w:r w:rsidR="00441757" w:rsidRPr="00692F7C">
        <w:rPr>
          <w:color w:val="000000" w:themeColor="text1"/>
        </w:rPr>
        <w:t xml:space="preserve">-Wakool system, as of 2020, </w:t>
      </w:r>
      <w:r w:rsidR="00441757" w:rsidRPr="000A7F49">
        <w:rPr>
          <w:color w:val="000000" w:themeColor="text1"/>
        </w:rPr>
        <w:t xml:space="preserve">Murray crayfish </w:t>
      </w:r>
      <w:r w:rsidR="00AD1491" w:rsidRPr="000A7F49">
        <w:rPr>
          <w:color w:val="000000" w:themeColor="text1"/>
        </w:rPr>
        <w:t xml:space="preserve">are </w:t>
      </w:r>
      <w:r w:rsidR="008D7632" w:rsidRPr="000A7F49">
        <w:rPr>
          <w:color w:val="000000" w:themeColor="text1"/>
        </w:rPr>
        <w:t xml:space="preserve">now </w:t>
      </w:r>
      <w:r w:rsidR="00AD1491" w:rsidRPr="000A7F49">
        <w:rPr>
          <w:color w:val="000000" w:themeColor="text1"/>
        </w:rPr>
        <w:t xml:space="preserve">only consistently present within the upstream extent of the system, being only </w:t>
      </w:r>
      <w:r w:rsidR="00F901B1" w:rsidRPr="000A7F49">
        <w:rPr>
          <w:color w:val="000000" w:themeColor="text1"/>
        </w:rPr>
        <w:t xml:space="preserve">patchily </w:t>
      </w:r>
      <w:r w:rsidR="00AF1F5B" w:rsidRPr="000A7F49">
        <w:rPr>
          <w:color w:val="000000" w:themeColor="text1"/>
        </w:rPr>
        <w:t>distributed</w:t>
      </w:r>
      <w:r w:rsidR="00AD1491" w:rsidRPr="000A7F49">
        <w:rPr>
          <w:color w:val="000000" w:themeColor="text1"/>
        </w:rPr>
        <w:t xml:space="preserve"> and very uncommon elsewhere</w:t>
      </w:r>
      <w:r w:rsidR="00F901B1" w:rsidRPr="000A7F49">
        <w:rPr>
          <w:color w:val="000000" w:themeColor="text1"/>
        </w:rPr>
        <w:t xml:space="preserve">. </w:t>
      </w:r>
      <w:r w:rsidR="000D580A" w:rsidRPr="000A7F49">
        <w:rPr>
          <w:color w:val="000000" w:themeColor="text1"/>
        </w:rPr>
        <w:t xml:space="preserve">Its present range </w:t>
      </w:r>
      <w:r w:rsidR="00344200" w:rsidRPr="000A7F49">
        <w:rPr>
          <w:color w:val="000000" w:themeColor="text1"/>
        </w:rPr>
        <w:t xml:space="preserve">includes the </w:t>
      </w:r>
      <w:r w:rsidR="00441757" w:rsidRPr="000A7F49">
        <w:rPr>
          <w:color w:val="000000" w:themeColor="text1"/>
        </w:rPr>
        <w:t>Edward</w:t>
      </w:r>
      <w:r w:rsidR="00FE2B17" w:rsidRPr="000A7F49">
        <w:rPr>
          <w:color w:val="000000" w:themeColor="text1"/>
        </w:rPr>
        <w:t>/</w:t>
      </w:r>
      <w:proofErr w:type="spellStart"/>
      <w:r w:rsidR="00441757" w:rsidRPr="000A7F49">
        <w:rPr>
          <w:color w:val="000000" w:themeColor="text1"/>
        </w:rPr>
        <w:t>Kolety</w:t>
      </w:r>
      <w:proofErr w:type="spellEnd"/>
      <w:r w:rsidR="00441757" w:rsidRPr="000A7F49">
        <w:rPr>
          <w:color w:val="000000" w:themeColor="text1"/>
        </w:rPr>
        <w:t xml:space="preserve"> River </w:t>
      </w:r>
      <w:r w:rsidR="00461249" w:rsidRPr="000A7F49">
        <w:rPr>
          <w:color w:val="000000" w:themeColor="text1"/>
        </w:rPr>
        <w:t xml:space="preserve">at Deniliquin (within the Stevens Weir </w:t>
      </w:r>
      <w:proofErr w:type="spellStart"/>
      <w:r w:rsidR="00461249" w:rsidRPr="000A7F49">
        <w:rPr>
          <w:color w:val="000000" w:themeColor="text1"/>
        </w:rPr>
        <w:t>weirpool</w:t>
      </w:r>
      <w:proofErr w:type="spellEnd"/>
      <w:r w:rsidR="00461249" w:rsidRPr="000A7F49">
        <w:rPr>
          <w:color w:val="000000" w:themeColor="text1"/>
        </w:rPr>
        <w:t>)</w:t>
      </w:r>
      <w:r w:rsidR="00621D07" w:rsidRPr="000A7F49">
        <w:rPr>
          <w:color w:val="000000" w:themeColor="text1"/>
        </w:rPr>
        <w:t xml:space="preserve">; the free-flowing section from </w:t>
      </w:r>
      <w:r w:rsidR="00441757" w:rsidRPr="000A7F49">
        <w:rPr>
          <w:color w:val="000000" w:themeColor="text1"/>
        </w:rPr>
        <w:t xml:space="preserve">the Murray River junction to </w:t>
      </w:r>
      <w:r w:rsidR="00344200" w:rsidRPr="000A7F49">
        <w:rPr>
          <w:color w:val="000000" w:themeColor="text1"/>
        </w:rPr>
        <w:t xml:space="preserve">the top of the </w:t>
      </w:r>
      <w:r w:rsidR="00441757" w:rsidRPr="000A7F49">
        <w:rPr>
          <w:color w:val="000000" w:themeColor="text1"/>
        </w:rPr>
        <w:t>Ste</w:t>
      </w:r>
      <w:r w:rsidR="00EC5679" w:rsidRPr="000A7F49">
        <w:rPr>
          <w:color w:val="000000" w:themeColor="text1"/>
        </w:rPr>
        <w:t>ven</w:t>
      </w:r>
      <w:r w:rsidR="00441757" w:rsidRPr="000A7F49">
        <w:rPr>
          <w:color w:val="000000" w:themeColor="text1"/>
        </w:rPr>
        <w:t xml:space="preserve">s Weir </w:t>
      </w:r>
      <w:proofErr w:type="spellStart"/>
      <w:r w:rsidR="00344200" w:rsidRPr="000A7F49">
        <w:rPr>
          <w:color w:val="000000" w:themeColor="text1"/>
        </w:rPr>
        <w:t>weirpool</w:t>
      </w:r>
      <w:proofErr w:type="spellEnd"/>
      <w:r w:rsidR="00621D07" w:rsidRPr="000A7F49">
        <w:rPr>
          <w:color w:val="000000" w:themeColor="text1"/>
        </w:rPr>
        <w:t xml:space="preserve">; </w:t>
      </w:r>
      <w:r w:rsidR="00441757" w:rsidRPr="000A7F49">
        <w:rPr>
          <w:color w:val="000000" w:themeColor="text1"/>
        </w:rPr>
        <w:t>directly below Stephens Weir</w:t>
      </w:r>
      <w:r w:rsidR="0041485E" w:rsidRPr="000A7F49">
        <w:rPr>
          <w:color w:val="000000" w:themeColor="text1"/>
        </w:rPr>
        <w:t xml:space="preserve">, and at least part of the way along </w:t>
      </w:r>
      <w:proofErr w:type="spellStart"/>
      <w:r w:rsidR="0041485E" w:rsidRPr="000A7F49">
        <w:rPr>
          <w:color w:val="000000" w:themeColor="text1"/>
        </w:rPr>
        <w:t>Colligen</w:t>
      </w:r>
      <w:proofErr w:type="spellEnd"/>
      <w:r w:rsidR="0041485E" w:rsidRPr="000A7F49">
        <w:rPr>
          <w:color w:val="000000" w:themeColor="text1"/>
        </w:rPr>
        <w:t xml:space="preserve"> Creek</w:t>
      </w:r>
      <w:r w:rsidR="00441757" w:rsidRPr="000A7F49">
        <w:t>.</w:t>
      </w:r>
      <w:r w:rsidR="00344200" w:rsidRPr="000A7F49">
        <w:t xml:space="preserve"> The species</w:t>
      </w:r>
      <w:r w:rsidR="00EA0250" w:rsidRPr="000A7F49">
        <w:t xml:space="preserve"> </w:t>
      </w:r>
      <w:r w:rsidR="00AD1491" w:rsidRPr="000A7F49">
        <w:t>h</w:t>
      </w:r>
      <w:r w:rsidR="00344200" w:rsidRPr="000A7F49">
        <w:t xml:space="preserve">as not </w:t>
      </w:r>
      <w:r w:rsidR="00AD1491" w:rsidRPr="000A7F49">
        <w:t xml:space="preserve">been </w:t>
      </w:r>
      <w:r w:rsidR="00344200" w:rsidRPr="000A7F49">
        <w:t xml:space="preserve">detected </w:t>
      </w:r>
      <w:r w:rsidR="00C1458A" w:rsidRPr="000A7F49">
        <w:t xml:space="preserve">at </w:t>
      </w:r>
      <w:r w:rsidR="00AD1491" w:rsidRPr="000A7F49">
        <w:t xml:space="preserve">any </w:t>
      </w:r>
      <w:r w:rsidR="00C1458A" w:rsidRPr="000A7F49">
        <w:t xml:space="preserve">sites sampled in the Wakool River and </w:t>
      </w:r>
      <w:proofErr w:type="spellStart"/>
      <w:r w:rsidR="00C1458A" w:rsidRPr="000A7F49">
        <w:t>Yallakool</w:t>
      </w:r>
      <w:proofErr w:type="spellEnd"/>
      <w:r w:rsidR="00C1458A" w:rsidRPr="000A7F49">
        <w:t xml:space="preserve"> Creek in 2020</w:t>
      </w:r>
      <w:r w:rsidR="00AD1491" w:rsidRPr="000A7F49">
        <w:t>,</w:t>
      </w:r>
      <w:r w:rsidR="00C1458A" w:rsidRPr="000A7F49">
        <w:t xml:space="preserve"> or during sampling of Wakool </w:t>
      </w:r>
      <w:r w:rsidR="0091467C" w:rsidRPr="000A7F49">
        <w:t xml:space="preserve">and </w:t>
      </w:r>
      <w:proofErr w:type="spellStart"/>
      <w:r w:rsidR="00932FFF" w:rsidRPr="000A7F49">
        <w:t>Niemur</w:t>
      </w:r>
      <w:proofErr w:type="spellEnd"/>
      <w:r w:rsidR="00932FFF" w:rsidRPr="000A7F49">
        <w:t xml:space="preserve"> </w:t>
      </w:r>
      <w:r w:rsidR="0091467C" w:rsidRPr="000A7F49">
        <w:t xml:space="preserve">rivers sites </w:t>
      </w:r>
      <w:r w:rsidR="00C1458A" w:rsidRPr="000A7F49">
        <w:t>during 2012−14.</w:t>
      </w:r>
      <w:r w:rsidR="003311E0">
        <w:t xml:space="preserve"> </w:t>
      </w:r>
      <w:r w:rsidR="005D5AA4">
        <w:rPr>
          <w:color w:val="000000" w:themeColor="text1"/>
        </w:rPr>
        <w:t xml:space="preserve">The </w:t>
      </w:r>
      <w:r w:rsidR="001302F6">
        <w:rPr>
          <w:color w:val="000000" w:themeColor="text1"/>
        </w:rPr>
        <w:t>length</w:t>
      </w:r>
      <w:r w:rsidR="00AF1F5B">
        <w:rPr>
          <w:color w:val="000000" w:themeColor="text1"/>
        </w:rPr>
        <w:t xml:space="preserve"> </w:t>
      </w:r>
      <w:r w:rsidR="005D5AA4">
        <w:rPr>
          <w:color w:val="000000" w:themeColor="text1"/>
        </w:rPr>
        <w:t>structure</w:t>
      </w:r>
      <w:r w:rsidR="004B57B2">
        <w:rPr>
          <w:color w:val="000000" w:themeColor="text1"/>
        </w:rPr>
        <w:t xml:space="preserve"> of the population</w:t>
      </w:r>
      <w:r w:rsidR="005D5AA4">
        <w:rPr>
          <w:color w:val="000000" w:themeColor="text1"/>
        </w:rPr>
        <w:t xml:space="preserve"> </w:t>
      </w:r>
      <w:r w:rsidR="00595A43">
        <w:rPr>
          <w:color w:val="000000" w:themeColor="text1"/>
        </w:rPr>
        <w:t xml:space="preserve">reveals a lower proportion of larger crayfish (&gt;100mm OCL) and, </w:t>
      </w:r>
      <w:r w:rsidR="005D5AA4">
        <w:rPr>
          <w:color w:val="000000" w:themeColor="text1"/>
        </w:rPr>
        <w:t>encouragingly,</w:t>
      </w:r>
      <w:r w:rsidR="00595A43">
        <w:rPr>
          <w:color w:val="000000" w:themeColor="text1"/>
        </w:rPr>
        <w:t xml:space="preserve"> </w:t>
      </w:r>
      <w:r w:rsidR="0037489F">
        <w:rPr>
          <w:color w:val="000000" w:themeColor="text1"/>
        </w:rPr>
        <w:t xml:space="preserve">a greater representation of small, advanced juveniles </w:t>
      </w:r>
      <w:r w:rsidR="00524814">
        <w:rPr>
          <w:color w:val="000000" w:themeColor="text1"/>
        </w:rPr>
        <w:t>between 2020 (and 2017) compared to previous sampling events 2012−15)</w:t>
      </w:r>
      <w:r w:rsidR="0037489F">
        <w:rPr>
          <w:color w:val="000000" w:themeColor="text1"/>
        </w:rPr>
        <w:t xml:space="preserve">. </w:t>
      </w:r>
      <w:r w:rsidR="00DB23EC">
        <w:rPr>
          <w:color w:val="000000" w:themeColor="text1"/>
        </w:rPr>
        <w:t xml:space="preserve">Taken together, these outcomes raise concern regarding the viability of the species in the </w:t>
      </w:r>
      <w:r w:rsidR="00DB23EC" w:rsidRPr="00692F7C">
        <w:rPr>
          <w:color w:val="000000" w:themeColor="text1"/>
        </w:rPr>
        <w:t>Edward/</w:t>
      </w:r>
      <w:proofErr w:type="spellStart"/>
      <w:r w:rsidR="00DB23EC" w:rsidRPr="00692F7C">
        <w:rPr>
          <w:color w:val="000000" w:themeColor="text1"/>
        </w:rPr>
        <w:t>Kolety</w:t>
      </w:r>
      <w:proofErr w:type="spellEnd"/>
      <w:r w:rsidR="00DB23EC" w:rsidRPr="00692F7C">
        <w:rPr>
          <w:color w:val="000000" w:themeColor="text1"/>
        </w:rPr>
        <w:t>-Wakool system</w:t>
      </w:r>
      <w:r w:rsidR="00DB23EC">
        <w:rPr>
          <w:color w:val="000000" w:themeColor="text1"/>
        </w:rPr>
        <w:t>.</w:t>
      </w:r>
    </w:p>
    <w:p w14:paraId="2A054F30" w14:textId="214B159E" w:rsidR="00E875D8" w:rsidRDefault="00AF1F5B" w:rsidP="006934C5">
      <w:pPr>
        <w:spacing w:after="240" w:line="240" w:lineRule="auto"/>
        <w:ind w:right="386"/>
        <w:jc w:val="left"/>
      </w:pPr>
      <w:r>
        <w:rPr>
          <w:color w:val="000000" w:themeColor="text1"/>
        </w:rPr>
        <w:t>Murray crayfish are</w:t>
      </w:r>
      <w:r w:rsidR="00BD7765">
        <w:rPr>
          <w:color w:val="000000" w:themeColor="text1"/>
        </w:rPr>
        <w:t xml:space="preserve"> susceptible to hypoxic blackwater disturbance, </w:t>
      </w:r>
      <w:r w:rsidR="005C4886">
        <w:rPr>
          <w:color w:val="000000" w:themeColor="text1"/>
        </w:rPr>
        <w:t>as it results in dissolved oxygen concentration</w:t>
      </w:r>
      <w:r w:rsidR="00932FFF">
        <w:rPr>
          <w:color w:val="000000" w:themeColor="text1"/>
        </w:rPr>
        <w:t>s</w:t>
      </w:r>
      <w:r w:rsidR="005C4886">
        <w:rPr>
          <w:color w:val="000000" w:themeColor="text1"/>
        </w:rPr>
        <w:t xml:space="preserve"> </w:t>
      </w:r>
      <w:r w:rsidR="00932FFF">
        <w:rPr>
          <w:color w:val="000000" w:themeColor="text1"/>
        </w:rPr>
        <w:t xml:space="preserve">well </w:t>
      </w:r>
      <w:r w:rsidR="005C4886">
        <w:rPr>
          <w:color w:val="000000" w:themeColor="text1"/>
        </w:rPr>
        <w:t xml:space="preserve">below </w:t>
      </w:r>
      <w:r w:rsidR="00932FFF">
        <w:rPr>
          <w:color w:val="000000" w:themeColor="text1"/>
        </w:rPr>
        <w:t xml:space="preserve">the </w:t>
      </w:r>
      <w:r w:rsidR="005C4886">
        <w:rPr>
          <w:color w:val="000000" w:themeColor="text1"/>
        </w:rPr>
        <w:t xml:space="preserve">thresholds that </w:t>
      </w:r>
      <w:r w:rsidR="00675530">
        <w:rPr>
          <w:color w:val="000000" w:themeColor="text1"/>
        </w:rPr>
        <w:t>the species can tolerat</w:t>
      </w:r>
      <w:r w:rsidR="000F7B88">
        <w:rPr>
          <w:color w:val="000000" w:themeColor="text1"/>
        </w:rPr>
        <w:t>e</w:t>
      </w:r>
      <w:r w:rsidR="00675530">
        <w:rPr>
          <w:color w:val="000000" w:themeColor="text1"/>
        </w:rPr>
        <w:t xml:space="preserve"> </w:t>
      </w:r>
      <w:r w:rsidR="00675530">
        <w:rPr>
          <w:color w:val="000000" w:themeColor="text1"/>
        </w:rPr>
        <w:fldChar w:fldCharType="begin"/>
      </w:r>
      <w:r w:rsidR="00002174">
        <w:rPr>
          <w:color w:val="000000" w:themeColor="text1"/>
        </w:rPr>
        <w:instrText xml:space="preserve"> ADDIN EN.CITE &lt;EndNote&gt;&lt;Cite&gt;&lt;Author&gt;Geddes&lt;/Author&gt;&lt;Year&gt;1993&lt;/Year&gt;&lt;RecNum&gt;12240&lt;/RecNum&gt;&lt;DisplayText&gt;(Geddes&lt;style face="italic"&gt; et al.&lt;/style&gt; 1993)&lt;/DisplayText&gt;&lt;record&gt;&lt;rec-number&gt;12240&lt;/rec-number&gt;&lt;foreign-keys&gt;&lt;key app="EN" db-id="fv0td90dpr9ppged2e7vw50tswe0tdzpf20s" timestamp="1615768417" guid="2ad727ab-b3e0-446e-bdd2-7396c0f4e190"&gt;12240&lt;/key&gt;&lt;/foreign-keys&gt;&lt;ref-type name="Journal Article"&gt;17&lt;/ref-type&gt;&lt;contributors&gt;&lt;authors&gt;&lt;author&gt;Geddes, M.C.&lt;/author&gt;&lt;author&gt;Musgrove, R.J.&lt;/author&gt;&lt;author&gt;Campbell, N.J.H.&lt;/author&gt;&lt;/authors&gt;&lt;/contributors&gt;&lt;titles&gt;&lt;title&gt;&lt;style face="normal" font="default" size="100%"&gt;The feasibility of re-establishing the River Murray crayfish, &lt;/style&gt;&lt;style face="italic" font="default" size="100%"&gt;Euastacus armatus&lt;/style&gt;&lt;style face="normal" font="default" size="100%"&gt;, in the lower River Murray&lt;/style&gt;&lt;/title&gt;&lt;secondary-title&gt;Freshwater Crayfish&lt;/secondary-title&gt;&lt;short-title&gt;The feasibility of re-establishing the River Murray crayfish, Euastacus armatus, in the lower River Murray&lt;/short-title&gt;&lt;/titles&gt;&lt;periodical&gt;&lt;full-title&gt;Freshwater Crayfish&lt;/full-title&gt;&lt;/periodical&gt;&lt;pages&gt;368-379&lt;/pages&gt;&lt;volume&gt;9&lt;/volume&gt;&lt;dates&gt;&lt;year&gt;1993&lt;/year&gt;&lt;/dates&gt;&lt;urls&gt;&lt;/urls&gt;&lt;/record&gt;&lt;/Cite&gt;&lt;/EndNote&gt;</w:instrText>
      </w:r>
      <w:r w:rsidR="00675530">
        <w:rPr>
          <w:color w:val="000000" w:themeColor="text1"/>
        </w:rPr>
        <w:fldChar w:fldCharType="separate"/>
      </w:r>
      <w:r w:rsidR="00675530">
        <w:rPr>
          <w:noProof/>
          <w:color w:val="000000" w:themeColor="text1"/>
        </w:rPr>
        <w:t>(</w:t>
      </w:r>
      <w:hyperlink w:anchor="_ENREF_5" w:tooltip="Geddes, 1993 #12240" w:history="1">
        <w:r w:rsidR="007D6400" w:rsidRPr="007D6400">
          <w:rPr>
            <w:rStyle w:val="Hyperlink"/>
          </w:rPr>
          <w:t>Geddes et al. 1993</w:t>
        </w:r>
      </w:hyperlink>
      <w:r w:rsidR="00675530">
        <w:rPr>
          <w:noProof/>
          <w:color w:val="000000" w:themeColor="text1"/>
        </w:rPr>
        <w:t>)</w:t>
      </w:r>
      <w:r w:rsidR="00675530">
        <w:rPr>
          <w:color w:val="000000" w:themeColor="text1"/>
        </w:rPr>
        <w:fldChar w:fldCharType="end"/>
      </w:r>
      <w:r w:rsidR="00675530">
        <w:rPr>
          <w:color w:val="000000" w:themeColor="text1"/>
        </w:rPr>
        <w:t xml:space="preserve">. </w:t>
      </w:r>
      <w:r w:rsidR="00577758">
        <w:rPr>
          <w:color w:val="000000" w:themeColor="text1"/>
        </w:rPr>
        <w:t>The prolonged and extreme 2010</w:t>
      </w:r>
      <w:r w:rsidR="001328EA">
        <w:rPr>
          <w:color w:val="000000" w:themeColor="text1"/>
        </w:rPr>
        <w:t>‒</w:t>
      </w:r>
      <w:r w:rsidR="00577758">
        <w:rPr>
          <w:color w:val="000000" w:themeColor="text1"/>
        </w:rPr>
        <w:t xml:space="preserve">11 blackwater event in the southern MDB </w:t>
      </w:r>
      <w:r w:rsidR="001328EA">
        <w:rPr>
          <w:color w:val="000000" w:themeColor="text1"/>
        </w:rPr>
        <w:fldChar w:fldCharType="begin"/>
      </w:r>
      <w:r w:rsidR="00002174">
        <w:rPr>
          <w:color w:val="000000" w:themeColor="text1"/>
        </w:rPr>
        <w:instrText xml:space="preserve"> ADDIN EN.CITE &lt;EndNote&gt;&lt;Cite&gt;&lt;Author&gt;Whitworth&lt;/Author&gt;&lt;Year&gt;2012&lt;/Year&gt;&lt;RecNum&gt;10571&lt;/RecNum&gt;&lt;DisplayText&gt;(Whitworth&lt;style face="italic"&gt; et al.&lt;/style&gt; 2012)&lt;/DisplayText&gt;&lt;record&gt;&lt;rec-number&gt;10571&lt;/rec-number&gt;&lt;foreign-keys&gt;&lt;key app="EN" db-id="fv0td90dpr9ppged2e7vw50tswe0tdzpf20s" timestamp="1615768356" guid="df8c7e14-8e4d-47f8-85ef-9971fb232c0b"&gt;10571&lt;/key&gt;&lt;/foreign-keys&gt;&lt;ref-type name="Journal Article"&gt;17&lt;/ref-type&gt;&lt;contributors&gt;&lt;authors&gt;&lt;author&gt;Whitworth, Kerry L&lt;/author&gt;&lt;author&gt;Baldwin, Darren S&lt;/author&gt;&lt;author&gt;Kerr, Janice L&lt;/author&gt;&lt;/authors&gt;&lt;/contributors&gt;&lt;titles&gt;&lt;title&gt;Drought, floods and water quality: Drivers of a severe hypoxic blackwater event in a major river system (the southern Murray–Darling Basin, Australia)&lt;/title&gt;&lt;secondary-title&gt;Journal of Hydrology&lt;/secondary-title&gt;&lt;short-title&gt;Drought, floods and water quality: Drivers of a severe hypoxic blackwater event in a major river system (the southern Murray–Darling Basin, Australia)&lt;/short-title&gt;&lt;/titles&gt;&lt;periodical&gt;&lt;full-title&gt;Journal of Hydrology&lt;/full-title&gt;&lt;/periodical&gt;&lt;pages&gt;190-198&lt;/pages&gt;&lt;volume&gt;450&lt;/volume&gt;&lt;dates&gt;&lt;year&gt;2012&lt;/year&gt;&lt;/dates&gt;&lt;isbn&gt;0022-1694&lt;/isbn&gt;&lt;urls&gt;&lt;/urls&gt;&lt;/record&gt;&lt;/Cite&gt;&lt;/EndNote&gt;</w:instrText>
      </w:r>
      <w:r w:rsidR="001328EA">
        <w:rPr>
          <w:color w:val="000000" w:themeColor="text1"/>
        </w:rPr>
        <w:fldChar w:fldCharType="separate"/>
      </w:r>
      <w:r w:rsidR="001328EA">
        <w:rPr>
          <w:noProof/>
          <w:color w:val="000000" w:themeColor="text1"/>
        </w:rPr>
        <w:t>(</w:t>
      </w:r>
      <w:hyperlink w:anchor="_ENREF_32" w:tooltip="Whitworth, 2012 #10571" w:history="1">
        <w:r w:rsidR="007D6400" w:rsidRPr="007D6400">
          <w:rPr>
            <w:rStyle w:val="Hyperlink"/>
          </w:rPr>
          <w:t>Whitworth et al. 2012</w:t>
        </w:r>
      </w:hyperlink>
      <w:r w:rsidR="001328EA">
        <w:rPr>
          <w:noProof/>
          <w:color w:val="000000" w:themeColor="text1"/>
        </w:rPr>
        <w:t>)</w:t>
      </w:r>
      <w:r w:rsidR="001328EA">
        <w:rPr>
          <w:color w:val="000000" w:themeColor="text1"/>
        </w:rPr>
        <w:fldChar w:fldCharType="end"/>
      </w:r>
      <w:r w:rsidR="001328EA">
        <w:rPr>
          <w:color w:val="000000" w:themeColor="text1"/>
        </w:rPr>
        <w:t xml:space="preserve">, </w:t>
      </w:r>
      <w:r w:rsidR="00E975CA">
        <w:rPr>
          <w:color w:val="000000" w:themeColor="text1"/>
        </w:rPr>
        <w:t>led to</w:t>
      </w:r>
      <w:r w:rsidR="001328EA">
        <w:rPr>
          <w:color w:val="000000" w:themeColor="text1"/>
        </w:rPr>
        <w:t xml:space="preserve"> </w:t>
      </w:r>
      <w:r w:rsidR="00610578">
        <w:rPr>
          <w:color w:val="000000" w:themeColor="text1"/>
        </w:rPr>
        <w:t xml:space="preserve">demonstrated </w:t>
      </w:r>
      <w:r w:rsidR="00057291">
        <w:rPr>
          <w:color w:val="000000" w:themeColor="text1"/>
        </w:rPr>
        <w:t>population declines</w:t>
      </w:r>
      <w:r w:rsidR="001328EA">
        <w:rPr>
          <w:color w:val="000000" w:themeColor="text1"/>
        </w:rPr>
        <w:t xml:space="preserve"> of the species</w:t>
      </w:r>
      <w:r w:rsidR="003E4B2A">
        <w:rPr>
          <w:color w:val="000000" w:themeColor="text1"/>
        </w:rPr>
        <w:t xml:space="preserve"> in the Murray River</w:t>
      </w:r>
      <w:r w:rsidR="00057291">
        <w:rPr>
          <w:color w:val="000000" w:themeColor="text1"/>
        </w:rPr>
        <w:t xml:space="preserve"> </w:t>
      </w:r>
      <w:r w:rsidR="00610578">
        <w:rPr>
          <w:color w:val="000000" w:themeColor="text1"/>
        </w:rPr>
        <w:fldChar w:fldCharType="begin">
          <w:fldData xml:space="preserve">PEVuZE5vdGU+PENpdGU+PEF1dGhvcj5NY0NhcnRoeTwvQXV0aG9yPjxZZWFyPjIwMTQ8L1llYXI+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</w:fldData>
        </w:fldChar>
      </w:r>
      <w:r w:rsidR="00002174">
        <w:rPr>
          <w:color w:val="000000" w:themeColor="text1"/>
        </w:rPr>
        <w:instrText xml:space="preserve"> ADDIN EN.CITE </w:instrText>
      </w:r>
      <w:r w:rsidR="00002174">
        <w:rPr>
          <w:color w:val="000000" w:themeColor="text1"/>
        </w:rPr>
        <w:fldChar w:fldCharType="begin">
          <w:fldData xml:space="preserve">PEVuZE5vdGU+PENpdGU+PEF1dGhvcj5NY0NhcnRoeTwvQXV0aG9yPjxZZWFyPjIwMTQ8L1llYXI+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</w:fldData>
        </w:fldChar>
      </w:r>
      <w:r w:rsidR="00002174">
        <w:rPr>
          <w:color w:val="000000" w:themeColor="text1"/>
        </w:rPr>
        <w:instrText xml:space="preserve"> ADDIN EN.CITE.DATA </w:instrText>
      </w:r>
      <w:r w:rsidR="00002174">
        <w:rPr>
          <w:color w:val="000000" w:themeColor="text1"/>
        </w:rPr>
      </w:r>
      <w:r w:rsidR="00002174">
        <w:rPr>
          <w:color w:val="000000" w:themeColor="text1"/>
        </w:rPr>
        <w:fldChar w:fldCharType="end"/>
      </w:r>
      <w:r w:rsidR="00610578">
        <w:rPr>
          <w:color w:val="000000" w:themeColor="text1"/>
        </w:rPr>
      </w:r>
      <w:r w:rsidR="00610578">
        <w:rPr>
          <w:color w:val="000000" w:themeColor="text1"/>
        </w:rPr>
        <w:fldChar w:fldCharType="separate"/>
      </w:r>
      <w:r w:rsidR="003E4B2A">
        <w:rPr>
          <w:noProof/>
          <w:color w:val="000000" w:themeColor="text1"/>
        </w:rPr>
        <w:t>(</w:t>
      </w:r>
      <w:hyperlink w:anchor="_ENREF_9" w:tooltip="McCarthy, 2014 #10709" w:history="1">
        <w:r w:rsidR="007D6400" w:rsidRPr="007D6400">
          <w:rPr>
            <w:rStyle w:val="Hyperlink"/>
          </w:rPr>
          <w:t>McCarthy et al. 2014</w:t>
        </w:r>
      </w:hyperlink>
      <w:r w:rsidR="003E4B2A">
        <w:rPr>
          <w:noProof/>
          <w:color w:val="000000" w:themeColor="text1"/>
        </w:rPr>
        <w:t xml:space="preserve">; </w:t>
      </w:r>
      <w:hyperlink w:anchor="_ENREF_31" w:tooltip="Whiterod, 2018 #10864" w:history="1">
        <w:r w:rsidR="007D6400" w:rsidRPr="007D6400">
          <w:rPr>
            <w:rStyle w:val="Hyperlink"/>
          </w:rPr>
          <w:t>Whiterod et al. 2018</w:t>
        </w:r>
      </w:hyperlink>
      <w:r w:rsidR="003E4B2A">
        <w:rPr>
          <w:noProof/>
          <w:color w:val="000000" w:themeColor="text1"/>
        </w:rPr>
        <w:t>)</w:t>
      </w:r>
      <w:r w:rsidR="00610578">
        <w:rPr>
          <w:color w:val="000000" w:themeColor="text1"/>
        </w:rPr>
        <w:fldChar w:fldCharType="end"/>
      </w:r>
      <w:r w:rsidR="00BD7765">
        <w:rPr>
          <w:color w:val="000000" w:themeColor="text1"/>
        </w:rPr>
        <w:t xml:space="preserve">. </w:t>
      </w:r>
      <w:r w:rsidR="0066169E" w:rsidRPr="000A7F49">
        <w:rPr>
          <w:color w:val="000000" w:themeColor="text1"/>
        </w:rPr>
        <w:t xml:space="preserve">There is insufficient pre-2010 data to demonstrate </w:t>
      </w:r>
      <w:r w:rsidR="00E975CA" w:rsidRPr="000A7F49">
        <w:rPr>
          <w:color w:val="000000" w:themeColor="text1"/>
        </w:rPr>
        <w:t>s</w:t>
      </w:r>
      <w:r w:rsidR="003C13B0" w:rsidRPr="000A7F49">
        <w:rPr>
          <w:color w:val="000000" w:themeColor="text1"/>
        </w:rPr>
        <w:t xml:space="preserve">imilar declines </w:t>
      </w:r>
      <w:r w:rsidR="0066169E" w:rsidRPr="000A7F49">
        <w:rPr>
          <w:color w:val="000000" w:themeColor="text1"/>
        </w:rPr>
        <w:t>within the</w:t>
      </w:r>
      <w:r w:rsidR="003C13B0" w:rsidRPr="000A7F49">
        <w:rPr>
          <w:color w:val="000000" w:themeColor="text1"/>
        </w:rPr>
        <w:t xml:space="preserve"> </w:t>
      </w:r>
      <w:r w:rsidR="00F94D05" w:rsidRPr="000A7F49">
        <w:rPr>
          <w:color w:val="000000" w:themeColor="text1"/>
        </w:rPr>
        <w:t>Edward/</w:t>
      </w:r>
      <w:proofErr w:type="spellStart"/>
      <w:r w:rsidR="00F94D05" w:rsidRPr="000A7F49">
        <w:rPr>
          <w:color w:val="000000" w:themeColor="text1"/>
        </w:rPr>
        <w:t>Kolety</w:t>
      </w:r>
      <w:proofErr w:type="spellEnd"/>
      <w:r w:rsidR="00F94D05" w:rsidRPr="000A7F49">
        <w:rPr>
          <w:color w:val="000000" w:themeColor="text1"/>
        </w:rPr>
        <w:t>-Wakool system</w:t>
      </w:r>
      <w:r w:rsidR="0066169E" w:rsidRPr="000A7F49">
        <w:rPr>
          <w:color w:val="000000" w:themeColor="text1"/>
        </w:rPr>
        <w:t xml:space="preserve">, but </w:t>
      </w:r>
      <w:r w:rsidR="00AD1491" w:rsidRPr="000A7F49">
        <w:rPr>
          <w:color w:val="000000" w:themeColor="text1"/>
        </w:rPr>
        <w:t xml:space="preserve">it can be confidently </w:t>
      </w:r>
      <w:r w:rsidR="0066169E" w:rsidRPr="000A7F49">
        <w:rPr>
          <w:color w:val="000000" w:themeColor="text1"/>
        </w:rPr>
        <w:t>a</w:t>
      </w:r>
      <w:r w:rsidR="009B4650" w:rsidRPr="000A7F49">
        <w:rPr>
          <w:color w:val="000000" w:themeColor="text1"/>
        </w:rPr>
        <w:t>ssumed</w:t>
      </w:r>
      <w:r w:rsidR="0066169E" w:rsidRPr="000A7F49">
        <w:rPr>
          <w:color w:val="000000" w:themeColor="text1"/>
        </w:rPr>
        <w:t xml:space="preserve"> to have occurred</w:t>
      </w:r>
      <w:r w:rsidR="00CF49CA">
        <w:rPr>
          <w:color w:val="000000" w:themeColor="text1"/>
        </w:rPr>
        <w:t xml:space="preserve">. </w:t>
      </w:r>
      <w:r w:rsidR="00DA3C9F">
        <w:rPr>
          <w:color w:val="000000" w:themeColor="text1"/>
        </w:rPr>
        <w:t xml:space="preserve">It is </w:t>
      </w:r>
      <w:r w:rsidR="00B45976">
        <w:rPr>
          <w:color w:val="000000" w:themeColor="text1"/>
        </w:rPr>
        <w:t xml:space="preserve">highly probable that hypoxic blackwater </w:t>
      </w:r>
      <w:r w:rsidR="009B4650">
        <w:rPr>
          <w:color w:val="000000" w:themeColor="text1"/>
        </w:rPr>
        <w:t xml:space="preserve">also </w:t>
      </w:r>
      <w:r w:rsidR="00C12898">
        <w:rPr>
          <w:color w:val="000000" w:themeColor="text1"/>
        </w:rPr>
        <w:t>contributed to the observ</w:t>
      </w:r>
      <w:r w:rsidR="00E975CA">
        <w:rPr>
          <w:color w:val="000000" w:themeColor="text1"/>
        </w:rPr>
        <w:t xml:space="preserve">ed declines in the Murray crayfish </w:t>
      </w:r>
      <w:r w:rsidR="00AB7FD6">
        <w:rPr>
          <w:color w:val="000000" w:themeColor="text1"/>
        </w:rPr>
        <w:t xml:space="preserve">population between 2015 and 2020 demonstrated </w:t>
      </w:r>
      <w:r w:rsidR="0066169E">
        <w:rPr>
          <w:color w:val="000000" w:themeColor="text1"/>
        </w:rPr>
        <w:t xml:space="preserve">by </w:t>
      </w:r>
      <w:r w:rsidR="00AB7FD6">
        <w:rPr>
          <w:color w:val="000000" w:themeColor="text1"/>
        </w:rPr>
        <w:t xml:space="preserve">the </w:t>
      </w:r>
      <w:r w:rsidR="005D07F8">
        <w:rPr>
          <w:color w:val="000000" w:themeColor="text1"/>
        </w:rPr>
        <w:t>present study</w:t>
      </w:r>
      <w:r w:rsidR="00DA3C9F">
        <w:rPr>
          <w:color w:val="000000" w:themeColor="text1"/>
        </w:rPr>
        <w:t xml:space="preserve"> (although again it is not possible to establish </w:t>
      </w:r>
      <w:r w:rsidR="00932FFF">
        <w:rPr>
          <w:color w:val="000000" w:themeColor="text1"/>
        </w:rPr>
        <w:t xml:space="preserve">definitive </w:t>
      </w:r>
      <w:r w:rsidR="00DA3C9F">
        <w:rPr>
          <w:color w:val="000000" w:themeColor="text1"/>
        </w:rPr>
        <w:t>causal links)</w:t>
      </w:r>
      <w:r w:rsidR="005D07F8">
        <w:rPr>
          <w:color w:val="000000" w:themeColor="text1"/>
        </w:rPr>
        <w:t>.</w:t>
      </w:r>
      <w:r w:rsidR="00027152">
        <w:rPr>
          <w:color w:val="000000" w:themeColor="text1"/>
        </w:rPr>
        <w:t xml:space="preserve"> </w:t>
      </w:r>
      <w:r w:rsidR="0066169E">
        <w:rPr>
          <w:color w:val="000000" w:themeColor="text1"/>
        </w:rPr>
        <w:t xml:space="preserve">Between </w:t>
      </w:r>
      <w:r w:rsidR="00027152" w:rsidRPr="00027152">
        <w:rPr>
          <w:color w:val="000000" w:themeColor="text1"/>
        </w:rPr>
        <w:t xml:space="preserve">August </w:t>
      </w:r>
      <w:r w:rsidR="0066169E">
        <w:rPr>
          <w:color w:val="000000" w:themeColor="text1"/>
        </w:rPr>
        <w:t>and</w:t>
      </w:r>
      <w:r w:rsidR="0066169E" w:rsidRPr="00027152">
        <w:rPr>
          <w:color w:val="000000" w:themeColor="text1"/>
        </w:rPr>
        <w:t xml:space="preserve"> </w:t>
      </w:r>
      <w:r w:rsidR="00027152" w:rsidRPr="00027152">
        <w:rPr>
          <w:color w:val="000000" w:themeColor="text1"/>
        </w:rPr>
        <w:t>November 2016</w:t>
      </w:r>
      <w:r w:rsidR="00027152">
        <w:rPr>
          <w:color w:val="000000" w:themeColor="text1"/>
        </w:rPr>
        <w:t>, large</w:t>
      </w:r>
      <w:r w:rsidR="00090DCF">
        <w:rPr>
          <w:color w:val="000000" w:themeColor="text1"/>
        </w:rPr>
        <w:t xml:space="preserve"> unregulated flows </w:t>
      </w:r>
      <w:r w:rsidR="00027152">
        <w:rPr>
          <w:color w:val="000000" w:themeColor="text1"/>
        </w:rPr>
        <w:t xml:space="preserve">created overbank flooding, </w:t>
      </w:r>
      <w:r w:rsidR="005C0655">
        <w:rPr>
          <w:color w:val="000000" w:themeColor="text1"/>
        </w:rPr>
        <w:t xml:space="preserve">causing </w:t>
      </w:r>
      <w:r w:rsidR="00CE7A55">
        <w:rPr>
          <w:color w:val="000000" w:themeColor="text1"/>
        </w:rPr>
        <w:t>a spike in dissolved organic carbon (DOC)</w:t>
      </w:r>
      <w:r w:rsidR="0066169E">
        <w:rPr>
          <w:color w:val="000000" w:themeColor="text1"/>
        </w:rPr>
        <w:t xml:space="preserve"> and</w:t>
      </w:r>
      <w:r w:rsidR="00631B55">
        <w:rPr>
          <w:color w:val="000000" w:themeColor="text1"/>
        </w:rPr>
        <w:t xml:space="preserve"> </w:t>
      </w:r>
      <w:r w:rsidR="003863F5">
        <w:rPr>
          <w:color w:val="000000" w:themeColor="text1"/>
        </w:rPr>
        <w:t xml:space="preserve">hypoxic conditions </w:t>
      </w:r>
      <w:r w:rsidR="00B23594">
        <w:rPr>
          <w:color w:val="000000" w:themeColor="text1"/>
        </w:rPr>
        <w:t xml:space="preserve">over much of the </w:t>
      </w:r>
      <w:r w:rsidR="00F94D05">
        <w:rPr>
          <w:color w:val="000000" w:themeColor="text1"/>
        </w:rPr>
        <w:t xml:space="preserve">system </w:t>
      </w:r>
      <w:r w:rsidR="00B23594">
        <w:rPr>
          <w:color w:val="000000" w:themeColor="text1"/>
        </w:rPr>
        <w:t xml:space="preserve">for an extended period </w:t>
      </w:r>
      <w:r w:rsidR="00D93892">
        <w:rPr>
          <w:color w:val="000000" w:themeColor="text1"/>
        </w:rPr>
        <w:fldChar w:fldCharType="begin"/>
      </w:r>
      <w:r w:rsidR="00002174">
        <w:rPr>
          <w:color w:val="000000" w:themeColor="text1"/>
        </w:rPr>
        <w:instrText xml:space="preserve"> ADDIN EN.CITE &lt;EndNote&gt;&lt;Cite&gt;&lt;Author&gt;Watts&lt;/Author&gt;&lt;Year&gt;2017&lt;/Year&gt;&lt;RecNum&gt;14572&lt;/RecNum&gt;&lt;DisplayText&gt;(Watts&lt;style face="italic"&gt; et al.&lt;/style&gt; 2017b)&lt;/DisplayText&gt;&lt;record&gt;&lt;rec-number&gt;14572&lt;/rec-number&gt;&lt;foreign-keys&gt;&lt;key app="EN" db-id="fv0td90dpr9ppged2e7vw50tswe0tdzpf20s" timestamp="1615768507" guid="3f53912b-d0e6-4d1c-b567-fe59418d0da5"&gt;14572&lt;/key&gt;&lt;/foreign-keys&gt;&lt;ref-type name="Report"&gt;27&lt;/ref-type&gt;&lt;contributors&gt;&lt;authors&gt;&lt;author&gt;Watts, R.J.&lt;/author&gt;&lt;author&gt;McCasker, N.G.&lt;/author&gt;&lt;author&gt;Howitt, J.A.&lt;/author&gt;&lt;author&gt;Thiem, J.D.&lt;/author&gt;&lt;author&gt;Grace, M.R.&lt;/author&gt;&lt;author&gt;Kopf, R Keller&lt;/author&gt;&lt;author&gt;Healy, S.&lt;/author&gt;&lt;author&gt;Bond, N.R&lt;/author&gt;&lt;/authors&gt;&lt;/contributors&gt;&lt;titles&gt;&lt;title&gt;Commonwealth Environmental Water Office Long Term Intervention Monitoring Project: Edward/Kolety-Wakool River System Selected Area Evaluation Report, 2016-17&lt;/title&gt;&lt;/titles&gt;&lt;dates&gt;&lt;year&gt;2017&lt;/year&gt;&lt;/dates&gt;&lt;pub-location&gt;Thurgoona&lt;/pub-location&gt;&lt;publisher&gt;Report prepared for Commonwealth Environmental Water Office, Commonwealth of Australia. Charles Sturt University&lt;/publisher&gt;&lt;urls&gt;&lt;/urls&gt;&lt;/record&gt;&lt;/Cite&gt;&lt;/EndNote&gt;</w:instrText>
      </w:r>
      <w:r w:rsidR="00D93892">
        <w:rPr>
          <w:color w:val="000000" w:themeColor="text1"/>
        </w:rPr>
        <w:fldChar w:fldCharType="separate"/>
      </w:r>
      <w:r w:rsidR="004F3BB3">
        <w:rPr>
          <w:noProof/>
          <w:color w:val="000000" w:themeColor="text1"/>
        </w:rPr>
        <w:t>(</w:t>
      </w:r>
      <w:hyperlink w:anchor="_ENREF_24" w:tooltip="Watts, 2017 #14572" w:history="1">
        <w:r w:rsidR="007D6400" w:rsidRPr="007D6400">
          <w:rPr>
            <w:rStyle w:val="Hyperlink"/>
          </w:rPr>
          <w:t>Watts et al. 2017b</w:t>
        </w:r>
      </w:hyperlink>
      <w:r w:rsidR="004F3BB3">
        <w:rPr>
          <w:noProof/>
          <w:color w:val="000000" w:themeColor="text1"/>
        </w:rPr>
        <w:t>)</w:t>
      </w:r>
      <w:r w:rsidR="00D93892">
        <w:rPr>
          <w:color w:val="000000" w:themeColor="text1"/>
        </w:rPr>
        <w:fldChar w:fldCharType="end"/>
      </w:r>
      <w:r w:rsidR="003863F5">
        <w:rPr>
          <w:color w:val="000000" w:themeColor="text1"/>
        </w:rPr>
        <w:t xml:space="preserve">. </w:t>
      </w:r>
      <w:r w:rsidR="00AB7FD6">
        <w:rPr>
          <w:color w:val="000000" w:themeColor="text1"/>
        </w:rPr>
        <w:t>D</w:t>
      </w:r>
      <w:r w:rsidR="003863F5">
        <w:rPr>
          <w:color w:val="000000" w:themeColor="text1"/>
        </w:rPr>
        <w:t xml:space="preserve">issolved oxygen </w:t>
      </w:r>
      <w:r w:rsidR="00B23594">
        <w:rPr>
          <w:color w:val="000000" w:themeColor="text1"/>
        </w:rPr>
        <w:t>concentrations</w:t>
      </w:r>
      <w:r w:rsidR="00AB7FD6">
        <w:rPr>
          <w:color w:val="000000" w:themeColor="text1"/>
        </w:rPr>
        <w:t xml:space="preserve"> </w:t>
      </w:r>
      <w:r w:rsidR="00AD5916">
        <w:rPr>
          <w:color w:val="000000" w:themeColor="text1"/>
        </w:rPr>
        <w:t>w</w:t>
      </w:r>
      <w:r w:rsidR="00AB7FD6">
        <w:rPr>
          <w:color w:val="000000" w:themeColor="text1"/>
        </w:rPr>
        <w:t>e</w:t>
      </w:r>
      <w:r w:rsidR="00AD5916">
        <w:rPr>
          <w:color w:val="000000" w:themeColor="text1"/>
        </w:rPr>
        <w:t>re below 2</w:t>
      </w:r>
      <w:r w:rsidR="00F26850">
        <w:rPr>
          <w:color w:val="000000" w:themeColor="text1"/>
        </w:rPr>
        <w:t>mgL</w:t>
      </w:r>
      <w:r w:rsidR="00A1724A" w:rsidRPr="00A1724A">
        <w:rPr>
          <w:color w:val="000000" w:themeColor="text1"/>
          <w:vertAlign w:val="superscript"/>
        </w:rPr>
        <w:t>-1</w:t>
      </w:r>
      <w:r w:rsidR="00A1724A">
        <w:rPr>
          <w:color w:val="000000" w:themeColor="text1"/>
        </w:rPr>
        <w:t xml:space="preserve"> </w:t>
      </w:r>
      <w:r w:rsidR="00AD5916">
        <w:rPr>
          <w:color w:val="000000" w:themeColor="text1"/>
        </w:rPr>
        <w:t xml:space="preserve">from mid-October </w:t>
      </w:r>
      <w:r w:rsidR="0066169E">
        <w:rPr>
          <w:color w:val="000000" w:themeColor="text1"/>
        </w:rPr>
        <w:t xml:space="preserve">until </w:t>
      </w:r>
      <w:r w:rsidR="00AD5916">
        <w:rPr>
          <w:color w:val="000000" w:themeColor="text1"/>
        </w:rPr>
        <w:t xml:space="preserve">mid-November 2016 </w:t>
      </w:r>
      <w:r w:rsidR="00AB7FD6">
        <w:rPr>
          <w:color w:val="000000" w:themeColor="text1"/>
        </w:rPr>
        <w:t>in many areas,</w:t>
      </w:r>
      <w:r w:rsidR="00D666EE">
        <w:rPr>
          <w:color w:val="000000" w:themeColor="text1"/>
        </w:rPr>
        <w:t xml:space="preserve"> and at some sites</w:t>
      </w:r>
      <w:r w:rsidR="00F94D05">
        <w:rPr>
          <w:color w:val="000000" w:themeColor="text1"/>
        </w:rPr>
        <w:t>,</w:t>
      </w:r>
      <w:r w:rsidR="00D666EE">
        <w:rPr>
          <w:color w:val="000000" w:themeColor="text1"/>
        </w:rPr>
        <w:t xml:space="preserve"> ano</w:t>
      </w:r>
      <w:r w:rsidR="00911350">
        <w:rPr>
          <w:color w:val="000000" w:themeColor="text1"/>
        </w:rPr>
        <w:t xml:space="preserve">xic </w:t>
      </w:r>
      <w:r w:rsidR="00C20D48">
        <w:rPr>
          <w:color w:val="000000" w:themeColor="text1"/>
        </w:rPr>
        <w:t xml:space="preserve">conditions </w:t>
      </w:r>
      <w:r w:rsidR="00EE1152">
        <w:rPr>
          <w:color w:val="000000" w:themeColor="text1"/>
        </w:rPr>
        <w:t>(</w:t>
      </w:r>
      <w:r w:rsidR="006345AD" w:rsidRPr="00C20D48">
        <w:rPr>
          <w:color w:val="000000" w:themeColor="text1"/>
        </w:rPr>
        <w:t xml:space="preserve">approaching zero </w:t>
      </w:r>
      <w:r w:rsidR="00C20D48">
        <w:rPr>
          <w:color w:val="000000" w:themeColor="text1"/>
        </w:rPr>
        <w:t>oxygen</w:t>
      </w:r>
      <w:r w:rsidR="005C0655">
        <w:rPr>
          <w:color w:val="000000" w:themeColor="text1"/>
        </w:rPr>
        <w:t>)</w:t>
      </w:r>
      <w:r w:rsidR="00AB7FD6">
        <w:rPr>
          <w:color w:val="000000" w:themeColor="text1"/>
        </w:rPr>
        <w:t xml:space="preserve"> </w:t>
      </w:r>
      <w:r w:rsidR="00C20D48">
        <w:rPr>
          <w:color w:val="000000" w:themeColor="text1"/>
        </w:rPr>
        <w:t xml:space="preserve">were experienced. Whilst Murray crayfish </w:t>
      </w:r>
      <w:r w:rsidR="000C1F34">
        <w:rPr>
          <w:color w:val="000000" w:themeColor="text1"/>
        </w:rPr>
        <w:t>can</w:t>
      </w:r>
      <w:r w:rsidR="00C20D48">
        <w:rPr>
          <w:color w:val="000000" w:themeColor="text1"/>
        </w:rPr>
        <w:t xml:space="preserve"> temporar</w:t>
      </w:r>
      <w:r w:rsidR="003B1670">
        <w:rPr>
          <w:color w:val="000000" w:themeColor="text1"/>
        </w:rPr>
        <w:t>il</w:t>
      </w:r>
      <w:r w:rsidR="00C20D48">
        <w:rPr>
          <w:color w:val="000000" w:themeColor="text1"/>
        </w:rPr>
        <w:t xml:space="preserve">y avoid adverse water quality </w:t>
      </w:r>
      <w:r w:rsidR="0066169E" w:rsidRPr="00B513A2">
        <w:rPr>
          <w:color w:val="000000" w:themeColor="text1"/>
        </w:rPr>
        <w:t>during hypoxic blackwater events</w:t>
      </w:r>
      <w:r w:rsidR="0066169E">
        <w:rPr>
          <w:color w:val="000000" w:themeColor="text1"/>
        </w:rPr>
        <w:t xml:space="preserve"> </w:t>
      </w:r>
      <w:r w:rsidR="00C20D48">
        <w:rPr>
          <w:color w:val="000000" w:themeColor="text1"/>
        </w:rPr>
        <w:t>by eme</w:t>
      </w:r>
      <w:r w:rsidR="00681E44">
        <w:rPr>
          <w:color w:val="000000" w:themeColor="text1"/>
        </w:rPr>
        <w:t>rging from the water</w:t>
      </w:r>
      <w:r w:rsidR="00FA04BF">
        <w:rPr>
          <w:color w:val="000000" w:themeColor="text1"/>
        </w:rPr>
        <w:t xml:space="preserve"> (with anecdotal reports of this occurring during 2016)</w:t>
      </w:r>
      <w:r w:rsidR="00C20D48">
        <w:rPr>
          <w:color w:val="000000" w:themeColor="text1"/>
        </w:rPr>
        <w:t xml:space="preserve">, </w:t>
      </w:r>
      <w:r w:rsidR="0066169E">
        <w:rPr>
          <w:color w:val="000000" w:themeColor="text1"/>
        </w:rPr>
        <w:t xml:space="preserve">by doing so </w:t>
      </w:r>
      <w:r w:rsidR="00C55B02">
        <w:rPr>
          <w:color w:val="000000" w:themeColor="text1"/>
        </w:rPr>
        <w:t xml:space="preserve">they remain susceptible </w:t>
      </w:r>
      <w:r w:rsidR="005C0655">
        <w:rPr>
          <w:color w:val="000000" w:themeColor="text1"/>
        </w:rPr>
        <w:t xml:space="preserve">to </w:t>
      </w:r>
      <w:r w:rsidR="003B1670">
        <w:rPr>
          <w:color w:val="000000" w:themeColor="text1"/>
        </w:rPr>
        <w:t xml:space="preserve">direct and </w:t>
      </w:r>
      <w:r w:rsidR="003B1670" w:rsidRPr="00B513A2">
        <w:rPr>
          <w:color w:val="000000" w:themeColor="text1"/>
        </w:rPr>
        <w:t xml:space="preserve">indirect </w:t>
      </w:r>
      <w:r w:rsidR="00C55B02" w:rsidRPr="00B513A2">
        <w:rPr>
          <w:color w:val="000000" w:themeColor="text1"/>
        </w:rPr>
        <w:t xml:space="preserve">mortality </w:t>
      </w:r>
      <w:r w:rsidR="003B1670" w:rsidRPr="00B513A2">
        <w:rPr>
          <w:color w:val="000000" w:themeColor="text1"/>
        </w:rPr>
        <w:t>(</w:t>
      </w:r>
      <w:r w:rsidR="0008665A" w:rsidRPr="00B513A2">
        <w:rPr>
          <w:color w:val="000000" w:themeColor="text1"/>
        </w:rPr>
        <w:t>desiccation, predation</w:t>
      </w:r>
      <w:r w:rsidR="003B1670" w:rsidRPr="00B513A2">
        <w:rPr>
          <w:color w:val="000000" w:themeColor="text1"/>
        </w:rPr>
        <w:t>, illegal harvest)</w:t>
      </w:r>
      <w:r w:rsidR="00C55B02" w:rsidRPr="00B513A2">
        <w:rPr>
          <w:color w:val="000000" w:themeColor="text1"/>
        </w:rPr>
        <w:t>.</w:t>
      </w:r>
      <w:r w:rsidR="005C52F4" w:rsidRPr="00B513A2">
        <w:rPr>
          <w:color w:val="000000" w:themeColor="text1"/>
        </w:rPr>
        <w:t xml:space="preserve"> It is </w:t>
      </w:r>
      <w:r w:rsidR="0066169E">
        <w:rPr>
          <w:color w:val="000000" w:themeColor="text1"/>
        </w:rPr>
        <w:t>assumed</w:t>
      </w:r>
      <w:r w:rsidR="0066169E" w:rsidRPr="00B513A2">
        <w:rPr>
          <w:color w:val="000000" w:themeColor="text1"/>
        </w:rPr>
        <w:t xml:space="preserve"> </w:t>
      </w:r>
      <w:r w:rsidR="005C52F4" w:rsidRPr="00B513A2">
        <w:rPr>
          <w:color w:val="000000" w:themeColor="text1"/>
        </w:rPr>
        <w:t xml:space="preserve">that </w:t>
      </w:r>
      <w:r w:rsidR="0066169E">
        <w:rPr>
          <w:color w:val="000000" w:themeColor="text1"/>
        </w:rPr>
        <w:t xml:space="preserve">mortality during </w:t>
      </w:r>
      <w:r w:rsidR="005C52F4" w:rsidRPr="00B513A2">
        <w:rPr>
          <w:color w:val="000000" w:themeColor="text1"/>
        </w:rPr>
        <w:t>the 2016 blackw</w:t>
      </w:r>
      <w:r w:rsidR="0008665A" w:rsidRPr="00B513A2">
        <w:rPr>
          <w:color w:val="000000" w:themeColor="text1"/>
        </w:rPr>
        <w:t>ater event</w:t>
      </w:r>
      <w:r w:rsidR="00DE2CA3">
        <w:rPr>
          <w:color w:val="000000" w:themeColor="text1"/>
        </w:rPr>
        <w:t xml:space="preserve"> </w:t>
      </w:r>
      <w:r w:rsidR="00785D67" w:rsidRPr="00B513A2">
        <w:rPr>
          <w:color w:val="000000" w:themeColor="text1"/>
        </w:rPr>
        <w:t>explain</w:t>
      </w:r>
      <w:r w:rsidR="0066169E">
        <w:rPr>
          <w:color w:val="000000" w:themeColor="text1"/>
        </w:rPr>
        <w:t>s</w:t>
      </w:r>
      <w:r w:rsidR="00785D67" w:rsidRPr="00B513A2">
        <w:rPr>
          <w:color w:val="000000" w:themeColor="text1"/>
        </w:rPr>
        <w:t xml:space="preserve"> the decline in r</w:t>
      </w:r>
      <w:r w:rsidR="00A53906" w:rsidRPr="00B513A2">
        <w:rPr>
          <w:color w:val="000000" w:themeColor="text1"/>
        </w:rPr>
        <w:t>elative abundance</w:t>
      </w:r>
      <w:r w:rsidR="00737D73">
        <w:rPr>
          <w:color w:val="000000" w:themeColor="text1"/>
        </w:rPr>
        <w:t>,</w:t>
      </w:r>
      <w:r w:rsidR="00A53906" w:rsidRPr="00B513A2">
        <w:rPr>
          <w:color w:val="000000" w:themeColor="text1"/>
        </w:rPr>
        <w:t xml:space="preserve"> </w:t>
      </w:r>
      <w:r w:rsidR="003311E0">
        <w:rPr>
          <w:color w:val="000000" w:themeColor="text1"/>
        </w:rPr>
        <w:t>and the lower representation of larger crayfish in 2020</w:t>
      </w:r>
      <w:r w:rsidR="00737D73">
        <w:rPr>
          <w:color w:val="000000" w:themeColor="text1"/>
        </w:rPr>
        <w:t xml:space="preserve"> (as these individuals may have been more susceptible), </w:t>
      </w:r>
      <w:r w:rsidR="00785D67" w:rsidRPr="00B513A2">
        <w:rPr>
          <w:color w:val="000000" w:themeColor="text1"/>
        </w:rPr>
        <w:t>observed in the present study.</w:t>
      </w:r>
      <w:r w:rsidR="00C6648B">
        <w:rPr>
          <w:color w:val="000000" w:themeColor="text1"/>
        </w:rPr>
        <w:t xml:space="preserve"> </w:t>
      </w:r>
      <w:r w:rsidR="00C6648B" w:rsidRPr="000A7F49">
        <w:rPr>
          <w:color w:val="000000" w:themeColor="text1"/>
        </w:rPr>
        <w:t xml:space="preserve">However, from the few data points that are available, </w:t>
      </w:r>
      <w:r w:rsidR="00DE2CA3" w:rsidRPr="000A7F49">
        <w:rPr>
          <w:color w:val="000000" w:themeColor="text1"/>
        </w:rPr>
        <w:t xml:space="preserve">relative </w:t>
      </w:r>
      <w:r w:rsidR="00C6648B" w:rsidRPr="000A7F49">
        <w:rPr>
          <w:color w:val="000000" w:themeColor="text1"/>
        </w:rPr>
        <w:t>abundance appears to have been in decline at most locations in the years preceding the 2016 hypoxic blackwater event. Therefore, additional underlying drivers of decline are also apparent.</w:t>
      </w:r>
      <w:r w:rsidR="00785D67" w:rsidRPr="00B513A2">
        <w:rPr>
          <w:color w:val="000000" w:themeColor="text1"/>
        </w:rPr>
        <w:t xml:space="preserve"> </w:t>
      </w:r>
      <w:r w:rsidR="00F04A27" w:rsidRPr="00B513A2">
        <w:rPr>
          <w:color w:val="000000" w:themeColor="text1"/>
        </w:rPr>
        <w:t xml:space="preserve">The inherent traits of the species </w:t>
      </w:r>
      <w:r w:rsidR="003B5D49" w:rsidRPr="00B513A2">
        <w:t>– limited dispersal, slow growth,</w:t>
      </w:r>
      <w:r w:rsidR="003B5D49" w:rsidRPr="00B513A2">
        <w:rPr>
          <w:color w:val="000000" w:themeColor="text1"/>
        </w:rPr>
        <w:t xml:space="preserve"> late sexual </w:t>
      </w:r>
      <w:r w:rsidR="003B5D49" w:rsidRPr="00B513A2">
        <w:rPr>
          <w:color w:val="000000" w:themeColor="text1"/>
        </w:rPr>
        <w:lastRenderedPageBreak/>
        <w:t>maturity (i.e. 8–9</w:t>
      </w:r>
      <w:r w:rsidR="003B5D49" w:rsidRPr="00B513A2">
        <w:rPr>
          <w:color w:val="000000" w:themeColor="text1"/>
          <w:sz w:val="20"/>
          <w:szCs w:val="20"/>
        </w:rPr>
        <w:t> </w:t>
      </w:r>
      <w:r w:rsidR="003B5D49" w:rsidRPr="00B513A2">
        <w:rPr>
          <w:color w:val="000000" w:themeColor="text1"/>
        </w:rPr>
        <w:t>years)</w:t>
      </w:r>
      <w:r w:rsidR="003B5D49" w:rsidRPr="00B513A2">
        <w:t xml:space="preserve"> and low egg production </w:t>
      </w:r>
      <w:r w:rsidR="0066169E">
        <w:t xml:space="preserve">result in the capacity for only </w:t>
      </w:r>
      <w:r w:rsidR="005C0655">
        <w:t xml:space="preserve">gradual </w:t>
      </w:r>
      <w:r w:rsidR="00CE625F" w:rsidRPr="00B513A2">
        <w:t>recovery</w:t>
      </w:r>
      <w:r w:rsidR="00A63CFB" w:rsidRPr="00B513A2">
        <w:t>, thus requiring a long-term commitment</w:t>
      </w:r>
      <w:r w:rsidR="005C11B0" w:rsidRPr="00B513A2">
        <w:t xml:space="preserve"> </w:t>
      </w:r>
      <w:r w:rsidR="00B513A2" w:rsidRPr="00B513A2">
        <w:fldChar w:fldCharType="begin"/>
      </w:r>
      <w:r w:rsidR="00002174">
        <w:instrText xml:space="preserve"> ADDIN EN.CITE &lt;EndNote&gt;&lt;Cite&gt;&lt;Author&gt;Whiterod&lt;/Author&gt;&lt;Year&gt;2018&lt;/Year&gt;&lt;RecNum&gt;10864&lt;/RecNum&gt;&lt;DisplayText&gt;(Whiterod&lt;style face="italic"&gt; et al.&lt;/style&gt; 2018)&lt;/DisplayText&gt;&lt;record&gt;&lt;rec-number&gt;10864&lt;/rec-number&gt;&lt;foreign-keys&gt;&lt;key app="EN" db-id="fv0td90dpr9ppged2e7vw50tswe0tdzpf20s" timestamp="1615768367" guid="71097490-aa4e-4e0a-b6eb-cf5147408e11"&gt;10864&lt;/key&gt;&lt;/foreign-keys&gt;&lt;ref-type name="Journal Article"&gt;17&lt;/ref-type&gt;&lt;contributors&gt;&lt;authors&gt;&lt;author&gt;Whiterod, N.S.&lt;/author&gt;&lt;author&gt;Zukowski, S.&lt;/author&gt;&lt;author&gt;Asmus, M.A.&lt;/author&gt;&lt;author&gt;Todd, Charles R&lt;/author&gt;&lt;author&gt;Gwinn, D.&lt;/author&gt;&lt;/authors&gt;&lt;/contributors&gt;&lt;titles&gt;&lt;title&gt;Take the long way home: minimal recovery in a K-selected freshwater crayfish impacted by significant population loss&lt;/title&gt;&lt;secondary-title&gt;Ecological Indicators&lt;/secondary-title&gt;&lt;/titles&gt;&lt;periodical&gt;&lt;full-title&gt;Ecological Indicators&lt;/full-title&gt;&lt;/periodical&gt;&lt;pages&gt;622-630&lt;/pages&gt;&lt;volume&gt;89&lt;/volume&gt;&lt;dates&gt;&lt;year&gt;2018&lt;/year&gt;&lt;/dates&gt;&lt;urls&gt;&lt;/urls&gt;&lt;/record&gt;&lt;/Cite&gt;&lt;/EndNote&gt;</w:instrText>
      </w:r>
      <w:r w:rsidR="00B513A2" w:rsidRPr="00B513A2">
        <w:fldChar w:fldCharType="separate"/>
      </w:r>
      <w:r w:rsidR="00B513A2" w:rsidRPr="00B513A2">
        <w:rPr>
          <w:noProof/>
        </w:rPr>
        <w:t>(</w:t>
      </w:r>
      <w:hyperlink w:anchor="_ENREF_31" w:tooltip="Whiterod, 2018 #10864" w:history="1">
        <w:r w:rsidR="007D6400" w:rsidRPr="007D6400">
          <w:rPr>
            <w:rStyle w:val="Hyperlink"/>
          </w:rPr>
          <w:t>Whiterod et al. 2018</w:t>
        </w:r>
      </w:hyperlink>
      <w:r w:rsidR="00B513A2" w:rsidRPr="00B513A2">
        <w:rPr>
          <w:noProof/>
        </w:rPr>
        <w:t>)</w:t>
      </w:r>
      <w:r w:rsidR="00B513A2" w:rsidRPr="00B513A2">
        <w:fldChar w:fldCharType="end"/>
      </w:r>
      <w:r w:rsidR="00B513A2" w:rsidRPr="00B513A2">
        <w:t>.</w:t>
      </w:r>
      <w:r w:rsidR="00C82221">
        <w:t xml:space="preserve"> </w:t>
      </w:r>
    </w:p>
    <w:p w14:paraId="0414A2DE" w14:textId="6D43EB96" w:rsidR="00903DBD" w:rsidRDefault="00A262D0" w:rsidP="006934C5">
      <w:pPr>
        <w:spacing w:after="240" w:line="240" w:lineRule="auto"/>
        <w:ind w:right="386"/>
        <w:jc w:val="left"/>
        <w:rPr>
          <w:color w:val="000000" w:themeColor="text1"/>
        </w:rPr>
      </w:pPr>
      <w:bookmarkStart w:id="16" w:name="_Hlk66348580"/>
      <w:r>
        <w:rPr>
          <w:color w:val="000000" w:themeColor="text1"/>
        </w:rPr>
        <w:t>Local d</w:t>
      </w:r>
      <w:r w:rsidR="00800734">
        <w:rPr>
          <w:color w:val="000000" w:themeColor="text1"/>
        </w:rPr>
        <w:t>eclines experienced in the Edward</w:t>
      </w:r>
      <w:r w:rsidR="00FA44A1">
        <w:rPr>
          <w:color w:val="000000" w:themeColor="text1"/>
        </w:rPr>
        <w:t>/</w:t>
      </w:r>
      <w:proofErr w:type="spellStart"/>
      <w:r w:rsidR="00FA44A1">
        <w:rPr>
          <w:color w:val="000000" w:themeColor="text1"/>
        </w:rPr>
        <w:t>Kolety</w:t>
      </w:r>
      <w:proofErr w:type="spellEnd"/>
      <w:r w:rsidR="00FA44A1">
        <w:rPr>
          <w:color w:val="000000" w:themeColor="text1"/>
        </w:rPr>
        <w:t xml:space="preserve">-Wakool system </w:t>
      </w:r>
      <w:r w:rsidR="0066169E">
        <w:rPr>
          <w:color w:val="000000" w:themeColor="text1"/>
        </w:rPr>
        <w:t xml:space="preserve">between </w:t>
      </w:r>
      <w:r w:rsidR="00FA44A1">
        <w:rPr>
          <w:color w:val="000000" w:themeColor="text1"/>
        </w:rPr>
        <w:t xml:space="preserve">2015 </w:t>
      </w:r>
      <w:r w:rsidR="0066169E">
        <w:rPr>
          <w:color w:val="000000" w:themeColor="text1"/>
        </w:rPr>
        <w:t>and</w:t>
      </w:r>
      <w:r w:rsidR="00FA44A1">
        <w:rPr>
          <w:color w:val="000000" w:themeColor="text1"/>
        </w:rPr>
        <w:t xml:space="preserve"> 2020 were not </w:t>
      </w:r>
      <w:r w:rsidR="003933FA">
        <w:rPr>
          <w:color w:val="000000" w:themeColor="text1"/>
        </w:rPr>
        <w:t xml:space="preserve">mirrored </w:t>
      </w:r>
      <w:r w:rsidR="00C91863">
        <w:rPr>
          <w:color w:val="000000" w:themeColor="text1"/>
        </w:rPr>
        <w:t xml:space="preserve">across other regions of </w:t>
      </w:r>
      <w:r w:rsidR="00800734">
        <w:rPr>
          <w:color w:val="000000" w:themeColor="text1"/>
        </w:rPr>
        <w:t>NSW</w:t>
      </w:r>
      <w:bookmarkEnd w:id="16"/>
      <w:r w:rsidR="00800734">
        <w:rPr>
          <w:color w:val="000000" w:themeColor="text1"/>
        </w:rPr>
        <w:t xml:space="preserve">. </w:t>
      </w:r>
      <w:r>
        <w:rPr>
          <w:color w:val="000000" w:themeColor="text1"/>
        </w:rPr>
        <w:t>C</w:t>
      </w:r>
      <w:r w:rsidR="00977013">
        <w:rPr>
          <w:color w:val="000000" w:themeColor="text1"/>
        </w:rPr>
        <w:t xml:space="preserve">omparison of </w:t>
      </w:r>
      <w:r>
        <w:rPr>
          <w:color w:val="000000" w:themeColor="text1"/>
        </w:rPr>
        <w:t xml:space="preserve">data from </w:t>
      </w:r>
      <w:r w:rsidR="009C2C69">
        <w:rPr>
          <w:color w:val="000000" w:themeColor="text1"/>
        </w:rPr>
        <w:t>state-wide</w:t>
      </w:r>
      <w:r w:rsidR="00737D73">
        <w:rPr>
          <w:color w:val="000000" w:themeColor="text1"/>
        </w:rPr>
        <w:t xml:space="preserve"> stock assessment</w:t>
      </w:r>
      <w:r>
        <w:rPr>
          <w:color w:val="000000" w:themeColor="text1"/>
        </w:rPr>
        <w:t>s</w:t>
      </w:r>
      <w:r w:rsidR="00977013">
        <w:rPr>
          <w:color w:val="000000" w:themeColor="text1"/>
        </w:rPr>
        <w:t xml:space="preserve"> undertaken in 2012−14 and 2020 reveal</w:t>
      </w:r>
      <w:r w:rsidR="00FA5160">
        <w:rPr>
          <w:color w:val="000000" w:themeColor="text1"/>
        </w:rPr>
        <w:t xml:space="preserve"> relative abundance remained</w:t>
      </w:r>
      <w:r w:rsidR="00737D73">
        <w:rPr>
          <w:color w:val="000000" w:themeColor="text1"/>
        </w:rPr>
        <w:t xml:space="preserve"> </w:t>
      </w:r>
      <w:r w:rsidR="00FA5160">
        <w:rPr>
          <w:color w:val="000000" w:themeColor="text1"/>
        </w:rPr>
        <w:t>stable</w:t>
      </w:r>
      <w:r w:rsidR="00737D73">
        <w:rPr>
          <w:color w:val="000000" w:themeColor="text1"/>
        </w:rPr>
        <w:t xml:space="preserve"> over time </w:t>
      </w:r>
      <w:r w:rsidR="003C57C8">
        <w:rPr>
          <w:color w:val="000000" w:themeColor="text1"/>
        </w:rPr>
        <w:t>(NSW DPI (Fisheries) and Aquasave‒NGT</w:t>
      </w:r>
      <w:r>
        <w:rPr>
          <w:color w:val="000000" w:themeColor="text1"/>
        </w:rPr>
        <w:t>, in prep</w:t>
      </w:r>
      <w:r w:rsidR="003C57C8">
        <w:rPr>
          <w:color w:val="000000" w:themeColor="text1"/>
        </w:rPr>
        <w:t>)</w:t>
      </w:r>
      <w:r w:rsidR="00903DBD">
        <w:rPr>
          <w:color w:val="000000" w:themeColor="text1"/>
        </w:rPr>
        <w:t>.</w:t>
      </w:r>
      <w:r w:rsidR="00737D73">
        <w:rPr>
          <w:color w:val="000000" w:themeColor="text1"/>
        </w:rPr>
        <w:t xml:space="preserve"> For instance, </w:t>
      </w:r>
      <w:r w:rsidR="00FE5CB9">
        <w:rPr>
          <w:color w:val="000000" w:themeColor="text1"/>
        </w:rPr>
        <w:t>r</w:t>
      </w:r>
      <w:r w:rsidR="00B72C0F">
        <w:rPr>
          <w:color w:val="000000" w:themeColor="text1"/>
        </w:rPr>
        <w:t xml:space="preserve">elative abundance </w:t>
      </w:r>
      <w:r>
        <w:rPr>
          <w:color w:val="000000" w:themeColor="text1"/>
        </w:rPr>
        <w:t xml:space="preserve">within reaches of the </w:t>
      </w:r>
      <w:r w:rsidR="00903DBD">
        <w:rPr>
          <w:color w:val="000000" w:themeColor="text1"/>
        </w:rPr>
        <w:t>Murray</w:t>
      </w:r>
      <w:r>
        <w:rPr>
          <w:color w:val="000000" w:themeColor="text1"/>
        </w:rPr>
        <w:t xml:space="preserve"> and Murrumbidgee Rivers </w:t>
      </w:r>
      <w:r w:rsidR="000150EA">
        <w:rPr>
          <w:color w:val="000000" w:themeColor="text1"/>
        </w:rPr>
        <w:t xml:space="preserve">impacted and not-impacted </w:t>
      </w:r>
      <w:r w:rsidR="00DB23EC">
        <w:rPr>
          <w:color w:val="000000" w:themeColor="text1"/>
        </w:rPr>
        <w:t xml:space="preserve"> </w:t>
      </w:r>
      <w:r w:rsidR="000150EA">
        <w:rPr>
          <w:color w:val="000000" w:themeColor="text1"/>
        </w:rPr>
        <w:t xml:space="preserve">by the </w:t>
      </w:r>
      <w:r w:rsidR="00B72C0F">
        <w:rPr>
          <w:color w:val="000000" w:themeColor="text1"/>
        </w:rPr>
        <w:t>2010</w:t>
      </w:r>
      <w:r w:rsidR="00DE2CA3">
        <w:rPr>
          <w:color w:val="000000" w:themeColor="text1"/>
        </w:rPr>
        <w:t>−</w:t>
      </w:r>
      <w:r w:rsidR="00B72C0F">
        <w:rPr>
          <w:color w:val="000000" w:themeColor="text1"/>
        </w:rPr>
        <w:t xml:space="preserve">11 </w:t>
      </w:r>
      <w:r w:rsidR="0066169E">
        <w:rPr>
          <w:color w:val="000000" w:themeColor="text1"/>
        </w:rPr>
        <w:t xml:space="preserve">hypoxic </w:t>
      </w:r>
      <w:r w:rsidR="00B72C0F">
        <w:rPr>
          <w:color w:val="000000" w:themeColor="text1"/>
        </w:rPr>
        <w:t>blackwater</w:t>
      </w:r>
      <w:r>
        <w:rPr>
          <w:color w:val="000000" w:themeColor="text1"/>
        </w:rPr>
        <w:t xml:space="preserve">, and either opened or closed to recreational fishing all </w:t>
      </w:r>
      <w:r w:rsidR="00903DBD">
        <w:rPr>
          <w:color w:val="000000" w:themeColor="text1"/>
        </w:rPr>
        <w:t xml:space="preserve">remained </w:t>
      </w:r>
      <w:r w:rsidR="00737D73">
        <w:rPr>
          <w:color w:val="000000" w:themeColor="text1"/>
        </w:rPr>
        <w:t>fairly consistent</w:t>
      </w:r>
      <w:r w:rsidR="00903DBD">
        <w:rPr>
          <w:color w:val="000000" w:themeColor="text1"/>
        </w:rPr>
        <w:t xml:space="preserve"> over this period</w:t>
      </w:r>
      <w:r w:rsidRPr="000A7F49">
        <w:rPr>
          <w:color w:val="000000" w:themeColor="text1"/>
        </w:rPr>
        <w:t xml:space="preserve">, </w:t>
      </w:r>
      <w:r w:rsidR="003B2EB0" w:rsidRPr="000A7F49">
        <w:rPr>
          <w:color w:val="000000" w:themeColor="text1"/>
        </w:rPr>
        <w:t xml:space="preserve">with </w:t>
      </w:r>
      <w:r w:rsidRPr="000A7F49">
        <w:rPr>
          <w:color w:val="000000" w:themeColor="text1"/>
        </w:rPr>
        <w:t xml:space="preserve">relative abundance within </w:t>
      </w:r>
      <w:r w:rsidR="003B2EB0" w:rsidRPr="000A7F49">
        <w:rPr>
          <w:color w:val="000000" w:themeColor="text1"/>
        </w:rPr>
        <w:t xml:space="preserve">a </w:t>
      </w:r>
      <w:r w:rsidRPr="000A7F49">
        <w:rPr>
          <w:color w:val="000000" w:themeColor="text1"/>
        </w:rPr>
        <w:t xml:space="preserve">reach of the Murrumbidgee River between </w:t>
      </w:r>
      <w:proofErr w:type="spellStart"/>
      <w:r w:rsidRPr="000A7F49">
        <w:rPr>
          <w:color w:val="000000" w:themeColor="text1"/>
        </w:rPr>
        <w:t>Berembed</w:t>
      </w:r>
      <w:proofErr w:type="spellEnd"/>
      <w:r w:rsidRPr="000A7F49">
        <w:rPr>
          <w:color w:val="000000" w:themeColor="text1"/>
        </w:rPr>
        <w:t xml:space="preserve"> Weir </w:t>
      </w:r>
      <w:r w:rsidR="003B2EB0" w:rsidRPr="000A7F49">
        <w:rPr>
          <w:color w:val="000000" w:themeColor="text1"/>
        </w:rPr>
        <w:t>to Darlington Point increasing</w:t>
      </w:r>
      <w:r w:rsidR="003B2EB0">
        <w:rPr>
          <w:color w:val="000000" w:themeColor="text1"/>
        </w:rPr>
        <w:t xml:space="preserve"> </w:t>
      </w:r>
      <w:r w:rsidR="00EE7040">
        <w:rPr>
          <w:color w:val="000000" w:themeColor="text1"/>
        </w:rPr>
        <w:fldChar w:fldCharType="begin"/>
      </w:r>
      <w:r w:rsidR="00002174">
        <w:rPr>
          <w:color w:val="000000" w:themeColor="text1"/>
        </w:rPr>
        <w:instrText xml:space="preserve"> ADDIN EN.CITE &lt;EndNote&gt;&lt;Cite&gt;&lt;Author&gt;Whiterod&lt;/Author&gt;&lt;Year&gt;2018&lt;/Year&gt;&lt;RecNum&gt;10864&lt;/RecNum&gt;&lt;Suffix&gt;`; NSW DPI (Fisheries) and Aquasave-NGT`, in prep&lt;/Suffix&gt;&lt;DisplayText&gt;(Whiterod&lt;style face="italic"&gt; et al.&lt;/style&gt; 2018; NSW DPI (Fisheries) and Aquasave-NGT, in prep)&lt;/DisplayText&gt;&lt;record&gt;&lt;rec-number&gt;10864&lt;/rec-number&gt;&lt;foreign-keys&gt;&lt;key app="EN" db-id="fv0td90dpr9ppged2e7vw50tswe0tdzpf20s" timestamp="1615768367" guid="71097490-aa4e-4e0a-b6eb-cf5147408e11"&gt;10864&lt;/key&gt;&lt;/foreign-keys&gt;&lt;ref-type name="Journal Article"&gt;17&lt;/ref-type&gt;&lt;contributors&gt;&lt;authors&gt;&lt;author&gt;Whiterod, N.S.&lt;/author&gt;&lt;author&gt;Zukowski, S.&lt;/author&gt;&lt;author&gt;Asmus, M.A.&lt;/author&gt;&lt;author&gt;Todd, Charles R&lt;/author&gt;&lt;author&gt;Gwinn, D.&lt;/author&gt;&lt;/authors&gt;&lt;/contributors&gt;&lt;titles&gt;&lt;title&gt;Take the long way home: minimal recovery in a K-selected freshwater crayfish impacted by significant population loss&lt;/title&gt;&lt;secondary-title&gt;Ecological Indicators&lt;/secondary-title&gt;&lt;/titles&gt;&lt;periodical&gt;&lt;full-title&gt;Ecological Indicators&lt;/full-title&gt;&lt;/periodical&gt;&lt;pages&gt;622-630&lt;/pages&gt;&lt;volume&gt;89&lt;/volume&gt;&lt;dates&gt;&lt;year&gt;2018&lt;/year&gt;&lt;/dates&gt;&lt;urls&gt;&lt;/urls&gt;&lt;/record&gt;&lt;/Cite&gt;&lt;/EndNote&gt;</w:instrText>
      </w:r>
      <w:r w:rsidR="00EE7040">
        <w:rPr>
          <w:color w:val="000000" w:themeColor="text1"/>
        </w:rPr>
        <w:fldChar w:fldCharType="separate"/>
      </w:r>
      <w:r w:rsidR="00DE2CA3">
        <w:rPr>
          <w:noProof/>
          <w:color w:val="000000" w:themeColor="text1"/>
        </w:rPr>
        <w:t>(</w:t>
      </w:r>
      <w:hyperlink w:anchor="_ENREF_31" w:tooltip="Whiterod, 2018 #10864" w:history="1">
        <w:r w:rsidR="007D6400" w:rsidRPr="007D6400">
          <w:rPr>
            <w:rStyle w:val="Hyperlink"/>
          </w:rPr>
          <w:t>Whiterod et al. 2018; NSW DPI (Fisheries) and Aquasave</w:t>
        </w:r>
        <w:r w:rsidR="002D4BF2">
          <w:rPr>
            <w:rStyle w:val="Hyperlink"/>
          </w:rPr>
          <w:t>−</w:t>
        </w:r>
        <w:r w:rsidR="007D6400" w:rsidRPr="007D6400">
          <w:rPr>
            <w:rStyle w:val="Hyperlink"/>
          </w:rPr>
          <w:t>NGT, in prep</w:t>
        </w:r>
      </w:hyperlink>
      <w:r w:rsidR="00DE2CA3">
        <w:rPr>
          <w:noProof/>
          <w:color w:val="000000" w:themeColor="text1"/>
        </w:rPr>
        <w:t>)</w:t>
      </w:r>
      <w:r w:rsidR="00EE7040">
        <w:rPr>
          <w:color w:val="000000" w:themeColor="text1"/>
        </w:rPr>
        <w:fldChar w:fldCharType="end"/>
      </w:r>
      <w:r w:rsidR="00903DBD">
        <w:rPr>
          <w:color w:val="000000" w:themeColor="text1"/>
        </w:rPr>
        <w:t>.</w:t>
      </w:r>
      <w:r w:rsidR="00E37F67">
        <w:rPr>
          <w:color w:val="000000" w:themeColor="text1"/>
        </w:rPr>
        <w:t xml:space="preserve"> </w:t>
      </w:r>
      <w:bookmarkStart w:id="17" w:name="_Hlk66348730"/>
      <w:r w:rsidR="003B2EB0">
        <w:rPr>
          <w:color w:val="000000" w:themeColor="text1"/>
        </w:rPr>
        <w:t xml:space="preserve">Therefore, </w:t>
      </w:r>
      <w:r w:rsidR="00DB23EC">
        <w:rPr>
          <w:color w:val="000000" w:themeColor="text1"/>
        </w:rPr>
        <w:t xml:space="preserve">there is a need to address the apparent continuing </w:t>
      </w:r>
      <w:r w:rsidR="003B2EB0">
        <w:rPr>
          <w:color w:val="000000" w:themeColor="text1"/>
        </w:rPr>
        <w:t xml:space="preserve">local </w:t>
      </w:r>
      <w:r w:rsidR="00DB23EC">
        <w:rPr>
          <w:color w:val="000000" w:themeColor="text1"/>
        </w:rPr>
        <w:t xml:space="preserve">decline of Murray crayfish </w:t>
      </w:r>
      <w:r w:rsidR="009B4650">
        <w:rPr>
          <w:color w:val="000000" w:themeColor="text1"/>
        </w:rPr>
        <w:t xml:space="preserve">specific to </w:t>
      </w:r>
      <w:r w:rsidR="00DB23EC">
        <w:rPr>
          <w:color w:val="000000" w:themeColor="text1"/>
        </w:rPr>
        <w:t>the Edward/</w:t>
      </w:r>
      <w:proofErr w:type="spellStart"/>
      <w:r w:rsidR="00DB23EC">
        <w:rPr>
          <w:color w:val="000000" w:themeColor="text1"/>
        </w:rPr>
        <w:t>Kolety</w:t>
      </w:r>
      <w:proofErr w:type="spellEnd"/>
      <w:r w:rsidR="00DB23EC">
        <w:rPr>
          <w:color w:val="000000" w:themeColor="text1"/>
        </w:rPr>
        <w:t>-Wakool system.</w:t>
      </w:r>
      <w:bookmarkEnd w:id="17"/>
      <w:r w:rsidR="00DB23EC">
        <w:rPr>
          <w:color w:val="000000" w:themeColor="text1"/>
        </w:rPr>
        <w:t xml:space="preserve">  </w:t>
      </w:r>
    </w:p>
    <w:p w14:paraId="6C7DD03D" w14:textId="77777777" w:rsidR="00627DFB" w:rsidRDefault="00627DFB" w:rsidP="00627DFB">
      <w:pPr>
        <w:pBdr>
          <w:top w:val="nil"/>
          <w:left w:val="nil"/>
          <w:bottom w:val="nil"/>
          <w:right w:val="nil"/>
          <w:between w:val="nil"/>
        </w:pBdr>
        <w:spacing w:before="240" w:after="360" w:line="240" w:lineRule="auto"/>
        <w:rPr>
          <w:i/>
          <w:color w:val="347C4F"/>
        </w:rPr>
      </w:pPr>
      <w:r>
        <w:rPr>
          <w:i/>
          <w:color w:val="347C4F"/>
        </w:rPr>
        <w:t xml:space="preserve">Anticipated flow requirements of the species </w:t>
      </w:r>
    </w:p>
    <w:p w14:paraId="4486EA05" w14:textId="2DCE8E25" w:rsidR="009C5344" w:rsidRDefault="00627DFB" w:rsidP="009C5344">
      <w:pPr>
        <w:spacing w:after="240" w:line="240" w:lineRule="auto"/>
        <w:ind w:right="386"/>
        <w:jc w:val="left"/>
        <w:rPr>
          <w:color w:val="000000" w:themeColor="text1"/>
        </w:rPr>
      </w:pPr>
      <w:r>
        <w:rPr>
          <w:color w:val="000000" w:themeColor="text1"/>
        </w:rPr>
        <w:t xml:space="preserve">The flow requirements of Murray crayfish are </w:t>
      </w:r>
      <w:r w:rsidR="003340C7">
        <w:rPr>
          <w:color w:val="000000" w:themeColor="text1"/>
        </w:rPr>
        <w:t xml:space="preserve">largely </w:t>
      </w:r>
      <w:r>
        <w:rPr>
          <w:color w:val="000000" w:themeColor="text1"/>
        </w:rPr>
        <w:t xml:space="preserve">unknown </w:t>
      </w:r>
      <w:r>
        <w:rPr>
          <w:color w:val="000000" w:themeColor="text1"/>
        </w:rPr>
        <w:fldChar w:fldCharType="begin"/>
      </w:r>
      <w:r w:rsidR="00002174">
        <w:rPr>
          <w:color w:val="000000" w:themeColor="text1"/>
        </w:rPr>
        <w:instrText xml:space="preserve"> ADDIN EN.CITE &lt;EndNote&gt;&lt;Cite&gt;&lt;Author&gt;Gilligan&lt;/Author&gt;&lt;Year&gt;2007&lt;/Year&gt;&lt;RecNum&gt;13668&lt;/RecNum&gt;&lt;DisplayText&gt;(Gilligan&lt;style face="italic"&gt; et al.&lt;/style&gt; 2007)&lt;/DisplayText&gt;&lt;record&gt;&lt;rec-number&gt;13668&lt;/rec-number&gt;&lt;foreign-keys&gt;&lt;key app="EN" db-id="fv0td90dpr9ppged2e7vw50tswe0tdzpf20s" timestamp="1615768470" guid="282bc588-2b4f-4182-9b37-aeeb0e4aab7e"&gt;13668&lt;/key&gt;&lt;/foreign-keys&gt;&lt;ref-type name="Report"&gt;27&lt;/ref-type&gt;&lt;contributors&gt;&lt;authors&gt;&lt;author&gt;Gilligan, D.&lt;/author&gt;&lt;author&gt;Rolls, R.&lt;/author&gt;&lt;author&gt;Merrick, J.&lt;/author&gt;&lt;author&gt;Lintermans, M.&lt;/author&gt;&lt;author&gt;Duncan, P.&lt;/author&gt;&lt;author&gt;Koehn, J.&lt;/author&gt;&lt;/authors&gt;&lt;/contributors&gt;&lt;titles&gt;&lt;title&gt;&lt;style face="normal" font="default" size="100%"&gt;Scoping the knowledge requirements for Murray crayfish (&lt;/style&gt;&lt;style face="italic" font="default" size="100%"&gt;Euastacus armatus&lt;/style&gt;&lt;style face="normal" font="default" size="100%"&gt;)&lt;/style&gt;&lt;/title&gt;&lt;short-title&gt;Scoping the knowledge requirements for Murray crayfish (Euastacus armatus)&lt;/short-title&gt;&lt;/titles&gt;&lt;dates&gt;&lt;year&gt;2007&lt;/year&gt;&lt;/dates&gt;&lt;pub-location&gt;Cronulla&lt;/pub-location&gt;&lt;publisher&gt;NSW Department of Primary Industries&lt;/publisher&gt;&lt;urls&gt;&lt;/urls&gt;&lt;/record&gt;&lt;/Cite&gt;&lt;/EndNote&gt;</w:instrText>
      </w:r>
      <w:r>
        <w:rPr>
          <w:color w:val="000000" w:themeColor="text1"/>
        </w:rPr>
        <w:fldChar w:fldCharType="separate"/>
      </w:r>
      <w:r>
        <w:rPr>
          <w:noProof/>
          <w:color w:val="000000" w:themeColor="text1"/>
        </w:rPr>
        <w:t>(</w:t>
      </w:r>
      <w:hyperlink w:anchor="_ENREF_6" w:tooltip="Gilligan, 2007 #13668" w:history="1">
        <w:r w:rsidR="007D6400" w:rsidRPr="007D6400">
          <w:rPr>
            <w:rStyle w:val="Hyperlink"/>
          </w:rPr>
          <w:t>Gilligan et al. 2007</w:t>
        </w:r>
      </w:hyperlink>
      <w:r>
        <w:rPr>
          <w:noProof/>
          <w:color w:val="000000" w:themeColor="text1"/>
        </w:rPr>
        <w:t>)</w:t>
      </w:r>
      <w:r>
        <w:rPr>
          <w:color w:val="000000" w:themeColor="text1"/>
        </w:rPr>
        <w:fldChar w:fldCharType="end"/>
      </w:r>
      <w:r w:rsidR="009B4650">
        <w:rPr>
          <w:color w:val="000000" w:themeColor="text1"/>
        </w:rPr>
        <w:t>,</w:t>
      </w:r>
      <w:r>
        <w:rPr>
          <w:color w:val="000000" w:themeColor="text1"/>
        </w:rPr>
        <w:t xml:space="preserve"> although some insight is available from conceptual modelling of the closely-related Glenelg spiny freshwater crayfish </w:t>
      </w:r>
      <w:proofErr w:type="spellStart"/>
      <w:r w:rsidRPr="004C6426">
        <w:rPr>
          <w:i/>
          <w:iCs/>
          <w:color w:val="000000" w:themeColor="text1"/>
        </w:rPr>
        <w:t>E</w:t>
      </w:r>
      <w:r w:rsidR="001D23CE">
        <w:rPr>
          <w:i/>
          <w:iCs/>
          <w:color w:val="000000" w:themeColor="text1"/>
        </w:rPr>
        <w:t>uast</w:t>
      </w:r>
      <w:r w:rsidR="008D56AA">
        <w:rPr>
          <w:i/>
          <w:iCs/>
          <w:color w:val="000000" w:themeColor="text1"/>
        </w:rPr>
        <w:t>a</w:t>
      </w:r>
      <w:r w:rsidR="001D23CE">
        <w:rPr>
          <w:i/>
          <w:iCs/>
          <w:color w:val="000000" w:themeColor="text1"/>
        </w:rPr>
        <w:t>cus</w:t>
      </w:r>
      <w:proofErr w:type="spellEnd"/>
      <w:r w:rsidRPr="004C6426">
        <w:rPr>
          <w:i/>
          <w:iCs/>
          <w:color w:val="000000" w:themeColor="text1"/>
        </w:rPr>
        <w:t xml:space="preserve"> bispinous</w:t>
      </w:r>
      <w:r w:rsidRPr="004C6426">
        <w:rPr>
          <w:color w:val="000000" w:themeColor="text1"/>
        </w:rPr>
        <w:t xml:space="preserve"> </w:t>
      </w:r>
      <w:r>
        <w:rPr>
          <w:color w:val="000000" w:themeColor="text1"/>
        </w:rPr>
        <w:fldChar w:fldCharType="begin"/>
      </w:r>
      <w:r w:rsidR="00002174">
        <w:rPr>
          <w:color w:val="000000" w:themeColor="text1"/>
        </w:rPr>
        <w:instrText xml:space="preserve"> ADDIN EN.CITE &lt;EndNote&gt;&lt;Cite&gt;&lt;Author&gt;Whiterod&lt;/Author&gt;&lt;Year&gt;2014&lt;/Year&gt;&lt;RecNum&gt;10816&lt;/RecNum&gt;&lt;DisplayText&gt;(Whiterod&lt;style face="italic"&gt; et al.&lt;/style&gt; 2014)&lt;/DisplayText&gt;&lt;record&gt;&lt;rec-number&gt;10816&lt;/rec-number&gt;&lt;foreign-keys&gt;&lt;key app="EN" db-id="fv0td90dpr9ppged2e7vw50tswe0tdzpf20s" timestamp="1615768365" guid="a415eca7-ebac-4b10-8eca-07f0952c7498"&gt;10816&lt;/key&gt;&lt;/foreign-keys&gt;&lt;ref-type name="Report"&gt;27&lt;/ref-type&gt;&lt;contributors&gt;&lt;authors&gt;&lt;author&gt;Whiterod, N.&lt;/author&gt;&lt;author&gt;Farrington, L.&lt;/author&gt;&lt;author&gt;Veale, L.&lt;/author&gt;&lt;author&gt;Sweeney, O.&lt;/author&gt;&lt;/authors&gt;&lt;/contributors&gt;&lt;titles&gt;&lt;title&gt;&lt;style face="normal" font="default" size="100%"&gt;Flow requirements of Glenelg spiny freshwater crayfish &lt;/style&gt;&lt;style face="italic" font="default" size="100%"&gt;Euastacus bispinosus &lt;/style&gt;&lt;style face="normal" font="default" size="100%"&gt;in the Glenelg River Catchment&lt;/style&gt;&lt;/title&gt;&lt;short-title&gt;Flow requirements of Glenelg spiny freshwater crayfish Euastacus bispinosus in the Glenelg River Catchment&lt;/short-title&gt;&lt;/titles&gt;&lt;dates&gt;&lt;year&gt;2014&lt;/year&gt;&lt;/dates&gt;&lt;pub-location&gt;Goolwa Beach, South Australia&lt;/pub-location&gt;&lt;publisher&gt;A report to the Glenelg Hopkins Catchment Management Authority. Aquasave–Nature Glenelg Trust&lt;/publisher&gt;&lt;urls&gt;&lt;/urls&gt;&lt;/record&gt;&lt;/Cite&gt;&lt;/EndNote&gt;</w:instrText>
      </w:r>
      <w:r>
        <w:rPr>
          <w:color w:val="000000" w:themeColor="text1"/>
        </w:rPr>
        <w:fldChar w:fldCharType="separate"/>
      </w:r>
      <w:r>
        <w:rPr>
          <w:noProof/>
          <w:color w:val="000000" w:themeColor="text1"/>
        </w:rPr>
        <w:t>(</w:t>
      </w:r>
      <w:hyperlink w:anchor="_ENREF_26" w:tooltip="Whiterod, 2014 #10816" w:history="1">
        <w:r w:rsidR="007D6400" w:rsidRPr="007D6400">
          <w:rPr>
            <w:rStyle w:val="Hyperlink"/>
          </w:rPr>
          <w:t>Whiterod et al. 2014</w:t>
        </w:r>
      </w:hyperlink>
      <w:r>
        <w:rPr>
          <w:noProof/>
          <w:color w:val="000000" w:themeColor="text1"/>
        </w:rPr>
        <w:t>)</w:t>
      </w:r>
      <w:r>
        <w:rPr>
          <w:color w:val="000000" w:themeColor="text1"/>
        </w:rPr>
        <w:fldChar w:fldCharType="end"/>
      </w:r>
      <w:r>
        <w:rPr>
          <w:color w:val="000000" w:themeColor="text1"/>
        </w:rPr>
        <w:t xml:space="preserve">. Naturally, </w:t>
      </w:r>
      <w:r w:rsidR="007E3575">
        <w:rPr>
          <w:color w:val="000000" w:themeColor="text1"/>
        </w:rPr>
        <w:t>water levels</w:t>
      </w:r>
      <w:r w:rsidR="006C656B">
        <w:rPr>
          <w:color w:val="000000" w:themeColor="text1"/>
        </w:rPr>
        <w:t xml:space="preserve"> and flow velocities </w:t>
      </w:r>
      <w:r w:rsidR="009B4650">
        <w:rPr>
          <w:color w:val="000000" w:themeColor="text1"/>
        </w:rPr>
        <w:t xml:space="preserve">would be </w:t>
      </w:r>
      <w:r w:rsidR="00157870">
        <w:rPr>
          <w:color w:val="000000" w:themeColor="text1"/>
        </w:rPr>
        <w:t xml:space="preserve">highest </w:t>
      </w:r>
      <w:r>
        <w:rPr>
          <w:color w:val="000000" w:themeColor="text1"/>
        </w:rPr>
        <w:t xml:space="preserve">in winter and </w:t>
      </w:r>
      <w:r w:rsidR="00157870">
        <w:rPr>
          <w:color w:val="000000" w:themeColor="text1"/>
        </w:rPr>
        <w:t xml:space="preserve">lowest </w:t>
      </w:r>
      <w:r>
        <w:rPr>
          <w:color w:val="000000" w:themeColor="text1"/>
        </w:rPr>
        <w:t>in summer</w:t>
      </w:r>
      <w:r w:rsidR="002B317C" w:rsidRPr="002B317C">
        <w:rPr>
          <w:color w:val="000000" w:themeColor="text1"/>
        </w:rPr>
        <w:t xml:space="preserve"> </w:t>
      </w:r>
      <w:r w:rsidR="002B317C">
        <w:rPr>
          <w:color w:val="000000" w:themeColor="text1"/>
        </w:rPr>
        <w:t>across the system</w:t>
      </w:r>
      <w:r>
        <w:rPr>
          <w:color w:val="000000" w:themeColor="text1"/>
        </w:rPr>
        <w:t xml:space="preserve">. </w:t>
      </w:r>
      <w:r w:rsidR="006C656B">
        <w:rPr>
          <w:color w:val="000000" w:themeColor="text1"/>
        </w:rPr>
        <w:t xml:space="preserve">Broadly, it is anticipated that the species has an overarching requirement for </w:t>
      </w:r>
      <w:r w:rsidR="006C656B" w:rsidRPr="005C425F">
        <w:rPr>
          <w:color w:val="000000" w:themeColor="text1"/>
        </w:rPr>
        <w:t xml:space="preserve">well-oxygenated </w:t>
      </w:r>
      <w:r w:rsidR="006C656B">
        <w:rPr>
          <w:color w:val="000000" w:themeColor="text1"/>
        </w:rPr>
        <w:t xml:space="preserve">flowing </w:t>
      </w:r>
      <w:r w:rsidR="006C656B" w:rsidRPr="005C425F">
        <w:rPr>
          <w:color w:val="000000" w:themeColor="text1"/>
        </w:rPr>
        <w:t>water</w:t>
      </w:r>
      <w:r w:rsidR="006C656B">
        <w:rPr>
          <w:color w:val="000000" w:themeColor="text1"/>
        </w:rPr>
        <w:t xml:space="preserve"> for survival</w:t>
      </w:r>
      <w:r w:rsidR="009C5344">
        <w:rPr>
          <w:color w:val="000000" w:themeColor="text1"/>
        </w:rPr>
        <w:t xml:space="preserve">. With elevated water levels during the critical late autumn and winter moulting and brooding periods important in providing cover for these sensitive life-stages. </w:t>
      </w:r>
    </w:p>
    <w:p w14:paraId="5EF5C3F7" w14:textId="7311279A" w:rsidR="009C5344" w:rsidRDefault="00574D55" w:rsidP="00345FE7">
      <w:pPr>
        <w:spacing w:after="240" w:line="240" w:lineRule="auto"/>
        <w:ind w:right="386"/>
        <w:jc w:val="left"/>
        <w:rPr>
          <w:color w:val="000000" w:themeColor="text1"/>
        </w:rPr>
      </w:pPr>
      <w:r w:rsidRPr="000A7F49">
        <w:rPr>
          <w:color w:val="000000" w:themeColor="text1"/>
        </w:rPr>
        <w:t xml:space="preserve">High flow velocity microhabitats with high dissolved oxygen concentrations are the most fundamental </w:t>
      </w:r>
      <w:r w:rsidR="00EE5701" w:rsidRPr="000A7F49">
        <w:rPr>
          <w:color w:val="000000" w:themeColor="text1"/>
        </w:rPr>
        <w:t xml:space="preserve">environmental </w:t>
      </w:r>
      <w:r w:rsidRPr="000A7F49">
        <w:rPr>
          <w:color w:val="000000" w:themeColor="text1"/>
        </w:rPr>
        <w:t>requirement.</w:t>
      </w:r>
      <w:r>
        <w:rPr>
          <w:color w:val="000000" w:themeColor="text1"/>
        </w:rPr>
        <w:t xml:space="preserve"> </w:t>
      </w:r>
      <w:r w:rsidR="006C656B">
        <w:rPr>
          <w:color w:val="000000" w:themeColor="text1"/>
        </w:rPr>
        <w:t xml:space="preserve">Consistently, Murray crayfish are largely absent from most weir pools and impoundments throughout their range </w:t>
      </w:r>
      <w:r w:rsidR="006C656B">
        <w:rPr>
          <w:color w:val="000000" w:themeColor="text1"/>
        </w:rPr>
        <w:fldChar w:fldCharType="begin">
          <w:fldData xml:space="preserve">PEVuZE5vdGU+PENpdGU+PEF1dGhvcj5adWtvd3NraTwvQXV0aG9yPjxZZWFyPjIwMTI8L1llYXI+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</w:fldData>
        </w:fldChar>
      </w:r>
      <w:r w:rsidR="00002174">
        <w:rPr>
          <w:color w:val="000000" w:themeColor="text1"/>
        </w:rPr>
        <w:instrText xml:space="preserve"> ADDIN EN.CITE </w:instrText>
      </w:r>
      <w:r w:rsidR="00002174">
        <w:rPr>
          <w:color w:val="000000" w:themeColor="text1"/>
        </w:rPr>
        <w:fldChar w:fldCharType="begin">
          <w:fldData xml:space="preserve">PEVuZE5vdGU+PENpdGU+PEF1dGhvcj5adWtvd3NraTwvQXV0aG9yPjxZZWFyPjIwMTI8L1llYXI+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</w:fldData>
        </w:fldChar>
      </w:r>
      <w:r w:rsidR="00002174">
        <w:rPr>
          <w:color w:val="000000" w:themeColor="text1"/>
        </w:rPr>
        <w:instrText xml:space="preserve"> ADDIN EN.CITE.DATA </w:instrText>
      </w:r>
      <w:r w:rsidR="00002174">
        <w:rPr>
          <w:color w:val="000000" w:themeColor="text1"/>
        </w:rPr>
      </w:r>
      <w:r w:rsidR="00002174">
        <w:rPr>
          <w:color w:val="000000" w:themeColor="text1"/>
        </w:rPr>
        <w:fldChar w:fldCharType="end"/>
      </w:r>
      <w:r w:rsidR="006C656B">
        <w:rPr>
          <w:color w:val="000000" w:themeColor="text1"/>
        </w:rPr>
      </w:r>
      <w:r w:rsidR="006C656B">
        <w:rPr>
          <w:color w:val="000000" w:themeColor="text1"/>
        </w:rPr>
        <w:fldChar w:fldCharType="separate"/>
      </w:r>
      <w:r w:rsidR="006C656B">
        <w:rPr>
          <w:noProof/>
          <w:color w:val="000000" w:themeColor="text1"/>
        </w:rPr>
        <w:t>(</w:t>
      </w:r>
      <w:hyperlink w:anchor="_ENREF_6" w:tooltip="Gilligan, 2007 #13668" w:history="1">
        <w:r w:rsidR="007D6400" w:rsidRPr="007D6400">
          <w:rPr>
            <w:rStyle w:val="Hyperlink"/>
          </w:rPr>
          <w:t>Gilligan et al. 2007</w:t>
        </w:r>
      </w:hyperlink>
      <w:r w:rsidR="006C656B">
        <w:rPr>
          <w:noProof/>
          <w:color w:val="000000" w:themeColor="text1"/>
        </w:rPr>
        <w:t xml:space="preserve">; </w:t>
      </w:r>
      <w:hyperlink w:anchor="_ENREF_8" w:tooltip="McCarthy, 2005 #13534" w:history="1">
        <w:r w:rsidR="007D6400" w:rsidRPr="007D6400">
          <w:rPr>
            <w:rStyle w:val="Hyperlink"/>
          </w:rPr>
          <w:t>McCarthy 2005</w:t>
        </w:r>
      </w:hyperlink>
      <w:r w:rsidR="006C656B">
        <w:rPr>
          <w:noProof/>
          <w:color w:val="000000" w:themeColor="text1"/>
        </w:rPr>
        <w:t xml:space="preserve">; </w:t>
      </w:r>
      <w:hyperlink w:anchor="_ENREF_33" w:tooltip="Zukowski, 2012 #11251" w:history="1">
        <w:r w:rsidR="007D6400" w:rsidRPr="007D6400">
          <w:rPr>
            <w:rStyle w:val="Hyperlink"/>
          </w:rPr>
          <w:t>Zukowski 2012</w:t>
        </w:r>
      </w:hyperlink>
      <w:r w:rsidR="006C656B">
        <w:rPr>
          <w:noProof/>
          <w:color w:val="000000" w:themeColor="text1"/>
        </w:rPr>
        <w:t>)</w:t>
      </w:r>
      <w:r w:rsidR="006C656B">
        <w:rPr>
          <w:color w:val="000000" w:themeColor="text1"/>
        </w:rPr>
        <w:fldChar w:fldCharType="end"/>
      </w:r>
      <w:r w:rsidR="004A765F">
        <w:rPr>
          <w:color w:val="000000" w:themeColor="text1"/>
        </w:rPr>
        <w:t xml:space="preserve"> </w:t>
      </w:r>
      <w:r w:rsidR="004A765F" w:rsidRPr="000A7F49">
        <w:rPr>
          <w:color w:val="000000" w:themeColor="text1"/>
        </w:rPr>
        <w:t xml:space="preserve">and are rarely present in floodplain wetland habitats (NSW DPI </w:t>
      </w:r>
      <w:r w:rsidR="003E71B2" w:rsidRPr="000A7F49">
        <w:rPr>
          <w:color w:val="000000" w:themeColor="text1"/>
        </w:rPr>
        <w:t>(</w:t>
      </w:r>
      <w:r w:rsidR="004A765F" w:rsidRPr="000A7F49">
        <w:rPr>
          <w:color w:val="000000" w:themeColor="text1"/>
        </w:rPr>
        <w:t>Fisheries</w:t>
      </w:r>
      <w:r w:rsidR="003E71B2" w:rsidRPr="000A7F49">
        <w:rPr>
          <w:color w:val="000000" w:themeColor="text1"/>
        </w:rPr>
        <w:t>)</w:t>
      </w:r>
      <w:r w:rsidR="004A765F" w:rsidRPr="000A7F49">
        <w:rPr>
          <w:color w:val="000000" w:themeColor="text1"/>
        </w:rPr>
        <w:t>, unpublished data)</w:t>
      </w:r>
      <w:r w:rsidR="006C656B" w:rsidRPr="000A7F49">
        <w:rPr>
          <w:color w:val="000000" w:themeColor="text1"/>
        </w:rPr>
        <w:t>. Further, McCarthy</w:t>
      </w:r>
      <w:r w:rsidR="003E71B2" w:rsidRPr="000A7F49">
        <w:rPr>
          <w:color w:val="000000" w:themeColor="text1"/>
        </w:rPr>
        <w:t xml:space="preserve"> </w:t>
      </w:r>
      <w:r w:rsidR="003E71B2" w:rsidRPr="000A7F49">
        <w:rPr>
          <w:color w:val="000000" w:themeColor="text1"/>
        </w:rPr>
        <w:fldChar w:fldCharType="begin"/>
      </w:r>
      <w:r w:rsidR="00002174">
        <w:rPr>
          <w:color w:val="000000" w:themeColor="text1"/>
        </w:rPr>
        <w:instrText xml:space="preserve"> ADDIN EN.CITE &lt;EndNote&gt;&lt;Cite ExcludeAuth="1"&gt;&lt;Author&gt;McCarthy&lt;/Author&gt;&lt;Year&gt;2005&lt;/Year&gt;&lt;RecNum&gt;13534&lt;/RecNum&gt;&lt;DisplayText&gt;(2005)&lt;/DisplayText&gt;&lt;record&gt;&lt;rec-number&gt;13534&lt;/rec-number&gt;&lt;foreign-keys&gt;&lt;key app="EN" db-id="fv0td90dpr9ppged2e7vw50tswe0tdzpf20s" timestamp="1615768465" guid="aaac28f3-c704-4da1-b4b7-08273c42e08b"&gt;13534&lt;/key&gt;&lt;/foreign-keys&gt;&lt;ref-type name="Report"&gt;27&lt;/ref-type&gt;&lt;contributors&gt;&lt;authors&gt;&lt;author&gt;McCarthy, B.&lt;/author&gt;&lt;/authors&gt;&lt;/contributors&gt;&lt;titles&gt;&lt;title&gt;&lt;style face="normal" font="default" size="100%"&gt;Distribution of Murray Crayfish (&lt;/style&gt;&lt;style face="italic" font="default" size="100%"&gt;Euastacus armatus&lt;/style&gt;&lt;style face="normal" font="default" size="100%"&gt;) in the Mallee Region 2004&lt;/style&gt;&lt;/title&gt;&lt;short-title&gt;Distribution of Murray Crayfish (Euastacus armatus) in the Mallee Region 2004&lt;/short-title&gt;&lt;/titles&gt;&lt;dates&gt;&lt;year&gt;2005&lt;/year&gt;&lt;/dates&gt;&lt;pub-location&gt;Mildura&lt;/pub-location&gt;&lt;publisher&gt;Murray-Darling Freshwater Research Centre&lt;/publisher&gt;&lt;isbn&gt;2/2005&lt;/isbn&gt;&lt;urls&gt;&lt;/urls&gt;&lt;/record&gt;&lt;/Cite&gt;&lt;/EndNote&gt;</w:instrText>
      </w:r>
      <w:r w:rsidR="003E71B2" w:rsidRPr="000A7F49">
        <w:rPr>
          <w:color w:val="000000" w:themeColor="text1"/>
        </w:rPr>
        <w:fldChar w:fldCharType="separate"/>
      </w:r>
      <w:r w:rsidR="003E71B2" w:rsidRPr="000A7F49">
        <w:rPr>
          <w:noProof/>
          <w:color w:val="000000" w:themeColor="text1"/>
        </w:rPr>
        <w:t>(</w:t>
      </w:r>
      <w:hyperlink w:anchor="_ENREF_8" w:tooltip="McCarthy, 2005 #13534" w:history="1">
        <w:r w:rsidR="007D6400" w:rsidRPr="007D6400">
          <w:rPr>
            <w:rStyle w:val="Hyperlink"/>
          </w:rPr>
          <w:t>2005</w:t>
        </w:r>
      </w:hyperlink>
      <w:r w:rsidR="003E71B2" w:rsidRPr="000A7F49">
        <w:rPr>
          <w:noProof/>
          <w:color w:val="000000" w:themeColor="text1"/>
        </w:rPr>
        <w:t>)</w:t>
      </w:r>
      <w:r w:rsidR="003E71B2" w:rsidRPr="000A7F49">
        <w:rPr>
          <w:color w:val="000000" w:themeColor="text1"/>
        </w:rPr>
        <w:fldChar w:fldCharType="end"/>
      </w:r>
      <w:r w:rsidR="003E71B2" w:rsidRPr="000A7F49">
        <w:rPr>
          <w:color w:val="000000" w:themeColor="text1"/>
        </w:rPr>
        <w:t xml:space="preserve"> p</w:t>
      </w:r>
      <w:r w:rsidR="006C656B" w:rsidRPr="000A7F49">
        <w:rPr>
          <w:color w:val="000000" w:themeColor="text1"/>
        </w:rPr>
        <w:t>rovide</w:t>
      </w:r>
      <w:r w:rsidR="003E71B2" w:rsidRPr="000A7F49">
        <w:rPr>
          <w:color w:val="000000" w:themeColor="text1"/>
        </w:rPr>
        <w:t>d</w:t>
      </w:r>
      <w:r w:rsidR="006C656B" w:rsidRPr="000A7F49">
        <w:rPr>
          <w:color w:val="000000" w:themeColor="text1"/>
        </w:rPr>
        <w:t xml:space="preserve"> evidence of preferential occupancy of high velocity m</w:t>
      </w:r>
      <w:r w:rsidR="00EE5701" w:rsidRPr="000A7F49">
        <w:rPr>
          <w:color w:val="000000" w:themeColor="text1"/>
        </w:rPr>
        <w:t>eso</w:t>
      </w:r>
      <w:r w:rsidR="006C656B" w:rsidRPr="000A7F49">
        <w:rPr>
          <w:color w:val="000000" w:themeColor="text1"/>
        </w:rPr>
        <w:t>habitats at hydraulically diverse locations.</w:t>
      </w:r>
      <w:r w:rsidRPr="000A7F49">
        <w:rPr>
          <w:color w:val="000000" w:themeColor="text1"/>
        </w:rPr>
        <w:t xml:space="preserve"> High flow velocity helps maintain high dissolved oxygen concentrations throughout the entire water column. High flow velocit</w:t>
      </w:r>
      <w:r w:rsidR="00EE5701" w:rsidRPr="000A7F49">
        <w:rPr>
          <w:color w:val="000000" w:themeColor="text1"/>
        </w:rPr>
        <w:t>ies</w:t>
      </w:r>
      <w:r w:rsidRPr="000A7F49">
        <w:rPr>
          <w:color w:val="000000" w:themeColor="text1"/>
        </w:rPr>
        <w:t xml:space="preserve"> also achieve sediment scouring vital for a return of channel diversity in sediment affected reaches. It may also aid the chemo-sensory abilities of Murray crayfish to locate food sources</w:t>
      </w:r>
      <w:r w:rsidR="004A765F" w:rsidRPr="000A7F49">
        <w:rPr>
          <w:color w:val="000000" w:themeColor="text1"/>
        </w:rPr>
        <w:t xml:space="preserve"> upstream</w:t>
      </w:r>
      <w:r w:rsidRPr="000A7F49">
        <w:rPr>
          <w:color w:val="000000" w:themeColor="text1"/>
        </w:rPr>
        <w:t xml:space="preserve">. </w:t>
      </w:r>
      <w:r w:rsidR="004A765F" w:rsidRPr="000A7F49">
        <w:rPr>
          <w:color w:val="000000" w:themeColor="text1"/>
        </w:rPr>
        <w:t>Creation and maintenance</w:t>
      </w:r>
      <w:r w:rsidR="009C5344" w:rsidRPr="000A7F49">
        <w:rPr>
          <w:color w:val="000000" w:themeColor="text1"/>
        </w:rPr>
        <w:t xml:space="preserve"> of high velocity m</w:t>
      </w:r>
      <w:r w:rsidR="00EE5701" w:rsidRPr="000A7F49">
        <w:rPr>
          <w:color w:val="000000" w:themeColor="text1"/>
        </w:rPr>
        <w:t>es</w:t>
      </w:r>
      <w:r w:rsidR="009C5344" w:rsidRPr="000A7F49">
        <w:rPr>
          <w:color w:val="000000" w:themeColor="text1"/>
        </w:rPr>
        <w:t xml:space="preserve">ohabitats </w:t>
      </w:r>
      <w:r w:rsidR="004A765F" w:rsidRPr="000A7F49">
        <w:rPr>
          <w:color w:val="000000" w:themeColor="text1"/>
        </w:rPr>
        <w:t xml:space="preserve">within stream networks </w:t>
      </w:r>
      <w:r w:rsidR="006C656B" w:rsidRPr="000A7F49">
        <w:rPr>
          <w:color w:val="000000" w:themeColor="text1"/>
        </w:rPr>
        <w:t>can be achieved through the provision of baseflows of sufficient magnitude to create turbulent mixing of the water column.</w:t>
      </w:r>
      <w:r w:rsidRPr="000A7F49">
        <w:rPr>
          <w:color w:val="000000" w:themeColor="text1"/>
        </w:rPr>
        <w:t xml:space="preserve"> Managing </w:t>
      </w:r>
      <w:r w:rsidR="00EE5701" w:rsidRPr="000A7F49">
        <w:rPr>
          <w:color w:val="000000" w:themeColor="text1"/>
        </w:rPr>
        <w:t xml:space="preserve">hydraulically uniform </w:t>
      </w:r>
      <w:proofErr w:type="spellStart"/>
      <w:r w:rsidRPr="000A7F49">
        <w:rPr>
          <w:color w:val="000000" w:themeColor="text1"/>
        </w:rPr>
        <w:t>weirpools</w:t>
      </w:r>
      <w:proofErr w:type="spellEnd"/>
      <w:r w:rsidRPr="000A7F49">
        <w:rPr>
          <w:color w:val="000000" w:themeColor="text1"/>
        </w:rPr>
        <w:t xml:space="preserve"> to </w:t>
      </w:r>
      <w:r w:rsidR="00EE5701" w:rsidRPr="000A7F49">
        <w:rPr>
          <w:color w:val="000000" w:themeColor="text1"/>
        </w:rPr>
        <w:t xml:space="preserve">create high velocity mesohabitats </w:t>
      </w:r>
      <w:r w:rsidRPr="000A7F49">
        <w:rPr>
          <w:color w:val="000000" w:themeColor="text1"/>
        </w:rPr>
        <w:t>is particularly important.</w:t>
      </w:r>
      <w:r>
        <w:rPr>
          <w:color w:val="000000" w:themeColor="text1"/>
        </w:rPr>
        <w:t xml:space="preserve">    </w:t>
      </w:r>
      <w:r w:rsidR="006C656B">
        <w:rPr>
          <w:color w:val="000000" w:themeColor="text1"/>
        </w:rPr>
        <w:t xml:space="preserve"> </w:t>
      </w:r>
    </w:p>
    <w:p w14:paraId="2DCAF105" w14:textId="178B1E75" w:rsidR="00A17146" w:rsidRDefault="00627DFB" w:rsidP="00627DFB">
      <w:pPr>
        <w:spacing w:after="240" w:line="240" w:lineRule="auto"/>
        <w:ind w:right="386"/>
        <w:jc w:val="left"/>
        <w:rPr>
          <w:color w:val="000000" w:themeColor="text1"/>
        </w:rPr>
      </w:pPr>
      <w:r w:rsidRPr="000A7F49">
        <w:rPr>
          <w:color w:val="000000" w:themeColor="text1"/>
        </w:rPr>
        <w:t xml:space="preserve">It is anticipated that </w:t>
      </w:r>
      <w:r w:rsidR="007E3575" w:rsidRPr="000A7F49">
        <w:rPr>
          <w:color w:val="000000" w:themeColor="text1"/>
        </w:rPr>
        <w:t xml:space="preserve">high water levels provide </w:t>
      </w:r>
      <w:r w:rsidRPr="000A7F49">
        <w:rPr>
          <w:color w:val="000000" w:themeColor="text1"/>
        </w:rPr>
        <w:t xml:space="preserve">benefits for </w:t>
      </w:r>
      <w:r w:rsidR="007E3575" w:rsidRPr="000A7F49">
        <w:rPr>
          <w:color w:val="000000" w:themeColor="text1"/>
        </w:rPr>
        <w:t xml:space="preserve">moulting individuals in autumn </w:t>
      </w:r>
      <w:r w:rsidR="006C656B" w:rsidRPr="000A7F49">
        <w:rPr>
          <w:color w:val="000000" w:themeColor="text1"/>
        </w:rPr>
        <w:t>(April</w:t>
      </w:r>
      <w:r w:rsidR="00B73382" w:rsidRPr="000A7F49">
        <w:rPr>
          <w:color w:val="000000" w:themeColor="text1"/>
        </w:rPr>
        <w:t xml:space="preserve"> to </w:t>
      </w:r>
      <w:r w:rsidR="006C656B" w:rsidRPr="000A7F49">
        <w:rPr>
          <w:color w:val="000000" w:themeColor="text1"/>
        </w:rPr>
        <w:t xml:space="preserve">May) </w:t>
      </w:r>
      <w:r w:rsidR="007E3575" w:rsidRPr="000A7F49">
        <w:rPr>
          <w:color w:val="000000" w:themeColor="text1"/>
        </w:rPr>
        <w:t xml:space="preserve">and </w:t>
      </w:r>
      <w:r w:rsidRPr="000A7F49">
        <w:rPr>
          <w:color w:val="000000" w:themeColor="text1"/>
        </w:rPr>
        <w:t xml:space="preserve">brooding </w:t>
      </w:r>
      <w:r w:rsidR="00157870" w:rsidRPr="000A7F49">
        <w:rPr>
          <w:color w:val="000000" w:themeColor="text1"/>
        </w:rPr>
        <w:t>females in winter</w:t>
      </w:r>
      <w:r w:rsidR="006C656B" w:rsidRPr="000A7F49">
        <w:rPr>
          <w:color w:val="000000" w:themeColor="text1"/>
        </w:rPr>
        <w:t xml:space="preserve"> (May to August)</w:t>
      </w:r>
      <w:r w:rsidR="00574D55" w:rsidRPr="000A7F49">
        <w:rPr>
          <w:color w:val="000000" w:themeColor="text1"/>
        </w:rPr>
        <w:t>. H</w:t>
      </w:r>
      <w:r w:rsidRPr="000A7F49">
        <w:rPr>
          <w:color w:val="000000" w:themeColor="text1"/>
        </w:rPr>
        <w:t xml:space="preserve">igh water levels </w:t>
      </w:r>
      <w:r w:rsidR="004A765F" w:rsidRPr="000A7F49">
        <w:rPr>
          <w:color w:val="000000" w:themeColor="text1"/>
        </w:rPr>
        <w:t>enhance</w:t>
      </w:r>
      <w:r w:rsidR="00132D7F" w:rsidRPr="000A7F49">
        <w:rPr>
          <w:color w:val="000000" w:themeColor="text1"/>
        </w:rPr>
        <w:t xml:space="preserve"> </w:t>
      </w:r>
      <w:r w:rsidR="00157870" w:rsidRPr="000A7F49">
        <w:rPr>
          <w:color w:val="000000" w:themeColor="text1"/>
        </w:rPr>
        <w:t>a</w:t>
      </w:r>
      <w:r w:rsidRPr="000A7F49">
        <w:rPr>
          <w:color w:val="000000" w:themeColor="text1"/>
        </w:rPr>
        <w:t xml:space="preserve">ccess to </w:t>
      </w:r>
      <w:r w:rsidR="00157870" w:rsidRPr="000A7F49">
        <w:rPr>
          <w:color w:val="000000" w:themeColor="text1"/>
        </w:rPr>
        <w:t xml:space="preserve">complex </w:t>
      </w:r>
      <w:r w:rsidRPr="000A7F49">
        <w:rPr>
          <w:color w:val="000000" w:themeColor="text1"/>
        </w:rPr>
        <w:t>bank habitat</w:t>
      </w:r>
      <w:r w:rsidR="004A765F" w:rsidRPr="000A7F49">
        <w:rPr>
          <w:color w:val="000000" w:themeColor="text1"/>
        </w:rPr>
        <w:t>s</w:t>
      </w:r>
      <w:r w:rsidR="00157870" w:rsidRPr="000A7F49">
        <w:rPr>
          <w:color w:val="000000" w:themeColor="text1"/>
        </w:rPr>
        <w:t xml:space="preserve"> (</w:t>
      </w:r>
      <w:r w:rsidR="004A765F" w:rsidRPr="000A7F49">
        <w:rPr>
          <w:color w:val="000000" w:themeColor="text1"/>
        </w:rPr>
        <w:t>i</w:t>
      </w:r>
      <w:r w:rsidR="00132D7F" w:rsidRPr="000A7F49">
        <w:rPr>
          <w:color w:val="000000" w:themeColor="text1"/>
        </w:rPr>
        <w:t>.</w:t>
      </w:r>
      <w:r w:rsidR="004A765F" w:rsidRPr="000A7F49">
        <w:rPr>
          <w:color w:val="000000" w:themeColor="text1"/>
        </w:rPr>
        <w:t xml:space="preserve">e. exposed </w:t>
      </w:r>
      <w:r w:rsidR="00157870" w:rsidRPr="000A7F49">
        <w:rPr>
          <w:color w:val="000000" w:themeColor="text1"/>
        </w:rPr>
        <w:t>root masses of living trees)</w:t>
      </w:r>
      <w:r w:rsidR="004A765F" w:rsidRPr="000A7F49">
        <w:rPr>
          <w:color w:val="000000" w:themeColor="text1"/>
        </w:rPr>
        <w:t xml:space="preserve"> </w:t>
      </w:r>
      <w:r w:rsidR="00157870" w:rsidRPr="000A7F49">
        <w:rPr>
          <w:color w:val="000000" w:themeColor="text1"/>
        </w:rPr>
        <w:t>and</w:t>
      </w:r>
      <w:r w:rsidRPr="000A7F49">
        <w:rPr>
          <w:color w:val="000000" w:themeColor="text1"/>
        </w:rPr>
        <w:t xml:space="preserve"> </w:t>
      </w:r>
      <w:r w:rsidR="007E3575" w:rsidRPr="000A7F49">
        <w:rPr>
          <w:color w:val="000000" w:themeColor="text1"/>
        </w:rPr>
        <w:t>decreas</w:t>
      </w:r>
      <w:r w:rsidR="00574D55" w:rsidRPr="000A7F49">
        <w:rPr>
          <w:color w:val="000000" w:themeColor="text1"/>
        </w:rPr>
        <w:t>e</w:t>
      </w:r>
      <w:r w:rsidR="007E3575" w:rsidRPr="000A7F49">
        <w:rPr>
          <w:color w:val="000000" w:themeColor="text1"/>
        </w:rPr>
        <w:t xml:space="preserve"> </w:t>
      </w:r>
      <w:r w:rsidRPr="000A7F49">
        <w:rPr>
          <w:color w:val="000000" w:themeColor="text1"/>
        </w:rPr>
        <w:t xml:space="preserve">exposure of </w:t>
      </w:r>
      <w:r w:rsidR="004A765F" w:rsidRPr="000A7F49">
        <w:rPr>
          <w:color w:val="000000" w:themeColor="text1"/>
        </w:rPr>
        <w:t xml:space="preserve">existing </w:t>
      </w:r>
      <w:r w:rsidRPr="000A7F49">
        <w:rPr>
          <w:color w:val="000000" w:themeColor="text1"/>
        </w:rPr>
        <w:t>burrows and burrowing sites</w:t>
      </w:r>
      <w:r w:rsidR="00A17146" w:rsidRPr="000A7F49">
        <w:rPr>
          <w:color w:val="000000" w:themeColor="text1"/>
        </w:rPr>
        <w:t xml:space="preserve"> </w:t>
      </w:r>
      <w:r w:rsidR="00A17146" w:rsidRPr="000A7F49" w:rsidDel="007E3575">
        <w:rPr>
          <w:color w:val="000000" w:themeColor="text1"/>
        </w:rPr>
        <w:fldChar w:fldCharType="begin"/>
      </w:r>
      <w:r w:rsidR="00002174">
        <w:rPr>
          <w:color w:val="000000" w:themeColor="text1"/>
        </w:rPr>
        <w:instrText xml:space="preserve"> ADDIN EN.CITE &lt;EndNote&gt;&lt;Cite&gt;&lt;Author&gt;Whiterod&lt;/Author&gt;&lt;Year&gt;2014&lt;/Year&gt;&lt;RecNum&gt;10816&lt;/RecNum&gt;&lt;DisplayText&gt;(Whiterod&lt;style face="italic"&gt; et al.&lt;/style&gt; 2014)&lt;/DisplayText&gt;&lt;record&gt;&lt;rec-number&gt;10816&lt;/rec-number&gt;&lt;foreign-keys&gt;&lt;key app="EN" db-id="fv0td90dpr9ppged2e7vw50tswe0tdzpf20s" timestamp="1615768365" guid="a415eca7-ebac-4b10-8eca-07f0952c7498"&gt;10816&lt;/key&gt;&lt;/foreign-keys&gt;&lt;ref-type name="Report"&gt;27&lt;/ref-type&gt;&lt;contributors&gt;&lt;authors&gt;&lt;author&gt;Whiterod, N.&lt;/author&gt;&lt;author&gt;Farrington, L.&lt;/author&gt;&lt;author&gt;Veale, L.&lt;/author&gt;&lt;author&gt;Sweeney, O.&lt;/author&gt;&lt;/authors&gt;&lt;/contributors&gt;&lt;titles&gt;&lt;title&gt;&lt;style face="normal" font="default" size="100%"&gt;Flow requirements of Glenelg spiny freshwater crayfish &lt;/style&gt;&lt;style face="italic" font="default" size="100%"&gt;Euastacus bispinosus &lt;/style&gt;&lt;style face="normal" font="default" size="100%"&gt;in the Glenelg River Catchment&lt;/style&gt;&lt;/title&gt;&lt;short-title&gt;Flow requirements of Glenelg spiny freshwater crayfish Euastacus bispinosus in the Glenelg River Catchment&lt;/short-title&gt;&lt;/titles&gt;&lt;dates&gt;&lt;year&gt;2014&lt;/year&gt;&lt;/dates&gt;&lt;pub-location&gt;Goolwa Beach, South Australia&lt;/pub-location&gt;&lt;publisher&gt;A report to the Glenelg Hopkins Catchment Management Authority. Aquasave–Nature Glenelg Trust&lt;/publisher&gt;&lt;urls&gt;&lt;/urls&gt;&lt;/record&gt;&lt;/Cite&gt;&lt;/EndNote&gt;</w:instrText>
      </w:r>
      <w:r w:rsidR="00A17146" w:rsidRPr="000A7F49" w:rsidDel="007E3575">
        <w:rPr>
          <w:color w:val="000000" w:themeColor="text1"/>
        </w:rPr>
        <w:fldChar w:fldCharType="separate"/>
      </w:r>
      <w:r w:rsidR="00A17146" w:rsidRPr="000A7F49" w:rsidDel="007E3575">
        <w:rPr>
          <w:noProof/>
          <w:color w:val="000000" w:themeColor="text1"/>
        </w:rPr>
        <w:t>(</w:t>
      </w:r>
      <w:hyperlink w:anchor="_ENREF_26" w:tooltip="Whiterod, 2014 #10816" w:history="1">
        <w:r w:rsidR="007D6400" w:rsidRPr="007D6400" w:rsidDel="007E3575">
          <w:rPr>
            <w:rStyle w:val="Hyperlink"/>
          </w:rPr>
          <w:t>Whiterod et al. 2014</w:t>
        </w:r>
      </w:hyperlink>
      <w:r w:rsidR="00A17146" w:rsidRPr="000A7F49" w:rsidDel="007E3575">
        <w:rPr>
          <w:noProof/>
          <w:color w:val="000000" w:themeColor="text1"/>
        </w:rPr>
        <w:t>)</w:t>
      </w:r>
      <w:r w:rsidR="00A17146" w:rsidRPr="000A7F49" w:rsidDel="007E3575">
        <w:rPr>
          <w:color w:val="000000" w:themeColor="text1"/>
        </w:rPr>
        <w:fldChar w:fldCharType="end"/>
      </w:r>
      <w:r w:rsidR="007E3575" w:rsidRPr="000A7F49">
        <w:rPr>
          <w:color w:val="000000" w:themeColor="text1"/>
        </w:rPr>
        <w:t>,</w:t>
      </w:r>
      <w:r w:rsidRPr="000A7F49">
        <w:rPr>
          <w:color w:val="000000" w:themeColor="text1"/>
        </w:rPr>
        <w:t xml:space="preserve"> thereby offering </w:t>
      </w:r>
      <w:r w:rsidR="00A17146" w:rsidRPr="000A7F49">
        <w:rPr>
          <w:color w:val="000000" w:themeColor="text1"/>
        </w:rPr>
        <w:t xml:space="preserve">greater </w:t>
      </w:r>
      <w:r w:rsidR="00EE5701" w:rsidRPr="000A7F49">
        <w:rPr>
          <w:color w:val="000000" w:themeColor="text1"/>
        </w:rPr>
        <w:t xml:space="preserve">cover and </w:t>
      </w:r>
      <w:r w:rsidRPr="000A7F49">
        <w:rPr>
          <w:color w:val="000000" w:themeColor="text1"/>
        </w:rPr>
        <w:t>protection</w:t>
      </w:r>
      <w:r w:rsidR="00157870" w:rsidRPr="000A7F49">
        <w:rPr>
          <w:color w:val="000000" w:themeColor="text1"/>
        </w:rPr>
        <w:t xml:space="preserve">. </w:t>
      </w:r>
      <w:r w:rsidR="004A765F" w:rsidRPr="000A7F49">
        <w:rPr>
          <w:color w:val="000000" w:themeColor="text1"/>
        </w:rPr>
        <w:t xml:space="preserve">Environmental </w:t>
      </w:r>
      <w:r w:rsidR="00132D7F" w:rsidRPr="000A7F49">
        <w:rPr>
          <w:color w:val="000000" w:themeColor="text1"/>
        </w:rPr>
        <w:t>water</w:t>
      </w:r>
      <w:r w:rsidR="004A765F" w:rsidRPr="000A7F49">
        <w:rPr>
          <w:color w:val="000000" w:themeColor="text1"/>
        </w:rPr>
        <w:t xml:space="preserve"> management has a role in maintaining high water levels through late April until at least August </w:t>
      </w:r>
      <w:r w:rsidR="00A17146" w:rsidRPr="000A7F49">
        <w:rPr>
          <w:color w:val="000000" w:themeColor="text1"/>
        </w:rPr>
        <w:t>to achieve these outcomes.</w:t>
      </w:r>
      <w:r w:rsidR="00B73382" w:rsidRPr="000A7F49">
        <w:rPr>
          <w:color w:val="000000" w:themeColor="text1"/>
        </w:rPr>
        <w:t xml:space="preserve"> </w:t>
      </w:r>
      <w:r w:rsidR="00574D55" w:rsidRPr="000A7F49">
        <w:rPr>
          <w:color w:val="000000" w:themeColor="text1"/>
        </w:rPr>
        <w:t>I</w:t>
      </w:r>
      <w:r w:rsidRPr="000A7F49">
        <w:rPr>
          <w:color w:val="000000" w:themeColor="text1"/>
        </w:rPr>
        <w:t xml:space="preserve">t is thought that </w:t>
      </w:r>
      <w:r w:rsidR="00574D55" w:rsidRPr="000A7F49">
        <w:rPr>
          <w:color w:val="000000" w:themeColor="text1"/>
        </w:rPr>
        <w:t xml:space="preserve">moulting and </w:t>
      </w:r>
      <w:r w:rsidRPr="000A7F49">
        <w:rPr>
          <w:color w:val="000000" w:themeColor="text1"/>
        </w:rPr>
        <w:t>mating is cued by a rapid decrease in water temperature in May</w:t>
      </w:r>
      <w:r w:rsidR="00574D55" w:rsidRPr="000A7F49">
        <w:rPr>
          <w:color w:val="000000" w:themeColor="text1"/>
        </w:rPr>
        <w:t>.</w:t>
      </w:r>
      <w:r w:rsidR="00574D55">
        <w:rPr>
          <w:color w:val="000000" w:themeColor="text1"/>
        </w:rPr>
        <w:t xml:space="preserve"> </w:t>
      </w:r>
      <w:r w:rsidR="00574D55">
        <w:rPr>
          <w:color w:val="000000" w:themeColor="text1"/>
        </w:rPr>
        <w:lastRenderedPageBreak/>
        <w:t>T</w:t>
      </w:r>
      <w:r>
        <w:rPr>
          <w:color w:val="000000" w:themeColor="text1"/>
        </w:rPr>
        <w:t xml:space="preserve">his could be assisted through </w:t>
      </w:r>
      <w:r w:rsidR="006C656B">
        <w:rPr>
          <w:color w:val="000000" w:themeColor="text1"/>
        </w:rPr>
        <w:t xml:space="preserve">delivery of late autumn </w:t>
      </w:r>
      <w:r>
        <w:rPr>
          <w:color w:val="000000" w:themeColor="text1"/>
        </w:rPr>
        <w:t xml:space="preserve">environmental </w:t>
      </w:r>
      <w:r w:rsidR="00132D7F">
        <w:rPr>
          <w:color w:val="000000" w:themeColor="text1"/>
        </w:rPr>
        <w:t>watering</w:t>
      </w:r>
      <w:r>
        <w:rPr>
          <w:color w:val="000000" w:themeColor="text1"/>
        </w:rPr>
        <w:t>.</w:t>
      </w:r>
      <w:r w:rsidR="00B73382">
        <w:rPr>
          <w:color w:val="000000" w:themeColor="text1"/>
        </w:rPr>
        <w:t xml:space="preserve"> </w:t>
      </w:r>
      <w:r>
        <w:rPr>
          <w:color w:val="000000" w:themeColor="text1"/>
        </w:rPr>
        <w:t xml:space="preserve">A </w:t>
      </w:r>
      <w:r w:rsidR="007E3575">
        <w:rPr>
          <w:color w:val="000000" w:themeColor="text1"/>
        </w:rPr>
        <w:t xml:space="preserve">critically </w:t>
      </w:r>
      <w:r>
        <w:rPr>
          <w:color w:val="000000" w:themeColor="text1"/>
        </w:rPr>
        <w:t xml:space="preserve">important aspect of the flow requirements of Murray crayfish is ensuring that hypoxic blackwater disturbance does not continue to impact populations of the species. Indeed, mitigating the magnitude of </w:t>
      </w:r>
      <w:r w:rsidR="00EE5701">
        <w:rPr>
          <w:color w:val="000000" w:themeColor="text1"/>
        </w:rPr>
        <w:t xml:space="preserve">hypoxic </w:t>
      </w:r>
      <w:r>
        <w:rPr>
          <w:color w:val="000000" w:themeColor="text1"/>
        </w:rPr>
        <w:t xml:space="preserve">blackwater disturbance is </w:t>
      </w:r>
      <w:r w:rsidR="00A17146">
        <w:rPr>
          <w:color w:val="000000" w:themeColor="text1"/>
        </w:rPr>
        <w:t xml:space="preserve">perhaps </w:t>
      </w:r>
      <w:r>
        <w:rPr>
          <w:color w:val="000000" w:themeColor="text1"/>
        </w:rPr>
        <w:t xml:space="preserve">the most important flow management consideration for the species. </w:t>
      </w:r>
    </w:p>
    <w:p w14:paraId="22CF6D34" w14:textId="7EF83031" w:rsidR="00627DFB" w:rsidRDefault="00A17146" w:rsidP="00627DFB">
      <w:pPr>
        <w:spacing w:after="240" w:line="240" w:lineRule="auto"/>
        <w:ind w:right="386"/>
        <w:jc w:val="left"/>
        <w:rPr>
          <w:color w:val="000000" w:themeColor="text1"/>
        </w:rPr>
      </w:pPr>
      <w:r>
        <w:rPr>
          <w:color w:val="000000" w:themeColor="text1"/>
        </w:rPr>
        <w:t xml:space="preserve">The existence of any specific eco-hydrological relationships between hydrology and recruitment success </w:t>
      </w:r>
      <w:r w:rsidR="00EE5701">
        <w:rPr>
          <w:color w:val="000000" w:themeColor="text1"/>
        </w:rPr>
        <w:t xml:space="preserve">and dispersal </w:t>
      </w:r>
      <w:r>
        <w:rPr>
          <w:color w:val="000000" w:themeColor="text1"/>
        </w:rPr>
        <w:t xml:space="preserve">are completely unknown. If recruitment success </w:t>
      </w:r>
      <w:r w:rsidR="00EE5701">
        <w:rPr>
          <w:color w:val="000000" w:themeColor="text1"/>
        </w:rPr>
        <w:t xml:space="preserve">and/or dispersal are </w:t>
      </w:r>
      <w:r>
        <w:rPr>
          <w:color w:val="000000" w:themeColor="text1"/>
        </w:rPr>
        <w:t xml:space="preserve">found to be reliant on any </w:t>
      </w:r>
      <w:proofErr w:type="gramStart"/>
      <w:r>
        <w:rPr>
          <w:color w:val="000000" w:themeColor="text1"/>
        </w:rPr>
        <w:t>particular aspect</w:t>
      </w:r>
      <w:proofErr w:type="gramEnd"/>
      <w:r>
        <w:rPr>
          <w:color w:val="000000" w:themeColor="text1"/>
        </w:rPr>
        <w:t xml:space="preserve"> of hydrology, then k</w:t>
      </w:r>
      <w:r w:rsidR="009B4650">
        <w:rPr>
          <w:color w:val="000000" w:themeColor="text1"/>
        </w:rPr>
        <w:t>nowledge of t</w:t>
      </w:r>
      <w:r w:rsidR="00EC5E4F">
        <w:rPr>
          <w:color w:val="000000" w:themeColor="text1"/>
        </w:rPr>
        <w:t>emporal aspect</w:t>
      </w:r>
      <w:r w:rsidR="009B4650">
        <w:rPr>
          <w:color w:val="000000" w:themeColor="text1"/>
        </w:rPr>
        <w:t>s</w:t>
      </w:r>
      <w:r w:rsidR="00EC5E4F">
        <w:rPr>
          <w:color w:val="000000" w:themeColor="text1"/>
        </w:rPr>
        <w:t xml:space="preserve"> </w:t>
      </w:r>
      <w:r w:rsidR="009B4650">
        <w:rPr>
          <w:color w:val="000000" w:themeColor="text1"/>
        </w:rPr>
        <w:t xml:space="preserve">(recurrence rates) </w:t>
      </w:r>
      <w:r w:rsidR="00EC5E4F">
        <w:rPr>
          <w:color w:val="000000" w:themeColor="text1"/>
        </w:rPr>
        <w:t>of the flow requirements of the species will be</w:t>
      </w:r>
      <w:r>
        <w:rPr>
          <w:color w:val="000000" w:themeColor="text1"/>
        </w:rPr>
        <w:t xml:space="preserve">come </w:t>
      </w:r>
      <w:r w:rsidR="00EC5E4F">
        <w:rPr>
          <w:color w:val="000000" w:themeColor="text1"/>
        </w:rPr>
        <w:t xml:space="preserve">important. For instance, do </w:t>
      </w:r>
      <w:r w:rsidR="00EE5701">
        <w:rPr>
          <w:color w:val="000000" w:themeColor="text1"/>
        </w:rPr>
        <w:t xml:space="preserve">populations </w:t>
      </w:r>
      <w:r w:rsidR="00EC5E4F">
        <w:rPr>
          <w:color w:val="000000" w:themeColor="text1"/>
        </w:rPr>
        <w:t xml:space="preserve">require specific </w:t>
      </w:r>
      <w:r w:rsidR="000B21D5">
        <w:rPr>
          <w:color w:val="000000" w:themeColor="text1"/>
        </w:rPr>
        <w:t xml:space="preserve">flow </w:t>
      </w:r>
      <w:r w:rsidR="00841215">
        <w:rPr>
          <w:color w:val="000000" w:themeColor="text1"/>
        </w:rPr>
        <w:t>characteristics</w:t>
      </w:r>
      <w:r w:rsidR="000B21D5">
        <w:rPr>
          <w:color w:val="000000" w:themeColor="text1"/>
        </w:rPr>
        <w:t xml:space="preserve"> </w:t>
      </w:r>
      <w:r w:rsidR="00CA696F">
        <w:rPr>
          <w:color w:val="000000" w:themeColor="text1"/>
        </w:rPr>
        <w:t>every year</w:t>
      </w:r>
      <w:r w:rsidR="009B4650">
        <w:rPr>
          <w:color w:val="000000" w:themeColor="text1"/>
        </w:rPr>
        <w:t>? O</w:t>
      </w:r>
      <w:r w:rsidR="00CA696F">
        <w:rPr>
          <w:color w:val="000000" w:themeColor="text1"/>
        </w:rPr>
        <w:t>r, given they are a long-lived species,</w:t>
      </w:r>
      <w:r w:rsidR="00841215">
        <w:rPr>
          <w:color w:val="000000" w:themeColor="text1"/>
        </w:rPr>
        <w:t xml:space="preserve"> is it necessary to provide t</w:t>
      </w:r>
      <w:r w:rsidR="00376104">
        <w:rPr>
          <w:color w:val="000000" w:themeColor="text1"/>
        </w:rPr>
        <w:t>hem at a particular interval (</w:t>
      </w:r>
      <w:proofErr w:type="gramStart"/>
      <w:r w:rsidR="00376104">
        <w:rPr>
          <w:color w:val="000000" w:themeColor="text1"/>
        </w:rPr>
        <w:t>e.g.</w:t>
      </w:r>
      <w:proofErr w:type="gramEnd"/>
      <w:r w:rsidR="00376104">
        <w:rPr>
          <w:color w:val="000000" w:themeColor="text1"/>
        </w:rPr>
        <w:t xml:space="preserve"> 1 in 3 years)? </w:t>
      </w:r>
      <w:r w:rsidR="00F5176F">
        <w:rPr>
          <w:color w:val="000000" w:themeColor="text1"/>
        </w:rPr>
        <w:t>C</w:t>
      </w:r>
      <w:r w:rsidR="00627DFB">
        <w:rPr>
          <w:color w:val="000000" w:themeColor="text1"/>
        </w:rPr>
        <w:t xml:space="preserve">learly, revision of the conceptual models to specifically relate to Murray crayfish in the </w:t>
      </w:r>
      <w:r w:rsidR="00627DFB" w:rsidRPr="00921318">
        <w:rPr>
          <w:color w:val="000000" w:themeColor="text1"/>
        </w:rPr>
        <w:t>Edward/</w:t>
      </w:r>
      <w:proofErr w:type="spellStart"/>
      <w:r w:rsidR="00627DFB" w:rsidRPr="00921318">
        <w:rPr>
          <w:color w:val="000000" w:themeColor="text1"/>
        </w:rPr>
        <w:t>Kolety</w:t>
      </w:r>
      <w:proofErr w:type="spellEnd"/>
      <w:r w:rsidR="00627DFB" w:rsidRPr="00921318">
        <w:rPr>
          <w:color w:val="000000" w:themeColor="text1"/>
        </w:rPr>
        <w:t>-Wakool system</w:t>
      </w:r>
      <w:r w:rsidR="00627DFB">
        <w:rPr>
          <w:color w:val="000000" w:themeColor="text1"/>
        </w:rPr>
        <w:t xml:space="preserve"> is necessary</w:t>
      </w:r>
      <w:r w:rsidR="00EE5701">
        <w:rPr>
          <w:color w:val="000000" w:themeColor="text1"/>
        </w:rPr>
        <w:t>. These can only b</w:t>
      </w:r>
      <w:r w:rsidR="00132D7F">
        <w:rPr>
          <w:color w:val="000000" w:themeColor="text1"/>
        </w:rPr>
        <w:t>e</w:t>
      </w:r>
      <w:r w:rsidR="00EE5701">
        <w:rPr>
          <w:color w:val="000000" w:themeColor="text1"/>
        </w:rPr>
        <w:t xml:space="preserve"> informed </w:t>
      </w:r>
      <w:r w:rsidR="00627DFB">
        <w:rPr>
          <w:color w:val="000000" w:themeColor="text1"/>
        </w:rPr>
        <w:t xml:space="preserve">by </w:t>
      </w:r>
      <w:r>
        <w:rPr>
          <w:color w:val="000000" w:themeColor="text1"/>
        </w:rPr>
        <w:t xml:space="preserve">further </w:t>
      </w:r>
      <w:r w:rsidR="00EE5701">
        <w:rPr>
          <w:color w:val="000000" w:themeColor="text1"/>
        </w:rPr>
        <w:t xml:space="preserve">detailed </w:t>
      </w:r>
      <w:r w:rsidR="00627DFB">
        <w:rPr>
          <w:color w:val="000000" w:themeColor="text1"/>
        </w:rPr>
        <w:t>research into the flow requirement</w:t>
      </w:r>
      <w:r w:rsidR="00EE5701">
        <w:rPr>
          <w:color w:val="000000" w:themeColor="text1"/>
        </w:rPr>
        <w:t>s</w:t>
      </w:r>
      <w:r w:rsidR="00627DFB">
        <w:rPr>
          <w:color w:val="000000" w:themeColor="text1"/>
        </w:rPr>
        <w:t xml:space="preserve"> of the species. </w:t>
      </w:r>
      <w:r>
        <w:rPr>
          <w:color w:val="000000" w:themeColor="text1"/>
        </w:rPr>
        <w:t>Once this knowledge is generated</w:t>
      </w:r>
      <w:r w:rsidR="009B4650">
        <w:rPr>
          <w:color w:val="000000" w:themeColor="text1"/>
        </w:rPr>
        <w:t xml:space="preserve">, the population model of Todd et al. </w:t>
      </w:r>
      <w:r w:rsidR="00132D7F">
        <w:rPr>
          <w:color w:val="000000" w:themeColor="text1"/>
        </w:rPr>
        <w:fldChar w:fldCharType="begin"/>
      </w:r>
      <w:r w:rsidR="00002174">
        <w:rPr>
          <w:color w:val="000000" w:themeColor="text1"/>
        </w:rPr>
        <w:instrText xml:space="preserve"> ADDIN EN.CITE &lt;EndNote&gt;&lt;Cite ExcludeAuth="1"&gt;&lt;Author&gt;Todd&lt;/Author&gt;&lt;Year&gt;2018&lt;/Year&gt;&lt;RecNum&gt;10865&lt;/RecNum&gt;&lt;DisplayText&gt;(2018)&lt;/DisplayText&gt;&lt;record&gt;&lt;rec-number&gt;10865&lt;/rec-number&gt;&lt;foreign-keys&gt;&lt;key app="EN" db-id="fv0td90dpr9ppged2e7vw50tswe0tdzpf20s" timestamp="1615768367" guid="bae0e39a-bc99-4f6a-bade-def643187db2"&gt;10865&lt;/key&gt;&lt;/foreign-keys&gt;&lt;ref-type name="Journal Article"&gt;17&lt;/ref-type&gt;&lt;contributors&gt;&lt;authors&gt;&lt;author&gt;Todd, C. R.&lt;/author&gt;&lt;author&gt;Whiterod, N.S.&lt;/author&gt;&lt;author&gt;Raymond, S.&lt;/author&gt;&lt;author&gt;Zukowski, S.&lt;/author&gt;&lt;author&gt;Asmus, M.A.&lt;/author&gt;&lt;author&gt;Todd, M.&lt;/author&gt;&lt;/authors&gt;&lt;/contributors&gt;&lt;titles&gt;&lt;title&gt;Integrating fishing and conservation in a risk framework: A stochastic population model to guide proactive management of a threatened freshwater crayfish&lt;/title&gt;&lt;secondary-title&gt;Aquatic Conservation: Marine and Freshwater Ecosystems&lt;/secondary-title&gt;&lt;/titles&gt;&lt;periodical&gt;&lt;full-title&gt;Aquatic Conservation: Marine and Freshwater Ecosystems&lt;/full-title&gt;&lt;/periodical&gt;&lt;pages&gt;954-968&lt;/pages&gt;&lt;volume&gt;28&lt;/volume&gt;&lt;number&gt;4&lt;/number&gt;&lt;dates&gt;&lt;year&gt;2018&lt;/year&gt;&lt;/dates&gt;&lt;urls&gt;&lt;/urls&gt;&lt;/record&gt;&lt;/Cite&gt;&lt;/EndNote&gt;</w:instrText>
      </w:r>
      <w:r w:rsidR="00132D7F">
        <w:rPr>
          <w:color w:val="000000" w:themeColor="text1"/>
        </w:rPr>
        <w:fldChar w:fldCharType="separate"/>
      </w:r>
      <w:r w:rsidR="00132D7F">
        <w:rPr>
          <w:noProof/>
          <w:color w:val="000000" w:themeColor="text1"/>
        </w:rPr>
        <w:t>(</w:t>
      </w:r>
      <w:hyperlink w:anchor="_ENREF_19" w:tooltip="Todd, 2018 #10865" w:history="1">
        <w:r w:rsidR="007D6400" w:rsidRPr="007D6400">
          <w:rPr>
            <w:rStyle w:val="Hyperlink"/>
          </w:rPr>
          <w:t>2018</w:t>
        </w:r>
      </w:hyperlink>
      <w:r w:rsidR="00132D7F">
        <w:rPr>
          <w:noProof/>
          <w:color w:val="000000" w:themeColor="text1"/>
        </w:rPr>
        <w:t>)</w:t>
      </w:r>
      <w:r w:rsidR="00132D7F">
        <w:rPr>
          <w:color w:val="000000" w:themeColor="text1"/>
        </w:rPr>
        <w:fldChar w:fldCharType="end"/>
      </w:r>
      <w:r w:rsidR="009B4650">
        <w:rPr>
          <w:color w:val="000000" w:themeColor="text1"/>
        </w:rPr>
        <w:t xml:space="preserve"> will be useful for modelling aspects of</w:t>
      </w:r>
      <w:r>
        <w:rPr>
          <w:color w:val="000000" w:themeColor="text1"/>
        </w:rPr>
        <w:t xml:space="preserve"> recurrence rates required to achieve population growth and maintenance. </w:t>
      </w:r>
      <w:r w:rsidR="009B4650">
        <w:rPr>
          <w:color w:val="000000" w:themeColor="text1"/>
        </w:rPr>
        <w:t xml:space="preserve">    </w:t>
      </w:r>
    </w:p>
    <w:p w14:paraId="36CA64D0" w14:textId="4B89BCD9" w:rsidR="00C52E8C" w:rsidRDefault="00C52E8C" w:rsidP="00C52E8C">
      <w:pPr>
        <w:pBdr>
          <w:top w:val="nil"/>
          <w:left w:val="nil"/>
          <w:bottom w:val="nil"/>
          <w:right w:val="nil"/>
          <w:between w:val="nil"/>
        </w:pBdr>
        <w:spacing w:before="240" w:after="360" w:line="240" w:lineRule="auto"/>
        <w:rPr>
          <w:i/>
          <w:color w:val="347C4F"/>
        </w:rPr>
      </w:pPr>
      <w:bookmarkStart w:id="18" w:name="_Hlk67500711"/>
      <w:r>
        <w:rPr>
          <w:i/>
          <w:color w:val="347C4F"/>
        </w:rPr>
        <w:t>Current management of Stevens Weir pool</w:t>
      </w:r>
    </w:p>
    <w:p w14:paraId="073324B8" w14:textId="16BF0F1C" w:rsidR="00C52E8C" w:rsidRDefault="00C52E8C" w:rsidP="00C52E8C">
      <w:pPr>
        <w:spacing w:after="240" w:line="240" w:lineRule="auto"/>
        <w:ind w:right="386"/>
        <w:jc w:val="left"/>
        <w:rPr>
          <w:color w:val="000000" w:themeColor="text1"/>
        </w:rPr>
      </w:pPr>
      <w:r>
        <w:rPr>
          <w:color w:val="000000" w:themeColor="text1"/>
        </w:rPr>
        <w:t xml:space="preserve">The Stevens Weir </w:t>
      </w:r>
      <w:proofErr w:type="spellStart"/>
      <w:r w:rsidR="0002488D">
        <w:rPr>
          <w:color w:val="000000" w:themeColor="text1"/>
        </w:rPr>
        <w:t>weir</w:t>
      </w:r>
      <w:r>
        <w:rPr>
          <w:color w:val="000000" w:themeColor="text1"/>
        </w:rPr>
        <w:t>pool</w:t>
      </w:r>
      <w:proofErr w:type="spellEnd"/>
      <w:r>
        <w:rPr>
          <w:color w:val="000000" w:themeColor="text1"/>
        </w:rPr>
        <w:t xml:space="preserve"> currently experiences modified hydraulic flow characteristics and </w:t>
      </w:r>
      <w:r w:rsidR="0002488D">
        <w:rPr>
          <w:color w:val="000000" w:themeColor="text1"/>
        </w:rPr>
        <w:t>altered</w:t>
      </w:r>
      <w:r>
        <w:rPr>
          <w:color w:val="000000" w:themeColor="text1"/>
        </w:rPr>
        <w:t xml:space="preserve"> timing of </w:t>
      </w:r>
      <w:r w:rsidR="0085723F">
        <w:rPr>
          <w:color w:val="000000" w:themeColor="text1"/>
        </w:rPr>
        <w:t xml:space="preserve">high and low </w:t>
      </w:r>
      <w:r w:rsidR="00C20CF5">
        <w:rPr>
          <w:color w:val="000000" w:themeColor="text1"/>
        </w:rPr>
        <w:t xml:space="preserve">water levels. Pre-river regulation and development of water resources, this reach of the Edward River would have experienced low flows over summer, with higher flows in winter-spring. </w:t>
      </w:r>
      <w:r w:rsidR="009B3F9F">
        <w:rPr>
          <w:color w:val="000000" w:themeColor="text1"/>
        </w:rPr>
        <w:t>Under current regulated operation, w</w:t>
      </w:r>
      <w:r w:rsidR="00C20CF5">
        <w:rPr>
          <w:color w:val="000000" w:themeColor="text1"/>
        </w:rPr>
        <w:t>ater levels</w:t>
      </w:r>
      <w:r w:rsidR="002702FE">
        <w:rPr>
          <w:color w:val="000000" w:themeColor="text1"/>
        </w:rPr>
        <w:t xml:space="preserve"> in the </w:t>
      </w:r>
      <w:proofErr w:type="spellStart"/>
      <w:r w:rsidR="002702FE">
        <w:rPr>
          <w:color w:val="000000" w:themeColor="text1"/>
        </w:rPr>
        <w:t>weir</w:t>
      </w:r>
      <w:r w:rsidR="000E48DC">
        <w:rPr>
          <w:color w:val="000000" w:themeColor="text1"/>
        </w:rPr>
        <w:t>pool</w:t>
      </w:r>
      <w:proofErr w:type="spellEnd"/>
      <w:r w:rsidR="00C20CF5">
        <w:rPr>
          <w:color w:val="000000" w:themeColor="text1"/>
        </w:rPr>
        <w:t xml:space="preserve"> are maintained at higher levels, with relatively slow </w:t>
      </w:r>
      <w:r w:rsidR="000E48DC">
        <w:rPr>
          <w:color w:val="000000" w:themeColor="text1"/>
        </w:rPr>
        <w:t xml:space="preserve">flow </w:t>
      </w:r>
      <w:r w:rsidR="00C20CF5">
        <w:rPr>
          <w:color w:val="000000" w:themeColor="text1"/>
        </w:rPr>
        <w:t xml:space="preserve">velocities, for the duration of the irrigation season from </w:t>
      </w:r>
      <w:proofErr w:type="spellStart"/>
      <w:r w:rsidR="00C20CF5">
        <w:rPr>
          <w:color w:val="000000" w:themeColor="text1"/>
        </w:rPr>
        <w:t>mid August</w:t>
      </w:r>
      <w:proofErr w:type="spellEnd"/>
      <w:r w:rsidR="00C20CF5">
        <w:rPr>
          <w:color w:val="000000" w:themeColor="text1"/>
        </w:rPr>
        <w:t xml:space="preserve"> to early May each year. This operation aims to provide sufficient water head to provide flows to Wakool Canal, a large irrigation supply channel, and to allow flows to be regulated to meet regulated flow target rates for the Wakool/</w:t>
      </w:r>
      <w:proofErr w:type="spellStart"/>
      <w:r w:rsidR="00C20CF5">
        <w:rPr>
          <w:color w:val="000000" w:themeColor="text1"/>
        </w:rPr>
        <w:t>Yallakool</w:t>
      </w:r>
      <w:proofErr w:type="spellEnd"/>
      <w:r w:rsidR="00C20CF5">
        <w:rPr>
          <w:color w:val="000000" w:themeColor="text1"/>
        </w:rPr>
        <w:t xml:space="preserve"> offtakes and the </w:t>
      </w:r>
      <w:proofErr w:type="spellStart"/>
      <w:r w:rsidR="00C20CF5">
        <w:rPr>
          <w:color w:val="000000" w:themeColor="text1"/>
        </w:rPr>
        <w:t>Colligen</w:t>
      </w:r>
      <w:proofErr w:type="spellEnd"/>
      <w:r w:rsidR="00C20CF5">
        <w:rPr>
          <w:color w:val="000000" w:themeColor="text1"/>
        </w:rPr>
        <w:t xml:space="preserve"> Creek offtake. In May, the weir pool is </w:t>
      </w:r>
      <w:r w:rsidR="002702FE">
        <w:rPr>
          <w:color w:val="000000" w:themeColor="text1"/>
        </w:rPr>
        <w:t xml:space="preserve">usually </w:t>
      </w:r>
      <w:r w:rsidR="00C20CF5">
        <w:rPr>
          <w:color w:val="000000" w:themeColor="text1"/>
        </w:rPr>
        <w:t xml:space="preserve">lowered to provide a period of drying (so far as temperature, flow and rainfall conditions allow), including for hydraulically connected wetlands and for the banks of the Edward River itself, to compensate for the inverted hydraulic regime experienced over summer. </w:t>
      </w:r>
    </w:p>
    <w:p w14:paraId="120DA755" w14:textId="5E25C113" w:rsidR="00C20CF5" w:rsidRDefault="00C20CF5" w:rsidP="00C52E8C">
      <w:pPr>
        <w:spacing w:after="240" w:line="240" w:lineRule="auto"/>
        <w:ind w:right="386"/>
        <w:jc w:val="left"/>
        <w:rPr>
          <w:color w:val="000000" w:themeColor="text1"/>
        </w:rPr>
      </w:pPr>
      <w:r>
        <w:rPr>
          <w:color w:val="000000" w:themeColor="text1"/>
        </w:rPr>
        <w:t xml:space="preserve">This management </w:t>
      </w:r>
      <w:r w:rsidR="00106D6E">
        <w:rPr>
          <w:color w:val="000000" w:themeColor="text1"/>
        </w:rPr>
        <w:t>operation</w:t>
      </w:r>
      <w:r>
        <w:rPr>
          <w:color w:val="000000" w:themeColor="text1"/>
        </w:rPr>
        <w:t xml:space="preserve"> has been amended since the advent of </w:t>
      </w:r>
      <w:r w:rsidR="00DA71FF">
        <w:rPr>
          <w:color w:val="000000" w:themeColor="text1"/>
        </w:rPr>
        <w:t xml:space="preserve">environmental </w:t>
      </w:r>
      <w:r>
        <w:rPr>
          <w:color w:val="000000" w:themeColor="text1"/>
        </w:rPr>
        <w:t>water</w:t>
      </w:r>
      <w:r w:rsidR="00DA71FF">
        <w:rPr>
          <w:color w:val="000000" w:themeColor="text1"/>
        </w:rPr>
        <w:t>ing in the system,</w:t>
      </w:r>
      <w:r>
        <w:rPr>
          <w:color w:val="000000" w:themeColor="text1"/>
        </w:rPr>
        <w:t xml:space="preserve"> in that – subject to engineering maintenance of Stevens Weir itself (which requires full drawdown in some years to conduct maintenance over the irrigation </w:t>
      </w:r>
      <w:r w:rsidR="00617215">
        <w:rPr>
          <w:color w:val="000000" w:themeColor="text1"/>
        </w:rPr>
        <w:t>‘</w:t>
      </w:r>
      <w:r>
        <w:rPr>
          <w:color w:val="000000" w:themeColor="text1"/>
        </w:rPr>
        <w:t>off-season</w:t>
      </w:r>
      <w:r w:rsidR="00617215">
        <w:rPr>
          <w:color w:val="000000" w:themeColor="text1"/>
        </w:rPr>
        <w:t>’</w:t>
      </w:r>
      <w:r>
        <w:rPr>
          <w:color w:val="000000" w:themeColor="text1"/>
        </w:rPr>
        <w:t xml:space="preserve"> in winter) – in some years the weir pool is only partially drawn down, so as to </w:t>
      </w:r>
      <w:r w:rsidR="0085723F">
        <w:rPr>
          <w:color w:val="000000" w:themeColor="text1"/>
        </w:rPr>
        <w:t xml:space="preserve">enable small winter baseflows to be provided into the </w:t>
      </w:r>
      <w:proofErr w:type="spellStart"/>
      <w:r w:rsidR="0085723F">
        <w:rPr>
          <w:color w:val="000000" w:themeColor="text1"/>
        </w:rPr>
        <w:t>Yallakool</w:t>
      </w:r>
      <w:proofErr w:type="spellEnd"/>
      <w:r w:rsidR="0085723F">
        <w:rPr>
          <w:color w:val="000000" w:themeColor="text1"/>
        </w:rPr>
        <w:t xml:space="preserve"> and </w:t>
      </w:r>
      <w:proofErr w:type="spellStart"/>
      <w:r w:rsidR="0085723F">
        <w:rPr>
          <w:color w:val="000000" w:themeColor="text1"/>
        </w:rPr>
        <w:t>Colligen</w:t>
      </w:r>
      <w:proofErr w:type="spellEnd"/>
      <w:r w:rsidR="0085723F">
        <w:rPr>
          <w:color w:val="000000" w:themeColor="text1"/>
        </w:rPr>
        <w:t xml:space="preserve"> </w:t>
      </w:r>
      <w:r w:rsidR="001042BB">
        <w:rPr>
          <w:color w:val="000000" w:themeColor="text1"/>
        </w:rPr>
        <w:t>c</w:t>
      </w:r>
      <w:r w:rsidR="0085723F">
        <w:rPr>
          <w:color w:val="000000" w:themeColor="text1"/>
        </w:rPr>
        <w:t xml:space="preserve">reeks for the purpose of providing frost control to submerged aquatic macrophytes, and to augment habitat for native fish (refer below). </w:t>
      </w:r>
    </w:p>
    <w:p w14:paraId="265FC3F2" w14:textId="3814B265" w:rsidR="00627DFB" w:rsidRDefault="009409F2" w:rsidP="00627DFB">
      <w:pPr>
        <w:pBdr>
          <w:top w:val="nil"/>
          <w:left w:val="nil"/>
          <w:bottom w:val="nil"/>
          <w:right w:val="nil"/>
          <w:between w:val="nil"/>
        </w:pBdr>
        <w:spacing w:before="240" w:after="360" w:line="240" w:lineRule="auto"/>
        <w:rPr>
          <w:i/>
          <w:color w:val="347C4F"/>
        </w:rPr>
      </w:pPr>
      <w:r>
        <w:rPr>
          <w:i/>
          <w:color w:val="347C4F"/>
        </w:rPr>
        <w:t>Implications for current e</w:t>
      </w:r>
      <w:r w:rsidR="004B61AC">
        <w:rPr>
          <w:i/>
          <w:color w:val="347C4F"/>
        </w:rPr>
        <w:t xml:space="preserve">nvironmental </w:t>
      </w:r>
      <w:r w:rsidR="007B084B">
        <w:rPr>
          <w:i/>
          <w:color w:val="347C4F"/>
        </w:rPr>
        <w:t>watering</w:t>
      </w:r>
      <w:r w:rsidR="004B61AC">
        <w:rPr>
          <w:i/>
          <w:color w:val="347C4F"/>
        </w:rPr>
        <w:t xml:space="preserve"> </w:t>
      </w:r>
      <w:r>
        <w:rPr>
          <w:i/>
          <w:color w:val="347C4F"/>
        </w:rPr>
        <w:t>strategies</w:t>
      </w:r>
    </w:p>
    <w:p w14:paraId="3F599AB4" w14:textId="60623AB2" w:rsidR="004C4B69" w:rsidRDefault="004C4B69" w:rsidP="00486263">
      <w:pPr>
        <w:spacing w:after="240" w:line="240" w:lineRule="auto"/>
        <w:ind w:right="386"/>
        <w:jc w:val="left"/>
        <w:rPr>
          <w:color w:val="000000" w:themeColor="text1"/>
        </w:rPr>
      </w:pPr>
      <w:r>
        <w:rPr>
          <w:color w:val="000000" w:themeColor="text1"/>
        </w:rPr>
        <w:t>As noted</w:t>
      </w:r>
      <w:r w:rsidR="00B04896">
        <w:rPr>
          <w:color w:val="000000" w:themeColor="text1"/>
        </w:rPr>
        <w:t xml:space="preserve"> </w:t>
      </w:r>
      <w:r w:rsidR="00E314C8">
        <w:rPr>
          <w:color w:val="000000" w:themeColor="text1"/>
        </w:rPr>
        <w:t>earlier in this report,</w:t>
      </w:r>
      <w:r>
        <w:rPr>
          <w:color w:val="000000" w:themeColor="text1"/>
        </w:rPr>
        <w:t xml:space="preserve"> at the commencement of th</w:t>
      </w:r>
      <w:r w:rsidR="00E503DF">
        <w:rPr>
          <w:color w:val="000000" w:themeColor="text1"/>
        </w:rPr>
        <w:t>e</w:t>
      </w:r>
      <w:r>
        <w:rPr>
          <w:color w:val="000000" w:themeColor="text1"/>
        </w:rPr>
        <w:t xml:space="preserve"> project we had intended to provide advice relating to the following management questions: (</w:t>
      </w:r>
      <w:proofErr w:type="spellStart"/>
      <w:r>
        <w:rPr>
          <w:color w:val="000000" w:themeColor="text1"/>
        </w:rPr>
        <w:t>i</w:t>
      </w:r>
      <w:proofErr w:type="spellEnd"/>
      <w:r>
        <w:rPr>
          <w:color w:val="000000" w:themeColor="text1"/>
        </w:rPr>
        <w:t>) d</w:t>
      </w:r>
      <w:r w:rsidRPr="00806342">
        <w:rPr>
          <w:color w:val="000000" w:themeColor="text1"/>
        </w:rPr>
        <w:t xml:space="preserve">oes the delivery of environmental water significantly impact the abundance of the Murray crayfish within and </w:t>
      </w:r>
      <w:r w:rsidRPr="00806342">
        <w:rPr>
          <w:color w:val="000000" w:themeColor="text1"/>
        </w:rPr>
        <w:lastRenderedPageBreak/>
        <w:t>below Stevens Weir pool?</w:t>
      </w:r>
      <w:r>
        <w:rPr>
          <w:color w:val="000000" w:themeColor="text1"/>
        </w:rPr>
        <w:t xml:space="preserve"> (ii) w</w:t>
      </w:r>
      <w:r w:rsidRPr="00C33071">
        <w:rPr>
          <w:color w:val="000000" w:themeColor="text1"/>
        </w:rPr>
        <w:t xml:space="preserve">hat are the potential impacts (positive and negative) of delivering winter flows on Murray </w:t>
      </w:r>
      <w:proofErr w:type="gramStart"/>
      <w:r w:rsidRPr="00C33071">
        <w:rPr>
          <w:color w:val="000000" w:themeColor="text1"/>
        </w:rPr>
        <w:t>crayfish?</w:t>
      </w:r>
      <w:r>
        <w:rPr>
          <w:color w:val="000000" w:themeColor="text1"/>
        </w:rPr>
        <w:t>,</w:t>
      </w:r>
      <w:proofErr w:type="gramEnd"/>
      <w:r>
        <w:rPr>
          <w:color w:val="000000" w:themeColor="text1"/>
        </w:rPr>
        <w:t xml:space="preserve"> and (iii) </w:t>
      </w:r>
      <w:r w:rsidRPr="00301296">
        <w:rPr>
          <w:color w:val="000000" w:themeColor="text1"/>
        </w:rPr>
        <w:t>How does removing/lowering Stevens Weir during winter influence (a) Murray crayfish in the weir pool and (b) other environmental assets in the rest of the Edward/</w:t>
      </w:r>
      <w:proofErr w:type="spellStart"/>
      <w:r w:rsidRPr="00301296">
        <w:rPr>
          <w:color w:val="000000" w:themeColor="text1"/>
        </w:rPr>
        <w:t>Kolety</w:t>
      </w:r>
      <w:proofErr w:type="spellEnd"/>
      <w:r w:rsidRPr="00301296">
        <w:rPr>
          <w:color w:val="000000" w:themeColor="text1"/>
        </w:rPr>
        <w:t xml:space="preserve">-Wakool River system (including the </w:t>
      </w:r>
      <w:proofErr w:type="spellStart"/>
      <w:r w:rsidRPr="00301296">
        <w:rPr>
          <w:color w:val="000000" w:themeColor="text1"/>
        </w:rPr>
        <w:t>Yallakool</w:t>
      </w:r>
      <w:proofErr w:type="spellEnd"/>
      <w:r w:rsidRPr="00301296">
        <w:rPr>
          <w:color w:val="000000" w:themeColor="text1"/>
        </w:rPr>
        <w:t xml:space="preserve">-Wakool and </w:t>
      </w:r>
      <w:proofErr w:type="spellStart"/>
      <w:r w:rsidRPr="00301296">
        <w:rPr>
          <w:color w:val="000000" w:themeColor="text1"/>
        </w:rPr>
        <w:t>Colligen-Niemur</w:t>
      </w:r>
      <w:proofErr w:type="spellEnd"/>
      <w:r w:rsidRPr="00301296">
        <w:rPr>
          <w:color w:val="000000" w:themeColor="text1"/>
        </w:rPr>
        <w:t xml:space="preserve"> River systems)</w:t>
      </w:r>
      <w:r>
        <w:rPr>
          <w:color w:val="000000" w:themeColor="text1"/>
        </w:rPr>
        <w:t>? However, at the conclusion of th</w:t>
      </w:r>
      <w:r w:rsidR="0051299E">
        <w:rPr>
          <w:color w:val="000000" w:themeColor="text1"/>
        </w:rPr>
        <w:t>e</w:t>
      </w:r>
      <w:r>
        <w:rPr>
          <w:color w:val="000000" w:themeColor="text1"/>
        </w:rPr>
        <w:t xml:space="preserve"> project</w:t>
      </w:r>
      <w:r w:rsidR="000845C5">
        <w:rPr>
          <w:color w:val="000000" w:themeColor="text1"/>
        </w:rPr>
        <w:t>,</w:t>
      </w:r>
      <w:r>
        <w:rPr>
          <w:color w:val="000000" w:themeColor="text1"/>
        </w:rPr>
        <w:t xml:space="preserve"> </w:t>
      </w:r>
      <w:proofErr w:type="gramStart"/>
      <w:r>
        <w:rPr>
          <w:color w:val="000000" w:themeColor="text1"/>
        </w:rPr>
        <w:t>it is clear that more</w:t>
      </w:r>
      <w:proofErr w:type="gramEnd"/>
      <w:r>
        <w:rPr>
          <w:color w:val="000000" w:themeColor="text1"/>
        </w:rPr>
        <w:t xml:space="preserve"> data is required to be able to properly answer these questions without overreaching on the currently limited amount of data available. Whilst it is presently not possible to robustly evaluate how environmental watering is influencing Murray crayfish in the system, some insight </w:t>
      </w:r>
      <w:r w:rsidR="002702FE">
        <w:rPr>
          <w:color w:val="000000" w:themeColor="text1"/>
        </w:rPr>
        <w:t xml:space="preserve">is </w:t>
      </w:r>
      <w:r>
        <w:rPr>
          <w:color w:val="000000" w:themeColor="text1"/>
        </w:rPr>
        <w:t xml:space="preserve">offered </w:t>
      </w:r>
      <w:r w:rsidR="002702FE">
        <w:rPr>
          <w:color w:val="000000" w:themeColor="text1"/>
        </w:rPr>
        <w:t xml:space="preserve">in the discussion below </w:t>
      </w:r>
      <w:proofErr w:type="gramStart"/>
      <w:r>
        <w:rPr>
          <w:color w:val="000000" w:themeColor="text1"/>
        </w:rPr>
        <w:t>on the basis of</w:t>
      </w:r>
      <w:proofErr w:type="gramEnd"/>
      <w:r>
        <w:rPr>
          <w:color w:val="000000" w:themeColor="text1"/>
        </w:rPr>
        <w:t xml:space="preserve"> the anticipated flow requirements of the species. </w:t>
      </w:r>
    </w:p>
    <w:p w14:paraId="67497317" w14:textId="3B0280F5" w:rsidR="009C5BE5" w:rsidRDefault="002702FE" w:rsidP="00486263">
      <w:pPr>
        <w:spacing w:after="240" w:line="240" w:lineRule="auto"/>
        <w:ind w:right="386"/>
        <w:jc w:val="left"/>
        <w:rPr>
          <w:color w:val="000000" w:themeColor="text1"/>
        </w:rPr>
      </w:pPr>
      <w:bookmarkStart w:id="19" w:name="_Hlk66348789"/>
      <w:r>
        <w:rPr>
          <w:color w:val="000000" w:themeColor="text1"/>
        </w:rPr>
        <w:t xml:space="preserve">Environmental watering is provided across the </w:t>
      </w:r>
      <w:r w:rsidRPr="00921318">
        <w:rPr>
          <w:color w:val="000000" w:themeColor="text1"/>
        </w:rPr>
        <w:t>Edward/</w:t>
      </w:r>
      <w:proofErr w:type="spellStart"/>
      <w:r w:rsidRPr="00921318">
        <w:rPr>
          <w:color w:val="000000" w:themeColor="text1"/>
        </w:rPr>
        <w:t>Kolety</w:t>
      </w:r>
      <w:proofErr w:type="spellEnd"/>
      <w:r w:rsidRPr="00921318">
        <w:rPr>
          <w:color w:val="000000" w:themeColor="text1"/>
        </w:rPr>
        <w:t>-Wakool system</w:t>
      </w:r>
      <w:r>
        <w:rPr>
          <w:color w:val="000000" w:themeColor="text1"/>
        </w:rPr>
        <w:t xml:space="preserve"> with the broad aim of recreating flow and wetland inundation regimes that maintain and enhance native species </w:t>
      </w:r>
      <w:r>
        <w:rPr>
          <w:color w:val="000000" w:themeColor="text1"/>
        </w:rPr>
        <w:fldChar w:fldCharType="begin">
          <w:fldData xml:space="preserve">PEVuZE5vdGU+PENpdGU+PEF1dGhvcj5XYXR0czwvQXV0aG9yPjxZZWFyPjIwMTU8L1llYXI+PFJl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</w:fldData>
        </w:fldChar>
      </w:r>
      <w:r w:rsidR="00002174">
        <w:rPr>
          <w:color w:val="000000" w:themeColor="text1"/>
        </w:rPr>
        <w:instrText xml:space="preserve"> ADDIN EN.CITE </w:instrText>
      </w:r>
      <w:r w:rsidR="00002174">
        <w:rPr>
          <w:color w:val="000000" w:themeColor="text1"/>
        </w:rPr>
        <w:fldChar w:fldCharType="begin">
          <w:fldData xml:space="preserve">PEVuZE5vdGU+PENpdGU+PEF1dGhvcj5XYXR0czwvQXV0aG9yPjxZZWFyPjIwMTU8L1llYXI+PFJl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</w:fldData>
        </w:fldChar>
      </w:r>
      <w:r w:rsidR="00002174">
        <w:rPr>
          <w:color w:val="000000" w:themeColor="text1"/>
        </w:rPr>
        <w:instrText xml:space="preserve"> ADDIN EN.CITE.DATA </w:instrText>
      </w:r>
      <w:r w:rsidR="00002174">
        <w:rPr>
          <w:color w:val="000000" w:themeColor="text1"/>
        </w:rPr>
      </w:r>
      <w:r w:rsidR="00002174">
        <w:rPr>
          <w:color w:val="000000" w:themeColor="text1"/>
        </w:rPr>
        <w:fldChar w:fldCharType="end"/>
      </w:r>
      <w:r>
        <w:rPr>
          <w:color w:val="000000" w:themeColor="text1"/>
        </w:rPr>
      </w:r>
      <w:r>
        <w:rPr>
          <w:color w:val="000000" w:themeColor="text1"/>
        </w:rPr>
        <w:fldChar w:fldCharType="separate"/>
      </w:r>
      <w:r>
        <w:rPr>
          <w:noProof/>
          <w:color w:val="000000" w:themeColor="text1"/>
        </w:rPr>
        <w:t>(</w:t>
      </w:r>
      <w:hyperlink w:anchor="_ENREF_21" w:tooltip="Watts, 2019 #14571" w:history="1">
        <w:r w:rsidR="007D6400" w:rsidRPr="007D6400">
          <w:rPr>
            <w:rStyle w:val="Hyperlink"/>
          </w:rPr>
          <w:t>Watts et al. 2019</w:t>
        </w:r>
      </w:hyperlink>
      <w:r>
        <w:rPr>
          <w:noProof/>
          <w:color w:val="000000" w:themeColor="text1"/>
        </w:rPr>
        <w:t xml:space="preserve">; </w:t>
      </w:r>
      <w:hyperlink w:anchor="_ENREF_25" w:tooltip="Watts, 2015 #14574" w:history="1">
        <w:r w:rsidR="007D6400" w:rsidRPr="007D6400">
          <w:rPr>
            <w:rStyle w:val="Hyperlink"/>
          </w:rPr>
          <w:t>Watts et al. 2015</w:t>
        </w:r>
      </w:hyperlink>
      <w:r>
        <w:rPr>
          <w:noProof/>
          <w:color w:val="000000" w:themeColor="text1"/>
        </w:rPr>
        <w:t>)</w:t>
      </w:r>
      <w:r>
        <w:rPr>
          <w:color w:val="000000" w:themeColor="text1"/>
        </w:rPr>
        <w:fldChar w:fldCharType="end"/>
      </w:r>
      <w:r>
        <w:rPr>
          <w:color w:val="000000" w:themeColor="text1"/>
        </w:rPr>
        <w:t xml:space="preserve">. </w:t>
      </w:r>
      <w:proofErr w:type="gramStart"/>
      <w:r w:rsidR="002A3CB4">
        <w:rPr>
          <w:color w:val="000000" w:themeColor="text1"/>
        </w:rPr>
        <w:t>In light of</w:t>
      </w:r>
      <w:proofErr w:type="gramEnd"/>
      <w:r w:rsidR="002A3CB4">
        <w:rPr>
          <w:color w:val="000000" w:themeColor="text1"/>
        </w:rPr>
        <w:t xml:space="preserve"> the </w:t>
      </w:r>
      <w:r w:rsidR="00A46705">
        <w:rPr>
          <w:color w:val="000000" w:themeColor="text1"/>
        </w:rPr>
        <w:t>noted impacts on the species (i.e., 2010‒11 and 2016‒17 blackwater events and recreational harvest up until the closure of the fishery in 2014)</w:t>
      </w:r>
      <w:r w:rsidR="00380D61" w:rsidRPr="00380D61">
        <w:rPr>
          <w:color w:val="000000" w:themeColor="text1"/>
        </w:rPr>
        <w:t xml:space="preserve"> </w:t>
      </w:r>
      <w:r w:rsidR="00380D61">
        <w:rPr>
          <w:color w:val="000000" w:themeColor="text1"/>
        </w:rPr>
        <w:t xml:space="preserve">it is doubtful that the environmental watering would </w:t>
      </w:r>
      <w:r w:rsidR="005502BD">
        <w:rPr>
          <w:color w:val="000000" w:themeColor="text1"/>
        </w:rPr>
        <w:t xml:space="preserve">be significantly negatively </w:t>
      </w:r>
      <w:r w:rsidR="00380D61">
        <w:rPr>
          <w:color w:val="000000" w:themeColor="text1"/>
        </w:rPr>
        <w:t xml:space="preserve">impacted the species. Rather, the anticipated flow requirements of the species forecast that environmental watering will improve conditions for Murray crayfish by mimicking natural flow regimes as to enhance habitat suitability and promote early life stage survival and development. </w:t>
      </w:r>
      <w:r w:rsidR="009C5BE5">
        <w:rPr>
          <w:color w:val="000000" w:themeColor="text1"/>
        </w:rPr>
        <w:t xml:space="preserve">An important aspect of this likely benefit is the </w:t>
      </w:r>
      <w:r w:rsidR="005772FA">
        <w:rPr>
          <w:color w:val="000000" w:themeColor="text1"/>
        </w:rPr>
        <w:t>ability of environmental watering</w:t>
      </w:r>
      <w:r w:rsidR="003F438C">
        <w:rPr>
          <w:color w:val="000000" w:themeColor="text1"/>
        </w:rPr>
        <w:t xml:space="preserve"> </w:t>
      </w:r>
      <w:r w:rsidR="00A1611C">
        <w:rPr>
          <w:color w:val="000000" w:themeColor="text1"/>
        </w:rPr>
        <w:t xml:space="preserve">to </w:t>
      </w:r>
      <w:r w:rsidR="00380D61">
        <w:rPr>
          <w:color w:val="000000" w:themeColor="text1"/>
        </w:rPr>
        <w:t>enhance</w:t>
      </w:r>
      <w:r w:rsidR="003F438C">
        <w:rPr>
          <w:color w:val="000000" w:themeColor="text1"/>
        </w:rPr>
        <w:t xml:space="preserve"> </w:t>
      </w:r>
      <w:r w:rsidR="00380D61">
        <w:rPr>
          <w:color w:val="000000" w:themeColor="text1"/>
        </w:rPr>
        <w:t>(or creat</w:t>
      </w:r>
      <w:r w:rsidR="00A1611C">
        <w:rPr>
          <w:color w:val="000000" w:themeColor="text1"/>
        </w:rPr>
        <w:t>e</w:t>
      </w:r>
      <w:r w:rsidR="00380D61">
        <w:rPr>
          <w:color w:val="000000" w:themeColor="text1"/>
        </w:rPr>
        <w:t>)</w:t>
      </w:r>
      <w:r w:rsidR="003F438C">
        <w:rPr>
          <w:color w:val="000000" w:themeColor="text1"/>
        </w:rPr>
        <w:t xml:space="preserve"> </w:t>
      </w:r>
      <w:r w:rsidR="00380D61">
        <w:rPr>
          <w:color w:val="000000" w:themeColor="text1"/>
        </w:rPr>
        <w:t xml:space="preserve">flowing habitats </w:t>
      </w:r>
      <w:r w:rsidR="00A1611C">
        <w:rPr>
          <w:color w:val="000000" w:themeColor="text1"/>
        </w:rPr>
        <w:t xml:space="preserve">during release events </w:t>
      </w:r>
      <w:r w:rsidR="00F971E1">
        <w:rPr>
          <w:color w:val="000000" w:themeColor="text1"/>
        </w:rPr>
        <w:t xml:space="preserve">– further </w:t>
      </w:r>
      <w:r w:rsidR="000230B0">
        <w:rPr>
          <w:color w:val="000000" w:themeColor="text1"/>
        </w:rPr>
        <w:t xml:space="preserve">investigation </w:t>
      </w:r>
      <w:r w:rsidR="009822C2">
        <w:rPr>
          <w:color w:val="000000" w:themeColor="text1"/>
        </w:rPr>
        <w:t xml:space="preserve">into these hydraulic </w:t>
      </w:r>
      <w:r w:rsidR="000230B0">
        <w:rPr>
          <w:color w:val="000000" w:themeColor="text1"/>
        </w:rPr>
        <w:t xml:space="preserve">dynamics is required. </w:t>
      </w:r>
      <w:r w:rsidR="00CC509D">
        <w:rPr>
          <w:color w:val="000000" w:themeColor="text1"/>
        </w:rPr>
        <w:t>Another key aspect is how environmental water</w:t>
      </w:r>
      <w:r w:rsidR="000643C6">
        <w:rPr>
          <w:color w:val="000000" w:themeColor="text1"/>
        </w:rPr>
        <w:t xml:space="preserve"> can be used to mitigate the impacts of</w:t>
      </w:r>
      <w:r w:rsidR="00FA6D45">
        <w:rPr>
          <w:color w:val="000000" w:themeColor="text1"/>
        </w:rPr>
        <w:t xml:space="preserve"> hypoxic blackwater </w:t>
      </w:r>
      <w:r w:rsidR="001D1630">
        <w:rPr>
          <w:color w:val="000000" w:themeColor="text1"/>
        </w:rPr>
        <w:t xml:space="preserve">in waterways (as opposed to floodplain wetland habitats), where Murray crayfish occur. </w:t>
      </w:r>
      <w:r w:rsidR="009822C2">
        <w:rPr>
          <w:color w:val="000000" w:themeColor="text1"/>
        </w:rPr>
        <w:t>T</w:t>
      </w:r>
      <w:r w:rsidR="00416968">
        <w:rPr>
          <w:color w:val="000000" w:themeColor="text1"/>
        </w:rPr>
        <w:t>he release of environmental watering from Mulwala canal</w:t>
      </w:r>
      <w:r w:rsidR="00416968" w:rsidRPr="00254F6B">
        <w:rPr>
          <w:color w:val="000000" w:themeColor="text1"/>
        </w:rPr>
        <w:t xml:space="preserve"> escapes</w:t>
      </w:r>
      <w:r w:rsidR="00416968">
        <w:rPr>
          <w:color w:val="000000" w:themeColor="text1"/>
        </w:rPr>
        <w:t xml:space="preserve"> </w:t>
      </w:r>
      <w:r w:rsidR="00FC2727">
        <w:rPr>
          <w:color w:val="000000" w:themeColor="text1"/>
        </w:rPr>
        <w:t xml:space="preserve">was shown to </w:t>
      </w:r>
      <w:r w:rsidR="00DB2D0D">
        <w:rPr>
          <w:color w:val="000000" w:themeColor="text1"/>
        </w:rPr>
        <w:t xml:space="preserve">provide some mitigation of the hypoxic conditions </w:t>
      </w:r>
      <w:r w:rsidR="00416968">
        <w:rPr>
          <w:color w:val="000000" w:themeColor="text1"/>
        </w:rPr>
        <w:t xml:space="preserve">during </w:t>
      </w:r>
      <w:r w:rsidR="000643C6">
        <w:rPr>
          <w:color w:val="000000" w:themeColor="text1"/>
        </w:rPr>
        <w:t xml:space="preserve">both </w:t>
      </w:r>
      <w:r w:rsidR="00416968">
        <w:rPr>
          <w:color w:val="000000" w:themeColor="text1"/>
        </w:rPr>
        <w:t>the 2010</w:t>
      </w:r>
      <w:r w:rsidR="00FC2727">
        <w:rPr>
          <w:color w:val="000000" w:themeColor="text1"/>
        </w:rPr>
        <w:t>‒</w:t>
      </w:r>
      <w:r w:rsidR="00416968">
        <w:rPr>
          <w:color w:val="000000" w:themeColor="text1"/>
        </w:rPr>
        <w:t>11 and 2016</w:t>
      </w:r>
      <w:r w:rsidR="00FC2727">
        <w:rPr>
          <w:color w:val="000000" w:themeColor="text1"/>
        </w:rPr>
        <w:t>‒</w:t>
      </w:r>
      <w:r w:rsidR="00416968">
        <w:rPr>
          <w:color w:val="000000" w:themeColor="text1"/>
        </w:rPr>
        <w:t xml:space="preserve">17 blackwater events </w:t>
      </w:r>
      <w:r w:rsidR="002A6E56">
        <w:rPr>
          <w:color w:val="000000" w:themeColor="text1"/>
        </w:rPr>
        <w:fldChar w:fldCharType="begin">
          <w:fldData xml:space="preserve">PEVuZE5vdGU+PENpdGU+PEF1dGhvcj5XYXR0czwvQXV0aG9yPjxZZWFyPjIwMTc8L1llYXI+PFJl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</w:fldData>
        </w:fldChar>
      </w:r>
      <w:r w:rsidR="00002174">
        <w:rPr>
          <w:color w:val="000000" w:themeColor="text1"/>
        </w:rPr>
        <w:instrText xml:space="preserve"> ADDIN EN.CITE </w:instrText>
      </w:r>
      <w:r w:rsidR="00002174">
        <w:rPr>
          <w:color w:val="000000" w:themeColor="text1"/>
        </w:rPr>
        <w:fldChar w:fldCharType="begin">
          <w:fldData xml:space="preserve">PEVuZE5vdGU+PENpdGU+PEF1dGhvcj5XYXR0czwvQXV0aG9yPjxZZWFyPjIwMTc8L1llYXI+PFJl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</w:fldData>
        </w:fldChar>
      </w:r>
      <w:r w:rsidR="00002174">
        <w:rPr>
          <w:color w:val="000000" w:themeColor="text1"/>
        </w:rPr>
        <w:instrText xml:space="preserve"> ADDIN EN.CITE.DATA </w:instrText>
      </w:r>
      <w:r w:rsidR="00002174">
        <w:rPr>
          <w:color w:val="000000" w:themeColor="text1"/>
        </w:rPr>
      </w:r>
      <w:r w:rsidR="00002174">
        <w:rPr>
          <w:color w:val="000000" w:themeColor="text1"/>
        </w:rPr>
        <w:fldChar w:fldCharType="end"/>
      </w:r>
      <w:r w:rsidR="002A6E56">
        <w:rPr>
          <w:color w:val="000000" w:themeColor="text1"/>
        </w:rPr>
      </w:r>
      <w:r w:rsidR="002A6E56">
        <w:rPr>
          <w:color w:val="000000" w:themeColor="text1"/>
        </w:rPr>
        <w:fldChar w:fldCharType="separate"/>
      </w:r>
      <w:r w:rsidR="002A6E56">
        <w:rPr>
          <w:noProof/>
          <w:color w:val="000000" w:themeColor="text1"/>
        </w:rPr>
        <w:t>(</w:t>
      </w:r>
      <w:hyperlink w:anchor="_ENREF_23" w:tooltip="Watts, 2017 #19508" w:history="1">
        <w:r w:rsidR="007D6400" w:rsidRPr="007D6400">
          <w:rPr>
            <w:rStyle w:val="Hyperlink"/>
          </w:rPr>
          <w:t>Watts et al. 2017a</w:t>
        </w:r>
      </w:hyperlink>
      <w:r w:rsidR="002A6E56">
        <w:rPr>
          <w:noProof/>
          <w:color w:val="000000" w:themeColor="text1"/>
        </w:rPr>
        <w:t xml:space="preserve">; </w:t>
      </w:r>
      <w:hyperlink w:anchor="_ENREF_24" w:tooltip="Watts, 2017 #14572" w:history="1">
        <w:r w:rsidR="007D6400" w:rsidRPr="007D6400">
          <w:rPr>
            <w:rStyle w:val="Hyperlink"/>
          </w:rPr>
          <w:t>Watts et al. 2017b</w:t>
        </w:r>
      </w:hyperlink>
      <w:r w:rsidR="002A6E56">
        <w:rPr>
          <w:noProof/>
          <w:color w:val="000000" w:themeColor="text1"/>
        </w:rPr>
        <w:t>)</w:t>
      </w:r>
      <w:r w:rsidR="002A6E56">
        <w:rPr>
          <w:color w:val="000000" w:themeColor="text1"/>
        </w:rPr>
        <w:fldChar w:fldCharType="end"/>
      </w:r>
      <w:r w:rsidR="002A6E56">
        <w:rPr>
          <w:color w:val="000000" w:themeColor="text1"/>
        </w:rPr>
        <w:t xml:space="preserve">. Relevantly, releases from the Edward </w:t>
      </w:r>
      <w:r w:rsidR="00326AC9">
        <w:rPr>
          <w:color w:val="000000" w:themeColor="text1"/>
        </w:rPr>
        <w:t>E</w:t>
      </w:r>
      <w:r w:rsidR="002A6E56">
        <w:rPr>
          <w:color w:val="000000" w:themeColor="text1"/>
        </w:rPr>
        <w:t xml:space="preserve">scape </w:t>
      </w:r>
      <w:r w:rsidR="00486263">
        <w:rPr>
          <w:color w:val="000000" w:themeColor="text1"/>
        </w:rPr>
        <w:t xml:space="preserve">had a </w:t>
      </w:r>
      <w:r w:rsidR="00486263" w:rsidRPr="00486263">
        <w:rPr>
          <w:color w:val="000000" w:themeColor="text1"/>
        </w:rPr>
        <w:t xml:space="preserve">positive influence </w:t>
      </w:r>
      <w:r w:rsidR="00636F52">
        <w:rPr>
          <w:color w:val="000000" w:themeColor="text1"/>
        </w:rPr>
        <w:t xml:space="preserve">on </w:t>
      </w:r>
      <w:r w:rsidR="00DB2D0D">
        <w:rPr>
          <w:color w:val="000000" w:themeColor="text1"/>
        </w:rPr>
        <w:t xml:space="preserve">dissolved oxygen </w:t>
      </w:r>
      <w:r w:rsidR="00486263" w:rsidRPr="00486263">
        <w:rPr>
          <w:color w:val="000000" w:themeColor="text1"/>
        </w:rPr>
        <w:t>concentration in the Edward River downstream of the escape</w:t>
      </w:r>
      <w:r w:rsidR="006B605F">
        <w:rPr>
          <w:color w:val="000000" w:themeColor="text1"/>
        </w:rPr>
        <w:t>, w</w:t>
      </w:r>
      <w:r w:rsidR="00636F52">
        <w:rPr>
          <w:color w:val="000000" w:themeColor="text1"/>
        </w:rPr>
        <w:t xml:space="preserve">hich corresponds with much of the contemporary range of the species in the system. </w:t>
      </w:r>
      <w:r w:rsidR="005577D3">
        <w:rPr>
          <w:color w:val="000000" w:themeColor="text1"/>
        </w:rPr>
        <w:t xml:space="preserve">The extent to which </w:t>
      </w:r>
      <w:r w:rsidR="007D39B7">
        <w:rPr>
          <w:color w:val="000000" w:themeColor="text1"/>
        </w:rPr>
        <w:t>these Edward E</w:t>
      </w:r>
      <w:r w:rsidR="005577D3">
        <w:rPr>
          <w:color w:val="000000" w:themeColor="text1"/>
        </w:rPr>
        <w:t xml:space="preserve">scape releases </w:t>
      </w:r>
      <w:r w:rsidR="007D39B7">
        <w:rPr>
          <w:color w:val="000000" w:themeColor="text1"/>
        </w:rPr>
        <w:t xml:space="preserve">benefited </w:t>
      </w:r>
      <w:r w:rsidR="00FA6857">
        <w:rPr>
          <w:color w:val="000000" w:themeColor="text1"/>
        </w:rPr>
        <w:t xml:space="preserve">Murray crayfish </w:t>
      </w:r>
      <w:r w:rsidR="007D39B7">
        <w:rPr>
          <w:color w:val="000000" w:themeColor="text1"/>
        </w:rPr>
        <w:t xml:space="preserve">is </w:t>
      </w:r>
      <w:r w:rsidR="005710B1">
        <w:rPr>
          <w:color w:val="000000" w:themeColor="text1"/>
        </w:rPr>
        <w:t xml:space="preserve">unknown, </w:t>
      </w:r>
      <w:r w:rsidR="007D39B7">
        <w:rPr>
          <w:color w:val="000000" w:themeColor="text1"/>
        </w:rPr>
        <w:t xml:space="preserve">but </w:t>
      </w:r>
      <w:r w:rsidR="00D345E3">
        <w:rPr>
          <w:color w:val="000000" w:themeColor="text1"/>
        </w:rPr>
        <w:t xml:space="preserve">it is possible that they allowed some </w:t>
      </w:r>
      <w:r w:rsidR="00902CDA">
        <w:rPr>
          <w:color w:val="000000" w:themeColor="text1"/>
        </w:rPr>
        <w:t xml:space="preserve">individuals </w:t>
      </w:r>
      <w:r w:rsidR="000643C6">
        <w:rPr>
          <w:color w:val="000000" w:themeColor="text1"/>
        </w:rPr>
        <w:t xml:space="preserve">to </w:t>
      </w:r>
      <w:r w:rsidR="00902CDA">
        <w:rPr>
          <w:color w:val="000000" w:themeColor="text1"/>
        </w:rPr>
        <w:t xml:space="preserve">persist </w:t>
      </w:r>
      <w:r w:rsidR="005710B1">
        <w:rPr>
          <w:color w:val="000000" w:themeColor="text1"/>
        </w:rPr>
        <w:t>–</w:t>
      </w:r>
      <w:r w:rsidR="00902CDA">
        <w:rPr>
          <w:color w:val="000000" w:themeColor="text1"/>
        </w:rPr>
        <w:t xml:space="preserve"> the response of the species </w:t>
      </w:r>
      <w:r w:rsidR="007D39B7">
        <w:rPr>
          <w:color w:val="000000" w:themeColor="text1"/>
        </w:rPr>
        <w:t xml:space="preserve">could be explored during </w:t>
      </w:r>
      <w:r w:rsidR="00D345E3">
        <w:rPr>
          <w:color w:val="000000" w:themeColor="text1"/>
        </w:rPr>
        <w:t>future escape releases</w:t>
      </w:r>
      <w:r w:rsidR="00112B4F">
        <w:rPr>
          <w:color w:val="000000" w:themeColor="text1"/>
        </w:rPr>
        <w:t>.</w:t>
      </w:r>
    </w:p>
    <w:bookmarkEnd w:id="18"/>
    <w:p w14:paraId="31558F24" w14:textId="5767902C" w:rsidR="00FD3B82" w:rsidRDefault="00B267C4" w:rsidP="006934C5">
      <w:pPr>
        <w:spacing w:after="240" w:line="240" w:lineRule="auto"/>
        <w:ind w:right="386"/>
        <w:jc w:val="left"/>
        <w:rPr>
          <w:color w:val="000000" w:themeColor="text1"/>
        </w:rPr>
      </w:pPr>
      <w:r>
        <w:rPr>
          <w:color w:val="000000" w:themeColor="text1"/>
        </w:rPr>
        <w:t>The w</w:t>
      </w:r>
      <w:r w:rsidR="001472CF">
        <w:rPr>
          <w:color w:val="000000" w:themeColor="text1"/>
        </w:rPr>
        <w:t>inter</w:t>
      </w:r>
      <w:r w:rsidR="00CC3F09">
        <w:rPr>
          <w:color w:val="000000" w:themeColor="text1"/>
        </w:rPr>
        <w:t xml:space="preserve"> environmental </w:t>
      </w:r>
      <w:r w:rsidR="006D2D48">
        <w:rPr>
          <w:color w:val="000000" w:themeColor="text1"/>
        </w:rPr>
        <w:t>watering</w:t>
      </w:r>
      <w:r w:rsidR="001472CF">
        <w:rPr>
          <w:color w:val="000000" w:themeColor="text1"/>
        </w:rPr>
        <w:t xml:space="preserve"> </w:t>
      </w:r>
      <w:r w:rsidR="000643C6">
        <w:rPr>
          <w:color w:val="000000" w:themeColor="text1"/>
        </w:rPr>
        <w:t xml:space="preserve">regime </w:t>
      </w:r>
      <w:r>
        <w:rPr>
          <w:color w:val="000000" w:themeColor="text1"/>
        </w:rPr>
        <w:t xml:space="preserve">currently implemented </w:t>
      </w:r>
      <w:r w:rsidR="00327961">
        <w:rPr>
          <w:color w:val="000000" w:themeColor="text1"/>
        </w:rPr>
        <w:t xml:space="preserve">across the system </w:t>
      </w:r>
      <w:r w:rsidR="000643C6">
        <w:rPr>
          <w:color w:val="000000" w:themeColor="text1"/>
        </w:rPr>
        <w:t xml:space="preserve">has </w:t>
      </w:r>
      <w:r w:rsidR="00FE3B17">
        <w:rPr>
          <w:color w:val="000000" w:themeColor="text1"/>
        </w:rPr>
        <w:t xml:space="preserve">been shown to </w:t>
      </w:r>
      <w:r w:rsidR="00CC3F09" w:rsidRPr="00CC3F09">
        <w:rPr>
          <w:color w:val="000000" w:themeColor="text1"/>
        </w:rPr>
        <w:t xml:space="preserve">improve water quality </w:t>
      </w:r>
      <w:r w:rsidR="0034431F">
        <w:rPr>
          <w:color w:val="000000" w:themeColor="text1"/>
        </w:rPr>
        <w:t xml:space="preserve">and connectivity in </w:t>
      </w:r>
      <w:r w:rsidR="00FD3A97">
        <w:rPr>
          <w:color w:val="000000" w:themeColor="text1"/>
        </w:rPr>
        <w:t xml:space="preserve">tributaries </w:t>
      </w:r>
      <w:r w:rsidR="00C2691F">
        <w:rPr>
          <w:color w:val="000000" w:themeColor="text1"/>
        </w:rPr>
        <w:t xml:space="preserve">(e.g., </w:t>
      </w:r>
      <w:r w:rsidR="00CC3F09" w:rsidRPr="00CC3F09">
        <w:rPr>
          <w:color w:val="000000" w:themeColor="text1"/>
        </w:rPr>
        <w:t>Wakool River</w:t>
      </w:r>
      <w:r w:rsidR="0034431F">
        <w:rPr>
          <w:color w:val="000000" w:themeColor="text1"/>
        </w:rPr>
        <w:t xml:space="preserve">, </w:t>
      </w:r>
      <w:proofErr w:type="spellStart"/>
      <w:r w:rsidR="0034431F">
        <w:rPr>
          <w:color w:val="000000" w:themeColor="text1"/>
        </w:rPr>
        <w:t>Y</w:t>
      </w:r>
      <w:r w:rsidR="00544FC0">
        <w:rPr>
          <w:color w:val="000000" w:themeColor="text1"/>
        </w:rPr>
        <w:t>allakool</w:t>
      </w:r>
      <w:proofErr w:type="spellEnd"/>
      <w:r w:rsidR="00544FC0">
        <w:rPr>
          <w:color w:val="000000" w:themeColor="text1"/>
        </w:rPr>
        <w:t xml:space="preserve"> Creek</w:t>
      </w:r>
      <w:r w:rsidR="00C2691F">
        <w:rPr>
          <w:color w:val="000000" w:themeColor="text1"/>
        </w:rPr>
        <w:t>)</w:t>
      </w:r>
      <w:r w:rsidR="00CC3F09" w:rsidRPr="00CC3F09">
        <w:rPr>
          <w:color w:val="000000" w:themeColor="text1"/>
        </w:rPr>
        <w:t xml:space="preserve"> as well as increasing river productivity and assisting with the </w:t>
      </w:r>
      <w:r w:rsidR="00544FC0">
        <w:rPr>
          <w:color w:val="000000" w:themeColor="text1"/>
        </w:rPr>
        <w:t xml:space="preserve">broader </w:t>
      </w:r>
      <w:r w:rsidR="00CC3F09" w:rsidRPr="00CC3F09">
        <w:rPr>
          <w:color w:val="000000" w:themeColor="text1"/>
        </w:rPr>
        <w:t>movement of native fish</w:t>
      </w:r>
      <w:r w:rsidR="00FD3A97">
        <w:rPr>
          <w:color w:val="000000" w:themeColor="text1"/>
        </w:rPr>
        <w:t xml:space="preserve"> </w:t>
      </w:r>
      <w:r w:rsidR="000643C6">
        <w:rPr>
          <w:color w:val="000000" w:themeColor="text1"/>
        </w:rPr>
        <w:t xml:space="preserve">within </w:t>
      </w:r>
      <w:r w:rsidR="00FD3A97">
        <w:rPr>
          <w:color w:val="000000" w:themeColor="text1"/>
        </w:rPr>
        <w:t>the system</w:t>
      </w:r>
      <w:r w:rsidR="00CC3F09" w:rsidRPr="00CC3F09">
        <w:rPr>
          <w:color w:val="000000" w:themeColor="text1"/>
        </w:rPr>
        <w:t xml:space="preserve"> </w:t>
      </w:r>
      <w:bookmarkEnd w:id="19"/>
      <w:r w:rsidR="00EC37DA">
        <w:rPr>
          <w:color w:val="000000" w:themeColor="text1"/>
        </w:rPr>
        <w:fldChar w:fldCharType="begin"/>
      </w:r>
      <w:r w:rsidR="00002174">
        <w:rPr>
          <w:color w:val="000000" w:themeColor="text1"/>
        </w:rPr>
        <w:instrText xml:space="preserve"> ADDIN EN.CITE &lt;EndNote&gt;&lt;Cite&gt;&lt;Author&gt;Watts&lt;/Author&gt;&lt;Year&gt;2019&lt;/Year&gt;&lt;RecNum&gt;14571&lt;/RecNum&gt;&lt;DisplayText&gt;(Watts&lt;style face="italic"&gt; et al.&lt;/style&gt; 2019)&lt;/DisplayText&gt;&lt;record&gt;&lt;rec-number&gt;14571&lt;/rec-number&gt;&lt;foreign-keys&gt;&lt;key app="EN" db-id="fv0td90dpr9ppged2e7vw50tswe0tdzpf20s" timestamp="1615768507" guid="3a23ef96-80c2-4a18-be30-57e830a6e1fe"&gt;14571&lt;/key&gt;&lt;/foreign-keys&gt;&lt;ref-type name="Report"&gt;27&lt;/ref-type&gt;&lt;contributors&gt;&lt;authors&gt;&lt;author&gt;Watts, R.J.&lt;/author&gt;&lt;author&gt;Bond, N.R&lt;/author&gt;&lt;author&gt;Grace, M.R.&lt;/author&gt;&lt;author&gt;Healy, S.&lt;/author&gt;&lt;author&gt;Howitt, J.A.&lt;/author&gt;&lt;author&gt;Liu, X.&lt;/author&gt;&lt;author&gt;McCasker, N.G.&lt;/author&gt;&lt;author&gt;Thiem, J.D.&lt;/author&gt;&lt;author&gt;Trethewie, J.A.&lt;/author&gt;&lt;author&gt;Wright, D.W.&lt;/author&gt;&lt;/authors&gt;&lt;/contributors&gt;&lt;titles&gt;&lt;title&gt;Commonwealth Environmental Water Office Long Term Intervention Monitoring Project: Edward/Kolety-Wakool River System Selected Area Technical Report, 2018-19&lt;/title&gt;&lt;/titles&gt;&lt;dates&gt;&lt;year&gt;2019&lt;/year&gt;&lt;/dates&gt;&lt;pub-location&gt;Thurgoona&lt;/pub-location&gt;&lt;publisher&gt;Report prepared for Commonwealth Environmental Water Office, Commonwealth of Australia. Charles Sturt University&lt;/publisher&gt;&lt;urls&gt;&lt;/urls&gt;&lt;/record&gt;&lt;/Cite&gt;&lt;/EndNote&gt;</w:instrText>
      </w:r>
      <w:r w:rsidR="00EC37DA">
        <w:rPr>
          <w:color w:val="000000" w:themeColor="text1"/>
        </w:rPr>
        <w:fldChar w:fldCharType="separate"/>
      </w:r>
      <w:r w:rsidR="00EC37DA">
        <w:rPr>
          <w:noProof/>
          <w:color w:val="000000" w:themeColor="text1"/>
        </w:rPr>
        <w:t>(</w:t>
      </w:r>
      <w:hyperlink w:anchor="_ENREF_21" w:tooltip="Watts, 2019 #14571" w:history="1">
        <w:r w:rsidR="007D6400" w:rsidRPr="007D6400">
          <w:rPr>
            <w:rStyle w:val="Hyperlink"/>
          </w:rPr>
          <w:t>Watts et al. 2019</w:t>
        </w:r>
      </w:hyperlink>
      <w:r w:rsidR="00EC37DA">
        <w:rPr>
          <w:noProof/>
          <w:color w:val="000000" w:themeColor="text1"/>
        </w:rPr>
        <w:t>)</w:t>
      </w:r>
      <w:r w:rsidR="00EC37DA">
        <w:rPr>
          <w:color w:val="000000" w:themeColor="text1"/>
        </w:rPr>
        <w:fldChar w:fldCharType="end"/>
      </w:r>
      <w:r w:rsidR="00CC3F09" w:rsidRPr="00CC3F09">
        <w:rPr>
          <w:color w:val="000000" w:themeColor="text1"/>
        </w:rPr>
        <w:t>.</w:t>
      </w:r>
      <w:r w:rsidR="004A40BF">
        <w:rPr>
          <w:color w:val="000000" w:themeColor="text1"/>
        </w:rPr>
        <w:t xml:space="preserve"> </w:t>
      </w:r>
      <w:r w:rsidR="00544FC0">
        <w:rPr>
          <w:color w:val="000000" w:themeColor="text1"/>
        </w:rPr>
        <w:t xml:space="preserve">To </w:t>
      </w:r>
      <w:r w:rsidR="00FD3A97">
        <w:rPr>
          <w:color w:val="000000" w:themeColor="text1"/>
        </w:rPr>
        <w:t>deliver</w:t>
      </w:r>
      <w:r w:rsidR="00544FC0">
        <w:rPr>
          <w:color w:val="000000" w:themeColor="text1"/>
        </w:rPr>
        <w:t xml:space="preserve"> winter flows</w:t>
      </w:r>
      <w:r w:rsidR="00542870">
        <w:rPr>
          <w:color w:val="000000" w:themeColor="text1"/>
        </w:rPr>
        <w:t xml:space="preserve"> </w:t>
      </w:r>
      <w:r w:rsidR="00FD3A97">
        <w:rPr>
          <w:color w:val="000000" w:themeColor="text1"/>
        </w:rPr>
        <w:t>to the tributaries,</w:t>
      </w:r>
      <w:r w:rsidR="00544FC0">
        <w:rPr>
          <w:color w:val="000000" w:themeColor="text1"/>
        </w:rPr>
        <w:t xml:space="preserve"> </w:t>
      </w:r>
      <w:r w:rsidR="00256785">
        <w:rPr>
          <w:color w:val="000000" w:themeColor="text1"/>
        </w:rPr>
        <w:t xml:space="preserve">water is delivered </w:t>
      </w:r>
      <w:r w:rsidR="00836EEB">
        <w:rPr>
          <w:color w:val="000000" w:themeColor="text1"/>
        </w:rPr>
        <w:t>into the Edward River (and Gu</w:t>
      </w:r>
      <w:r w:rsidR="009659B8">
        <w:rPr>
          <w:color w:val="000000" w:themeColor="text1"/>
        </w:rPr>
        <w:t>l</w:t>
      </w:r>
      <w:r w:rsidR="00836EEB">
        <w:rPr>
          <w:color w:val="000000" w:themeColor="text1"/>
        </w:rPr>
        <w:t xml:space="preserve">pa Creek) </w:t>
      </w:r>
      <w:r w:rsidR="00256785">
        <w:rPr>
          <w:color w:val="000000" w:themeColor="text1"/>
        </w:rPr>
        <w:t xml:space="preserve">from the Murray River </w:t>
      </w:r>
      <w:r w:rsidR="00C321E5">
        <w:rPr>
          <w:color w:val="000000" w:themeColor="text1"/>
        </w:rPr>
        <w:t>before being</w:t>
      </w:r>
      <w:r w:rsidR="007B623E">
        <w:rPr>
          <w:color w:val="000000" w:themeColor="text1"/>
        </w:rPr>
        <w:t xml:space="preserve"> released</w:t>
      </w:r>
      <w:r w:rsidR="00456F96">
        <w:rPr>
          <w:color w:val="000000" w:themeColor="text1"/>
        </w:rPr>
        <w:t xml:space="preserve"> through</w:t>
      </w:r>
      <w:r w:rsidR="007B623E">
        <w:rPr>
          <w:color w:val="000000" w:themeColor="text1"/>
        </w:rPr>
        <w:t xml:space="preserve"> </w:t>
      </w:r>
      <w:r w:rsidR="001615DB">
        <w:rPr>
          <w:color w:val="000000" w:themeColor="text1"/>
        </w:rPr>
        <w:t>the</w:t>
      </w:r>
      <w:r w:rsidR="00DE2CA3">
        <w:rPr>
          <w:color w:val="000000" w:themeColor="text1"/>
        </w:rPr>
        <w:t xml:space="preserve"> </w:t>
      </w:r>
      <w:proofErr w:type="spellStart"/>
      <w:r w:rsidR="00FD3A97">
        <w:rPr>
          <w:color w:val="000000" w:themeColor="text1"/>
        </w:rPr>
        <w:t>Yallakool</w:t>
      </w:r>
      <w:proofErr w:type="spellEnd"/>
      <w:r w:rsidR="002F7747">
        <w:rPr>
          <w:color w:val="000000" w:themeColor="text1"/>
        </w:rPr>
        <w:t xml:space="preserve"> </w:t>
      </w:r>
      <w:r w:rsidR="000643C6">
        <w:rPr>
          <w:color w:val="000000" w:themeColor="text1"/>
        </w:rPr>
        <w:t xml:space="preserve">and </w:t>
      </w:r>
      <w:proofErr w:type="spellStart"/>
      <w:r w:rsidR="000643C6">
        <w:rPr>
          <w:color w:val="000000" w:themeColor="text1"/>
        </w:rPr>
        <w:t>Colligen</w:t>
      </w:r>
      <w:proofErr w:type="spellEnd"/>
      <w:r w:rsidR="00456F96">
        <w:rPr>
          <w:color w:val="000000" w:themeColor="text1"/>
        </w:rPr>
        <w:t xml:space="preserve"> </w:t>
      </w:r>
      <w:r w:rsidR="00B04F07">
        <w:rPr>
          <w:color w:val="000000" w:themeColor="text1"/>
        </w:rPr>
        <w:t>c</w:t>
      </w:r>
      <w:r w:rsidR="00FD3B82">
        <w:rPr>
          <w:color w:val="000000" w:themeColor="text1"/>
        </w:rPr>
        <w:t>reek</w:t>
      </w:r>
      <w:r w:rsidR="00B04F07">
        <w:rPr>
          <w:color w:val="000000" w:themeColor="text1"/>
        </w:rPr>
        <w:t>s</w:t>
      </w:r>
      <w:r w:rsidR="00456F96">
        <w:rPr>
          <w:color w:val="000000" w:themeColor="text1"/>
        </w:rPr>
        <w:t xml:space="preserve"> </w:t>
      </w:r>
      <w:r w:rsidR="00FD3B82">
        <w:rPr>
          <w:color w:val="000000" w:themeColor="text1"/>
        </w:rPr>
        <w:t>regulators</w:t>
      </w:r>
      <w:r w:rsidR="001615DB">
        <w:rPr>
          <w:color w:val="000000" w:themeColor="text1"/>
        </w:rPr>
        <w:t xml:space="preserve"> from the </w:t>
      </w:r>
      <w:r w:rsidR="00131097">
        <w:rPr>
          <w:color w:val="000000" w:themeColor="text1"/>
        </w:rPr>
        <w:t xml:space="preserve">Stevens Weir </w:t>
      </w:r>
      <w:proofErr w:type="spellStart"/>
      <w:r w:rsidR="00131097">
        <w:rPr>
          <w:color w:val="000000" w:themeColor="text1"/>
        </w:rPr>
        <w:t>weirpool</w:t>
      </w:r>
      <w:proofErr w:type="spellEnd"/>
      <w:r w:rsidR="000643C6">
        <w:rPr>
          <w:color w:val="000000" w:themeColor="text1"/>
        </w:rPr>
        <w:t xml:space="preserve">. </w:t>
      </w:r>
      <w:r w:rsidR="001615DB">
        <w:rPr>
          <w:color w:val="000000" w:themeColor="text1"/>
        </w:rPr>
        <w:t>These d</w:t>
      </w:r>
      <w:r w:rsidR="000643C6">
        <w:rPr>
          <w:color w:val="000000" w:themeColor="text1"/>
        </w:rPr>
        <w:t>iversion</w:t>
      </w:r>
      <w:r w:rsidR="001615DB">
        <w:rPr>
          <w:color w:val="000000" w:themeColor="text1"/>
        </w:rPr>
        <w:t>s</w:t>
      </w:r>
      <w:r w:rsidR="00132D7F">
        <w:rPr>
          <w:color w:val="000000" w:themeColor="text1"/>
        </w:rPr>
        <w:t xml:space="preserve"> </w:t>
      </w:r>
      <w:bookmarkStart w:id="20" w:name="_Hlk67146033"/>
      <w:r w:rsidR="00C321E5">
        <w:rPr>
          <w:color w:val="000000" w:themeColor="text1"/>
        </w:rPr>
        <w:t xml:space="preserve">require </w:t>
      </w:r>
      <w:r w:rsidR="00FD3A97">
        <w:rPr>
          <w:color w:val="000000" w:themeColor="text1"/>
        </w:rPr>
        <w:t xml:space="preserve">the weir to be at </w:t>
      </w:r>
      <w:r w:rsidR="00C52E8C">
        <w:rPr>
          <w:color w:val="000000" w:themeColor="text1"/>
        </w:rPr>
        <w:t>a minimum</w:t>
      </w:r>
      <w:r w:rsidR="00456F96">
        <w:rPr>
          <w:color w:val="000000" w:themeColor="text1"/>
        </w:rPr>
        <w:t xml:space="preserve"> </w:t>
      </w:r>
      <w:r w:rsidR="00FD3A97">
        <w:rPr>
          <w:color w:val="000000" w:themeColor="text1"/>
        </w:rPr>
        <w:t xml:space="preserve">supply </w:t>
      </w:r>
      <w:r w:rsidR="005A6B06">
        <w:rPr>
          <w:color w:val="000000" w:themeColor="text1"/>
        </w:rPr>
        <w:t>level</w:t>
      </w:r>
      <w:r w:rsidR="00C52E8C">
        <w:rPr>
          <w:color w:val="000000" w:themeColor="text1"/>
        </w:rPr>
        <w:t xml:space="preserve"> (that is, partially filled), which represents a trade-off aimed at balancing environmental water needs over a larger area than just the weir pool itself</w:t>
      </w:r>
      <w:r w:rsidR="00456F96">
        <w:rPr>
          <w:color w:val="000000" w:themeColor="text1"/>
        </w:rPr>
        <w:t xml:space="preserve">. A </w:t>
      </w:r>
      <w:r w:rsidR="00FD3B82">
        <w:rPr>
          <w:color w:val="000000" w:themeColor="text1"/>
        </w:rPr>
        <w:t>higher</w:t>
      </w:r>
      <w:r w:rsidR="00456F96">
        <w:rPr>
          <w:color w:val="000000" w:themeColor="text1"/>
        </w:rPr>
        <w:t xml:space="preserve"> </w:t>
      </w:r>
      <w:r w:rsidR="00152AF6">
        <w:rPr>
          <w:color w:val="000000" w:themeColor="text1"/>
        </w:rPr>
        <w:t>weir</w:t>
      </w:r>
      <w:r w:rsidR="00456F96">
        <w:rPr>
          <w:color w:val="000000" w:themeColor="text1"/>
        </w:rPr>
        <w:t xml:space="preserve"> level would be required to </w:t>
      </w:r>
      <w:r w:rsidR="00FD3B82">
        <w:rPr>
          <w:color w:val="000000" w:themeColor="text1"/>
        </w:rPr>
        <w:t xml:space="preserve">also </w:t>
      </w:r>
      <w:r w:rsidR="00456F96">
        <w:rPr>
          <w:color w:val="000000" w:themeColor="text1"/>
        </w:rPr>
        <w:t>enable the Wakool</w:t>
      </w:r>
      <w:r w:rsidR="00FD3B82">
        <w:rPr>
          <w:color w:val="000000" w:themeColor="text1"/>
        </w:rPr>
        <w:t xml:space="preserve"> River</w:t>
      </w:r>
      <w:r w:rsidR="00456F96">
        <w:rPr>
          <w:color w:val="000000" w:themeColor="text1"/>
        </w:rPr>
        <w:t xml:space="preserve"> regulator to be used for winter flows</w:t>
      </w:r>
      <w:r w:rsidR="00152AF6">
        <w:rPr>
          <w:color w:val="000000" w:themeColor="text1"/>
        </w:rPr>
        <w:t>. H</w:t>
      </w:r>
      <w:r w:rsidR="00456F96">
        <w:rPr>
          <w:color w:val="000000" w:themeColor="text1"/>
        </w:rPr>
        <w:t>owever</w:t>
      </w:r>
      <w:r w:rsidR="00152AF6">
        <w:rPr>
          <w:color w:val="000000" w:themeColor="text1"/>
        </w:rPr>
        <w:t>,</w:t>
      </w:r>
      <w:r w:rsidR="00456F96">
        <w:rPr>
          <w:color w:val="000000" w:themeColor="text1"/>
        </w:rPr>
        <w:t xml:space="preserve"> this is not sought during winter flows to </w:t>
      </w:r>
      <w:r w:rsidR="00147E23">
        <w:rPr>
          <w:color w:val="000000" w:themeColor="text1"/>
        </w:rPr>
        <w:t>enable</w:t>
      </w:r>
      <w:r w:rsidR="00456F96">
        <w:rPr>
          <w:color w:val="000000" w:themeColor="text1"/>
        </w:rPr>
        <w:t xml:space="preserve"> </w:t>
      </w:r>
      <w:r w:rsidR="00FD3B82">
        <w:rPr>
          <w:color w:val="000000" w:themeColor="text1"/>
        </w:rPr>
        <w:t xml:space="preserve">the objective of providing a period of </w:t>
      </w:r>
      <w:r w:rsidR="00456F96">
        <w:rPr>
          <w:color w:val="000000" w:themeColor="text1"/>
        </w:rPr>
        <w:t>some bank drying within the weir pool</w:t>
      </w:r>
      <w:r w:rsidR="00147E23">
        <w:rPr>
          <w:color w:val="000000" w:themeColor="text1"/>
        </w:rPr>
        <w:t xml:space="preserve"> to also be met</w:t>
      </w:r>
      <w:r w:rsidR="00112C7A">
        <w:rPr>
          <w:color w:val="000000" w:themeColor="text1"/>
        </w:rPr>
        <w:t xml:space="preserve">. </w:t>
      </w:r>
      <w:bookmarkEnd w:id="20"/>
      <w:r w:rsidR="00152AF6">
        <w:rPr>
          <w:color w:val="000000" w:themeColor="text1"/>
        </w:rPr>
        <w:t>Winter flows are also delivered as low base flows, which again enables the objective of providing a period of some bank drying along waterways to also be met.</w:t>
      </w:r>
    </w:p>
    <w:p w14:paraId="2CB9F259" w14:textId="24A43932" w:rsidR="0076428B" w:rsidRDefault="008C480A" w:rsidP="006934C5">
      <w:pPr>
        <w:spacing w:after="240" w:line="240" w:lineRule="auto"/>
        <w:ind w:right="386"/>
        <w:jc w:val="left"/>
        <w:rPr>
          <w:color w:val="000000" w:themeColor="text1"/>
        </w:rPr>
      </w:pPr>
      <w:r>
        <w:rPr>
          <w:color w:val="000000" w:themeColor="text1"/>
        </w:rPr>
        <w:lastRenderedPageBreak/>
        <w:t>The</w:t>
      </w:r>
      <w:r w:rsidR="00072FAB">
        <w:rPr>
          <w:color w:val="000000" w:themeColor="text1"/>
        </w:rPr>
        <w:t xml:space="preserve"> </w:t>
      </w:r>
      <w:r w:rsidR="00DF3760" w:rsidRPr="00DF3760">
        <w:rPr>
          <w:color w:val="000000" w:themeColor="text1"/>
        </w:rPr>
        <w:t>benefit</w:t>
      </w:r>
      <w:r w:rsidR="008E10D2">
        <w:rPr>
          <w:color w:val="000000" w:themeColor="text1"/>
        </w:rPr>
        <w:t>s</w:t>
      </w:r>
      <w:r>
        <w:rPr>
          <w:color w:val="000000" w:themeColor="text1"/>
        </w:rPr>
        <w:t xml:space="preserve"> </w:t>
      </w:r>
      <w:r w:rsidR="006D2D48">
        <w:rPr>
          <w:color w:val="000000" w:themeColor="text1"/>
        </w:rPr>
        <w:t xml:space="preserve">of the winter </w:t>
      </w:r>
      <w:r w:rsidR="00DE2CA3">
        <w:rPr>
          <w:color w:val="000000" w:themeColor="text1"/>
        </w:rPr>
        <w:t>environmental</w:t>
      </w:r>
      <w:r w:rsidR="001615DB">
        <w:rPr>
          <w:color w:val="000000" w:themeColor="text1"/>
        </w:rPr>
        <w:t xml:space="preserve"> </w:t>
      </w:r>
      <w:r w:rsidR="006D2D48">
        <w:rPr>
          <w:color w:val="000000" w:themeColor="text1"/>
        </w:rPr>
        <w:t>flow</w:t>
      </w:r>
      <w:r w:rsidR="001615DB">
        <w:rPr>
          <w:color w:val="000000" w:themeColor="text1"/>
        </w:rPr>
        <w:t xml:space="preserve"> regime</w:t>
      </w:r>
      <w:r w:rsidR="006D2D48">
        <w:rPr>
          <w:color w:val="000000" w:themeColor="text1"/>
        </w:rPr>
        <w:t xml:space="preserve"> </w:t>
      </w:r>
      <w:r>
        <w:rPr>
          <w:color w:val="000000" w:themeColor="text1"/>
        </w:rPr>
        <w:t>to</w:t>
      </w:r>
      <w:r w:rsidR="00DF3760" w:rsidRPr="00DF3760">
        <w:rPr>
          <w:color w:val="000000" w:themeColor="text1"/>
        </w:rPr>
        <w:t xml:space="preserve"> </w:t>
      </w:r>
      <w:r w:rsidR="00072FAB">
        <w:rPr>
          <w:color w:val="000000" w:themeColor="text1"/>
        </w:rPr>
        <w:t xml:space="preserve">some </w:t>
      </w:r>
      <w:r w:rsidR="00DF3760" w:rsidRPr="00DF3760">
        <w:rPr>
          <w:color w:val="000000" w:themeColor="text1"/>
        </w:rPr>
        <w:t>native species</w:t>
      </w:r>
      <w:r>
        <w:rPr>
          <w:color w:val="000000" w:themeColor="text1"/>
        </w:rPr>
        <w:t xml:space="preserve"> </w:t>
      </w:r>
      <w:proofErr w:type="gramStart"/>
      <w:r>
        <w:rPr>
          <w:color w:val="000000" w:themeColor="text1"/>
        </w:rPr>
        <w:t>has</w:t>
      </w:r>
      <w:proofErr w:type="gramEnd"/>
      <w:r>
        <w:rPr>
          <w:color w:val="000000" w:themeColor="text1"/>
        </w:rPr>
        <w:t xml:space="preserve"> been demonstrated</w:t>
      </w:r>
      <w:r w:rsidR="002933A4">
        <w:rPr>
          <w:color w:val="000000" w:themeColor="text1"/>
        </w:rPr>
        <w:t xml:space="preserve"> within the system</w:t>
      </w:r>
      <w:r w:rsidR="000350DC">
        <w:rPr>
          <w:color w:val="000000" w:themeColor="text1"/>
        </w:rPr>
        <w:t xml:space="preserve">. For example, Watts et al </w:t>
      </w:r>
      <w:r w:rsidR="003F464A">
        <w:rPr>
          <w:color w:val="000000" w:themeColor="text1"/>
        </w:rPr>
        <w:fldChar w:fldCharType="begin"/>
      </w:r>
      <w:r w:rsidR="003F464A">
        <w:rPr>
          <w:color w:val="000000" w:themeColor="text1"/>
        </w:rPr>
        <w:instrText xml:space="preserve"> ADDIN EN.CITE &lt;EndNote&gt;&lt;Cite ExcludeAuth="1"&gt;&lt;Author&gt;Watts&lt;/Author&gt;&lt;Year&gt;2020&lt;/Year&gt;&lt;RecNum&gt;19518&lt;/RecNum&gt;&lt;DisplayText&gt;(2020)&lt;/DisplayText&gt;&lt;record&gt;&lt;rec-number&gt;19518&lt;/rec-number&gt;&lt;foreign-keys&gt;&lt;key app="EN" db-id="fv0td90dpr9ppged2e7vw50tswe0tdzpf20s" timestamp="1618471649"&gt;19518&lt;/key&gt;&lt;/foreign-keys&gt;&lt;ref-type name="Report"&gt;27&lt;/ref-type&gt;&lt;contributors&gt;&lt;authors&gt;&lt;author&gt;Watts, R.J.&lt;/author&gt;&lt;author&gt;Bond, N.R.&lt;/author&gt;&lt;author&gt;Healy, S.&lt;/author&gt;&lt;author&gt;Liu, X.&lt;/author&gt;&lt;author&gt;McCasker, N.G.&lt;/author&gt;&lt;author&gt;Siebers, A.&lt;/author&gt;&lt;author&gt;Sutton, N.&lt;/author&gt;&lt;author&gt;Thiem, J.D.&lt;/author&gt;&lt;author&gt;Trethewie, J.A.&lt;/author&gt;&lt;author&gt;Vietz, G.&lt;/author&gt;&lt;author&gt;Wright, D.W.&lt;/author&gt;&lt;/authors&gt;&lt;/contributors&gt;&lt;titles&gt;&lt;title&gt;Commonwealth Environmental Water Office Monitoring, Evaluation and Research Project: Edward/Kolety-Wakool River System Selected Area Technical Report, 2019-20&lt;/title&gt;&lt;/titles&gt;&lt;dates&gt;&lt;year&gt;2020&lt;/year&gt;&lt;/dates&gt;&lt;pub-location&gt;Thurgoona&lt;/pub-location&gt;&lt;publisher&gt;Report prepared for Commonwealth Environmental Water Office, Commonwealth of Australia. Charles Sturt University&lt;/publisher&gt;&lt;urls&gt;&lt;/urls&gt;&lt;/record&gt;&lt;/Cite&gt;&lt;/EndNote&gt;</w:instrText>
      </w:r>
      <w:r w:rsidR="003F464A">
        <w:rPr>
          <w:color w:val="000000" w:themeColor="text1"/>
        </w:rPr>
        <w:fldChar w:fldCharType="separate"/>
      </w:r>
      <w:r w:rsidR="003F464A">
        <w:rPr>
          <w:noProof/>
          <w:color w:val="000000" w:themeColor="text1"/>
        </w:rPr>
        <w:t>(</w:t>
      </w:r>
      <w:hyperlink w:anchor="_ENREF_22" w:tooltip="Watts, 2020 #19518" w:history="1">
        <w:r w:rsidR="007D6400" w:rsidRPr="007D6400">
          <w:rPr>
            <w:rStyle w:val="Hyperlink"/>
          </w:rPr>
          <w:t>2020</w:t>
        </w:r>
      </w:hyperlink>
      <w:r w:rsidR="003F464A">
        <w:rPr>
          <w:noProof/>
          <w:color w:val="000000" w:themeColor="text1"/>
        </w:rPr>
        <w:t>)</w:t>
      </w:r>
      <w:r w:rsidR="003F464A">
        <w:rPr>
          <w:color w:val="000000" w:themeColor="text1"/>
        </w:rPr>
        <w:fldChar w:fldCharType="end"/>
      </w:r>
      <w:r w:rsidR="003F464A">
        <w:rPr>
          <w:color w:val="000000" w:themeColor="text1"/>
        </w:rPr>
        <w:t xml:space="preserve"> </w:t>
      </w:r>
      <w:r w:rsidR="000350DC">
        <w:rPr>
          <w:color w:val="000000" w:themeColor="text1"/>
        </w:rPr>
        <w:t>in the 2019</w:t>
      </w:r>
      <w:r w:rsidR="00441A45">
        <w:rPr>
          <w:color w:val="000000" w:themeColor="text1"/>
        </w:rPr>
        <w:t>‒</w:t>
      </w:r>
      <w:r w:rsidR="000350DC">
        <w:rPr>
          <w:color w:val="000000" w:themeColor="text1"/>
        </w:rPr>
        <w:t>20 detected the s</w:t>
      </w:r>
      <w:r w:rsidR="000350DC">
        <w:t xml:space="preserve">trongest cohort of Murray cod aged one year or older and suggest that winter flows </w:t>
      </w:r>
      <w:r w:rsidR="002933A4">
        <w:t>may have provided important over-wintering refuge habitat for the record number of larval and juvenile Murray cod recorded in 2018</w:t>
      </w:r>
      <w:r w:rsidR="004B63A9">
        <w:rPr>
          <w:color w:val="000000" w:themeColor="text1"/>
        </w:rPr>
        <w:t>‒</w:t>
      </w:r>
      <w:r w:rsidR="002933A4">
        <w:t>19</w:t>
      </w:r>
      <w:r w:rsidR="000350DC">
        <w:t xml:space="preserve">. Winter flows also </w:t>
      </w:r>
      <w:r w:rsidR="002933A4">
        <w:t>enabl</w:t>
      </w:r>
      <w:r w:rsidR="000350DC">
        <w:t>ed the</w:t>
      </w:r>
      <w:r w:rsidR="002933A4">
        <w:t xml:space="preserve"> movement of golden and silver perch </w:t>
      </w:r>
      <w:r w:rsidR="000350DC">
        <w:t>within</w:t>
      </w:r>
      <w:r w:rsidR="002933A4">
        <w:t xml:space="preserve"> the system (</w:t>
      </w:r>
      <w:r w:rsidR="002933A4" w:rsidRPr="002933A4">
        <w:t>Watts et al. 202</w:t>
      </w:r>
      <w:r w:rsidR="00D61D40">
        <w:t>1</w:t>
      </w:r>
      <w:r w:rsidR="002933A4" w:rsidRPr="002933A4">
        <w:t xml:space="preserve"> in prep</w:t>
      </w:r>
      <w:r w:rsidR="002933A4">
        <w:t xml:space="preserve">). </w:t>
      </w:r>
      <w:r w:rsidR="002933A4">
        <w:rPr>
          <w:color w:val="000000" w:themeColor="text1"/>
        </w:rPr>
        <w:t>R</w:t>
      </w:r>
      <w:r w:rsidR="0076428B">
        <w:rPr>
          <w:color w:val="000000" w:themeColor="text1"/>
        </w:rPr>
        <w:t xml:space="preserve">ecommendations have been made to prevent cease to flow conditions during winter whenever possible to protect a range of environmental </w:t>
      </w:r>
      <w:r w:rsidR="00090438">
        <w:rPr>
          <w:color w:val="000000" w:themeColor="text1"/>
        </w:rPr>
        <w:t>assets</w:t>
      </w:r>
      <w:r w:rsidR="002933A4">
        <w:rPr>
          <w:color w:val="000000" w:themeColor="text1"/>
        </w:rPr>
        <w:t xml:space="preserve"> in the system</w:t>
      </w:r>
      <w:r w:rsidR="0076428B">
        <w:rPr>
          <w:color w:val="000000" w:themeColor="text1"/>
        </w:rPr>
        <w:t xml:space="preserve"> </w:t>
      </w:r>
      <w:r w:rsidR="007D6400">
        <w:rPr>
          <w:color w:val="000000" w:themeColor="text1"/>
        </w:rPr>
        <w:fldChar w:fldCharType="begin"/>
      </w:r>
      <w:r w:rsidR="007D6400">
        <w:rPr>
          <w:color w:val="000000" w:themeColor="text1"/>
        </w:rPr>
        <w:instrText xml:space="preserve"> ADDIN EN.CITE &lt;EndNote&gt;&lt;Cite&gt;&lt;Author&gt;Watts&lt;/Author&gt;&lt;Year&gt;2020&lt;/Year&gt;&lt;RecNum&gt;19518&lt;/RecNum&gt;&lt;DisplayText&gt;(Watts&lt;style face="italic"&gt; et al.&lt;/style&gt; 2020)&lt;/DisplayText&gt;&lt;record&gt;&lt;rec-number&gt;19518&lt;/rec-number&gt;&lt;foreign-keys&gt;&lt;key app="EN" db-id="fv0td90dpr9ppged2e7vw50tswe0tdzpf20s" timestamp="1618471649"&gt;19518&lt;/key&gt;&lt;/foreign-keys&gt;&lt;ref-type name="Report"&gt;27&lt;/ref-type&gt;&lt;contributors&gt;&lt;authors&gt;&lt;author&gt;Watts, R.J.&lt;/author&gt;&lt;author&gt;Bond, N.R.&lt;/author&gt;&lt;author&gt;Healy, S.&lt;/author&gt;&lt;author&gt;Liu, X.&lt;/author&gt;&lt;author&gt;McCasker, N.G.&lt;/author&gt;&lt;author&gt;Siebers, A.&lt;/author&gt;&lt;author&gt;Sutton, N.&lt;/author&gt;&lt;author&gt;Thiem, J.D.&lt;/author&gt;&lt;author&gt;Trethewie, J.A.&lt;/author&gt;&lt;author&gt;Vietz, G.&lt;/author&gt;&lt;author&gt;Wright, D.W.&lt;/author&gt;&lt;/authors&gt;&lt;/contributors&gt;&lt;titles&gt;&lt;title&gt;Commonwealth Environmental Water Office Monitoring, Evaluation and Research Project: Edward/Kolety-Wakool River System Selected Area Technical Report, 2019-20&lt;/title&gt;&lt;/titles&gt;&lt;dates&gt;&lt;year&gt;2020&lt;/year&gt;&lt;/dates&gt;&lt;pub-location&gt;Thurgoona&lt;/pub-location&gt;&lt;publisher&gt;Report prepared for Commonwealth Environmental Water Office, Commonwealth of Australia. Charles Sturt University&lt;/publisher&gt;&lt;urls&gt;&lt;/urls&gt;&lt;/record&gt;&lt;/Cite&gt;&lt;/EndNote&gt;</w:instrText>
      </w:r>
      <w:r w:rsidR="007D6400">
        <w:rPr>
          <w:color w:val="000000" w:themeColor="text1"/>
        </w:rPr>
        <w:fldChar w:fldCharType="separate"/>
      </w:r>
      <w:r w:rsidR="007D6400">
        <w:rPr>
          <w:noProof/>
          <w:color w:val="000000" w:themeColor="text1"/>
        </w:rPr>
        <w:t>(</w:t>
      </w:r>
      <w:hyperlink w:anchor="_ENREF_22" w:tooltip="Watts, 2020 #19518" w:history="1">
        <w:r w:rsidR="007D6400" w:rsidRPr="007D6400">
          <w:rPr>
            <w:rStyle w:val="Hyperlink"/>
          </w:rPr>
          <w:t>Watts et al. 2020</w:t>
        </w:r>
      </w:hyperlink>
      <w:r w:rsidR="007D6400">
        <w:rPr>
          <w:noProof/>
          <w:color w:val="000000" w:themeColor="text1"/>
        </w:rPr>
        <w:t>)</w:t>
      </w:r>
      <w:r w:rsidR="007D6400">
        <w:rPr>
          <w:color w:val="000000" w:themeColor="text1"/>
        </w:rPr>
        <w:fldChar w:fldCharType="end"/>
      </w:r>
      <w:r w:rsidR="007D6400">
        <w:rPr>
          <w:color w:val="000000" w:themeColor="text1"/>
        </w:rPr>
        <w:t xml:space="preserve"> </w:t>
      </w:r>
      <w:r w:rsidR="002933A4" w:rsidRPr="00776C3E">
        <w:rPr>
          <w:color w:val="000000" w:themeColor="text1"/>
        </w:rPr>
        <w:t>and at a Basin scale</w:t>
      </w:r>
      <w:r w:rsidR="0076428B">
        <w:rPr>
          <w:color w:val="000000" w:themeColor="text1"/>
        </w:rPr>
        <w:t xml:space="preserve">. </w:t>
      </w:r>
      <w:r w:rsidR="00346C3C">
        <w:rPr>
          <w:color w:val="000000" w:themeColor="text1"/>
        </w:rPr>
        <w:t>H</w:t>
      </w:r>
      <w:r w:rsidR="00346C3C" w:rsidRPr="00DF3760">
        <w:rPr>
          <w:color w:val="000000" w:themeColor="text1"/>
        </w:rPr>
        <w:t>owever,</w:t>
      </w:r>
      <w:r w:rsidR="00DF3760" w:rsidRPr="00DF3760">
        <w:rPr>
          <w:color w:val="000000" w:themeColor="text1"/>
        </w:rPr>
        <w:t xml:space="preserve"> </w:t>
      </w:r>
      <w:r w:rsidR="0076428B">
        <w:rPr>
          <w:color w:val="000000" w:themeColor="text1"/>
        </w:rPr>
        <w:t xml:space="preserve">the benefits of winter flows </w:t>
      </w:r>
      <w:r w:rsidR="00DF3760" w:rsidRPr="00DF3760">
        <w:rPr>
          <w:color w:val="000000" w:themeColor="text1"/>
        </w:rPr>
        <w:t xml:space="preserve">for Murray crayfish </w:t>
      </w:r>
      <w:r w:rsidR="007755B3">
        <w:rPr>
          <w:color w:val="000000" w:themeColor="text1"/>
        </w:rPr>
        <w:t>are</w:t>
      </w:r>
      <w:r w:rsidR="007755B3" w:rsidRPr="00DF3760">
        <w:rPr>
          <w:color w:val="000000" w:themeColor="text1"/>
        </w:rPr>
        <w:t xml:space="preserve"> </w:t>
      </w:r>
      <w:r w:rsidR="00DF3760" w:rsidRPr="00DF3760">
        <w:rPr>
          <w:color w:val="000000" w:themeColor="text1"/>
        </w:rPr>
        <w:t>yet to be evaluated</w:t>
      </w:r>
      <w:r w:rsidR="0076428B">
        <w:rPr>
          <w:color w:val="000000" w:themeColor="text1"/>
        </w:rPr>
        <w:t xml:space="preserve"> through scientific studies</w:t>
      </w:r>
      <w:r w:rsidR="008A7BF8">
        <w:rPr>
          <w:color w:val="000000" w:themeColor="text1"/>
        </w:rPr>
        <w:t xml:space="preserve">. </w:t>
      </w:r>
    </w:p>
    <w:p w14:paraId="20F9A3F5" w14:textId="2AF75502" w:rsidR="00090438" w:rsidRDefault="004870C6" w:rsidP="006934C5">
      <w:pPr>
        <w:spacing w:after="240" w:line="240" w:lineRule="auto"/>
        <w:ind w:right="386"/>
        <w:jc w:val="left"/>
        <w:rPr>
          <w:color w:val="000000" w:themeColor="text1"/>
        </w:rPr>
      </w:pPr>
      <w:r>
        <w:rPr>
          <w:color w:val="000000" w:themeColor="text1"/>
        </w:rPr>
        <w:t xml:space="preserve">Based on the </w:t>
      </w:r>
      <w:r w:rsidR="00EE5701">
        <w:rPr>
          <w:color w:val="000000" w:themeColor="text1"/>
        </w:rPr>
        <w:t xml:space="preserve">conceptual </w:t>
      </w:r>
      <w:r>
        <w:rPr>
          <w:color w:val="000000" w:themeColor="text1"/>
        </w:rPr>
        <w:t>flow requirements and the contemporary range of the species</w:t>
      </w:r>
      <w:r w:rsidR="000F5D47">
        <w:rPr>
          <w:color w:val="000000" w:themeColor="text1"/>
        </w:rPr>
        <w:t xml:space="preserve">, it is expected the </w:t>
      </w:r>
      <w:r w:rsidR="00420AEE">
        <w:rPr>
          <w:color w:val="000000" w:themeColor="text1"/>
        </w:rPr>
        <w:t>higher</w:t>
      </w:r>
      <w:r w:rsidR="001B7EAD">
        <w:rPr>
          <w:color w:val="000000" w:themeColor="text1"/>
        </w:rPr>
        <w:t xml:space="preserve"> in-channel</w:t>
      </w:r>
      <w:r w:rsidR="00420AEE">
        <w:rPr>
          <w:color w:val="000000" w:themeColor="text1"/>
        </w:rPr>
        <w:t xml:space="preserve"> </w:t>
      </w:r>
      <w:r w:rsidR="00090438">
        <w:rPr>
          <w:color w:val="000000" w:themeColor="text1"/>
        </w:rPr>
        <w:t xml:space="preserve">winter </w:t>
      </w:r>
      <w:r w:rsidR="00733210">
        <w:rPr>
          <w:color w:val="000000" w:themeColor="text1"/>
        </w:rPr>
        <w:t xml:space="preserve">flows </w:t>
      </w:r>
      <w:r w:rsidR="00112C7A">
        <w:rPr>
          <w:color w:val="000000" w:themeColor="text1"/>
        </w:rPr>
        <w:t xml:space="preserve">will </w:t>
      </w:r>
      <w:r w:rsidR="00BC7FCD">
        <w:rPr>
          <w:color w:val="000000" w:themeColor="text1"/>
        </w:rPr>
        <w:t>enhance flowing habitat</w:t>
      </w:r>
      <w:r w:rsidR="00090438">
        <w:rPr>
          <w:color w:val="000000" w:themeColor="text1"/>
        </w:rPr>
        <w:t xml:space="preserve">, hydraulic diversity and </w:t>
      </w:r>
      <w:r w:rsidR="00124237">
        <w:rPr>
          <w:color w:val="000000" w:themeColor="text1"/>
        </w:rPr>
        <w:t>improve</w:t>
      </w:r>
      <w:r w:rsidR="00090438">
        <w:rPr>
          <w:color w:val="000000" w:themeColor="text1"/>
        </w:rPr>
        <w:t xml:space="preserve"> </w:t>
      </w:r>
      <w:r w:rsidR="004F45F7">
        <w:rPr>
          <w:color w:val="000000" w:themeColor="text1"/>
        </w:rPr>
        <w:t xml:space="preserve">flow </w:t>
      </w:r>
      <w:r w:rsidR="00090438">
        <w:rPr>
          <w:color w:val="000000" w:themeColor="text1"/>
        </w:rPr>
        <w:t>velocity</w:t>
      </w:r>
      <w:r w:rsidR="00124237">
        <w:rPr>
          <w:color w:val="000000" w:themeColor="text1"/>
        </w:rPr>
        <w:t xml:space="preserve"> in</w:t>
      </w:r>
      <w:r w:rsidR="00090438">
        <w:rPr>
          <w:color w:val="000000" w:themeColor="text1"/>
        </w:rPr>
        <w:t xml:space="preserve"> microhabitats throughout much of the</w:t>
      </w:r>
      <w:r w:rsidR="00112C7A">
        <w:rPr>
          <w:color w:val="000000" w:themeColor="text1"/>
        </w:rPr>
        <w:t xml:space="preserve"> </w:t>
      </w:r>
      <w:r w:rsidR="000643C6">
        <w:rPr>
          <w:color w:val="000000" w:themeColor="text1"/>
        </w:rPr>
        <w:t>upper</w:t>
      </w:r>
      <w:r w:rsidR="00090438">
        <w:rPr>
          <w:color w:val="000000" w:themeColor="text1"/>
        </w:rPr>
        <w:t xml:space="preserve"> </w:t>
      </w:r>
      <w:r w:rsidR="000643C6">
        <w:rPr>
          <w:color w:val="000000" w:themeColor="text1"/>
        </w:rPr>
        <w:t xml:space="preserve"> </w:t>
      </w:r>
      <w:r w:rsidR="00B639D9" w:rsidRPr="00B639D9">
        <w:rPr>
          <w:rFonts w:ascii="Times New Roman" w:hAnsi="Times New Roman" w:cs="Times New Roman"/>
          <w:color w:val="000000" w:themeColor="text1"/>
        </w:rPr>
        <w:t>~</w:t>
      </w:r>
      <w:r w:rsidR="00B639D9">
        <w:rPr>
          <w:color w:val="000000" w:themeColor="text1"/>
        </w:rPr>
        <w:t>50</w:t>
      </w:r>
      <w:r w:rsidR="001615DB">
        <w:rPr>
          <w:color w:val="000000" w:themeColor="text1"/>
        </w:rPr>
        <w:t xml:space="preserve"> km </w:t>
      </w:r>
      <w:r w:rsidR="004B1EF8">
        <w:rPr>
          <w:color w:val="000000" w:themeColor="text1"/>
        </w:rPr>
        <w:t xml:space="preserve">section of the </w:t>
      </w:r>
      <w:r w:rsidR="00BC7FCD">
        <w:rPr>
          <w:color w:val="000000" w:themeColor="text1"/>
        </w:rPr>
        <w:t>Edward River</w:t>
      </w:r>
      <w:r w:rsidR="004B1EF8">
        <w:rPr>
          <w:color w:val="000000" w:themeColor="text1"/>
        </w:rPr>
        <w:t xml:space="preserve"> (</w:t>
      </w:r>
      <w:r w:rsidR="00820DB3">
        <w:rPr>
          <w:color w:val="000000" w:themeColor="text1"/>
        </w:rPr>
        <w:t>e.g.,</w:t>
      </w:r>
      <w:r w:rsidR="004B1EF8">
        <w:rPr>
          <w:color w:val="000000" w:themeColor="text1"/>
        </w:rPr>
        <w:t xml:space="preserve"> from t</w:t>
      </w:r>
      <w:r w:rsidR="00BC7FCD">
        <w:rPr>
          <w:color w:val="000000" w:themeColor="text1"/>
        </w:rPr>
        <w:t xml:space="preserve">he Murray River </w:t>
      </w:r>
      <w:r w:rsidR="004B1EF8">
        <w:rPr>
          <w:color w:val="000000" w:themeColor="text1"/>
        </w:rPr>
        <w:t>to Wakool offtake)</w:t>
      </w:r>
      <w:r w:rsidR="00EE5701">
        <w:rPr>
          <w:color w:val="000000" w:themeColor="text1"/>
        </w:rPr>
        <w:t xml:space="preserve">, </w:t>
      </w:r>
      <w:r w:rsidR="00FD3B82">
        <w:rPr>
          <w:color w:val="000000" w:themeColor="text1"/>
        </w:rPr>
        <w:t xml:space="preserve">and </w:t>
      </w:r>
      <w:r w:rsidR="00090438">
        <w:rPr>
          <w:color w:val="000000" w:themeColor="text1"/>
        </w:rPr>
        <w:t xml:space="preserve">potentially in areas of </w:t>
      </w:r>
      <w:r w:rsidR="00FD3B82">
        <w:rPr>
          <w:color w:val="000000" w:themeColor="text1"/>
        </w:rPr>
        <w:t>an additional</w:t>
      </w:r>
      <w:r w:rsidR="004F45F7" w:rsidRPr="00B639D9">
        <w:rPr>
          <w:rFonts w:ascii="Times New Roman" w:hAnsi="Times New Roman" w:cs="Times New Roman"/>
          <w:color w:val="000000" w:themeColor="text1"/>
        </w:rPr>
        <w:t>~</w:t>
      </w:r>
      <w:r w:rsidR="00417E32">
        <w:rPr>
          <w:color w:val="000000" w:themeColor="text1"/>
        </w:rPr>
        <w:t>500</w:t>
      </w:r>
      <w:r w:rsidR="00FD3B82">
        <w:rPr>
          <w:color w:val="000000" w:themeColor="text1"/>
        </w:rPr>
        <w:t xml:space="preserve"> km’s of instream habitat in the </w:t>
      </w:r>
      <w:proofErr w:type="spellStart"/>
      <w:r w:rsidR="00FD3B82">
        <w:rPr>
          <w:color w:val="000000" w:themeColor="text1"/>
        </w:rPr>
        <w:t>Yallakool</w:t>
      </w:r>
      <w:proofErr w:type="spellEnd"/>
      <w:r w:rsidR="00FD3B82">
        <w:rPr>
          <w:color w:val="000000" w:themeColor="text1"/>
        </w:rPr>
        <w:t>-Wakool</w:t>
      </w:r>
      <w:r w:rsidR="00496705">
        <w:rPr>
          <w:color w:val="000000" w:themeColor="text1"/>
        </w:rPr>
        <w:t xml:space="preserve"> (</w:t>
      </w:r>
      <w:r w:rsidR="004F45F7" w:rsidRPr="00B639D9">
        <w:rPr>
          <w:rFonts w:ascii="Times New Roman" w:hAnsi="Times New Roman" w:cs="Times New Roman"/>
          <w:color w:val="000000" w:themeColor="text1"/>
        </w:rPr>
        <w:t>~</w:t>
      </w:r>
      <w:r w:rsidR="00496705">
        <w:rPr>
          <w:color w:val="000000" w:themeColor="text1"/>
        </w:rPr>
        <w:t>300 km)</w:t>
      </w:r>
      <w:r w:rsidR="00FD3B82">
        <w:rPr>
          <w:color w:val="000000" w:themeColor="text1"/>
        </w:rPr>
        <w:t xml:space="preserve"> and </w:t>
      </w:r>
      <w:proofErr w:type="spellStart"/>
      <w:r w:rsidR="00FD3B82">
        <w:rPr>
          <w:color w:val="000000" w:themeColor="text1"/>
        </w:rPr>
        <w:t>Colligen-Niemur</w:t>
      </w:r>
      <w:proofErr w:type="spellEnd"/>
      <w:r w:rsidR="00FD3B82">
        <w:rPr>
          <w:color w:val="000000" w:themeColor="text1"/>
        </w:rPr>
        <w:t xml:space="preserve"> systems</w:t>
      </w:r>
      <w:r w:rsidR="002609BF">
        <w:rPr>
          <w:color w:val="000000" w:themeColor="text1"/>
        </w:rPr>
        <w:t xml:space="preserve"> (</w:t>
      </w:r>
      <w:r w:rsidR="004F45F7" w:rsidRPr="00B639D9">
        <w:rPr>
          <w:rFonts w:ascii="Times New Roman" w:hAnsi="Times New Roman" w:cs="Times New Roman"/>
          <w:color w:val="000000" w:themeColor="text1"/>
        </w:rPr>
        <w:t>~</w:t>
      </w:r>
      <w:r w:rsidR="00417E32">
        <w:rPr>
          <w:color w:val="000000" w:themeColor="text1"/>
        </w:rPr>
        <w:t>200 km’s)</w:t>
      </w:r>
      <w:r w:rsidR="00FD3B82">
        <w:rPr>
          <w:color w:val="000000" w:themeColor="text1"/>
        </w:rPr>
        <w:t xml:space="preserve">, </w:t>
      </w:r>
      <w:r w:rsidR="0035040A">
        <w:rPr>
          <w:color w:val="000000" w:themeColor="text1"/>
        </w:rPr>
        <w:t>afford</w:t>
      </w:r>
      <w:r w:rsidR="00EE5701">
        <w:rPr>
          <w:color w:val="000000" w:themeColor="text1"/>
        </w:rPr>
        <w:t>ing</w:t>
      </w:r>
      <w:r w:rsidR="0035040A">
        <w:rPr>
          <w:color w:val="000000" w:themeColor="text1"/>
        </w:rPr>
        <w:t xml:space="preserve"> a range of </w:t>
      </w:r>
      <w:r w:rsidR="00EE5701">
        <w:rPr>
          <w:color w:val="000000" w:themeColor="text1"/>
        </w:rPr>
        <w:t xml:space="preserve">environmental </w:t>
      </w:r>
      <w:r w:rsidR="0035040A">
        <w:rPr>
          <w:color w:val="000000" w:themeColor="text1"/>
        </w:rPr>
        <w:t>benefits</w:t>
      </w:r>
      <w:r w:rsidR="00EE5701">
        <w:rPr>
          <w:color w:val="000000" w:themeColor="text1"/>
        </w:rPr>
        <w:t xml:space="preserve"> within th</w:t>
      </w:r>
      <w:r w:rsidR="00090438">
        <w:rPr>
          <w:color w:val="000000" w:themeColor="text1"/>
        </w:rPr>
        <w:t>es</w:t>
      </w:r>
      <w:r w:rsidR="001A0B95">
        <w:rPr>
          <w:color w:val="000000" w:themeColor="text1"/>
        </w:rPr>
        <w:t>e</w:t>
      </w:r>
      <w:r w:rsidR="00EE5701">
        <w:rPr>
          <w:color w:val="000000" w:themeColor="text1"/>
        </w:rPr>
        <w:t xml:space="preserve"> part</w:t>
      </w:r>
      <w:r w:rsidR="00090438">
        <w:rPr>
          <w:color w:val="000000" w:themeColor="text1"/>
        </w:rPr>
        <w:t>s</w:t>
      </w:r>
      <w:r w:rsidR="00EE5701">
        <w:rPr>
          <w:color w:val="000000" w:themeColor="text1"/>
        </w:rPr>
        <w:t xml:space="preserve"> of the system</w:t>
      </w:r>
      <w:r w:rsidR="002B2295">
        <w:rPr>
          <w:color w:val="000000" w:themeColor="text1"/>
        </w:rPr>
        <w:t>.</w:t>
      </w:r>
      <w:r w:rsidR="00072FAB">
        <w:rPr>
          <w:color w:val="000000" w:themeColor="text1"/>
        </w:rPr>
        <w:t xml:space="preserve"> </w:t>
      </w:r>
    </w:p>
    <w:p w14:paraId="601E8EF4" w14:textId="634E0C9E" w:rsidR="0076428B" w:rsidRDefault="002C6E14" w:rsidP="006934C5">
      <w:pPr>
        <w:spacing w:after="240" w:line="240" w:lineRule="auto"/>
        <w:ind w:right="386"/>
        <w:jc w:val="left"/>
        <w:rPr>
          <w:color w:val="000000" w:themeColor="text1"/>
        </w:rPr>
      </w:pPr>
      <w:r>
        <w:rPr>
          <w:color w:val="000000" w:themeColor="text1"/>
        </w:rPr>
        <w:t xml:space="preserve">Yet, the </w:t>
      </w:r>
      <w:r w:rsidR="00820DB3">
        <w:rPr>
          <w:color w:val="000000" w:themeColor="text1"/>
        </w:rPr>
        <w:t>necessity</w:t>
      </w:r>
      <w:r w:rsidR="00F12FDE">
        <w:rPr>
          <w:color w:val="000000" w:themeColor="text1"/>
        </w:rPr>
        <w:t xml:space="preserve"> of maintaining Stevens Weir at </w:t>
      </w:r>
      <w:r w:rsidR="00F47A95">
        <w:rPr>
          <w:color w:val="000000" w:themeColor="text1"/>
        </w:rPr>
        <w:t>a higher</w:t>
      </w:r>
      <w:r w:rsidR="00F12FDE">
        <w:rPr>
          <w:color w:val="000000" w:themeColor="text1"/>
        </w:rPr>
        <w:t xml:space="preserve"> supply level to achieve these winter flows </w:t>
      </w:r>
      <w:r w:rsidR="000643C6">
        <w:rPr>
          <w:color w:val="000000" w:themeColor="text1"/>
        </w:rPr>
        <w:t>reduces hydraulic diversity and eliminate</w:t>
      </w:r>
      <w:r w:rsidR="00EE5701">
        <w:rPr>
          <w:color w:val="000000" w:themeColor="text1"/>
        </w:rPr>
        <w:t>s</w:t>
      </w:r>
      <w:r w:rsidR="000643C6">
        <w:rPr>
          <w:color w:val="000000" w:themeColor="text1"/>
        </w:rPr>
        <w:t xml:space="preserve"> high velocity microhabitats throughout much</w:t>
      </w:r>
      <w:r w:rsidR="00236E7B">
        <w:rPr>
          <w:color w:val="000000" w:themeColor="text1"/>
        </w:rPr>
        <w:t xml:space="preserve"> of the </w:t>
      </w:r>
      <w:r w:rsidR="00184EE7" w:rsidRPr="00184EE7">
        <w:rPr>
          <w:rFonts w:ascii="Times New Roman" w:hAnsi="Times New Roman" w:cs="Times New Roman"/>
          <w:color w:val="000000" w:themeColor="text1"/>
        </w:rPr>
        <w:t>~</w:t>
      </w:r>
      <w:r w:rsidR="00132D7F">
        <w:rPr>
          <w:color w:val="000000" w:themeColor="text1"/>
        </w:rPr>
        <w:t>35</w:t>
      </w:r>
      <w:r w:rsidR="003965C3">
        <w:rPr>
          <w:color w:val="000000" w:themeColor="text1"/>
        </w:rPr>
        <w:t xml:space="preserve"> km </w:t>
      </w:r>
      <w:proofErr w:type="spellStart"/>
      <w:r w:rsidR="00236E7B">
        <w:rPr>
          <w:color w:val="000000" w:themeColor="text1"/>
        </w:rPr>
        <w:t>weirpool</w:t>
      </w:r>
      <w:proofErr w:type="spellEnd"/>
      <w:r w:rsidR="001615DB">
        <w:rPr>
          <w:color w:val="000000" w:themeColor="text1"/>
        </w:rPr>
        <w:t xml:space="preserve">, to the </w:t>
      </w:r>
      <w:r w:rsidR="00EE5701">
        <w:rPr>
          <w:color w:val="000000" w:themeColor="text1"/>
        </w:rPr>
        <w:t xml:space="preserve">detriment </w:t>
      </w:r>
      <w:r w:rsidR="001615DB">
        <w:rPr>
          <w:color w:val="000000" w:themeColor="text1"/>
        </w:rPr>
        <w:t>of</w:t>
      </w:r>
      <w:r w:rsidR="00EE5701">
        <w:rPr>
          <w:color w:val="000000" w:themeColor="text1"/>
        </w:rPr>
        <w:t xml:space="preserve"> Murray crayfish populations.</w:t>
      </w:r>
      <w:r w:rsidR="00024687">
        <w:rPr>
          <w:color w:val="000000" w:themeColor="text1"/>
        </w:rPr>
        <w:t xml:space="preserve"> </w:t>
      </w:r>
      <w:r w:rsidR="00BC113D">
        <w:rPr>
          <w:color w:val="000000" w:themeColor="text1"/>
        </w:rPr>
        <w:t xml:space="preserve">Further, the environmental </w:t>
      </w:r>
      <w:r w:rsidR="008561A8">
        <w:rPr>
          <w:color w:val="000000" w:themeColor="text1"/>
        </w:rPr>
        <w:t xml:space="preserve">watering </w:t>
      </w:r>
      <w:r w:rsidR="00BC113D">
        <w:rPr>
          <w:color w:val="000000" w:themeColor="text1"/>
        </w:rPr>
        <w:t xml:space="preserve">in the Wakool River and </w:t>
      </w:r>
      <w:proofErr w:type="spellStart"/>
      <w:r w:rsidR="00BC113D">
        <w:rPr>
          <w:color w:val="000000" w:themeColor="text1"/>
        </w:rPr>
        <w:t>Yallakool</w:t>
      </w:r>
      <w:proofErr w:type="spellEnd"/>
      <w:r w:rsidR="00BC113D">
        <w:rPr>
          <w:color w:val="000000" w:themeColor="text1"/>
        </w:rPr>
        <w:t xml:space="preserve"> and </w:t>
      </w:r>
      <w:proofErr w:type="spellStart"/>
      <w:r w:rsidR="00BC113D">
        <w:rPr>
          <w:color w:val="000000" w:themeColor="text1"/>
        </w:rPr>
        <w:t>Colligen</w:t>
      </w:r>
      <w:proofErr w:type="spellEnd"/>
      <w:r w:rsidR="00BC113D">
        <w:rPr>
          <w:color w:val="000000" w:themeColor="text1"/>
        </w:rPr>
        <w:t xml:space="preserve"> </w:t>
      </w:r>
      <w:r w:rsidR="00132D7F">
        <w:rPr>
          <w:color w:val="000000" w:themeColor="text1"/>
        </w:rPr>
        <w:t>c</w:t>
      </w:r>
      <w:r w:rsidR="00BC113D">
        <w:rPr>
          <w:color w:val="000000" w:themeColor="text1"/>
        </w:rPr>
        <w:t xml:space="preserve">reeks </w:t>
      </w:r>
      <w:r w:rsidR="00B639D9">
        <w:rPr>
          <w:color w:val="000000" w:themeColor="text1"/>
        </w:rPr>
        <w:t xml:space="preserve">has little influence on </w:t>
      </w:r>
      <w:r w:rsidR="00BC113D">
        <w:rPr>
          <w:color w:val="000000" w:themeColor="text1"/>
        </w:rPr>
        <w:t>Murray crayfish</w:t>
      </w:r>
      <w:r w:rsidR="00B639D9">
        <w:rPr>
          <w:color w:val="000000" w:themeColor="text1"/>
        </w:rPr>
        <w:t xml:space="preserve"> as they are </w:t>
      </w:r>
      <w:r w:rsidR="00090438">
        <w:rPr>
          <w:color w:val="000000" w:themeColor="text1"/>
        </w:rPr>
        <w:t xml:space="preserve">currently </w:t>
      </w:r>
      <w:r w:rsidR="00BC113D">
        <w:rPr>
          <w:color w:val="000000" w:themeColor="text1"/>
        </w:rPr>
        <w:t xml:space="preserve">absent or very rare within each of these tributary streams. </w:t>
      </w:r>
    </w:p>
    <w:p w14:paraId="04CBF724" w14:textId="6D421700" w:rsidR="004219C4" w:rsidRDefault="001615DB" w:rsidP="006934C5">
      <w:pPr>
        <w:spacing w:after="240" w:line="240" w:lineRule="auto"/>
        <w:ind w:right="386"/>
        <w:jc w:val="left"/>
        <w:rPr>
          <w:color w:val="000000" w:themeColor="text1"/>
        </w:rPr>
      </w:pPr>
      <w:r>
        <w:rPr>
          <w:color w:val="000000" w:themeColor="text1"/>
        </w:rPr>
        <w:t>The option of l</w:t>
      </w:r>
      <w:r w:rsidR="00B23F56">
        <w:rPr>
          <w:color w:val="000000" w:themeColor="text1"/>
        </w:rPr>
        <w:t xml:space="preserve">owering </w:t>
      </w:r>
      <w:r w:rsidR="009D2050">
        <w:rPr>
          <w:color w:val="000000" w:themeColor="text1"/>
        </w:rPr>
        <w:t xml:space="preserve">(or removal) of Stevens Weir </w:t>
      </w:r>
      <w:r w:rsidR="00BC113D">
        <w:rPr>
          <w:color w:val="000000" w:themeColor="text1"/>
        </w:rPr>
        <w:t xml:space="preserve">would </w:t>
      </w:r>
      <w:r w:rsidR="00E42B2F">
        <w:rPr>
          <w:color w:val="000000" w:themeColor="text1"/>
        </w:rPr>
        <w:t>likely improve</w:t>
      </w:r>
      <w:r w:rsidR="00072FAB">
        <w:rPr>
          <w:color w:val="000000" w:themeColor="text1"/>
        </w:rPr>
        <w:t xml:space="preserve"> </w:t>
      </w:r>
      <w:r w:rsidR="00401922">
        <w:rPr>
          <w:color w:val="000000" w:themeColor="text1"/>
        </w:rPr>
        <w:t xml:space="preserve">flow velocity </w:t>
      </w:r>
      <w:r w:rsidR="003965C3">
        <w:rPr>
          <w:color w:val="000000" w:themeColor="text1"/>
        </w:rPr>
        <w:t xml:space="preserve">and hydraulic diversity </w:t>
      </w:r>
      <w:r w:rsidR="00BC113D">
        <w:rPr>
          <w:color w:val="000000" w:themeColor="text1"/>
        </w:rPr>
        <w:t xml:space="preserve">within the </w:t>
      </w:r>
      <w:proofErr w:type="spellStart"/>
      <w:r w:rsidR="0012203A">
        <w:rPr>
          <w:color w:val="000000" w:themeColor="text1"/>
        </w:rPr>
        <w:t>weirpool</w:t>
      </w:r>
      <w:proofErr w:type="spellEnd"/>
      <w:r w:rsidR="00DD3ACC">
        <w:rPr>
          <w:color w:val="000000" w:themeColor="text1"/>
        </w:rPr>
        <w:t xml:space="preserve"> </w:t>
      </w:r>
      <w:r w:rsidR="00CD3233">
        <w:rPr>
          <w:color w:val="000000" w:themeColor="text1"/>
        </w:rPr>
        <w:fldChar w:fldCharType="begin"/>
      </w:r>
      <w:r w:rsidR="00002174">
        <w:rPr>
          <w:color w:val="000000" w:themeColor="text1"/>
        </w:rPr>
        <w:instrText xml:space="preserve"> ADDIN EN.CITE &lt;EndNote&gt;&lt;Cite&gt;&lt;Author&gt;Bice&lt;/Author&gt;&lt;Year&gt;2017&lt;/Year&gt;&lt;RecNum&gt;11096&lt;/RecNum&gt;&lt;Prefix&gt;cf. &lt;/Prefix&gt;&lt;DisplayText&gt;(cf. Bice&lt;style face="italic"&gt; et al.&lt;/style&gt; 2017)&lt;/DisplayText&gt;&lt;record&gt;&lt;rec-number&gt;11096&lt;/rec-number&gt;&lt;foreign-keys&gt;&lt;key app="EN" db-id="fv0td90dpr9ppged2e7vw50tswe0tdzpf20s" timestamp="1615768375" guid="caf425aa-4b2b-4005-9994-889d584e4648"&gt;11096&lt;/key&gt;&lt;/foreign-keys&gt;&lt;ref-type name="Journal Article"&gt;17&lt;/ref-type&gt;&lt;contributors&gt;&lt;authors&gt;&lt;author&gt;Bice, Christopher M&lt;/author&gt;&lt;author&gt;Gibbs, Matthew S&lt;/author&gt;&lt;author&gt;Kilsby, Nadine N&lt;/author&gt;&lt;author&gt;Mallen-Cooper, Martin&lt;/author&gt;&lt;author&gt;Zampatti, Brenton P&lt;/author&gt;&lt;/authors&gt;&lt;/contributors&gt;&lt;titles&gt;&lt;title&gt;Putting the “river” back into the lower River Murray: quantifying the hydraulic impact of river regulation to guide ecological restoration&lt;/title&gt;&lt;secondary-title&gt;Transactions of the Royal Society of South Australia&lt;/secondary-title&gt;&lt;/titles&gt;&lt;periodical&gt;&lt;full-title&gt;Transactions of the Royal Society of South Australia&lt;/full-title&gt;&lt;/periodical&gt;&lt;pages&gt;108-131&lt;/pages&gt;&lt;volume&gt;141&lt;/volume&gt;&lt;number&gt;2&lt;/number&gt;&lt;dates&gt;&lt;year&gt;2017&lt;/year&gt;&lt;/dates&gt;&lt;isbn&gt;0372-1426&lt;/isbn&gt;&lt;urls&gt;&lt;/urls&gt;&lt;/record&gt;&lt;/Cite&gt;&lt;/EndNote&gt;</w:instrText>
      </w:r>
      <w:r w:rsidR="00CD3233">
        <w:rPr>
          <w:color w:val="000000" w:themeColor="text1"/>
        </w:rPr>
        <w:fldChar w:fldCharType="separate"/>
      </w:r>
      <w:r w:rsidR="00CD3233">
        <w:rPr>
          <w:noProof/>
          <w:color w:val="000000" w:themeColor="text1"/>
        </w:rPr>
        <w:t>(</w:t>
      </w:r>
      <w:hyperlink w:anchor="_ENREF_2" w:tooltip="Bice, 2017 #11096" w:history="1">
        <w:r w:rsidR="007D6400" w:rsidRPr="007D6400">
          <w:rPr>
            <w:rStyle w:val="Hyperlink"/>
          </w:rPr>
          <w:t>cf. Bice et al. 2017</w:t>
        </w:r>
      </w:hyperlink>
      <w:r w:rsidR="00CD3233">
        <w:rPr>
          <w:noProof/>
          <w:color w:val="000000" w:themeColor="text1"/>
        </w:rPr>
        <w:t>)</w:t>
      </w:r>
      <w:r w:rsidR="00CD3233">
        <w:rPr>
          <w:color w:val="000000" w:themeColor="text1"/>
        </w:rPr>
        <w:fldChar w:fldCharType="end"/>
      </w:r>
      <w:r w:rsidR="00BC113D">
        <w:rPr>
          <w:color w:val="000000" w:themeColor="text1"/>
        </w:rPr>
        <w:t xml:space="preserve">, enhancing </w:t>
      </w:r>
      <w:r w:rsidR="0012203A">
        <w:rPr>
          <w:color w:val="000000" w:themeColor="text1"/>
        </w:rPr>
        <w:t xml:space="preserve">the suitability of habitat for </w:t>
      </w:r>
      <w:r w:rsidR="003965C3">
        <w:rPr>
          <w:color w:val="000000" w:themeColor="text1"/>
        </w:rPr>
        <w:t>Murray crayfish</w:t>
      </w:r>
      <w:r w:rsidR="0012203A">
        <w:rPr>
          <w:color w:val="000000" w:themeColor="text1"/>
        </w:rPr>
        <w:t xml:space="preserve">. </w:t>
      </w:r>
      <w:r w:rsidR="004219C4">
        <w:rPr>
          <w:color w:val="000000" w:themeColor="text1"/>
        </w:rPr>
        <w:t>However, this ‘free flowing period’ through the weir would be, for river operations reasons, a maximum of 6</w:t>
      </w:r>
      <w:r w:rsidR="00FA0F41">
        <w:rPr>
          <w:color w:val="000000" w:themeColor="text1"/>
        </w:rPr>
        <w:t>‒</w:t>
      </w:r>
      <w:r w:rsidR="004219C4">
        <w:rPr>
          <w:color w:val="000000" w:themeColor="text1"/>
        </w:rPr>
        <w:t>8 weeks in duration</w:t>
      </w:r>
      <w:r w:rsidR="001A0B95">
        <w:rPr>
          <w:color w:val="000000" w:themeColor="text1"/>
        </w:rPr>
        <w:t xml:space="preserve"> only</w:t>
      </w:r>
      <w:r w:rsidR="004219C4">
        <w:rPr>
          <w:color w:val="000000" w:themeColor="text1"/>
        </w:rPr>
        <w:t xml:space="preserve"> with the weir needing to be refilled by the end of July to enable irrigation deliveries to commence in early August each year. The benefits from providing such a short ‘free flowing period’ to Murray crayfish in the weir pool has not been </w:t>
      </w:r>
      <w:r w:rsidR="004219C4" w:rsidRPr="00DF3760">
        <w:rPr>
          <w:color w:val="000000" w:themeColor="text1"/>
        </w:rPr>
        <w:t>be evaluated</w:t>
      </w:r>
      <w:r w:rsidR="004219C4">
        <w:rPr>
          <w:color w:val="000000" w:themeColor="text1"/>
        </w:rPr>
        <w:t xml:space="preserve"> through scientific studies.</w:t>
      </w:r>
    </w:p>
    <w:p w14:paraId="5C026F3C" w14:textId="716B9D56" w:rsidR="00A92EEC" w:rsidRDefault="001A0B95" w:rsidP="006934C5">
      <w:pPr>
        <w:spacing w:after="240" w:line="240" w:lineRule="auto"/>
        <w:ind w:right="386"/>
        <w:jc w:val="left"/>
        <w:rPr>
          <w:color w:val="000000" w:themeColor="text1"/>
        </w:rPr>
      </w:pPr>
      <w:r>
        <w:rPr>
          <w:color w:val="000000" w:themeColor="text1"/>
        </w:rPr>
        <w:t>T</w:t>
      </w:r>
      <w:r w:rsidR="001615DB">
        <w:rPr>
          <w:color w:val="000000" w:themeColor="text1"/>
        </w:rPr>
        <w:t>h</w:t>
      </w:r>
      <w:r w:rsidR="004219C4">
        <w:rPr>
          <w:color w:val="000000" w:themeColor="text1"/>
        </w:rPr>
        <w:t xml:space="preserve">e lowering (or removal) of Stevens Weir </w:t>
      </w:r>
      <w:r w:rsidR="001615DB">
        <w:rPr>
          <w:color w:val="000000" w:themeColor="text1"/>
        </w:rPr>
        <w:t xml:space="preserve">could only be achieved at the expense of the environmental values and water users </w:t>
      </w:r>
      <w:r w:rsidR="00090438">
        <w:rPr>
          <w:color w:val="000000" w:themeColor="text1"/>
        </w:rPr>
        <w:t>in</w:t>
      </w:r>
      <w:r w:rsidR="001615DB">
        <w:rPr>
          <w:color w:val="000000" w:themeColor="text1"/>
        </w:rPr>
        <w:t xml:space="preserve"> the </w:t>
      </w:r>
      <w:proofErr w:type="spellStart"/>
      <w:r w:rsidR="001615DB">
        <w:rPr>
          <w:color w:val="000000" w:themeColor="text1"/>
        </w:rPr>
        <w:t>Yallakool</w:t>
      </w:r>
      <w:proofErr w:type="spellEnd"/>
      <w:r w:rsidR="00090438">
        <w:rPr>
          <w:color w:val="000000" w:themeColor="text1"/>
        </w:rPr>
        <w:t>-Wakool</w:t>
      </w:r>
      <w:r>
        <w:rPr>
          <w:color w:val="000000" w:themeColor="text1"/>
        </w:rPr>
        <w:t xml:space="preserve"> </w:t>
      </w:r>
      <w:r w:rsidR="001615DB">
        <w:rPr>
          <w:color w:val="000000" w:themeColor="text1"/>
        </w:rPr>
        <w:t xml:space="preserve">and </w:t>
      </w:r>
      <w:proofErr w:type="spellStart"/>
      <w:r w:rsidR="001615DB">
        <w:rPr>
          <w:color w:val="000000" w:themeColor="text1"/>
        </w:rPr>
        <w:t>Colligen</w:t>
      </w:r>
      <w:r w:rsidR="00090438">
        <w:rPr>
          <w:color w:val="000000" w:themeColor="text1"/>
        </w:rPr>
        <w:t>-Niemur</w:t>
      </w:r>
      <w:proofErr w:type="spellEnd"/>
      <w:r w:rsidR="00090438">
        <w:rPr>
          <w:color w:val="000000" w:themeColor="text1"/>
        </w:rPr>
        <w:t xml:space="preserve"> systems</w:t>
      </w:r>
      <w:r w:rsidR="001615DB">
        <w:rPr>
          <w:color w:val="000000" w:themeColor="text1"/>
        </w:rPr>
        <w:t xml:space="preserve">. The compromise of temporary </w:t>
      </w:r>
      <w:r w:rsidR="00A92EEC">
        <w:rPr>
          <w:color w:val="000000" w:themeColor="text1"/>
        </w:rPr>
        <w:t xml:space="preserve">adjustments </w:t>
      </w:r>
      <w:r w:rsidR="001615DB">
        <w:rPr>
          <w:color w:val="000000" w:themeColor="text1"/>
        </w:rPr>
        <w:t>to weir pool height, may or may not meet the environmental requirements of Murray crayfish. Therefore, preliminary assessments</w:t>
      </w:r>
      <w:r w:rsidR="003965C3">
        <w:rPr>
          <w:color w:val="000000" w:themeColor="text1"/>
        </w:rPr>
        <w:t xml:space="preserve"> of the outcomes of </w:t>
      </w:r>
      <w:r w:rsidR="00132D7F">
        <w:rPr>
          <w:color w:val="000000" w:themeColor="text1"/>
        </w:rPr>
        <w:t>short-term</w:t>
      </w:r>
      <w:r w:rsidR="003965C3">
        <w:rPr>
          <w:color w:val="000000" w:themeColor="text1"/>
        </w:rPr>
        <w:t xml:space="preserve"> trials are advised. </w:t>
      </w:r>
      <w:r w:rsidR="0076428B">
        <w:rPr>
          <w:color w:val="000000" w:themeColor="text1"/>
        </w:rPr>
        <w:t xml:space="preserve">Put simply, the trade off in decision making is the choice between </w:t>
      </w:r>
      <w:r w:rsidR="004F45F7" w:rsidRPr="00B639D9">
        <w:rPr>
          <w:rFonts w:ascii="Times New Roman" w:hAnsi="Times New Roman" w:cs="Times New Roman"/>
          <w:color w:val="000000" w:themeColor="text1"/>
        </w:rPr>
        <w:t>~</w:t>
      </w:r>
      <w:r w:rsidR="0076428B">
        <w:rPr>
          <w:color w:val="000000" w:themeColor="text1"/>
        </w:rPr>
        <w:t xml:space="preserve">35 km of habitat </w:t>
      </w:r>
      <w:r>
        <w:rPr>
          <w:color w:val="000000" w:themeColor="text1"/>
        </w:rPr>
        <w:t>for a period of 6</w:t>
      </w:r>
      <w:r w:rsidR="004F45F7">
        <w:rPr>
          <w:color w:val="000000" w:themeColor="text1"/>
        </w:rPr>
        <w:t>‒</w:t>
      </w:r>
      <w:r>
        <w:rPr>
          <w:color w:val="000000" w:themeColor="text1"/>
        </w:rPr>
        <w:t>8 weeks</w:t>
      </w:r>
      <w:r w:rsidR="0076428B">
        <w:rPr>
          <w:color w:val="000000" w:themeColor="text1"/>
        </w:rPr>
        <w:t xml:space="preserve"> by</w:t>
      </w:r>
      <w:r>
        <w:rPr>
          <w:color w:val="000000" w:themeColor="text1"/>
        </w:rPr>
        <w:t xml:space="preserve"> lowering</w:t>
      </w:r>
      <w:r w:rsidR="0076428B">
        <w:rPr>
          <w:color w:val="000000" w:themeColor="text1"/>
        </w:rPr>
        <w:t xml:space="preserve"> the weir pool</w:t>
      </w:r>
      <w:r>
        <w:rPr>
          <w:color w:val="000000" w:themeColor="text1"/>
        </w:rPr>
        <w:t>,</w:t>
      </w:r>
      <w:r w:rsidR="0076428B">
        <w:rPr>
          <w:color w:val="000000" w:themeColor="text1"/>
        </w:rPr>
        <w:t xml:space="preserve"> versus </w:t>
      </w:r>
      <w:r w:rsidR="004F45F7" w:rsidRPr="00B639D9">
        <w:rPr>
          <w:rFonts w:ascii="Times New Roman" w:hAnsi="Times New Roman" w:cs="Times New Roman"/>
          <w:color w:val="000000" w:themeColor="text1"/>
        </w:rPr>
        <w:t>~</w:t>
      </w:r>
      <w:r w:rsidR="00417E32">
        <w:rPr>
          <w:color w:val="000000" w:themeColor="text1"/>
        </w:rPr>
        <w:t>500</w:t>
      </w:r>
      <w:r w:rsidR="0076428B">
        <w:rPr>
          <w:color w:val="000000" w:themeColor="text1"/>
        </w:rPr>
        <w:t xml:space="preserve"> km’s of habitat</w:t>
      </w:r>
      <w:r w:rsidR="00124237">
        <w:rPr>
          <w:color w:val="000000" w:themeColor="text1"/>
        </w:rPr>
        <w:t xml:space="preserve"> for a range of flora and fauna</w:t>
      </w:r>
      <w:r w:rsidR="0076428B">
        <w:rPr>
          <w:color w:val="000000" w:themeColor="text1"/>
        </w:rPr>
        <w:t xml:space="preserve"> provided by the </w:t>
      </w:r>
      <w:r w:rsidR="00417E32">
        <w:rPr>
          <w:color w:val="000000" w:themeColor="text1"/>
        </w:rPr>
        <w:t xml:space="preserve">instream </w:t>
      </w:r>
      <w:r w:rsidR="0076428B">
        <w:rPr>
          <w:color w:val="000000" w:themeColor="text1"/>
        </w:rPr>
        <w:t>connectivity enabled if the weir pool is kept in and winter flows are provided.</w:t>
      </w:r>
    </w:p>
    <w:p w14:paraId="6701E24C" w14:textId="61CB84C1" w:rsidR="004A40BF" w:rsidRDefault="00C11FFF" w:rsidP="006934C5">
      <w:pPr>
        <w:spacing w:after="240" w:line="240" w:lineRule="auto"/>
        <w:ind w:right="386"/>
        <w:jc w:val="left"/>
        <w:rPr>
          <w:color w:val="000000" w:themeColor="text1"/>
        </w:rPr>
      </w:pPr>
      <w:r>
        <w:rPr>
          <w:color w:val="000000" w:themeColor="text1"/>
        </w:rPr>
        <w:t xml:space="preserve">Whilst we present </w:t>
      </w:r>
      <w:r w:rsidR="00A1213B">
        <w:rPr>
          <w:color w:val="000000" w:themeColor="text1"/>
        </w:rPr>
        <w:t xml:space="preserve">simple </w:t>
      </w:r>
      <w:r>
        <w:rPr>
          <w:color w:val="000000" w:themeColor="text1"/>
        </w:rPr>
        <w:t xml:space="preserve">anticipated responses of Murray crayfish, it is acknowledged that </w:t>
      </w:r>
      <w:r w:rsidR="00814DE6">
        <w:rPr>
          <w:color w:val="000000" w:themeColor="text1"/>
        </w:rPr>
        <w:t xml:space="preserve">a complex balance is required </w:t>
      </w:r>
      <w:r w:rsidR="00D635BC">
        <w:rPr>
          <w:color w:val="000000" w:themeColor="text1"/>
        </w:rPr>
        <w:t xml:space="preserve">for environmental watering to achieve multiple benefits </w:t>
      </w:r>
      <w:r w:rsidR="00DB235E">
        <w:rPr>
          <w:color w:val="000000" w:themeColor="text1"/>
        </w:rPr>
        <w:t>across the system</w:t>
      </w:r>
      <w:r w:rsidR="00DE6B1A">
        <w:rPr>
          <w:color w:val="000000" w:themeColor="text1"/>
        </w:rPr>
        <w:t xml:space="preserve">. </w:t>
      </w:r>
      <w:r w:rsidR="00D635BC">
        <w:rPr>
          <w:color w:val="000000" w:themeColor="text1"/>
        </w:rPr>
        <w:t>The t</w:t>
      </w:r>
      <w:r w:rsidR="006255D8">
        <w:rPr>
          <w:color w:val="000000" w:themeColor="text1"/>
        </w:rPr>
        <w:t xml:space="preserve">argeted research into </w:t>
      </w:r>
      <w:r w:rsidR="00CB06D6">
        <w:rPr>
          <w:color w:val="000000" w:themeColor="text1"/>
        </w:rPr>
        <w:t xml:space="preserve">the </w:t>
      </w:r>
      <w:r w:rsidR="006255D8">
        <w:rPr>
          <w:color w:val="000000" w:themeColor="text1"/>
        </w:rPr>
        <w:t xml:space="preserve">flow requirements of the species </w:t>
      </w:r>
      <w:r w:rsidR="00D635BC">
        <w:rPr>
          <w:color w:val="000000" w:themeColor="text1"/>
        </w:rPr>
        <w:lastRenderedPageBreak/>
        <w:t xml:space="preserve">recommended above will help to </w:t>
      </w:r>
      <w:r w:rsidR="006255D8">
        <w:rPr>
          <w:color w:val="000000" w:themeColor="text1"/>
        </w:rPr>
        <w:t>r</w:t>
      </w:r>
      <w:r w:rsidR="0089583B">
        <w:rPr>
          <w:color w:val="000000" w:themeColor="text1"/>
        </w:rPr>
        <w:t>efine</w:t>
      </w:r>
      <w:r w:rsidR="00DE6B1A">
        <w:rPr>
          <w:color w:val="000000" w:themeColor="text1"/>
        </w:rPr>
        <w:t xml:space="preserve"> the </w:t>
      </w:r>
      <w:r w:rsidR="0089583B">
        <w:rPr>
          <w:color w:val="000000" w:themeColor="text1"/>
        </w:rPr>
        <w:t xml:space="preserve">predictions </w:t>
      </w:r>
      <w:r w:rsidR="00A24A43">
        <w:rPr>
          <w:color w:val="000000" w:themeColor="text1"/>
        </w:rPr>
        <w:t>detailed above</w:t>
      </w:r>
      <w:r w:rsidR="0030618D">
        <w:rPr>
          <w:color w:val="000000" w:themeColor="text1"/>
        </w:rPr>
        <w:t xml:space="preserve"> and </w:t>
      </w:r>
      <w:r w:rsidR="002F3994">
        <w:rPr>
          <w:color w:val="000000" w:themeColor="text1"/>
        </w:rPr>
        <w:t xml:space="preserve">establish a preferred long-term </w:t>
      </w:r>
      <w:r w:rsidR="0089604A">
        <w:rPr>
          <w:color w:val="000000" w:themeColor="text1"/>
        </w:rPr>
        <w:t xml:space="preserve">environmental watering plan for the species. </w:t>
      </w:r>
    </w:p>
    <w:p w14:paraId="5AA1699F" w14:textId="3D71ADF7" w:rsidR="002F7EDA" w:rsidRDefault="00DF3760" w:rsidP="002F7EDA">
      <w:pPr>
        <w:pBdr>
          <w:top w:val="nil"/>
          <w:left w:val="nil"/>
          <w:bottom w:val="nil"/>
          <w:right w:val="nil"/>
          <w:between w:val="nil"/>
        </w:pBdr>
        <w:spacing w:before="240" w:after="360" w:line="240" w:lineRule="auto"/>
        <w:rPr>
          <w:color w:val="000000" w:themeColor="text1"/>
        </w:rPr>
      </w:pPr>
      <w:r>
        <w:rPr>
          <w:i/>
          <w:color w:val="347C4F"/>
        </w:rPr>
        <w:t>Recovering Murray crayfish in the</w:t>
      </w:r>
      <w:r w:rsidRPr="00DF3760">
        <w:t xml:space="preserve"> </w:t>
      </w:r>
      <w:r w:rsidRPr="00DF3760">
        <w:rPr>
          <w:i/>
          <w:color w:val="347C4F"/>
        </w:rPr>
        <w:t>Edward/</w:t>
      </w:r>
      <w:proofErr w:type="spellStart"/>
      <w:r w:rsidRPr="00DF3760">
        <w:rPr>
          <w:i/>
          <w:color w:val="347C4F"/>
        </w:rPr>
        <w:t>Kolety</w:t>
      </w:r>
      <w:proofErr w:type="spellEnd"/>
      <w:r w:rsidRPr="00DF3760">
        <w:rPr>
          <w:i/>
          <w:color w:val="347C4F"/>
        </w:rPr>
        <w:t>-Wakool system</w:t>
      </w:r>
    </w:p>
    <w:p w14:paraId="07A283D6" w14:textId="799BC1BD" w:rsidR="00F50AF3" w:rsidRDefault="00E22A62" w:rsidP="006934C5">
      <w:pPr>
        <w:spacing w:after="240" w:line="240" w:lineRule="auto"/>
        <w:ind w:right="386"/>
        <w:jc w:val="left"/>
        <w:rPr>
          <w:color w:val="000000" w:themeColor="text1"/>
        </w:rPr>
      </w:pPr>
      <w:r>
        <w:rPr>
          <w:color w:val="000000" w:themeColor="text1"/>
        </w:rPr>
        <w:t>There</w:t>
      </w:r>
      <w:r w:rsidR="00B465F8">
        <w:rPr>
          <w:color w:val="000000" w:themeColor="text1"/>
        </w:rPr>
        <w:t xml:space="preserve"> is</w:t>
      </w:r>
      <w:r>
        <w:rPr>
          <w:color w:val="000000" w:themeColor="text1"/>
        </w:rPr>
        <w:t xml:space="preserve"> a shared responsibility to address the outcomes of the present study. </w:t>
      </w:r>
      <w:r w:rsidR="00200304">
        <w:rPr>
          <w:color w:val="000000" w:themeColor="text1"/>
        </w:rPr>
        <w:t xml:space="preserve"> </w:t>
      </w:r>
      <w:proofErr w:type="gramStart"/>
      <w:r w:rsidR="00F04A27">
        <w:rPr>
          <w:color w:val="000000" w:themeColor="text1"/>
        </w:rPr>
        <w:t>A number of</w:t>
      </w:r>
      <w:proofErr w:type="gramEnd"/>
      <w:r w:rsidR="00F04A27">
        <w:rPr>
          <w:color w:val="000000" w:themeColor="text1"/>
        </w:rPr>
        <w:t xml:space="preserve"> recommendations are offered to help recover the </w:t>
      </w:r>
      <w:r w:rsidR="00B073E1">
        <w:rPr>
          <w:color w:val="000000" w:themeColor="text1"/>
        </w:rPr>
        <w:t>species in the</w:t>
      </w:r>
      <w:r w:rsidR="00B073E1" w:rsidRPr="00B073E1">
        <w:rPr>
          <w:color w:val="000000" w:themeColor="text1"/>
        </w:rPr>
        <w:t xml:space="preserve"> </w:t>
      </w:r>
      <w:r w:rsidR="00B073E1" w:rsidRPr="00921318">
        <w:rPr>
          <w:color w:val="000000" w:themeColor="text1"/>
        </w:rPr>
        <w:t>Edward/</w:t>
      </w:r>
      <w:proofErr w:type="spellStart"/>
      <w:r w:rsidR="00B073E1" w:rsidRPr="00921318">
        <w:rPr>
          <w:color w:val="000000" w:themeColor="text1"/>
        </w:rPr>
        <w:t>Kolety</w:t>
      </w:r>
      <w:proofErr w:type="spellEnd"/>
      <w:r w:rsidR="00B073E1" w:rsidRPr="00921318">
        <w:rPr>
          <w:color w:val="000000" w:themeColor="text1"/>
        </w:rPr>
        <w:t>-Wakool system</w:t>
      </w:r>
      <w:r w:rsidR="00C5666B">
        <w:rPr>
          <w:color w:val="000000" w:themeColor="text1"/>
        </w:rPr>
        <w:t xml:space="preserve">. Firstly, </w:t>
      </w:r>
      <w:bookmarkStart w:id="21" w:name="_Hlk66349057"/>
      <w:r w:rsidR="00C5666B">
        <w:rPr>
          <w:color w:val="000000" w:themeColor="text1"/>
        </w:rPr>
        <w:t>meaningful incorporat</w:t>
      </w:r>
      <w:r w:rsidR="003A635D">
        <w:rPr>
          <w:color w:val="000000" w:themeColor="text1"/>
        </w:rPr>
        <w:t>ion of the needs of the species</w:t>
      </w:r>
      <w:r w:rsidR="00C5666B">
        <w:rPr>
          <w:color w:val="000000" w:themeColor="text1"/>
        </w:rPr>
        <w:t xml:space="preserve"> in</w:t>
      </w:r>
      <w:r w:rsidR="003A635D">
        <w:rPr>
          <w:color w:val="000000" w:themeColor="text1"/>
        </w:rPr>
        <w:t>to</w:t>
      </w:r>
      <w:r w:rsidR="00C5666B">
        <w:rPr>
          <w:color w:val="000000" w:themeColor="text1"/>
        </w:rPr>
        <w:t xml:space="preserve"> environmental water strategies</w:t>
      </w:r>
      <w:r w:rsidR="009D5598">
        <w:rPr>
          <w:color w:val="000000" w:themeColor="text1"/>
        </w:rPr>
        <w:t xml:space="preserve"> for the system</w:t>
      </w:r>
      <w:r w:rsidR="003A635D">
        <w:rPr>
          <w:color w:val="000000" w:themeColor="text1"/>
        </w:rPr>
        <w:t xml:space="preserve"> is required</w:t>
      </w:r>
      <w:bookmarkEnd w:id="21"/>
      <w:r w:rsidR="009D5598">
        <w:rPr>
          <w:color w:val="000000" w:themeColor="text1"/>
        </w:rPr>
        <w:t xml:space="preserve">. </w:t>
      </w:r>
      <w:r w:rsidR="00C23F24">
        <w:rPr>
          <w:color w:val="000000" w:themeColor="text1"/>
        </w:rPr>
        <w:t>This will</w:t>
      </w:r>
      <w:r w:rsidR="00814B3B" w:rsidRPr="00814B3B">
        <w:rPr>
          <w:color w:val="000000" w:themeColor="text1"/>
        </w:rPr>
        <w:t xml:space="preserve"> </w:t>
      </w:r>
      <w:r w:rsidR="00814B3B">
        <w:rPr>
          <w:color w:val="000000" w:themeColor="text1"/>
        </w:rPr>
        <w:t>necessitate</w:t>
      </w:r>
      <w:r w:rsidR="00C23F24">
        <w:rPr>
          <w:color w:val="000000" w:themeColor="text1"/>
        </w:rPr>
        <w:t xml:space="preserve"> specific conceptual models of</w:t>
      </w:r>
      <w:r w:rsidR="00814B3B">
        <w:rPr>
          <w:color w:val="000000" w:themeColor="text1"/>
        </w:rPr>
        <w:t xml:space="preserve"> the</w:t>
      </w:r>
      <w:r w:rsidR="00C23F24">
        <w:rPr>
          <w:color w:val="000000" w:themeColor="text1"/>
        </w:rPr>
        <w:t xml:space="preserve"> </w:t>
      </w:r>
      <w:bookmarkStart w:id="22" w:name="_Hlk66349112"/>
      <w:r w:rsidR="00C5666B">
        <w:rPr>
          <w:color w:val="000000" w:themeColor="text1"/>
        </w:rPr>
        <w:t xml:space="preserve">flow requirements </w:t>
      </w:r>
      <w:r w:rsidR="00814B3B">
        <w:rPr>
          <w:color w:val="000000" w:themeColor="text1"/>
        </w:rPr>
        <w:t>of</w:t>
      </w:r>
      <w:r w:rsidR="002F2012">
        <w:rPr>
          <w:color w:val="000000" w:themeColor="text1"/>
        </w:rPr>
        <w:t xml:space="preserve"> </w:t>
      </w:r>
      <w:r w:rsidR="003A635D">
        <w:rPr>
          <w:color w:val="000000" w:themeColor="text1"/>
        </w:rPr>
        <w:t xml:space="preserve">various life stages of </w:t>
      </w:r>
      <w:r w:rsidR="00814B3B">
        <w:rPr>
          <w:color w:val="000000" w:themeColor="text1"/>
        </w:rPr>
        <w:t xml:space="preserve">Murray crayfish </w:t>
      </w:r>
      <w:bookmarkEnd w:id="22"/>
      <w:r w:rsidR="00814B3B">
        <w:rPr>
          <w:color w:val="000000" w:themeColor="text1"/>
        </w:rPr>
        <w:t xml:space="preserve">informed </w:t>
      </w:r>
      <w:r w:rsidR="00C23F24">
        <w:rPr>
          <w:color w:val="000000" w:themeColor="text1"/>
        </w:rPr>
        <w:t xml:space="preserve">through targeted research </w:t>
      </w:r>
      <w:r w:rsidR="00814B3B">
        <w:rPr>
          <w:color w:val="000000" w:themeColor="text1"/>
        </w:rPr>
        <w:t>and monitoring</w:t>
      </w:r>
      <w:r w:rsidR="006449F2">
        <w:rPr>
          <w:color w:val="000000" w:themeColor="text1"/>
        </w:rPr>
        <w:t xml:space="preserve">. </w:t>
      </w:r>
      <w:r w:rsidR="00101B90">
        <w:t xml:space="preserve">Key questions in need of further detailed study and analysis are the relationships between hydrology and population growth, particularly </w:t>
      </w:r>
      <w:r w:rsidR="00B73382">
        <w:t>regarding</w:t>
      </w:r>
      <w:r w:rsidR="00101B90">
        <w:t xml:space="preserve"> requirements for water level, flow velocity, seasonality of flows and their influence on recruitment success and dispersal. These assessments can only be achieved through multiple years of data collection at </w:t>
      </w:r>
      <w:r w:rsidR="00F97914">
        <w:t xml:space="preserve">groups of </w:t>
      </w:r>
      <w:r w:rsidR="00101B90">
        <w:t>sites that represent both control and treatment groups</w:t>
      </w:r>
      <w:r w:rsidR="00F97914">
        <w:t>, or at a much larger number of sites concurrently experiencing a diversity of hydrological conditions</w:t>
      </w:r>
      <w:r w:rsidR="00101B90">
        <w:t xml:space="preserve">. </w:t>
      </w:r>
      <w:r w:rsidR="006449F2">
        <w:rPr>
          <w:color w:val="000000" w:themeColor="text1"/>
        </w:rPr>
        <w:t xml:space="preserve">Secondly, routine monitoring of the condition of Murray crayfish populations in the system should be implemented. </w:t>
      </w:r>
      <w:r w:rsidR="00FF7836">
        <w:rPr>
          <w:color w:val="000000" w:themeColor="text1"/>
        </w:rPr>
        <w:t xml:space="preserve">This should </w:t>
      </w:r>
      <w:r w:rsidR="005B0F2D">
        <w:rPr>
          <w:color w:val="000000" w:themeColor="text1"/>
        </w:rPr>
        <w:t xml:space="preserve">include more comprehensive survey of sites across the system. The present study surveyed only half of </w:t>
      </w:r>
      <w:r w:rsidR="00EE47E9">
        <w:rPr>
          <w:color w:val="000000" w:themeColor="text1"/>
        </w:rPr>
        <w:t xml:space="preserve">all sites </w:t>
      </w:r>
      <w:r w:rsidR="00932FFF">
        <w:rPr>
          <w:color w:val="000000" w:themeColor="text1"/>
        </w:rPr>
        <w:t xml:space="preserve">previously </w:t>
      </w:r>
      <w:r w:rsidR="00EE47E9">
        <w:rPr>
          <w:color w:val="000000" w:themeColor="text1"/>
        </w:rPr>
        <w:t xml:space="preserve">sampled in the system, and there is a need </w:t>
      </w:r>
      <w:r w:rsidR="00924D4B">
        <w:rPr>
          <w:color w:val="000000" w:themeColor="text1"/>
        </w:rPr>
        <w:t xml:space="preserve">for more intensive sampling of </w:t>
      </w:r>
      <w:r w:rsidR="00932FFF">
        <w:rPr>
          <w:color w:val="000000" w:themeColor="text1"/>
        </w:rPr>
        <w:t xml:space="preserve">those </w:t>
      </w:r>
      <w:r w:rsidR="00924D4B">
        <w:rPr>
          <w:color w:val="000000" w:themeColor="text1"/>
        </w:rPr>
        <w:t xml:space="preserve">areas </w:t>
      </w:r>
      <w:r w:rsidR="00932FFF">
        <w:rPr>
          <w:color w:val="000000" w:themeColor="text1"/>
        </w:rPr>
        <w:t xml:space="preserve">where </w:t>
      </w:r>
      <w:r w:rsidR="00924D4B">
        <w:rPr>
          <w:color w:val="000000" w:themeColor="text1"/>
        </w:rPr>
        <w:t xml:space="preserve">the species persists to gain insight into the extent of fragmentation of the remaining population. Additionally, </w:t>
      </w:r>
      <w:r w:rsidR="00B119FB">
        <w:rPr>
          <w:color w:val="000000" w:themeColor="text1"/>
        </w:rPr>
        <w:t>annual</w:t>
      </w:r>
      <w:r w:rsidR="00924D4B">
        <w:rPr>
          <w:color w:val="000000" w:themeColor="text1"/>
        </w:rPr>
        <w:t xml:space="preserve"> condition monitoring (of </w:t>
      </w:r>
      <w:r w:rsidR="00581E5B">
        <w:rPr>
          <w:color w:val="000000" w:themeColor="text1"/>
        </w:rPr>
        <w:t>5</w:t>
      </w:r>
      <w:r w:rsidR="009D15C2">
        <w:rPr>
          <w:color w:val="000000" w:themeColor="text1"/>
        </w:rPr>
        <w:t>‒</w:t>
      </w:r>
      <w:r w:rsidR="00581E5B">
        <w:rPr>
          <w:color w:val="000000" w:themeColor="text1"/>
        </w:rPr>
        <w:t>10 sites), following a similar method to the present study, could occur to track population trajectories over time.</w:t>
      </w:r>
      <w:r w:rsidR="007F2F74">
        <w:rPr>
          <w:color w:val="000000" w:themeColor="text1"/>
        </w:rPr>
        <w:t xml:space="preserve"> The </w:t>
      </w:r>
      <w:r w:rsidR="00B119FB">
        <w:rPr>
          <w:color w:val="000000" w:themeColor="text1"/>
        </w:rPr>
        <w:t xml:space="preserve">targeted estimates of population size </w:t>
      </w:r>
      <w:r w:rsidR="007E4CEA">
        <w:rPr>
          <w:color w:val="000000" w:themeColor="text1"/>
        </w:rPr>
        <w:fldChar w:fldCharType="begin"/>
      </w:r>
      <w:r w:rsidR="00002174">
        <w:rPr>
          <w:color w:val="000000" w:themeColor="text1"/>
        </w:rPr>
        <w:instrText xml:space="preserve"> ADDIN EN.CITE &lt;EndNote&gt;&lt;Cite&gt;&lt;Author&gt;Zukowski&lt;/Author&gt;&lt;Year&gt;2018&lt;/Year&gt;&lt;RecNum&gt;11219&lt;/RecNum&gt;&lt;DisplayText&gt;(Zukowski&lt;style face="italic"&gt; et al.&lt;/style&gt; 2018)&lt;/DisplayText&gt;&lt;record&gt;&lt;rec-number&gt;11219&lt;/rec-number&gt;&lt;foreign-keys&gt;&lt;key app="EN" db-id="fv0td90dpr9ppged2e7vw50tswe0tdzpf20s" timestamp="1615768379" guid="b8ea324f-45d0-40c1-92df-c9318e6c54ea"&gt;11219&lt;/key&gt;&lt;/foreign-keys&gt;&lt;ref-type name="Journal Article"&gt;17&lt;/ref-type&gt;&lt;contributors&gt;&lt;authors&gt;&lt;author&gt;Zukowski, S&lt;/author&gt;&lt;author&gt;Asmus, M.&lt;/author&gt;&lt;author&gt;Whiterod, N.&lt;/author&gt;&lt;author&gt;Conallin, A.&lt;/author&gt;&lt;author&gt;Campbell, J.&lt;/author&gt;&lt;author&gt;Fisher, I.&lt;/author&gt;&lt;author&gt;Bright, T.&lt;/author&gt;&lt;/authors&gt;&lt;/contributors&gt;&lt;titles&gt;&lt;title&gt;Collaborating with recreational fishers to inform fisheries management – estimating population size for an iconic freshwater crayfish&lt;/title&gt;&lt;secondary-title&gt;Ecological Management and Restoration&lt;/secondary-title&gt;&lt;/titles&gt;&lt;periodical&gt;&lt;full-title&gt;Ecological Management and Restoration&lt;/full-title&gt;&lt;/periodical&gt;&lt;pages&gt;85-88&lt;/pages&gt;&lt;volume&gt;19&lt;/volume&gt;&lt;number&gt;1&lt;/number&gt;&lt;dates&gt;&lt;year&gt;2018&lt;/year&gt;&lt;/dates&gt;&lt;urls&gt;&lt;/urls&gt;&lt;/record&gt;&lt;/Cite&gt;&lt;/EndNote&gt;</w:instrText>
      </w:r>
      <w:r w:rsidR="007E4CEA">
        <w:rPr>
          <w:color w:val="000000" w:themeColor="text1"/>
        </w:rPr>
        <w:fldChar w:fldCharType="separate"/>
      </w:r>
      <w:r w:rsidR="007E4CEA">
        <w:rPr>
          <w:noProof/>
          <w:color w:val="000000" w:themeColor="text1"/>
        </w:rPr>
        <w:t>(</w:t>
      </w:r>
      <w:hyperlink w:anchor="_ENREF_34" w:tooltip="Zukowski, 2018 #11219" w:history="1">
        <w:r w:rsidR="007D6400" w:rsidRPr="007D6400">
          <w:rPr>
            <w:rStyle w:val="Hyperlink"/>
          </w:rPr>
          <w:t>Zukowski et al. 2018</w:t>
        </w:r>
      </w:hyperlink>
      <w:r w:rsidR="007E4CEA">
        <w:rPr>
          <w:noProof/>
          <w:color w:val="000000" w:themeColor="text1"/>
        </w:rPr>
        <w:t>)</w:t>
      </w:r>
      <w:r w:rsidR="007E4CEA">
        <w:rPr>
          <w:color w:val="000000" w:themeColor="text1"/>
        </w:rPr>
        <w:fldChar w:fldCharType="end"/>
      </w:r>
      <w:r w:rsidR="007F2F74">
        <w:rPr>
          <w:color w:val="000000" w:themeColor="text1"/>
        </w:rPr>
        <w:t xml:space="preserve"> could be repeated. A</w:t>
      </w:r>
      <w:r w:rsidR="007E4CEA">
        <w:rPr>
          <w:color w:val="000000" w:themeColor="text1"/>
        </w:rPr>
        <w:t xml:space="preserve">s Zukowski et al. </w:t>
      </w:r>
      <w:r w:rsidR="007E4CEA">
        <w:rPr>
          <w:color w:val="000000" w:themeColor="text1"/>
        </w:rPr>
        <w:fldChar w:fldCharType="begin"/>
      </w:r>
      <w:r w:rsidR="00002174">
        <w:rPr>
          <w:color w:val="000000" w:themeColor="text1"/>
        </w:rPr>
        <w:instrText xml:space="preserve"> ADDIN EN.CITE &lt;EndNote&gt;&lt;Cite ExcludeAuth="1"&gt;&lt;Author&gt;Zukowski&lt;/Author&gt;&lt;Year&gt;2018&lt;/Year&gt;&lt;RecNum&gt;11219&lt;/RecNum&gt;&lt;DisplayText&gt;(2018)&lt;/DisplayText&gt;&lt;record&gt;&lt;rec-number&gt;11219&lt;/rec-number&gt;&lt;foreign-keys&gt;&lt;key app="EN" db-id="fv0td90dpr9ppged2e7vw50tswe0tdzpf20s" timestamp="1615768379" guid="b8ea324f-45d0-40c1-92df-c9318e6c54ea"&gt;11219&lt;/key&gt;&lt;/foreign-keys&gt;&lt;ref-type name="Journal Article"&gt;17&lt;/ref-type&gt;&lt;contributors&gt;&lt;authors&gt;&lt;author&gt;Zukowski, S&lt;/author&gt;&lt;author&gt;Asmus, M.&lt;/author&gt;&lt;author&gt;Whiterod, N.&lt;/author&gt;&lt;author&gt;Conallin, A.&lt;/author&gt;&lt;author&gt;Campbell, J.&lt;/author&gt;&lt;author&gt;Fisher, I.&lt;/author&gt;&lt;author&gt;Bright, T.&lt;/author&gt;&lt;/authors&gt;&lt;/contributors&gt;&lt;titles&gt;&lt;title&gt;Collaborating with recreational fishers to inform fisheries management – estimating population size for an iconic freshwater crayfish&lt;/title&gt;&lt;secondary-title&gt;Ecological Management and Restoration&lt;/secondary-title&gt;&lt;/titles&gt;&lt;periodical&gt;&lt;full-title&gt;Ecological Management and Restoration&lt;/full-title&gt;&lt;/periodical&gt;&lt;pages&gt;85-88&lt;/pages&gt;&lt;volume&gt;19&lt;/volume&gt;&lt;number&gt;1&lt;/number&gt;&lt;dates&gt;&lt;year&gt;2018&lt;/year&gt;&lt;/dates&gt;&lt;urls&gt;&lt;/urls&gt;&lt;/record&gt;&lt;/Cite&gt;&lt;/EndNote&gt;</w:instrText>
      </w:r>
      <w:r w:rsidR="007E4CEA">
        <w:rPr>
          <w:color w:val="000000" w:themeColor="text1"/>
        </w:rPr>
        <w:fldChar w:fldCharType="separate"/>
      </w:r>
      <w:r w:rsidR="007E4CEA">
        <w:rPr>
          <w:noProof/>
          <w:color w:val="000000" w:themeColor="text1"/>
        </w:rPr>
        <w:t>(</w:t>
      </w:r>
      <w:hyperlink w:anchor="_ENREF_34" w:tooltip="Zukowski, 2018 #11219" w:history="1">
        <w:r w:rsidR="007D6400" w:rsidRPr="007D6400">
          <w:rPr>
            <w:rStyle w:val="Hyperlink"/>
          </w:rPr>
          <w:t>2018</w:t>
        </w:r>
      </w:hyperlink>
      <w:r w:rsidR="007E4CEA">
        <w:rPr>
          <w:noProof/>
          <w:color w:val="000000" w:themeColor="text1"/>
        </w:rPr>
        <w:t>)</w:t>
      </w:r>
      <w:r w:rsidR="007E4CEA">
        <w:rPr>
          <w:color w:val="000000" w:themeColor="text1"/>
        </w:rPr>
        <w:fldChar w:fldCharType="end"/>
      </w:r>
      <w:r w:rsidR="007E4CEA">
        <w:rPr>
          <w:color w:val="000000" w:themeColor="text1"/>
        </w:rPr>
        <w:t xml:space="preserve"> demonstrated, this monitoring can be collaborative with key stakeholders (e.g.</w:t>
      </w:r>
      <w:r w:rsidR="001D6DC3">
        <w:rPr>
          <w:color w:val="000000" w:themeColor="text1"/>
        </w:rPr>
        <w:t>,</w:t>
      </w:r>
      <w:r w:rsidR="007E4CEA">
        <w:rPr>
          <w:color w:val="000000" w:themeColor="text1"/>
        </w:rPr>
        <w:t xml:space="preserve"> traditional owners, angling associations, community)</w:t>
      </w:r>
      <w:r w:rsidR="00D863AD">
        <w:rPr>
          <w:color w:val="000000" w:themeColor="text1"/>
        </w:rPr>
        <w:t xml:space="preserve">. Event-based monitoring could also be undertaken during </w:t>
      </w:r>
      <w:r w:rsidR="000D479D">
        <w:rPr>
          <w:color w:val="000000" w:themeColor="text1"/>
        </w:rPr>
        <w:t xml:space="preserve">disturbances or regime changes </w:t>
      </w:r>
      <w:r w:rsidR="00D863AD">
        <w:rPr>
          <w:color w:val="000000" w:themeColor="text1"/>
        </w:rPr>
        <w:t xml:space="preserve">to </w:t>
      </w:r>
      <w:r w:rsidR="00137CB1">
        <w:rPr>
          <w:color w:val="000000" w:themeColor="text1"/>
        </w:rPr>
        <w:t xml:space="preserve">evaluate </w:t>
      </w:r>
      <w:r w:rsidR="00431C39">
        <w:rPr>
          <w:color w:val="000000" w:themeColor="text1"/>
        </w:rPr>
        <w:t>responses to specific hypoxic disturbance or management actions</w:t>
      </w:r>
      <w:r w:rsidR="00137CB1">
        <w:rPr>
          <w:color w:val="000000" w:themeColor="text1"/>
        </w:rPr>
        <w:t xml:space="preserve">. </w:t>
      </w:r>
    </w:p>
    <w:p w14:paraId="42D5227B" w14:textId="1F2341D5" w:rsidR="00044A71" w:rsidRDefault="00137CB1" w:rsidP="006934C5">
      <w:pPr>
        <w:spacing w:after="240" w:line="240" w:lineRule="auto"/>
        <w:ind w:right="386"/>
        <w:jc w:val="left"/>
        <w:rPr>
          <w:color w:val="000000" w:themeColor="text1"/>
        </w:rPr>
      </w:pPr>
      <w:r>
        <w:rPr>
          <w:color w:val="000000" w:themeColor="text1"/>
        </w:rPr>
        <w:t>Thirdly,</w:t>
      </w:r>
      <w:r w:rsidR="00846C8E">
        <w:rPr>
          <w:color w:val="000000" w:themeColor="text1"/>
        </w:rPr>
        <w:t xml:space="preserve"> </w:t>
      </w:r>
      <w:r w:rsidR="00E83E67">
        <w:rPr>
          <w:color w:val="000000" w:themeColor="text1"/>
        </w:rPr>
        <w:t>evaluation of the merits of conservation translocation of the species int</w:t>
      </w:r>
      <w:r w:rsidR="000D479D">
        <w:rPr>
          <w:color w:val="000000" w:themeColor="text1"/>
        </w:rPr>
        <w:t>o</w:t>
      </w:r>
      <w:r w:rsidR="00E83E67">
        <w:rPr>
          <w:color w:val="000000" w:themeColor="text1"/>
        </w:rPr>
        <w:t xml:space="preserve"> the </w:t>
      </w:r>
      <w:r w:rsidR="00E83E67" w:rsidRPr="00921318">
        <w:rPr>
          <w:color w:val="000000" w:themeColor="text1"/>
        </w:rPr>
        <w:t>Edward/</w:t>
      </w:r>
      <w:proofErr w:type="spellStart"/>
      <w:r w:rsidR="00E83E67" w:rsidRPr="00921318">
        <w:rPr>
          <w:color w:val="000000" w:themeColor="text1"/>
        </w:rPr>
        <w:t>Kolety</w:t>
      </w:r>
      <w:proofErr w:type="spellEnd"/>
      <w:r w:rsidR="00E83E67" w:rsidRPr="00921318">
        <w:rPr>
          <w:color w:val="000000" w:themeColor="text1"/>
        </w:rPr>
        <w:t>-Wakool system</w:t>
      </w:r>
      <w:r w:rsidR="00E83E67">
        <w:rPr>
          <w:color w:val="000000" w:themeColor="text1"/>
        </w:rPr>
        <w:t xml:space="preserve"> is warranted. This may include </w:t>
      </w:r>
      <w:r w:rsidR="00B15B32">
        <w:rPr>
          <w:color w:val="000000" w:themeColor="text1"/>
        </w:rPr>
        <w:t xml:space="preserve">(a) </w:t>
      </w:r>
      <w:r w:rsidR="00E83E67">
        <w:rPr>
          <w:color w:val="000000" w:themeColor="text1"/>
        </w:rPr>
        <w:t>reinforcement of depleted po</w:t>
      </w:r>
      <w:r w:rsidR="00B15B32">
        <w:rPr>
          <w:color w:val="000000" w:themeColor="text1"/>
        </w:rPr>
        <w:t>pulations, or (b) reintroduction into areas where the species has been local</w:t>
      </w:r>
      <w:r w:rsidR="000D479D">
        <w:rPr>
          <w:color w:val="000000" w:themeColor="text1"/>
        </w:rPr>
        <w:t>ly</w:t>
      </w:r>
      <w:r w:rsidR="00B15B32">
        <w:rPr>
          <w:color w:val="000000" w:themeColor="text1"/>
        </w:rPr>
        <w:t xml:space="preserve"> extirpated </w:t>
      </w:r>
      <w:r w:rsidR="00B15B32">
        <w:rPr>
          <w:color w:val="000000" w:themeColor="text1"/>
        </w:rPr>
        <w:fldChar w:fldCharType="begin"/>
      </w:r>
      <w:r w:rsidR="00002174">
        <w:rPr>
          <w:color w:val="000000" w:themeColor="text1"/>
        </w:rPr>
        <w:instrText xml:space="preserve"> ADDIN EN.CITE &lt;EndNote&gt;&lt;Cite&gt;&lt;Author&gt;IUCN/SSC&lt;/Author&gt;&lt;Year&gt;2013&lt;/Year&gt;&lt;RecNum&gt;11088&lt;/RecNum&gt;&lt;DisplayText&gt;(IUCN/SSC 2013)&lt;/DisplayText&gt;&lt;record&gt;&lt;rec-number&gt;11088&lt;/rec-number&gt;&lt;foreign-keys&gt;&lt;key app="EN" db-id="fv0td90dpr9ppged2e7vw50tswe0tdzpf20s" timestamp="1615768375" guid="b7548151-c601-4382-b55b-82ee5f4683ee"&gt;11088&lt;/key&gt;&lt;/foreign-keys&gt;&lt;ref-type name="Report"&gt;27&lt;/ref-type&gt;&lt;contributors&gt;&lt;authors&gt;&lt;author&gt;IUCN/SSC,&lt;/author&gt;&lt;/authors&gt;&lt;/contributors&gt;&lt;titles&gt;&lt;title&gt;Guidelines for Reintroductions and Other Conservation Translocations, Version 1.0&lt;/title&gt;&lt;/titles&gt;&lt;dates&gt;&lt;year&gt;2013&lt;/year&gt;&lt;/dates&gt;&lt;pub-location&gt;Gland, Switzerland&lt;/pub-location&gt;&lt;publisher&gt;International Union for Conservation of Nature (IUCN) Species Survival Commission&lt;/publisher&gt;&lt;urls&gt;&lt;/urls&gt;&lt;/record&gt;&lt;/Cite&gt;&lt;/EndNote&gt;</w:instrText>
      </w:r>
      <w:r w:rsidR="00B15B32">
        <w:rPr>
          <w:color w:val="000000" w:themeColor="text1"/>
        </w:rPr>
        <w:fldChar w:fldCharType="separate"/>
      </w:r>
      <w:r w:rsidR="00B15B32">
        <w:rPr>
          <w:noProof/>
          <w:color w:val="000000" w:themeColor="text1"/>
        </w:rPr>
        <w:t>(</w:t>
      </w:r>
      <w:hyperlink w:anchor="_ENREF_7" w:tooltip="IUCN/SSC, 2013 #11088" w:history="1">
        <w:r w:rsidR="007D6400" w:rsidRPr="007D6400">
          <w:rPr>
            <w:rStyle w:val="Hyperlink"/>
          </w:rPr>
          <w:t>IUCN/SSC 2013</w:t>
        </w:r>
      </w:hyperlink>
      <w:r w:rsidR="00B15B32">
        <w:rPr>
          <w:noProof/>
          <w:color w:val="000000" w:themeColor="text1"/>
        </w:rPr>
        <w:t>)</w:t>
      </w:r>
      <w:r w:rsidR="00B15B32">
        <w:rPr>
          <w:color w:val="000000" w:themeColor="text1"/>
        </w:rPr>
        <w:fldChar w:fldCharType="end"/>
      </w:r>
      <w:r w:rsidR="0053023F">
        <w:rPr>
          <w:color w:val="000000" w:themeColor="text1"/>
        </w:rPr>
        <w:t xml:space="preserve">. </w:t>
      </w:r>
      <w:r w:rsidR="003965C3">
        <w:rPr>
          <w:color w:val="000000" w:themeColor="text1"/>
        </w:rPr>
        <w:t xml:space="preserve">High priority options would be the establishment of populations within each of the upper Wakool River and </w:t>
      </w:r>
      <w:proofErr w:type="spellStart"/>
      <w:r w:rsidR="003965C3">
        <w:rPr>
          <w:color w:val="000000" w:themeColor="text1"/>
        </w:rPr>
        <w:t>Yallakool</w:t>
      </w:r>
      <w:proofErr w:type="spellEnd"/>
      <w:r w:rsidR="003965C3">
        <w:rPr>
          <w:color w:val="000000" w:themeColor="text1"/>
        </w:rPr>
        <w:t xml:space="preserve"> Creek</w:t>
      </w:r>
      <w:r w:rsidR="00101B90">
        <w:rPr>
          <w:color w:val="000000" w:themeColor="text1"/>
        </w:rPr>
        <w:t xml:space="preserve">, as these would represent conservation offsets </w:t>
      </w:r>
      <w:proofErr w:type="gramStart"/>
      <w:r w:rsidR="00101B90">
        <w:rPr>
          <w:color w:val="000000" w:themeColor="text1"/>
        </w:rPr>
        <w:t>in the event that</w:t>
      </w:r>
      <w:proofErr w:type="gramEnd"/>
      <w:r w:rsidR="00101B90">
        <w:rPr>
          <w:color w:val="000000" w:themeColor="text1"/>
        </w:rPr>
        <w:t xml:space="preserve"> manipulations of the Stevens Weir </w:t>
      </w:r>
      <w:proofErr w:type="spellStart"/>
      <w:r w:rsidR="00101B90">
        <w:rPr>
          <w:color w:val="000000" w:themeColor="text1"/>
        </w:rPr>
        <w:t>weirpool</w:t>
      </w:r>
      <w:proofErr w:type="spellEnd"/>
      <w:r w:rsidR="00101B90">
        <w:rPr>
          <w:color w:val="000000" w:themeColor="text1"/>
        </w:rPr>
        <w:t xml:space="preserve"> are untenable</w:t>
      </w:r>
      <w:r w:rsidR="003965C3">
        <w:rPr>
          <w:color w:val="000000" w:themeColor="text1"/>
        </w:rPr>
        <w:t xml:space="preserve">. </w:t>
      </w:r>
      <w:r w:rsidR="007E01BC">
        <w:rPr>
          <w:color w:val="000000" w:themeColor="text1"/>
        </w:rPr>
        <w:t xml:space="preserve">Relevantly, </w:t>
      </w:r>
      <w:r w:rsidR="001E6730">
        <w:rPr>
          <w:color w:val="000000" w:themeColor="text1"/>
        </w:rPr>
        <w:t xml:space="preserve">the </w:t>
      </w:r>
      <w:r w:rsidR="007E01BC">
        <w:rPr>
          <w:color w:val="000000" w:themeColor="text1"/>
        </w:rPr>
        <w:t xml:space="preserve">success of reintroductions to the Murray River </w:t>
      </w:r>
      <w:r w:rsidR="001E6730">
        <w:rPr>
          <w:color w:val="000000" w:themeColor="text1"/>
        </w:rPr>
        <w:t xml:space="preserve">has been demonstrated in the medium-term </w:t>
      </w:r>
      <w:r w:rsidR="001E6730">
        <w:rPr>
          <w:color w:val="000000" w:themeColor="text1"/>
        </w:rPr>
        <w:fldChar w:fldCharType="begin">
          <w:fldData xml:space="preserve">PEVuZE5vdGU+PENpdGU+PEF1dGhvcj5XaGl0ZXJvZDwvQXV0aG9yPjxZZWFyPjIwMTk8L1llYXI+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</w:fldData>
        </w:fldChar>
      </w:r>
      <w:r w:rsidR="00002174">
        <w:rPr>
          <w:color w:val="000000" w:themeColor="text1"/>
        </w:rPr>
        <w:instrText xml:space="preserve"> ADDIN EN.CITE </w:instrText>
      </w:r>
      <w:r w:rsidR="00002174">
        <w:rPr>
          <w:color w:val="000000" w:themeColor="text1"/>
        </w:rPr>
        <w:fldChar w:fldCharType="begin">
          <w:fldData xml:space="preserve">PEVuZE5vdGU+PENpdGU+PEF1dGhvcj5XaGl0ZXJvZDwvQXV0aG9yPjxZZWFyPjIwMTk8L1llYXI+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</w:fldData>
        </w:fldChar>
      </w:r>
      <w:r w:rsidR="00002174">
        <w:rPr>
          <w:color w:val="000000" w:themeColor="text1"/>
        </w:rPr>
        <w:instrText xml:space="preserve"> ADDIN EN.CITE.DATA </w:instrText>
      </w:r>
      <w:r w:rsidR="00002174">
        <w:rPr>
          <w:color w:val="000000" w:themeColor="text1"/>
        </w:rPr>
      </w:r>
      <w:r w:rsidR="00002174">
        <w:rPr>
          <w:color w:val="000000" w:themeColor="text1"/>
        </w:rPr>
        <w:fldChar w:fldCharType="end"/>
      </w:r>
      <w:r w:rsidR="001E6730">
        <w:rPr>
          <w:color w:val="000000" w:themeColor="text1"/>
        </w:rPr>
      </w:r>
      <w:r w:rsidR="001E6730">
        <w:rPr>
          <w:color w:val="000000" w:themeColor="text1"/>
        </w:rPr>
        <w:fldChar w:fldCharType="separate"/>
      </w:r>
      <w:r w:rsidR="00AA762D">
        <w:rPr>
          <w:noProof/>
          <w:color w:val="000000" w:themeColor="text1"/>
        </w:rPr>
        <w:t>(</w:t>
      </w:r>
      <w:hyperlink w:anchor="_ENREF_28" w:tooltip="Whiterod, 2019 #11038" w:history="1">
        <w:r w:rsidR="007D6400" w:rsidRPr="007D6400">
          <w:rPr>
            <w:rStyle w:val="Hyperlink"/>
          </w:rPr>
          <w:t>Whiterod and Zukowski 2019</w:t>
        </w:r>
      </w:hyperlink>
      <w:r w:rsidR="00AA762D">
        <w:rPr>
          <w:noProof/>
          <w:color w:val="000000" w:themeColor="text1"/>
        </w:rPr>
        <w:t xml:space="preserve">; </w:t>
      </w:r>
      <w:hyperlink w:anchor="_ENREF_29" w:tooltip="Whiterod, 2021 #14318" w:history="1">
        <w:r w:rsidR="007D6400" w:rsidRPr="007D6400">
          <w:rPr>
            <w:rStyle w:val="Hyperlink"/>
          </w:rPr>
          <w:t>Whiterod et al. 2021</w:t>
        </w:r>
      </w:hyperlink>
      <w:r w:rsidR="00AA762D">
        <w:rPr>
          <w:noProof/>
          <w:color w:val="000000" w:themeColor="text1"/>
        </w:rPr>
        <w:t>)</w:t>
      </w:r>
      <w:r w:rsidR="001E6730">
        <w:rPr>
          <w:color w:val="000000" w:themeColor="text1"/>
        </w:rPr>
        <w:fldChar w:fldCharType="end"/>
      </w:r>
      <w:r w:rsidR="001E6730">
        <w:rPr>
          <w:color w:val="000000" w:themeColor="text1"/>
        </w:rPr>
        <w:t>. A robust</w:t>
      </w:r>
      <w:r w:rsidR="0053023F">
        <w:rPr>
          <w:color w:val="000000" w:themeColor="text1"/>
        </w:rPr>
        <w:t xml:space="preserve"> translocation</w:t>
      </w:r>
      <w:r w:rsidR="001E6730">
        <w:rPr>
          <w:color w:val="000000" w:themeColor="text1"/>
        </w:rPr>
        <w:t xml:space="preserve"> strategy, relying on genetic analyses, population monitoring and modelling of release </w:t>
      </w:r>
      <w:r w:rsidR="00385241">
        <w:rPr>
          <w:color w:val="000000" w:themeColor="text1"/>
        </w:rPr>
        <w:t>scenarios and population monitoring</w:t>
      </w:r>
      <w:r w:rsidR="0053023F">
        <w:rPr>
          <w:color w:val="000000" w:themeColor="text1"/>
        </w:rPr>
        <w:t xml:space="preserve">, </w:t>
      </w:r>
      <w:r w:rsidR="00385241">
        <w:rPr>
          <w:color w:val="000000" w:themeColor="text1"/>
        </w:rPr>
        <w:t xml:space="preserve">has been established, which could be applied to sites in the </w:t>
      </w:r>
      <w:r w:rsidR="00385241" w:rsidRPr="00921318">
        <w:rPr>
          <w:color w:val="000000" w:themeColor="text1"/>
        </w:rPr>
        <w:t>system</w:t>
      </w:r>
      <w:r w:rsidR="00044A71">
        <w:rPr>
          <w:color w:val="000000" w:themeColor="text1"/>
        </w:rPr>
        <w:t xml:space="preserve">. Crucially, this strategy is dependent </w:t>
      </w:r>
      <w:r w:rsidR="00277ADA">
        <w:rPr>
          <w:color w:val="000000" w:themeColor="text1"/>
        </w:rPr>
        <w:t>on maintaining suitable habitat for the species at (either reinforced or reintroduced) sites</w:t>
      </w:r>
      <w:r w:rsidR="00483F89">
        <w:rPr>
          <w:color w:val="000000" w:themeColor="text1"/>
        </w:rPr>
        <w:t xml:space="preserve">, and it will </w:t>
      </w:r>
      <w:r w:rsidR="006E59BD">
        <w:rPr>
          <w:color w:val="000000" w:themeColor="text1"/>
        </w:rPr>
        <w:t xml:space="preserve">require detailed evaluation to assess feasibility. </w:t>
      </w:r>
      <w:r w:rsidR="00483F89">
        <w:rPr>
          <w:color w:val="000000" w:themeColor="text1"/>
        </w:rPr>
        <w:t xml:space="preserve">Lastly, the conservation of Murray crayfish in the system would benefit from </w:t>
      </w:r>
      <w:r w:rsidR="00554891">
        <w:rPr>
          <w:color w:val="000000" w:themeColor="text1"/>
        </w:rPr>
        <w:t>the involvement of a wide range of manag</w:t>
      </w:r>
      <w:r w:rsidR="009A0070">
        <w:rPr>
          <w:color w:val="000000" w:themeColor="text1"/>
        </w:rPr>
        <w:t xml:space="preserve">ers and stakeholders </w:t>
      </w:r>
      <w:r w:rsidR="00C1477E">
        <w:rPr>
          <w:color w:val="000000" w:themeColor="text1"/>
        </w:rPr>
        <w:fldChar w:fldCharType="begin"/>
      </w:r>
      <w:r w:rsidR="00002174">
        <w:rPr>
          <w:color w:val="000000" w:themeColor="text1"/>
        </w:rPr>
        <w:instrText xml:space="preserve"> ADDIN EN.CITE &lt;EndNote&gt;&lt;Cite&gt;&lt;Author&gt;Scheele&lt;/Author&gt;&lt;Year&gt;2018&lt;/Year&gt;&lt;RecNum&gt;14575&lt;/RecNum&gt;&lt;Prefix&gt;cf. &lt;/Prefix&gt;&lt;DisplayText&gt;(cf. Scheele&lt;style face="italic"&gt; et al.&lt;/style&gt; 2018)&lt;/DisplayText&gt;&lt;record&gt;&lt;rec-number&gt;14575&lt;/rec-number&gt;&lt;foreign-keys&gt;&lt;key app="EN" db-id="fv0td90dpr9ppged2e7vw50tswe0tdzpf20s" timestamp="1615768508" guid="4d71d067-b87e-417f-91a8-4c3ebe02c1b2"&gt;14575&lt;/key&gt;&lt;/foreign-keys&gt;&lt;ref-type name="Journal Article"&gt;17&lt;/ref-type&gt;&lt;contributors&gt;&lt;authors&gt;&lt;author&gt;Scheele, Ben C&lt;/author&gt;&lt;author&gt;Legge, Sarah&lt;/author&gt;&lt;author&gt;Armstrong, DP&lt;/author&gt;&lt;author&gt;Copley, P&lt;/author&gt;&lt;author&gt;Robinson, Natasha&lt;/author&gt;&lt;author&gt;Southwell, D&lt;/author&gt;&lt;author&gt;Westgate, Martin J&lt;/author&gt;&lt;author&gt;Lindenmayer, David B&lt;/author&gt;&lt;/authors&gt;&lt;/contributors&gt;&lt;titles&gt;&lt;title&gt;How to improve threatened species management: an Australian perspective&lt;/title&gt;&lt;secondary-title&gt;Journal of Environmental Management&lt;/secondary-title&gt;&lt;/titles&gt;&lt;periodical&gt;&lt;full-title&gt;Journal of Environmental Management&lt;/full-title&gt;&lt;/periodical&gt;&lt;pages&gt;668-675&lt;/pages&gt;&lt;volume&gt;223&lt;/volume&gt;&lt;dates&gt;&lt;year&gt;2018&lt;/year&gt;&lt;/dates&gt;&lt;isbn&gt;0301-4797&lt;/isbn&gt;&lt;urls&gt;&lt;/urls&gt;&lt;/record&gt;&lt;/Cite&gt;&lt;/EndNote&gt;</w:instrText>
      </w:r>
      <w:r w:rsidR="00C1477E">
        <w:rPr>
          <w:color w:val="000000" w:themeColor="text1"/>
        </w:rPr>
        <w:fldChar w:fldCharType="separate"/>
      </w:r>
      <w:r w:rsidR="006F62F2">
        <w:rPr>
          <w:noProof/>
          <w:color w:val="000000" w:themeColor="text1"/>
        </w:rPr>
        <w:t>(</w:t>
      </w:r>
      <w:hyperlink w:anchor="_ENREF_18" w:tooltip="Scheele, 2018 #14575" w:history="1">
        <w:r w:rsidR="007D6400" w:rsidRPr="007D6400">
          <w:rPr>
            <w:rStyle w:val="Hyperlink"/>
          </w:rPr>
          <w:t>cf. Scheele et al. 2018</w:t>
        </w:r>
      </w:hyperlink>
      <w:r w:rsidR="006F62F2">
        <w:rPr>
          <w:noProof/>
          <w:color w:val="000000" w:themeColor="text1"/>
        </w:rPr>
        <w:t>)</w:t>
      </w:r>
      <w:r w:rsidR="00C1477E">
        <w:rPr>
          <w:color w:val="000000" w:themeColor="text1"/>
        </w:rPr>
        <w:fldChar w:fldCharType="end"/>
      </w:r>
      <w:r w:rsidR="005708CA">
        <w:rPr>
          <w:color w:val="000000" w:themeColor="text1"/>
        </w:rPr>
        <w:t>. There are</w:t>
      </w:r>
      <w:r w:rsidR="00483F89">
        <w:rPr>
          <w:color w:val="000000" w:themeColor="text1"/>
        </w:rPr>
        <w:t xml:space="preserve"> opportunities to raise the profile and actively involve stakeholders</w:t>
      </w:r>
      <w:r w:rsidR="005708CA">
        <w:rPr>
          <w:color w:val="000000" w:themeColor="text1"/>
        </w:rPr>
        <w:t xml:space="preserve"> to identify </w:t>
      </w:r>
      <w:r w:rsidR="00EE37AE">
        <w:rPr>
          <w:color w:val="000000" w:themeColor="text1"/>
        </w:rPr>
        <w:t>and implement</w:t>
      </w:r>
      <w:r w:rsidR="005708CA">
        <w:rPr>
          <w:color w:val="000000" w:themeColor="text1"/>
        </w:rPr>
        <w:t xml:space="preserve"> </w:t>
      </w:r>
      <w:r w:rsidR="00483F89">
        <w:rPr>
          <w:color w:val="000000" w:themeColor="text1"/>
        </w:rPr>
        <w:t>management actions.</w:t>
      </w:r>
      <w:r w:rsidR="00E72412">
        <w:rPr>
          <w:color w:val="000000" w:themeColor="text1"/>
        </w:rPr>
        <w:t xml:space="preserve"> </w:t>
      </w:r>
      <w:r w:rsidR="00EE37AE">
        <w:rPr>
          <w:color w:val="000000" w:themeColor="text1"/>
        </w:rPr>
        <w:t xml:space="preserve">This is particularly relevant as the closure of the </w:t>
      </w:r>
      <w:r w:rsidR="005708CA">
        <w:rPr>
          <w:color w:val="000000" w:themeColor="text1"/>
        </w:rPr>
        <w:t xml:space="preserve">recreational fishery </w:t>
      </w:r>
      <w:r w:rsidR="006A046F">
        <w:rPr>
          <w:color w:val="000000" w:themeColor="text1"/>
        </w:rPr>
        <w:t>create</w:t>
      </w:r>
      <w:r w:rsidR="000D479D">
        <w:rPr>
          <w:color w:val="000000" w:themeColor="text1"/>
        </w:rPr>
        <w:t>s</w:t>
      </w:r>
      <w:r w:rsidR="006A046F">
        <w:rPr>
          <w:color w:val="000000" w:themeColor="text1"/>
        </w:rPr>
        <w:t xml:space="preserve"> the </w:t>
      </w:r>
      <w:r w:rsidR="005708CA">
        <w:rPr>
          <w:color w:val="000000" w:themeColor="text1"/>
        </w:rPr>
        <w:t>risk of the</w:t>
      </w:r>
      <w:r w:rsidR="00280422">
        <w:rPr>
          <w:color w:val="000000" w:themeColor="text1"/>
        </w:rPr>
        <w:t xml:space="preserve"> species </w:t>
      </w:r>
      <w:r w:rsidR="00280422">
        <w:rPr>
          <w:color w:val="000000" w:themeColor="text1"/>
        </w:rPr>
        <w:lastRenderedPageBreak/>
        <w:t>suffering from lack of awareness (</w:t>
      </w:r>
      <w:r w:rsidR="00EB4201">
        <w:rPr>
          <w:color w:val="000000" w:themeColor="text1"/>
        </w:rPr>
        <w:t>e.g.,</w:t>
      </w:r>
      <w:r w:rsidR="005708CA">
        <w:rPr>
          <w:color w:val="000000" w:themeColor="text1"/>
        </w:rPr>
        <w:t xml:space="preserve"> </w:t>
      </w:r>
      <w:r w:rsidR="00280422">
        <w:rPr>
          <w:color w:val="000000" w:themeColor="text1"/>
        </w:rPr>
        <w:t xml:space="preserve">out of mind, </w:t>
      </w:r>
      <w:r w:rsidR="005708CA">
        <w:rPr>
          <w:color w:val="000000" w:themeColor="text1"/>
        </w:rPr>
        <w:t>out of sight</w:t>
      </w:r>
      <w:r w:rsidR="00280422">
        <w:rPr>
          <w:color w:val="000000" w:themeColor="text1"/>
        </w:rPr>
        <w:t>)</w:t>
      </w:r>
      <w:r w:rsidR="00EB4201">
        <w:rPr>
          <w:color w:val="000000" w:themeColor="text1"/>
        </w:rPr>
        <w:t xml:space="preserve"> that could hamper management efforts</w:t>
      </w:r>
      <w:r w:rsidR="00EE37AE">
        <w:rPr>
          <w:color w:val="000000" w:themeColor="text1"/>
        </w:rPr>
        <w:t xml:space="preserve">. </w:t>
      </w:r>
    </w:p>
    <w:p w14:paraId="7915049F" w14:textId="4E566065" w:rsidR="00431C39" w:rsidRDefault="00DB23EC" w:rsidP="0091546D">
      <w:pPr>
        <w:spacing w:after="240" w:line="240" w:lineRule="auto"/>
        <w:ind w:right="386"/>
        <w:jc w:val="left"/>
      </w:pPr>
      <w:r w:rsidRPr="00431C39">
        <w:t xml:space="preserve">The present study </w:t>
      </w:r>
      <w:r w:rsidR="00431C39" w:rsidRPr="00431C39">
        <w:t xml:space="preserve">illustrates that the Murray crayfish population in the </w:t>
      </w:r>
      <w:r w:rsidR="00C96782" w:rsidRPr="00431C39">
        <w:t>Edward/</w:t>
      </w:r>
      <w:proofErr w:type="spellStart"/>
      <w:r w:rsidR="00C96782" w:rsidRPr="00431C39">
        <w:t>Kolety</w:t>
      </w:r>
      <w:proofErr w:type="spellEnd"/>
      <w:r w:rsidR="00C96782" w:rsidRPr="00431C39">
        <w:t>-Wakool system</w:t>
      </w:r>
      <w:r w:rsidR="00431C39" w:rsidRPr="00431C39">
        <w:t xml:space="preserve"> is in a state of decline. </w:t>
      </w:r>
      <w:r w:rsidR="00431C39">
        <w:t xml:space="preserve">It is now </w:t>
      </w:r>
      <w:r w:rsidR="00C6543A">
        <w:t xml:space="preserve">a responsibility </w:t>
      </w:r>
      <w:r w:rsidR="00431C39">
        <w:t xml:space="preserve">to </w:t>
      </w:r>
      <w:r w:rsidR="00031CA3">
        <w:t>consider the species in management of the system and implement actions to redress declines and aid recovery.</w:t>
      </w:r>
    </w:p>
    <w:p w14:paraId="769AF1F4" w14:textId="6987A542" w:rsidR="00230775" w:rsidRDefault="00D26705" w:rsidP="00C6543A">
      <w:pPr>
        <w:keepNext/>
        <w:keepLines/>
        <w:spacing w:before="240" w:line="240" w:lineRule="auto"/>
        <w:ind w:right="403"/>
        <w:rPr>
          <w:b/>
          <w:color w:val="347C4F"/>
          <w:sz w:val="28"/>
          <w:szCs w:val="28"/>
        </w:rPr>
      </w:pPr>
      <w:r>
        <w:rPr>
          <w:b/>
          <w:color w:val="347C4F"/>
          <w:sz w:val="28"/>
          <w:szCs w:val="28"/>
        </w:rPr>
        <w:t>References</w:t>
      </w:r>
    </w:p>
    <w:bookmarkStart w:id="23" w:name="_35nkun2" w:colFirst="0" w:colLast="0"/>
    <w:bookmarkEnd w:id="23"/>
    <w:p w14:paraId="18ACB2BB" w14:textId="77777777" w:rsidR="007D6400" w:rsidRPr="007D6400" w:rsidRDefault="009F56E0" w:rsidP="007D6400">
      <w:pPr>
        <w:pStyle w:val="EndNoteBibliography"/>
        <w:spacing w:after="0"/>
        <w:jc w:val="left"/>
        <w:rPr>
          <w:rFonts w:asciiTheme="majorHAnsi" w:hAnsiTheme="majorHAnsi" w:cstheme="majorHAnsi"/>
        </w:rPr>
      </w:pPr>
      <w:r w:rsidRPr="007D6400">
        <w:rPr>
          <w:rFonts w:asciiTheme="majorHAnsi" w:hAnsiTheme="majorHAnsi" w:cstheme="majorHAnsi"/>
          <w:color w:val="000000"/>
        </w:rPr>
        <w:fldChar w:fldCharType="begin"/>
      </w:r>
      <w:r w:rsidRPr="007D6400">
        <w:rPr>
          <w:rFonts w:asciiTheme="majorHAnsi" w:hAnsiTheme="majorHAnsi" w:cstheme="majorHAnsi"/>
          <w:color w:val="000000"/>
        </w:rPr>
        <w:instrText xml:space="preserve"> ADDIN EN.REFLIST </w:instrText>
      </w:r>
      <w:r w:rsidRPr="007D6400">
        <w:rPr>
          <w:rFonts w:asciiTheme="majorHAnsi" w:hAnsiTheme="majorHAnsi" w:cstheme="majorHAnsi"/>
          <w:color w:val="000000"/>
        </w:rPr>
        <w:fldChar w:fldCharType="separate"/>
      </w:r>
      <w:bookmarkStart w:id="24" w:name="_ENREF_1"/>
      <w:r w:rsidR="007D6400" w:rsidRPr="007D6400">
        <w:rPr>
          <w:rFonts w:asciiTheme="majorHAnsi" w:hAnsiTheme="majorHAnsi" w:cstheme="majorHAnsi"/>
        </w:rPr>
        <w:t xml:space="preserve">Baumgartner L. J., Conallin J., Wooden I., Campbell B., Gee R., Robinson W. A., Mallen‐Cooper M. (2014). Using flow guilds of freshwater fish in an adaptive management framework to simplify environmental flow delivery for semi‐arid riverine systems. </w:t>
      </w:r>
      <w:r w:rsidR="007D6400" w:rsidRPr="007D6400">
        <w:rPr>
          <w:rFonts w:asciiTheme="majorHAnsi" w:hAnsiTheme="majorHAnsi" w:cstheme="majorHAnsi"/>
          <w:i/>
        </w:rPr>
        <w:t>Fish and Fisheries</w:t>
      </w:r>
      <w:r w:rsidR="007D6400" w:rsidRPr="007D6400">
        <w:rPr>
          <w:rFonts w:asciiTheme="majorHAnsi" w:hAnsiTheme="majorHAnsi" w:cstheme="majorHAnsi"/>
        </w:rPr>
        <w:t xml:space="preserve"> 15, 410-427</w:t>
      </w:r>
      <w:bookmarkEnd w:id="24"/>
    </w:p>
    <w:p w14:paraId="4A30B56D" w14:textId="77777777" w:rsidR="007D6400" w:rsidRPr="007D6400" w:rsidRDefault="007D6400" w:rsidP="007D6400">
      <w:pPr>
        <w:pStyle w:val="EndNoteBibliography"/>
        <w:spacing w:after="0"/>
        <w:jc w:val="left"/>
        <w:rPr>
          <w:rFonts w:asciiTheme="majorHAnsi" w:hAnsiTheme="majorHAnsi" w:cstheme="majorHAnsi"/>
        </w:rPr>
      </w:pPr>
      <w:bookmarkStart w:id="25" w:name="_ENREF_2"/>
      <w:r w:rsidRPr="007D6400">
        <w:rPr>
          <w:rFonts w:asciiTheme="majorHAnsi" w:hAnsiTheme="majorHAnsi" w:cstheme="majorHAnsi"/>
        </w:rPr>
        <w:t xml:space="preserve">Bice C. M., Gibbs M. S., Kilsby N. N., Mallen-Cooper M., Zampatti B. P. (2017). Putting the “river” back into the lower River Murray: quantifying the hydraulic impact of river regulation to guide ecological restoration. </w:t>
      </w:r>
      <w:r w:rsidRPr="007D6400">
        <w:rPr>
          <w:rFonts w:asciiTheme="majorHAnsi" w:hAnsiTheme="majorHAnsi" w:cstheme="majorHAnsi"/>
          <w:i/>
        </w:rPr>
        <w:t>Transactions of the Royal Society of South Australia</w:t>
      </w:r>
      <w:r w:rsidRPr="007D6400">
        <w:rPr>
          <w:rFonts w:asciiTheme="majorHAnsi" w:hAnsiTheme="majorHAnsi" w:cstheme="majorHAnsi"/>
        </w:rPr>
        <w:t xml:space="preserve"> 141, 108-131</w:t>
      </w:r>
      <w:bookmarkEnd w:id="25"/>
    </w:p>
    <w:p w14:paraId="08C4DF0E" w14:textId="77777777" w:rsidR="007D6400" w:rsidRPr="007D6400" w:rsidRDefault="007D6400" w:rsidP="007D6400">
      <w:pPr>
        <w:pStyle w:val="EndNoteBibliography"/>
        <w:spacing w:after="0"/>
        <w:jc w:val="left"/>
        <w:rPr>
          <w:rFonts w:asciiTheme="majorHAnsi" w:hAnsiTheme="majorHAnsi" w:cstheme="majorHAnsi"/>
        </w:rPr>
      </w:pPr>
      <w:bookmarkStart w:id="26" w:name="_ENREF_3"/>
      <w:r w:rsidRPr="007D6400">
        <w:rPr>
          <w:rFonts w:asciiTheme="majorHAnsi" w:hAnsiTheme="majorHAnsi" w:cstheme="majorHAnsi"/>
        </w:rPr>
        <w:t>DPI N. (2020). 'NSW Recreational Freshwater Fishing Guide 2020-21.' New South Wales Department of Primary Industries, Nowra.</w:t>
      </w:r>
      <w:bookmarkEnd w:id="26"/>
    </w:p>
    <w:p w14:paraId="7CBB0F18" w14:textId="77777777" w:rsidR="007D6400" w:rsidRPr="007D6400" w:rsidRDefault="007D6400" w:rsidP="007D6400">
      <w:pPr>
        <w:pStyle w:val="EndNoteBibliography"/>
        <w:spacing w:after="0"/>
        <w:jc w:val="left"/>
        <w:rPr>
          <w:rFonts w:asciiTheme="majorHAnsi" w:hAnsiTheme="majorHAnsi" w:cstheme="majorHAnsi"/>
        </w:rPr>
      </w:pPr>
      <w:bookmarkStart w:id="27" w:name="_ENREF_4"/>
      <w:r w:rsidRPr="007D6400">
        <w:rPr>
          <w:rFonts w:asciiTheme="majorHAnsi" w:hAnsiTheme="majorHAnsi" w:cstheme="majorHAnsi"/>
        </w:rPr>
        <w:t>Forbes J., Todd C., Baumgartner L., Watts R., Robinson W., Steffe A., Murphy J., Asmus M., Thiem J. (2020). Simulation of different fishery regulations to prevent population decline in a large freshwater invertebrate, the Murray crayfish (</w:t>
      </w:r>
      <w:r w:rsidRPr="007D6400">
        <w:rPr>
          <w:rFonts w:asciiTheme="majorHAnsi" w:hAnsiTheme="majorHAnsi" w:cstheme="majorHAnsi"/>
          <w:i/>
        </w:rPr>
        <w:t>Euastacus armatus</w:t>
      </w:r>
      <w:r w:rsidRPr="007D6400">
        <w:rPr>
          <w:rFonts w:asciiTheme="majorHAnsi" w:hAnsiTheme="majorHAnsi" w:cstheme="majorHAnsi"/>
        </w:rPr>
        <w:t xml:space="preserve">). </w:t>
      </w:r>
      <w:r w:rsidRPr="007D6400">
        <w:rPr>
          <w:rFonts w:asciiTheme="majorHAnsi" w:hAnsiTheme="majorHAnsi" w:cstheme="majorHAnsi"/>
          <w:i/>
        </w:rPr>
        <w:t>Marine and Freshwater Research</w:t>
      </w:r>
      <w:r w:rsidRPr="007D6400">
        <w:rPr>
          <w:rFonts w:asciiTheme="majorHAnsi" w:hAnsiTheme="majorHAnsi" w:cstheme="majorHAnsi"/>
        </w:rPr>
        <w:t xml:space="preserve"> 71, 962-971. 10.1071/MF19109.</w:t>
      </w:r>
      <w:bookmarkEnd w:id="27"/>
    </w:p>
    <w:p w14:paraId="018C22A4" w14:textId="77777777" w:rsidR="007D6400" w:rsidRPr="007D6400" w:rsidRDefault="007D6400" w:rsidP="007D6400">
      <w:pPr>
        <w:pStyle w:val="EndNoteBibliography"/>
        <w:spacing w:after="0"/>
        <w:jc w:val="left"/>
        <w:rPr>
          <w:rFonts w:asciiTheme="majorHAnsi" w:hAnsiTheme="majorHAnsi" w:cstheme="majorHAnsi"/>
        </w:rPr>
      </w:pPr>
      <w:bookmarkStart w:id="28" w:name="_ENREF_5"/>
      <w:r w:rsidRPr="007D6400">
        <w:rPr>
          <w:rFonts w:asciiTheme="majorHAnsi" w:hAnsiTheme="majorHAnsi" w:cstheme="majorHAnsi"/>
        </w:rPr>
        <w:t xml:space="preserve">Geddes M. C., Musgrove R. J., Campbell N. J. H. (1993). The feasibility of re-establishing the River Murray crayfish, </w:t>
      </w:r>
      <w:r w:rsidRPr="007D6400">
        <w:rPr>
          <w:rFonts w:asciiTheme="majorHAnsi" w:hAnsiTheme="majorHAnsi" w:cstheme="majorHAnsi"/>
          <w:i/>
        </w:rPr>
        <w:t>Euastacus armatus</w:t>
      </w:r>
      <w:r w:rsidRPr="007D6400">
        <w:rPr>
          <w:rFonts w:asciiTheme="majorHAnsi" w:hAnsiTheme="majorHAnsi" w:cstheme="majorHAnsi"/>
        </w:rPr>
        <w:t xml:space="preserve">, in the lower River Murray. </w:t>
      </w:r>
      <w:r w:rsidRPr="007D6400">
        <w:rPr>
          <w:rFonts w:asciiTheme="majorHAnsi" w:hAnsiTheme="majorHAnsi" w:cstheme="majorHAnsi"/>
          <w:i/>
        </w:rPr>
        <w:t>Freshwater Crayfish</w:t>
      </w:r>
      <w:r w:rsidRPr="007D6400">
        <w:rPr>
          <w:rFonts w:asciiTheme="majorHAnsi" w:hAnsiTheme="majorHAnsi" w:cstheme="majorHAnsi"/>
        </w:rPr>
        <w:t xml:space="preserve"> 9, 368-379</w:t>
      </w:r>
      <w:bookmarkEnd w:id="28"/>
    </w:p>
    <w:p w14:paraId="1C765212" w14:textId="77777777" w:rsidR="007D6400" w:rsidRPr="007D6400" w:rsidRDefault="007D6400" w:rsidP="007D6400">
      <w:pPr>
        <w:pStyle w:val="EndNoteBibliography"/>
        <w:spacing w:after="0"/>
        <w:jc w:val="left"/>
        <w:rPr>
          <w:rFonts w:asciiTheme="majorHAnsi" w:hAnsiTheme="majorHAnsi" w:cstheme="majorHAnsi"/>
        </w:rPr>
      </w:pPr>
      <w:bookmarkStart w:id="29" w:name="_ENREF_6"/>
      <w:r w:rsidRPr="007D6400">
        <w:rPr>
          <w:rFonts w:asciiTheme="majorHAnsi" w:hAnsiTheme="majorHAnsi" w:cstheme="majorHAnsi"/>
        </w:rPr>
        <w:t>Gilligan D., Rolls R., Merrick J., Lintermans M., Duncan P., Koehn J. (2007). 'Scoping the knowledge requirements for Murray crayfish (</w:t>
      </w:r>
      <w:r w:rsidRPr="007D6400">
        <w:rPr>
          <w:rFonts w:asciiTheme="majorHAnsi" w:hAnsiTheme="majorHAnsi" w:cstheme="majorHAnsi"/>
          <w:i/>
        </w:rPr>
        <w:t>Euastacus armatus</w:t>
      </w:r>
      <w:r w:rsidRPr="007D6400">
        <w:rPr>
          <w:rFonts w:asciiTheme="majorHAnsi" w:hAnsiTheme="majorHAnsi" w:cstheme="majorHAnsi"/>
        </w:rPr>
        <w:t>).' NSW Department of Primary Industries, Cronulla.</w:t>
      </w:r>
      <w:bookmarkEnd w:id="29"/>
    </w:p>
    <w:p w14:paraId="7B1532CA" w14:textId="77777777" w:rsidR="007D6400" w:rsidRPr="007D6400" w:rsidRDefault="007D6400" w:rsidP="007D6400">
      <w:pPr>
        <w:pStyle w:val="EndNoteBibliography"/>
        <w:spacing w:after="0"/>
        <w:jc w:val="left"/>
        <w:rPr>
          <w:rFonts w:asciiTheme="majorHAnsi" w:hAnsiTheme="majorHAnsi" w:cstheme="majorHAnsi"/>
        </w:rPr>
      </w:pPr>
      <w:bookmarkStart w:id="30" w:name="_ENREF_7"/>
      <w:r w:rsidRPr="007D6400">
        <w:rPr>
          <w:rFonts w:asciiTheme="majorHAnsi" w:hAnsiTheme="majorHAnsi" w:cstheme="majorHAnsi"/>
        </w:rPr>
        <w:t>IUCN/SSC (2013). 'Guidelines for Reintroductions and Other Conservation Translocations, Version 1.0.' International Union for Conservation of Nature (IUCN) Species Survival Commission, Gland, Switzerland.</w:t>
      </w:r>
      <w:bookmarkEnd w:id="30"/>
    </w:p>
    <w:p w14:paraId="7C181123" w14:textId="77777777" w:rsidR="007D6400" w:rsidRPr="007D6400" w:rsidRDefault="007D6400" w:rsidP="007D6400">
      <w:pPr>
        <w:pStyle w:val="EndNoteBibliography"/>
        <w:spacing w:after="0"/>
        <w:jc w:val="left"/>
        <w:rPr>
          <w:rFonts w:asciiTheme="majorHAnsi" w:hAnsiTheme="majorHAnsi" w:cstheme="majorHAnsi"/>
        </w:rPr>
      </w:pPr>
      <w:bookmarkStart w:id="31" w:name="_ENREF_8"/>
      <w:r w:rsidRPr="007D6400">
        <w:rPr>
          <w:rFonts w:asciiTheme="majorHAnsi" w:hAnsiTheme="majorHAnsi" w:cstheme="majorHAnsi"/>
        </w:rPr>
        <w:t>McCarthy B. (2005). 'Distribution of Murray Crayfish (</w:t>
      </w:r>
      <w:r w:rsidRPr="007D6400">
        <w:rPr>
          <w:rFonts w:asciiTheme="majorHAnsi" w:hAnsiTheme="majorHAnsi" w:cstheme="majorHAnsi"/>
          <w:i/>
        </w:rPr>
        <w:t>Euastacus armatus</w:t>
      </w:r>
      <w:r w:rsidRPr="007D6400">
        <w:rPr>
          <w:rFonts w:asciiTheme="majorHAnsi" w:hAnsiTheme="majorHAnsi" w:cstheme="majorHAnsi"/>
        </w:rPr>
        <w:t>) in the Mallee Region 2004.' Murray-Darling Freshwater Research Centre, 2/2005, Mildura.</w:t>
      </w:r>
      <w:bookmarkEnd w:id="31"/>
    </w:p>
    <w:p w14:paraId="19B31BA2" w14:textId="77777777" w:rsidR="007D6400" w:rsidRPr="007D6400" w:rsidRDefault="007D6400" w:rsidP="007D6400">
      <w:pPr>
        <w:pStyle w:val="EndNoteBibliography"/>
        <w:spacing w:after="0"/>
        <w:jc w:val="left"/>
        <w:rPr>
          <w:rFonts w:asciiTheme="majorHAnsi" w:hAnsiTheme="majorHAnsi" w:cstheme="majorHAnsi"/>
        </w:rPr>
      </w:pPr>
      <w:bookmarkStart w:id="32" w:name="_ENREF_9"/>
      <w:r w:rsidRPr="007D6400">
        <w:rPr>
          <w:rFonts w:asciiTheme="majorHAnsi" w:hAnsiTheme="majorHAnsi" w:cstheme="majorHAnsi"/>
        </w:rPr>
        <w:t>McCarthy B., Zukowski S., Whiterod N., Vilizzi L., Beesley L., King A. (2014). Hypoxic blackwater event severely impacts Murray crayfish (</w:t>
      </w:r>
      <w:r w:rsidRPr="007D6400">
        <w:rPr>
          <w:rFonts w:asciiTheme="majorHAnsi" w:hAnsiTheme="majorHAnsi" w:cstheme="majorHAnsi"/>
          <w:i/>
        </w:rPr>
        <w:t>Euastacus armatus</w:t>
      </w:r>
      <w:r w:rsidRPr="007D6400">
        <w:rPr>
          <w:rFonts w:asciiTheme="majorHAnsi" w:hAnsiTheme="majorHAnsi" w:cstheme="majorHAnsi"/>
        </w:rPr>
        <w:t xml:space="preserve">) populations in the Murray River, Australia. </w:t>
      </w:r>
      <w:r w:rsidRPr="007D6400">
        <w:rPr>
          <w:rFonts w:asciiTheme="majorHAnsi" w:hAnsiTheme="majorHAnsi" w:cstheme="majorHAnsi"/>
          <w:i/>
        </w:rPr>
        <w:t>Austral Ecology</w:t>
      </w:r>
      <w:r w:rsidRPr="007D6400">
        <w:rPr>
          <w:rFonts w:asciiTheme="majorHAnsi" w:hAnsiTheme="majorHAnsi" w:cstheme="majorHAnsi"/>
        </w:rPr>
        <w:t xml:space="preserve"> 39, 491-500</w:t>
      </w:r>
      <w:bookmarkEnd w:id="32"/>
    </w:p>
    <w:p w14:paraId="79FED4AC" w14:textId="77777777" w:rsidR="007D6400" w:rsidRPr="007D6400" w:rsidRDefault="007D6400" w:rsidP="007D6400">
      <w:pPr>
        <w:pStyle w:val="EndNoteBibliography"/>
        <w:spacing w:after="0"/>
        <w:jc w:val="left"/>
        <w:rPr>
          <w:rFonts w:asciiTheme="majorHAnsi" w:hAnsiTheme="majorHAnsi" w:cstheme="majorHAnsi"/>
        </w:rPr>
      </w:pPr>
      <w:bookmarkStart w:id="33" w:name="_ENREF_10"/>
      <w:r w:rsidRPr="007D6400">
        <w:rPr>
          <w:rFonts w:asciiTheme="majorHAnsi" w:hAnsiTheme="majorHAnsi" w:cstheme="majorHAnsi"/>
        </w:rPr>
        <w:t>MDBA (2012). 'The Proposed Basin Plan–a revised draft.' Murray-Darling Basin Authority, Canberra.</w:t>
      </w:r>
      <w:bookmarkEnd w:id="33"/>
    </w:p>
    <w:p w14:paraId="4F764810" w14:textId="77777777" w:rsidR="007D6400" w:rsidRPr="007D6400" w:rsidRDefault="007D6400" w:rsidP="007D6400">
      <w:pPr>
        <w:pStyle w:val="EndNoteBibliography"/>
        <w:spacing w:after="0"/>
        <w:jc w:val="left"/>
        <w:rPr>
          <w:rFonts w:asciiTheme="majorHAnsi" w:hAnsiTheme="majorHAnsi" w:cstheme="majorHAnsi"/>
        </w:rPr>
      </w:pPr>
      <w:bookmarkStart w:id="34" w:name="_ENREF_11"/>
      <w:r w:rsidRPr="007D6400">
        <w:rPr>
          <w:rFonts w:asciiTheme="majorHAnsi" w:hAnsiTheme="majorHAnsi" w:cstheme="majorHAnsi"/>
        </w:rPr>
        <w:t>MDBA (2019). 'Basin-wide environmental watering strategy.' Murray-Darling Basin Authority, Canberra.</w:t>
      </w:r>
      <w:bookmarkEnd w:id="34"/>
    </w:p>
    <w:p w14:paraId="357C23DC" w14:textId="77777777" w:rsidR="007D6400" w:rsidRPr="007D6400" w:rsidRDefault="007D6400" w:rsidP="007D6400">
      <w:pPr>
        <w:pStyle w:val="EndNoteBibliography"/>
        <w:spacing w:after="0"/>
        <w:jc w:val="left"/>
        <w:rPr>
          <w:rFonts w:asciiTheme="majorHAnsi" w:hAnsiTheme="majorHAnsi" w:cstheme="majorHAnsi"/>
        </w:rPr>
      </w:pPr>
      <w:bookmarkStart w:id="35" w:name="_ENREF_12"/>
      <w:r w:rsidRPr="007D6400">
        <w:rPr>
          <w:rFonts w:asciiTheme="majorHAnsi" w:hAnsiTheme="majorHAnsi" w:cstheme="majorHAnsi"/>
        </w:rPr>
        <w:t xml:space="preserve">Noble M. M., Fulton C. J. (2017). Habitat specialization and sensitivity to change in a threatened crayfish occupying upland streams. </w:t>
      </w:r>
      <w:r w:rsidRPr="007D6400">
        <w:rPr>
          <w:rFonts w:asciiTheme="majorHAnsi" w:hAnsiTheme="majorHAnsi" w:cstheme="majorHAnsi"/>
          <w:i/>
        </w:rPr>
        <w:t>Aquatic Conservation: Marine and Freshwater Ecosystems</w:t>
      </w:r>
      <w:r w:rsidRPr="007D6400">
        <w:rPr>
          <w:rFonts w:asciiTheme="majorHAnsi" w:hAnsiTheme="majorHAnsi" w:cstheme="majorHAnsi"/>
        </w:rPr>
        <w:t xml:space="preserve"> 27, 90-102</w:t>
      </w:r>
      <w:bookmarkEnd w:id="35"/>
    </w:p>
    <w:p w14:paraId="711E915F" w14:textId="77777777" w:rsidR="007D6400" w:rsidRPr="007D6400" w:rsidRDefault="007D6400" w:rsidP="007D6400">
      <w:pPr>
        <w:pStyle w:val="EndNoteBibliography"/>
        <w:spacing w:after="0"/>
        <w:jc w:val="left"/>
        <w:rPr>
          <w:rFonts w:asciiTheme="majorHAnsi" w:hAnsiTheme="majorHAnsi" w:cstheme="majorHAnsi"/>
        </w:rPr>
      </w:pPr>
      <w:bookmarkStart w:id="36" w:name="_ENREF_13"/>
      <w:r w:rsidRPr="007D6400">
        <w:rPr>
          <w:rFonts w:asciiTheme="majorHAnsi" w:hAnsiTheme="majorHAnsi" w:cstheme="majorHAnsi"/>
        </w:rPr>
        <w:t>NSW DPI (2014). 'Species impact statement ‐ recreational fishing for Murray crayfish (</w:t>
      </w:r>
      <w:r w:rsidRPr="007D6400">
        <w:rPr>
          <w:rFonts w:asciiTheme="majorHAnsi" w:hAnsiTheme="majorHAnsi" w:cstheme="majorHAnsi"/>
          <w:i/>
        </w:rPr>
        <w:t>Euastacus armatus</w:t>
      </w:r>
      <w:r w:rsidRPr="007D6400">
        <w:rPr>
          <w:rFonts w:asciiTheme="majorHAnsi" w:hAnsiTheme="majorHAnsi" w:cstheme="majorHAnsi"/>
        </w:rPr>
        <w:t>).' NSW Department of Primary Industries, Sydney.</w:t>
      </w:r>
      <w:bookmarkEnd w:id="36"/>
    </w:p>
    <w:p w14:paraId="0FD10581" w14:textId="77777777" w:rsidR="007D6400" w:rsidRPr="007D6400" w:rsidRDefault="007D6400" w:rsidP="007D6400">
      <w:pPr>
        <w:pStyle w:val="EndNoteBibliography"/>
        <w:spacing w:after="0"/>
        <w:jc w:val="left"/>
        <w:rPr>
          <w:rFonts w:asciiTheme="majorHAnsi" w:hAnsiTheme="majorHAnsi" w:cstheme="majorHAnsi"/>
        </w:rPr>
      </w:pPr>
      <w:bookmarkStart w:id="37" w:name="_ENREF_14"/>
      <w:r w:rsidRPr="007D6400">
        <w:rPr>
          <w:rFonts w:asciiTheme="majorHAnsi" w:hAnsiTheme="majorHAnsi" w:cstheme="majorHAnsi"/>
        </w:rPr>
        <w:t>NSW DPIE (2019a). 'Murray-Lower Darling Long-Term Water Plan Part A: Murray-Lower Darling.' NSW Department of Planning, Industry and Environment, Parramatta.</w:t>
      </w:r>
      <w:bookmarkEnd w:id="37"/>
    </w:p>
    <w:p w14:paraId="2111113C" w14:textId="77777777" w:rsidR="007D6400" w:rsidRPr="007D6400" w:rsidRDefault="007D6400" w:rsidP="007D6400">
      <w:pPr>
        <w:pStyle w:val="EndNoteBibliography"/>
        <w:spacing w:after="0"/>
        <w:jc w:val="left"/>
        <w:rPr>
          <w:rFonts w:asciiTheme="majorHAnsi" w:hAnsiTheme="majorHAnsi" w:cstheme="majorHAnsi"/>
        </w:rPr>
      </w:pPr>
      <w:bookmarkStart w:id="38" w:name="_ENREF_15"/>
      <w:r w:rsidRPr="007D6400">
        <w:rPr>
          <w:rFonts w:asciiTheme="majorHAnsi" w:hAnsiTheme="majorHAnsi" w:cstheme="majorHAnsi"/>
        </w:rPr>
        <w:lastRenderedPageBreak/>
        <w:t>NSW DPIE (2019b). 'Murrumbidgee Long-Term Water Plan Part A: Murrumbidgee catchment.' NSW Department of Planning, Industry and Environment, Parramatta.</w:t>
      </w:r>
      <w:bookmarkEnd w:id="38"/>
    </w:p>
    <w:p w14:paraId="7718D708" w14:textId="77777777" w:rsidR="007D6400" w:rsidRPr="007D6400" w:rsidRDefault="007D6400" w:rsidP="007D6400">
      <w:pPr>
        <w:pStyle w:val="EndNoteBibliography"/>
        <w:spacing w:after="0"/>
        <w:jc w:val="left"/>
        <w:rPr>
          <w:rFonts w:asciiTheme="majorHAnsi" w:hAnsiTheme="majorHAnsi" w:cstheme="majorHAnsi"/>
        </w:rPr>
      </w:pPr>
      <w:bookmarkStart w:id="39" w:name="_ENREF_16"/>
      <w:r w:rsidRPr="007D6400">
        <w:rPr>
          <w:rFonts w:asciiTheme="majorHAnsi" w:hAnsiTheme="majorHAnsi" w:cstheme="majorHAnsi"/>
        </w:rPr>
        <w:t xml:space="preserve">O’Connor P. (1986). The biology of the Murray crayfish, </w:t>
      </w:r>
      <w:r w:rsidRPr="007D6400">
        <w:rPr>
          <w:rFonts w:asciiTheme="majorHAnsi" w:hAnsiTheme="majorHAnsi" w:cstheme="majorHAnsi"/>
          <w:i/>
        </w:rPr>
        <w:t>Euastacus armatus</w:t>
      </w:r>
      <w:r w:rsidRPr="007D6400">
        <w:rPr>
          <w:rFonts w:asciiTheme="majorHAnsi" w:hAnsiTheme="majorHAnsi" w:cstheme="majorHAnsi"/>
        </w:rPr>
        <w:t xml:space="preserve"> (Decapoda: Parastacidae) and recommendations for the future management of the fishery. Unpublished NSW Department of Agriculture data summary, NSW Fisheries, Narrandera, NSW. And a number of un-submitted draft PhD thesis chapters.</w:t>
      </w:r>
      <w:bookmarkEnd w:id="39"/>
    </w:p>
    <w:p w14:paraId="55CED580" w14:textId="77777777" w:rsidR="007D6400" w:rsidRPr="007D6400" w:rsidRDefault="007D6400" w:rsidP="007D6400">
      <w:pPr>
        <w:pStyle w:val="EndNoteBibliography"/>
        <w:spacing w:after="0"/>
        <w:jc w:val="left"/>
        <w:rPr>
          <w:rFonts w:asciiTheme="majorHAnsi" w:hAnsiTheme="majorHAnsi" w:cstheme="majorHAnsi"/>
        </w:rPr>
      </w:pPr>
      <w:bookmarkStart w:id="40" w:name="_ENREF_17"/>
      <w:r w:rsidRPr="007D6400">
        <w:rPr>
          <w:rFonts w:asciiTheme="majorHAnsi" w:hAnsiTheme="majorHAnsi" w:cstheme="majorHAnsi"/>
        </w:rPr>
        <w:t xml:space="preserve">Ramalho R. O., McClain W., Anastácio P. M. (2010). An effective and simple method of temporarily marking crayfish. </w:t>
      </w:r>
      <w:r w:rsidRPr="007D6400">
        <w:rPr>
          <w:rFonts w:asciiTheme="majorHAnsi" w:hAnsiTheme="majorHAnsi" w:cstheme="majorHAnsi"/>
          <w:i/>
        </w:rPr>
        <w:t>Freshwater Crayfish</w:t>
      </w:r>
      <w:r w:rsidRPr="007D6400">
        <w:rPr>
          <w:rFonts w:asciiTheme="majorHAnsi" w:hAnsiTheme="majorHAnsi" w:cstheme="majorHAnsi"/>
        </w:rPr>
        <w:t xml:space="preserve"> 17, 57-60</w:t>
      </w:r>
      <w:bookmarkEnd w:id="40"/>
    </w:p>
    <w:p w14:paraId="38CBCFA7" w14:textId="77777777" w:rsidR="007D6400" w:rsidRPr="007D6400" w:rsidRDefault="007D6400" w:rsidP="007D6400">
      <w:pPr>
        <w:pStyle w:val="EndNoteBibliography"/>
        <w:spacing w:after="0"/>
        <w:jc w:val="left"/>
        <w:rPr>
          <w:rFonts w:asciiTheme="majorHAnsi" w:hAnsiTheme="majorHAnsi" w:cstheme="majorHAnsi"/>
        </w:rPr>
      </w:pPr>
      <w:bookmarkStart w:id="41" w:name="_ENREF_18"/>
      <w:r w:rsidRPr="007D6400">
        <w:rPr>
          <w:rFonts w:asciiTheme="majorHAnsi" w:hAnsiTheme="majorHAnsi" w:cstheme="majorHAnsi"/>
        </w:rPr>
        <w:t xml:space="preserve">Scheele B. C., Legge S., Armstrong D., Copley P., Robinson N., Southwell D., Westgate M. J., Lindenmayer D. B. (2018). How to improve threatened species management: an Australian perspective. </w:t>
      </w:r>
      <w:r w:rsidRPr="007D6400">
        <w:rPr>
          <w:rFonts w:asciiTheme="majorHAnsi" w:hAnsiTheme="majorHAnsi" w:cstheme="majorHAnsi"/>
          <w:i/>
        </w:rPr>
        <w:t>Journal of Environmental Management</w:t>
      </w:r>
      <w:r w:rsidRPr="007D6400">
        <w:rPr>
          <w:rFonts w:asciiTheme="majorHAnsi" w:hAnsiTheme="majorHAnsi" w:cstheme="majorHAnsi"/>
        </w:rPr>
        <w:t xml:space="preserve"> 223, 668-675</w:t>
      </w:r>
      <w:bookmarkEnd w:id="41"/>
    </w:p>
    <w:p w14:paraId="36590384" w14:textId="77777777" w:rsidR="007D6400" w:rsidRPr="007D6400" w:rsidRDefault="007D6400" w:rsidP="007D6400">
      <w:pPr>
        <w:pStyle w:val="EndNoteBibliography"/>
        <w:spacing w:after="0"/>
        <w:jc w:val="left"/>
        <w:rPr>
          <w:rFonts w:asciiTheme="majorHAnsi" w:hAnsiTheme="majorHAnsi" w:cstheme="majorHAnsi"/>
        </w:rPr>
      </w:pPr>
      <w:bookmarkStart w:id="42" w:name="_ENREF_19"/>
      <w:r w:rsidRPr="007D6400">
        <w:rPr>
          <w:rFonts w:asciiTheme="majorHAnsi" w:hAnsiTheme="majorHAnsi" w:cstheme="majorHAnsi"/>
        </w:rPr>
        <w:t xml:space="preserve">Todd C. R., Whiterod N. S., Raymond S., Zukowski S., Asmus M. A., Todd M. (2018). Integrating fishing and conservation in a risk framework: A stochastic population model to guide proactive management of a threatened freshwater crayfish. </w:t>
      </w:r>
      <w:r w:rsidRPr="007D6400">
        <w:rPr>
          <w:rFonts w:asciiTheme="majorHAnsi" w:hAnsiTheme="majorHAnsi" w:cstheme="majorHAnsi"/>
          <w:i/>
        </w:rPr>
        <w:t>Aquatic Conservation: Marine and Freshwater Ecosystems</w:t>
      </w:r>
      <w:r w:rsidRPr="007D6400">
        <w:rPr>
          <w:rFonts w:asciiTheme="majorHAnsi" w:hAnsiTheme="majorHAnsi" w:cstheme="majorHAnsi"/>
        </w:rPr>
        <w:t xml:space="preserve"> 28, 954-968</w:t>
      </w:r>
      <w:bookmarkEnd w:id="42"/>
    </w:p>
    <w:p w14:paraId="5ACB1F2B" w14:textId="77777777" w:rsidR="007D6400" w:rsidRPr="007D6400" w:rsidRDefault="007D6400" w:rsidP="007D6400">
      <w:pPr>
        <w:pStyle w:val="EndNoteBibliography"/>
        <w:spacing w:after="0"/>
        <w:jc w:val="left"/>
        <w:rPr>
          <w:rFonts w:asciiTheme="majorHAnsi" w:hAnsiTheme="majorHAnsi" w:cstheme="majorHAnsi"/>
        </w:rPr>
      </w:pPr>
      <w:bookmarkStart w:id="43" w:name="_ENREF_20"/>
      <w:r w:rsidRPr="007D6400">
        <w:rPr>
          <w:rFonts w:asciiTheme="majorHAnsi" w:hAnsiTheme="majorHAnsi" w:cstheme="majorHAnsi"/>
        </w:rPr>
        <w:t>Turvey P., Merrick J. R. (1997). Reproductive biology of the freshwater crayfish,</w:t>
      </w:r>
      <w:r w:rsidRPr="007D6400">
        <w:rPr>
          <w:rFonts w:asciiTheme="majorHAnsi" w:hAnsiTheme="majorHAnsi" w:cstheme="majorHAnsi"/>
          <w:i/>
        </w:rPr>
        <w:t xml:space="preserve"> Euastacus spinifer</w:t>
      </w:r>
      <w:r w:rsidRPr="007D6400">
        <w:rPr>
          <w:rFonts w:asciiTheme="majorHAnsi" w:hAnsiTheme="majorHAnsi" w:cstheme="majorHAnsi"/>
        </w:rPr>
        <w:t xml:space="preserve"> (Decapoda: Parastacidae), from the Sydney region, Australia. </w:t>
      </w:r>
      <w:r w:rsidRPr="007D6400">
        <w:rPr>
          <w:rFonts w:asciiTheme="majorHAnsi" w:hAnsiTheme="majorHAnsi" w:cstheme="majorHAnsi"/>
          <w:i/>
        </w:rPr>
        <w:t>Proceedings of the Linnean Society of New South Wales</w:t>
      </w:r>
      <w:r w:rsidRPr="007D6400">
        <w:rPr>
          <w:rFonts w:asciiTheme="majorHAnsi" w:hAnsiTheme="majorHAnsi" w:cstheme="majorHAnsi"/>
        </w:rPr>
        <w:t xml:space="preserve"> 118, 131-155</w:t>
      </w:r>
      <w:bookmarkEnd w:id="43"/>
    </w:p>
    <w:p w14:paraId="0053DDE9" w14:textId="77777777" w:rsidR="007D6400" w:rsidRPr="007D6400" w:rsidRDefault="007D6400" w:rsidP="007D6400">
      <w:pPr>
        <w:pStyle w:val="EndNoteBibliography"/>
        <w:spacing w:after="0"/>
        <w:jc w:val="left"/>
        <w:rPr>
          <w:rFonts w:asciiTheme="majorHAnsi" w:hAnsiTheme="majorHAnsi" w:cstheme="majorHAnsi"/>
        </w:rPr>
      </w:pPr>
      <w:bookmarkStart w:id="44" w:name="_ENREF_21"/>
      <w:r w:rsidRPr="007D6400">
        <w:rPr>
          <w:rFonts w:asciiTheme="majorHAnsi" w:hAnsiTheme="majorHAnsi" w:cstheme="majorHAnsi"/>
        </w:rPr>
        <w:t>Watts R. J., Bond N. R., Grace M. R., Healy S., Howitt J. A., Liu X., McCasker N. G., Thiem J. D., Trethewie J. A., Wright D. W. (2019). 'Commonwealth Environmental Water Office Long Term Intervention Monitoring Project: Edward/Kolety-Wakool River System Selected Area Technical Report, 2018-19.' Report prepared for Commonwealth Environmental Water Office, Commonwealth of Australia. Charles Sturt University, Thurgoona.</w:t>
      </w:r>
      <w:bookmarkEnd w:id="44"/>
    </w:p>
    <w:p w14:paraId="3737DA4D" w14:textId="77777777" w:rsidR="007D6400" w:rsidRPr="007D6400" w:rsidRDefault="007D6400" w:rsidP="007D6400">
      <w:pPr>
        <w:pStyle w:val="EndNoteBibliography"/>
        <w:spacing w:after="0"/>
        <w:jc w:val="left"/>
        <w:rPr>
          <w:rFonts w:asciiTheme="majorHAnsi" w:hAnsiTheme="majorHAnsi" w:cstheme="majorHAnsi"/>
        </w:rPr>
      </w:pPr>
      <w:bookmarkStart w:id="45" w:name="_ENREF_22"/>
      <w:r w:rsidRPr="007D6400">
        <w:rPr>
          <w:rFonts w:asciiTheme="majorHAnsi" w:hAnsiTheme="majorHAnsi" w:cstheme="majorHAnsi"/>
        </w:rPr>
        <w:t>Watts R. J., Bond N. R., Healy S., Liu X., McCasker N. G., Siebers A., Sutton N., Thiem J. D., Trethewie J. A., Vietz G., Wright D. W. (2020). 'Commonwealth Environmental Water Office Monitoring, Evaluation and Research Project: Edward/Kolety-Wakool River System Selected Area Technical Report, 2019-20.' Report prepared for Commonwealth Environmental Water Office, Commonwealth of Australia. Charles Sturt University, Thurgoona.</w:t>
      </w:r>
      <w:bookmarkEnd w:id="45"/>
    </w:p>
    <w:p w14:paraId="14036BB9" w14:textId="77777777" w:rsidR="007D6400" w:rsidRPr="007D6400" w:rsidRDefault="007D6400" w:rsidP="007D6400">
      <w:pPr>
        <w:pStyle w:val="EndNoteBibliography"/>
        <w:spacing w:after="0"/>
        <w:jc w:val="left"/>
        <w:rPr>
          <w:rFonts w:asciiTheme="majorHAnsi" w:hAnsiTheme="majorHAnsi" w:cstheme="majorHAnsi"/>
        </w:rPr>
      </w:pPr>
      <w:bookmarkStart w:id="46" w:name="_ENREF_23"/>
      <w:r w:rsidRPr="007D6400">
        <w:rPr>
          <w:rFonts w:asciiTheme="majorHAnsi" w:hAnsiTheme="majorHAnsi" w:cstheme="majorHAnsi"/>
        </w:rPr>
        <w:t xml:space="preserve">Watts R. J., Kopf R. K., McCasker N., Howitt J. A., Conallin J., Wooden I., Baumgartner L. (2017a). Adaptive management of environmental flows: using irrigation infrastructure to deliver environmental benefits during a large hypoxic blackwater event in the southern Murray–Darling Basin, Australia. </w:t>
      </w:r>
      <w:r w:rsidRPr="007D6400">
        <w:rPr>
          <w:rFonts w:asciiTheme="majorHAnsi" w:hAnsiTheme="majorHAnsi" w:cstheme="majorHAnsi"/>
          <w:i/>
        </w:rPr>
        <w:t>Environmental Management</w:t>
      </w:r>
      <w:r w:rsidRPr="007D6400">
        <w:rPr>
          <w:rFonts w:asciiTheme="majorHAnsi" w:hAnsiTheme="majorHAnsi" w:cstheme="majorHAnsi"/>
        </w:rPr>
        <w:t xml:space="preserve"> 61, 469-480</w:t>
      </w:r>
      <w:bookmarkEnd w:id="46"/>
    </w:p>
    <w:p w14:paraId="0B463149" w14:textId="77777777" w:rsidR="007D6400" w:rsidRPr="007D6400" w:rsidRDefault="007D6400" w:rsidP="007D6400">
      <w:pPr>
        <w:pStyle w:val="EndNoteBibliography"/>
        <w:spacing w:after="0"/>
        <w:jc w:val="left"/>
        <w:rPr>
          <w:rFonts w:asciiTheme="majorHAnsi" w:hAnsiTheme="majorHAnsi" w:cstheme="majorHAnsi"/>
        </w:rPr>
      </w:pPr>
      <w:bookmarkStart w:id="47" w:name="_ENREF_24"/>
      <w:r w:rsidRPr="007D6400">
        <w:rPr>
          <w:rFonts w:asciiTheme="majorHAnsi" w:hAnsiTheme="majorHAnsi" w:cstheme="majorHAnsi"/>
        </w:rPr>
        <w:t>Watts R. J., McCasker N. G., Howitt J. A., Thiem J. D., Grace M. R., Kopf R. K., Healy S., Bond N. R. (2017b). 'Commonwealth Environmental Water Office Long Term Intervention Monitoring Project: Edward/Kolety-Wakool River System Selected Area Evaluation Report, 2016-17.' Report prepared for Commonwealth Environmental Water Office, Commonwealth of Australia. Charles Sturt University, Thurgoona.</w:t>
      </w:r>
      <w:bookmarkEnd w:id="47"/>
    </w:p>
    <w:p w14:paraId="74FEEB02" w14:textId="77777777" w:rsidR="007D6400" w:rsidRPr="007D6400" w:rsidRDefault="007D6400" w:rsidP="007D6400">
      <w:pPr>
        <w:pStyle w:val="EndNoteBibliography"/>
        <w:spacing w:after="0"/>
        <w:jc w:val="left"/>
        <w:rPr>
          <w:rFonts w:asciiTheme="majorHAnsi" w:hAnsiTheme="majorHAnsi" w:cstheme="majorHAnsi"/>
        </w:rPr>
      </w:pPr>
      <w:bookmarkStart w:id="48" w:name="_ENREF_25"/>
      <w:r w:rsidRPr="007D6400">
        <w:rPr>
          <w:rFonts w:asciiTheme="majorHAnsi" w:hAnsiTheme="majorHAnsi" w:cstheme="majorHAnsi"/>
        </w:rPr>
        <w:t>Watts R. J., McCasker N. G., Thiem J. D., Howitt J. A., Grace M. R., Kopf R. K., Healy S., Bond N. R. (2015). 'Commonwealth Environmental Water Office Long Term Intervention Monitoring Project: Edward-Wakool Selected Area Synthesis Report, 2014-15.' Report prepared for Commonwealth Environmental Water Office, Commonwealth of Australia. Institute for Land, Water and Society, Charles Sturt University, Thurgoona.</w:t>
      </w:r>
      <w:bookmarkEnd w:id="48"/>
    </w:p>
    <w:p w14:paraId="4F60C3F5" w14:textId="77777777" w:rsidR="007D6400" w:rsidRPr="007D6400" w:rsidRDefault="007D6400" w:rsidP="007D6400">
      <w:pPr>
        <w:pStyle w:val="EndNoteBibliography"/>
        <w:spacing w:after="0"/>
        <w:jc w:val="left"/>
        <w:rPr>
          <w:rFonts w:asciiTheme="majorHAnsi" w:hAnsiTheme="majorHAnsi" w:cstheme="majorHAnsi"/>
        </w:rPr>
      </w:pPr>
      <w:bookmarkStart w:id="49" w:name="_ENREF_26"/>
      <w:r w:rsidRPr="007D6400">
        <w:rPr>
          <w:rFonts w:asciiTheme="majorHAnsi" w:hAnsiTheme="majorHAnsi" w:cstheme="majorHAnsi"/>
        </w:rPr>
        <w:t xml:space="preserve">Whiterod N., Farrington L., Veale L., Sweeney O. (2014). 'Flow requirements of Glenelg spiny freshwater crayfish </w:t>
      </w:r>
      <w:r w:rsidRPr="007D6400">
        <w:rPr>
          <w:rFonts w:asciiTheme="majorHAnsi" w:hAnsiTheme="majorHAnsi" w:cstheme="majorHAnsi"/>
          <w:i/>
        </w:rPr>
        <w:t xml:space="preserve">Euastacus bispinosus </w:t>
      </w:r>
      <w:r w:rsidRPr="007D6400">
        <w:rPr>
          <w:rFonts w:asciiTheme="majorHAnsi" w:hAnsiTheme="majorHAnsi" w:cstheme="majorHAnsi"/>
        </w:rPr>
        <w:t>in the Glenelg River Catchment.' A report to the Glenelg Hopkins Catchment Management Authority. Aquasave–Nature Glenelg Trust, Goolwa Beach, South Australia.</w:t>
      </w:r>
      <w:bookmarkEnd w:id="49"/>
    </w:p>
    <w:p w14:paraId="19E5BF78" w14:textId="77777777" w:rsidR="007D6400" w:rsidRPr="007D6400" w:rsidRDefault="007D6400" w:rsidP="007D6400">
      <w:pPr>
        <w:pStyle w:val="EndNoteBibliography"/>
        <w:spacing w:after="0"/>
        <w:jc w:val="left"/>
        <w:rPr>
          <w:rFonts w:asciiTheme="majorHAnsi" w:hAnsiTheme="majorHAnsi" w:cstheme="majorHAnsi"/>
        </w:rPr>
      </w:pPr>
      <w:bookmarkStart w:id="50" w:name="_ENREF_27"/>
      <w:r w:rsidRPr="007D6400">
        <w:rPr>
          <w:rFonts w:asciiTheme="majorHAnsi" w:hAnsiTheme="majorHAnsi" w:cstheme="majorHAnsi"/>
        </w:rPr>
        <w:lastRenderedPageBreak/>
        <w:t>Whiterod N., Zukowski S. (2017). 'The status of the Murray crayfish recreational fishery in Victoria.' Aquasave-Nature Glenelg Trust, Areport funded by the Victorian Government using Recreational Fishing Licence fees. Goolwa Beach.</w:t>
      </w:r>
      <w:bookmarkEnd w:id="50"/>
    </w:p>
    <w:p w14:paraId="2C4F0702" w14:textId="77777777" w:rsidR="007D6400" w:rsidRPr="007D6400" w:rsidRDefault="007D6400" w:rsidP="007D6400">
      <w:pPr>
        <w:pStyle w:val="EndNoteBibliography"/>
        <w:spacing w:after="0"/>
        <w:jc w:val="left"/>
        <w:rPr>
          <w:rFonts w:asciiTheme="majorHAnsi" w:hAnsiTheme="majorHAnsi" w:cstheme="majorHAnsi"/>
        </w:rPr>
      </w:pPr>
      <w:bookmarkStart w:id="51" w:name="_ENREF_28"/>
      <w:r w:rsidRPr="007D6400">
        <w:rPr>
          <w:rFonts w:asciiTheme="majorHAnsi" w:hAnsiTheme="majorHAnsi" w:cstheme="majorHAnsi"/>
        </w:rPr>
        <w:t xml:space="preserve">Whiterod N., Zukowski S. (2019). It’s not there, but it could be: a renewed case for reintroduction of a keystone species into the Lower River Murray. </w:t>
      </w:r>
      <w:r w:rsidRPr="007D6400">
        <w:rPr>
          <w:rFonts w:asciiTheme="majorHAnsi" w:hAnsiTheme="majorHAnsi" w:cstheme="majorHAnsi"/>
          <w:i/>
        </w:rPr>
        <w:t>Transactions of Royal Society of South Australia</w:t>
      </w:r>
      <w:r w:rsidRPr="007D6400">
        <w:rPr>
          <w:rFonts w:asciiTheme="majorHAnsi" w:hAnsiTheme="majorHAnsi" w:cstheme="majorHAnsi"/>
        </w:rPr>
        <w:t xml:space="preserve"> 143, 51-66</w:t>
      </w:r>
      <w:bookmarkEnd w:id="51"/>
    </w:p>
    <w:p w14:paraId="1580BC36" w14:textId="77777777" w:rsidR="007D6400" w:rsidRPr="007D6400" w:rsidRDefault="007D6400" w:rsidP="007D6400">
      <w:pPr>
        <w:pStyle w:val="EndNoteBibliography"/>
        <w:spacing w:after="0"/>
        <w:jc w:val="left"/>
        <w:rPr>
          <w:rFonts w:asciiTheme="majorHAnsi" w:hAnsiTheme="majorHAnsi" w:cstheme="majorHAnsi"/>
        </w:rPr>
      </w:pPr>
      <w:bookmarkStart w:id="52" w:name="_ENREF_29"/>
      <w:r w:rsidRPr="007D6400">
        <w:rPr>
          <w:rFonts w:asciiTheme="majorHAnsi" w:hAnsiTheme="majorHAnsi" w:cstheme="majorHAnsi"/>
        </w:rPr>
        <w:t xml:space="preserve">Whiterod N. S., Asmus M., Zukowski S., Gilligan D., Daly T. (2021). Reintroduction to re-establish locally extirpated populations of the second largest freshwater crayfish in the world (Murray Crayfish </w:t>
      </w:r>
      <w:r w:rsidRPr="007D6400">
        <w:rPr>
          <w:rFonts w:asciiTheme="majorHAnsi" w:hAnsiTheme="majorHAnsi" w:cstheme="majorHAnsi"/>
          <w:i/>
        </w:rPr>
        <w:t>Euastacus armatus</w:t>
      </w:r>
      <w:r w:rsidRPr="007D6400">
        <w:rPr>
          <w:rFonts w:asciiTheme="majorHAnsi" w:hAnsiTheme="majorHAnsi" w:cstheme="majorHAnsi"/>
        </w:rPr>
        <w:t xml:space="preserve">). In 'Global conservation translocation perspectives: 2021. Case studies from around the globe'. (Ed. P. S. Soorae). (IUCN SSC Conservation Translocation Specialist Group: Gland, Switzerland). </w:t>
      </w:r>
      <w:bookmarkEnd w:id="52"/>
    </w:p>
    <w:p w14:paraId="6C7C6B66" w14:textId="77777777" w:rsidR="007D6400" w:rsidRPr="007D6400" w:rsidRDefault="007D6400" w:rsidP="007D6400">
      <w:pPr>
        <w:pStyle w:val="EndNoteBibliography"/>
        <w:spacing w:after="0"/>
        <w:jc w:val="left"/>
        <w:rPr>
          <w:rFonts w:asciiTheme="majorHAnsi" w:hAnsiTheme="majorHAnsi" w:cstheme="majorHAnsi"/>
        </w:rPr>
      </w:pPr>
      <w:bookmarkStart w:id="53" w:name="_ENREF_30"/>
      <w:r w:rsidRPr="007D6400">
        <w:rPr>
          <w:rFonts w:asciiTheme="majorHAnsi" w:hAnsiTheme="majorHAnsi" w:cstheme="majorHAnsi"/>
        </w:rPr>
        <w:t xml:space="preserve">Whiterod N. S., Zukowski S., Asmus M., Gilligan D., Miller A. D. (2017). Genetic analyses reveal limited dispersal and recovery potential in the large freshwater crayfish </w:t>
      </w:r>
      <w:r w:rsidRPr="007D6400">
        <w:rPr>
          <w:rFonts w:asciiTheme="majorHAnsi" w:hAnsiTheme="majorHAnsi" w:cstheme="majorHAnsi"/>
          <w:i/>
        </w:rPr>
        <w:t xml:space="preserve">Euastacus armatus </w:t>
      </w:r>
      <w:r w:rsidRPr="007D6400">
        <w:rPr>
          <w:rFonts w:asciiTheme="majorHAnsi" w:hAnsiTheme="majorHAnsi" w:cstheme="majorHAnsi"/>
        </w:rPr>
        <w:t xml:space="preserve">from the southern Murray–Darling Basin. </w:t>
      </w:r>
      <w:r w:rsidRPr="007D6400">
        <w:rPr>
          <w:rFonts w:asciiTheme="majorHAnsi" w:hAnsiTheme="majorHAnsi" w:cstheme="majorHAnsi"/>
          <w:i/>
        </w:rPr>
        <w:t>Marine and Freshwater Research</w:t>
      </w:r>
      <w:r w:rsidRPr="007D6400">
        <w:rPr>
          <w:rFonts w:asciiTheme="majorHAnsi" w:hAnsiTheme="majorHAnsi" w:cstheme="majorHAnsi"/>
        </w:rPr>
        <w:t xml:space="preserve"> 68, 213-225</w:t>
      </w:r>
      <w:bookmarkEnd w:id="53"/>
    </w:p>
    <w:p w14:paraId="670DA526" w14:textId="77777777" w:rsidR="007D6400" w:rsidRPr="007D6400" w:rsidRDefault="007D6400" w:rsidP="007D6400">
      <w:pPr>
        <w:pStyle w:val="EndNoteBibliography"/>
        <w:spacing w:after="0"/>
        <w:jc w:val="left"/>
        <w:rPr>
          <w:rFonts w:asciiTheme="majorHAnsi" w:hAnsiTheme="majorHAnsi" w:cstheme="majorHAnsi"/>
        </w:rPr>
      </w:pPr>
      <w:bookmarkStart w:id="54" w:name="_ENREF_31"/>
      <w:r w:rsidRPr="007D6400">
        <w:rPr>
          <w:rFonts w:asciiTheme="majorHAnsi" w:hAnsiTheme="majorHAnsi" w:cstheme="majorHAnsi"/>
        </w:rPr>
        <w:t xml:space="preserve">Whiterod N. S., Zukowski S., Asmus M. A., Todd C. R., Gwinn D. (2018). Take the long way home: minimal recovery in a K-selected freshwater crayfish impacted by significant population loss. </w:t>
      </w:r>
      <w:r w:rsidRPr="007D6400">
        <w:rPr>
          <w:rFonts w:asciiTheme="majorHAnsi" w:hAnsiTheme="majorHAnsi" w:cstheme="majorHAnsi"/>
          <w:i/>
        </w:rPr>
        <w:t>Ecological Indicators</w:t>
      </w:r>
      <w:r w:rsidRPr="007D6400">
        <w:rPr>
          <w:rFonts w:asciiTheme="majorHAnsi" w:hAnsiTheme="majorHAnsi" w:cstheme="majorHAnsi"/>
        </w:rPr>
        <w:t xml:space="preserve"> 89, 622-630</w:t>
      </w:r>
      <w:bookmarkEnd w:id="54"/>
    </w:p>
    <w:p w14:paraId="04F53279" w14:textId="77777777" w:rsidR="007D6400" w:rsidRPr="007D6400" w:rsidRDefault="007D6400" w:rsidP="007D6400">
      <w:pPr>
        <w:pStyle w:val="EndNoteBibliography"/>
        <w:spacing w:after="0"/>
        <w:jc w:val="left"/>
        <w:rPr>
          <w:rFonts w:asciiTheme="majorHAnsi" w:hAnsiTheme="majorHAnsi" w:cstheme="majorHAnsi"/>
        </w:rPr>
      </w:pPr>
      <w:bookmarkStart w:id="55" w:name="_ENREF_32"/>
      <w:r w:rsidRPr="007D6400">
        <w:rPr>
          <w:rFonts w:asciiTheme="majorHAnsi" w:hAnsiTheme="majorHAnsi" w:cstheme="majorHAnsi"/>
        </w:rPr>
        <w:t xml:space="preserve">Whitworth K. L., Baldwin D. S., Kerr J. L. (2012). Drought, floods and water quality: Drivers of a severe hypoxic blackwater event in a major river system (the southern Murray–Darling Basin, Australia). </w:t>
      </w:r>
      <w:r w:rsidRPr="007D6400">
        <w:rPr>
          <w:rFonts w:asciiTheme="majorHAnsi" w:hAnsiTheme="majorHAnsi" w:cstheme="majorHAnsi"/>
          <w:i/>
        </w:rPr>
        <w:t>Journal of Hydrology</w:t>
      </w:r>
      <w:r w:rsidRPr="007D6400">
        <w:rPr>
          <w:rFonts w:asciiTheme="majorHAnsi" w:hAnsiTheme="majorHAnsi" w:cstheme="majorHAnsi"/>
        </w:rPr>
        <w:t xml:space="preserve"> 450, 190-198</w:t>
      </w:r>
      <w:bookmarkEnd w:id="55"/>
    </w:p>
    <w:p w14:paraId="34E99F74" w14:textId="77777777" w:rsidR="007D6400" w:rsidRPr="007D6400" w:rsidRDefault="007D6400" w:rsidP="007D6400">
      <w:pPr>
        <w:pStyle w:val="EndNoteBibliography"/>
        <w:spacing w:after="0"/>
        <w:jc w:val="left"/>
        <w:rPr>
          <w:rFonts w:asciiTheme="majorHAnsi" w:hAnsiTheme="majorHAnsi" w:cstheme="majorHAnsi"/>
        </w:rPr>
      </w:pPr>
      <w:bookmarkStart w:id="56" w:name="_ENREF_33"/>
      <w:r w:rsidRPr="007D6400">
        <w:rPr>
          <w:rFonts w:asciiTheme="majorHAnsi" w:hAnsiTheme="majorHAnsi" w:cstheme="majorHAnsi"/>
        </w:rPr>
        <w:t>Zukowski S. (2012). Impacts of fishing regulations on the sustainability of Murray crayfish (</w:t>
      </w:r>
      <w:r w:rsidRPr="007D6400">
        <w:rPr>
          <w:rFonts w:asciiTheme="majorHAnsi" w:hAnsiTheme="majorHAnsi" w:cstheme="majorHAnsi"/>
          <w:i/>
        </w:rPr>
        <w:t>Euastacus armatus</w:t>
      </w:r>
      <w:r w:rsidRPr="007D6400">
        <w:rPr>
          <w:rFonts w:asciiTheme="majorHAnsi" w:hAnsiTheme="majorHAnsi" w:cstheme="majorHAnsi"/>
        </w:rPr>
        <w:t>), Australia: social and biological perspectives. PhD Thesis. Charles Sturt University.</w:t>
      </w:r>
      <w:bookmarkEnd w:id="56"/>
    </w:p>
    <w:p w14:paraId="12990103" w14:textId="77777777" w:rsidR="007D6400" w:rsidRPr="007D6400" w:rsidRDefault="007D6400" w:rsidP="007D6400">
      <w:pPr>
        <w:pStyle w:val="EndNoteBibliography"/>
        <w:spacing w:after="0"/>
        <w:jc w:val="left"/>
        <w:rPr>
          <w:rFonts w:asciiTheme="majorHAnsi" w:hAnsiTheme="majorHAnsi" w:cstheme="majorHAnsi"/>
        </w:rPr>
      </w:pPr>
      <w:bookmarkStart w:id="57" w:name="_ENREF_34"/>
      <w:r w:rsidRPr="007D6400">
        <w:rPr>
          <w:rFonts w:asciiTheme="majorHAnsi" w:hAnsiTheme="majorHAnsi" w:cstheme="majorHAnsi"/>
        </w:rPr>
        <w:t xml:space="preserve">Zukowski S., Asmus M., Whiterod N., Conallin A., Campbell J., Fisher I., Bright T. (2018). Collaborating with recreational fishers to inform fisheries management – estimating population size for an iconic freshwater crayfish. </w:t>
      </w:r>
      <w:r w:rsidRPr="007D6400">
        <w:rPr>
          <w:rFonts w:asciiTheme="majorHAnsi" w:hAnsiTheme="majorHAnsi" w:cstheme="majorHAnsi"/>
          <w:i/>
        </w:rPr>
        <w:t>Ecological Management and Restoration</w:t>
      </w:r>
      <w:r w:rsidRPr="007D6400">
        <w:rPr>
          <w:rFonts w:asciiTheme="majorHAnsi" w:hAnsiTheme="majorHAnsi" w:cstheme="majorHAnsi"/>
        </w:rPr>
        <w:t xml:space="preserve"> 19, 85-88</w:t>
      </w:r>
      <w:bookmarkEnd w:id="57"/>
    </w:p>
    <w:p w14:paraId="31FD4CD1" w14:textId="77777777" w:rsidR="007D6400" w:rsidRPr="007D6400" w:rsidRDefault="007D6400" w:rsidP="007D6400">
      <w:pPr>
        <w:pStyle w:val="EndNoteBibliography"/>
        <w:spacing w:after="0"/>
        <w:jc w:val="left"/>
        <w:rPr>
          <w:rFonts w:asciiTheme="majorHAnsi" w:hAnsiTheme="majorHAnsi" w:cstheme="majorHAnsi"/>
        </w:rPr>
      </w:pPr>
      <w:bookmarkStart w:id="58" w:name="_ENREF_35"/>
      <w:r w:rsidRPr="007D6400">
        <w:rPr>
          <w:rFonts w:asciiTheme="majorHAnsi" w:hAnsiTheme="majorHAnsi" w:cstheme="majorHAnsi"/>
        </w:rPr>
        <w:t>Zukowski S., Watts R., Curtis A. (2012). Linking biology to fishing regulations: Australia's Murray crayfish (</w:t>
      </w:r>
      <w:r w:rsidRPr="007D6400">
        <w:rPr>
          <w:rFonts w:asciiTheme="majorHAnsi" w:hAnsiTheme="majorHAnsi" w:cstheme="majorHAnsi"/>
          <w:i/>
        </w:rPr>
        <w:t>Euastacus armatus</w:t>
      </w:r>
      <w:r w:rsidRPr="007D6400">
        <w:rPr>
          <w:rFonts w:asciiTheme="majorHAnsi" w:hAnsiTheme="majorHAnsi" w:cstheme="majorHAnsi"/>
        </w:rPr>
        <w:t xml:space="preserve">). </w:t>
      </w:r>
      <w:r w:rsidRPr="007D6400">
        <w:rPr>
          <w:rFonts w:asciiTheme="majorHAnsi" w:hAnsiTheme="majorHAnsi" w:cstheme="majorHAnsi"/>
          <w:i/>
        </w:rPr>
        <w:t>Ecological Management &amp; Restoration</w:t>
      </w:r>
      <w:r w:rsidRPr="007D6400">
        <w:rPr>
          <w:rFonts w:asciiTheme="majorHAnsi" w:hAnsiTheme="majorHAnsi" w:cstheme="majorHAnsi"/>
        </w:rPr>
        <w:t xml:space="preserve"> 13, 183-190</w:t>
      </w:r>
      <w:bookmarkEnd w:id="58"/>
    </w:p>
    <w:p w14:paraId="7BC65D8E" w14:textId="7A0D1BC6" w:rsidR="00B37E5B" w:rsidRPr="007D6400" w:rsidRDefault="007D6400" w:rsidP="007D6400">
      <w:pPr>
        <w:pStyle w:val="EndNoteBibliography"/>
        <w:jc w:val="left"/>
        <w:rPr>
          <w:rFonts w:asciiTheme="majorHAnsi" w:hAnsiTheme="majorHAnsi" w:cstheme="majorHAnsi"/>
          <w:color w:val="000000"/>
        </w:rPr>
      </w:pPr>
      <w:bookmarkStart w:id="59" w:name="_ENREF_36"/>
      <w:r w:rsidRPr="007D6400">
        <w:rPr>
          <w:rFonts w:asciiTheme="majorHAnsi" w:hAnsiTheme="majorHAnsi" w:cstheme="majorHAnsi"/>
        </w:rPr>
        <w:t>Zukowski S., Whiterod N., Watts R. (2013). Comparing Murray crayfish (</w:t>
      </w:r>
      <w:r w:rsidRPr="007D6400">
        <w:rPr>
          <w:rFonts w:asciiTheme="majorHAnsi" w:hAnsiTheme="majorHAnsi" w:cstheme="majorHAnsi"/>
          <w:i/>
        </w:rPr>
        <w:t>Euastacus armatus</w:t>
      </w:r>
      <w:r w:rsidRPr="007D6400">
        <w:rPr>
          <w:rFonts w:asciiTheme="majorHAnsi" w:hAnsiTheme="majorHAnsi" w:cstheme="majorHAnsi"/>
        </w:rPr>
        <w:t xml:space="preserve">) population parameters between recreationally fished and non-fished areas. </w:t>
      </w:r>
      <w:r w:rsidRPr="007D6400">
        <w:rPr>
          <w:rFonts w:asciiTheme="majorHAnsi" w:hAnsiTheme="majorHAnsi" w:cstheme="majorHAnsi"/>
          <w:i/>
        </w:rPr>
        <w:t>Freshwater Crayfish</w:t>
      </w:r>
      <w:r w:rsidRPr="007D6400">
        <w:rPr>
          <w:rFonts w:asciiTheme="majorHAnsi" w:hAnsiTheme="majorHAnsi" w:cstheme="majorHAnsi"/>
        </w:rPr>
        <w:t xml:space="preserve"> 19, 153-160</w:t>
      </w:r>
      <w:bookmarkEnd w:id="59"/>
      <w:r w:rsidR="009F56E0" w:rsidRPr="007D6400">
        <w:rPr>
          <w:rFonts w:asciiTheme="majorHAnsi" w:hAnsiTheme="majorHAnsi" w:cstheme="majorHAnsi"/>
          <w:color w:val="000000"/>
        </w:rPr>
        <w:fldChar w:fldCharType="end"/>
      </w:r>
    </w:p>
    <w:sectPr w:rsidR="00B37E5B" w:rsidRPr="007D6400" w:rsidSect="00BC757F">
      <w:footerReference w:type="default" r:id="rId55"/>
      <w:pgSz w:w="11906" w:h="16838"/>
      <w:pgMar w:top="1440" w:right="1416" w:bottom="1440" w:left="1440" w:header="708" w:footer="708" w:gutter="0"/>
      <w:pgNumType w:start="1"/>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A37ED" w14:textId="77777777" w:rsidR="00556271" w:rsidRDefault="00556271">
      <w:pPr>
        <w:spacing w:after="0" w:line="240" w:lineRule="auto"/>
      </w:pPr>
      <w:r>
        <w:separator/>
      </w:r>
    </w:p>
  </w:endnote>
  <w:endnote w:type="continuationSeparator" w:id="0">
    <w:p w14:paraId="23050110" w14:textId="77777777" w:rsidR="00556271" w:rsidRDefault="00556271">
      <w:pPr>
        <w:spacing w:after="0" w:line="240" w:lineRule="auto"/>
      </w:pPr>
      <w:r>
        <w:continuationSeparator/>
      </w:r>
    </w:p>
  </w:endnote>
  <w:endnote w:type="continuationNotice" w:id="1">
    <w:p w14:paraId="213075CD" w14:textId="77777777" w:rsidR="00556271" w:rsidRDefault="005562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79723"/>
      <w:docPartObj>
        <w:docPartGallery w:val="Page Numbers (Bottom of Page)"/>
        <w:docPartUnique/>
      </w:docPartObj>
    </w:sdtPr>
    <w:sdtEndPr>
      <w:rPr>
        <w:noProof/>
        <w:sz w:val="20"/>
        <w:szCs w:val="20"/>
      </w:rPr>
    </w:sdtEndPr>
    <w:sdtContent>
      <w:p w14:paraId="6988B604" w14:textId="77777777" w:rsidR="00E503DF" w:rsidRPr="00081C82" w:rsidRDefault="00E503DF">
        <w:pPr>
          <w:pStyle w:val="Footer"/>
          <w:jc w:val="right"/>
          <w:rPr>
            <w:sz w:val="20"/>
            <w:szCs w:val="20"/>
          </w:rPr>
        </w:pPr>
        <w:r w:rsidRPr="00081C82">
          <w:rPr>
            <w:sz w:val="20"/>
            <w:szCs w:val="20"/>
          </w:rPr>
          <w:fldChar w:fldCharType="begin"/>
        </w:r>
        <w:r w:rsidRPr="00081C82">
          <w:rPr>
            <w:sz w:val="20"/>
            <w:szCs w:val="20"/>
          </w:rPr>
          <w:instrText xml:space="preserve"> PAGE   \* MERGEFORMAT </w:instrText>
        </w:r>
        <w:r w:rsidRPr="00081C82">
          <w:rPr>
            <w:sz w:val="20"/>
            <w:szCs w:val="20"/>
          </w:rPr>
          <w:fldChar w:fldCharType="separate"/>
        </w:r>
        <w:r>
          <w:rPr>
            <w:noProof/>
            <w:sz w:val="20"/>
            <w:szCs w:val="20"/>
          </w:rPr>
          <w:t>i</w:t>
        </w:r>
        <w:r w:rsidRPr="00081C82">
          <w:rPr>
            <w:noProof/>
            <w:sz w:val="20"/>
            <w:szCs w:val="20"/>
          </w:rPr>
          <w:fldChar w:fldCharType="end"/>
        </w:r>
      </w:p>
    </w:sdtContent>
  </w:sdt>
  <w:p w14:paraId="3CBB9A95" w14:textId="77777777" w:rsidR="00E503DF" w:rsidRDefault="00E503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682" w14:textId="2A98B285" w:rsidR="00E503DF" w:rsidRDefault="00E503DF">
    <w:pPr>
      <w:pBdr>
        <w:top w:val="nil"/>
        <w:left w:val="nil"/>
        <w:bottom w:val="nil"/>
        <w:right w:val="nil"/>
        <w:between w:val="nil"/>
      </w:pBdr>
      <w:tabs>
        <w:tab w:val="center" w:pos="4513"/>
        <w:tab w:val="right" w:pos="9026"/>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51299E">
      <w:rPr>
        <w:noProof/>
        <w:color w:val="000000"/>
        <w:sz w:val="20"/>
        <w:szCs w:val="20"/>
      </w:rPr>
      <w:t>2</w:t>
    </w:r>
    <w:r>
      <w:rPr>
        <w:color w:val="000000"/>
        <w:sz w:val="20"/>
        <w:szCs w:val="20"/>
      </w:rPr>
      <w:fldChar w:fldCharType="end"/>
    </w:r>
  </w:p>
  <w:p w14:paraId="07F02C67" w14:textId="77777777" w:rsidR="00E503DF" w:rsidRDefault="00E503DF">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3F085" w14:textId="01B1BC08" w:rsidR="00E503DF" w:rsidRDefault="00E503DF" w:rsidP="00BD2A48">
    <w:pPr>
      <w:pBdr>
        <w:top w:val="single" w:sz="4" w:space="1" w:color="auto"/>
        <w:left w:val="nil"/>
        <w:bottom w:val="nil"/>
        <w:right w:val="nil"/>
        <w:between w:val="nil"/>
      </w:pBdr>
      <w:tabs>
        <w:tab w:val="center" w:pos="4513"/>
        <w:tab w:val="right" w:pos="9026"/>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F97914">
      <w:rPr>
        <w:noProof/>
        <w:color w:val="000000"/>
        <w:sz w:val="20"/>
        <w:szCs w:val="20"/>
      </w:rPr>
      <w:t>22</w:t>
    </w:r>
    <w:r>
      <w:rPr>
        <w:color w:val="000000"/>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5013E" w14:textId="77777777" w:rsidR="00BC757F" w:rsidRDefault="00BC757F" w:rsidP="00BD2A48">
    <w:pPr>
      <w:pBdr>
        <w:top w:val="single" w:sz="4" w:space="1" w:color="auto"/>
        <w:left w:val="nil"/>
        <w:bottom w:val="nil"/>
        <w:right w:val="nil"/>
        <w:between w:val="nil"/>
      </w:pBdr>
      <w:tabs>
        <w:tab w:val="center" w:pos="4513"/>
        <w:tab w:val="right" w:pos="9026"/>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22</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7D623" w14:textId="77777777" w:rsidR="00556271" w:rsidRDefault="00556271">
      <w:pPr>
        <w:spacing w:after="0" w:line="240" w:lineRule="auto"/>
      </w:pPr>
      <w:r>
        <w:separator/>
      </w:r>
    </w:p>
  </w:footnote>
  <w:footnote w:type="continuationSeparator" w:id="0">
    <w:p w14:paraId="2FCA93F4" w14:textId="77777777" w:rsidR="00556271" w:rsidRDefault="00556271">
      <w:pPr>
        <w:spacing w:after="0" w:line="240" w:lineRule="auto"/>
      </w:pPr>
      <w:r>
        <w:continuationSeparator/>
      </w:r>
    </w:p>
  </w:footnote>
  <w:footnote w:type="continuationNotice" w:id="1">
    <w:p w14:paraId="1171E3BB" w14:textId="77777777" w:rsidR="00556271" w:rsidRDefault="005562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CDE0" w14:textId="7ED1FBD2" w:rsidR="00E503DF" w:rsidRPr="00F4210E" w:rsidRDefault="00E503DF" w:rsidP="004C16E3">
    <w:pPr>
      <w:pStyle w:val="Header"/>
      <w:pBdr>
        <w:bottom w:val="single" w:sz="4" w:space="1" w:color="auto"/>
      </w:pBdr>
      <w:jc w:val="left"/>
      <w:rPr>
        <w:sz w:val="22"/>
      </w:rPr>
    </w:pPr>
    <w:r w:rsidRPr="001A1C80">
      <w:rPr>
        <w:noProof/>
        <w:sz w:val="22"/>
      </w:rPr>
      <w:drawing>
        <wp:anchor distT="0" distB="0" distL="114300" distR="114300" simplePos="0" relativeHeight="251658240" behindDoc="1" locked="0" layoutInCell="1" allowOverlap="1" wp14:anchorId="476E4A34" wp14:editId="6D218335">
          <wp:simplePos x="0" y="0"/>
          <wp:positionH relativeFrom="margin">
            <wp:align>right</wp:align>
          </wp:positionH>
          <wp:positionV relativeFrom="paragraph">
            <wp:posOffset>25400</wp:posOffset>
          </wp:positionV>
          <wp:extent cx="1746000" cy="126000"/>
          <wp:effectExtent l="0" t="0" r="0" b="762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6" name="Picture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6000" cy="12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sz w:val="18"/>
        <w:szCs w:val="20"/>
      </w:rPr>
      <w:t>CONFIDENTIAL: The status of Murray Crayfish in Talbingo Reservoir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23DE5" w14:textId="77777777" w:rsidR="00E503DF" w:rsidRDefault="00E503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44D1E" w14:textId="1B2CC903" w:rsidR="00E503DF" w:rsidRDefault="00E503DF" w:rsidP="00393B3A">
    <w:pPr>
      <w:pBdr>
        <w:top w:val="nil"/>
        <w:left w:val="nil"/>
        <w:bottom w:val="single" w:sz="4" w:space="1" w:color="000000"/>
        <w:right w:val="nil"/>
        <w:between w:val="nil"/>
      </w:pBdr>
      <w:spacing w:after="0" w:line="240" w:lineRule="auto"/>
      <w:jc w:val="left"/>
      <w:rPr>
        <w:color w:val="000000"/>
        <w:sz w:val="22"/>
        <w:szCs w:val="22"/>
      </w:rPr>
    </w:pPr>
    <w:r>
      <w:rPr>
        <w:noProof/>
      </w:rPr>
      <w:drawing>
        <wp:anchor distT="0" distB="0" distL="0" distR="0" simplePos="0" relativeHeight="251658242" behindDoc="1" locked="0" layoutInCell="1" hidden="0" allowOverlap="1" wp14:anchorId="103E4383" wp14:editId="3FB0B9C7">
          <wp:simplePos x="0" y="0"/>
          <wp:positionH relativeFrom="margin">
            <wp:align>right</wp:align>
          </wp:positionH>
          <wp:positionV relativeFrom="paragraph">
            <wp:posOffset>3406</wp:posOffset>
          </wp:positionV>
          <wp:extent cx="1746000" cy="126000"/>
          <wp:effectExtent l="0" t="0" r="0" b="7620"/>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746000" cy="126000"/>
                  </a:xfrm>
                  <a:prstGeom prst="rect">
                    <a:avLst/>
                  </a:prstGeom>
                  <a:ln/>
                </pic:spPr>
              </pic:pic>
            </a:graphicData>
          </a:graphic>
        </wp:anchor>
      </w:drawing>
    </w:r>
    <w:r>
      <w:rPr>
        <w:i/>
        <w:color w:val="000000"/>
        <w:sz w:val="18"/>
        <w:szCs w:val="18"/>
      </w:rPr>
      <w:t xml:space="preserve">Murray crayfish in the </w:t>
    </w:r>
    <w:r w:rsidRPr="004664D0">
      <w:rPr>
        <w:i/>
        <w:color w:val="000000"/>
        <w:sz w:val="18"/>
        <w:szCs w:val="18"/>
      </w:rPr>
      <w:t>Edward/</w:t>
    </w:r>
    <w:proofErr w:type="spellStart"/>
    <w:r w:rsidRPr="004664D0">
      <w:rPr>
        <w:i/>
        <w:color w:val="000000"/>
        <w:sz w:val="18"/>
        <w:szCs w:val="18"/>
      </w:rPr>
      <w:t>Kolety</w:t>
    </w:r>
    <w:proofErr w:type="spellEnd"/>
    <w:r w:rsidRPr="004664D0">
      <w:rPr>
        <w:i/>
        <w:color w:val="000000"/>
        <w:sz w:val="18"/>
        <w:szCs w:val="18"/>
      </w:rPr>
      <w:t>-Wakool system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2AEC" w14:textId="77777777" w:rsidR="00E503DF" w:rsidRDefault="00E503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83BD" w14:textId="77777777" w:rsidR="00E503DF" w:rsidRDefault="00E503D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B41E1" w14:textId="6ADE8C03" w:rsidR="00E503DF" w:rsidRPr="005B1825" w:rsidRDefault="00E503DF" w:rsidP="005B1825">
    <w:pPr>
      <w:pBdr>
        <w:top w:val="nil"/>
        <w:left w:val="nil"/>
        <w:bottom w:val="single" w:sz="4" w:space="1" w:color="000000"/>
        <w:right w:val="nil"/>
        <w:between w:val="nil"/>
      </w:pBdr>
      <w:spacing w:after="0" w:line="240" w:lineRule="auto"/>
      <w:jc w:val="left"/>
      <w:rPr>
        <w:color w:val="000000"/>
        <w:sz w:val="22"/>
        <w:szCs w:val="22"/>
      </w:rPr>
    </w:pPr>
    <w:r>
      <w:rPr>
        <w:noProof/>
      </w:rPr>
      <w:drawing>
        <wp:anchor distT="0" distB="0" distL="0" distR="0" simplePos="0" relativeHeight="251658241" behindDoc="1" locked="0" layoutInCell="1" hidden="0" allowOverlap="1" wp14:anchorId="77F7CEB0" wp14:editId="78C13C35">
          <wp:simplePos x="0" y="0"/>
          <wp:positionH relativeFrom="margin">
            <wp:align>right</wp:align>
          </wp:positionH>
          <wp:positionV relativeFrom="paragraph">
            <wp:posOffset>3406</wp:posOffset>
          </wp:positionV>
          <wp:extent cx="1746000" cy="126000"/>
          <wp:effectExtent l="0" t="0" r="0" b="7620"/>
          <wp:wrapNone/>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746000" cy="126000"/>
                  </a:xfrm>
                  <a:prstGeom prst="rect">
                    <a:avLst/>
                  </a:prstGeom>
                  <a:ln/>
                </pic:spPr>
              </pic:pic>
            </a:graphicData>
          </a:graphic>
        </wp:anchor>
      </w:drawing>
    </w:r>
    <w:r>
      <w:rPr>
        <w:i/>
        <w:color w:val="000000"/>
        <w:sz w:val="18"/>
        <w:szCs w:val="18"/>
      </w:rPr>
      <w:t xml:space="preserve">Murray crayfish in the </w:t>
    </w:r>
    <w:r w:rsidRPr="004664D0">
      <w:rPr>
        <w:i/>
        <w:color w:val="000000"/>
        <w:sz w:val="18"/>
        <w:szCs w:val="18"/>
      </w:rPr>
      <w:t>Edward/</w:t>
    </w:r>
    <w:proofErr w:type="spellStart"/>
    <w:r w:rsidRPr="004664D0">
      <w:rPr>
        <w:i/>
        <w:color w:val="000000"/>
        <w:sz w:val="18"/>
        <w:szCs w:val="18"/>
      </w:rPr>
      <w:t>Kolety</w:t>
    </w:r>
    <w:proofErr w:type="spellEnd"/>
    <w:r w:rsidRPr="004664D0">
      <w:rPr>
        <w:i/>
        <w:color w:val="000000"/>
        <w:sz w:val="18"/>
        <w:szCs w:val="18"/>
      </w:rPr>
      <w:t>-Wakool system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04757" w14:textId="77777777" w:rsidR="00E503DF" w:rsidRDefault="00E503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1441C"/>
    <w:multiLevelType w:val="hybridMultilevel"/>
    <w:tmpl w:val="D702E292"/>
    <w:lvl w:ilvl="0" w:tplc="CAA4855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D3847A6"/>
    <w:multiLevelType w:val="hybridMultilevel"/>
    <w:tmpl w:val="0B4CB2BA"/>
    <w:lvl w:ilvl="0" w:tplc="E2124EA2">
      <w:start w:val="20"/>
      <w:numFmt w:val="bullet"/>
      <w:lvlText w:val=""/>
      <w:lvlJc w:val="left"/>
      <w:pPr>
        <w:ind w:left="720" w:hanging="360"/>
      </w:pPr>
      <w:rPr>
        <w:rFonts w:ascii="Symbol" w:eastAsia="Calibr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0256F4E"/>
    <w:multiLevelType w:val="multilevel"/>
    <w:tmpl w:val="B8A4075E"/>
    <w:lvl w:ilvl="0">
      <w:start w:val="1"/>
      <w:numFmt w:val="bullet"/>
      <w:lvlText w:val="•"/>
      <w:lvlJc w:val="left"/>
      <w:pPr>
        <w:ind w:left="1080" w:hanging="72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34748B9"/>
    <w:multiLevelType w:val="multilevel"/>
    <w:tmpl w:val="63D669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A404D45"/>
    <w:multiLevelType w:val="hybridMultilevel"/>
    <w:tmpl w:val="2640B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F344C62"/>
    <w:multiLevelType w:val="hybridMultilevel"/>
    <w:tmpl w:val="3F9462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quasave-NGT report&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fv0td90dpr9ppged2e7vw50tswe0tdzpf20s&quot;&gt;MASTER REF (April 2021)&lt;record-ids&gt;&lt;item&gt;10571&lt;/item&gt;&lt;item&gt;10626&lt;/item&gt;&lt;item&gt;10648&lt;/item&gt;&lt;item&gt;10709&lt;/item&gt;&lt;item&gt;10786&lt;/item&gt;&lt;item&gt;10816&lt;/item&gt;&lt;item&gt;10856&lt;/item&gt;&lt;item&gt;10863&lt;/item&gt;&lt;item&gt;10864&lt;/item&gt;&lt;item&gt;10865&lt;/item&gt;&lt;item&gt;10963&lt;/item&gt;&lt;item&gt;11038&lt;/item&gt;&lt;item&gt;11088&lt;/item&gt;&lt;item&gt;11096&lt;/item&gt;&lt;item&gt;11219&lt;/item&gt;&lt;item&gt;11228&lt;/item&gt;&lt;item&gt;11251&lt;/item&gt;&lt;item&gt;12240&lt;/item&gt;&lt;item&gt;13289&lt;/item&gt;&lt;item&gt;13330&lt;/item&gt;&lt;item&gt;13474&lt;/item&gt;&lt;item&gt;13534&lt;/item&gt;&lt;item&gt;13668&lt;/item&gt;&lt;item&gt;14318&lt;/item&gt;&lt;item&gt;14319&lt;/item&gt;&lt;item&gt;14420&lt;/item&gt;&lt;item&gt;14481&lt;/item&gt;&lt;item&gt;14571&lt;/item&gt;&lt;item&gt;14572&lt;/item&gt;&lt;item&gt;14574&lt;/item&gt;&lt;item&gt;14575&lt;/item&gt;&lt;item&gt;19507&lt;/item&gt;&lt;item&gt;19508&lt;/item&gt;&lt;item&gt;19510&lt;/item&gt;&lt;item&gt;19511&lt;/item&gt;&lt;item&gt;19518&lt;/item&gt;&lt;/record-ids&gt;&lt;/item&gt;&lt;/Libraries&gt;"/>
  </w:docVars>
  <w:rsids>
    <w:rsidRoot w:val="00230775"/>
    <w:rsid w:val="00001F8B"/>
    <w:rsid w:val="00002174"/>
    <w:rsid w:val="000022A8"/>
    <w:rsid w:val="00004010"/>
    <w:rsid w:val="000042A7"/>
    <w:rsid w:val="00004988"/>
    <w:rsid w:val="00004CC2"/>
    <w:rsid w:val="00005404"/>
    <w:rsid w:val="00006F29"/>
    <w:rsid w:val="00007365"/>
    <w:rsid w:val="000079D1"/>
    <w:rsid w:val="000102AA"/>
    <w:rsid w:val="00011477"/>
    <w:rsid w:val="00013DFB"/>
    <w:rsid w:val="000150EA"/>
    <w:rsid w:val="00015A00"/>
    <w:rsid w:val="000162DE"/>
    <w:rsid w:val="000173E7"/>
    <w:rsid w:val="00017557"/>
    <w:rsid w:val="00020664"/>
    <w:rsid w:val="000230B0"/>
    <w:rsid w:val="00023B80"/>
    <w:rsid w:val="000241BF"/>
    <w:rsid w:val="00024687"/>
    <w:rsid w:val="0002488D"/>
    <w:rsid w:val="00024C29"/>
    <w:rsid w:val="00027152"/>
    <w:rsid w:val="00030FD4"/>
    <w:rsid w:val="00031793"/>
    <w:rsid w:val="00031CA3"/>
    <w:rsid w:val="00032DA5"/>
    <w:rsid w:val="00034D50"/>
    <w:rsid w:val="000350DC"/>
    <w:rsid w:val="00037046"/>
    <w:rsid w:val="00037E3E"/>
    <w:rsid w:val="0004097D"/>
    <w:rsid w:val="0004121B"/>
    <w:rsid w:val="00042CD4"/>
    <w:rsid w:val="00044A71"/>
    <w:rsid w:val="00045126"/>
    <w:rsid w:val="00047B02"/>
    <w:rsid w:val="00047BE5"/>
    <w:rsid w:val="00052938"/>
    <w:rsid w:val="00052DB2"/>
    <w:rsid w:val="00053521"/>
    <w:rsid w:val="000545DD"/>
    <w:rsid w:val="00054695"/>
    <w:rsid w:val="0005536E"/>
    <w:rsid w:val="00055A2D"/>
    <w:rsid w:val="00055D8B"/>
    <w:rsid w:val="00057291"/>
    <w:rsid w:val="0005739E"/>
    <w:rsid w:val="00061B8F"/>
    <w:rsid w:val="00061D09"/>
    <w:rsid w:val="00061FEB"/>
    <w:rsid w:val="0006216E"/>
    <w:rsid w:val="000628CD"/>
    <w:rsid w:val="000643C6"/>
    <w:rsid w:val="00064DAB"/>
    <w:rsid w:val="00066979"/>
    <w:rsid w:val="000705AA"/>
    <w:rsid w:val="00070A89"/>
    <w:rsid w:val="000713F3"/>
    <w:rsid w:val="00071587"/>
    <w:rsid w:val="00072C71"/>
    <w:rsid w:val="00072C77"/>
    <w:rsid w:val="00072FAB"/>
    <w:rsid w:val="00073165"/>
    <w:rsid w:val="00073E57"/>
    <w:rsid w:val="00074D97"/>
    <w:rsid w:val="00075273"/>
    <w:rsid w:val="00076E87"/>
    <w:rsid w:val="000775CE"/>
    <w:rsid w:val="0008049E"/>
    <w:rsid w:val="0008104B"/>
    <w:rsid w:val="0008330A"/>
    <w:rsid w:val="0008376F"/>
    <w:rsid w:val="000845C5"/>
    <w:rsid w:val="0008665A"/>
    <w:rsid w:val="00086FAE"/>
    <w:rsid w:val="0008745F"/>
    <w:rsid w:val="00087FB3"/>
    <w:rsid w:val="00090020"/>
    <w:rsid w:val="0009037A"/>
    <w:rsid w:val="00090438"/>
    <w:rsid w:val="00090DCF"/>
    <w:rsid w:val="00092855"/>
    <w:rsid w:val="00092F11"/>
    <w:rsid w:val="00093B1D"/>
    <w:rsid w:val="0009479A"/>
    <w:rsid w:val="000A006C"/>
    <w:rsid w:val="000A0332"/>
    <w:rsid w:val="000A0459"/>
    <w:rsid w:val="000A0BB5"/>
    <w:rsid w:val="000A15E5"/>
    <w:rsid w:val="000A1E8A"/>
    <w:rsid w:val="000A28A1"/>
    <w:rsid w:val="000A2E5F"/>
    <w:rsid w:val="000A3BE4"/>
    <w:rsid w:val="000A7968"/>
    <w:rsid w:val="000A7AA4"/>
    <w:rsid w:val="000A7F49"/>
    <w:rsid w:val="000B21D5"/>
    <w:rsid w:val="000B3216"/>
    <w:rsid w:val="000B48FA"/>
    <w:rsid w:val="000B75A9"/>
    <w:rsid w:val="000B764E"/>
    <w:rsid w:val="000C0C8A"/>
    <w:rsid w:val="000C1EF5"/>
    <w:rsid w:val="000C1F34"/>
    <w:rsid w:val="000C3C0A"/>
    <w:rsid w:val="000C4E44"/>
    <w:rsid w:val="000C5AF6"/>
    <w:rsid w:val="000C5D9F"/>
    <w:rsid w:val="000C637C"/>
    <w:rsid w:val="000D0958"/>
    <w:rsid w:val="000D2680"/>
    <w:rsid w:val="000D2D90"/>
    <w:rsid w:val="000D33F6"/>
    <w:rsid w:val="000D3C92"/>
    <w:rsid w:val="000D416C"/>
    <w:rsid w:val="000D479D"/>
    <w:rsid w:val="000D4864"/>
    <w:rsid w:val="000D4929"/>
    <w:rsid w:val="000D5190"/>
    <w:rsid w:val="000D580A"/>
    <w:rsid w:val="000D6A07"/>
    <w:rsid w:val="000D6A38"/>
    <w:rsid w:val="000E07E5"/>
    <w:rsid w:val="000E1F35"/>
    <w:rsid w:val="000E3024"/>
    <w:rsid w:val="000E35D0"/>
    <w:rsid w:val="000E398B"/>
    <w:rsid w:val="000E48DC"/>
    <w:rsid w:val="000E5198"/>
    <w:rsid w:val="000E5A8E"/>
    <w:rsid w:val="000E6653"/>
    <w:rsid w:val="000E69CC"/>
    <w:rsid w:val="000F0018"/>
    <w:rsid w:val="000F0447"/>
    <w:rsid w:val="000F1048"/>
    <w:rsid w:val="000F2C0A"/>
    <w:rsid w:val="000F486B"/>
    <w:rsid w:val="000F5D47"/>
    <w:rsid w:val="000F7B88"/>
    <w:rsid w:val="00100027"/>
    <w:rsid w:val="001011E6"/>
    <w:rsid w:val="0010134F"/>
    <w:rsid w:val="00101371"/>
    <w:rsid w:val="00101B90"/>
    <w:rsid w:val="001029E6"/>
    <w:rsid w:val="00102F92"/>
    <w:rsid w:val="001042BB"/>
    <w:rsid w:val="00104CCB"/>
    <w:rsid w:val="00105807"/>
    <w:rsid w:val="00105B09"/>
    <w:rsid w:val="00105EDD"/>
    <w:rsid w:val="00106D6E"/>
    <w:rsid w:val="001104CE"/>
    <w:rsid w:val="00111786"/>
    <w:rsid w:val="00111EC8"/>
    <w:rsid w:val="0011213F"/>
    <w:rsid w:val="00112B4F"/>
    <w:rsid w:val="00112C7A"/>
    <w:rsid w:val="001144BF"/>
    <w:rsid w:val="00115EAF"/>
    <w:rsid w:val="001171FE"/>
    <w:rsid w:val="0012203A"/>
    <w:rsid w:val="00122351"/>
    <w:rsid w:val="001232FE"/>
    <w:rsid w:val="00124237"/>
    <w:rsid w:val="00124543"/>
    <w:rsid w:val="00124874"/>
    <w:rsid w:val="00126955"/>
    <w:rsid w:val="00130066"/>
    <w:rsid w:val="001302F6"/>
    <w:rsid w:val="00131097"/>
    <w:rsid w:val="0013138F"/>
    <w:rsid w:val="00132476"/>
    <w:rsid w:val="001328EA"/>
    <w:rsid w:val="00132CE3"/>
    <w:rsid w:val="00132D7F"/>
    <w:rsid w:val="00132EE0"/>
    <w:rsid w:val="00134B4B"/>
    <w:rsid w:val="00136BE2"/>
    <w:rsid w:val="00137800"/>
    <w:rsid w:val="00137CB1"/>
    <w:rsid w:val="00137F0E"/>
    <w:rsid w:val="00140085"/>
    <w:rsid w:val="0014044D"/>
    <w:rsid w:val="00140981"/>
    <w:rsid w:val="00142172"/>
    <w:rsid w:val="001429CD"/>
    <w:rsid w:val="00144224"/>
    <w:rsid w:val="00145717"/>
    <w:rsid w:val="001472CF"/>
    <w:rsid w:val="00147E23"/>
    <w:rsid w:val="001511C5"/>
    <w:rsid w:val="00152AF6"/>
    <w:rsid w:val="001534FA"/>
    <w:rsid w:val="001543E9"/>
    <w:rsid w:val="00154675"/>
    <w:rsid w:val="001552BE"/>
    <w:rsid w:val="00155B00"/>
    <w:rsid w:val="00156B44"/>
    <w:rsid w:val="00157870"/>
    <w:rsid w:val="00157AF9"/>
    <w:rsid w:val="00160496"/>
    <w:rsid w:val="00160D2E"/>
    <w:rsid w:val="001615DB"/>
    <w:rsid w:val="00162F22"/>
    <w:rsid w:val="001641DC"/>
    <w:rsid w:val="001657D3"/>
    <w:rsid w:val="00166538"/>
    <w:rsid w:val="00166771"/>
    <w:rsid w:val="00166938"/>
    <w:rsid w:val="001677EE"/>
    <w:rsid w:val="00174652"/>
    <w:rsid w:val="00180158"/>
    <w:rsid w:val="0018037A"/>
    <w:rsid w:val="001811BA"/>
    <w:rsid w:val="0018131A"/>
    <w:rsid w:val="00181F30"/>
    <w:rsid w:val="001824E8"/>
    <w:rsid w:val="00182DEC"/>
    <w:rsid w:val="00183985"/>
    <w:rsid w:val="00184594"/>
    <w:rsid w:val="00184EE7"/>
    <w:rsid w:val="00185B57"/>
    <w:rsid w:val="0018604A"/>
    <w:rsid w:val="00186655"/>
    <w:rsid w:val="0019097D"/>
    <w:rsid w:val="00190EE1"/>
    <w:rsid w:val="00191736"/>
    <w:rsid w:val="00191856"/>
    <w:rsid w:val="00191BC6"/>
    <w:rsid w:val="00192415"/>
    <w:rsid w:val="00194679"/>
    <w:rsid w:val="001964C7"/>
    <w:rsid w:val="00196779"/>
    <w:rsid w:val="001A0B03"/>
    <w:rsid w:val="001A0B95"/>
    <w:rsid w:val="001A1030"/>
    <w:rsid w:val="001A12B2"/>
    <w:rsid w:val="001A295D"/>
    <w:rsid w:val="001A2D11"/>
    <w:rsid w:val="001A4748"/>
    <w:rsid w:val="001A55D7"/>
    <w:rsid w:val="001A6D8D"/>
    <w:rsid w:val="001A701B"/>
    <w:rsid w:val="001A7956"/>
    <w:rsid w:val="001B0892"/>
    <w:rsid w:val="001B1817"/>
    <w:rsid w:val="001B1901"/>
    <w:rsid w:val="001B2F86"/>
    <w:rsid w:val="001B34D8"/>
    <w:rsid w:val="001B467C"/>
    <w:rsid w:val="001B5F14"/>
    <w:rsid w:val="001B6822"/>
    <w:rsid w:val="001B7EAD"/>
    <w:rsid w:val="001C0A55"/>
    <w:rsid w:val="001C34D8"/>
    <w:rsid w:val="001C5341"/>
    <w:rsid w:val="001C7D03"/>
    <w:rsid w:val="001D1630"/>
    <w:rsid w:val="001D23CE"/>
    <w:rsid w:val="001D2966"/>
    <w:rsid w:val="001D39A4"/>
    <w:rsid w:val="001D3DD1"/>
    <w:rsid w:val="001D524A"/>
    <w:rsid w:val="001D6DC3"/>
    <w:rsid w:val="001D776D"/>
    <w:rsid w:val="001D7FA1"/>
    <w:rsid w:val="001E27E5"/>
    <w:rsid w:val="001E4029"/>
    <w:rsid w:val="001E4CF8"/>
    <w:rsid w:val="001E6730"/>
    <w:rsid w:val="001E6A22"/>
    <w:rsid w:val="001F1753"/>
    <w:rsid w:val="001F1E21"/>
    <w:rsid w:val="001F2644"/>
    <w:rsid w:val="001F28E4"/>
    <w:rsid w:val="001F6CF3"/>
    <w:rsid w:val="001F76CC"/>
    <w:rsid w:val="00200304"/>
    <w:rsid w:val="00202508"/>
    <w:rsid w:val="00203AB4"/>
    <w:rsid w:val="00203DE6"/>
    <w:rsid w:val="00205852"/>
    <w:rsid w:val="00207ACE"/>
    <w:rsid w:val="002138D7"/>
    <w:rsid w:val="002139BE"/>
    <w:rsid w:val="00213C52"/>
    <w:rsid w:val="002142B7"/>
    <w:rsid w:val="00214EB1"/>
    <w:rsid w:val="0021626E"/>
    <w:rsid w:val="00220573"/>
    <w:rsid w:val="002212F3"/>
    <w:rsid w:val="0022145E"/>
    <w:rsid w:val="002221B9"/>
    <w:rsid w:val="002238ED"/>
    <w:rsid w:val="002240BE"/>
    <w:rsid w:val="00224876"/>
    <w:rsid w:val="00224952"/>
    <w:rsid w:val="002252DF"/>
    <w:rsid w:val="002253E9"/>
    <w:rsid w:val="0022613C"/>
    <w:rsid w:val="0022738C"/>
    <w:rsid w:val="00227EA4"/>
    <w:rsid w:val="002306F8"/>
    <w:rsid w:val="00230775"/>
    <w:rsid w:val="002308F1"/>
    <w:rsid w:val="00231228"/>
    <w:rsid w:val="00232758"/>
    <w:rsid w:val="00233A09"/>
    <w:rsid w:val="00235787"/>
    <w:rsid w:val="002360E4"/>
    <w:rsid w:val="002367C9"/>
    <w:rsid w:val="00236D82"/>
    <w:rsid w:val="00236DB3"/>
    <w:rsid w:val="00236E7B"/>
    <w:rsid w:val="002376D1"/>
    <w:rsid w:val="00237E66"/>
    <w:rsid w:val="00240858"/>
    <w:rsid w:val="00241172"/>
    <w:rsid w:val="00241BEF"/>
    <w:rsid w:val="00243E62"/>
    <w:rsid w:val="00244CF0"/>
    <w:rsid w:val="00245499"/>
    <w:rsid w:val="00245D62"/>
    <w:rsid w:val="002478A9"/>
    <w:rsid w:val="00250626"/>
    <w:rsid w:val="00251BF3"/>
    <w:rsid w:val="0025271E"/>
    <w:rsid w:val="00253180"/>
    <w:rsid w:val="00254F6B"/>
    <w:rsid w:val="00254FBD"/>
    <w:rsid w:val="00256255"/>
    <w:rsid w:val="00256656"/>
    <w:rsid w:val="00256785"/>
    <w:rsid w:val="0025687E"/>
    <w:rsid w:val="00256A5C"/>
    <w:rsid w:val="00257DEC"/>
    <w:rsid w:val="002609BF"/>
    <w:rsid w:val="00261995"/>
    <w:rsid w:val="0026276A"/>
    <w:rsid w:val="00262D6B"/>
    <w:rsid w:val="00263335"/>
    <w:rsid w:val="002633FC"/>
    <w:rsid w:val="00264713"/>
    <w:rsid w:val="00264987"/>
    <w:rsid w:val="00266C49"/>
    <w:rsid w:val="00266FC9"/>
    <w:rsid w:val="0027007A"/>
    <w:rsid w:val="002702FE"/>
    <w:rsid w:val="00270909"/>
    <w:rsid w:val="002712C0"/>
    <w:rsid w:val="00271E9C"/>
    <w:rsid w:val="00275875"/>
    <w:rsid w:val="00275C8A"/>
    <w:rsid w:val="00275DA2"/>
    <w:rsid w:val="00275F54"/>
    <w:rsid w:val="0027619F"/>
    <w:rsid w:val="00277417"/>
    <w:rsid w:val="00277574"/>
    <w:rsid w:val="00277ADA"/>
    <w:rsid w:val="00280422"/>
    <w:rsid w:val="0028122B"/>
    <w:rsid w:val="002818FF"/>
    <w:rsid w:val="0028280E"/>
    <w:rsid w:val="002856E0"/>
    <w:rsid w:val="00286A76"/>
    <w:rsid w:val="00287A7D"/>
    <w:rsid w:val="00290B72"/>
    <w:rsid w:val="00291DAB"/>
    <w:rsid w:val="002933A4"/>
    <w:rsid w:val="0029516F"/>
    <w:rsid w:val="00296890"/>
    <w:rsid w:val="00296A68"/>
    <w:rsid w:val="002A108B"/>
    <w:rsid w:val="002A1D32"/>
    <w:rsid w:val="002A2217"/>
    <w:rsid w:val="002A3043"/>
    <w:rsid w:val="002A3BE8"/>
    <w:rsid w:val="002A3CB4"/>
    <w:rsid w:val="002A44F7"/>
    <w:rsid w:val="002A556E"/>
    <w:rsid w:val="002A6E56"/>
    <w:rsid w:val="002A7647"/>
    <w:rsid w:val="002A7657"/>
    <w:rsid w:val="002A767F"/>
    <w:rsid w:val="002B05B8"/>
    <w:rsid w:val="002B05DE"/>
    <w:rsid w:val="002B154F"/>
    <w:rsid w:val="002B1945"/>
    <w:rsid w:val="002B2295"/>
    <w:rsid w:val="002B317C"/>
    <w:rsid w:val="002B391F"/>
    <w:rsid w:val="002B4D22"/>
    <w:rsid w:val="002B4F02"/>
    <w:rsid w:val="002B5587"/>
    <w:rsid w:val="002B58DF"/>
    <w:rsid w:val="002B5FBA"/>
    <w:rsid w:val="002C20DF"/>
    <w:rsid w:val="002C5694"/>
    <w:rsid w:val="002C67B1"/>
    <w:rsid w:val="002C69CC"/>
    <w:rsid w:val="002C6E14"/>
    <w:rsid w:val="002D01E9"/>
    <w:rsid w:val="002D0B38"/>
    <w:rsid w:val="002D1E93"/>
    <w:rsid w:val="002D2C74"/>
    <w:rsid w:val="002D34F1"/>
    <w:rsid w:val="002D44F3"/>
    <w:rsid w:val="002D4BF2"/>
    <w:rsid w:val="002D549C"/>
    <w:rsid w:val="002D68FC"/>
    <w:rsid w:val="002D70F4"/>
    <w:rsid w:val="002E03C5"/>
    <w:rsid w:val="002E04C1"/>
    <w:rsid w:val="002E04C3"/>
    <w:rsid w:val="002E1B18"/>
    <w:rsid w:val="002E1E50"/>
    <w:rsid w:val="002E2CEA"/>
    <w:rsid w:val="002E4205"/>
    <w:rsid w:val="002E4DD0"/>
    <w:rsid w:val="002E5460"/>
    <w:rsid w:val="002E5495"/>
    <w:rsid w:val="002E59F4"/>
    <w:rsid w:val="002E5F09"/>
    <w:rsid w:val="002E610D"/>
    <w:rsid w:val="002E76FA"/>
    <w:rsid w:val="002F0454"/>
    <w:rsid w:val="002F1368"/>
    <w:rsid w:val="002F1869"/>
    <w:rsid w:val="002F2012"/>
    <w:rsid w:val="002F213E"/>
    <w:rsid w:val="002F267E"/>
    <w:rsid w:val="002F358A"/>
    <w:rsid w:val="002F3994"/>
    <w:rsid w:val="002F3C87"/>
    <w:rsid w:val="002F3CD0"/>
    <w:rsid w:val="002F3EF3"/>
    <w:rsid w:val="002F6C2F"/>
    <w:rsid w:val="002F7747"/>
    <w:rsid w:val="002F77FF"/>
    <w:rsid w:val="002F7DEE"/>
    <w:rsid w:val="002F7EDA"/>
    <w:rsid w:val="00301D6A"/>
    <w:rsid w:val="00303776"/>
    <w:rsid w:val="00303CC8"/>
    <w:rsid w:val="00304970"/>
    <w:rsid w:val="003049A7"/>
    <w:rsid w:val="0030544F"/>
    <w:rsid w:val="00305BE5"/>
    <w:rsid w:val="0030618D"/>
    <w:rsid w:val="00306873"/>
    <w:rsid w:val="003070CD"/>
    <w:rsid w:val="00310B7B"/>
    <w:rsid w:val="00311152"/>
    <w:rsid w:val="0031155F"/>
    <w:rsid w:val="00311CC1"/>
    <w:rsid w:val="00312CE8"/>
    <w:rsid w:val="00313A61"/>
    <w:rsid w:val="00314F07"/>
    <w:rsid w:val="003158AA"/>
    <w:rsid w:val="00317781"/>
    <w:rsid w:val="00320F01"/>
    <w:rsid w:val="003211A3"/>
    <w:rsid w:val="00321245"/>
    <w:rsid w:val="00321DA8"/>
    <w:rsid w:val="00322E18"/>
    <w:rsid w:val="00323249"/>
    <w:rsid w:val="00323B52"/>
    <w:rsid w:val="00323F98"/>
    <w:rsid w:val="00324509"/>
    <w:rsid w:val="003249DE"/>
    <w:rsid w:val="003259AA"/>
    <w:rsid w:val="00325B5D"/>
    <w:rsid w:val="00326181"/>
    <w:rsid w:val="00326AC9"/>
    <w:rsid w:val="0032706E"/>
    <w:rsid w:val="00327954"/>
    <w:rsid w:val="00327961"/>
    <w:rsid w:val="003311E0"/>
    <w:rsid w:val="00332B7E"/>
    <w:rsid w:val="00333953"/>
    <w:rsid w:val="00333F7D"/>
    <w:rsid w:val="003340C7"/>
    <w:rsid w:val="00334D9E"/>
    <w:rsid w:val="003358A2"/>
    <w:rsid w:val="003360C2"/>
    <w:rsid w:val="00340A30"/>
    <w:rsid w:val="00340B71"/>
    <w:rsid w:val="003411DE"/>
    <w:rsid w:val="00344183"/>
    <w:rsid w:val="00344200"/>
    <w:rsid w:val="0034431F"/>
    <w:rsid w:val="00345CF6"/>
    <w:rsid w:val="00345FE7"/>
    <w:rsid w:val="00346C3C"/>
    <w:rsid w:val="0035040A"/>
    <w:rsid w:val="00350E8B"/>
    <w:rsid w:val="00353318"/>
    <w:rsid w:val="003566D8"/>
    <w:rsid w:val="003572A9"/>
    <w:rsid w:val="003575FF"/>
    <w:rsid w:val="00357A35"/>
    <w:rsid w:val="00360C8B"/>
    <w:rsid w:val="00362F50"/>
    <w:rsid w:val="0036412A"/>
    <w:rsid w:val="0036489D"/>
    <w:rsid w:val="0036502C"/>
    <w:rsid w:val="003661CE"/>
    <w:rsid w:val="00367EF3"/>
    <w:rsid w:val="003730F2"/>
    <w:rsid w:val="00373F4A"/>
    <w:rsid w:val="0037412E"/>
    <w:rsid w:val="0037489F"/>
    <w:rsid w:val="00374C1B"/>
    <w:rsid w:val="00376104"/>
    <w:rsid w:val="0037698D"/>
    <w:rsid w:val="00377306"/>
    <w:rsid w:val="0037788D"/>
    <w:rsid w:val="00380725"/>
    <w:rsid w:val="0038073D"/>
    <w:rsid w:val="003807A3"/>
    <w:rsid w:val="003808B2"/>
    <w:rsid w:val="00380D61"/>
    <w:rsid w:val="003811B1"/>
    <w:rsid w:val="003823FB"/>
    <w:rsid w:val="00382DC4"/>
    <w:rsid w:val="00384CE2"/>
    <w:rsid w:val="00385241"/>
    <w:rsid w:val="00385608"/>
    <w:rsid w:val="003863F5"/>
    <w:rsid w:val="003864F7"/>
    <w:rsid w:val="0038683C"/>
    <w:rsid w:val="00386A7C"/>
    <w:rsid w:val="003875F1"/>
    <w:rsid w:val="003876F9"/>
    <w:rsid w:val="003913CA"/>
    <w:rsid w:val="0039177B"/>
    <w:rsid w:val="003919D2"/>
    <w:rsid w:val="00391A48"/>
    <w:rsid w:val="00391D1A"/>
    <w:rsid w:val="003933E7"/>
    <w:rsid w:val="003933FA"/>
    <w:rsid w:val="0039370A"/>
    <w:rsid w:val="00393B3A"/>
    <w:rsid w:val="00393E39"/>
    <w:rsid w:val="00393F69"/>
    <w:rsid w:val="0039558D"/>
    <w:rsid w:val="0039593B"/>
    <w:rsid w:val="00395F2D"/>
    <w:rsid w:val="003965C3"/>
    <w:rsid w:val="003A084A"/>
    <w:rsid w:val="003A23F2"/>
    <w:rsid w:val="003A29EF"/>
    <w:rsid w:val="003A53DF"/>
    <w:rsid w:val="003A55D0"/>
    <w:rsid w:val="003A635D"/>
    <w:rsid w:val="003A63E6"/>
    <w:rsid w:val="003A7D6B"/>
    <w:rsid w:val="003B1670"/>
    <w:rsid w:val="003B17BF"/>
    <w:rsid w:val="003B26C2"/>
    <w:rsid w:val="003B2EB0"/>
    <w:rsid w:val="003B3BBB"/>
    <w:rsid w:val="003B5A4F"/>
    <w:rsid w:val="003B5A87"/>
    <w:rsid w:val="003B5D49"/>
    <w:rsid w:val="003B64AA"/>
    <w:rsid w:val="003C08B4"/>
    <w:rsid w:val="003C13B0"/>
    <w:rsid w:val="003C161E"/>
    <w:rsid w:val="003C1DCC"/>
    <w:rsid w:val="003C3B0E"/>
    <w:rsid w:val="003C4B99"/>
    <w:rsid w:val="003C4F22"/>
    <w:rsid w:val="003C57C8"/>
    <w:rsid w:val="003C6035"/>
    <w:rsid w:val="003D075A"/>
    <w:rsid w:val="003D32A9"/>
    <w:rsid w:val="003D42C8"/>
    <w:rsid w:val="003D504F"/>
    <w:rsid w:val="003D6424"/>
    <w:rsid w:val="003D7935"/>
    <w:rsid w:val="003D7C06"/>
    <w:rsid w:val="003E056F"/>
    <w:rsid w:val="003E081F"/>
    <w:rsid w:val="003E1038"/>
    <w:rsid w:val="003E1249"/>
    <w:rsid w:val="003E173D"/>
    <w:rsid w:val="003E30E7"/>
    <w:rsid w:val="003E36E3"/>
    <w:rsid w:val="003E4B2A"/>
    <w:rsid w:val="003E6314"/>
    <w:rsid w:val="003E6BDD"/>
    <w:rsid w:val="003E6D36"/>
    <w:rsid w:val="003E71B2"/>
    <w:rsid w:val="003E7576"/>
    <w:rsid w:val="003F029B"/>
    <w:rsid w:val="003F1C1A"/>
    <w:rsid w:val="003F263B"/>
    <w:rsid w:val="003F288B"/>
    <w:rsid w:val="003F2C38"/>
    <w:rsid w:val="003F4275"/>
    <w:rsid w:val="003F438C"/>
    <w:rsid w:val="003F464A"/>
    <w:rsid w:val="003F5D5C"/>
    <w:rsid w:val="003F62FE"/>
    <w:rsid w:val="003F6A1F"/>
    <w:rsid w:val="003F6DB3"/>
    <w:rsid w:val="003F7D4F"/>
    <w:rsid w:val="004003CF"/>
    <w:rsid w:val="004004CC"/>
    <w:rsid w:val="00401922"/>
    <w:rsid w:val="004024C2"/>
    <w:rsid w:val="004044DB"/>
    <w:rsid w:val="00404C6F"/>
    <w:rsid w:val="00405B31"/>
    <w:rsid w:val="00405FDF"/>
    <w:rsid w:val="004065BC"/>
    <w:rsid w:val="00407248"/>
    <w:rsid w:val="004107C0"/>
    <w:rsid w:val="00410927"/>
    <w:rsid w:val="00411248"/>
    <w:rsid w:val="00412C9F"/>
    <w:rsid w:val="0041485E"/>
    <w:rsid w:val="00414F53"/>
    <w:rsid w:val="004159CA"/>
    <w:rsid w:val="004160BF"/>
    <w:rsid w:val="0041653C"/>
    <w:rsid w:val="00416968"/>
    <w:rsid w:val="00417368"/>
    <w:rsid w:val="00417E32"/>
    <w:rsid w:val="00420AEE"/>
    <w:rsid w:val="004219C4"/>
    <w:rsid w:val="00424B24"/>
    <w:rsid w:val="00424C71"/>
    <w:rsid w:val="00424EDB"/>
    <w:rsid w:val="00425BE4"/>
    <w:rsid w:val="00426269"/>
    <w:rsid w:val="004267B0"/>
    <w:rsid w:val="00431277"/>
    <w:rsid w:val="00431673"/>
    <w:rsid w:val="00431C39"/>
    <w:rsid w:val="0043201E"/>
    <w:rsid w:val="0043477A"/>
    <w:rsid w:val="004359C4"/>
    <w:rsid w:val="004369B8"/>
    <w:rsid w:val="004402D1"/>
    <w:rsid w:val="00441757"/>
    <w:rsid w:val="00441A45"/>
    <w:rsid w:val="004426C6"/>
    <w:rsid w:val="00442C7B"/>
    <w:rsid w:val="0044423B"/>
    <w:rsid w:val="00445337"/>
    <w:rsid w:val="004458A9"/>
    <w:rsid w:val="00446FD7"/>
    <w:rsid w:val="00450CC4"/>
    <w:rsid w:val="00451A9B"/>
    <w:rsid w:val="00454F59"/>
    <w:rsid w:val="00456F96"/>
    <w:rsid w:val="004574BB"/>
    <w:rsid w:val="00461249"/>
    <w:rsid w:val="004639C3"/>
    <w:rsid w:val="0046486B"/>
    <w:rsid w:val="004664D0"/>
    <w:rsid w:val="00466959"/>
    <w:rsid w:val="00467AF3"/>
    <w:rsid w:val="0047083F"/>
    <w:rsid w:val="0047105F"/>
    <w:rsid w:val="004713AE"/>
    <w:rsid w:val="00473389"/>
    <w:rsid w:val="00473BF9"/>
    <w:rsid w:val="00474139"/>
    <w:rsid w:val="00474C08"/>
    <w:rsid w:val="004751E6"/>
    <w:rsid w:val="00476E73"/>
    <w:rsid w:val="00477E28"/>
    <w:rsid w:val="004806DC"/>
    <w:rsid w:val="004808E3"/>
    <w:rsid w:val="00481952"/>
    <w:rsid w:val="00482321"/>
    <w:rsid w:val="00483F89"/>
    <w:rsid w:val="00484A79"/>
    <w:rsid w:val="00486263"/>
    <w:rsid w:val="0048689D"/>
    <w:rsid w:val="004870C6"/>
    <w:rsid w:val="004875A4"/>
    <w:rsid w:val="00491CB4"/>
    <w:rsid w:val="004924ED"/>
    <w:rsid w:val="004955B5"/>
    <w:rsid w:val="00495A12"/>
    <w:rsid w:val="00495AAB"/>
    <w:rsid w:val="00496705"/>
    <w:rsid w:val="004A03D5"/>
    <w:rsid w:val="004A0433"/>
    <w:rsid w:val="004A19C8"/>
    <w:rsid w:val="004A2087"/>
    <w:rsid w:val="004A20E9"/>
    <w:rsid w:val="004A3FE1"/>
    <w:rsid w:val="004A40BF"/>
    <w:rsid w:val="004A4255"/>
    <w:rsid w:val="004A453A"/>
    <w:rsid w:val="004A45BB"/>
    <w:rsid w:val="004A4ADA"/>
    <w:rsid w:val="004A6216"/>
    <w:rsid w:val="004A65CE"/>
    <w:rsid w:val="004A68E8"/>
    <w:rsid w:val="004A7504"/>
    <w:rsid w:val="004A765F"/>
    <w:rsid w:val="004A7A8F"/>
    <w:rsid w:val="004A7AC4"/>
    <w:rsid w:val="004B01E3"/>
    <w:rsid w:val="004B0286"/>
    <w:rsid w:val="004B1872"/>
    <w:rsid w:val="004B1EF8"/>
    <w:rsid w:val="004B2024"/>
    <w:rsid w:val="004B2C10"/>
    <w:rsid w:val="004B4C7C"/>
    <w:rsid w:val="004B57B2"/>
    <w:rsid w:val="004B61AC"/>
    <w:rsid w:val="004B63A9"/>
    <w:rsid w:val="004B64A2"/>
    <w:rsid w:val="004B741A"/>
    <w:rsid w:val="004C0225"/>
    <w:rsid w:val="004C0493"/>
    <w:rsid w:val="004C16E3"/>
    <w:rsid w:val="004C4B69"/>
    <w:rsid w:val="004C4CDF"/>
    <w:rsid w:val="004C4E81"/>
    <w:rsid w:val="004C5673"/>
    <w:rsid w:val="004C6426"/>
    <w:rsid w:val="004C6607"/>
    <w:rsid w:val="004D0274"/>
    <w:rsid w:val="004D4526"/>
    <w:rsid w:val="004D73A0"/>
    <w:rsid w:val="004D79FD"/>
    <w:rsid w:val="004E08AF"/>
    <w:rsid w:val="004E5B00"/>
    <w:rsid w:val="004E6DBB"/>
    <w:rsid w:val="004F1549"/>
    <w:rsid w:val="004F1C7E"/>
    <w:rsid w:val="004F277A"/>
    <w:rsid w:val="004F31B0"/>
    <w:rsid w:val="004F3BB3"/>
    <w:rsid w:val="004F45F7"/>
    <w:rsid w:val="004F60CB"/>
    <w:rsid w:val="004F664B"/>
    <w:rsid w:val="004F6676"/>
    <w:rsid w:val="004F7C40"/>
    <w:rsid w:val="005061B2"/>
    <w:rsid w:val="0051037C"/>
    <w:rsid w:val="00510A05"/>
    <w:rsid w:val="005118CA"/>
    <w:rsid w:val="00511B74"/>
    <w:rsid w:val="0051299E"/>
    <w:rsid w:val="00513CEE"/>
    <w:rsid w:val="00516115"/>
    <w:rsid w:val="00516833"/>
    <w:rsid w:val="00517E26"/>
    <w:rsid w:val="00520002"/>
    <w:rsid w:val="00520690"/>
    <w:rsid w:val="005209E9"/>
    <w:rsid w:val="00521DF2"/>
    <w:rsid w:val="005236A7"/>
    <w:rsid w:val="005243DB"/>
    <w:rsid w:val="00524814"/>
    <w:rsid w:val="005252F0"/>
    <w:rsid w:val="00526919"/>
    <w:rsid w:val="00527122"/>
    <w:rsid w:val="0053023F"/>
    <w:rsid w:val="00530A4F"/>
    <w:rsid w:val="00531F5A"/>
    <w:rsid w:val="0053439E"/>
    <w:rsid w:val="00534EC5"/>
    <w:rsid w:val="00535493"/>
    <w:rsid w:val="00537C7E"/>
    <w:rsid w:val="00540108"/>
    <w:rsid w:val="00540221"/>
    <w:rsid w:val="00540B64"/>
    <w:rsid w:val="00540FBA"/>
    <w:rsid w:val="00541119"/>
    <w:rsid w:val="005425A0"/>
    <w:rsid w:val="00542870"/>
    <w:rsid w:val="005435DC"/>
    <w:rsid w:val="00544FC0"/>
    <w:rsid w:val="005470D0"/>
    <w:rsid w:val="00547BC3"/>
    <w:rsid w:val="005502BD"/>
    <w:rsid w:val="005504C3"/>
    <w:rsid w:val="00550D4D"/>
    <w:rsid w:val="00550E47"/>
    <w:rsid w:val="00551221"/>
    <w:rsid w:val="00551F5E"/>
    <w:rsid w:val="00552EF7"/>
    <w:rsid w:val="00554891"/>
    <w:rsid w:val="00555FDA"/>
    <w:rsid w:val="00556271"/>
    <w:rsid w:val="005577D3"/>
    <w:rsid w:val="00560265"/>
    <w:rsid w:val="00560ABC"/>
    <w:rsid w:val="0056165B"/>
    <w:rsid w:val="0056181A"/>
    <w:rsid w:val="0056237F"/>
    <w:rsid w:val="00563501"/>
    <w:rsid w:val="00563A45"/>
    <w:rsid w:val="00564EE1"/>
    <w:rsid w:val="0056745F"/>
    <w:rsid w:val="005708CA"/>
    <w:rsid w:val="005710B1"/>
    <w:rsid w:val="00571347"/>
    <w:rsid w:val="00571C9D"/>
    <w:rsid w:val="005735D6"/>
    <w:rsid w:val="00574D55"/>
    <w:rsid w:val="00576BB3"/>
    <w:rsid w:val="005772FA"/>
    <w:rsid w:val="00577550"/>
    <w:rsid w:val="00577758"/>
    <w:rsid w:val="00581E5B"/>
    <w:rsid w:val="00583579"/>
    <w:rsid w:val="005878DA"/>
    <w:rsid w:val="00587DA9"/>
    <w:rsid w:val="00591FEB"/>
    <w:rsid w:val="00593871"/>
    <w:rsid w:val="00593D70"/>
    <w:rsid w:val="00593E01"/>
    <w:rsid w:val="00594883"/>
    <w:rsid w:val="005949D6"/>
    <w:rsid w:val="00595A43"/>
    <w:rsid w:val="005963D2"/>
    <w:rsid w:val="00596F91"/>
    <w:rsid w:val="005A15E3"/>
    <w:rsid w:val="005A1694"/>
    <w:rsid w:val="005A1A1C"/>
    <w:rsid w:val="005A2B96"/>
    <w:rsid w:val="005A2F45"/>
    <w:rsid w:val="005A3A2F"/>
    <w:rsid w:val="005A4BBE"/>
    <w:rsid w:val="005A5B6D"/>
    <w:rsid w:val="005A633D"/>
    <w:rsid w:val="005A6831"/>
    <w:rsid w:val="005A6B06"/>
    <w:rsid w:val="005B0071"/>
    <w:rsid w:val="005B03D8"/>
    <w:rsid w:val="005B0F2D"/>
    <w:rsid w:val="005B1825"/>
    <w:rsid w:val="005B57A1"/>
    <w:rsid w:val="005B60FF"/>
    <w:rsid w:val="005B6993"/>
    <w:rsid w:val="005B7102"/>
    <w:rsid w:val="005B74B0"/>
    <w:rsid w:val="005C0655"/>
    <w:rsid w:val="005C11B0"/>
    <w:rsid w:val="005C2828"/>
    <w:rsid w:val="005C3DC6"/>
    <w:rsid w:val="005C425F"/>
    <w:rsid w:val="005C453A"/>
    <w:rsid w:val="005C4886"/>
    <w:rsid w:val="005C52F4"/>
    <w:rsid w:val="005C5EA3"/>
    <w:rsid w:val="005D07F8"/>
    <w:rsid w:val="005D0AC1"/>
    <w:rsid w:val="005D15D7"/>
    <w:rsid w:val="005D5AA4"/>
    <w:rsid w:val="005D5E6E"/>
    <w:rsid w:val="005D6140"/>
    <w:rsid w:val="005D7123"/>
    <w:rsid w:val="005D779B"/>
    <w:rsid w:val="005D785B"/>
    <w:rsid w:val="005D7E6D"/>
    <w:rsid w:val="005E060E"/>
    <w:rsid w:val="005E11DE"/>
    <w:rsid w:val="005E1A40"/>
    <w:rsid w:val="005E337C"/>
    <w:rsid w:val="005E35F6"/>
    <w:rsid w:val="005E4FB1"/>
    <w:rsid w:val="005E7F4E"/>
    <w:rsid w:val="005F028F"/>
    <w:rsid w:val="005F0D31"/>
    <w:rsid w:val="005F184D"/>
    <w:rsid w:val="005F1B97"/>
    <w:rsid w:val="005F24D0"/>
    <w:rsid w:val="005F368B"/>
    <w:rsid w:val="005F3C94"/>
    <w:rsid w:val="005F74CA"/>
    <w:rsid w:val="006008DB"/>
    <w:rsid w:val="00601E10"/>
    <w:rsid w:val="006022C2"/>
    <w:rsid w:val="006041D5"/>
    <w:rsid w:val="00606A82"/>
    <w:rsid w:val="0060768B"/>
    <w:rsid w:val="00607CC9"/>
    <w:rsid w:val="0061009A"/>
    <w:rsid w:val="00610119"/>
    <w:rsid w:val="00610578"/>
    <w:rsid w:val="00610955"/>
    <w:rsid w:val="00610F8B"/>
    <w:rsid w:val="006117C6"/>
    <w:rsid w:val="00612247"/>
    <w:rsid w:val="0061292E"/>
    <w:rsid w:val="00612ADE"/>
    <w:rsid w:val="006155A8"/>
    <w:rsid w:val="00617215"/>
    <w:rsid w:val="00617363"/>
    <w:rsid w:val="00620FC9"/>
    <w:rsid w:val="00621D07"/>
    <w:rsid w:val="006224FD"/>
    <w:rsid w:val="00622922"/>
    <w:rsid w:val="00623FFA"/>
    <w:rsid w:val="006251C7"/>
    <w:rsid w:val="006255D8"/>
    <w:rsid w:val="00626A3D"/>
    <w:rsid w:val="00626AC0"/>
    <w:rsid w:val="00627C28"/>
    <w:rsid w:val="00627DFB"/>
    <w:rsid w:val="00630700"/>
    <w:rsid w:val="00630C19"/>
    <w:rsid w:val="00630C8B"/>
    <w:rsid w:val="00631B55"/>
    <w:rsid w:val="00631CB7"/>
    <w:rsid w:val="0063248E"/>
    <w:rsid w:val="00633A29"/>
    <w:rsid w:val="00633DA9"/>
    <w:rsid w:val="00633E5F"/>
    <w:rsid w:val="006345AD"/>
    <w:rsid w:val="00635E9A"/>
    <w:rsid w:val="0063678E"/>
    <w:rsid w:val="00636F52"/>
    <w:rsid w:val="00637BF3"/>
    <w:rsid w:val="0064193F"/>
    <w:rsid w:val="006449E9"/>
    <w:rsid w:val="006449F2"/>
    <w:rsid w:val="00645112"/>
    <w:rsid w:val="006462C3"/>
    <w:rsid w:val="006524DD"/>
    <w:rsid w:val="006526B9"/>
    <w:rsid w:val="00652889"/>
    <w:rsid w:val="006537C1"/>
    <w:rsid w:val="00656811"/>
    <w:rsid w:val="00656CE5"/>
    <w:rsid w:val="00656D7A"/>
    <w:rsid w:val="00656F1B"/>
    <w:rsid w:val="006572DA"/>
    <w:rsid w:val="00657C08"/>
    <w:rsid w:val="00660DC4"/>
    <w:rsid w:val="0066102D"/>
    <w:rsid w:val="0066169E"/>
    <w:rsid w:val="0066187E"/>
    <w:rsid w:val="00661E34"/>
    <w:rsid w:val="00662091"/>
    <w:rsid w:val="006627DB"/>
    <w:rsid w:val="00664303"/>
    <w:rsid w:val="00665697"/>
    <w:rsid w:val="006658F3"/>
    <w:rsid w:val="00666126"/>
    <w:rsid w:val="00666274"/>
    <w:rsid w:val="006678FB"/>
    <w:rsid w:val="00667D45"/>
    <w:rsid w:val="00667DE4"/>
    <w:rsid w:val="006716B5"/>
    <w:rsid w:val="00673684"/>
    <w:rsid w:val="00674701"/>
    <w:rsid w:val="00674A48"/>
    <w:rsid w:val="00675530"/>
    <w:rsid w:val="00675DAE"/>
    <w:rsid w:val="00676FDE"/>
    <w:rsid w:val="00681E44"/>
    <w:rsid w:val="006847E2"/>
    <w:rsid w:val="00686341"/>
    <w:rsid w:val="006863C2"/>
    <w:rsid w:val="006870E3"/>
    <w:rsid w:val="00687A5E"/>
    <w:rsid w:val="0069047A"/>
    <w:rsid w:val="0069107D"/>
    <w:rsid w:val="006925A5"/>
    <w:rsid w:val="006927D5"/>
    <w:rsid w:val="00692D0A"/>
    <w:rsid w:val="00692F7C"/>
    <w:rsid w:val="00693409"/>
    <w:rsid w:val="006934C5"/>
    <w:rsid w:val="00693FBA"/>
    <w:rsid w:val="006943FC"/>
    <w:rsid w:val="00695A9D"/>
    <w:rsid w:val="00695DBF"/>
    <w:rsid w:val="006A046F"/>
    <w:rsid w:val="006A29FA"/>
    <w:rsid w:val="006A2EA8"/>
    <w:rsid w:val="006A311D"/>
    <w:rsid w:val="006A3427"/>
    <w:rsid w:val="006A6383"/>
    <w:rsid w:val="006A737B"/>
    <w:rsid w:val="006B0499"/>
    <w:rsid w:val="006B0A01"/>
    <w:rsid w:val="006B0EC2"/>
    <w:rsid w:val="006B1151"/>
    <w:rsid w:val="006B1590"/>
    <w:rsid w:val="006B261B"/>
    <w:rsid w:val="006B605F"/>
    <w:rsid w:val="006B60AD"/>
    <w:rsid w:val="006B67AF"/>
    <w:rsid w:val="006B6BF0"/>
    <w:rsid w:val="006B6E4E"/>
    <w:rsid w:val="006B786B"/>
    <w:rsid w:val="006C0067"/>
    <w:rsid w:val="006C1F49"/>
    <w:rsid w:val="006C2A67"/>
    <w:rsid w:val="006C2AD8"/>
    <w:rsid w:val="006C4CB2"/>
    <w:rsid w:val="006C55AA"/>
    <w:rsid w:val="006C656B"/>
    <w:rsid w:val="006C6DDF"/>
    <w:rsid w:val="006C79ED"/>
    <w:rsid w:val="006D1B3C"/>
    <w:rsid w:val="006D1FD1"/>
    <w:rsid w:val="006D2D01"/>
    <w:rsid w:val="006D2D48"/>
    <w:rsid w:val="006D5F53"/>
    <w:rsid w:val="006D6F70"/>
    <w:rsid w:val="006D6F82"/>
    <w:rsid w:val="006D7515"/>
    <w:rsid w:val="006E0609"/>
    <w:rsid w:val="006E1388"/>
    <w:rsid w:val="006E2A2A"/>
    <w:rsid w:val="006E59BD"/>
    <w:rsid w:val="006F022D"/>
    <w:rsid w:val="006F06DA"/>
    <w:rsid w:val="006F1B6B"/>
    <w:rsid w:val="006F3132"/>
    <w:rsid w:val="006F62F2"/>
    <w:rsid w:val="006F7E28"/>
    <w:rsid w:val="00700436"/>
    <w:rsid w:val="00700B67"/>
    <w:rsid w:val="00702E4F"/>
    <w:rsid w:val="00704321"/>
    <w:rsid w:val="00704B1E"/>
    <w:rsid w:val="00706BC8"/>
    <w:rsid w:val="007073FB"/>
    <w:rsid w:val="007106BD"/>
    <w:rsid w:val="00710C2F"/>
    <w:rsid w:val="00711BFE"/>
    <w:rsid w:val="00713451"/>
    <w:rsid w:val="00713C6F"/>
    <w:rsid w:val="00713CCF"/>
    <w:rsid w:val="0071409B"/>
    <w:rsid w:val="00714DAC"/>
    <w:rsid w:val="00716D80"/>
    <w:rsid w:val="00717445"/>
    <w:rsid w:val="0071784A"/>
    <w:rsid w:val="0072235E"/>
    <w:rsid w:val="0072281F"/>
    <w:rsid w:val="00723D69"/>
    <w:rsid w:val="00723EB4"/>
    <w:rsid w:val="00724592"/>
    <w:rsid w:val="0072725A"/>
    <w:rsid w:val="00727B97"/>
    <w:rsid w:val="00733210"/>
    <w:rsid w:val="00733A56"/>
    <w:rsid w:val="00736FCD"/>
    <w:rsid w:val="00737D73"/>
    <w:rsid w:val="00740431"/>
    <w:rsid w:val="007406FD"/>
    <w:rsid w:val="00740BBA"/>
    <w:rsid w:val="00744C69"/>
    <w:rsid w:val="00745292"/>
    <w:rsid w:val="00745D2A"/>
    <w:rsid w:val="007461C5"/>
    <w:rsid w:val="0074665F"/>
    <w:rsid w:val="00750A4F"/>
    <w:rsid w:val="00751D95"/>
    <w:rsid w:val="00752F21"/>
    <w:rsid w:val="00754306"/>
    <w:rsid w:val="00755C5D"/>
    <w:rsid w:val="007577A1"/>
    <w:rsid w:val="00757D61"/>
    <w:rsid w:val="00761277"/>
    <w:rsid w:val="00762C65"/>
    <w:rsid w:val="00763AC6"/>
    <w:rsid w:val="0076428B"/>
    <w:rsid w:val="00764493"/>
    <w:rsid w:val="0076485E"/>
    <w:rsid w:val="00765AC0"/>
    <w:rsid w:val="007672DE"/>
    <w:rsid w:val="0077090C"/>
    <w:rsid w:val="00771023"/>
    <w:rsid w:val="0077427E"/>
    <w:rsid w:val="0077490C"/>
    <w:rsid w:val="0077524F"/>
    <w:rsid w:val="007755B3"/>
    <w:rsid w:val="007768DE"/>
    <w:rsid w:val="00776C3E"/>
    <w:rsid w:val="00776E79"/>
    <w:rsid w:val="0077798B"/>
    <w:rsid w:val="00780558"/>
    <w:rsid w:val="007811E1"/>
    <w:rsid w:val="00781273"/>
    <w:rsid w:val="00783534"/>
    <w:rsid w:val="007842D3"/>
    <w:rsid w:val="00785A14"/>
    <w:rsid w:val="00785D67"/>
    <w:rsid w:val="00786B7C"/>
    <w:rsid w:val="0078766D"/>
    <w:rsid w:val="007907A3"/>
    <w:rsid w:val="0079271D"/>
    <w:rsid w:val="0079386E"/>
    <w:rsid w:val="00793D2F"/>
    <w:rsid w:val="00794760"/>
    <w:rsid w:val="007956CB"/>
    <w:rsid w:val="00796FE5"/>
    <w:rsid w:val="007A2720"/>
    <w:rsid w:val="007A2F86"/>
    <w:rsid w:val="007A36B3"/>
    <w:rsid w:val="007A4D02"/>
    <w:rsid w:val="007A5A94"/>
    <w:rsid w:val="007A63A3"/>
    <w:rsid w:val="007A7825"/>
    <w:rsid w:val="007A7F76"/>
    <w:rsid w:val="007B0060"/>
    <w:rsid w:val="007B03B2"/>
    <w:rsid w:val="007B0763"/>
    <w:rsid w:val="007B084B"/>
    <w:rsid w:val="007B0D08"/>
    <w:rsid w:val="007B2135"/>
    <w:rsid w:val="007B252A"/>
    <w:rsid w:val="007B2F22"/>
    <w:rsid w:val="007B349A"/>
    <w:rsid w:val="007B3E36"/>
    <w:rsid w:val="007B623E"/>
    <w:rsid w:val="007C05F8"/>
    <w:rsid w:val="007C19DB"/>
    <w:rsid w:val="007C2608"/>
    <w:rsid w:val="007C414B"/>
    <w:rsid w:val="007C56B4"/>
    <w:rsid w:val="007C58A9"/>
    <w:rsid w:val="007C72F9"/>
    <w:rsid w:val="007C7702"/>
    <w:rsid w:val="007D01EB"/>
    <w:rsid w:val="007D06B5"/>
    <w:rsid w:val="007D151A"/>
    <w:rsid w:val="007D2670"/>
    <w:rsid w:val="007D27F9"/>
    <w:rsid w:val="007D37FA"/>
    <w:rsid w:val="007D39B7"/>
    <w:rsid w:val="007D6400"/>
    <w:rsid w:val="007D66CB"/>
    <w:rsid w:val="007D6DC7"/>
    <w:rsid w:val="007E01BC"/>
    <w:rsid w:val="007E1B7F"/>
    <w:rsid w:val="007E231E"/>
    <w:rsid w:val="007E2951"/>
    <w:rsid w:val="007E3575"/>
    <w:rsid w:val="007E3C65"/>
    <w:rsid w:val="007E4CEA"/>
    <w:rsid w:val="007E708C"/>
    <w:rsid w:val="007F04FB"/>
    <w:rsid w:val="007F2818"/>
    <w:rsid w:val="007F2F74"/>
    <w:rsid w:val="007F3151"/>
    <w:rsid w:val="007F3D49"/>
    <w:rsid w:val="007F407E"/>
    <w:rsid w:val="007F4BF1"/>
    <w:rsid w:val="007F5047"/>
    <w:rsid w:val="007F5506"/>
    <w:rsid w:val="007F5F07"/>
    <w:rsid w:val="007F5F5A"/>
    <w:rsid w:val="007F6637"/>
    <w:rsid w:val="007F705B"/>
    <w:rsid w:val="007F7AB1"/>
    <w:rsid w:val="00800734"/>
    <w:rsid w:val="00802320"/>
    <w:rsid w:val="00802C3E"/>
    <w:rsid w:val="0080488A"/>
    <w:rsid w:val="00804957"/>
    <w:rsid w:val="0080691C"/>
    <w:rsid w:val="00810C40"/>
    <w:rsid w:val="00811127"/>
    <w:rsid w:val="00811E3C"/>
    <w:rsid w:val="00813129"/>
    <w:rsid w:val="00814B3B"/>
    <w:rsid w:val="00814DE6"/>
    <w:rsid w:val="00816C0A"/>
    <w:rsid w:val="008176A6"/>
    <w:rsid w:val="008177D6"/>
    <w:rsid w:val="00817BCA"/>
    <w:rsid w:val="00820A81"/>
    <w:rsid w:val="00820DB3"/>
    <w:rsid w:val="00821391"/>
    <w:rsid w:val="00825368"/>
    <w:rsid w:val="00826200"/>
    <w:rsid w:val="00826786"/>
    <w:rsid w:val="008272A9"/>
    <w:rsid w:val="008273B5"/>
    <w:rsid w:val="0083019A"/>
    <w:rsid w:val="008304A1"/>
    <w:rsid w:val="00830B39"/>
    <w:rsid w:val="0083259B"/>
    <w:rsid w:val="00832A8C"/>
    <w:rsid w:val="00833F17"/>
    <w:rsid w:val="00834150"/>
    <w:rsid w:val="00835DF5"/>
    <w:rsid w:val="00836C13"/>
    <w:rsid w:val="00836EEB"/>
    <w:rsid w:val="008401BC"/>
    <w:rsid w:val="00841215"/>
    <w:rsid w:val="008419F4"/>
    <w:rsid w:val="00841A6A"/>
    <w:rsid w:val="00841E19"/>
    <w:rsid w:val="0084219E"/>
    <w:rsid w:val="00844644"/>
    <w:rsid w:val="008455A1"/>
    <w:rsid w:val="00845F04"/>
    <w:rsid w:val="00846399"/>
    <w:rsid w:val="00846C8E"/>
    <w:rsid w:val="008477BC"/>
    <w:rsid w:val="00847EB2"/>
    <w:rsid w:val="008511F4"/>
    <w:rsid w:val="00854C79"/>
    <w:rsid w:val="0085613C"/>
    <w:rsid w:val="008561A8"/>
    <w:rsid w:val="00856B4E"/>
    <w:rsid w:val="0085723F"/>
    <w:rsid w:val="00860766"/>
    <w:rsid w:val="00864453"/>
    <w:rsid w:val="00866745"/>
    <w:rsid w:val="00867C78"/>
    <w:rsid w:val="00867F82"/>
    <w:rsid w:val="008704EC"/>
    <w:rsid w:val="008717E8"/>
    <w:rsid w:val="00871889"/>
    <w:rsid w:val="00872737"/>
    <w:rsid w:val="0087312C"/>
    <w:rsid w:val="00873AB4"/>
    <w:rsid w:val="00873C85"/>
    <w:rsid w:val="00873E11"/>
    <w:rsid w:val="00875623"/>
    <w:rsid w:val="00875816"/>
    <w:rsid w:val="00876723"/>
    <w:rsid w:val="00881DB1"/>
    <w:rsid w:val="00882537"/>
    <w:rsid w:val="00883300"/>
    <w:rsid w:val="00884BAC"/>
    <w:rsid w:val="00884C23"/>
    <w:rsid w:val="008860DC"/>
    <w:rsid w:val="00886852"/>
    <w:rsid w:val="00887B10"/>
    <w:rsid w:val="00892308"/>
    <w:rsid w:val="00893015"/>
    <w:rsid w:val="00894DEC"/>
    <w:rsid w:val="008952B0"/>
    <w:rsid w:val="00895787"/>
    <w:rsid w:val="0089583B"/>
    <w:rsid w:val="0089604A"/>
    <w:rsid w:val="0089660F"/>
    <w:rsid w:val="00896EE9"/>
    <w:rsid w:val="0089747B"/>
    <w:rsid w:val="00897CFC"/>
    <w:rsid w:val="008A0447"/>
    <w:rsid w:val="008A0A8C"/>
    <w:rsid w:val="008A2A07"/>
    <w:rsid w:val="008A2AEC"/>
    <w:rsid w:val="008A4488"/>
    <w:rsid w:val="008A4609"/>
    <w:rsid w:val="008A7BF8"/>
    <w:rsid w:val="008B1608"/>
    <w:rsid w:val="008B2C81"/>
    <w:rsid w:val="008B36DB"/>
    <w:rsid w:val="008B448E"/>
    <w:rsid w:val="008B6B1B"/>
    <w:rsid w:val="008B7B95"/>
    <w:rsid w:val="008C0FF6"/>
    <w:rsid w:val="008C182C"/>
    <w:rsid w:val="008C18BB"/>
    <w:rsid w:val="008C1BA7"/>
    <w:rsid w:val="008C1C24"/>
    <w:rsid w:val="008C2083"/>
    <w:rsid w:val="008C3CB1"/>
    <w:rsid w:val="008C4220"/>
    <w:rsid w:val="008C45A3"/>
    <w:rsid w:val="008C479D"/>
    <w:rsid w:val="008C480A"/>
    <w:rsid w:val="008C4818"/>
    <w:rsid w:val="008C490B"/>
    <w:rsid w:val="008C4935"/>
    <w:rsid w:val="008C629D"/>
    <w:rsid w:val="008C7614"/>
    <w:rsid w:val="008D03E1"/>
    <w:rsid w:val="008D07E1"/>
    <w:rsid w:val="008D2AE3"/>
    <w:rsid w:val="008D2DA4"/>
    <w:rsid w:val="008D2E6A"/>
    <w:rsid w:val="008D359D"/>
    <w:rsid w:val="008D41DD"/>
    <w:rsid w:val="008D53F9"/>
    <w:rsid w:val="008D56AA"/>
    <w:rsid w:val="008D7632"/>
    <w:rsid w:val="008E0BD6"/>
    <w:rsid w:val="008E0CD7"/>
    <w:rsid w:val="008E10D2"/>
    <w:rsid w:val="008E1350"/>
    <w:rsid w:val="008E1445"/>
    <w:rsid w:val="008E35D5"/>
    <w:rsid w:val="008E3789"/>
    <w:rsid w:val="008E3BBD"/>
    <w:rsid w:val="008E3C18"/>
    <w:rsid w:val="008E4793"/>
    <w:rsid w:val="008E487D"/>
    <w:rsid w:val="008E5A2A"/>
    <w:rsid w:val="008E5B09"/>
    <w:rsid w:val="008E788F"/>
    <w:rsid w:val="008E7949"/>
    <w:rsid w:val="008F0C9C"/>
    <w:rsid w:val="008F1D0A"/>
    <w:rsid w:val="008F2161"/>
    <w:rsid w:val="008F2E0D"/>
    <w:rsid w:val="008F30D4"/>
    <w:rsid w:val="008F4B20"/>
    <w:rsid w:val="008F5B19"/>
    <w:rsid w:val="008F78D0"/>
    <w:rsid w:val="008F7AFD"/>
    <w:rsid w:val="00901504"/>
    <w:rsid w:val="009017BC"/>
    <w:rsid w:val="009026FE"/>
    <w:rsid w:val="00902BB9"/>
    <w:rsid w:val="00902CDA"/>
    <w:rsid w:val="00903DBD"/>
    <w:rsid w:val="00904578"/>
    <w:rsid w:val="009079C3"/>
    <w:rsid w:val="009105B8"/>
    <w:rsid w:val="00911177"/>
    <w:rsid w:val="009111BC"/>
    <w:rsid w:val="00911350"/>
    <w:rsid w:val="00912531"/>
    <w:rsid w:val="009132F3"/>
    <w:rsid w:val="00913745"/>
    <w:rsid w:val="0091394C"/>
    <w:rsid w:val="0091467C"/>
    <w:rsid w:val="00914F3B"/>
    <w:rsid w:val="0091546D"/>
    <w:rsid w:val="009158B1"/>
    <w:rsid w:val="00921318"/>
    <w:rsid w:val="00924D4B"/>
    <w:rsid w:val="00926441"/>
    <w:rsid w:val="009267FC"/>
    <w:rsid w:val="00930173"/>
    <w:rsid w:val="00931977"/>
    <w:rsid w:val="00931D9F"/>
    <w:rsid w:val="00932DAE"/>
    <w:rsid w:val="00932FFF"/>
    <w:rsid w:val="0093551C"/>
    <w:rsid w:val="00935D2F"/>
    <w:rsid w:val="009409F2"/>
    <w:rsid w:val="00943388"/>
    <w:rsid w:val="00943CDA"/>
    <w:rsid w:val="00945BCD"/>
    <w:rsid w:val="00946B17"/>
    <w:rsid w:val="00947D84"/>
    <w:rsid w:val="00951A61"/>
    <w:rsid w:val="00953E44"/>
    <w:rsid w:val="009547E9"/>
    <w:rsid w:val="00954BC2"/>
    <w:rsid w:val="009557CD"/>
    <w:rsid w:val="00957039"/>
    <w:rsid w:val="0096441E"/>
    <w:rsid w:val="00965640"/>
    <w:rsid w:val="009659B8"/>
    <w:rsid w:val="00965A69"/>
    <w:rsid w:val="0096761D"/>
    <w:rsid w:val="00971E46"/>
    <w:rsid w:val="0097264B"/>
    <w:rsid w:val="009735F5"/>
    <w:rsid w:val="0097412C"/>
    <w:rsid w:val="00974F3C"/>
    <w:rsid w:val="00975F05"/>
    <w:rsid w:val="00976D7F"/>
    <w:rsid w:val="00977013"/>
    <w:rsid w:val="00977D0C"/>
    <w:rsid w:val="009822C2"/>
    <w:rsid w:val="00984334"/>
    <w:rsid w:val="009845DD"/>
    <w:rsid w:val="00985DDF"/>
    <w:rsid w:val="00986A0C"/>
    <w:rsid w:val="00986D5F"/>
    <w:rsid w:val="00987047"/>
    <w:rsid w:val="009874BF"/>
    <w:rsid w:val="009910E2"/>
    <w:rsid w:val="00991CF1"/>
    <w:rsid w:val="00992965"/>
    <w:rsid w:val="00993BC0"/>
    <w:rsid w:val="009946BA"/>
    <w:rsid w:val="00996B57"/>
    <w:rsid w:val="009A0070"/>
    <w:rsid w:val="009A21DC"/>
    <w:rsid w:val="009A2D13"/>
    <w:rsid w:val="009A37FE"/>
    <w:rsid w:val="009A4643"/>
    <w:rsid w:val="009A5873"/>
    <w:rsid w:val="009A5966"/>
    <w:rsid w:val="009A5D65"/>
    <w:rsid w:val="009A612D"/>
    <w:rsid w:val="009A7909"/>
    <w:rsid w:val="009B0607"/>
    <w:rsid w:val="009B17B4"/>
    <w:rsid w:val="009B17DB"/>
    <w:rsid w:val="009B1DBF"/>
    <w:rsid w:val="009B20FD"/>
    <w:rsid w:val="009B3EA8"/>
    <w:rsid w:val="009B3F9F"/>
    <w:rsid w:val="009B4650"/>
    <w:rsid w:val="009B4FDA"/>
    <w:rsid w:val="009B5703"/>
    <w:rsid w:val="009B7618"/>
    <w:rsid w:val="009B78AA"/>
    <w:rsid w:val="009B7BBA"/>
    <w:rsid w:val="009C2142"/>
    <w:rsid w:val="009C2234"/>
    <w:rsid w:val="009C29FE"/>
    <w:rsid w:val="009C2C69"/>
    <w:rsid w:val="009C3EE5"/>
    <w:rsid w:val="009C4B8B"/>
    <w:rsid w:val="009C5344"/>
    <w:rsid w:val="009C5BBD"/>
    <w:rsid w:val="009C5BE5"/>
    <w:rsid w:val="009C7027"/>
    <w:rsid w:val="009C75BE"/>
    <w:rsid w:val="009D1389"/>
    <w:rsid w:val="009D15C2"/>
    <w:rsid w:val="009D194C"/>
    <w:rsid w:val="009D1D73"/>
    <w:rsid w:val="009D2050"/>
    <w:rsid w:val="009D2D9F"/>
    <w:rsid w:val="009D36FA"/>
    <w:rsid w:val="009D3B92"/>
    <w:rsid w:val="009D5084"/>
    <w:rsid w:val="009D5598"/>
    <w:rsid w:val="009D642E"/>
    <w:rsid w:val="009E0ADB"/>
    <w:rsid w:val="009E1D23"/>
    <w:rsid w:val="009E3AB5"/>
    <w:rsid w:val="009E5F43"/>
    <w:rsid w:val="009E6493"/>
    <w:rsid w:val="009E6BD4"/>
    <w:rsid w:val="009F078F"/>
    <w:rsid w:val="009F0EB0"/>
    <w:rsid w:val="009F1A9D"/>
    <w:rsid w:val="009F303A"/>
    <w:rsid w:val="009F5079"/>
    <w:rsid w:val="009F56E0"/>
    <w:rsid w:val="009F6CDE"/>
    <w:rsid w:val="009F772B"/>
    <w:rsid w:val="00A0072B"/>
    <w:rsid w:val="00A00B5C"/>
    <w:rsid w:val="00A03C87"/>
    <w:rsid w:val="00A04453"/>
    <w:rsid w:val="00A04600"/>
    <w:rsid w:val="00A04EE6"/>
    <w:rsid w:val="00A07007"/>
    <w:rsid w:val="00A078D0"/>
    <w:rsid w:val="00A1213B"/>
    <w:rsid w:val="00A13273"/>
    <w:rsid w:val="00A13C74"/>
    <w:rsid w:val="00A153D2"/>
    <w:rsid w:val="00A1611C"/>
    <w:rsid w:val="00A17146"/>
    <w:rsid w:val="00A1724A"/>
    <w:rsid w:val="00A17BB4"/>
    <w:rsid w:val="00A21FA3"/>
    <w:rsid w:val="00A22E44"/>
    <w:rsid w:val="00A2356B"/>
    <w:rsid w:val="00A23E47"/>
    <w:rsid w:val="00A24A43"/>
    <w:rsid w:val="00A257DC"/>
    <w:rsid w:val="00A259C5"/>
    <w:rsid w:val="00A25ADC"/>
    <w:rsid w:val="00A262D0"/>
    <w:rsid w:val="00A271A0"/>
    <w:rsid w:val="00A33115"/>
    <w:rsid w:val="00A34E78"/>
    <w:rsid w:val="00A3567A"/>
    <w:rsid w:val="00A36C78"/>
    <w:rsid w:val="00A40F06"/>
    <w:rsid w:val="00A430EE"/>
    <w:rsid w:val="00A431DB"/>
    <w:rsid w:val="00A45CD9"/>
    <w:rsid w:val="00A46705"/>
    <w:rsid w:val="00A47895"/>
    <w:rsid w:val="00A503FC"/>
    <w:rsid w:val="00A53906"/>
    <w:rsid w:val="00A55C25"/>
    <w:rsid w:val="00A57117"/>
    <w:rsid w:val="00A60382"/>
    <w:rsid w:val="00A61662"/>
    <w:rsid w:val="00A61843"/>
    <w:rsid w:val="00A634D8"/>
    <w:rsid w:val="00A6368C"/>
    <w:rsid w:val="00A63CFB"/>
    <w:rsid w:val="00A64108"/>
    <w:rsid w:val="00A6557F"/>
    <w:rsid w:val="00A656D9"/>
    <w:rsid w:val="00A65924"/>
    <w:rsid w:val="00A65AA5"/>
    <w:rsid w:val="00A6606E"/>
    <w:rsid w:val="00A66282"/>
    <w:rsid w:val="00A66294"/>
    <w:rsid w:val="00A67F75"/>
    <w:rsid w:val="00A70A13"/>
    <w:rsid w:val="00A710FD"/>
    <w:rsid w:val="00A72808"/>
    <w:rsid w:val="00A73830"/>
    <w:rsid w:val="00A73848"/>
    <w:rsid w:val="00A75E01"/>
    <w:rsid w:val="00A768FC"/>
    <w:rsid w:val="00A81692"/>
    <w:rsid w:val="00A82D95"/>
    <w:rsid w:val="00A82DAD"/>
    <w:rsid w:val="00A83BB1"/>
    <w:rsid w:val="00A90FE7"/>
    <w:rsid w:val="00A928BB"/>
    <w:rsid w:val="00A92EEC"/>
    <w:rsid w:val="00A9402B"/>
    <w:rsid w:val="00A95209"/>
    <w:rsid w:val="00A96030"/>
    <w:rsid w:val="00A96DFD"/>
    <w:rsid w:val="00A97A3C"/>
    <w:rsid w:val="00AA0B1F"/>
    <w:rsid w:val="00AA0EA9"/>
    <w:rsid w:val="00AA0FD4"/>
    <w:rsid w:val="00AA236A"/>
    <w:rsid w:val="00AA3D60"/>
    <w:rsid w:val="00AA567F"/>
    <w:rsid w:val="00AA69CC"/>
    <w:rsid w:val="00AA762D"/>
    <w:rsid w:val="00AB063C"/>
    <w:rsid w:val="00AB06FD"/>
    <w:rsid w:val="00AB2326"/>
    <w:rsid w:val="00AB31A4"/>
    <w:rsid w:val="00AB4212"/>
    <w:rsid w:val="00AB52CF"/>
    <w:rsid w:val="00AB7DC4"/>
    <w:rsid w:val="00AB7FD6"/>
    <w:rsid w:val="00AC05C0"/>
    <w:rsid w:val="00AC3A76"/>
    <w:rsid w:val="00AC4321"/>
    <w:rsid w:val="00AC6086"/>
    <w:rsid w:val="00AC77F5"/>
    <w:rsid w:val="00AC7EBE"/>
    <w:rsid w:val="00AD0B5A"/>
    <w:rsid w:val="00AD0FBF"/>
    <w:rsid w:val="00AD1030"/>
    <w:rsid w:val="00AD1491"/>
    <w:rsid w:val="00AD2ED1"/>
    <w:rsid w:val="00AD34F0"/>
    <w:rsid w:val="00AD3972"/>
    <w:rsid w:val="00AD3AE8"/>
    <w:rsid w:val="00AD5176"/>
    <w:rsid w:val="00AD5916"/>
    <w:rsid w:val="00AD73E9"/>
    <w:rsid w:val="00AD76FE"/>
    <w:rsid w:val="00AE0BD6"/>
    <w:rsid w:val="00AE4B8A"/>
    <w:rsid w:val="00AE4ED1"/>
    <w:rsid w:val="00AE637D"/>
    <w:rsid w:val="00AE6845"/>
    <w:rsid w:val="00AE7D07"/>
    <w:rsid w:val="00AF07C4"/>
    <w:rsid w:val="00AF13FD"/>
    <w:rsid w:val="00AF1E2F"/>
    <w:rsid w:val="00AF1F5B"/>
    <w:rsid w:val="00AF3769"/>
    <w:rsid w:val="00AF5F34"/>
    <w:rsid w:val="00AF6628"/>
    <w:rsid w:val="00AF6F4C"/>
    <w:rsid w:val="00AF7EE2"/>
    <w:rsid w:val="00B03518"/>
    <w:rsid w:val="00B04896"/>
    <w:rsid w:val="00B04F07"/>
    <w:rsid w:val="00B0564F"/>
    <w:rsid w:val="00B06084"/>
    <w:rsid w:val="00B07228"/>
    <w:rsid w:val="00B073E1"/>
    <w:rsid w:val="00B10859"/>
    <w:rsid w:val="00B11785"/>
    <w:rsid w:val="00B119FB"/>
    <w:rsid w:val="00B11ABE"/>
    <w:rsid w:val="00B1395C"/>
    <w:rsid w:val="00B140BB"/>
    <w:rsid w:val="00B15B32"/>
    <w:rsid w:val="00B15B93"/>
    <w:rsid w:val="00B15BC7"/>
    <w:rsid w:val="00B16C36"/>
    <w:rsid w:val="00B177F1"/>
    <w:rsid w:val="00B204D3"/>
    <w:rsid w:val="00B208CE"/>
    <w:rsid w:val="00B22800"/>
    <w:rsid w:val="00B234CD"/>
    <w:rsid w:val="00B23594"/>
    <w:rsid w:val="00B23F56"/>
    <w:rsid w:val="00B25C89"/>
    <w:rsid w:val="00B25FDB"/>
    <w:rsid w:val="00B267C4"/>
    <w:rsid w:val="00B30CF1"/>
    <w:rsid w:val="00B35132"/>
    <w:rsid w:val="00B353CF"/>
    <w:rsid w:val="00B35743"/>
    <w:rsid w:val="00B3600C"/>
    <w:rsid w:val="00B37E5B"/>
    <w:rsid w:val="00B404E9"/>
    <w:rsid w:val="00B416FE"/>
    <w:rsid w:val="00B42863"/>
    <w:rsid w:val="00B42F15"/>
    <w:rsid w:val="00B43B68"/>
    <w:rsid w:val="00B44D38"/>
    <w:rsid w:val="00B45616"/>
    <w:rsid w:val="00B45976"/>
    <w:rsid w:val="00B465F8"/>
    <w:rsid w:val="00B513A2"/>
    <w:rsid w:val="00B5149C"/>
    <w:rsid w:val="00B51D1C"/>
    <w:rsid w:val="00B5582D"/>
    <w:rsid w:val="00B56309"/>
    <w:rsid w:val="00B57417"/>
    <w:rsid w:val="00B601CA"/>
    <w:rsid w:val="00B62712"/>
    <w:rsid w:val="00B639D9"/>
    <w:rsid w:val="00B64575"/>
    <w:rsid w:val="00B67034"/>
    <w:rsid w:val="00B7011A"/>
    <w:rsid w:val="00B70E0A"/>
    <w:rsid w:val="00B7145C"/>
    <w:rsid w:val="00B71813"/>
    <w:rsid w:val="00B71D39"/>
    <w:rsid w:val="00B72C0F"/>
    <w:rsid w:val="00B73382"/>
    <w:rsid w:val="00B744CB"/>
    <w:rsid w:val="00B74829"/>
    <w:rsid w:val="00B75B00"/>
    <w:rsid w:val="00B80384"/>
    <w:rsid w:val="00B81ECF"/>
    <w:rsid w:val="00B82CFA"/>
    <w:rsid w:val="00B905BF"/>
    <w:rsid w:val="00B910A4"/>
    <w:rsid w:val="00B9471D"/>
    <w:rsid w:val="00B96502"/>
    <w:rsid w:val="00B970AA"/>
    <w:rsid w:val="00B972F8"/>
    <w:rsid w:val="00B9752F"/>
    <w:rsid w:val="00B97932"/>
    <w:rsid w:val="00BA08BD"/>
    <w:rsid w:val="00BA0C05"/>
    <w:rsid w:val="00BA1427"/>
    <w:rsid w:val="00BA174A"/>
    <w:rsid w:val="00BA18A0"/>
    <w:rsid w:val="00BA1D7B"/>
    <w:rsid w:val="00BA206F"/>
    <w:rsid w:val="00BA4198"/>
    <w:rsid w:val="00BA672E"/>
    <w:rsid w:val="00BA6DA4"/>
    <w:rsid w:val="00BB0386"/>
    <w:rsid w:val="00BB05E1"/>
    <w:rsid w:val="00BB072B"/>
    <w:rsid w:val="00BB10B2"/>
    <w:rsid w:val="00BB1299"/>
    <w:rsid w:val="00BB15C8"/>
    <w:rsid w:val="00BB348A"/>
    <w:rsid w:val="00BB43EC"/>
    <w:rsid w:val="00BB6607"/>
    <w:rsid w:val="00BB7742"/>
    <w:rsid w:val="00BB7AE9"/>
    <w:rsid w:val="00BC056F"/>
    <w:rsid w:val="00BC113D"/>
    <w:rsid w:val="00BC1BBF"/>
    <w:rsid w:val="00BC257E"/>
    <w:rsid w:val="00BC2CBD"/>
    <w:rsid w:val="00BC5B73"/>
    <w:rsid w:val="00BC757F"/>
    <w:rsid w:val="00BC7FCD"/>
    <w:rsid w:val="00BD17F5"/>
    <w:rsid w:val="00BD19E2"/>
    <w:rsid w:val="00BD2A48"/>
    <w:rsid w:val="00BD2CEB"/>
    <w:rsid w:val="00BD2D89"/>
    <w:rsid w:val="00BD4D84"/>
    <w:rsid w:val="00BD4DC4"/>
    <w:rsid w:val="00BD5CBB"/>
    <w:rsid w:val="00BD7765"/>
    <w:rsid w:val="00BE02D8"/>
    <w:rsid w:val="00BE14B5"/>
    <w:rsid w:val="00BE52C4"/>
    <w:rsid w:val="00BE7B2A"/>
    <w:rsid w:val="00BF1C1C"/>
    <w:rsid w:val="00BF3D08"/>
    <w:rsid w:val="00BF5857"/>
    <w:rsid w:val="00BF58D7"/>
    <w:rsid w:val="00BF594E"/>
    <w:rsid w:val="00BF5FD7"/>
    <w:rsid w:val="00BF6506"/>
    <w:rsid w:val="00BF750F"/>
    <w:rsid w:val="00BF76EE"/>
    <w:rsid w:val="00BF78E4"/>
    <w:rsid w:val="00C00501"/>
    <w:rsid w:val="00C030B3"/>
    <w:rsid w:val="00C0325C"/>
    <w:rsid w:val="00C04E1C"/>
    <w:rsid w:val="00C10983"/>
    <w:rsid w:val="00C113B0"/>
    <w:rsid w:val="00C11FFF"/>
    <w:rsid w:val="00C12646"/>
    <w:rsid w:val="00C12898"/>
    <w:rsid w:val="00C1458A"/>
    <w:rsid w:val="00C145FC"/>
    <w:rsid w:val="00C1477E"/>
    <w:rsid w:val="00C1578F"/>
    <w:rsid w:val="00C15BE7"/>
    <w:rsid w:val="00C170D8"/>
    <w:rsid w:val="00C1752E"/>
    <w:rsid w:val="00C17723"/>
    <w:rsid w:val="00C206A8"/>
    <w:rsid w:val="00C20CF5"/>
    <w:rsid w:val="00C20D48"/>
    <w:rsid w:val="00C21961"/>
    <w:rsid w:val="00C219C3"/>
    <w:rsid w:val="00C22E70"/>
    <w:rsid w:val="00C23A9D"/>
    <w:rsid w:val="00C23F24"/>
    <w:rsid w:val="00C2482F"/>
    <w:rsid w:val="00C25ACF"/>
    <w:rsid w:val="00C25E41"/>
    <w:rsid w:val="00C2691F"/>
    <w:rsid w:val="00C27437"/>
    <w:rsid w:val="00C307E5"/>
    <w:rsid w:val="00C312B7"/>
    <w:rsid w:val="00C31FBC"/>
    <w:rsid w:val="00C321E5"/>
    <w:rsid w:val="00C32B40"/>
    <w:rsid w:val="00C34A38"/>
    <w:rsid w:val="00C34C62"/>
    <w:rsid w:val="00C3642A"/>
    <w:rsid w:val="00C36B5D"/>
    <w:rsid w:val="00C40DA6"/>
    <w:rsid w:val="00C41484"/>
    <w:rsid w:val="00C42676"/>
    <w:rsid w:val="00C42F9B"/>
    <w:rsid w:val="00C43746"/>
    <w:rsid w:val="00C44508"/>
    <w:rsid w:val="00C47648"/>
    <w:rsid w:val="00C50272"/>
    <w:rsid w:val="00C50961"/>
    <w:rsid w:val="00C50FA5"/>
    <w:rsid w:val="00C52E8C"/>
    <w:rsid w:val="00C5581C"/>
    <w:rsid w:val="00C55B02"/>
    <w:rsid w:val="00C55CF6"/>
    <w:rsid w:val="00C5666B"/>
    <w:rsid w:val="00C60711"/>
    <w:rsid w:val="00C60F4F"/>
    <w:rsid w:val="00C61037"/>
    <w:rsid w:val="00C611F2"/>
    <w:rsid w:val="00C61CE1"/>
    <w:rsid w:val="00C632A2"/>
    <w:rsid w:val="00C64AC5"/>
    <w:rsid w:val="00C6543A"/>
    <w:rsid w:val="00C6648B"/>
    <w:rsid w:val="00C672E8"/>
    <w:rsid w:val="00C67AAD"/>
    <w:rsid w:val="00C67C2E"/>
    <w:rsid w:val="00C67DDF"/>
    <w:rsid w:val="00C7037C"/>
    <w:rsid w:val="00C7077B"/>
    <w:rsid w:val="00C72825"/>
    <w:rsid w:val="00C72DC0"/>
    <w:rsid w:val="00C73845"/>
    <w:rsid w:val="00C74BE8"/>
    <w:rsid w:val="00C75311"/>
    <w:rsid w:val="00C75541"/>
    <w:rsid w:val="00C757F5"/>
    <w:rsid w:val="00C77279"/>
    <w:rsid w:val="00C7752F"/>
    <w:rsid w:val="00C8011B"/>
    <w:rsid w:val="00C80874"/>
    <w:rsid w:val="00C80CE9"/>
    <w:rsid w:val="00C81941"/>
    <w:rsid w:val="00C82221"/>
    <w:rsid w:val="00C826A2"/>
    <w:rsid w:val="00C847B4"/>
    <w:rsid w:val="00C84D58"/>
    <w:rsid w:val="00C8534B"/>
    <w:rsid w:val="00C86D0E"/>
    <w:rsid w:val="00C91059"/>
    <w:rsid w:val="00C91863"/>
    <w:rsid w:val="00C9290D"/>
    <w:rsid w:val="00C92AC1"/>
    <w:rsid w:val="00C95641"/>
    <w:rsid w:val="00C96782"/>
    <w:rsid w:val="00CA1936"/>
    <w:rsid w:val="00CA284B"/>
    <w:rsid w:val="00CA61A1"/>
    <w:rsid w:val="00CA696F"/>
    <w:rsid w:val="00CB06D6"/>
    <w:rsid w:val="00CB2336"/>
    <w:rsid w:val="00CB2AE9"/>
    <w:rsid w:val="00CB389D"/>
    <w:rsid w:val="00CB6BBB"/>
    <w:rsid w:val="00CC1061"/>
    <w:rsid w:val="00CC2516"/>
    <w:rsid w:val="00CC2E3E"/>
    <w:rsid w:val="00CC31F1"/>
    <w:rsid w:val="00CC33A5"/>
    <w:rsid w:val="00CC3F09"/>
    <w:rsid w:val="00CC3F92"/>
    <w:rsid w:val="00CC509D"/>
    <w:rsid w:val="00CC75C8"/>
    <w:rsid w:val="00CC7E02"/>
    <w:rsid w:val="00CD045D"/>
    <w:rsid w:val="00CD1CEA"/>
    <w:rsid w:val="00CD22BC"/>
    <w:rsid w:val="00CD264F"/>
    <w:rsid w:val="00CD315B"/>
    <w:rsid w:val="00CD3233"/>
    <w:rsid w:val="00CD40F8"/>
    <w:rsid w:val="00CD4B17"/>
    <w:rsid w:val="00CD62B5"/>
    <w:rsid w:val="00CD65C0"/>
    <w:rsid w:val="00CD6DF9"/>
    <w:rsid w:val="00CD703F"/>
    <w:rsid w:val="00CD73FC"/>
    <w:rsid w:val="00CD7605"/>
    <w:rsid w:val="00CD791C"/>
    <w:rsid w:val="00CE44E6"/>
    <w:rsid w:val="00CE4EA0"/>
    <w:rsid w:val="00CE51FD"/>
    <w:rsid w:val="00CE620B"/>
    <w:rsid w:val="00CE625F"/>
    <w:rsid w:val="00CE684A"/>
    <w:rsid w:val="00CE7A55"/>
    <w:rsid w:val="00CF1271"/>
    <w:rsid w:val="00CF31F7"/>
    <w:rsid w:val="00CF37DB"/>
    <w:rsid w:val="00CF49CA"/>
    <w:rsid w:val="00CF6E2A"/>
    <w:rsid w:val="00D00BC3"/>
    <w:rsid w:val="00D022AB"/>
    <w:rsid w:val="00D042F7"/>
    <w:rsid w:val="00D04C3A"/>
    <w:rsid w:val="00D057C6"/>
    <w:rsid w:val="00D06D5D"/>
    <w:rsid w:val="00D07989"/>
    <w:rsid w:val="00D1032E"/>
    <w:rsid w:val="00D1194F"/>
    <w:rsid w:val="00D12D5F"/>
    <w:rsid w:val="00D14C50"/>
    <w:rsid w:val="00D15B94"/>
    <w:rsid w:val="00D21157"/>
    <w:rsid w:val="00D22993"/>
    <w:rsid w:val="00D22BE8"/>
    <w:rsid w:val="00D2497A"/>
    <w:rsid w:val="00D26691"/>
    <w:rsid w:val="00D26705"/>
    <w:rsid w:val="00D26BA2"/>
    <w:rsid w:val="00D30BC4"/>
    <w:rsid w:val="00D32CD8"/>
    <w:rsid w:val="00D33100"/>
    <w:rsid w:val="00D335B5"/>
    <w:rsid w:val="00D345E3"/>
    <w:rsid w:val="00D34E31"/>
    <w:rsid w:val="00D35F5C"/>
    <w:rsid w:val="00D3796D"/>
    <w:rsid w:val="00D40B04"/>
    <w:rsid w:val="00D40D56"/>
    <w:rsid w:val="00D4185F"/>
    <w:rsid w:val="00D46DEB"/>
    <w:rsid w:val="00D47518"/>
    <w:rsid w:val="00D51A9D"/>
    <w:rsid w:val="00D51E8D"/>
    <w:rsid w:val="00D53221"/>
    <w:rsid w:val="00D53889"/>
    <w:rsid w:val="00D541A6"/>
    <w:rsid w:val="00D55112"/>
    <w:rsid w:val="00D55F2B"/>
    <w:rsid w:val="00D5766C"/>
    <w:rsid w:val="00D57B1E"/>
    <w:rsid w:val="00D6035E"/>
    <w:rsid w:val="00D61D40"/>
    <w:rsid w:val="00D635BC"/>
    <w:rsid w:val="00D666EE"/>
    <w:rsid w:val="00D66741"/>
    <w:rsid w:val="00D667CE"/>
    <w:rsid w:val="00D67D14"/>
    <w:rsid w:val="00D70948"/>
    <w:rsid w:val="00D72089"/>
    <w:rsid w:val="00D72DD6"/>
    <w:rsid w:val="00D748A6"/>
    <w:rsid w:val="00D7555E"/>
    <w:rsid w:val="00D7725C"/>
    <w:rsid w:val="00D77303"/>
    <w:rsid w:val="00D81B38"/>
    <w:rsid w:val="00D82685"/>
    <w:rsid w:val="00D83999"/>
    <w:rsid w:val="00D84BBE"/>
    <w:rsid w:val="00D8500A"/>
    <w:rsid w:val="00D85460"/>
    <w:rsid w:val="00D86129"/>
    <w:rsid w:val="00D862DA"/>
    <w:rsid w:val="00D8639C"/>
    <w:rsid w:val="00D863AD"/>
    <w:rsid w:val="00D87093"/>
    <w:rsid w:val="00D9251F"/>
    <w:rsid w:val="00D93892"/>
    <w:rsid w:val="00D9417D"/>
    <w:rsid w:val="00D94F5A"/>
    <w:rsid w:val="00D9547A"/>
    <w:rsid w:val="00D95623"/>
    <w:rsid w:val="00D95F77"/>
    <w:rsid w:val="00D960CF"/>
    <w:rsid w:val="00D96D8D"/>
    <w:rsid w:val="00D97FD0"/>
    <w:rsid w:val="00DA037A"/>
    <w:rsid w:val="00DA2465"/>
    <w:rsid w:val="00DA2E87"/>
    <w:rsid w:val="00DA30BF"/>
    <w:rsid w:val="00DA3C9F"/>
    <w:rsid w:val="00DA3F6C"/>
    <w:rsid w:val="00DA47B9"/>
    <w:rsid w:val="00DA49FA"/>
    <w:rsid w:val="00DA6A5A"/>
    <w:rsid w:val="00DA6A8B"/>
    <w:rsid w:val="00DA71FF"/>
    <w:rsid w:val="00DB1090"/>
    <w:rsid w:val="00DB166E"/>
    <w:rsid w:val="00DB1C8A"/>
    <w:rsid w:val="00DB2319"/>
    <w:rsid w:val="00DB235E"/>
    <w:rsid w:val="00DB23EC"/>
    <w:rsid w:val="00DB27F9"/>
    <w:rsid w:val="00DB2D0D"/>
    <w:rsid w:val="00DB3F7A"/>
    <w:rsid w:val="00DB420A"/>
    <w:rsid w:val="00DB4B9E"/>
    <w:rsid w:val="00DB4DF8"/>
    <w:rsid w:val="00DB5FB7"/>
    <w:rsid w:val="00DC10C6"/>
    <w:rsid w:val="00DC1234"/>
    <w:rsid w:val="00DC128E"/>
    <w:rsid w:val="00DC2372"/>
    <w:rsid w:val="00DC3B2E"/>
    <w:rsid w:val="00DC3B34"/>
    <w:rsid w:val="00DC5572"/>
    <w:rsid w:val="00DC5619"/>
    <w:rsid w:val="00DC71E5"/>
    <w:rsid w:val="00DC7C15"/>
    <w:rsid w:val="00DD1748"/>
    <w:rsid w:val="00DD3076"/>
    <w:rsid w:val="00DD3ACC"/>
    <w:rsid w:val="00DD3E8D"/>
    <w:rsid w:val="00DD53EA"/>
    <w:rsid w:val="00DD6E90"/>
    <w:rsid w:val="00DD75E0"/>
    <w:rsid w:val="00DE28B0"/>
    <w:rsid w:val="00DE2CA3"/>
    <w:rsid w:val="00DE4BEC"/>
    <w:rsid w:val="00DE5384"/>
    <w:rsid w:val="00DE552D"/>
    <w:rsid w:val="00DE66AB"/>
    <w:rsid w:val="00DE6B1A"/>
    <w:rsid w:val="00DE6B2B"/>
    <w:rsid w:val="00DF3760"/>
    <w:rsid w:val="00DF5187"/>
    <w:rsid w:val="00DF742C"/>
    <w:rsid w:val="00E00A18"/>
    <w:rsid w:val="00E0193F"/>
    <w:rsid w:val="00E0411A"/>
    <w:rsid w:val="00E04214"/>
    <w:rsid w:val="00E05752"/>
    <w:rsid w:val="00E060E4"/>
    <w:rsid w:val="00E0627B"/>
    <w:rsid w:val="00E103CF"/>
    <w:rsid w:val="00E113FB"/>
    <w:rsid w:val="00E1162E"/>
    <w:rsid w:val="00E11754"/>
    <w:rsid w:val="00E12CE4"/>
    <w:rsid w:val="00E13B5D"/>
    <w:rsid w:val="00E13ECC"/>
    <w:rsid w:val="00E142A9"/>
    <w:rsid w:val="00E15CCD"/>
    <w:rsid w:val="00E16120"/>
    <w:rsid w:val="00E1652F"/>
    <w:rsid w:val="00E17A87"/>
    <w:rsid w:val="00E17E9B"/>
    <w:rsid w:val="00E20A95"/>
    <w:rsid w:val="00E214EB"/>
    <w:rsid w:val="00E21FD6"/>
    <w:rsid w:val="00E22064"/>
    <w:rsid w:val="00E22A62"/>
    <w:rsid w:val="00E240DC"/>
    <w:rsid w:val="00E25E93"/>
    <w:rsid w:val="00E26736"/>
    <w:rsid w:val="00E30102"/>
    <w:rsid w:val="00E314C8"/>
    <w:rsid w:val="00E33128"/>
    <w:rsid w:val="00E3330E"/>
    <w:rsid w:val="00E33BBD"/>
    <w:rsid w:val="00E3410E"/>
    <w:rsid w:val="00E352C6"/>
    <w:rsid w:val="00E3581E"/>
    <w:rsid w:val="00E368C2"/>
    <w:rsid w:val="00E369DF"/>
    <w:rsid w:val="00E36F5D"/>
    <w:rsid w:val="00E3772E"/>
    <w:rsid w:val="00E37D1D"/>
    <w:rsid w:val="00E37F67"/>
    <w:rsid w:val="00E401EB"/>
    <w:rsid w:val="00E410F9"/>
    <w:rsid w:val="00E4116B"/>
    <w:rsid w:val="00E41356"/>
    <w:rsid w:val="00E41AA2"/>
    <w:rsid w:val="00E41B3D"/>
    <w:rsid w:val="00E421A1"/>
    <w:rsid w:val="00E42B2F"/>
    <w:rsid w:val="00E43097"/>
    <w:rsid w:val="00E435A9"/>
    <w:rsid w:val="00E453B0"/>
    <w:rsid w:val="00E461D6"/>
    <w:rsid w:val="00E503DF"/>
    <w:rsid w:val="00E515AD"/>
    <w:rsid w:val="00E5602C"/>
    <w:rsid w:val="00E57130"/>
    <w:rsid w:val="00E57167"/>
    <w:rsid w:val="00E57611"/>
    <w:rsid w:val="00E6070F"/>
    <w:rsid w:val="00E62A36"/>
    <w:rsid w:val="00E64164"/>
    <w:rsid w:val="00E6578E"/>
    <w:rsid w:val="00E65BED"/>
    <w:rsid w:val="00E65F8E"/>
    <w:rsid w:val="00E66444"/>
    <w:rsid w:val="00E7063C"/>
    <w:rsid w:val="00E72412"/>
    <w:rsid w:val="00E73542"/>
    <w:rsid w:val="00E74AA4"/>
    <w:rsid w:val="00E805AC"/>
    <w:rsid w:val="00E83E67"/>
    <w:rsid w:val="00E8550F"/>
    <w:rsid w:val="00E863B0"/>
    <w:rsid w:val="00E86F93"/>
    <w:rsid w:val="00E875D8"/>
    <w:rsid w:val="00E8768E"/>
    <w:rsid w:val="00E925E9"/>
    <w:rsid w:val="00E927EC"/>
    <w:rsid w:val="00E93153"/>
    <w:rsid w:val="00E96DEB"/>
    <w:rsid w:val="00E97466"/>
    <w:rsid w:val="00E975CA"/>
    <w:rsid w:val="00EA0250"/>
    <w:rsid w:val="00EA09B0"/>
    <w:rsid w:val="00EA1FF7"/>
    <w:rsid w:val="00EA2921"/>
    <w:rsid w:val="00EA5551"/>
    <w:rsid w:val="00EA770B"/>
    <w:rsid w:val="00EA7D3E"/>
    <w:rsid w:val="00EB2C97"/>
    <w:rsid w:val="00EB34E1"/>
    <w:rsid w:val="00EB36FF"/>
    <w:rsid w:val="00EB4201"/>
    <w:rsid w:val="00EB4B83"/>
    <w:rsid w:val="00EB50A7"/>
    <w:rsid w:val="00EB644A"/>
    <w:rsid w:val="00EB6E16"/>
    <w:rsid w:val="00EB7378"/>
    <w:rsid w:val="00EB7867"/>
    <w:rsid w:val="00EB7BE5"/>
    <w:rsid w:val="00EC133F"/>
    <w:rsid w:val="00EC32EA"/>
    <w:rsid w:val="00EC337D"/>
    <w:rsid w:val="00EC37DA"/>
    <w:rsid w:val="00EC5679"/>
    <w:rsid w:val="00EC5E4F"/>
    <w:rsid w:val="00EC63E8"/>
    <w:rsid w:val="00EC7CEC"/>
    <w:rsid w:val="00ED03E1"/>
    <w:rsid w:val="00ED04DB"/>
    <w:rsid w:val="00ED2271"/>
    <w:rsid w:val="00ED2DB9"/>
    <w:rsid w:val="00ED3506"/>
    <w:rsid w:val="00ED5767"/>
    <w:rsid w:val="00EE098A"/>
    <w:rsid w:val="00EE1152"/>
    <w:rsid w:val="00EE228C"/>
    <w:rsid w:val="00EE2397"/>
    <w:rsid w:val="00EE3465"/>
    <w:rsid w:val="00EE37AE"/>
    <w:rsid w:val="00EE3874"/>
    <w:rsid w:val="00EE47E9"/>
    <w:rsid w:val="00EE5701"/>
    <w:rsid w:val="00EE5FE5"/>
    <w:rsid w:val="00EE7040"/>
    <w:rsid w:val="00EF245C"/>
    <w:rsid w:val="00EF2675"/>
    <w:rsid w:val="00EF2C4F"/>
    <w:rsid w:val="00EF5580"/>
    <w:rsid w:val="00EF5615"/>
    <w:rsid w:val="00EF5618"/>
    <w:rsid w:val="00EF5991"/>
    <w:rsid w:val="00EF7956"/>
    <w:rsid w:val="00F00DB6"/>
    <w:rsid w:val="00F02210"/>
    <w:rsid w:val="00F02B3B"/>
    <w:rsid w:val="00F04A27"/>
    <w:rsid w:val="00F0533B"/>
    <w:rsid w:val="00F1108E"/>
    <w:rsid w:val="00F12574"/>
    <w:rsid w:val="00F12888"/>
    <w:rsid w:val="00F12FDE"/>
    <w:rsid w:val="00F132BF"/>
    <w:rsid w:val="00F15D98"/>
    <w:rsid w:val="00F162C9"/>
    <w:rsid w:val="00F167D4"/>
    <w:rsid w:val="00F174BA"/>
    <w:rsid w:val="00F17534"/>
    <w:rsid w:val="00F17DA0"/>
    <w:rsid w:val="00F2020E"/>
    <w:rsid w:val="00F20BE6"/>
    <w:rsid w:val="00F22203"/>
    <w:rsid w:val="00F2242A"/>
    <w:rsid w:val="00F228B5"/>
    <w:rsid w:val="00F238F6"/>
    <w:rsid w:val="00F23A78"/>
    <w:rsid w:val="00F241C0"/>
    <w:rsid w:val="00F2423C"/>
    <w:rsid w:val="00F2431E"/>
    <w:rsid w:val="00F25866"/>
    <w:rsid w:val="00F26631"/>
    <w:rsid w:val="00F26850"/>
    <w:rsid w:val="00F26F2D"/>
    <w:rsid w:val="00F311E3"/>
    <w:rsid w:val="00F324AB"/>
    <w:rsid w:val="00F332DF"/>
    <w:rsid w:val="00F33C92"/>
    <w:rsid w:val="00F3418A"/>
    <w:rsid w:val="00F34C5B"/>
    <w:rsid w:val="00F35AEA"/>
    <w:rsid w:val="00F35E5D"/>
    <w:rsid w:val="00F3620A"/>
    <w:rsid w:val="00F36258"/>
    <w:rsid w:val="00F362A8"/>
    <w:rsid w:val="00F36390"/>
    <w:rsid w:val="00F365AC"/>
    <w:rsid w:val="00F41CD4"/>
    <w:rsid w:val="00F440B0"/>
    <w:rsid w:val="00F45AEB"/>
    <w:rsid w:val="00F47665"/>
    <w:rsid w:val="00F47A95"/>
    <w:rsid w:val="00F47DCF"/>
    <w:rsid w:val="00F50AF3"/>
    <w:rsid w:val="00F50B90"/>
    <w:rsid w:val="00F50C50"/>
    <w:rsid w:val="00F5176F"/>
    <w:rsid w:val="00F53420"/>
    <w:rsid w:val="00F53C04"/>
    <w:rsid w:val="00F56651"/>
    <w:rsid w:val="00F57015"/>
    <w:rsid w:val="00F6481A"/>
    <w:rsid w:val="00F6543B"/>
    <w:rsid w:val="00F66C63"/>
    <w:rsid w:val="00F70551"/>
    <w:rsid w:val="00F72AB7"/>
    <w:rsid w:val="00F746A6"/>
    <w:rsid w:val="00F76A08"/>
    <w:rsid w:val="00F77AA1"/>
    <w:rsid w:val="00F8248F"/>
    <w:rsid w:val="00F83C83"/>
    <w:rsid w:val="00F84DCB"/>
    <w:rsid w:val="00F8506C"/>
    <w:rsid w:val="00F8673F"/>
    <w:rsid w:val="00F86DE3"/>
    <w:rsid w:val="00F87D50"/>
    <w:rsid w:val="00F900E0"/>
    <w:rsid w:val="00F901B1"/>
    <w:rsid w:val="00F907A6"/>
    <w:rsid w:val="00F913A3"/>
    <w:rsid w:val="00F929D6"/>
    <w:rsid w:val="00F93082"/>
    <w:rsid w:val="00F94535"/>
    <w:rsid w:val="00F94BEC"/>
    <w:rsid w:val="00F94C84"/>
    <w:rsid w:val="00F94D05"/>
    <w:rsid w:val="00F94DFC"/>
    <w:rsid w:val="00F96245"/>
    <w:rsid w:val="00F965F4"/>
    <w:rsid w:val="00F971E1"/>
    <w:rsid w:val="00F97914"/>
    <w:rsid w:val="00FA04BF"/>
    <w:rsid w:val="00FA0F41"/>
    <w:rsid w:val="00FA15F6"/>
    <w:rsid w:val="00FA1B91"/>
    <w:rsid w:val="00FA3507"/>
    <w:rsid w:val="00FA44A1"/>
    <w:rsid w:val="00FA5160"/>
    <w:rsid w:val="00FA5D84"/>
    <w:rsid w:val="00FA6857"/>
    <w:rsid w:val="00FA6D45"/>
    <w:rsid w:val="00FA75C5"/>
    <w:rsid w:val="00FB0214"/>
    <w:rsid w:val="00FB04FB"/>
    <w:rsid w:val="00FB11A2"/>
    <w:rsid w:val="00FB18B7"/>
    <w:rsid w:val="00FB23FE"/>
    <w:rsid w:val="00FB31FB"/>
    <w:rsid w:val="00FB4029"/>
    <w:rsid w:val="00FB60BB"/>
    <w:rsid w:val="00FB6EBC"/>
    <w:rsid w:val="00FB7CF8"/>
    <w:rsid w:val="00FC0268"/>
    <w:rsid w:val="00FC2727"/>
    <w:rsid w:val="00FC278A"/>
    <w:rsid w:val="00FC3021"/>
    <w:rsid w:val="00FC34B5"/>
    <w:rsid w:val="00FC4945"/>
    <w:rsid w:val="00FC63F9"/>
    <w:rsid w:val="00FC7340"/>
    <w:rsid w:val="00FC73A8"/>
    <w:rsid w:val="00FC793B"/>
    <w:rsid w:val="00FD0841"/>
    <w:rsid w:val="00FD0BE3"/>
    <w:rsid w:val="00FD23D9"/>
    <w:rsid w:val="00FD2E8F"/>
    <w:rsid w:val="00FD3A97"/>
    <w:rsid w:val="00FD3B82"/>
    <w:rsid w:val="00FD3E13"/>
    <w:rsid w:val="00FD49E6"/>
    <w:rsid w:val="00FD4DAA"/>
    <w:rsid w:val="00FD7A80"/>
    <w:rsid w:val="00FE0433"/>
    <w:rsid w:val="00FE2B17"/>
    <w:rsid w:val="00FE3139"/>
    <w:rsid w:val="00FE3331"/>
    <w:rsid w:val="00FE3B17"/>
    <w:rsid w:val="00FE4636"/>
    <w:rsid w:val="00FE4A9A"/>
    <w:rsid w:val="00FE5A07"/>
    <w:rsid w:val="00FE5CB9"/>
    <w:rsid w:val="00FE6011"/>
    <w:rsid w:val="00FE6FD6"/>
    <w:rsid w:val="00FE712F"/>
    <w:rsid w:val="00FE7ACD"/>
    <w:rsid w:val="00FF15E1"/>
    <w:rsid w:val="00FF77DE"/>
    <w:rsid w:val="00FF78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E096466"/>
  <w15:docId w15:val="{AE5CF1E3-7BF8-430C-BB28-94F0BA573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AU" w:bidi="ar-SA"/>
      </w:rPr>
    </w:rPrDefault>
    <w:pPrDefault>
      <w:pPr>
        <w:spacing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4C3"/>
    <w:rPr>
      <w:lang w:val="en-AU"/>
    </w:rPr>
  </w:style>
  <w:style w:type="paragraph" w:styleId="Heading1">
    <w:name w:val="heading 1"/>
    <w:basedOn w:val="Normal"/>
    <w:next w:val="Normal"/>
    <w:uiPriority w:val="9"/>
    <w:qFormat/>
    <w:pPr>
      <w:keepNext/>
      <w:keepLines/>
      <w:shd w:val="clear" w:color="auto" w:fill="AEAAAA"/>
      <w:spacing w:before="120" w:after="360" w:line="240" w:lineRule="auto"/>
      <w:jc w:val="left"/>
      <w:outlineLvl w:val="0"/>
    </w:pPr>
    <w:rPr>
      <w:b/>
      <w:color w:val="347C4F"/>
      <w:sz w:val="28"/>
      <w:szCs w:val="28"/>
    </w:rPr>
  </w:style>
  <w:style w:type="paragraph" w:styleId="Heading2">
    <w:name w:val="heading 2"/>
    <w:basedOn w:val="Normal"/>
    <w:next w:val="Normal"/>
    <w:uiPriority w:val="9"/>
    <w:unhideWhenUsed/>
    <w:qFormat/>
    <w:pPr>
      <w:keepNext/>
      <w:keepLines/>
      <w:spacing w:before="240" w:after="240"/>
      <w:ind w:left="426" w:hanging="426"/>
      <w:jc w:val="left"/>
      <w:outlineLvl w:val="1"/>
    </w:pPr>
    <w:rPr>
      <w:b/>
      <w:color w:val="347C4F"/>
      <w:sz w:val="26"/>
      <w:szCs w:val="26"/>
    </w:rPr>
  </w:style>
  <w:style w:type="paragraph" w:styleId="Heading3">
    <w:name w:val="heading 3"/>
    <w:basedOn w:val="Normal"/>
    <w:next w:val="Normal"/>
    <w:uiPriority w:val="9"/>
    <w:unhideWhenUsed/>
    <w:qFormat/>
    <w:rsid w:val="00393B3A"/>
    <w:pPr>
      <w:keepNext/>
      <w:keepLines/>
      <w:tabs>
        <w:tab w:val="left" w:pos="709"/>
      </w:tabs>
      <w:spacing w:before="240"/>
      <w:outlineLvl w:val="2"/>
    </w:pPr>
    <w:rPr>
      <w:i/>
      <w:color w:val="347C4F"/>
    </w:rPr>
  </w:style>
  <w:style w:type="paragraph" w:styleId="Heading4">
    <w:name w:val="heading 4"/>
    <w:basedOn w:val="Normal"/>
    <w:next w:val="Normal"/>
    <w:uiPriority w:val="9"/>
    <w:semiHidden/>
    <w:unhideWhenUsed/>
    <w:qFormat/>
    <w:pPr>
      <w:keepNext/>
      <w:keepLines/>
      <w:spacing w:before="360"/>
      <w:outlineLvl w:val="3"/>
    </w:pPr>
    <w:rPr>
      <w:b/>
      <w:color w:val="347C4F"/>
      <w:sz w:val="22"/>
      <w:szCs w:val="22"/>
    </w:rPr>
  </w:style>
  <w:style w:type="paragraph" w:styleId="Heading5">
    <w:name w:val="heading 5"/>
    <w:basedOn w:val="Normal"/>
    <w:next w:val="Normal"/>
    <w:uiPriority w:val="9"/>
    <w:semiHidden/>
    <w:unhideWhenUsed/>
    <w:qFormat/>
    <w:pPr>
      <w:keepNext/>
      <w:keepLines/>
      <w:spacing w:before="200" w:after="0"/>
      <w:outlineLvl w:val="4"/>
    </w:pPr>
    <w:rPr>
      <w:rFonts w:ascii="Cambria" w:eastAsia="Cambria" w:hAnsi="Cambria" w:cs="Cambria"/>
      <w:color w:val="1F3863"/>
    </w:rPr>
  </w:style>
  <w:style w:type="paragraph" w:styleId="Heading6">
    <w:name w:val="heading 6"/>
    <w:basedOn w:val="Normal"/>
    <w:next w:val="Normal"/>
    <w:uiPriority w:val="9"/>
    <w:semiHidden/>
    <w:unhideWhenUsed/>
    <w:qFormat/>
    <w:pPr>
      <w:keepNext/>
      <w:keepLines/>
      <w:spacing w:before="200" w:after="0"/>
      <w:outlineLvl w:val="5"/>
    </w:pPr>
    <w:rPr>
      <w:rFonts w:ascii="Cambria" w:eastAsia="Cambria" w:hAnsi="Cambria" w:cs="Cambria"/>
      <w:i/>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28" w:type="dxa"/>
        <w:left w:w="28" w:type="dxa"/>
        <w:bottom w:w="28" w:type="dxa"/>
        <w:right w:w="28" w:type="dxa"/>
      </w:tblCellMar>
    </w:tblPr>
  </w:style>
  <w:style w:type="table" w:customStyle="1" w:styleId="a1">
    <w:basedOn w:val="TableNormal"/>
    <w:tblPr>
      <w:tblStyleRowBandSize w:val="1"/>
      <w:tblStyleColBandSize w:val="1"/>
      <w:tblCellMar>
        <w:top w:w="28" w:type="dxa"/>
        <w:left w:w="28" w:type="dxa"/>
        <w:bottom w:w="28" w:type="dxa"/>
        <w:right w:w="28" w:type="dxa"/>
      </w:tblCellMar>
    </w:tblPr>
  </w:style>
  <w:style w:type="table" w:customStyle="1" w:styleId="a2">
    <w:basedOn w:val="TableNormal"/>
    <w:tblPr>
      <w:tblStyleRowBandSize w:val="1"/>
      <w:tblStyleColBandSize w:val="1"/>
      <w:tblCellMar>
        <w:top w:w="28" w:type="dxa"/>
        <w:left w:w="28" w:type="dxa"/>
        <w:bottom w:w="28" w:type="dxa"/>
        <w:right w:w="2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A09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09B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E610D"/>
    <w:rPr>
      <w:b/>
      <w:bCs/>
    </w:rPr>
  </w:style>
  <w:style w:type="character" w:customStyle="1" w:styleId="CommentSubjectChar">
    <w:name w:val="Comment Subject Char"/>
    <w:basedOn w:val="CommentTextChar"/>
    <w:link w:val="CommentSubject"/>
    <w:uiPriority w:val="99"/>
    <w:semiHidden/>
    <w:rsid w:val="002E610D"/>
    <w:rPr>
      <w:b/>
      <w:bCs/>
      <w:sz w:val="20"/>
      <w:szCs w:val="20"/>
    </w:rPr>
  </w:style>
  <w:style w:type="character" w:styleId="Emphasis">
    <w:name w:val="Emphasis"/>
    <w:basedOn w:val="DefaultParagraphFont"/>
    <w:uiPriority w:val="20"/>
    <w:qFormat/>
    <w:rsid w:val="00B30CF1"/>
    <w:rPr>
      <w:i/>
      <w:iCs/>
    </w:rPr>
  </w:style>
  <w:style w:type="paragraph" w:styleId="Revision">
    <w:name w:val="Revision"/>
    <w:hidden/>
    <w:uiPriority w:val="99"/>
    <w:semiHidden/>
    <w:rsid w:val="00931977"/>
    <w:pPr>
      <w:spacing w:after="0" w:line="240" w:lineRule="auto"/>
      <w:jc w:val="left"/>
    </w:pPr>
  </w:style>
  <w:style w:type="paragraph" w:customStyle="1" w:styleId="EndNoteBibliographyTitle">
    <w:name w:val="EndNote Bibliography Title"/>
    <w:basedOn w:val="Normal"/>
    <w:link w:val="EndNoteBibliographyTitleChar"/>
    <w:rsid w:val="0005739E"/>
    <w:pPr>
      <w:spacing w:after="0"/>
      <w:jc w:val="center"/>
    </w:pPr>
    <w:rPr>
      <w:noProof/>
    </w:rPr>
  </w:style>
  <w:style w:type="character" w:customStyle="1" w:styleId="EndNoteBibliographyTitleChar">
    <w:name w:val="EndNote Bibliography Title Char"/>
    <w:basedOn w:val="DefaultParagraphFont"/>
    <w:link w:val="EndNoteBibliographyTitle"/>
    <w:rsid w:val="0005739E"/>
    <w:rPr>
      <w:noProof/>
      <w:lang w:val="en-AU"/>
    </w:rPr>
  </w:style>
  <w:style w:type="paragraph" w:customStyle="1" w:styleId="EndNoteBibliography">
    <w:name w:val="EndNote Bibliography"/>
    <w:basedOn w:val="Normal"/>
    <w:link w:val="EndNoteBibliographyChar"/>
    <w:rsid w:val="0005739E"/>
    <w:pPr>
      <w:spacing w:line="240" w:lineRule="auto"/>
    </w:pPr>
    <w:rPr>
      <w:noProof/>
    </w:rPr>
  </w:style>
  <w:style w:type="character" w:customStyle="1" w:styleId="EndNoteBibliographyChar">
    <w:name w:val="EndNote Bibliography Char"/>
    <w:basedOn w:val="DefaultParagraphFont"/>
    <w:link w:val="EndNoteBibliography"/>
    <w:rsid w:val="0005739E"/>
    <w:rPr>
      <w:noProof/>
      <w:lang w:val="en-AU"/>
    </w:rPr>
  </w:style>
  <w:style w:type="character" w:styleId="Hyperlink">
    <w:name w:val="Hyperlink"/>
    <w:basedOn w:val="DefaultParagraphFont"/>
    <w:uiPriority w:val="99"/>
    <w:unhideWhenUsed/>
    <w:rsid w:val="002F358A"/>
    <w:rPr>
      <w:color w:val="0000FF" w:themeColor="hyperlink"/>
      <w:u w:val="single"/>
    </w:rPr>
  </w:style>
  <w:style w:type="character" w:customStyle="1" w:styleId="UnresolvedMention1">
    <w:name w:val="Unresolved Mention1"/>
    <w:basedOn w:val="DefaultParagraphFont"/>
    <w:uiPriority w:val="99"/>
    <w:semiHidden/>
    <w:unhideWhenUsed/>
    <w:rsid w:val="002F358A"/>
    <w:rPr>
      <w:color w:val="605E5C"/>
      <w:shd w:val="clear" w:color="auto" w:fill="E1DFDD"/>
    </w:rPr>
  </w:style>
  <w:style w:type="paragraph" w:customStyle="1" w:styleId="TableHeading">
    <w:name w:val="TableHeading"/>
    <w:basedOn w:val="Normal"/>
    <w:uiPriority w:val="13"/>
    <w:qFormat/>
    <w:rsid w:val="00633E5F"/>
    <w:pPr>
      <w:spacing w:before="120" w:line="240" w:lineRule="auto"/>
    </w:pPr>
    <w:rPr>
      <w:rFonts w:asciiTheme="minorHAnsi" w:eastAsia="Times New Roman" w:hAnsiTheme="minorHAnsi" w:cs="Arial"/>
      <w:b/>
      <w:color w:val="000000"/>
      <w:kern w:val="28"/>
      <w:sz w:val="20"/>
      <w:szCs w:val="22"/>
      <w:lang w:eastAsia="en-US"/>
    </w:rPr>
  </w:style>
  <w:style w:type="paragraph" w:customStyle="1" w:styleId="TableText">
    <w:name w:val="TableText"/>
    <w:basedOn w:val="Normal"/>
    <w:next w:val="Normal"/>
    <w:uiPriority w:val="14"/>
    <w:qFormat/>
    <w:rsid w:val="00633E5F"/>
    <w:pPr>
      <w:spacing w:before="120" w:after="0" w:line="240" w:lineRule="auto"/>
    </w:pPr>
    <w:rPr>
      <w:rFonts w:asciiTheme="minorHAnsi" w:eastAsia="Times New Roman" w:hAnsiTheme="minorHAnsi" w:cs="Arial"/>
      <w:color w:val="000000"/>
      <w:kern w:val="28"/>
      <w:sz w:val="20"/>
      <w:szCs w:val="22"/>
      <w:lang w:eastAsia="en-US"/>
    </w:rPr>
  </w:style>
  <w:style w:type="paragraph" w:customStyle="1" w:styleId="PrelimHeadings">
    <w:name w:val="PrelimHeadings"/>
    <w:basedOn w:val="Normal"/>
    <w:next w:val="Normal"/>
    <w:uiPriority w:val="99"/>
    <w:rsid w:val="00633E5F"/>
    <w:pPr>
      <w:spacing w:line="240" w:lineRule="auto"/>
    </w:pPr>
    <w:rPr>
      <w:rFonts w:asciiTheme="minorHAnsi" w:eastAsia="Times New Roman" w:hAnsiTheme="minorHAnsi" w:cs="Arial"/>
      <w:b/>
      <w:color w:val="000000"/>
      <w:kern w:val="28"/>
      <w:sz w:val="22"/>
      <w:szCs w:val="22"/>
      <w:lang w:eastAsia="en-US"/>
    </w:rPr>
  </w:style>
  <w:style w:type="paragraph" w:styleId="Header">
    <w:name w:val="header"/>
    <w:basedOn w:val="Normal"/>
    <w:link w:val="HeaderChar"/>
    <w:uiPriority w:val="99"/>
    <w:unhideWhenUsed/>
    <w:rsid w:val="00510A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0A05"/>
  </w:style>
  <w:style w:type="paragraph" w:styleId="Footer">
    <w:name w:val="footer"/>
    <w:basedOn w:val="Normal"/>
    <w:link w:val="FooterChar"/>
    <w:uiPriority w:val="99"/>
    <w:unhideWhenUsed/>
    <w:rsid w:val="00510A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0A05"/>
  </w:style>
  <w:style w:type="paragraph" w:styleId="ListParagraph">
    <w:name w:val="List Paragraph"/>
    <w:basedOn w:val="Normal"/>
    <w:uiPriority w:val="34"/>
    <w:qFormat/>
    <w:rsid w:val="006041D5"/>
    <w:pPr>
      <w:ind w:left="720"/>
      <w:contextualSpacing/>
    </w:pPr>
  </w:style>
  <w:style w:type="character" w:customStyle="1" w:styleId="UnresolvedMention2">
    <w:name w:val="Unresolved Mention2"/>
    <w:basedOn w:val="DefaultParagraphFont"/>
    <w:uiPriority w:val="99"/>
    <w:semiHidden/>
    <w:unhideWhenUsed/>
    <w:rsid w:val="009F56E0"/>
    <w:rPr>
      <w:color w:val="605E5C"/>
      <w:shd w:val="clear" w:color="auto" w:fill="E1DFDD"/>
    </w:rPr>
  </w:style>
  <w:style w:type="character" w:customStyle="1" w:styleId="UnresolvedMention3">
    <w:name w:val="Unresolved Mention3"/>
    <w:basedOn w:val="DefaultParagraphFont"/>
    <w:uiPriority w:val="99"/>
    <w:semiHidden/>
    <w:unhideWhenUsed/>
    <w:rsid w:val="00F86DE3"/>
    <w:rPr>
      <w:color w:val="605E5C"/>
      <w:shd w:val="clear" w:color="auto" w:fill="E1DFDD"/>
    </w:rPr>
  </w:style>
  <w:style w:type="paragraph" w:customStyle="1" w:styleId="Default">
    <w:name w:val="Default"/>
    <w:rsid w:val="00495AAB"/>
    <w:pPr>
      <w:autoSpaceDE w:val="0"/>
      <w:autoSpaceDN w:val="0"/>
      <w:adjustRightInd w:val="0"/>
      <w:spacing w:after="0" w:line="240" w:lineRule="auto"/>
      <w:jc w:val="left"/>
    </w:pPr>
    <w:rPr>
      <w:color w:val="000000"/>
      <w:lang w:val="en-AU"/>
    </w:rPr>
  </w:style>
  <w:style w:type="character" w:styleId="FollowedHyperlink">
    <w:name w:val="FollowedHyperlink"/>
    <w:basedOn w:val="DefaultParagraphFont"/>
    <w:uiPriority w:val="99"/>
    <w:semiHidden/>
    <w:unhideWhenUsed/>
    <w:rsid w:val="007C05F8"/>
    <w:rPr>
      <w:color w:val="800080" w:themeColor="followedHyperlink"/>
      <w:u w:val="single"/>
    </w:rPr>
  </w:style>
  <w:style w:type="character" w:customStyle="1" w:styleId="UnresolvedMention4">
    <w:name w:val="Unresolved Mention4"/>
    <w:basedOn w:val="DefaultParagraphFont"/>
    <w:uiPriority w:val="99"/>
    <w:semiHidden/>
    <w:unhideWhenUsed/>
    <w:rsid w:val="00DE2CA3"/>
    <w:rPr>
      <w:color w:val="605E5C"/>
      <w:shd w:val="clear" w:color="auto" w:fill="E1DFDD"/>
    </w:rPr>
  </w:style>
  <w:style w:type="character" w:styleId="UnresolvedMention">
    <w:name w:val="Unresolved Mention"/>
    <w:basedOn w:val="DefaultParagraphFont"/>
    <w:uiPriority w:val="99"/>
    <w:semiHidden/>
    <w:unhideWhenUsed/>
    <w:rsid w:val="000021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82923">
      <w:bodyDiv w:val="1"/>
      <w:marLeft w:val="0"/>
      <w:marRight w:val="0"/>
      <w:marTop w:val="0"/>
      <w:marBottom w:val="0"/>
      <w:divBdr>
        <w:top w:val="none" w:sz="0" w:space="0" w:color="auto"/>
        <w:left w:val="none" w:sz="0" w:space="0" w:color="auto"/>
        <w:bottom w:val="none" w:sz="0" w:space="0" w:color="auto"/>
        <w:right w:val="none" w:sz="0" w:space="0" w:color="auto"/>
      </w:divBdr>
    </w:div>
    <w:div w:id="286398987">
      <w:bodyDiv w:val="1"/>
      <w:marLeft w:val="0"/>
      <w:marRight w:val="0"/>
      <w:marTop w:val="0"/>
      <w:marBottom w:val="0"/>
      <w:divBdr>
        <w:top w:val="none" w:sz="0" w:space="0" w:color="auto"/>
        <w:left w:val="none" w:sz="0" w:space="0" w:color="auto"/>
        <w:bottom w:val="none" w:sz="0" w:space="0" w:color="auto"/>
        <w:right w:val="none" w:sz="0" w:space="0" w:color="auto"/>
      </w:divBdr>
    </w:div>
    <w:div w:id="325982679">
      <w:bodyDiv w:val="1"/>
      <w:marLeft w:val="0"/>
      <w:marRight w:val="0"/>
      <w:marTop w:val="0"/>
      <w:marBottom w:val="0"/>
      <w:divBdr>
        <w:top w:val="none" w:sz="0" w:space="0" w:color="auto"/>
        <w:left w:val="none" w:sz="0" w:space="0" w:color="auto"/>
        <w:bottom w:val="none" w:sz="0" w:space="0" w:color="auto"/>
        <w:right w:val="none" w:sz="0" w:space="0" w:color="auto"/>
      </w:divBdr>
    </w:div>
    <w:div w:id="569924424">
      <w:bodyDiv w:val="1"/>
      <w:marLeft w:val="0"/>
      <w:marRight w:val="0"/>
      <w:marTop w:val="0"/>
      <w:marBottom w:val="0"/>
      <w:divBdr>
        <w:top w:val="none" w:sz="0" w:space="0" w:color="auto"/>
        <w:left w:val="none" w:sz="0" w:space="0" w:color="auto"/>
        <w:bottom w:val="none" w:sz="0" w:space="0" w:color="auto"/>
        <w:right w:val="none" w:sz="0" w:space="0" w:color="auto"/>
      </w:divBdr>
    </w:div>
    <w:div w:id="1327899588">
      <w:bodyDiv w:val="1"/>
      <w:marLeft w:val="0"/>
      <w:marRight w:val="0"/>
      <w:marTop w:val="0"/>
      <w:marBottom w:val="0"/>
      <w:divBdr>
        <w:top w:val="none" w:sz="0" w:space="0" w:color="auto"/>
        <w:left w:val="none" w:sz="0" w:space="0" w:color="auto"/>
        <w:bottom w:val="none" w:sz="0" w:space="0" w:color="auto"/>
        <w:right w:val="none" w:sz="0" w:space="0" w:color="auto"/>
      </w:divBdr>
    </w:div>
    <w:div w:id="1632058620">
      <w:bodyDiv w:val="1"/>
      <w:marLeft w:val="0"/>
      <w:marRight w:val="0"/>
      <w:marTop w:val="0"/>
      <w:marBottom w:val="0"/>
      <w:divBdr>
        <w:top w:val="none" w:sz="0" w:space="0" w:color="auto"/>
        <w:left w:val="none" w:sz="0" w:space="0" w:color="auto"/>
        <w:bottom w:val="none" w:sz="0" w:space="0" w:color="auto"/>
        <w:right w:val="none" w:sz="0" w:space="0" w:color="auto"/>
      </w:divBdr>
    </w:div>
    <w:div w:id="1761104494">
      <w:bodyDiv w:val="1"/>
      <w:marLeft w:val="0"/>
      <w:marRight w:val="0"/>
      <w:marTop w:val="0"/>
      <w:marBottom w:val="0"/>
      <w:divBdr>
        <w:top w:val="none" w:sz="0" w:space="0" w:color="auto"/>
        <w:left w:val="none" w:sz="0" w:space="0" w:color="auto"/>
        <w:bottom w:val="none" w:sz="0" w:space="0" w:color="auto"/>
        <w:right w:val="none" w:sz="0" w:space="0" w:color="auto"/>
      </w:divBdr>
    </w:div>
    <w:div w:id="1855874283">
      <w:bodyDiv w:val="1"/>
      <w:marLeft w:val="0"/>
      <w:marRight w:val="0"/>
      <w:marTop w:val="0"/>
      <w:marBottom w:val="0"/>
      <w:divBdr>
        <w:top w:val="none" w:sz="0" w:space="0" w:color="auto"/>
        <w:left w:val="none" w:sz="0" w:space="0" w:color="auto"/>
        <w:bottom w:val="none" w:sz="0" w:space="0" w:color="auto"/>
        <w:right w:val="none" w:sz="0" w:space="0" w:color="auto"/>
      </w:divBdr>
    </w:div>
    <w:div w:id="21414158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3.jp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footer" Target="foot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eader" Target="header3.xml"/><Relationship Id="rId33" Type="http://schemas.openxmlformats.org/officeDocument/2006/relationships/image" Target="media/image12.jpeg"/><Relationship Id="rId46"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header" Target="header6.xml"/><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2.xml"/><Relationship Id="rId32" Type="http://schemas.openxmlformats.org/officeDocument/2006/relationships/image" Target="media/image11.jpeg"/><Relationship Id="rId37" Type="http://schemas.openxmlformats.org/officeDocument/2006/relationships/image" Target="media/image16.jpeg"/><Relationship Id="rId45" Type="http://schemas.openxmlformats.org/officeDocument/2006/relationships/image" Target="media/image20.jpeg"/><Relationship Id="rId53" Type="http://schemas.openxmlformats.org/officeDocument/2006/relationships/image" Target="media/image28.jpe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creativecommons.org/licenses/by/3.0/au/" TargetMode="External"/><Relationship Id="rId28" Type="http://schemas.openxmlformats.org/officeDocument/2006/relationships/header" Target="header5.xml"/><Relationship Id="rId36" Type="http://schemas.openxmlformats.org/officeDocument/2006/relationships/image" Target="media/image15.jpeg"/><Relationship Id="rId49" Type="http://schemas.openxmlformats.org/officeDocument/2006/relationships/image" Target="media/image24.jpeg"/><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header" Target="header7.xml"/><Relationship Id="rId44" Type="http://schemas.openxmlformats.org/officeDocument/2006/relationships/image" Target="media/image19.jpeg"/><Relationship Id="rId52" Type="http://schemas.openxmlformats.org/officeDocument/2006/relationships/image" Target="media/image2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header" Target="header4.xml"/><Relationship Id="rId30" Type="http://schemas.openxmlformats.org/officeDocument/2006/relationships/footer" Target="footer3.xm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customXsn xmlns="http://schemas.microsoft.com/office/2006/metadata/customXsn">
  <xsnLocation/>
  <cached>True</cached>
  <openByDefault>False</openByDefault>
  <xsnScope/>
</customXsn>
</file>

<file path=customXml/item5.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034700BB906D0E4EB9B4362C8E24D1B5" ma:contentTypeVersion="25" ma:contentTypeDescription="SPIRE Document" ma:contentTypeScope="" ma:versionID="f26cffad550aadca361d41f1fdb23ded">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Approval xmlns="5af92df4-ae3d-4772-abff-92e7cba13994" xsi:nil="true"/>
    <Function xmlns="5af92df4-ae3d-4772-abff-92e7cba13994">Program Admin</Function>
    <Section xmlns="5af92df4-ae3d-4772-abff-92e7cba13994">
      <UserInfo>
        <DisplayName/>
        <AccountId xsi:nil="true"/>
        <AccountType/>
      </UserInfo>
    </Section>
    <RecordNumber xmlns="5af92df4-ae3d-4772-abff-92e7cba13994">003798433</RecordNumber>
    <IconOverlay xmlns="http://schemas.microsoft.com/sharepoint/v4" xsi:nil="true"/>
    <Division xmlns="5af92df4-ae3d-4772-abff-92e7cba13994">
      <UserInfo>
        <DisplayName/>
        <AccountId xsi:nil="true"/>
        <AccountType/>
      </UserInfo>
    </Division>
    <DocumentDescription xmlns="5af92df4-ae3d-4772-abff-92e7cba13994" xsi:nil="true"/>
    <Branch xmlns="5af92df4-ae3d-4772-abff-92e7cba13994">
      <UserInfo>
        <DisplayName/>
        <AccountId xsi:nil="true"/>
        <AccountType/>
      </UserInfo>
    </Branch>
  </documentManagement>
</p:properties>
</file>

<file path=customXml/itemProps1.xml><?xml version="1.0" encoding="utf-8"?>
<ds:datastoreItem xmlns:ds="http://schemas.openxmlformats.org/officeDocument/2006/customXml" ds:itemID="{C196DD45-5417-4E0F-BE4C-89147EF6D552}">
  <ds:schemaRefs>
    <ds:schemaRef ds:uri="http://schemas.microsoft.com/sharepoint/v3/contenttype/forms"/>
  </ds:schemaRefs>
</ds:datastoreItem>
</file>

<file path=customXml/itemProps2.xml><?xml version="1.0" encoding="utf-8"?>
<ds:datastoreItem xmlns:ds="http://schemas.openxmlformats.org/officeDocument/2006/customXml" ds:itemID="{91FC80A3-ACF3-4ACA-8DA2-2B43DF98E9CA}">
  <ds:schemaRefs>
    <ds:schemaRef ds:uri="http://schemas.microsoft.com/sharepoint/events"/>
  </ds:schemaRefs>
</ds:datastoreItem>
</file>

<file path=customXml/itemProps3.xml><?xml version="1.0" encoding="utf-8"?>
<ds:datastoreItem xmlns:ds="http://schemas.openxmlformats.org/officeDocument/2006/customXml" ds:itemID="{205D44AB-4D3C-4266-AEAB-89CF277C6755}">
  <ds:schemaRefs>
    <ds:schemaRef ds:uri="http://schemas.openxmlformats.org/officeDocument/2006/bibliography"/>
  </ds:schemaRefs>
</ds:datastoreItem>
</file>

<file path=customXml/itemProps4.xml><?xml version="1.0" encoding="utf-8"?>
<ds:datastoreItem xmlns:ds="http://schemas.openxmlformats.org/officeDocument/2006/customXml" ds:itemID="{45202950-DC6A-4913-A105-0F0F8634245C}">
  <ds:schemaRefs>
    <ds:schemaRef ds:uri="http://schemas.microsoft.com/office/2006/metadata/customXsn"/>
  </ds:schemaRefs>
</ds:datastoreItem>
</file>

<file path=customXml/itemProps5.xml><?xml version="1.0" encoding="utf-8"?>
<ds:datastoreItem xmlns:ds="http://schemas.openxmlformats.org/officeDocument/2006/customXml" ds:itemID="{B13A44DB-4605-4686-B0C2-539A705D4F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F1E9EA2-77C3-4C0C-9E2A-53E016AE4753}">
  <ds:schemaRefs>
    <ds:schemaRef ds:uri="http://schemas.microsoft.com/office/2006/metadata/properties"/>
    <ds:schemaRef ds:uri="5af92df4-ae3d-4772-abff-92e7cba13994"/>
    <ds:schemaRef ds:uri="http://purl.org/dc/elements/1.1/"/>
    <ds:schemaRef ds:uri="http://schemas.microsoft.com/sharepoint/v4"/>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15929</Words>
  <Characters>90801</Characters>
  <Application>Microsoft Office Word</Application>
  <DocSecurity>0</DocSecurity>
  <Lines>756</Lines>
  <Paragraphs>213</Paragraphs>
  <ScaleCrop>false</ScaleCrop>
  <HeadingPairs>
    <vt:vector size="2" baseType="variant">
      <vt:variant>
        <vt:lpstr>Title</vt:lpstr>
      </vt:variant>
      <vt:variant>
        <vt:i4>1</vt:i4>
      </vt:variant>
    </vt:vector>
  </HeadingPairs>
  <TitlesOfParts>
    <vt:vector size="1" baseType="lpstr">
      <vt:lpstr>The population status of Murray crayfish in the Edward/Kolety-Wakool system to inform water management</vt:lpstr>
    </vt:vector>
  </TitlesOfParts>
  <Company/>
  <LinksUpToDate>false</LinksUpToDate>
  <CharactersWithSpaces>106517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population status of Murray crayfish in the Edward/Kolety-Wakool system to inform water management</dc:title>
  <dc:creator>Nick Whiterod, Dean Gilligan and Sylvia Zukowski</dc:creator>
  <cp:lastModifiedBy>Bec Durack</cp:lastModifiedBy>
  <cp:revision>2</cp:revision>
  <dcterms:created xsi:type="dcterms:W3CDTF">2021-06-25T01:50:00Z</dcterms:created>
  <dcterms:modified xsi:type="dcterms:W3CDTF">2021-06-25T01:50:00Z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0x010100DB29C2AB6EB75541991FB3E24043BFB600034700BB906D0E4EB9B4362C8E24D1B5</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{640fb85a-a28c-475e-b443-128b14fcab9c}</vt:lpwstr>
  </property>
  <property fmtid="{D5CDD505-2E9C-101B-9397-08002B2CF9AE}" pid="6" name="RecordPoint_ActiveItemUniqueId">
    <vt:lpwstr>{cef272ea-01fd-4e64-baf1-2842d3420701}</vt:lpwstr>
  </property>
  <property fmtid="{D5CDD505-2E9C-101B-9397-08002B2CF9AE}" pid="7" name="RecordPoint_ActiveItemWebId">
    <vt:lpwstr>{4fd2aeac-139e-4668-856d-8ea61399d778}</vt:lpwstr>
  </property>
  <property fmtid="{D5CDD505-2E9C-101B-9397-08002B2CF9AE}" pid="8" name="RecordPoint_SubmissionDate">
    <vt:lpwstr/>
  </property>
  <property fmtid="{D5CDD505-2E9C-101B-9397-08002B2CF9AE}" pid="9" name="RecordPoint_RecordNumberSubmitted">
    <vt:lpwstr>003798433</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2021-05-22T06:45:29.7821808+10:00</vt:lpwstr>
  </property>
</Properties>
</file>