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529CE" w14:textId="02783E37" w:rsidR="00CE189E" w:rsidRDefault="00317D04" w:rsidP="00CE189E">
      <w:pPr>
        <w:rPr>
          <w:lang w:val="en-GB"/>
        </w:rPr>
      </w:pPr>
      <w:r>
        <w:rPr>
          <w:noProof/>
          <w:lang w:val="en-AU" w:eastAsia="en-AU"/>
        </w:rPr>
        <w:drawing>
          <wp:anchor distT="0" distB="0" distL="114300" distR="114300" simplePos="0" relativeHeight="251661325" behindDoc="0" locked="0" layoutInCell="1" allowOverlap="1" wp14:anchorId="4AB78BD8" wp14:editId="31DF60DD">
            <wp:simplePos x="0" y="0"/>
            <wp:positionH relativeFrom="margin">
              <wp:align>right</wp:align>
            </wp:positionH>
            <wp:positionV relativeFrom="paragraph">
              <wp:posOffset>4393136</wp:posOffset>
            </wp:positionV>
            <wp:extent cx="7562850" cy="46475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62850" cy="4647565"/>
                    </a:xfrm>
                    <a:prstGeom prst="rect">
                      <a:avLst/>
                    </a:prstGeom>
                  </pic:spPr>
                </pic:pic>
              </a:graphicData>
            </a:graphic>
          </wp:anchor>
        </w:drawing>
      </w:r>
      <w:r w:rsidR="002416D0" w:rsidRPr="00D8493A">
        <w:rPr>
          <w:rFonts w:ascii="Times New Roman" w:eastAsia="Calibri" w:hAnsi="Times New Roman"/>
          <w:noProof/>
        </w:rPr>
        <w:drawing>
          <wp:inline distT="0" distB="0" distL="0" distR="0" wp14:anchorId="59F7713C" wp14:editId="04BFFFEB">
            <wp:extent cx="3933825" cy="676275"/>
            <wp:effectExtent l="0" t="0" r="9525" b="9525"/>
            <wp:docPr id="18" name="Picture 18"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825" cy="676275"/>
                    </a:xfrm>
                    <a:prstGeom prst="rect">
                      <a:avLst/>
                    </a:prstGeom>
                    <a:noFill/>
                    <a:ln>
                      <a:noFill/>
                    </a:ln>
                  </pic:spPr>
                </pic:pic>
              </a:graphicData>
            </a:graphic>
          </wp:inline>
        </w:drawing>
      </w:r>
    </w:p>
    <w:p w14:paraId="54C97AD0" w14:textId="77777777" w:rsidR="002416D0" w:rsidRDefault="002416D0" w:rsidP="00CE189E">
      <w:pPr>
        <w:rPr>
          <w:lang w:val="en-GB"/>
        </w:rPr>
      </w:pPr>
    </w:p>
    <w:p w14:paraId="01026450" w14:textId="77777777" w:rsidR="002416D0" w:rsidRDefault="002416D0" w:rsidP="002416D0">
      <w:pPr>
        <w:rPr>
          <w:b/>
          <w:sz w:val="36"/>
          <w:szCs w:val="36"/>
        </w:rPr>
      </w:pPr>
    </w:p>
    <w:p w14:paraId="707B4275" w14:textId="77777777" w:rsidR="002416D0" w:rsidRDefault="002416D0" w:rsidP="002416D0">
      <w:pPr>
        <w:rPr>
          <w:b/>
          <w:sz w:val="36"/>
          <w:szCs w:val="36"/>
        </w:rPr>
      </w:pPr>
      <w:r w:rsidRPr="002416D0">
        <w:rPr>
          <w:b/>
          <w:sz w:val="36"/>
          <w:szCs w:val="36"/>
        </w:rPr>
        <w:t>Commonwealth Environmental Water</w:t>
      </w:r>
    </w:p>
    <w:p w14:paraId="3EFA6D90" w14:textId="77777777" w:rsidR="002416D0" w:rsidRPr="002416D0" w:rsidRDefault="002416D0" w:rsidP="002416D0">
      <w:pPr>
        <w:rPr>
          <w:b/>
          <w:sz w:val="36"/>
          <w:szCs w:val="36"/>
        </w:rPr>
      </w:pPr>
    </w:p>
    <w:p w14:paraId="43B1767E" w14:textId="77777777" w:rsidR="002416D0" w:rsidRDefault="002416D0" w:rsidP="002416D0">
      <w:pPr>
        <w:rPr>
          <w:sz w:val="28"/>
          <w:szCs w:val="28"/>
        </w:rPr>
      </w:pPr>
      <w:r w:rsidRPr="002416D0">
        <w:rPr>
          <w:sz w:val="28"/>
          <w:szCs w:val="28"/>
        </w:rPr>
        <w:t xml:space="preserve">Portfolio Management </w:t>
      </w:r>
      <w:bookmarkStart w:id="0" w:name="_GoBack"/>
      <w:bookmarkEnd w:id="0"/>
      <w:r w:rsidRPr="002416D0">
        <w:rPr>
          <w:sz w:val="28"/>
          <w:szCs w:val="28"/>
        </w:rPr>
        <w:t xml:space="preserve">Plan </w:t>
      </w:r>
    </w:p>
    <w:p w14:paraId="7E6024CC" w14:textId="77777777" w:rsidR="002416D0" w:rsidRPr="002416D0" w:rsidRDefault="002416D0" w:rsidP="002416D0">
      <w:pPr>
        <w:rPr>
          <w:sz w:val="28"/>
          <w:szCs w:val="28"/>
        </w:rPr>
      </w:pPr>
    </w:p>
    <w:p w14:paraId="0A1BA082" w14:textId="77777777" w:rsidR="002416D0" w:rsidRDefault="002416D0" w:rsidP="002416D0">
      <w:pPr>
        <w:rPr>
          <w:color w:val="1F497D" w:themeColor="text2"/>
          <w:sz w:val="40"/>
          <w:szCs w:val="40"/>
        </w:rPr>
      </w:pPr>
      <w:r w:rsidRPr="002416D0">
        <w:rPr>
          <w:color w:val="1F497D" w:themeColor="text2"/>
          <w:sz w:val="40"/>
          <w:szCs w:val="40"/>
        </w:rPr>
        <w:t>Northern Intersecting Streams</w:t>
      </w:r>
    </w:p>
    <w:p w14:paraId="4970A1F7" w14:textId="77777777" w:rsidR="002416D0" w:rsidRPr="002416D0" w:rsidRDefault="002416D0" w:rsidP="002416D0">
      <w:pPr>
        <w:rPr>
          <w:color w:val="1F497D" w:themeColor="text2"/>
          <w:sz w:val="40"/>
          <w:szCs w:val="40"/>
        </w:rPr>
      </w:pPr>
    </w:p>
    <w:p w14:paraId="60E961CF" w14:textId="77777777" w:rsidR="002416D0" w:rsidRPr="002416D0" w:rsidRDefault="002416D0" w:rsidP="002416D0">
      <w:pPr>
        <w:rPr>
          <w:sz w:val="24"/>
          <w:szCs w:val="24"/>
        </w:rPr>
      </w:pPr>
      <w:r w:rsidRPr="002416D0">
        <w:rPr>
          <w:sz w:val="24"/>
          <w:szCs w:val="24"/>
        </w:rPr>
        <w:t>2018-19</w:t>
      </w:r>
    </w:p>
    <w:p w14:paraId="5CFDBC22" w14:textId="77777777" w:rsidR="002416D0" w:rsidRPr="00D12EC6" w:rsidRDefault="002416D0" w:rsidP="00CE189E">
      <w:pPr>
        <w:rPr>
          <w:lang w:val="en-GB"/>
        </w:rPr>
      </w:pPr>
    </w:p>
    <w:p w14:paraId="241B1BA1" w14:textId="137E42CD" w:rsidR="0096781E" w:rsidRDefault="0096781E" w:rsidP="0096781E"/>
    <w:p w14:paraId="3EFFC13C" w14:textId="53D30189" w:rsidR="0096781E" w:rsidRDefault="0096781E" w:rsidP="0096781E"/>
    <w:p w14:paraId="74A4FB27" w14:textId="77777777" w:rsidR="0096781E" w:rsidRDefault="0096781E" w:rsidP="0096781E"/>
    <w:p w14:paraId="7843F7A2" w14:textId="77777777" w:rsidR="0096781E" w:rsidRDefault="0096781E" w:rsidP="0096781E"/>
    <w:p w14:paraId="25CEB331" w14:textId="77777777" w:rsidR="00045982" w:rsidRDefault="00045982" w:rsidP="0096781E">
      <w:pPr>
        <w:spacing w:after="200" w:line="276" w:lineRule="auto"/>
        <w:rPr>
          <w:noProof/>
          <w:lang w:val="en-AU" w:eastAsia="en-AU"/>
        </w:rPr>
      </w:pPr>
    </w:p>
    <w:p w14:paraId="05BD23F7" w14:textId="77777777" w:rsidR="00045982" w:rsidRDefault="00045982" w:rsidP="0096781E">
      <w:pPr>
        <w:spacing w:after="200" w:line="276" w:lineRule="auto"/>
        <w:rPr>
          <w:noProof/>
          <w:lang w:val="en-AU" w:eastAsia="en-AU"/>
        </w:rPr>
      </w:pPr>
    </w:p>
    <w:p w14:paraId="441960F2" w14:textId="77777777" w:rsidR="00045982" w:rsidRDefault="00045982" w:rsidP="0096781E">
      <w:pPr>
        <w:spacing w:after="200" w:line="276" w:lineRule="auto"/>
        <w:rPr>
          <w:noProof/>
          <w:lang w:val="en-AU" w:eastAsia="en-AU"/>
        </w:rPr>
      </w:pPr>
    </w:p>
    <w:p w14:paraId="1CA8EFD2" w14:textId="77777777" w:rsidR="00045982" w:rsidRDefault="00045982" w:rsidP="0096781E">
      <w:pPr>
        <w:spacing w:after="200" w:line="276" w:lineRule="auto"/>
        <w:rPr>
          <w:noProof/>
          <w:lang w:val="en-AU" w:eastAsia="en-AU"/>
        </w:rPr>
      </w:pPr>
    </w:p>
    <w:p w14:paraId="1804FED8" w14:textId="77777777" w:rsidR="00045982" w:rsidRDefault="00045982" w:rsidP="0096781E">
      <w:pPr>
        <w:spacing w:after="200" w:line="276" w:lineRule="auto"/>
        <w:rPr>
          <w:noProof/>
          <w:lang w:val="en-AU" w:eastAsia="en-AU"/>
        </w:rPr>
      </w:pPr>
    </w:p>
    <w:p w14:paraId="12B156C0" w14:textId="77777777" w:rsidR="00045982" w:rsidRDefault="00045982" w:rsidP="0096781E">
      <w:pPr>
        <w:spacing w:after="200" w:line="276" w:lineRule="auto"/>
        <w:rPr>
          <w:noProof/>
          <w:lang w:val="en-AU" w:eastAsia="en-AU"/>
        </w:rPr>
      </w:pPr>
    </w:p>
    <w:p w14:paraId="3859B2A8" w14:textId="77777777" w:rsidR="00045982" w:rsidRDefault="00045982" w:rsidP="0096781E">
      <w:pPr>
        <w:spacing w:after="200" w:line="276" w:lineRule="auto"/>
        <w:rPr>
          <w:noProof/>
          <w:lang w:val="en-AU" w:eastAsia="en-AU"/>
        </w:rPr>
      </w:pPr>
    </w:p>
    <w:p w14:paraId="79FCE2DB" w14:textId="77777777" w:rsidR="002416D0" w:rsidRDefault="002416D0" w:rsidP="002416D0">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Front cover image credit: Pink Eared Duck, Toorale, Photo by L Copeland, Eco Logical Australia</w:t>
      </w:r>
    </w:p>
    <w:p w14:paraId="7597ECA8" w14:textId="77777777" w:rsidR="002416D0" w:rsidRDefault="002416D0" w:rsidP="002416D0">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Back cover image credit: Narran River, Photo by Commonwealth Environmental Water Office</w:t>
      </w:r>
    </w:p>
    <w:p w14:paraId="605EE808" w14:textId="77777777" w:rsidR="002416D0" w:rsidRDefault="002416D0" w:rsidP="002416D0">
      <w:pPr>
        <w:spacing w:before="40" w:after="40"/>
        <w:rPr>
          <w:rFonts w:ascii="Century Gothic" w:hAnsi="Century Gothic" w:cs="Century Gothic"/>
          <w:color w:val="000000"/>
          <w:sz w:val="20"/>
          <w:szCs w:val="20"/>
        </w:rPr>
      </w:pPr>
    </w:p>
    <w:p w14:paraId="33F8769D" w14:textId="77777777" w:rsidR="002416D0" w:rsidRDefault="002416D0" w:rsidP="002416D0">
      <w:pPr>
        <w:rPr>
          <w:rFonts w:ascii="Century Gothic" w:hAnsi="Century Gothic" w:cs="Times New Roman"/>
        </w:rPr>
      </w:pPr>
    </w:p>
    <w:p w14:paraId="5DEB3A9A" w14:textId="77777777" w:rsidR="002416D0" w:rsidRDefault="002416D0" w:rsidP="002416D0">
      <w:pPr>
        <w:rPr>
          <w:rFonts w:ascii="Century Gothic" w:hAnsi="Century Gothic"/>
          <w:b/>
          <w:color w:val="5F497A" w:themeColor="accent4" w:themeShade="BF"/>
          <w:sz w:val="24"/>
          <w:szCs w:val="24"/>
        </w:rPr>
      </w:pPr>
      <w:r>
        <w:rPr>
          <w:rFonts w:ascii="Century Gothic" w:hAnsi="Century Gothic"/>
          <w:b/>
          <w:color w:val="5F497A" w:themeColor="accent4" w:themeShade="BF"/>
          <w:sz w:val="24"/>
          <w:szCs w:val="24"/>
        </w:rPr>
        <w:t>Acknowledgement of the traditional owners of the Murray-Darling Basin</w:t>
      </w:r>
    </w:p>
    <w:p w14:paraId="2434106C" w14:textId="77777777" w:rsidR="002416D0" w:rsidRDefault="002416D0" w:rsidP="002416D0">
      <w:pPr>
        <w:rPr>
          <w:rFonts w:ascii="Century Gothic" w:hAnsi="Century Gothic"/>
          <w:sz w:val="20"/>
          <w:szCs w:val="20"/>
        </w:rPr>
      </w:pPr>
      <w:r>
        <w:rPr>
          <w:rFonts w:ascii="Century Gothic" w:hAnsi="Century Gothic" w:cs="Century Gothic"/>
          <w:color w:val="000000"/>
        </w:rPr>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7C66B6FA" w14:textId="77777777" w:rsidR="002416D0" w:rsidRDefault="002416D0" w:rsidP="002416D0">
      <w:pPr>
        <w:rPr>
          <w:rFonts w:ascii="Century Gothic" w:hAnsi="Century Gothic"/>
        </w:rPr>
      </w:pPr>
    </w:p>
    <w:p w14:paraId="0B869A6C" w14:textId="77777777" w:rsidR="002416D0" w:rsidRDefault="002416D0" w:rsidP="002416D0">
      <w:pPr>
        <w:rPr>
          <w:rFonts w:ascii="Century Gothic" w:hAnsi="Century Gothic" w:cs="Century Gothic"/>
          <w:color w:val="000000"/>
        </w:rPr>
      </w:pPr>
      <w:r>
        <w:rPr>
          <w:rFonts w:ascii="Century Gothic" w:hAnsi="Century Gothic" w:cs="Century Gothic"/>
          <w:color w:val="000000"/>
        </w:rPr>
        <w:t>© Copyright Commonwealth of Australia, 2018.</w:t>
      </w:r>
    </w:p>
    <w:p w14:paraId="45DECF9D" w14:textId="77777777" w:rsidR="002416D0" w:rsidRDefault="002416D0" w:rsidP="002416D0">
      <w:pPr>
        <w:rPr>
          <w:rFonts w:ascii="Century Gothic" w:hAnsi="Century Gothic" w:cs="Century Gothic"/>
          <w:color w:val="000000"/>
        </w:rPr>
      </w:pPr>
    </w:p>
    <w:p w14:paraId="0FCFA496" w14:textId="74DF1A14" w:rsidR="002416D0" w:rsidRDefault="002416D0" w:rsidP="002416D0">
      <w:pPr>
        <w:rPr>
          <w:rFonts w:ascii="Century Gothic" w:hAnsi="Century Gothic" w:cs="Century Gothic"/>
          <w:color w:val="000000"/>
        </w:rPr>
      </w:pPr>
      <w:r>
        <w:rPr>
          <w:rFonts w:ascii="Century Gothic" w:hAnsi="Century Gothic" w:cs="Century Gothic"/>
          <w:noProof/>
          <w:color w:val="000000"/>
          <w:lang w:val="en-AU" w:eastAsia="en-AU"/>
        </w:rPr>
        <w:drawing>
          <wp:inline distT="0" distB="0" distL="0" distR="0" wp14:anchorId="3EB9D3BE" wp14:editId="055DA712">
            <wp:extent cx="1818005" cy="520700"/>
            <wp:effectExtent l="0" t="0" r="0" b="0"/>
            <wp:docPr id="9" name="Picture 9"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8005" cy="520700"/>
                    </a:xfrm>
                    <a:prstGeom prst="rect">
                      <a:avLst/>
                    </a:prstGeom>
                    <a:noFill/>
                    <a:ln>
                      <a:noFill/>
                    </a:ln>
                  </pic:spPr>
                </pic:pic>
              </a:graphicData>
            </a:graphic>
          </wp:inline>
        </w:drawing>
      </w:r>
    </w:p>
    <w:p w14:paraId="2BE9CD35" w14:textId="77777777" w:rsidR="002416D0" w:rsidRDefault="002416D0" w:rsidP="002416D0">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 xml:space="preserve">Commonwealth Environmental Water Portfolio Management Plan: Northern Intersecting Streams 2018–19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4372455E" w14:textId="77777777" w:rsidR="002416D0" w:rsidRDefault="002416D0" w:rsidP="002416D0">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This report should be attributed as ‘Commonwealth Environmental Water Portfolio Management Plan: Northern Intersecting Streams 2018–19, Commonwealth of Australia, 2018’.</w:t>
      </w:r>
    </w:p>
    <w:p w14:paraId="11DBFC32" w14:textId="77777777" w:rsidR="002416D0" w:rsidRDefault="002416D0" w:rsidP="002416D0">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14:paraId="3F66C3DC" w14:textId="77777777" w:rsidR="002416D0" w:rsidRDefault="002416D0" w:rsidP="002416D0">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14:paraId="1F4A0905" w14:textId="77777777" w:rsidR="002416D0" w:rsidRDefault="002416D0" w:rsidP="002416D0">
      <w:pPr>
        <w:spacing w:after="200" w:line="276" w:lineRule="auto"/>
        <w:rPr>
          <w:rFonts w:ascii="Century Gothic" w:hAnsi="Century Gothic" w:cs="Century Gothic"/>
          <w:color w:val="000000"/>
        </w:rPr>
      </w:pPr>
    </w:p>
    <w:p w14:paraId="3F1CC590" w14:textId="2F4BCD56" w:rsidR="007B4E6D" w:rsidRPr="002416D0" w:rsidRDefault="002416D0" w:rsidP="002416D0">
      <w:pPr>
        <w:spacing w:after="200" w:line="276" w:lineRule="auto"/>
        <w:rPr>
          <w:noProof/>
          <w:sz w:val="20"/>
          <w:szCs w:val="20"/>
          <w:lang w:val="en-AU" w:eastAsia="en-AU"/>
        </w:rPr>
        <w:sectPr w:rsidR="007B4E6D" w:rsidRPr="002416D0" w:rsidSect="002416D0">
          <w:headerReference w:type="even" r:id="rId10"/>
          <w:headerReference w:type="default" r:id="rId11"/>
          <w:footerReference w:type="even" r:id="rId12"/>
          <w:footerReference w:type="default" r:id="rId13"/>
          <w:headerReference w:type="first" r:id="rId14"/>
          <w:footerReference w:type="first" r:id="rId15"/>
          <w:type w:val="continuous"/>
          <w:pgSz w:w="11910" w:h="16840"/>
          <w:pgMar w:top="851" w:right="1418" w:bottom="1134" w:left="1418" w:header="0" w:footer="686" w:gutter="0"/>
          <w:pgNumType w:start="0"/>
          <w:cols w:space="720"/>
          <w:titlePg/>
          <w:docGrid w:linePitch="299"/>
        </w:sectPr>
      </w:pPr>
      <w:r w:rsidRPr="002416D0">
        <w:rPr>
          <w:rFonts w:ascii="Century Gothic" w:hAnsi="Century Gothic" w:cs="Century Gothic"/>
          <w:color w:val="000000"/>
          <w:sz w:val="2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Pr="002416D0">
        <w:rPr>
          <w:rFonts w:cs="Adobe Garamond Pro"/>
          <w:color w:val="808284"/>
          <w:sz w:val="20"/>
          <w:szCs w:val="20"/>
        </w:rPr>
        <w:t xml:space="preserve"> </w:t>
      </w:r>
      <w:r w:rsidR="0096781E" w:rsidRPr="002416D0">
        <w:rPr>
          <w:rFonts w:ascii="Century Gothic" w:hAnsi="Century Gothic" w:cs="Century Gothic"/>
          <w:color w:val="000000"/>
          <w:sz w:val="20"/>
          <w:szCs w:val="20"/>
        </w:rPr>
        <w:br w:type="page"/>
      </w:r>
    </w:p>
    <w:p w14:paraId="42A05F47" w14:textId="59645146" w:rsidR="00E20E19" w:rsidRPr="004E0051" w:rsidRDefault="00E20E19" w:rsidP="004E0051">
      <w:pPr>
        <w:pStyle w:val="Heading1"/>
        <w:ind w:left="0"/>
        <w:rPr>
          <w:i w:val="0"/>
          <w:w w:val="95"/>
        </w:rPr>
      </w:pPr>
      <w:bookmarkStart w:id="1" w:name="_Toc515366007"/>
      <w:bookmarkStart w:id="2" w:name="_Toc519085111"/>
      <w:r w:rsidRPr="004E0051">
        <w:rPr>
          <w:i w:val="0"/>
          <w:w w:val="95"/>
        </w:rPr>
        <w:t>Commonwealth environmental water portfolio management planning</w:t>
      </w:r>
      <w:bookmarkEnd w:id="1"/>
      <w:bookmarkEnd w:id="2"/>
      <w:r w:rsidRPr="004E0051">
        <w:rPr>
          <w:i w:val="0"/>
          <w:w w:val="95"/>
        </w:rPr>
        <w:t xml:space="preserve"> </w:t>
      </w:r>
    </w:p>
    <w:p w14:paraId="59E4ABF6" w14:textId="77777777" w:rsidR="00E20E19" w:rsidRDefault="00E20E19" w:rsidP="00E20E19">
      <w:pPr>
        <w:pStyle w:val="Heading2"/>
        <w:spacing w:before="120" w:after="240"/>
        <w:ind w:left="0" w:firstLine="0"/>
        <w:rPr>
          <w:noProof/>
          <w:color w:val="5F497A" w:themeColor="accent4" w:themeShade="BF"/>
        </w:rPr>
      </w:pPr>
      <w:bookmarkStart w:id="3" w:name="_Toc515366008"/>
      <w:bookmarkStart w:id="4" w:name="_Toc519085112"/>
      <w:r>
        <w:rPr>
          <w:noProof/>
          <w:color w:val="5F497A" w:themeColor="accent4" w:themeShade="BF"/>
        </w:rPr>
        <w:t>Commonwealth Environmental Water Holder</w:t>
      </w:r>
      <w:bookmarkEnd w:id="3"/>
      <w:bookmarkEnd w:id="4"/>
    </w:p>
    <w:p w14:paraId="413B1FAB" w14:textId="77777777" w:rsidR="00E20E19" w:rsidRDefault="00E20E19" w:rsidP="00E20E19">
      <w:pPr>
        <w:spacing w:after="240"/>
        <w:rPr>
          <w:rFonts w:ascii="Century Gothic" w:hAnsi="Century Gothic" w:cs="Arial"/>
          <w:sz w:val="20"/>
          <w:szCs w:val="20"/>
        </w:rPr>
      </w:pPr>
      <w:r w:rsidRPr="00E20E19">
        <w:rPr>
          <w:rFonts w:ascii="Century Gothic" w:hAnsi="Century Gothic" w:cs="Arial"/>
          <w:sz w:val="20"/>
          <w:szCs w:val="20"/>
        </w:rPr>
        <w:t xml:space="preserve">The Commonwealth Environmental Water Holder is a statutory position established under the </w:t>
      </w:r>
      <w:r w:rsidRPr="00E20E19">
        <w:rPr>
          <w:rFonts w:ascii="Century Gothic" w:hAnsi="Century Gothic" w:cs="Arial"/>
          <w:i/>
          <w:sz w:val="20"/>
          <w:szCs w:val="20"/>
        </w:rPr>
        <w:t>Water Act 2007</w:t>
      </w:r>
      <w:r w:rsidRPr="00E20E19">
        <w:rPr>
          <w:rFonts w:ascii="Century Gothic" w:hAnsi="Century Gothic" w:cs="Arial"/>
          <w:sz w:val="20"/>
          <w:szCs w:val="20"/>
        </w:rPr>
        <w:t xml:space="preserve"> and is responsible for managing the Commonwealth’s environmental water holdings. This water must be managed to protect and restore the rivers, wetlands and floodplains (and the native animals and plants they support) of the Murray–Darling Basin. Ms Jody Swirepik is the current Commonwealth Environmental Water Holder. Ms Swirepik is supported by staff of the Commonwealth Environmental Water Office. The Office employs six local engagement officers who live and work in regional centres across the Murray–Darling Basin.</w:t>
      </w:r>
    </w:p>
    <w:p w14:paraId="37059A9A" w14:textId="143AC847" w:rsidR="00F441EC" w:rsidRPr="00895F72" w:rsidRDefault="00BC0B32" w:rsidP="00895F72">
      <w:pPr>
        <w:pStyle w:val="Heading2"/>
        <w:spacing w:before="120" w:after="240"/>
        <w:ind w:left="0" w:firstLine="0"/>
        <w:rPr>
          <w:noProof/>
          <w:color w:val="5F497A" w:themeColor="accent4" w:themeShade="BF"/>
        </w:rPr>
      </w:pPr>
      <w:bookmarkStart w:id="5" w:name="_Toc519085113"/>
      <w:r w:rsidRPr="00895F72">
        <w:rPr>
          <w:noProof/>
          <w:color w:val="5F497A" w:themeColor="accent4" w:themeShade="BF"/>
        </w:rPr>
        <w:t>Commonwealth environmental water</w:t>
      </w:r>
      <w:bookmarkEnd w:id="5"/>
    </w:p>
    <w:p w14:paraId="37059A9C" w14:textId="77777777" w:rsidR="00F441EC" w:rsidRPr="00E20E19" w:rsidRDefault="00BC0B32" w:rsidP="00E20E19">
      <w:pPr>
        <w:spacing w:after="240"/>
        <w:rPr>
          <w:rFonts w:ascii="Century Gothic" w:hAnsi="Century Gothic" w:cs="Arial"/>
          <w:sz w:val="20"/>
          <w:szCs w:val="20"/>
        </w:rPr>
      </w:pPr>
      <w:r w:rsidRPr="00E20E19">
        <w:rPr>
          <w:rFonts w:ascii="Century Gothic" w:hAnsi="Century Gothic" w:cs="Arial"/>
          <w:sz w:val="20"/>
          <w:szCs w:val="20"/>
        </w:rPr>
        <w:t>Commonwealth environmental water holdings are water entitlements that have been acquired by the Australian Government through investments in water-saving infrastructure and purchases on the water market. 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37059A9E" w14:textId="59F9F7BD" w:rsidR="00F441EC" w:rsidRDefault="00BC0B32" w:rsidP="00CE189E">
      <w:pPr>
        <w:pStyle w:val="BodyText"/>
        <w:spacing w:line="245" w:lineRule="exact"/>
        <w:ind w:left="0"/>
        <w:rPr>
          <w:rFonts w:eastAsiaTheme="minorHAnsi" w:cs="Arial"/>
        </w:rPr>
      </w:pPr>
      <w:r w:rsidRPr="00E20E19">
        <w:rPr>
          <w:rFonts w:eastAsiaTheme="minorHAnsi" w:cs="Arial"/>
        </w:rPr>
        <w:t>There are broadly three options for managing Commonwealth environmental water:</w:t>
      </w:r>
    </w:p>
    <w:p w14:paraId="67AFAFD9" w14:textId="77777777" w:rsidR="00CE189E" w:rsidRPr="00E20E19" w:rsidRDefault="00CE189E" w:rsidP="00CE189E">
      <w:pPr>
        <w:pStyle w:val="BodyText"/>
        <w:spacing w:line="245" w:lineRule="exact"/>
        <w:ind w:left="0"/>
        <w:rPr>
          <w:rFonts w:eastAsiaTheme="minorHAnsi" w:cs="Arial"/>
        </w:rPr>
      </w:pPr>
    </w:p>
    <w:p w14:paraId="37059A9F" w14:textId="77777777" w:rsidR="00F441EC" w:rsidRPr="00E20E19" w:rsidRDefault="00BC0B32" w:rsidP="00E20E19">
      <w:pPr>
        <w:pStyle w:val="BodyText"/>
        <w:numPr>
          <w:ilvl w:val="0"/>
          <w:numId w:val="25"/>
        </w:numPr>
        <w:tabs>
          <w:tab w:val="left" w:pos="478"/>
        </w:tabs>
        <w:spacing w:line="245" w:lineRule="exact"/>
        <w:ind w:left="474" w:hanging="369"/>
        <w:rPr>
          <w:rFonts w:eastAsiaTheme="minorHAnsi" w:cs="Arial"/>
        </w:rPr>
      </w:pPr>
      <w:r w:rsidRPr="00E20E19">
        <w:rPr>
          <w:rFonts w:eastAsiaTheme="minorHAnsi" w:cs="Arial"/>
        </w:rPr>
        <w:t>delivering water to a river or wetland to meet an identified environmental demand</w:t>
      </w:r>
    </w:p>
    <w:p w14:paraId="37059AA0" w14:textId="77777777" w:rsidR="00F441EC" w:rsidRPr="00E20E19" w:rsidRDefault="00BC0B32" w:rsidP="00E20E19">
      <w:pPr>
        <w:pStyle w:val="BodyText"/>
        <w:numPr>
          <w:ilvl w:val="0"/>
          <w:numId w:val="25"/>
        </w:numPr>
        <w:tabs>
          <w:tab w:val="left" w:pos="478"/>
        </w:tabs>
        <w:spacing w:line="245" w:lineRule="exact"/>
        <w:ind w:left="474" w:hanging="369"/>
        <w:rPr>
          <w:rFonts w:eastAsiaTheme="minorHAnsi" w:cs="Arial"/>
        </w:rPr>
      </w:pPr>
      <w:r w:rsidRPr="00E20E19">
        <w:rPr>
          <w:rFonts w:eastAsiaTheme="minorHAnsi" w:cs="Arial"/>
        </w:rPr>
        <w:t>leaving water in storage and carrying it over for use in the next water year (referred to as ‘carryover’)</w:t>
      </w:r>
    </w:p>
    <w:p w14:paraId="37059AA1" w14:textId="77777777" w:rsidR="00F441EC" w:rsidRPr="00E20E19" w:rsidRDefault="00BC0B32" w:rsidP="00E20E19">
      <w:pPr>
        <w:pStyle w:val="BodyText"/>
        <w:numPr>
          <w:ilvl w:val="0"/>
          <w:numId w:val="25"/>
        </w:numPr>
        <w:tabs>
          <w:tab w:val="left" w:pos="478"/>
        </w:tabs>
        <w:spacing w:before="7" w:line="242" w:lineRule="exact"/>
        <w:ind w:left="474" w:right="132" w:hanging="369"/>
        <w:rPr>
          <w:rFonts w:eastAsiaTheme="minorHAnsi" w:cs="Arial"/>
        </w:rPr>
      </w:pPr>
      <w:r w:rsidRPr="00E20E19">
        <w:rPr>
          <w:rFonts w:eastAsiaTheme="minorHAnsi" w:cs="Arial"/>
        </w:rPr>
        <w:t>trading water, that is, selling water and using the proceeds to buy water in another catchment or in a future year, or investing in complementary ‘environmental activities’.</w:t>
      </w:r>
    </w:p>
    <w:p w14:paraId="37059AA2" w14:textId="77777777" w:rsidR="00F441EC" w:rsidRPr="00E20E19" w:rsidRDefault="00F441EC">
      <w:pPr>
        <w:spacing w:before="11"/>
        <w:rPr>
          <w:rFonts w:ascii="Century Gothic" w:hAnsi="Century Gothic" w:cs="Arial"/>
          <w:sz w:val="20"/>
          <w:szCs w:val="20"/>
        </w:rPr>
      </w:pPr>
    </w:p>
    <w:p w14:paraId="37059AA3" w14:textId="77777777" w:rsidR="00F441EC" w:rsidRDefault="00BC0B32">
      <w:pPr>
        <w:pStyle w:val="Heading2"/>
        <w:ind w:left="107" w:firstLine="0"/>
        <w:rPr>
          <w:b w:val="0"/>
          <w:bCs w:val="0"/>
        </w:rPr>
      </w:pPr>
      <w:bookmarkStart w:id="6" w:name="_Toc519085114"/>
      <w:r>
        <w:rPr>
          <w:color w:val="5F4879"/>
          <w:spacing w:val="-1"/>
        </w:rPr>
        <w:t>Purpose</w:t>
      </w:r>
      <w:r>
        <w:rPr>
          <w:color w:val="5F4879"/>
          <w:spacing w:val="-2"/>
        </w:rPr>
        <w:t xml:space="preserve"> </w:t>
      </w:r>
      <w:r>
        <w:rPr>
          <w:color w:val="5F4879"/>
          <w:spacing w:val="-1"/>
        </w:rPr>
        <w:t xml:space="preserve">of </w:t>
      </w:r>
      <w:r>
        <w:rPr>
          <w:color w:val="5F4879"/>
        </w:rPr>
        <w:t>the</w:t>
      </w:r>
      <w:r>
        <w:rPr>
          <w:color w:val="5F4879"/>
          <w:spacing w:val="-3"/>
        </w:rPr>
        <w:t xml:space="preserve"> </w:t>
      </w:r>
      <w:r>
        <w:rPr>
          <w:color w:val="5F4879"/>
          <w:spacing w:val="-1"/>
        </w:rPr>
        <w:t>document</w:t>
      </w:r>
      <w:bookmarkEnd w:id="6"/>
    </w:p>
    <w:p w14:paraId="37059AA4" w14:textId="77777777" w:rsidR="00F441EC" w:rsidRDefault="00F441EC">
      <w:pPr>
        <w:spacing w:before="7"/>
        <w:rPr>
          <w:rFonts w:ascii="Century Gothic" w:eastAsia="Century Gothic" w:hAnsi="Century Gothic" w:cs="Century Gothic"/>
          <w:b/>
          <w:bCs/>
          <w:sz w:val="19"/>
          <w:szCs w:val="19"/>
        </w:rPr>
      </w:pPr>
    </w:p>
    <w:p w14:paraId="37059AA5" w14:textId="303B3C3F" w:rsidR="00F441EC" w:rsidRDefault="00BC0B32">
      <w:pPr>
        <w:pStyle w:val="BodyText"/>
        <w:ind w:right="132"/>
      </w:pPr>
      <w:r>
        <w:rPr>
          <w:spacing w:val="-1"/>
        </w:rPr>
        <w:t>This</w:t>
      </w:r>
      <w:r>
        <w:rPr>
          <w:spacing w:val="-8"/>
        </w:rPr>
        <w:t xml:space="preserve"> </w:t>
      </w:r>
      <w:r>
        <w:t>document</w:t>
      </w:r>
      <w:r>
        <w:rPr>
          <w:spacing w:val="-6"/>
        </w:rPr>
        <w:t xml:space="preserve"> </w:t>
      </w:r>
      <w:r>
        <w:rPr>
          <w:spacing w:val="-1"/>
        </w:rPr>
        <w:t>sets</w:t>
      </w:r>
      <w:r>
        <w:rPr>
          <w:spacing w:val="-7"/>
        </w:rPr>
        <w:t xml:space="preserve"> </w:t>
      </w:r>
      <w:r>
        <w:rPr>
          <w:spacing w:val="-1"/>
        </w:rPr>
        <w:t>out</w:t>
      </w:r>
      <w:r>
        <w:rPr>
          <w:spacing w:val="-6"/>
        </w:rPr>
        <w:t xml:space="preserve"> </w:t>
      </w:r>
      <w:r>
        <w:t>the</w:t>
      </w:r>
      <w:r>
        <w:rPr>
          <w:spacing w:val="-5"/>
        </w:rPr>
        <w:t xml:space="preserve"> </w:t>
      </w:r>
      <w:r>
        <w:t>plans</w:t>
      </w:r>
      <w:r>
        <w:rPr>
          <w:spacing w:val="-8"/>
        </w:rPr>
        <w:t xml:space="preserve"> </w:t>
      </w:r>
      <w:r>
        <w:rPr>
          <w:spacing w:val="-1"/>
        </w:rPr>
        <w:t>for</w:t>
      </w:r>
      <w:r>
        <w:rPr>
          <w:spacing w:val="-7"/>
        </w:rPr>
        <w:t xml:space="preserve"> </w:t>
      </w:r>
      <w:r>
        <w:t>managing</w:t>
      </w:r>
      <w:r>
        <w:rPr>
          <w:spacing w:val="-8"/>
        </w:rPr>
        <w:t xml:space="preserve"> </w:t>
      </w:r>
      <w:r>
        <w:t>the</w:t>
      </w:r>
      <w:r>
        <w:rPr>
          <w:spacing w:val="-7"/>
        </w:rPr>
        <w:t xml:space="preserve"> </w:t>
      </w:r>
      <w:r>
        <w:t>Commonwealth</w:t>
      </w:r>
      <w:r>
        <w:rPr>
          <w:spacing w:val="-7"/>
        </w:rPr>
        <w:t xml:space="preserve"> </w:t>
      </w:r>
      <w:r>
        <w:t>environmental</w:t>
      </w:r>
      <w:r>
        <w:rPr>
          <w:spacing w:val="-9"/>
        </w:rPr>
        <w:t xml:space="preserve"> </w:t>
      </w:r>
      <w:r>
        <w:t>water</w:t>
      </w:r>
      <w:r>
        <w:rPr>
          <w:spacing w:val="-7"/>
        </w:rPr>
        <w:t xml:space="preserve"> </w:t>
      </w:r>
      <w:r>
        <w:t>portfolio</w:t>
      </w:r>
      <w:r>
        <w:rPr>
          <w:spacing w:val="-8"/>
        </w:rPr>
        <w:t xml:space="preserve"> </w:t>
      </w:r>
      <w:r>
        <w:t>in</w:t>
      </w:r>
      <w:r>
        <w:rPr>
          <w:spacing w:val="-8"/>
        </w:rPr>
        <w:t xml:space="preserve"> </w:t>
      </w:r>
      <w:r>
        <w:t>the</w:t>
      </w:r>
      <w:r>
        <w:rPr>
          <w:spacing w:val="36"/>
          <w:w w:val="99"/>
        </w:rPr>
        <w:t xml:space="preserve"> </w:t>
      </w:r>
      <w:r w:rsidR="005E1F8C">
        <w:t>Northern Intersecting Streams</w:t>
      </w:r>
      <w:r>
        <w:rPr>
          <w:spacing w:val="-10"/>
        </w:rPr>
        <w:t xml:space="preserve"> </w:t>
      </w:r>
      <w:r>
        <w:t>for</w:t>
      </w:r>
      <w:r>
        <w:rPr>
          <w:spacing w:val="-7"/>
        </w:rPr>
        <w:t xml:space="preserve"> </w:t>
      </w:r>
      <w:r>
        <w:t>201</w:t>
      </w:r>
      <w:r w:rsidR="005E1F8C">
        <w:t>8</w:t>
      </w:r>
      <w:r>
        <w:rPr>
          <w:rFonts w:cs="Century Gothic"/>
        </w:rPr>
        <w:t>–</w:t>
      </w:r>
      <w:r>
        <w:t>1</w:t>
      </w:r>
      <w:r w:rsidR="005E1F8C">
        <w:t>9</w:t>
      </w:r>
      <w:r>
        <w:t>.</w:t>
      </w:r>
      <w:r>
        <w:rPr>
          <w:spacing w:val="-11"/>
        </w:rPr>
        <w:t xml:space="preserve"> </w:t>
      </w:r>
      <w:r>
        <w:t>Efficient</w:t>
      </w:r>
      <w:r>
        <w:rPr>
          <w:spacing w:val="-8"/>
        </w:rPr>
        <w:t xml:space="preserve"> </w:t>
      </w:r>
      <w:r>
        <w:t>and</w:t>
      </w:r>
      <w:r>
        <w:rPr>
          <w:spacing w:val="-10"/>
        </w:rPr>
        <w:t xml:space="preserve"> </w:t>
      </w:r>
      <w:r>
        <w:t>effective</w:t>
      </w:r>
      <w:r>
        <w:rPr>
          <w:spacing w:val="-9"/>
        </w:rPr>
        <w:t xml:space="preserve"> </w:t>
      </w:r>
      <w:r>
        <w:t>management</w:t>
      </w:r>
      <w:r>
        <w:rPr>
          <w:spacing w:val="-8"/>
        </w:rPr>
        <w:t xml:space="preserve"> </w:t>
      </w:r>
      <w:r>
        <w:rPr>
          <w:spacing w:val="-1"/>
        </w:rPr>
        <w:t>of</w:t>
      </w:r>
      <w:r>
        <w:rPr>
          <w:spacing w:val="-6"/>
        </w:rPr>
        <w:t xml:space="preserve"> </w:t>
      </w:r>
      <w:r>
        <w:t>Commonwealth</w:t>
      </w:r>
      <w:r>
        <w:rPr>
          <w:spacing w:val="24"/>
          <w:w w:val="99"/>
        </w:rPr>
        <w:t xml:space="preserve"> </w:t>
      </w:r>
      <w:r>
        <w:t>environmental</w:t>
      </w:r>
      <w:r>
        <w:rPr>
          <w:spacing w:val="-8"/>
        </w:rPr>
        <w:t xml:space="preserve"> </w:t>
      </w:r>
      <w:r>
        <w:t>water</w:t>
      </w:r>
      <w:r>
        <w:rPr>
          <w:spacing w:val="-5"/>
        </w:rPr>
        <w:t xml:space="preserve"> </w:t>
      </w:r>
      <w:r>
        <w:rPr>
          <w:spacing w:val="-1"/>
        </w:rPr>
        <w:t>requires</w:t>
      </w:r>
      <w:r>
        <w:rPr>
          <w:spacing w:val="-8"/>
        </w:rPr>
        <w:t xml:space="preserve"> </w:t>
      </w:r>
      <w:r>
        <w:t>the</w:t>
      </w:r>
      <w:r>
        <w:rPr>
          <w:spacing w:val="-8"/>
        </w:rPr>
        <w:t xml:space="preserve"> </w:t>
      </w:r>
      <w:r>
        <w:rPr>
          <w:spacing w:val="-1"/>
        </w:rPr>
        <w:t>utilisation</w:t>
      </w:r>
      <w:r>
        <w:rPr>
          <w:spacing w:val="-7"/>
        </w:rPr>
        <w:t xml:space="preserve"> </w:t>
      </w:r>
      <w:r>
        <w:rPr>
          <w:spacing w:val="-1"/>
        </w:rPr>
        <w:t>of</w:t>
      </w:r>
      <w:r>
        <w:rPr>
          <w:spacing w:val="-8"/>
        </w:rPr>
        <w:t xml:space="preserve"> </w:t>
      </w:r>
      <w:r>
        <w:t>all</w:t>
      </w:r>
      <w:r>
        <w:rPr>
          <w:spacing w:val="-7"/>
        </w:rPr>
        <w:t xml:space="preserve"> </w:t>
      </w:r>
      <w:r>
        <w:t>portfolio</w:t>
      </w:r>
      <w:r>
        <w:rPr>
          <w:spacing w:val="-8"/>
        </w:rPr>
        <w:t xml:space="preserve"> </w:t>
      </w:r>
      <w:r>
        <w:t>management</w:t>
      </w:r>
      <w:r>
        <w:rPr>
          <w:spacing w:val="-6"/>
        </w:rPr>
        <w:t xml:space="preserve"> </w:t>
      </w:r>
      <w:r>
        <w:t>options.</w:t>
      </w:r>
      <w:r>
        <w:rPr>
          <w:spacing w:val="-10"/>
        </w:rPr>
        <w:t xml:space="preserve"> </w:t>
      </w:r>
      <w:r>
        <w:t>By</w:t>
      </w:r>
      <w:r>
        <w:rPr>
          <w:spacing w:val="-9"/>
        </w:rPr>
        <w:t xml:space="preserve"> </w:t>
      </w:r>
      <w:r>
        <w:t>taking</w:t>
      </w:r>
      <w:r>
        <w:rPr>
          <w:spacing w:val="-8"/>
        </w:rPr>
        <w:t xml:space="preserve"> </w:t>
      </w:r>
      <w:r>
        <w:t>a</w:t>
      </w:r>
      <w:r>
        <w:rPr>
          <w:spacing w:val="-7"/>
        </w:rPr>
        <w:t xml:space="preserve"> </w:t>
      </w:r>
      <w:r>
        <w:t>multi-year</w:t>
      </w:r>
      <w:r>
        <w:rPr>
          <w:spacing w:val="48"/>
          <w:w w:val="99"/>
        </w:rPr>
        <w:t xml:space="preserve"> </w:t>
      </w:r>
      <w:r>
        <w:rPr>
          <w:spacing w:val="-1"/>
        </w:rPr>
        <w:t>approach</w:t>
      </w:r>
      <w:r>
        <w:rPr>
          <w:spacing w:val="-7"/>
        </w:rPr>
        <w:t xml:space="preserve"> </w:t>
      </w:r>
      <w:r>
        <w:rPr>
          <w:spacing w:val="1"/>
        </w:rPr>
        <w:t>to</w:t>
      </w:r>
      <w:r>
        <w:rPr>
          <w:spacing w:val="-6"/>
        </w:rPr>
        <w:t xml:space="preserve"> </w:t>
      </w:r>
      <w:r>
        <w:t>planning,</w:t>
      </w:r>
      <w:r>
        <w:rPr>
          <w:spacing w:val="-9"/>
        </w:rPr>
        <w:t xml:space="preserve"> </w:t>
      </w:r>
      <w:r>
        <w:t>portfolio</w:t>
      </w:r>
      <w:r>
        <w:rPr>
          <w:spacing w:val="-7"/>
        </w:rPr>
        <w:t xml:space="preserve"> </w:t>
      </w:r>
      <w:r>
        <w:t>management</w:t>
      </w:r>
      <w:r>
        <w:rPr>
          <w:spacing w:val="-4"/>
        </w:rPr>
        <w:t xml:space="preserve"> </w:t>
      </w:r>
      <w:r>
        <w:rPr>
          <w:spacing w:val="-1"/>
        </w:rPr>
        <w:t>tools</w:t>
      </w:r>
      <w:r>
        <w:rPr>
          <w:spacing w:val="-7"/>
        </w:rPr>
        <w:t xml:space="preserve"> </w:t>
      </w:r>
      <w:r>
        <w:rPr>
          <w:spacing w:val="-1"/>
        </w:rPr>
        <w:t>such</w:t>
      </w:r>
      <w:r>
        <w:rPr>
          <w:spacing w:val="-7"/>
        </w:rPr>
        <w:t xml:space="preserve"> </w:t>
      </w:r>
      <w:r>
        <w:t>as</w:t>
      </w:r>
      <w:r>
        <w:rPr>
          <w:spacing w:val="-5"/>
        </w:rPr>
        <w:t xml:space="preserve"> </w:t>
      </w:r>
      <w:r>
        <w:rPr>
          <w:spacing w:val="-1"/>
        </w:rPr>
        <w:t>use,</w:t>
      </w:r>
      <w:r>
        <w:rPr>
          <w:spacing w:val="-7"/>
        </w:rPr>
        <w:t xml:space="preserve"> </w:t>
      </w:r>
      <w:r>
        <w:rPr>
          <w:spacing w:val="-1"/>
        </w:rPr>
        <w:t>carryover</w:t>
      </w:r>
      <w:r>
        <w:rPr>
          <w:spacing w:val="-4"/>
        </w:rPr>
        <w:t xml:space="preserve"> </w:t>
      </w:r>
      <w:r>
        <w:t>and</w:t>
      </w:r>
      <w:r>
        <w:rPr>
          <w:spacing w:val="-7"/>
        </w:rPr>
        <w:t xml:space="preserve"> </w:t>
      </w:r>
      <w:r>
        <w:t>trade</w:t>
      </w:r>
      <w:r>
        <w:rPr>
          <w:spacing w:val="-6"/>
        </w:rPr>
        <w:t xml:space="preserve"> </w:t>
      </w:r>
      <w:r>
        <w:t>can</w:t>
      </w:r>
      <w:r>
        <w:rPr>
          <w:spacing w:val="-6"/>
        </w:rPr>
        <w:t xml:space="preserve"> </w:t>
      </w:r>
      <w:r>
        <w:t>be</w:t>
      </w:r>
      <w:r>
        <w:rPr>
          <w:spacing w:val="-7"/>
        </w:rPr>
        <w:t xml:space="preserve"> </w:t>
      </w:r>
      <w:r>
        <w:rPr>
          <w:spacing w:val="-1"/>
        </w:rPr>
        <w:t>managed</w:t>
      </w:r>
      <w:r>
        <w:rPr>
          <w:spacing w:val="-6"/>
        </w:rPr>
        <w:t xml:space="preserve"> </w:t>
      </w:r>
      <w:r>
        <w:rPr>
          <w:spacing w:val="-1"/>
        </w:rPr>
        <w:t>for</w:t>
      </w:r>
      <w:r>
        <w:rPr>
          <w:spacing w:val="65"/>
          <w:w w:val="99"/>
        </w:rPr>
        <w:t xml:space="preserve"> </w:t>
      </w:r>
      <w:r>
        <w:t>maximising</w:t>
      </w:r>
      <w:r>
        <w:rPr>
          <w:spacing w:val="-19"/>
        </w:rPr>
        <w:t xml:space="preserve"> </w:t>
      </w:r>
      <w:r>
        <w:t>environmental</w:t>
      </w:r>
      <w:r>
        <w:rPr>
          <w:spacing w:val="-17"/>
        </w:rPr>
        <w:t xml:space="preserve"> </w:t>
      </w:r>
      <w:r>
        <w:rPr>
          <w:spacing w:val="-1"/>
        </w:rPr>
        <w:t>outcomes.</w:t>
      </w:r>
    </w:p>
    <w:p w14:paraId="37059AA6" w14:textId="77777777" w:rsidR="00F441EC" w:rsidRDefault="00F441EC">
      <w:pPr>
        <w:spacing w:before="7"/>
        <w:rPr>
          <w:rFonts w:ascii="Century Gothic" w:eastAsia="Century Gothic" w:hAnsi="Century Gothic" w:cs="Century Gothic"/>
          <w:sz w:val="19"/>
          <w:szCs w:val="19"/>
        </w:rPr>
      </w:pPr>
    </w:p>
    <w:p w14:paraId="37059AA7" w14:textId="77777777" w:rsidR="00F441EC" w:rsidRDefault="00BC0B32">
      <w:pPr>
        <w:ind w:left="107" w:right="132"/>
        <w:rPr>
          <w:rFonts w:ascii="Century Gothic" w:eastAsia="Century Gothic" w:hAnsi="Century Gothic" w:cs="Century Gothic"/>
          <w:sz w:val="20"/>
          <w:szCs w:val="20"/>
        </w:rPr>
      </w:pPr>
      <w:r>
        <w:rPr>
          <w:rFonts w:ascii="Century Gothic" w:eastAsia="Century Gothic" w:hAnsi="Century Gothic" w:cs="Century Gothic"/>
          <w:spacing w:val="-1"/>
          <w:sz w:val="20"/>
          <w:szCs w:val="20"/>
        </w:rPr>
        <w:t>The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portfolio</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management</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plans</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support</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transparent,</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coordinated</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and</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adaptive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management</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28"/>
          <w:w w:val="99"/>
          <w:sz w:val="20"/>
          <w:szCs w:val="20"/>
        </w:rPr>
        <w:t xml:space="preserve"> </w:t>
      </w:r>
      <w:r>
        <w:rPr>
          <w:rFonts w:ascii="Century Gothic" w:eastAsia="Century Gothic" w:hAnsi="Century Gothic" w:cs="Century Gothic"/>
          <w:sz w:val="20"/>
          <w:szCs w:val="20"/>
        </w:rPr>
        <w:t>Commonwealth</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environmental</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water,</w:t>
      </w:r>
      <w:r>
        <w:rPr>
          <w:rFonts w:ascii="Century Gothic" w:eastAsia="Century Gothic" w:hAnsi="Century Gothic" w:cs="Century Gothic"/>
          <w:spacing w:val="-12"/>
          <w:sz w:val="20"/>
          <w:szCs w:val="20"/>
        </w:rPr>
        <w:t xml:space="preserve"> </w:t>
      </w:r>
      <w:r>
        <w:rPr>
          <w:rFonts w:ascii="Century Gothic" w:eastAsia="Century Gothic" w:hAnsi="Century Gothic" w:cs="Century Gothic"/>
          <w:spacing w:val="-1"/>
          <w:sz w:val="20"/>
          <w:szCs w:val="20"/>
        </w:rPr>
        <w:t>consistent</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with</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11"/>
          <w:sz w:val="20"/>
          <w:szCs w:val="20"/>
        </w:rPr>
        <w:t xml:space="preserve"> </w:t>
      </w:r>
      <w:r>
        <w:rPr>
          <w:rFonts w:ascii="Century Gothic" w:eastAsia="Century Gothic" w:hAnsi="Century Gothic" w:cs="Century Gothic"/>
          <w:spacing w:val="-1"/>
          <w:sz w:val="20"/>
          <w:szCs w:val="20"/>
        </w:rPr>
        <w:t>Basin-wide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1"/>
          <w:sz w:val="20"/>
          <w:szCs w:val="20"/>
        </w:rPr>
        <w:t>environmental</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watering</w:t>
      </w:r>
      <w:r>
        <w:rPr>
          <w:rFonts w:ascii="Century Gothic" w:eastAsia="Century Gothic" w:hAnsi="Century Gothic" w:cs="Century Gothic"/>
          <w:spacing w:val="-11"/>
          <w:sz w:val="20"/>
          <w:szCs w:val="20"/>
        </w:rPr>
        <w:t xml:space="preserve"> </w:t>
      </w:r>
      <w:r>
        <w:rPr>
          <w:rFonts w:ascii="Century Gothic" w:eastAsia="Century Gothic" w:hAnsi="Century Gothic" w:cs="Century Gothic"/>
          <w:spacing w:val="-1"/>
          <w:sz w:val="20"/>
          <w:szCs w:val="20"/>
        </w:rPr>
        <w:t>strategy</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and</w:t>
      </w:r>
      <w:r>
        <w:rPr>
          <w:rFonts w:ascii="Century Gothic" w:eastAsia="Century Gothic" w:hAnsi="Century Gothic" w:cs="Century Gothic"/>
          <w:spacing w:val="78"/>
          <w:w w:val="99"/>
          <w:sz w:val="20"/>
          <w:szCs w:val="20"/>
        </w:rPr>
        <w:t xml:space="preserve"> </w:t>
      </w:r>
      <w:r>
        <w:rPr>
          <w:rFonts w:ascii="Century Gothic" w:eastAsia="Century Gothic" w:hAnsi="Century Gothic" w:cs="Century Gothic"/>
          <w:spacing w:val="-1"/>
          <w:sz w:val="20"/>
          <w:szCs w:val="20"/>
        </w:rPr>
        <w:t>having</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regard</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to</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Basin</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annual</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environmental</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watering</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priorities.</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To</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learn</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more</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about</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planning</w:t>
      </w:r>
      <w:r>
        <w:rPr>
          <w:rFonts w:ascii="Century Gothic" w:eastAsia="Century Gothic" w:hAnsi="Century Gothic" w:cs="Century Gothic"/>
          <w:spacing w:val="64"/>
          <w:w w:val="99"/>
          <w:sz w:val="20"/>
          <w:szCs w:val="20"/>
        </w:rPr>
        <w:t xml:space="preserve"> </w:t>
      </w:r>
      <w:r>
        <w:rPr>
          <w:rFonts w:ascii="Century Gothic" w:eastAsia="Century Gothic" w:hAnsi="Century Gothic" w:cs="Century Gothic"/>
          <w:spacing w:val="-1"/>
          <w:sz w:val="20"/>
          <w:szCs w:val="20"/>
        </w:rPr>
        <w:t>approach</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see</w:t>
      </w:r>
      <w:r>
        <w:rPr>
          <w:rFonts w:ascii="Century Gothic" w:eastAsia="Century Gothic" w:hAnsi="Century Gothic" w:cs="Century Gothic"/>
          <w:spacing w:val="-6"/>
          <w:sz w:val="20"/>
          <w:szCs w:val="20"/>
        </w:rPr>
        <w:t xml:space="preserve"> </w:t>
      </w:r>
      <w:r>
        <w:rPr>
          <w:rFonts w:ascii="Century Gothic" w:eastAsia="Century Gothic" w:hAnsi="Century Gothic" w:cs="Century Gothic"/>
          <w:i/>
          <w:sz w:val="20"/>
          <w:szCs w:val="20"/>
        </w:rPr>
        <w:t>Portfolio</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Management</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i/>
          <w:spacing w:val="-1"/>
          <w:sz w:val="20"/>
          <w:szCs w:val="20"/>
        </w:rPr>
        <w:t>Planning:</w:t>
      </w:r>
      <w:r>
        <w:rPr>
          <w:rFonts w:ascii="Century Gothic" w:eastAsia="Century Gothic" w:hAnsi="Century Gothic" w:cs="Century Gothic"/>
          <w:i/>
          <w:spacing w:val="-9"/>
          <w:sz w:val="20"/>
          <w:szCs w:val="20"/>
        </w:rPr>
        <w:t xml:space="preserve"> </w:t>
      </w:r>
      <w:r>
        <w:rPr>
          <w:rFonts w:ascii="Century Gothic" w:eastAsia="Century Gothic" w:hAnsi="Century Gothic" w:cs="Century Gothic"/>
          <w:i/>
          <w:spacing w:val="-1"/>
          <w:sz w:val="20"/>
          <w:szCs w:val="20"/>
        </w:rPr>
        <w:t>Approach</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pacing w:val="1"/>
          <w:sz w:val="20"/>
          <w:szCs w:val="20"/>
        </w:rPr>
        <w:t>to</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planning</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pacing w:val="-1"/>
          <w:sz w:val="20"/>
          <w:szCs w:val="20"/>
        </w:rPr>
        <w:t>for</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the</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pacing w:val="-1"/>
          <w:sz w:val="20"/>
          <w:szCs w:val="20"/>
        </w:rPr>
        <w:t>use,</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i/>
          <w:spacing w:val="-1"/>
          <w:sz w:val="20"/>
          <w:szCs w:val="20"/>
        </w:rPr>
        <w:t>carryover</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and</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trade</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of</w:t>
      </w:r>
      <w:r>
        <w:rPr>
          <w:rFonts w:ascii="Century Gothic" w:eastAsia="Century Gothic" w:hAnsi="Century Gothic" w:cs="Century Gothic"/>
          <w:i/>
          <w:spacing w:val="79"/>
          <w:w w:val="99"/>
          <w:sz w:val="20"/>
          <w:szCs w:val="20"/>
        </w:rPr>
        <w:t xml:space="preserve"> </w:t>
      </w:r>
      <w:r>
        <w:rPr>
          <w:rFonts w:ascii="Century Gothic" w:eastAsia="Century Gothic" w:hAnsi="Century Gothic" w:cs="Century Gothic"/>
          <w:i/>
          <w:spacing w:val="-1"/>
          <w:sz w:val="20"/>
          <w:szCs w:val="20"/>
        </w:rPr>
        <w:t>Commonwealth</w:t>
      </w:r>
      <w:r>
        <w:rPr>
          <w:rFonts w:ascii="Century Gothic" w:eastAsia="Century Gothic" w:hAnsi="Century Gothic" w:cs="Century Gothic"/>
          <w:i/>
          <w:spacing w:val="-12"/>
          <w:sz w:val="20"/>
          <w:szCs w:val="20"/>
        </w:rPr>
        <w:t xml:space="preserve"> </w:t>
      </w:r>
      <w:r>
        <w:rPr>
          <w:rFonts w:ascii="Century Gothic" w:eastAsia="Century Gothic" w:hAnsi="Century Gothic" w:cs="Century Gothic"/>
          <w:i/>
          <w:sz w:val="20"/>
          <w:szCs w:val="20"/>
        </w:rPr>
        <w:t>environmental</w:t>
      </w:r>
      <w:r>
        <w:rPr>
          <w:rFonts w:ascii="Century Gothic" w:eastAsia="Century Gothic" w:hAnsi="Century Gothic" w:cs="Century Gothic"/>
          <w:i/>
          <w:spacing w:val="-11"/>
          <w:sz w:val="20"/>
          <w:szCs w:val="20"/>
        </w:rPr>
        <w:t xml:space="preserve"> </w:t>
      </w:r>
      <w:r>
        <w:rPr>
          <w:rFonts w:ascii="Century Gothic" w:eastAsia="Century Gothic" w:hAnsi="Century Gothic" w:cs="Century Gothic"/>
          <w:i/>
          <w:spacing w:val="-1"/>
          <w:sz w:val="20"/>
          <w:szCs w:val="20"/>
        </w:rPr>
        <w:t>water,</w:t>
      </w:r>
      <w:r>
        <w:rPr>
          <w:rFonts w:ascii="Century Gothic" w:eastAsia="Century Gothic" w:hAnsi="Century Gothic" w:cs="Century Gothic"/>
          <w:i/>
          <w:spacing w:val="-9"/>
          <w:sz w:val="20"/>
          <w:szCs w:val="20"/>
        </w:rPr>
        <w:t xml:space="preserve"> </w:t>
      </w:r>
      <w:r>
        <w:rPr>
          <w:rFonts w:ascii="Century Gothic" w:eastAsia="Century Gothic" w:hAnsi="Century Gothic" w:cs="Century Gothic"/>
          <w:i/>
          <w:sz w:val="20"/>
          <w:szCs w:val="20"/>
        </w:rPr>
        <w:t>2017–18</w:t>
      </w:r>
      <w:r>
        <w:rPr>
          <w:rFonts w:ascii="Century Gothic" w:eastAsia="Century Gothic" w:hAnsi="Century Gothic" w:cs="Century Gothic"/>
          <w:i/>
          <w:spacing w:val="-10"/>
          <w:sz w:val="20"/>
          <w:szCs w:val="20"/>
        </w:rPr>
        <w:t xml:space="preserve"> </w:t>
      </w:r>
      <w:r>
        <w:rPr>
          <w:rFonts w:ascii="Century Gothic" w:eastAsia="Century Gothic" w:hAnsi="Century Gothic" w:cs="Century Gothic"/>
          <w:spacing w:val="-1"/>
          <w:sz w:val="20"/>
          <w:szCs w:val="20"/>
        </w:rPr>
        <w:t>(available</w:t>
      </w:r>
      <w:r>
        <w:rPr>
          <w:rFonts w:ascii="Century Gothic" w:eastAsia="Century Gothic" w:hAnsi="Century Gothic" w:cs="Century Gothic"/>
          <w:spacing w:val="-12"/>
          <w:sz w:val="20"/>
          <w:szCs w:val="20"/>
        </w:rPr>
        <w:t xml:space="preserve"> </w:t>
      </w:r>
      <w:r>
        <w:rPr>
          <w:rFonts w:ascii="Century Gothic" w:eastAsia="Century Gothic" w:hAnsi="Century Gothic" w:cs="Century Gothic"/>
          <w:spacing w:val="-1"/>
          <w:sz w:val="20"/>
          <w:szCs w:val="20"/>
        </w:rPr>
        <w:t>at:</w:t>
      </w:r>
      <w:r>
        <w:rPr>
          <w:rFonts w:ascii="Century Gothic" w:eastAsia="Century Gothic" w:hAnsi="Century Gothic" w:cs="Century Gothic"/>
          <w:w w:val="99"/>
          <w:sz w:val="20"/>
          <w:szCs w:val="20"/>
        </w:rPr>
        <w:t xml:space="preserve"> </w:t>
      </w:r>
      <w:r>
        <w:rPr>
          <w:rFonts w:ascii="Century Gothic" w:eastAsia="Century Gothic" w:hAnsi="Century Gothic" w:cs="Century Gothic"/>
          <w:color w:val="0000FF"/>
          <w:w w:val="99"/>
          <w:sz w:val="20"/>
          <w:szCs w:val="20"/>
        </w:rPr>
        <w:t xml:space="preserve"> </w:t>
      </w:r>
      <w:hyperlink r:id="rId16">
        <w:r>
          <w:rPr>
            <w:rFonts w:ascii="Century Gothic" w:eastAsia="Century Gothic" w:hAnsi="Century Gothic" w:cs="Century Gothic"/>
            <w:color w:val="0000FF"/>
            <w:sz w:val="20"/>
            <w:szCs w:val="20"/>
            <w:u w:val="single" w:color="0000FF"/>
          </w:rPr>
          <w:t>http://www.environment.gov.au/water/cewo/publications</w:t>
        </w:r>
        <w:r>
          <w:rPr>
            <w:rFonts w:ascii="Century Gothic" w:eastAsia="Century Gothic" w:hAnsi="Century Gothic" w:cs="Century Gothic"/>
            <w:color w:val="0000FF"/>
            <w:spacing w:val="-27"/>
            <w:sz w:val="20"/>
            <w:szCs w:val="20"/>
            <w:u w:val="single" w:color="0000FF"/>
          </w:rPr>
          <w:t xml:space="preserve"> </w:t>
        </w:r>
      </w:hyperlink>
      <w:r>
        <w:rPr>
          <w:rFonts w:ascii="Century Gothic" w:eastAsia="Century Gothic" w:hAnsi="Century Gothic" w:cs="Century Gothic"/>
          <w:spacing w:val="-1"/>
          <w:sz w:val="20"/>
          <w:szCs w:val="20"/>
        </w:rPr>
        <w:t>under</w:t>
      </w:r>
      <w:r>
        <w:rPr>
          <w:rFonts w:ascii="Century Gothic" w:eastAsia="Century Gothic" w:hAnsi="Century Gothic" w:cs="Century Gothic"/>
          <w:spacing w:val="-28"/>
          <w:sz w:val="20"/>
          <w:szCs w:val="20"/>
        </w:rPr>
        <w:t xml:space="preserve"> </w:t>
      </w:r>
      <w:r>
        <w:rPr>
          <w:rFonts w:ascii="Century Gothic" w:eastAsia="Century Gothic" w:hAnsi="Century Gothic" w:cs="Century Gothic"/>
          <w:sz w:val="20"/>
          <w:szCs w:val="20"/>
        </w:rPr>
        <w:t>‘Planning</w:t>
      </w:r>
      <w:r>
        <w:rPr>
          <w:rFonts w:ascii="Century Gothic" w:eastAsia="Century Gothic" w:hAnsi="Century Gothic" w:cs="Century Gothic"/>
          <w:spacing w:val="-29"/>
          <w:sz w:val="20"/>
          <w:szCs w:val="20"/>
        </w:rPr>
        <w:t xml:space="preserve"> </w:t>
      </w:r>
      <w:r>
        <w:rPr>
          <w:rFonts w:ascii="Century Gothic" w:eastAsia="Century Gothic" w:hAnsi="Century Gothic" w:cs="Century Gothic"/>
          <w:sz w:val="20"/>
          <w:szCs w:val="20"/>
        </w:rPr>
        <w:t>approach’).</w:t>
      </w:r>
    </w:p>
    <w:p w14:paraId="37059AA8" w14:textId="77777777" w:rsidR="00F441EC" w:rsidRDefault="00F441EC">
      <w:pPr>
        <w:spacing w:before="1"/>
        <w:rPr>
          <w:rFonts w:ascii="Century Gothic" w:eastAsia="Century Gothic" w:hAnsi="Century Gothic" w:cs="Century Gothic"/>
          <w:sz w:val="15"/>
          <w:szCs w:val="15"/>
        </w:rPr>
      </w:pPr>
    </w:p>
    <w:p w14:paraId="37059AA9" w14:textId="77777777" w:rsidR="00F441EC" w:rsidRDefault="00BC0B32">
      <w:pPr>
        <w:pStyle w:val="Heading2"/>
        <w:spacing w:before="55"/>
        <w:ind w:left="107" w:firstLine="0"/>
        <w:rPr>
          <w:b w:val="0"/>
          <w:bCs w:val="0"/>
        </w:rPr>
      </w:pPr>
      <w:bookmarkStart w:id="7" w:name="_Toc519085115"/>
      <w:r>
        <w:rPr>
          <w:color w:val="5F4879"/>
          <w:spacing w:val="-1"/>
        </w:rPr>
        <w:t>Delivery</w:t>
      </w:r>
      <w:r>
        <w:rPr>
          <w:color w:val="5F4879"/>
          <w:spacing w:val="-18"/>
        </w:rPr>
        <w:t xml:space="preserve"> </w:t>
      </w:r>
      <w:r>
        <w:rPr>
          <w:color w:val="5F4879"/>
          <w:spacing w:val="-1"/>
        </w:rPr>
        <w:t>partners</w:t>
      </w:r>
      <w:bookmarkEnd w:id="7"/>
    </w:p>
    <w:p w14:paraId="37059AAA" w14:textId="77777777" w:rsidR="00F441EC" w:rsidRDefault="00F441EC">
      <w:pPr>
        <w:spacing w:before="5"/>
        <w:rPr>
          <w:rFonts w:ascii="Century Gothic" w:eastAsia="Century Gothic" w:hAnsi="Century Gothic" w:cs="Century Gothic"/>
          <w:b/>
          <w:bCs/>
          <w:sz w:val="19"/>
          <w:szCs w:val="19"/>
        </w:rPr>
      </w:pPr>
    </w:p>
    <w:p w14:paraId="37059AAB" w14:textId="30BC4B70" w:rsidR="00F441EC" w:rsidRDefault="00BC0B32">
      <w:pPr>
        <w:pStyle w:val="BodyText"/>
        <w:ind w:right="266"/>
      </w:pPr>
      <w:r>
        <w:t>Commonwealth</w:t>
      </w:r>
      <w:r>
        <w:rPr>
          <w:spacing w:val="-7"/>
        </w:rPr>
        <w:t xml:space="preserve"> </w:t>
      </w:r>
      <w:r>
        <w:t>environmental</w:t>
      </w:r>
      <w:r>
        <w:rPr>
          <w:spacing w:val="-8"/>
        </w:rPr>
        <w:t xml:space="preserve"> </w:t>
      </w:r>
      <w:r>
        <w:t>water</w:t>
      </w:r>
      <w:r>
        <w:rPr>
          <w:spacing w:val="-8"/>
        </w:rPr>
        <w:t xml:space="preserve"> </w:t>
      </w:r>
      <w:r>
        <w:t>is</w:t>
      </w:r>
      <w:r>
        <w:rPr>
          <w:spacing w:val="-7"/>
        </w:rPr>
        <w:t xml:space="preserve"> </w:t>
      </w:r>
      <w:r>
        <w:rPr>
          <w:spacing w:val="-1"/>
        </w:rPr>
        <w:t>managed</w:t>
      </w:r>
      <w:r>
        <w:rPr>
          <w:spacing w:val="-3"/>
        </w:rPr>
        <w:t xml:space="preserve"> </w:t>
      </w:r>
      <w:r>
        <w:t>with</w:t>
      </w:r>
      <w:r>
        <w:rPr>
          <w:spacing w:val="-6"/>
        </w:rPr>
        <w:t xml:space="preserve"> </w:t>
      </w:r>
      <w:r>
        <w:t>advice</w:t>
      </w:r>
      <w:r>
        <w:rPr>
          <w:spacing w:val="-8"/>
        </w:rPr>
        <w:t xml:space="preserve"> </w:t>
      </w:r>
      <w:r>
        <w:rPr>
          <w:spacing w:val="-1"/>
        </w:rPr>
        <w:t>from</w:t>
      </w:r>
      <w:r>
        <w:rPr>
          <w:spacing w:val="-5"/>
        </w:rPr>
        <w:t xml:space="preserve"> </w:t>
      </w:r>
      <w:r>
        <w:t>a</w:t>
      </w:r>
      <w:r>
        <w:rPr>
          <w:spacing w:val="-7"/>
        </w:rPr>
        <w:t xml:space="preserve"> </w:t>
      </w:r>
      <w:r>
        <w:t>range</w:t>
      </w:r>
      <w:r>
        <w:rPr>
          <w:spacing w:val="-8"/>
        </w:rPr>
        <w:t xml:space="preserve"> </w:t>
      </w:r>
      <w:r>
        <w:t>of</w:t>
      </w:r>
      <w:r>
        <w:rPr>
          <w:spacing w:val="-7"/>
        </w:rPr>
        <w:t xml:space="preserve"> </w:t>
      </w:r>
      <w:r>
        <w:t>partners.</w:t>
      </w:r>
      <w:r>
        <w:rPr>
          <w:spacing w:val="-9"/>
        </w:rPr>
        <w:t xml:space="preserve"> </w:t>
      </w:r>
      <w:r>
        <w:rPr>
          <w:spacing w:val="1"/>
        </w:rPr>
        <w:t>In</w:t>
      </w:r>
      <w:r>
        <w:rPr>
          <w:spacing w:val="-7"/>
        </w:rPr>
        <w:t xml:space="preserve"> </w:t>
      </w:r>
      <w:r>
        <w:t>the</w:t>
      </w:r>
      <w:r>
        <w:rPr>
          <w:spacing w:val="-5"/>
        </w:rPr>
        <w:t xml:space="preserve"> </w:t>
      </w:r>
      <w:r w:rsidR="005E1F8C">
        <w:rPr>
          <w:spacing w:val="-1"/>
        </w:rPr>
        <w:t>Northern Intersecting Streams</w:t>
      </w:r>
      <w:r>
        <w:t>,</w:t>
      </w:r>
      <w:r>
        <w:rPr>
          <w:spacing w:val="-8"/>
        </w:rPr>
        <w:t xml:space="preserve"> </w:t>
      </w:r>
      <w:r>
        <w:rPr>
          <w:spacing w:val="-1"/>
        </w:rPr>
        <w:t>our</w:t>
      </w:r>
      <w:r>
        <w:rPr>
          <w:spacing w:val="-8"/>
        </w:rPr>
        <w:t xml:space="preserve"> </w:t>
      </w:r>
      <w:r>
        <w:t>partners</w:t>
      </w:r>
      <w:r>
        <w:rPr>
          <w:spacing w:val="-8"/>
        </w:rPr>
        <w:t xml:space="preserve"> </w:t>
      </w:r>
      <w:r>
        <w:rPr>
          <w:spacing w:val="-1"/>
        </w:rPr>
        <w:t>include</w:t>
      </w:r>
      <w:r>
        <w:rPr>
          <w:spacing w:val="-5"/>
        </w:rPr>
        <w:t xml:space="preserve"> </w:t>
      </w:r>
      <w:r>
        <w:t>the</w:t>
      </w:r>
      <w:r>
        <w:rPr>
          <w:spacing w:val="-9"/>
        </w:rPr>
        <w:t xml:space="preserve"> </w:t>
      </w:r>
      <w:r>
        <w:rPr>
          <w:spacing w:val="-1"/>
        </w:rPr>
        <w:t>Queensland</w:t>
      </w:r>
      <w:r>
        <w:rPr>
          <w:spacing w:val="-6"/>
        </w:rPr>
        <w:t xml:space="preserve"> </w:t>
      </w:r>
      <w:r>
        <w:t>Departments</w:t>
      </w:r>
      <w:r>
        <w:rPr>
          <w:spacing w:val="-8"/>
        </w:rPr>
        <w:t xml:space="preserve"> </w:t>
      </w:r>
      <w:r>
        <w:rPr>
          <w:spacing w:val="-1"/>
        </w:rPr>
        <w:t>of</w:t>
      </w:r>
      <w:r>
        <w:rPr>
          <w:spacing w:val="-9"/>
        </w:rPr>
        <w:t xml:space="preserve"> </w:t>
      </w:r>
      <w:r>
        <w:t>Natural</w:t>
      </w:r>
      <w:r>
        <w:rPr>
          <w:spacing w:val="-7"/>
        </w:rPr>
        <w:t xml:space="preserve"> </w:t>
      </w:r>
      <w:r>
        <w:rPr>
          <w:spacing w:val="-1"/>
        </w:rPr>
        <w:t>Resources</w:t>
      </w:r>
      <w:r w:rsidR="00765230">
        <w:rPr>
          <w:spacing w:val="-8"/>
        </w:rPr>
        <w:t xml:space="preserve">, </w:t>
      </w:r>
      <w:r>
        <w:rPr>
          <w:spacing w:val="1"/>
        </w:rPr>
        <w:t>Mines</w:t>
      </w:r>
      <w:r w:rsidR="00765230">
        <w:rPr>
          <w:spacing w:val="1"/>
        </w:rPr>
        <w:t xml:space="preserve"> and Energy (DNRME), Environment and Science (DES)</w:t>
      </w:r>
      <w:r>
        <w:rPr>
          <w:spacing w:val="-6"/>
        </w:rPr>
        <w:t xml:space="preserve"> </w:t>
      </w:r>
      <w:r>
        <w:t>and</w:t>
      </w:r>
      <w:r>
        <w:rPr>
          <w:spacing w:val="84"/>
          <w:w w:val="99"/>
        </w:rPr>
        <w:t xml:space="preserve"> </w:t>
      </w:r>
      <w:r>
        <w:rPr>
          <w:spacing w:val="-1"/>
        </w:rPr>
        <w:t>Agriculture</w:t>
      </w:r>
      <w:r>
        <w:rPr>
          <w:spacing w:val="-8"/>
        </w:rPr>
        <w:t xml:space="preserve"> </w:t>
      </w:r>
      <w:r>
        <w:t>and</w:t>
      </w:r>
      <w:r>
        <w:rPr>
          <w:spacing w:val="-7"/>
        </w:rPr>
        <w:t xml:space="preserve"> </w:t>
      </w:r>
      <w:r>
        <w:t>Fisheries</w:t>
      </w:r>
      <w:r w:rsidR="00765230">
        <w:t xml:space="preserve"> (DAF)</w:t>
      </w:r>
      <w:r>
        <w:t>,</w:t>
      </w:r>
      <w:r>
        <w:rPr>
          <w:spacing w:val="-7"/>
        </w:rPr>
        <w:t xml:space="preserve"> </w:t>
      </w:r>
      <w:r>
        <w:rPr>
          <w:spacing w:val="-1"/>
        </w:rPr>
        <w:t>New</w:t>
      </w:r>
      <w:r>
        <w:rPr>
          <w:spacing w:val="-5"/>
        </w:rPr>
        <w:t xml:space="preserve"> </w:t>
      </w:r>
      <w:r>
        <w:rPr>
          <w:spacing w:val="-1"/>
        </w:rPr>
        <w:t>South</w:t>
      </w:r>
      <w:r>
        <w:rPr>
          <w:spacing w:val="-7"/>
        </w:rPr>
        <w:t xml:space="preserve"> </w:t>
      </w:r>
      <w:r>
        <w:t>Wales</w:t>
      </w:r>
      <w:r>
        <w:rPr>
          <w:spacing w:val="-7"/>
        </w:rPr>
        <w:t xml:space="preserve"> </w:t>
      </w:r>
      <w:r>
        <w:rPr>
          <w:spacing w:val="-1"/>
        </w:rPr>
        <w:t>Office</w:t>
      </w:r>
      <w:r>
        <w:rPr>
          <w:spacing w:val="-5"/>
        </w:rPr>
        <w:t xml:space="preserve"> </w:t>
      </w:r>
      <w:r>
        <w:rPr>
          <w:spacing w:val="-1"/>
        </w:rPr>
        <w:t>of</w:t>
      </w:r>
      <w:r>
        <w:rPr>
          <w:spacing w:val="-7"/>
        </w:rPr>
        <w:t xml:space="preserve"> </w:t>
      </w:r>
      <w:r>
        <w:rPr>
          <w:spacing w:val="-1"/>
        </w:rPr>
        <w:t>Environment</w:t>
      </w:r>
      <w:r>
        <w:rPr>
          <w:spacing w:val="-5"/>
        </w:rPr>
        <w:t xml:space="preserve"> </w:t>
      </w:r>
      <w:r>
        <w:t>and</w:t>
      </w:r>
      <w:r>
        <w:rPr>
          <w:spacing w:val="-8"/>
        </w:rPr>
        <w:t xml:space="preserve"> </w:t>
      </w:r>
      <w:r>
        <w:t xml:space="preserve">Heritage </w:t>
      </w:r>
      <w:r>
        <w:rPr>
          <w:spacing w:val="-1"/>
        </w:rPr>
        <w:t>(NSW</w:t>
      </w:r>
      <w:r>
        <w:rPr>
          <w:spacing w:val="-5"/>
        </w:rPr>
        <w:t xml:space="preserve"> </w:t>
      </w:r>
      <w:r>
        <w:t>OEH),</w:t>
      </w:r>
      <w:r>
        <w:rPr>
          <w:spacing w:val="-7"/>
        </w:rPr>
        <w:t xml:space="preserve"> </w:t>
      </w:r>
      <w:r>
        <w:rPr>
          <w:spacing w:val="-1"/>
        </w:rPr>
        <w:t>New</w:t>
      </w:r>
      <w:r>
        <w:rPr>
          <w:spacing w:val="-5"/>
        </w:rPr>
        <w:t xml:space="preserve"> </w:t>
      </w:r>
      <w:r>
        <w:rPr>
          <w:spacing w:val="-1"/>
        </w:rPr>
        <w:t>South</w:t>
      </w:r>
      <w:r>
        <w:rPr>
          <w:spacing w:val="79"/>
          <w:w w:val="99"/>
        </w:rPr>
        <w:t xml:space="preserve"> </w:t>
      </w:r>
      <w:r>
        <w:t>Wales</w:t>
      </w:r>
      <w:r>
        <w:rPr>
          <w:spacing w:val="-8"/>
        </w:rPr>
        <w:t xml:space="preserve"> </w:t>
      </w:r>
      <w:r>
        <w:t>Department</w:t>
      </w:r>
      <w:r>
        <w:rPr>
          <w:spacing w:val="-6"/>
        </w:rPr>
        <w:t xml:space="preserve"> </w:t>
      </w:r>
      <w:r>
        <w:rPr>
          <w:spacing w:val="-1"/>
        </w:rPr>
        <w:t>of</w:t>
      </w:r>
      <w:r>
        <w:rPr>
          <w:spacing w:val="-8"/>
        </w:rPr>
        <w:t xml:space="preserve"> </w:t>
      </w:r>
      <w:r>
        <w:t>Primary</w:t>
      </w:r>
      <w:r>
        <w:rPr>
          <w:spacing w:val="-9"/>
        </w:rPr>
        <w:t xml:space="preserve"> </w:t>
      </w:r>
      <w:r>
        <w:t>Industries</w:t>
      </w:r>
      <w:r>
        <w:rPr>
          <w:spacing w:val="-5"/>
        </w:rPr>
        <w:t xml:space="preserve"> </w:t>
      </w:r>
      <w:r>
        <w:rPr>
          <w:rFonts w:cs="Century Gothic"/>
        </w:rPr>
        <w:t>–</w:t>
      </w:r>
      <w:r>
        <w:rPr>
          <w:spacing w:val="-1"/>
        </w:rPr>
        <w:t>Fisheries</w:t>
      </w:r>
      <w:r w:rsidR="00CE189E">
        <w:rPr>
          <w:spacing w:val="-1"/>
        </w:rPr>
        <w:t xml:space="preserve"> (DPI Fisheries), New</w:t>
      </w:r>
      <w:r w:rsidR="00CE189E">
        <w:rPr>
          <w:spacing w:val="-5"/>
        </w:rPr>
        <w:t xml:space="preserve"> </w:t>
      </w:r>
      <w:r w:rsidR="00CE189E">
        <w:rPr>
          <w:spacing w:val="-1"/>
        </w:rPr>
        <w:t>South</w:t>
      </w:r>
      <w:r w:rsidR="00787D82">
        <w:rPr>
          <w:spacing w:val="79"/>
          <w:w w:val="99"/>
        </w:rPr>
        <w:t xml:space="preserve"> </w:t>
      </w:r>
      <w:r w:rsidR="00CE189E">
        <w:t>Wales</w:t>
      </w:r>
      <w:r w:rsidR="00CE189E">
        <w:rPr>
          <w:spacing w:val="-8"/>
        </w:rPr>
        <w:t xml:space="preserve"> </w:t>
      </w:r>
      <w:r w:rsidR="00CE189E">
        <w:t>Department</w:t>
      </w:r>
      <w:r w:rsidR="00CE189E">
        <w:rPr>
          <w:spacing w:val="-6"/>
        </w:rPr>
        <w:t xml:space="preserve"> </w:t>
      </w:r>
      <w:r w:rsidR="00CE189E">
        <w:rPr>
          <w:spacing w:val="-1"/>
        </w:rPr>
        <w:t>of</w:t>
      </w:r>
      <w:r w:rsidR="00CE189E">
        <w:rPr>
          <w:spacing w:val="-8"/>
        </w:rPr>
        <w:t xml:space="preserve"> </w:t>
      </w:r>
      <w:r w:rsidR="00CE189E">
        <w:t>Industry – Water (DoI Water)</w:t>
      </w:r>
      <w:r>
        <w:rPr>
          <w:spacing w:val="-1"/>
        </w:rPr>
        <w:t>,</w:t>
      </w:r>
      <w:r>
        <w:rPr>
          <w:spacing w:val="-10"/>
        </w:rPr>
        <w:t xml:space="preserve"> </w:t>
      </w:r>
      <w:r w:rsidR="00CE189E">
        <w:t>SunW</w:t>
      </w:r>
      <w:r>
        <w:t>ater</w:t>
      </w:r>
      <w:r>
        <w:rPr>
          <w:spacing w:val="-6"/>
        </w:rPr>
        <w:t xml:space="preserve"> </w:t>
      </w:r>
      <w:r>
        <w:rPr>
          <w:spacing w:val="-1"/>
        </w:rPr>
        <w:t>and</w:t>
      </w:r>
      <w:r>
        <w:rPr>
          <w:spacing w:val="-8"/>
        </w:rPr>
        <w:t xml:space="preserve"> </w:t>
      </w:r>
      <w:r>
        <w:t>WaterNSW.</w:t>
      </w:r>
    </w:p>
    <w:p w14:paraId="37059AAC" w14:textId="77777777" w:rsidR="00F441EC" w:rsidRDefault="00F441EC">
      <w:pPr>
        <w:spacing w:before="7"/>
        <w:rPr>
          <w:rFonts w:ascii="Century Gothic" w:eastAsia="Century Gothic" w:hAnsi="Century Gothic" w:cs="Century Gothic"/>
          <w:sz w:val="19"/>
          <w:szCs w:val="19"/>
        </w:rPr>
      </w:pPr>
    </w:p>
    <w:p w14:paraId="37059AAD" w14:textId="77777777" w:rsidR="00F441EC" w:rsidRDefault="00BC0B32">
      <w:pPr>
        <w:pStyle w:val="Heading2"/>
        <w:ind w:left="107" w:firstLine="0"/>
        <w:rPr>
          <w:b w:val="0"/>
          <w:bCs w:val="0"/>
        </w:rPr>
      </w:pPr>
      <w:bookmarkStart w:id="8" w:name="_Toc519085116"/>
      <w:r>
        <w:rPr>
          <w:color w:val="5F4879"/>
          <w:spacing w:val="-1"/>
        </w:rPr>
        <w:t>Your</w:t>
      </w:r>
      <w:r>
        <w:rPr>
          <w:color w:val="5F4879"/>
          <w:spacing w:val="-6"/>
        </w:rPr>
        <w:t xml:space="preserve"> </w:t>
      </w:r>
      <w:r>
        <w:rPr>
          <w:color w:val="5F4879"/>
        </w:rPr>
        <w:t>input</w:t>
      </w:r>
      <w:bookmarkEnd w:id="8"/>
    </w:p>
    <w:p w14:paraId="37059AAE" w14:textId="77777777" w:rsidR="00F441EC" w:rsidRDefault="00F441EC">
      <w:pPr>
        <w:spacing w:before="8"/>
        <w:rPr>
          <w:rFonts w:ascii="Century Gothic" w:eastAsia="Century Gothic" w:hAnsi="Century Gothic" w:cs="Century Gothic"/>
          <w:b/>
          <w:bCs/>
          <w:sz w:val="19"/>
          <w:szCs w:val="19"/>
        </w:rPr>
      </w:pPr>
    </w:p>
    <w:p w14:paraId="37059AAF" w14:textId="61301716" w:rsidR="00F441EC" w:rsidRDefault="00BC0B32">
      <w:pPr>
        <w:pStyle w:val="BodyText"/>
        <w:ind w:right="228"/>
      </w:pPr>
      <w:r>
        <w:rPr>
          <w:spacing w:val="-1"/>
        </w:rPr>
        <w:t>The</w:t>
      </w:r>
      <w:r>
        <w:rPr>
          <w:spacing w:val="-10"/>
        </w:rPr>
        <w:t xml:space="preserve"> </w:t>
      </w:r>
      <w:r>
        <w:t>management</w:t>
      </w:r>
      <w:r>
        <w:rPr>
          <w:spacing w:val="-6"/>
        </w:rPr>
        <w:t xml:space="preserve"> </w:t>
      </w:r>
      <w:r>
        <w:rPr>
          <w:spacing w:val="-1"/>
        </w:rPr>
        <w:t>of</w:t>
      </w:r>
      <w:r>
        <w:rPr>
          <w:spacing w:val="-8"/>
        </w:rPr>
        <w:t xml:space="preserve"> </w:t>
      </w:r>
      <w:r>
        <w:t>Commonwealth</w:t>
      </w:r>
      <w:r>
        <w:rPr>
          <w:spacing w:val="-9"/>
        </w:rPr>
        <w:t xml:space="preserve"> </w:t>
      </w:r>
      <w:r>
        <w:t>environmental</w:t>
      </w:r>
      <w:r>
        <w:rPr>
          <w:spacing w:val="-10"/>
        </w:rPr>
        <w:t xml:space="preserve"> </w:t>
      </w:r>
      <w:r>
        <w:t>water</w:t>
      </w:r>
      <w:r>
        <w:rPr>
          <w:spacing w:val="-10"/>
        </w:rPr>
        <w:t xml:space="preserve"> </w:t>
      </w:r>
      <w:r>
        <w:t>relies</w:t>
      </w:r>
      <w:r>
        <w:rPr>
          <w:spacing w:val="-9"/>
        </w:rPr>
        <w:t xml:space="preserve"> </w:t>
      </w:r>
      <w:r>
        <w:rPr>
          <w:spacing w:val="-1"/>
        </w:rPr>
        <w:t>on</w:t>
      </w:r>
      <w:r>
        <w:rPr>
          <w:spacing w:val="-9"/>
        </w:rPr>
        <w:t xml:space="preserve"> </w:t>
      </w:r>
      <w:r>
        <w:rPr>
          <w:spacing w:val="-1"/>
        </w:rPr>
        <w:t>considerable</w:t>
      </w:r>
      <w:r>
        <w:rPr>
          <w:spacing w:val="-9"/>
        </w:rPr>
        <w:t xml:space="preserve"> </w:t>
      </w:r>
      <w:r>
        <w:t>advice</w:t>
      </w:r>
      <w:r>
        <w:rPr>
          <w:spacing w:val="-10"/>
        </w:rPr>
        <w:t xml:space="preserve"> </w:t>
      </w:r>
      <w:r>
        <w:t>and</w:t>
      </w:r>
      <w:r>
        <w:rPr>
          <w:spacing w:val="-10"/>
        </w:rPr>
        <w:t xml:space="preserve"> </w:t>
      </w:r>
      <w:r>
        <w:rPr>
          <w:spacing w:val="-1"/>
        </w:rPr>
        <w:t>assistance</w:t>
      </w:r>
      <w:r>
        <w:rPr>
          <w:spacing w:val="53"/>
          <w:w w:val="99"/>
        </w:rPr>
        <w:t xml:space="preserve"> </w:t>
      </w:r>
      <w:r>
        <w:rPr>
          <w:spacing w:val="-1"/>
        </w:rPr>
        <w:t>from</w:t>
      </w:r>
      <w:r>
        <w:rPr>
          <w:spacing w:val="-9"/>
        </w:rPr>
        <w:t xml:space="preserve"> </w:t>
      </w:r>
      <w:r>
        <w:t>local</w:t>
      </w:r>
      <w:r>
        <w:rPr>
          <w:spacing w:val="-8"/>
        </w:rPr>
        <w:t xml:space="preserve"> </w:t>
      </w:r>
      <w:r>
        <w:rPr>
          <w:spacing w:val="-1"/>
        </w:rPr>
        <w:t>organisations,</w:t>
      </w:r>
      <w:r>
        <w:rPr>
          <w:spacing w:val="-9"/>
        </w:rPr>
        <w:t xml:space="preserve"> </w:t>
      </w:r>
      <w:r>
        <w:t>state</w:t>
      </w:r>
      <w:r>
        <w:rPr>
          <w:spacing w:val="-9"/>
        </w:rPr>
        <w:t xml:space="preserve"> </w:t>
      </w:r>
      <w:r>
        <w:t>governments</w:t>
      </w:r>
      <w:r>
        <w:rPr>
          <w:spacing w:val="-9"/>
        </w:rPr>
        <w:t xml:space="preserve"> </w:t>
      </w:r>
      <w:r>
        <w:t>and</w:t>
      </w:r>
      <w:r>
        <w:rPr>
          <w:spacing w:val="-9"/>
        </w:rPr>
        <w:t xml:space="preserve"> </w:t>
      </w:r>
      <w:r>
        <w:t>others.</w:t>
      </w:r>
      <w:r>
        <w:rPr>
          <w:spacing w:val="-10"/>
        </w:rPr>
        <w:t xml:space="preserve"> </w:t>
      </w:r>
      <w:r>
        <w:t>Individuals</w:t>
      </w:r>
      <w:r>
        <w:rPr>
          <w:spacing w:val="-9"/>
        </w:rPr>
        <w:t xml:space="preserve"> </w:t>
      </w:r>
      <w:r>
        <w:t>and</w:t>
      </w:r>
      <w:r>
        <w:rPr>
          <w:spacing w:val="-9"/>
        </w:rPr>
        <w:t xml:space="preserve"> </w:t>
      </w:r>
      <w:r>
        <w:rPr>
          <w:spacing w:val="-1"/>
        </w:rPr>
        <w:t>groups</w:t>
      </w:r>
      <w:r>
        <w:rPr>
          <w:spacing w:val="-9"/>
        </w:rPr>
        <w:t xml:space="preserve"> </w:t>
      </w:r>
      <w:r>
        <w:t>within</w:t>
      </w:r>
      <w:r>
        <w:rPr>
          <w:spacing w:val="-8"/>
        </w:rPr>
        <w:t xml:space="preserve"> </w:t>
      </w:r>
      <w:r>
        <w:t>the</w:t>
      </w:r>
      <w:r>
        <w:rPr>
          <w:spacing w:val="-11"/>
        </w:rPr>
        <w:t xml:space="preserve"> </w:t>
      </w:r>
      <w:r>
        <w:t>Murray</w:t>
      </w:r>
      <w:r w:rsidR="00765230">
        <w:rPr>
          <w:rFonts w:cs="Century Gothic"/>
        </w:rPr>
        <w:t>–</w:t>
      </w:r>
      <w:r>
        <w:t>Darling</w:t>
      </w:r>
      <w:r>
        <w:rPr>
          <w:spacing w:val="72"/>
          <w:w w:val="99"/>
        </w:rPr>
        <w:t xml:space="preserve"> </w:t>
      </w:r>
      <w:r>
        <w:rPr>
          <w:spacing w:val="-1"/>
        </w:rPr>
        <w:t>Basin</w:t>
      </w:r>
      <w:r>
        <w:rPr>
          <w:spacing w:val="-8"/>
        </w:rPr>
        <w:t xml:space="preserve"> </w:t>
      </w:r>
      <w:r>
        <w:rPr>
          <w:spacing w:val="-1"/>
        </w:rPr>
        <w:t>community</w:t>
      </w:r>
      <w:r>
        <w:rPr>
          <w:spacing w:val="-9"/>
        </w:rPr>
        <w:t xml:space="preserve"> </w:t>
      </w:r>
      <w:r>
        <w:t>are</w:t>
      </w:r>
      <w:r>
        <w:rPr>
          <w:spacing w:val="-9"/>
        </w:rPr>
        <w:t xml:space="preserve"> </w:t>
      </w:r>
      <w:r>
        <w:t>encouraged</w:t>
      </w:r>
      <w:r>
        <w:rPr>
          <w:spacing w:val="-3"/>
        </w:rPr>
        <w:t xml:space="preserve"> </w:t>
      </w:r>
      <w:r>
        <w:t>to</w:t>
      </w:r>
      <w:r>
        <w:rPr>
          <w:spacing w:val="-9"/>
        </w:rPr>
        <w:t xml:space="preserve"> </w:t>
      </w:r>
      <w:r>
        <w:rPr>
          <w:spacing w:val="-1"/>
        </w:rPr>
        <w:t>submit</w:t>
      </w:r>
      <w:r>
        <w:rPr>
          <w:spacing w:val="-7"/>
        </w:rPr>
        <w:t xml:space="preserve"> </w:t>
      </w:r>
      <w:r>
        <w:t>suggestions</w:t>
      </w:r>
      <w:r>
        <w:rPr>
          <w:spacing w:val="-9"/>
        </w:rPr>
        <w:t xml:space="preserve"> </w:t>
      </w:r>
      <w:r>
        <w:rPr>
          <w:spacing w:val="-1"/>
        </w:rPr>
        <w:t>for</w:t>
      </w:r>
      <w:r>
        <w:rPr>
          <w:spacing w:val="-9"/>
        </w:rPr>
        <w:t xml:space="preserve"> </w:t>
      </w:r>
      <w:r>
        <w:t>the</w:t>
      </w:r>
      <w:r>
        <w:rPr>
          <w:spacing w:val="-8"/>
        </w:rPr>
        <w:t xml:space="preserve"> </w:t>
      </w:r>
      <w:r>
        <w:t>management</w:t>
      </w:r>
      <w:r>
        <w:rPr>
          <w:spacing w:val="-8"/>
        </w:rPr>
        <w:t xml:space="preserve"> </w:t>
      </w:r>
      <w:r>
        <w:rPr>
          <w:spacing w:val="-1"/>
        </w:rPr>
        <w:t>of</w:t>
      </w:r>
      <w:r>
        <w:rPr>
          <w:spacing w:val="-8"/>
        </w:rPr>
        <w:t xml:space="preserve"> </w:t>
      </w:r>
      <w:r>
        <w:t>Commonwealth</w:t>
      </w:r>
      <w:r>
        <w:rPr>
          <w:spacing w:val="56"/>
          <w:w w:val="99"/>
        </w:rPr>
        <w:t xml:space="preserve"> </w:t>
      </w:r>
      <w:r>
        <w:t>environmental</w:t>
      </w:r>
      <w:r>
        <w:rPr>
          <w:spacing w:val="-12"/>
        </w:rPr>
        <w:t xml:space="preserve"> </w:t>
      </w:r>
      <w:r>
        <w:t>water.</w:t>
      </w:r>
      <w:r>
        <w:rPr>
          <w:spacing w:val="-13"/>
        </w:rPr>
        <w:t xml:space="preserve"> </w:t>
      </w:r>
      <w:r>
        <w:rPr>
          <w:spacing w:val="-1"/>
        </w:rPr>
        <w:t>Please</w:t>
      </w:r>
      <w:r>
        <w:rPr>
          <w:spacing w:val="-12"/>
        </w:rPr>
        <w:t xml:space="preserve"> </w:t>
      </w:r>
      <w:r>
        <w:t>contact</w:t>
      </w:r>
      <w:r>
        <w:rPr>
          <w:spacing w:val="-8"/>
        </w:rPr>
        <w:t xml:space="preserve"> </w:t>
      </w:r>
      <w:r>
        <w:t>the</w:t>
      </w:r>
      <w:r>
        <w:rPr>
          <w:spacing w:val="-12"/>
        </w:rPr>
        <w:t xml:space="preserve"> </w:t>
      </w:r>
      <w:r>
        <w:rPr>
          <w:spacing w:val="-1"/>
        </w:rPr>
        <w:t>CEWO</w:t>
      </w:r>
      <w:r>
        <w:rPr>
          <w:spacing w:val="-11"/>
        </w:rPr>
        <w:t xml:space="preserve"> </w:t>
      </w:r>
      <w:r>
        <w:rPr>
          <w:spacing w:val="-1"/>
        </w:rPr>
        <w:t>via:</w:t>
      </w:r>
      <w:r>
        <w:rPr>
          <w:spacing w:val="-14"/>
        </w:rPr>
        <w:t xml:space="preserve"> </w:t>
      </w:r>
      <w:hyperlink r:id="rId17">
        <w:r>
          <w:rPr>
            <w:color w:val="0000FF"/>
            <w:u w:val="single" w:color="0000FF"/>
          </w:rPr>
          <w:t>ewater@environment.gov.au</w:t>
        </w:r>
        <w:r>
          <w:t>.</w:t>
        </w:r>
      </w:hyperlink>
    </w:p>
    <w:p w14:paraId="37059AB0" w14:textId="77777777" w:rsidR="00F441EC" w:rsidRDefault="00F441EC">
      <w:pPr>
        <w:sectPr w:rsidR="00F441EC" w:rsidSect="0090401C">
          <w:footerReference w:type="first" r:id="rId18"/>
          <w:pgSz w:w="11910" w:h="16840"/>
          <w:pgMar w:top="800" w:right="620" w:bottom="880" w:left="600" w:header="0" w:footer="686" w:gutter="0"/>
          <w:pgNumType w:start="1"/>
          <w:cols w:space="720"/>
          <w:titlePg/>
          <w:docGrid w:linePitch="299"/>
        </w:sectPr>
      </w:pPr>
    </w:p>
    <w:p w14:paraId="37059AB1" w14:textId="77777777" w:rsidR="00F441EC" w:rsidRPr="00466C1D" w:rsidRDefault="00BC0B32" w:rsidP="00466C1D">
      <w:pPr>
        <w:pStyle w:val="Heading1"/>
        <w:rPr>
          <w:i w:val="0"/>
        </w:rPr>
      </w:pPr>
      <w:bookmarkStart w:id="9" w:name="_Toc519085117"/>
      <w:r w:rsidRPr="00466C1D">
        <w:rPr>
          <w:i w:val="0"/>
        </w:rPr>
        <w:t>Table of contents</w:t>
      </w:r>
      <w:bookmarkEnd w:id="9"/>
    </w:p>
    <w:sdt>
      <w:sdtPr>
        <w:rPr>
          <w:rFonts w:asciiTheme="minorHAnsi" w:eastAsiaTheme="minorHAnsi" w:hAnsiTheme="minorHAnsi" w:cstheme="minorBidi"/>
          <w:i w:val="0"/>
          <w:color w:val="auto"/>
          <w:sz w:val="22"/>
          <w:szCs w:val="22"/>
        </w:rPr>
        <w:id w:val="-1369454439"/>
        <w:docPartObj>
          <w:docPartGallery w:val="Table of Contents"/>
          <w:docPartUnique/>
        </w:docPartObj>
      </w:sdtPr>
      <w:sdtEndPr>
        <w:rPr>
          <w:b/>
          <w:bCs/>
          <w:noProof/>
        </w:rPr>
      </w:sdtEndPr>
      <w:sdtContent>
        <w:p w14:paraId="65C6AB0E" w14:textId="5C3D2E6E" w:rsidR="00895F72" w:rsidRPr="004E0051" w:rsidRDefault="00895F72" w:rsidP="004E0051">
          <w:pPr>
            <w:pStyle w:val="TOCHeading"/>
            <w:spacing w:before="0" w:line="240" w:lineRule="auto"/>
            <w:rPr>
              <w:b/>
              <w:i w:val="0"/>
              <w:color w:val="5F497A" w:themeColor="accent4" w:themeShade="BF"/>
              <w:sz w:val="16"/>
              <w:szCs w:val="16"/>
            </w:rPr>
          </w:pPr>
        </w:p>
        <w:p w14:paraId="48D18DAD" w14:textId="77777777" w:rsidR="00AD6F5F" w:rsidRDefault="00895F72">
          <w:pPr>
            <w:pStyle w:val="TOC1"/>
            <w:tabs>
              <w:tab w:val="right" w:leader="dot" w:pos="9980"/>
            </w:tabs>
            <w:rPr>
              <w:rFonts w:asciiTheme="minorHAnsi" w:eastAsiaTheme="minorEastAsia" w:hAnsiTheme="minorHAnsi"/>
              <w:b w:val="0"/>
              <w:bCs w:val="0"/>
              <w:noProof/>
              <w:sz w:val="22"/>
              <w:szCs w:val="22"/>
              <w:lang w:val="en-AU" w:eastAsia="en-AU"/>
            </w:rPr>
          </w:pPr>
          <w:r>
            <w:fldChar w:fldCharType="begin"/>
          </w:r>
          <w:r>
            <w:instrText xml:space="preserve"> TOC \o "1-3" \h \z \u </w:instrText>
          </w:r>
          <w:r>
            <w:fldChar w:fldCharType="separate"/>
          </w:r>
          <w:hyperlink w:anchor="_Toc519085111" w:history="1">
            <w:r w:rsidR="00AD6F5F" w:rsidRPr="00CE273B">
              <w:rPr>
                <w:rStyle w:val="Hyperlink"/>
                <w:noProof/>
                <w:w w:val="95"/>
              </w:rPr>
              <w:t>Commonwealth environmental water portfolio management planning</w:t>
            </w:r>
            <w:r w:rsidR="00AD6F5F">
              <w:rPr>
                <w:noProof/>
                <w:webHidden/>
              </w:rPr>
              <w:tab/>
            </w:r>
            <w:r w:rsidR="00AD6F5F">
              <w:rPr>
                <w:noProof/>
                <w:webHidden/>
              </w:rPr>
              <w:fldChar w:fldCharType="begin"/>
            </w:r>
            <w:r w:rsidR="00AD6F5F">
              <w:rPr>
                <w:noProof/>
                <w:webHidden/>
              </w:rPr>
              <w:instrText xml:space="preserve"> PAGEREF _Toc519085111 \h </w:instrText>
            </w:r>
            <w:r w:rsidR="00AD6F5F">
              <w:rPr>
                <w:noProof/>
                <w:webHidden/>
              </w:rPr>
            </w:r>
            <w:r w:rsidR="00AD6F5F">
              <w:rPr>
                <w:noProof/>
                <w:webHidden/>
              </w:rPr>
              <w:fldChar w:fldCharType="separate"/>
            </w:r>
            <w:r w:rsidR="00AD6F5F">
              <w:rPr>
                <w:noProof/>
                <w:webHidden/>
              </w:rPr>
              <w:t>1</w:t>
            </w:r>
            <w:r w:rsidR="00AD6F5F">
              <w:rPr>
                <w:noProof/>
                <w:webHidden/>
              </w:rPr>
              <w:fldChar w:fldCharType="end"/>
            </w:r>
          </w:hyperlink>
        </w:p>
        <w:p w14:paraId="2A3502D6"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12" w:history="1">
            <w:r w:rsidR="00AD6F5F" w:rsidRPr="00CE273B">
              <w:rPr>
                <w:rStyle w:val="Hyperlink"/>
                <w:noProof/>
              </w:rPr>
              <w:t>Commonwealth Environmental Water Holder</w:t>
            </w:r>
            <w:r w:rsidR="00AD6F5F">
              <w:rPr>
                <w:noProof/>
                <w:webHidden/>
              </w:rPr>
              <w:tab/>
            </w:r>
            <w:r w:rsidR="00AD6F5F">
              <w:rPr>
                <w:noProof/>
                <w:webHidden/>
              </w:rPr>
              <w:fldChar w:fldCharType="begin"/>
            </w:r>
            <w:r w:rsidR="00AD6F5F">
              <w:rPr>
                <w:noProof/>
                <w:webHidden/>
              </w:rPr>
              <w:instrText xml:space="preserve"> PAGEREF _Toc519085112 \h </w:instrText>
            </w:r>
            <w:r w:rsidR="00AD6F5F">
              <w:rPr>
                <w:noProof/>
                <w:webHidden/>
              </w:rPr>
            </w:r>
            <w:r w:rsidR="00AD6F5F">
              <w:rPr>
                <w:noProof/>
                <w:webHidden/>
              </w:rPr>
              <w:fldChar w:fldCharType="separate"/>
            </w:r>
            <w:r w:rsidR="00AD6F5F">
              <w:rPr>
                <w:noProof/>
                <w:webHidden/>
              </w:rPr>
              <w:t>1</w:t>
            </w:r>
            <w:r w:rsidR="00AD6F5F">
              <w:rPr>
                <w:noProof/>
                <w:webHidden/>
              </w:rPr>
              <w:fldChar w:fldCharType="end"/>
            </w:r>
          </w:hyperlink>
        </w:p>
        <w:p w14:paraId="4EBA8F2D"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13" w:history="1">
            <w:r w:rsidR="00AD6F5F" w:rsidRPr="00CE273B">
              <w:rPr>
                <w:rStyle w:val="Hyperlink"/>
                <w:noProof/>
              </w:rPr>
              <w:t>Commonwealth environmental water</w:t>
            </w:r>
            <w:r w:rsidR="00AD6F5F">
              <w:rPr>
                <w:noProof/>
                <w:webHidden/>
              </w:rPr>
              <w:tab/>
            </w:r>
            <w:r w:rsidR="00AD6F5F">
              <w:rPr>
                <w:noProof/>
                <w:webHidden/>
              </w:rPr>
              <w:fldChar w:fldCharType="begin"/>
            </w:r>
            <w:r w:rsidR="00AD6F5F">
              <w:rPr>
                <w:noProof/>
                <w:webHidden/>
              </w:rPr>
              <w:instrText xml:space="preserve"> PAGEREF _Toc519085113 \h </w:instrText>
            </w:r>
            <w:r w:rsidR="00AD6F5F">
              <w:rPr>
                <w:noProof/>
                <w:webHidden/>
              </w:rPr>
            </w:r>
            <w:r w:rsidR="00AD6F5F">
              <w:rPr>
                <w:noProof/>
                <w:webHidden/>
              </w:rPr>
              <w:fldChar w:fldCharType="separate"/>
            </w:r>
            <w:r w:rsidR="00AD6F5F">
              <w:rPr>
                <w:noProof/>
                <w:webHidden/>
              </w:rPr>
              <w:t>1</w:t>
            </w:r>
            <w:r w:rsidR="00AD6F5F">
              <w:rPr>
                <w:noProof/>
                <w:webHidden/>
              </w:rPr>
              <w:fldChar w:fldCharType="end"/>
            </w:r>
          </w:hyperlink>
        </w:p>
        <w:p w14:paraId="66139D78"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14" w:history="1">
            <w:r w:rsidR="00AD6F5F" w:rsidRPr="00CE273B">
              <w:rPr>
                <w:rStyle w:val="Hyperlink"/>
                <w:noProof/>
                <w:spacing w:val="-1"/>
              </w:rPr>
              <w:t>Purpose</w:t>
            </w:r>
            <w:r w:rsidR="00AD6F5F" w:rsidRPr="00CE273B">
              <w:rPr>
                <w:rStyle w:val="Hyperlink"/>
                <w:noProof/>
                <w:spacing w:val="-2"/>
              </w:rPr>
              <w:t xml:space="preserve"> </w:t>
            </w:r>
            <w:r w:rsidR="00AD6F5F" w:rsidRPr="00CE273B">
              <w:rPr>
                <w:rStyle w:val="Hyperlink"/>
                <w:noProof/>
                <w:spacing w:val="-1"/>
              </w:rPr>
              <w:t xml:space="preserve">of </w:t>
            </w:r>
            <w:r w:rsidR="00AD6F5F" w:rsidRPr="00CE273B">
              <w:rPr>
                <w:rStyle w:val="Hyperlink"/>
                <w:noProof/>
              </w:rPr>
              <w:t>the</w:t>
            </w:r>
            <w:r w:rsidR="00AD6F5F" w:rsidRPr="00CE273B">
              <w:rPr>
                <w:rStyle w:val="Hyperlink"/>
                <w:noProof/>
                <w:spacing w:val="-3"/>
              </w:rPr>
              <w:t xml:space="preserve"> </w:t>
            </w:r>
            <w:r w:rsidR="00AD6F5F" w:rsidRPr="00CE273B">
              <w:rPr>
                <w:rStyle w:val="Hyperlink"/>
                <w:noProof/>
                <w:spacing w:val="-1"/>
              </w:rPr>
              <w:t>document</w:t>
            </w:r>
            <w:r w:rsidR="00AD6F5F">
              <w:rPr>
                <w:noProof/>
                <w:webHidden/>
              </w:rPr>
              <w:tab/>
            </w:r>
            <w:r w:rsidR="00AD6F5F">
              <w:rPr>
                <w:noProof/>
                <w:webHidden/>
              </w:rPr>
              <w:fldChar w:fldCharType="begin"/>
            </w:r>
            <w:r w:rsidR="00AD6F5F">
              <w:rPr>
                <w:noProof/>
                <w:webHidden/>
              </w:rPr>
              <w:instrText xml:space="preserve"> PAGEREF _Toc519085114 \h </w:instrText>
            </w:r>
            <w:r w:rsidR="00AD6F5F">
              <w:rPr>
                <w:noProof/>
                <w:webHidden/>
              </w:rPr>
            </w:r>
            <w:r w:rsidR="00AD6F5F">
              <w:rPr>
                <w:noProof/>
                <w:webHidden/>
              </w:rPr>
              <w:fldChar w:fldCharType="separate"/>
            </w:r>
            <w:r w:rsidR="00AD6F5F">
              <w:rPr>
                <w:noProof/>
                <w:webHidden/>
              </w:rPr>
              <w:t>1</w:t>
            </w:r>
            <w:r w:rsidR="00AD6F5F">
              <w:rPr>
                <w:noProof/>
                <w:webHidden/>
              </w:rPr>
              <w:fldChar w:fldCharType="end"/>
            </w:r>
          </w:hyperlink>
        </w:p>
        <w:p w14:paraId="198CE28E"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15" w:history="1">
            <w:r w:rsidR="00AD6F5F" w:rsidRPr="00CE273B">
              <w:rPr>
                <w:rStyle w:val="Hyperlink"/>
                <w:noProof/>
                <w:spacing w:val="-1"/>
              </w:rPr>
              <w:t>Delivery</w:t>
            </w:r>
            <w:r w:rsidR="00AD6F5F" w:rsidRPr="00CE273B">
              <w:rPr>
                <w:rStyle w:val="Hyperlink"/>
                <w:noProof/>
                <w:spacing w:val="-18"/>
              </w:rPr>
              <w:t xml:space="preserve"> </w:t>
            </w:r>
            <w:r w:rsidR="00AD6F5F" w:rsidRPr="00CE273B">
              <w:rPr>
                <w:rStyle w:val="Hyperlink"/>
                <w:noProof/>
                <w:spacing w:val="-1"/>
              </w:rPr>
              <w:t>partners</w:t>
            </w:r>
            <w:r w:rsidR="00AD6F5F">
              <w:rPr>
                <w:noProof/>
                <w:webHidden/>
              </w:rPr>
              <w:tab/>
            </w:r>
            <w:r w:rsidR="00AD6F5F">
              <w:rPr>
                <w:noProof/>
                <w:webHidden/>
              </w:rPr>
              <w:fldChar w:fldCharType="begin"/>
            </w:r>
            <w:r w:rsidR="00AD6F5F">
              <w:rPr>
                <w:noProof/>
                <w:webHidden/>
              </w:rPr>
              <w:instrText xml:space="preserve"> PAGEREF _Toc519085115 \h </w:instrText>
            </w:r>
            <w:r w:rsidR="00AD6F5F">
              <w:rPr>
                <w:noProof/>
                <w:webHidden/>
              </w:rPr>
            </w:r>
            <w:r w:rsidR="00AD6F5F">
              <w:rPr>
                <w:noProof/>
                <w:webHidden/>
              </w:rPr>
              <w:fldChar w:fldCharType="separate"/>
            </w:r>
            <w:r w:rsidR="00AD6F5F">
              <w:rPr>
                <w:noProof/>
                <w:webHidden/>
              </w:rPr>
              <w:t>1</w:t>
            </w:r>
            <w:r w:rsidR="00AD6F5F">
              <w:rPr>
                <w:noProof/>
                <w:webHidden/>
              </w:rPr>
              <w:fldChar w:fldCharType="end"/>
            </w:r>
          </w:hyperlink>
        </w:p>
        <w:p w14:paraId="4CDC32E2"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16" w:history="1">
            <w:r w:rsidR="00AD6F5F" w:rsidRPr="00CE273B">
              <w:rPr>
                <w:rStyle w:val="Hyperlink"/>
                <w:noProof/>
                <w:spacing w:val="-1"/>
              </w:rPr>
              <w:t>Your</w:t>
            </w:r>
            <w:r w:rsidR="00AD6F5F" w:rsidRPr="00CE273B">
              <w:rPr>
                <w:rStyle w:val="Hyperlink"/>
                <w:noProof/>
                <w:spacing w:val="-6"/>
              </w:rPr>
              <w:t xml:space="preserve"> </w:t>
            </w:r>
            <w:r w:rsidR="00AD6F5F" w:rsidRPr="00CE273B">
              <w:rPr>
                <w:rStyle w:val="Hyperlink"/>
                <w:noProof/>
              </w:rPr>
              <w:t>input</w:t>
            </w:r>
            <w:r w:rsidR="00AD6F5F">
              <w:rPr>
                <w:noProof/>
                <w:webHidden/>
              </w:rPr>
              <w:tab/>
            </w:r>
            <w:r w:rsidR="00AD6F5F">
              <w:rPr>
                <w:noProof/>
                <w:webHidden/>
              </w:rPr>
              <w:fldChar w:fldCharType="begin"/>
            </w:r>
            <w:r w:rsidR="00AD6F5F">
              <w:rPr>
                <w:noProof/>
                <w:webHidden/>
              </w:rPr>
              <w:instrText xml:space="preserve"> PAGEREF _Toc519085116 \h </w:instrText>
            </w:r>
            <w:r w:rsidR="00AD6F5F">
              <w:rPr>
                <w:noProof/>
                <w:webHidden/>
              </w:rPr>
            </w:r>
            <w:r w:rsidR="00AD6F5F">
              <w:rPr>
                <w:noProof/>
                <w:webHidden/>
              </w:rPr>
              <w:fldChar w:fldCharType="separate"/>
            </w:r>
            <w:r w:rsidR="00AD6F5F">
              <w:rPr>
                <w:noProof/>
                <w:webHidden/>
              </w:rPr>
              <w:t>1</w:t>
            </w:r>
            <w:r w:rsidR="00AD6F5F">
              <w:rPr>
                <w:noProof/>
                <w:webHidden/>
              </w:rPr>
              <w:fldChar w:fldCharType="end"/>
            </w:r>
          </w:hyperlink>
        </w:p>
        <w:p w14:paraId="3698E503" w14:textId="77777777" w:rsidR="00AD6F5F" w:rsidRDefault="002416D0">
          <w:pPr>
            <w:pStyle w:val="TOC1"/>
            <w:tabs>
              <w:tab w:val="right" w:leader="dot" w:pos="9980"/>
            </w:tabs>
            <w:rPr>
              <w:rFonts w:asciiTheme="minorHAnsi" w:eastAsiaTheme="minorEastAsia" w:hAnsiTheme="minorHAnsi"/>
              <w:b w:val="0"/>
              <w:bCs w:val="0"/>
              <w:noProof/>
              <w:sz w:val="22"/>
              <w:szCs w:val="22"/>
              <w:lang w:val="en-AU" w:eastAsia="en-AU"/>
            </w:rPr>
          </w:pPr>
          <w:hyperlink w:anchor="_Toc519085117" w:history="1">
            <w:r w:rsidR="00AD6F5F" w:rsidRPr="00CE273B">
              <w:rPr>
                <w:rStyle w:val="Hyperlink"/>
                <w:noProof/>
              </w:rPr>
              <w:t>Table of contents</w:t>
            </w:r>
            <w:r w:rsidR="00AD6F5F">
              <w:rPr>
                <w:noProof/>
                <w:webHidden/>
              </w:rPr>
              <w:tab/>
            </w:r>
            <w:r w:rsidR="00AD6F5F">
              <w:rPr>
                <w:noProof/>
                <w:webHidden/>
              </w:rPr>
              <w:fldChar w:fldCharType="begin"/>
            </w:r>
            <w:r w:rsidR="00AD6F5F">
              <w:rPr>
                <w:noProof/>
                <w:webHidden/>
              </w:rPr>
              <w:instrText xml:space="preserve"> PAGEREF _Toc519085117 \h </w:instrText>
            </w:r>
            <w:r w:rsidR="00AD6F5F">
              <w:rPr>
                <w:noProof/>
                <w:webHidden/>
              </w:rPr>
            </w:r>
            <w:r w:rsidR="00AD6F5F">
              <w:rPr>
                <w:noProof/>
                <w:webHidden/>
              </w:rPr>
              <w:fldChar w:fldCharType="separate"/>
            </w:r>
            <w:r w:rsidR="00AD6F5F">
              <w:rPr>
                <w:noProof/>
                <w:webHidden/>
              </w:rPr>
              <w:t>2</w:t>
            </w:r>
            <w:r w:rsidR="00AD6F5F">
              <w:rPr>
                <w:noProof/>
                <w:webHidden/>
              </w:rPr>
              <w:fldChar w:fldCharType="end"/>
            </w:r>
          </w:hyperlink>
        </w:p>
        <w:p w14:paraId="229686EC" w14:textId="77777777" w:rsidR="00AD6F5F" w:rsidRDefault="002416D0">
          <w:pPr>
            <w:pStyle w:val="TOC1"/>
            <w:tabs>
              <w:tab w:val="left" w:pos="989"/>
              <w:tab w:val="right" w:leader="dot" w:pos="9980"/>
            </w:tabs>
            <w:rPr>
              <w:rFonts w:asciiTheme="minorHAnsi" w:eastAsiaTheme="minorEastAsia" w:hAnsiTheme="minorHAnsi"/>
              <w:b w:val="0"/>
              <w:bCs w:val="0"/>
              <w:noProof/>
              <w:sz w:val="22"/>
              <w:szCs w:val="22"/>
              <w:lang w:val="en-AU" w:eastAsia="en-AU"/>
            </w:rPr>
          </w:pPr>
          <w:hyperlink w:anchor="_Toc519085118" w:history="1">
            <w:r w:rsidR="00AD6F5F" w:rsidRPr="00CE273B">
              <w:rPr>
                <w:rStyle w:val="Hyperlink"/>
                <w:rFonts w:ascii="Calibri" w:eastAsia="Calibri" w:hAnsi="Calibri"/>
                <w:noProof/>
                <w:spacing w:val="-2"/>
                <w:w w:val="99"/>
              </w:rPr>
              <w:t>1.</w:t>
            </w:r>
            <w:r w:rsidR="00AD6F5F">
              <w:rPr>
                <w:rFonts w:asciiTheme="minorHAnsi" w:eastAsiaTheme="minorEastAsia" w:hAnsiTheme="minorHAnsi"/>
                <w:b w:val="0"/>
                <w:bCs w:val="0"/>
                <w:noProof/>
                <w:sz w:val="22"/>
                <w:szCs w:val="22"/>
                <w:lang w:val="en-AU" w:eastAsia="en-AU"/>
              </w:rPr>
              <w:tab/>
            </w:r>
            <w:r w:rsidR="00AD6F5F" w:rsidRPr="00CE273B">
              <w:rPr>
                <w:rStyle w:val="Hyperlink"/>
                <w:noProof/>
                <w:w w:val="95"/>
              </w:rPr>
              <w:t>Environmental watering in the Northern Intersecting Streams</w:t>
            </w:r>
            <w:r w:rsidR="00AD6F5F">
              <w:rPr>
                <w:noProof/>
                <w:webHidden/>
              </w:rPr>
              <w:tab/>
            </w:r>
            <w:r w:rsidR="00AD6F5F">
              <w:rPr>
                <w:noProof/>
                <w:webHidden/>
              </w:rPr>
              <w:fldChar w:fldCharType="begin"/>
            </w:r>
            <w:r w:rsidR="00AD6F5F">
              <w:rPr>
                <w:noProof/>
                <w:webHidden/>
              </w:rPr>
              <w:instrText xml:space="preserve"> PAGEREF _Toc519085118 \h </w:instrText>
            </w:r>
            <w:r w:rsidR="00AD6F5F">
              <w:rPr>
                <w:noProof/>
                <w:webHidden/>
              </w:rPr>
            </w:r>
            <w:r w:rsidR="00AD6F5F">
              <w:rPr>
                <w:noProof/>
                <w:webHidden/>
              </w:rPr>
              <w:fldChar w:fldCharType="separate"/>
            </w:r>
            <w:r w:rsidR="00AD6F5F">
              <w:rPr>
                <w:noProof/>
                <w:webHidden/>
              </w:rPr>
              <w:t>3</w:t>
            </w:r>
            <w:r w:rsidR="00AD6F5F">
              <w:rPr>
                <w:noProof/>
                <w:webHidden/>
              </w:rPr>
              <w:fldChar w:fldCharType="end"/>
            </w:r>
          </w:hyperlink>
        </w:p>
        <w:p w14:paraId="03C2D59E"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19" w:history="1">
            <w:r w:rsidR="00AD6F5F" w:rsidRPr="00CE273B">
              <w:rPr>
                <w:rStyle w:val="Hyperlink"/>
                <w:noProof/>
                <w:w w:val="99"/>
              </w:rPr>
              <w:t>1.1.</w:t>
            </w:r>
            <w:r w:rsidR="00AD6F5F">
              <w:rPr>
                <w:rFonts w:asciiTheme="minorHAnsi" w:eastAsiaTheme="minorEastAsia" w:hAnsiTheme="minorHAnsi"/>
                <w:noProof/>
                <w:sz w:val="22"/>
                <w:szCs w:val="22"/>
                <w:lang w:val="en-AU" w:eastAsia="en-AU"/>
              </w:rPr>
              <w:tab/>
            </w:r>
            <w:r w:rsidR="00AD6F5F" w:rsidRPr="00CE273B">
              <w:rPr>
                <w:rStyle w:val="Hyperlink"/>
                <w:noProof/>
              </w:rPr>
              <w:t>The</w:t>
            </w:r>
            <w:r w:rsidR="00AD6F5F" w:rsidRPr="00CE273B">
              <w:rPr>
                <w:rStyle w:val="Hyperlink"/>
                <w:noProof/>
                <w:spacing w:val="-6"/>
              </w:rPr>
              <w:t xml:space="preserve"> </w:t>
            </w:r>
            <w:r w:rsidR="00AD6F5F" w:rsidRPr="00CE273B">
              <w:rPr>
                <w:rStyle w:val="Hyperlink"/>
                <w:noProof/>
                <w:spacing w:val="-1"/>
              </w:rPr>
              <w:t>Northern Intersecting Streams</w:t>
            </w:r>
            <w:r w:rsidR="00AD6F5F">
              <w:rPr>
                <w:noProof/>
                <w:webHidden/>
              </w:rPr>
              <w:tab/>
            </w:r>
            <w:r w:rsidR="00AD6F5F">
              <w:rPr>
                <w:noProof/>
                <w:webHidden/>
              </w:rPr>
              <w:fldChar w:fldCharType="begin"/>
            </w:r>
            <w:r w:rsidR="00AD6F5F">
              <w:rPr>
                <w:noProof/>
                <w:webHidden/>
              </w:rPr>
              <w:instrText xml:space="preserve"> PAGEREF _Toc519085119 \h </w:instrText>
            </w:r>
            <w:r w:rsidR="00AD6F5F">
              <w:rPr>
                <w:noProof/>
                <w:webHidden/>
              </w:rPr>
            </w:r>
            <w:r w:rsidR="00AD6F5F">
              <w:rPr>
                <w:noProof/>
                <w:webHidden/>
              </w:rPr>
              <w:fldChar w:fldCharType="separate"/>
            </w:r>
            <w:r w:rsidR="00AD6F5F">
              <w:rPr>
                <w:noProof/>
                <w:webHidden/>
              </w:rPr>
              <w:t>3</w:t>
            </w:r>
            <w:r w:rsidR="00AD6F5F">
              <w:rPr>
                <w:noProof/>
                <w:webHidden/>
              </w:rPr>
              <w:fldChar w:fldCharType="end"/>
            </w:r>
          </w:hyperlink>
        </w:p>
        <w:p w14:paraId="6489C59E"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20" w:history="1">
            <w:r w:rsidR="00AD6F5F" w:rsidRPr="00CE273B">
              <w:rPr>
                <w:rStyle w:val="Hyperlink"/>
                <w:noProof/>
                <w:w w:val="99"/>
              </w:rPr>
              <w:t>1.2.</w:t>
            </w:r>
            <w:r w:rsidR="00AD6F5F">
              <w:rPr>
                <w:rFonts w:asciiTheme="minorHAnsi" w:eastAsiaTheme="minorEastAsia" w:hAnsiTheme="minorHAnsi"/>
                <w:noProof/>
                <w:sz w:val="22"/>
                <w:szCs w:val="22"/>
                <w:lang w:val="en-AU" w:eastAsia="en-AU"/>
              </w:rPr>
              <w:tab/>
            </w:r>
            <w:r w:rsidR="00AD6F5F" w:rsidRPr="00CE273B">
              <w:rPr>
                <w:rStyle w:val="Hyperlink"/>
                <w:noProof/>
              </w:rPr>
              <w:t>Environmental</w:t>
            </w:r>
            <w:r w:rsidR="00AD6F5F" w:rsidRPr="00CE273B">
              <w:rPr>
                <w:rStyle w:val="Hyperlink"/>
                <w:noProof/>
                <w:spacing w:val="-5"/>
              </w:rPr>
              <w:t xml:space="preserve"> </w:t>
            </w:r>
            <w:r w:rsidR="00AD6F5F" w:rsidRPr="00CE273B">
              <w:rPr>
                <w:rStyle w:val="Hyperlink"/>
                <w:noProof/>
                <w:spacing w:val="-1"/>
              </w:rPr>
              <w:t>objectives</w:t>
            </w:r>
            <w:r w:rsidR="00AD6F5F" w:rsidRPr="00CE273B">
              <w:rPr>
                <w:rStyle w:val="Hyperlink"/>
                <w:noProof/>
                <w:spacing w:val="-4"/>
              </w:rPr>
              <w:t xml:space="preserve"> </w:t>
            </w:r>
            <w:r w:rsidR="00AD6F5F" w:rsidRPr="00CE273B">
              <w:rPr>
                <w:rStyle w:val="Hyperlink"/>
                <w:noProof/>
                <w:spacing w:val="-1"/>
              </w:rPr>
              <w:t>and</w:t>
            </w:r>
            <w:r w:rsidR="00AD6F5F" w:rsidRPr="00CE273B">
              <w:rPr>
                <w:rStyle w:val="Hyperlink"/>
                <w:noProof/>
                <w:spacing w:val="-4"/>
              </w:rPr>
              <w:t xml:space="preserve"> </w:t>
            </w:r>
            <w:r w:rsidR="00AD6F5F" w:rsidRPr="00CE273B">
              <w:rPr>
                <w:rStyle w:val="Hyperlink"/>
                <w:noProof/>
                <w:spacing w:val="-1"/>
              </w:rPr>
              <w:t>outcomes</w:t>
            </w:r>
            <w:r w:rsidR="00AD6F5F" w:rsidRPr="00CE273B">
              <w:rPr>
                <w:rStyle w:val="Hyperlink"/>
                <w:noProof/>
                <w:spacing w:val="-4"/>
              </w:rPr>
              <w:t xml:space="preserve"> </w:t>
            </w:r>
            <w:r w:rsidR="00AD6F5F" w:rsidRPr="00CE273B">
              <w:rPr>
                <w:rStyle w:val="Hyperlink"/>
                <w:noProof/>
              </w:rPr>
              <w:t>in</w:t>
            </w:r>
            <w:r w:rsidR="00AD6F5F" w:rsidRPr="00CE273B">
              <w:rPr>
                <w:rStyle w:val="Hyperlink"/>
                <w:noProof/>
                <w:spacing w:val="-6"/>
              </w:rPr>
              <w:t xml:space="preserve"> </w:t>
            </w:r>
            <w:r w:rsidR="00AD6F5F" w:rsidRPr="00CE273B">
              <w:rPr>
                <w:rStyle w:val="Hyperlink"/>
                <w:noProof/>
              </w:rPr>
              <w:t>the</w:t>
            </w:r>
            <w:r w:rsidR="00AD6F5F" w:rsidRPr="00CE273B">
              <w:rPr>
                <w:rStyle w:val="Hyperlink"/>
                <w:noProof/>
                <w:spacing w:val="-4"/>
              </w:rPr>
              <w:t xml:space="preserve"> </w:t>
            </w:r>
            <w:r w:rsidR="00AD6F5F" w:rsidRPr="00CE273B">
              <w:rPr>
                <w:rStyle w:val="Hyperlink"/>
                <w:noProof/>
                <w:spacing w:val="-1"/>
              </w:rPr>
              <w:t>Northern Intersecting Streams</w:t>
            </w:r>
            <w:r w:rsidR="00AD6F5F">
              <w:rPr>
                <w:noProof/>
                <w:webHidden/>
              </w:rPr>
              <w:tab/>
            </w:r>
            <w:r w:rsidR="00AD6F5F">
              <w:rPr>
                <w:noProof/>
                <w:webHidden/>
              </w:rPr>
              <w:fldChar w:fldCharType="begin"/>
            </w:r>
            <w:r w:rsidR="00AD6F5F">
              <w:rPr>
                <w:noProof/>
                <w:webHidden/>
              </w:rPr>
              <w:instrText xml:space="preserve"> PAGEREF _Toc519085120 \h </w:instrText>
            </w:r>
            <w:r w:rsidR="00AD6F5F">
              <w:rPr>
                <w:noProof/>
                <w:webHidden/>
              </w:rPr>
            </w:r>
            <w:r w:rsidR="00AD6F5F">
              <w:rPr>
                <w:noProof/>
                <w:webHidden/>
              </w:rPr>
              <w:fldChar w:fldCharType="separate"/>
            </w:r>
            <w:r w:rsidR="00AD6F5F">
              <w:rPr>
                <w:noProof/>
                <w:webHidden/>
              </w:rPr>
              <w:t>6</w:t>
            </w:r>
            <w:r w:rsidR="00AD6F5F">
              <w:rPr>
                <w:noProof/>
                <w:webHidden/>
              </w:rPr>
              <w:fldChar w:fldCharType="end"/>
            </w:r>
          </w:hyperlink>
        </w:p>
        <w:p w14:paraId="146F3995"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21" w:history="1">
            <w:r w:rsidR="00AD6F5F" w:rsidRPr="00CE273B">
              <w:rPr>
                <w:rStyle w:val="Hyperlink"/>
                <w:noProof/>
                <w:w w:val="99"/>
              </w:rPr>
              <w:t>1.3.</w:t>
            </w:r>
            <w:r w:rsidR="00AD6F5F">
              <w:rPr>
                <w:rFonts w:asciiTheme="minorHAnsi" w:eastAsiaTheme="minorEastAsia" w:hAnsiTheme="minorHAnsi"/>
                <w:noProof/>
                <w:sz w:val="22"/>
                <w:szCs w:val="22"/>
                <w:lang w:val="en-AU" w:eastAsia="en-AU"/>
              </w:rPr>
              <w:tab/>
            </w:r>
            <w:r w:rsidR="00AD6F5F" w:rsidRPr="00CE273B">
              <w:rPr>
                <w:rStyle w:val="Hyperlink"/>
                <w:noProof/>
              </w:rPr>
              <w:t>Environmental</w:t>
            </w:r>
            <w:r w:rsidR="00AD6F5F" w:rsidRPr="00CE273B">
              <w:rPr>
                <w:rStyle w:val="Hyperlink"/>
                <w:noProof/>
                <w:spacing w:val="-19"/>
              </w:rPr>
              <w:t xml:space="preserve"> </w:t>
            </w:r>
            <w:r w:rsidR="00AD6F5F" w:rsidRPr="00CE273B">
              <w:rPr>
                <w:rStyle w:val="Hyperlink"/>
                <w:noProof/>
              </w:rPr>
              <w:t>flow</w:t>
            </w:r>
            <w:r w:rsidR="00AD6F5F" w:rsidRPr="00CE273B">
              <w:rPr>
                <w:rStyle w:val="Hyperlink"/>
                <w:noProof/>
                <w:spacing w:val="-19"/>
              </w:rPr>
              <w:t xml:space="preserve"> </w:t>
            </w:r>
            <w:r w:rsidR="00AD6F5F" w:rsidRPr="00CE273B">
              <w:rPr>
                <w:rStyle w:val="Hyperlink"/>
                <w:noProof/>
              </w:rPr>
              <w:t>requirements</w:t>
            </w:r>
            <w:r w:rsidR="00AD6F5F">
              <w:rPr>
                <w:noProof/>
                <w:webHidden/>
              </w:rPr>
              <w:tab/>
            </w:r>
            <w:r w:rsidR="00AD6F5F">
              <w:rPr>
                <w:noProof/>
                <w:webHidden/>
              </w:rPr>
              <w:fldChar w:fldCharType="begin"/>
            </w:r>
            <w:r w:rsidR="00AD6F5F">
              <w:rPr>
                <w:noProof/>
                <w:webHidden/>
              </w:rPr>
              <w:instrText xml:space="preserve"> PAGEREF _Toc519085121 \h </w:instrText>
            </w:r>
            <w:r w:rsidR="00AD6F5F">
              <w:rPr>
                <w:noProof/>
                <w:webHidden/>
              </w:rPr>
            </w:r>
            <w:r w:rsidR="00AD6F5F">
              <w:rPr>
                <w:noProof/>
                <w:webHidden/>
              </w:rPr>
              <w:fldChar w:fldCharType="separate"/>
            </w:r>
            <w:r w:rsidR="00AD6F5F">
              <w:rPr>
                <w:noProof/>
                <w:webHidden/>
              </w:rPr>
              <w:t>7</w:t>
            </w:r>
            <w:r w:rsidR="00AD6F5F">
              <w:rPr>
                <w:noProof/>
                <w:webHidden/>
              </w:rPr>
              <w:fldChar w:fldCharType="end"/>
            </w:r>
          </w:hyperlink>
        </w:p>
        <w:p w14:paraId="0A00D449"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22" w:history="1">
            <w:r w:rsidR="00AD6F5F" w:rsidRPr="00CE273B">
              <w:rPr>
                <w:rStyle w:val="Hyperlink"/>
                <w:noProof/>
                <w:w w:val="99"/>
              </w:rPr>
              <w:t>1.4.</w:t>
            </w:r>
            <w:r w:rsidR="00AD6F5F">
              <w:rPr>
                <w:rFonts w:asciiTheme="minorHAnsi" w:eastAsiaTheme="minorEastAsia" w:hAnsiTheme="minorHAnsi"/>
                <w:noProof/>
                <w:sz w:val="22"/>
                <w:szCs w:val="22"/>
                <w:lang w:val="en-AU" w:eastAsia="en-AU"/>
              </w:rPr>
              <w:tab/>
            </w:r>
            <w:r w:rsidR="00AD6F5F" w:rsidRPr="00CE273B">
              <w:rPr>
                <w:rStyle w:val="Hyperlink"/>
                <w:noProof/>
              </w:rPr>
              <w:t>Monitoring</w:t>
            </w:r>
            <w:r w:rsidR="00AD6F5F" w:rsidRPr="00CE273B">
              <w:rPr>
                <w:rStyle w:val="Hyperlink"/>
                <w:noProof/>
                <w:spacing w:val="-6"/>
              </w:rPr>
              <w:t xml:space="preserve"> </w:t>
            </w:r>
            <w:r w:rsidR="00AD6F5F" w:rsidRPr="00CE273B">
              <w:rPr>
                <w:rStyle w:val="Hyperlink"/>
                <w:noProof/>
                <w:spacing w:val="-1"/>
              </w:rPr>
              <w:t>and</w:t>
            </w:r>
            <w:r w:rsidR="00AD6F5F" w:rsidRPr="00CE273B">
              <w:rPr>
                <w:rStyle w:val="Hyperlink"/>
                <w:noProof/>
                <w:spacing w:val="-4"/>
              </w:rPr>
              <w:t xml:space="preserve"> </w:t>
            </w:r>
            <w:r w:rsidR="00AD6F5F" w:rsidRPr="00CE273B">
              <w:rPr>
                <w:rStyle w:val="Hyperlink"/>
                <w:noProof/>
                <w:spacing w:val="-1"/>
              </w:rPr>
              <w:t>adaptive</w:t>
            </w:r>
            <w:r w:rsidR="00AD6F5F" w:rsidRPr="00CE273B">
              <w:rPr>
                <w:rStyle w:val="Hyperlink"/>
                <w:noProof/>
                <w:spacing w:val="-4"/>
              </w:rPr>
              <w:t xml:space="preserve"> </w:t>
            </w:r>
            <w:r w:rsidR="00AD6F5F" w:rsidRPr="00CE273B">
              <w:rPr>
                <w:rStyle w:val="Hyperlink"/>
                <w:noProof/>
              </w:rPr>
              <w:t>management</w:t>
            </w:r>
            <w:r w:rsidR="00AD6F5F">
              <w:rPr>
                <w:noProof/>
                <w:webHidden/>
              </w:rPr>
              <w:tab/>
            </w:r>
            <w:r w:rsidR="00AD6F5F">
              <w:rPr>
                <w:noProof/>
                <w:webHidden/>
              </w:rPr>
              <w:fldChar w:fldCharType="begin"/>
            </w:r>
            <w:r w:rsidR="00AD6F5F">
              <w:rPr>
                <w:noProof/>
                <w:webHidden/>
              </w:rPr>
              <w:instrText xml:space="preserve"> PAGEREF _Toc519085122 \h </w:instrText>
            </w:r>
            <w:r w:rsidR="00AD6F5F">
              <w:rPr>
                <w:noProof/>
                <w:webHidden/>
              </w:rPr>
            </w:r>
            <w:r w:rsidR="00AD6F5F">
              <w:rPr>
                <w:noProof/>
                <w:webHidden/>
              </w:rPr>
              <w:fldChar w:fldCharType="separate"/>
            </w:r>
            <w:r w:rsidR="00AD6F5F">
              <w:rPr>
                <w:noProof/>
                <w:webHidden/>
              </w:rPr>
              <w:t>8</w:t>
            </w:r>
            <w:r w:rsidR="00AD6F5F">
              <w:rPr>
                <w:noProof/>
                <w:webHidden/>
              </w:rPr>
              <w:fldChar w:fldCharType="end"/>
            </w:r>
          </w:hyperlink>
        </w:p>
        <w:p w14:paraId="5CDCAF1D" w14:textId="77777777" w:rsidR="00AD6F5F" w:rsidRDefault="002416D0">
          <w:pPr>
            <w:pStyle w:val="TOC1"/>
            <w:tabs>
              <w:tab w:val="left" w:pos="989"/>
              <w:tab w:val="right" w:leader="dot" w:pos="9980"/>
            </w:tabs>
            <w:rPr>
              <w:rFonts w:asciiTheme="minorHAnsi" w:eastAsiaTheme="minorEastAsia" w:hAnsiTheme="minorHAnsi"/>
              <w:b w:val="0"/>
              <w:bCs w:val="0"/>
              <w:noProof/>
              <w:sz w:val="22"/>
              <w:szCs w:val="22"/>
              <w:lang w:val="en-AU" w:eastAsia="en-AU"/>
            </w:rPr>
          </w:pPr>
          <w:hyperlink w:anchor="_Toc519085123" w:history="1">
            <w:r w:rsidR="00AD6F5F" w:rsidRPr="00CE273B">
              <w:rPr>
                <w:rStyle w:val="Hyperlink"/>
                <w:noProof/>
                <w:spacing w:val="-1"/>
                <w:w w:val="95"/>
              </w:rPr>
              <w:t>2.</w:t>
            </w:r>
            <w:r w:rsidR="00AD6F5F">
              <w:rPr>
                <w:rFonts w:asciiTheme="minorHAnsi" w:eastAsiaTheme="minorEastAsia" w:hAnsiTheme="minorHAnsi"/>
                <w:b w:val="0"/>
                <w:bCs w:val="0"/>
                <w:noProof/>
                <w:sz w:val="22"/>
                <w:szCs w:val="22"/>
                <w:lang w:val="en-AU" w:eastAsia="en-AU"/>
              </w:rPr>
              <w:tab/>
            </w:r>
            <w:r w:rsidR="00AD6F5F" w:rsidRPr="00CE273B">
              <w:rPr>
                <w:rStyle w:val="Hyperlink"/>
                <w:noProof/>
                <w:spacing w:val="-1"/>
              </w:rPr>
              <w:t>Portfolio</w:t>
            </w:r>
            <w:r w:rsidR="00AD6F5F" w:rsidRPr="00CE273B">
              <w:rPr>
                <w:rStyle w:val="Hyperlink"/>
                <w:noProof/>
                <w:spacing w:val="-8"/>
              </w:rPr>
              <w:t xml:space="preserve"> </w:t>
            </w:r>
            <w:r w:rsidR="00AD6F5F" w:rsidRPr="00CE273B">
              <w:rPr>
                <w:rStyle w:val="Hyperlink"/>
                <w:noProof/>
                <w:spacing w:val="-1"/>
              </w:rPr>
              <w:t>management</w:t>
            </w:r>
            <w:r w:rsidR="00AD6F5F" w:rsidRPr="00CE273B">
              <w:rPr>
                <w:rStyle w:val="Hyperlink"/>
                <w:noProof/>
                <w:spacing w:val="-8"/>
              </w:rPr>
              <w:t xml:space="preserve"> </w:t>
            </w:r>
            <w:r w:rsidR="00AD6F5F" w:rsidRPr="00CE273B">
              <w:rPr>
                <w:rStyle w:val="Hyperlink"/>
                <w:noProof/>
              </w:rPr>
              <w:t>in</w:t>
            </w:r>
            <w:r w:rsidR="00AD6F5F" w:rsidRPr="00CE273B">
              <w:rPr>
                <w:rStyle w:val="Hyperlink"/>
                <w:noProof/>
                <w:spacing w:val="-9"/>
              </w:rPr>
              <w:t xml:space="preserve"> </w:t>
            </w:r>
            <w:r w:rsidR="00AD6F5F" w:rsidRPr="00CE273B">
              <w:rPr>
                <w:rStyle w:val="Hyperlink"/>
                <w:noProof/>
                <w:spacing w:val="-1"/>
              </w:rPr>
              <w:t>2018</w:t>
            </w:r>
            <w:r w:rsidR="00AD6F5F" w:rsidRPr="00CE273B">
              <w:rPr>
                <w:rStyle w:val="Hyperlink"/>
                <w:rFonts w:cs="Century Gothic"/>
                <w:noProof/>
                <w:spacing w:val="-1"/>
              </w:rPr>
              <w:t>–</w:t>
            </w:r>
            <w:r w:rsidR="00AD6F5F" w:rsidRPr="00CE273B">
              <w:rPr>
                <w:rStyle w:val="Hyperlink"/>
                <w:noProof/>
                <w:spacing w:val="-1"/>
              </w:rPr>
              <w:t>19</w:t>
            </w:r>
            <w:r w:rsidR="00AD6F5F">
              <w:rPr>
                <w:noProof/>
                <w:webHidden/>
              </w:rPr>
              <w:tab/>
            </w:r>
            <w:r w:rsidR="00AD6F5F">
              <w:rPr>
                <w:noProof/>
                <w:webHidden/>
              </w:rPr>
              <w:fldChar w:fldCharType="begin"/>
            </w:r>
            <w:r w:rsidR="00AD6F5F">
              <w:rPr>
                <w:noProof/>
                <w:webHidden/>
              </w:rPr>
              <w:instrText xml:space="preserve"> PAGEREF _Toc519085123 \h </w:instrText>
            </w:r>
            <w:r w:rsidR="00AD6F5F">
              <w:rPr>
                <w:noProof/>
                <w:webHidden/>
              </w:rPr>
            </w:r>
            <w:r w:rsidR="00AD6F5F">
              <w:rPr>
                <w:noProof/>
                <w:webHidden/>
              </w:rPr>
              <w:fldChar w:fldCharType="separate"/>
            </w:r>
            <w:r w:rsidR="00AD6F5F">
              <w:rPr>
                <w:noProof/>
                <w:webHidden/>
              </w:rPr>
              <w:t>9</w:t>
            </w:r>
            <w:r w:rsidR="00AD6F5F">
              <w:rPr>
                <w:noProof/>
                <w:webHidden/>
              </w:rPr>
              <w:fldChar w:fldCharType="end"/>
            </w:r>
          </w:hyperlink>
        </w:p>
        <w:p w14:paraId="1936C706"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24" w:history="1">
            <w:r w:rsidR="00AD6F5F" w:rsidRPr="00CE273B">
              <w:rPr>
                <w:rStyle w:val="Hyperlink"/>
                <w:noProof/>
                <w:w w:val="99"/>
              </w:rPr>
              <w:t>2.1.</w:t>
            </w:r>
            <w:r w:rsidR="00AD6F5F">
              <w:rPr>
                <w:rFonts w:asciiTheme="minorHAnsi" w:eastAsiaTheme="minorEastAsia" w:hAnsiTheme="minorHAnsi"/>
                <w:noProof/>
                <w:sz w:val="22"/>
                <w:szCs w:val="22"/>
                <w:lang w:val="en-AU" w:eastAsia="en-AU"/>
              </w:rPr>
              <w:tab/>
            </w:r>
            <w:r w:rsidR="00AD6F5F" w:rsidRPr="00CE273B">
              <w:rPr>
                <w:rStyle w:val="Hyperlink"/>
                <w:noProof/>
              </w:rPr>
              <w:t>Antecedent and current conditions and the demand for environmental water in 2018–19</w:t>
            </w:r>
            <w:r w:rsidR="00AD6F5F">
              <w:rPr>
                <w:noProof/>
                <w:webHidden/>
              </w:rPr>
              <w:tab/>
            </w:r>
            <w:r w:rsidR="00AD6F5F">
              <w:rPr>
                <w:noProof/>
                <w:webHidden/>
              </w:rPr>
              <w:fldChar w:fldCharType="begin"/>
            </w:r>
            <w:r w:rsidR="00AD6F5F">
              <w:rPr>
                <w:noProof/>
                <w:webHidden/>
              </w:rPr>
              <w:instrText xml:space="preserve"> PAGEREF _Toc519085124 \h </w:instrText>
            </w:r>
            <w:r w:rsidR="00AD6F5F">
              <w:rPr>
                <w:noProof/>
                <w:webHidden/>
              </w:rPr>
            </w:r>
            <w:r w:rsidR="00AD6F5F">
              <w:rPr>
                <w:noProof/>
                <w:webHidden/>
              </w:rPr>
              <w:fldChar w:fldCharType="separate"/>
            </w:r>
            <w:r w:rsidR="00AD6F5F">
              <w:rPr>
                <w:noProof/>
                <w:webHidden/>
              </w:rPr>
              <w:t>11</w:t>
            </w:r>
            <w:r w:rsidR="00AD6F5F">
              <w:rPr>
                <w:noProof/>
                <w:webHidden/>
              </w:rPr>
              <w:fldChar w:fldCharType="end"/>
            </w:r>
          </w:hyperlink>
        </w:p>
        <w:p w14:paraId="657E02B3"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25" w:history="1">
            <w:r w:rsidR="00AD6F5F" w:rsidRPr="00CE273B">
              <w:rPr>
                <w:rStyle w:val="Hyperlink"/>
                <w:noProof/>
                <w:w w:val="99"/>
              </w:rPr>
              <w:t>2.2.</w:t>
            </w:r>
            <w:r w:rsidR="00AD6F5F">
              <w:rPr>
                <w:rFonts w:asciiTheme="minorHAnsi" w:eastAsiaTheme="minorEastAsia" w:hAnsiTheme="minorHAnsi"/>
                <w:noProof/>
                <w:sz w:val="22"/>
                <w:szCs w:val="22"/>
                <w:lang w:val="en-AU" w:eastAsia="en-AU"/>
              </w:rPr>
              <w:tab/>
            </w:r>
            <w:r w:rsidR="00AD6F5F" w:rsidRPr="00CE273B">
              <w:rPr>
                <w:rStyle w:val="Hyperlink"/>
                <w:noProof/>
              </w:rPr>
              <w:t>Feasibility</w:t>
            </w:r>
            <w:r w:rsidR="00AD6F5F" w:rsidRPr="00CE273B">
              <w:rPr>
                <w:rStyle w:val="Hyperlink"/>
                <w:noProof/>
                <w:spacing w:val="-3"/>
              </w:rPr>
              <w:t xml:space="preserve"> </w:t>
            </w:r>
            <w:r w:rsidR="00AD6F5F" w:rsidRPr="00CE273B">
              <w:rPr>
                <w:rStyle w:val="Hyperlink"/>
                <w:noProof/>
                <w:spacing w:val="-1"/>
              </w:rPr>
              <w:t>of</w:t>
            </w:r>
            <w:r w:rsidR="00AD6F5F" w:rsidRPr="00CE273B">
              <w:rPr>
                <w:rStyle w:val="Hyperlink"/>
                <w:noProof/>
                <w:spacing w:val="-3"/>
              </w:rPr>
              <w:t xml:space="preserve"> </w:t>
            </w:r>
            <w:r w:rsidR="00AD6F5F" w:rsidRPr="00CE273B">
              <w:rPr>
                <w:rStyle w:val="Hyperlink"/>
                <w:noProof/>
                <w:spacing w:val="-1"/>
              </w:rPr>
              <w:t>active</w:t>
            </w:r>
            <w:r w:rsidR="00AD6F5F" w:rsidRPr="00CE273B">
              <w:rPr>
                <w:rStyle w:val="Hyperlink"/>
                <w:noProof/>
                <w:spacing w:val="-3"/>
              </w:rPr>
              <w:t xml:space="preserve"> </w:t>
            </w:r>
            <w:r w:rsidR="00AD6F5F" w:rsidRPr="00CE273B">
              <w:rPr>
                <w:rStyle w:val="Hyperlink"/>
                <w:noProof/>
              </w:rPr>
              <w:t>management</w:t>
            </w:r>
            <w:r w:rsidR="00AD6F5F" w:rsidRPr="00CE273B">
              <w:rPr>
                <w:rStyle w:val="Hyperlink"/>
                <w:noProof/>
                <w:spacing w:val="-3"/>
              </w:rPr>
              <w:t xml:space="preserve"> </w:t>
            </w:r>
            <w:r w:rsidR="00AD6F5F" w:rsidRPr="00CE273B">
              <w:rPr>
                <w:rStyle w:val="Hyperlink"/>
                <w:noProof/>
                <w:spacing w:val="-1"/>
              </w:rPr>
              <w:t>by</w:t>
            </w:r>
            <w:r w:rsidR="00AD6F5F" w:rsidRPr="00CE273B">
              <w:rPr>
                <w:rStyle w:val="Hyperlink"/>
                <w:noProof/>
                <w:spacing w:val="-3"/>
              </w:rPr>
              <w:t xml:space="preserve"> </w:t>
            </w:r>
            <w:r w:rsidR="00AD6F5F" w:rsidRPr="00CE273B">
              <w:rPr>
                <w:rStyle w:val="Hyperlink"/>
                <w:noProof/>
                <w:spacing w:val="-1"/>
              </w:rPr>
              <w:t>catchment</w:t>
            </w:r>
            <w:r w:rsidR="00AD6F5F">
              <w:rPr>
                <w:noProof/>
                <w:webHidden/>
              </w:rPr>
              <w:tab/>
            </w:r>
            <w:r w:rsidR="00AD6F5F">
              <w:rPr>
                <w:noProof/>
                <w:webHidden/>
              </w:rPr>
              <w:fldChar w:fldCharType="begin"/>
            </w:r>
            <w:r w:rsidR="00AD6F5F">
              <w:rPr>
                <w:noProof/>
                <w:webHidden/>
              </w:rPr>
              <w:instrText xml:space="preserve"> PAGEREF _Toc519085125 \h </w:instrText>
            </w:r>
            <w:r w:rsidR="00AD6F5F">
              <w:rPr>
                <w:noProof/>
                <w:webHidden/>
              </w:rPr>
            </w:r>
            <w:r w:rsidR="00AD6F5F">
              <w:rPr>
                <w:noProof/>
                <w:webHidden/>
              </w:rPr>
              <w:fldChar w:fldCharType="separate"/>
            </w:r>
            <w:r w:rsidR="00AD6F5F">
              <w:rPr>
                <w:noProof/>
                <w:webHidden/>
              </w:rPr>
              <w:t>13</w:t>
            </w:r>
            <w:r w:rsidR="00AD6F5F">
              <w:rPr>
                <w:noProof/>
                <w:webHidden/>
              </w:rPr>
              <w:fldChar w:fldCharType="end"/>
            </w:r>
          </w:hyperlink>
        </w:p>
        <w:p w14:paraId="2E3A7ED8"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26" w:history="1">
            <w:r w:rsidR="00AD6F5F" w:rsidRPr="00CE273B">
              <w:rPr>
                <w:rStyle w:val="Hyperlink"/>
                <w:noProof/>
                <w:w w:val="99"/>
              </w:rPr>
              <w:t>2.3.</w:t>
            </w:r>
            <w:r w:rsidR="00AD6F5F">
              <w:rPr>
                <w:rFonts w:asciiTheme="minorHAnsi" w:eastAsiaTheme="minorEastAsia" w:hAnsiTheme="minorHAnsi"/>
                <w:noProof/>
                <w:sz w:val="22"/>
                <w:szCs w:val="22"/>
                <w:lang w:val="en-AU" w:eastAsia="en-AU"/>
              </w:rPr>
              <w:tab/>
            </w:r>
            <w:r w:rsidR="00AD6F5F" w:rsidRPr="00CE273B">
              <w:rPr>
                <w:rStyle w:val="Hyperlink"/>
                <w:noProof/>
                <w:spacing w:val="-1"/>
              </w:rPr>
              <w:t>Priority</w:t>
            </w:r>
            <w:r w:rsidR="00AD6F5F" w:rsidRPr="00CE273B">
              <w:rPr>
                <w:rStyle w:val="Hyperlink"/>
                <w:noProof/>
                <w:spacing w:val="-13"/>
              </w:rPr>
              <w:t xml:space="preserve"> </w:t>
            </w:r>
            <w:r w:rsidR="00AD6F5F" w:rsidRPr="00CE273B">
              <w:rPr>
                <w:rStyle w:val="Hyperlink"/>
                <w:noProof/>
                <w:spacing w:val="-1"/>
              </w:rPr>
              <w:t>environmental</w:t>
            </w:r>
            <w:r w:rsidR="00AD6F5F" w:rsidRPr="00CE273B">
              <w:rPr>
                <w:rStyle w:val="Hyperlink"/>
                <w:noProof/>
                <w:spacing w:val="-12"/>
              </w:rPr>
              <w:t xml:space="preserve"> </w:t>
            </w:r>
            <w:r w:rsidR="00AD6F5F" w:rsidRPr="00CE273B">
              <w:rPr>
                <w:rStyle w:val="Hyperlink"/>
                <w:noProof/>
                <w:spacing w:val="-1"/>
              </w:rPr>
              <w:t>demands</w:t>
            </w:r>
            <w:r w:rsidR="00AD6F5F">
              <w:rPr>
                <w:noProof/>
                <w:webHidden/>
              </w:rPr>
              <w:tab/>
            </w:r>
            <w:r w:rsidR="00AD6F5F">
              <w:rPr>
                <w:noProof/>
                <w:webHidden/>
              </w:rPr>
              <w:fldChar w:fldCharType="begin"/>
            </w:r>
            <w:r w:rsidR="00AD6F5F">
              <w:rPr>
                <w:noProof/>
                <w:webHidden/>
              </w:rPr>
              <w:instrText xml:space="preserve"> PAGEREF _Toc519085126 \h </w:instrText>
            </w:r>
            <w:r w:rsidR="00AD6F5F">
              <w:rPr>
                <w:noProof/>
                <w:webHidden/>
              </w:rPr>
            </w:r>
            <w:r w:rsidR="00AD6F5F">
              <w:rPr>
                <w:noProof/>
                <w:webHidden/>
              </w:rPr>
              <w:fldChar w:fldCharType="separate"/>
            </w:r>
            <w:r w:rsidR="00AD6F5F">
              <w:rPr>
                <w:noProof/>
                <w:webHidden/>
              </w:rPr>
              <w:t>15</w:t>
            </w:r>
            <w:r w:rsidR="00AD6F5F">
              <w:rPr>
                <w:noProof/>
                <w:webHidden/>
              </w:rPr>
              <w:fldChar w:fldCharType="end"/>
            </w:r>
          </w:hyperlink>
        </w:p>
        <w:p w14:paraId="1520FAF0"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27" w:history="1">
            <w:r w:rsidR="00AD6F5F" w:rsidRPr="00CE273B">
              <w:rPr>
                <w:rStyle w:val="Hyperlink"/>
                <w:noProof/>
                <w:w w:val="99"/>
              </w:rPr>
              <w:t>2.4.</w:t>
            </w:r>
            <w:r w:rsidR="00AD6F5F">
              <w:rPr>
                <w:rFonts w:asciiTheme="minorHAnsi" w:eastAsiaTheme="minorEastAsia" w:hAnsiTheme="minorHAnsi"/>
                <w:noProof/>
                <w:sz w:val="22"/>
                <w:szCs w:val="22"/>
                <w:lang w:val="en-AU" w:eastAsia="en-AU"/>
              </w:rPr>
              <w:tab/>
            </w:r>
            <w:r w:rsidR="00AD6F5F" w:rsidRPr="00CE273B">
              <w:rPr>
                <w:rStyle w:val="Hyperlink"/>
                <w:noProof/>
              </w:rPr>
              <w:t>Active</w:t>
            </w:r>
            <w:r w:rsidR="00AD6F5F" w:rsidRPr="00CE273B">
              <w:rPr>
                <w:rStyle w:val="Hyperlink"/>
                <w:noProof/>
                <w:spacing w:val="-6"/>
              </w:rPr>
              <w:t xml:space="preserve"> </w:t>
            </w:r>
            <w:r w:rsidR="00AD6F5F" w:rsidRPr="00CE273B">
              <w:rPr>
                <w:rStyle w:val="Hyperlink"/>
                <w:noProof/>
              </w:rPr>
              <w:t>management</w:t>
            </w:r>
            <w:r w:rsidR="00AD6F5F" w:rsidRPr="00CE273B">
              <w:rPr>
                <w:rStyle w:val="Hyperlink"/>
                <w:noProof/>
                <w:spacing w:val="-6"/>
              </w:rPr>
              <w:t xml:space="preserve"> </w:t>
            </w:r>
            <w:r w:rsidR="00AD6F5F" w:rsidRPr="00CE273B">
              <w:rPr>
                <w:rStyle w:val="Hyperlink"/>
                <w:noProof/>
                <w:spacing w:val="-1"/>
              </w:rPr>
              <w:t>priorities</w:t>
            </w:r>
            <w:r w:rsidR="00AD6F5F" w:rsidRPr="00CE273B">
              <w:rPr>
                <w:rStyle w:val="Hyperlink"/>
                <w:noProof/>
                <w:spacing w:val="-6"/>
              </w:rPr>
              <w:t xml:space="preserve"> </w:t>
            </w:r>
            <w:r w:rsidR="00AD6F5F" w:rsidRPr="00CE273B">
              <w:rPr>
                <w:rStyle w:val="Hyperlink"/>
                <w:noProof/>
              </w:rPr>
              <w:t>for</w:t>
            </w:r>
            <w:r w:rsidR="00AD6F5F" w:rsidRPr="00CE273B">
              <w:rPr>
                <w:rStyle w:val="Hyperlink"/>
                <w:noProof/>
                <w:spacing w:val="-5"/>
              </w:rPr>
              <w:t xml:space="preserve"> </w:t>
            </w:r>
            <w:r w:rsidR="00AD6F5F" w:rsidRPr="00CE273B">
              <w:rPr>
                <w:rStyle w:val="Hyperlink"/>
                <w:noProof/>
              </w:rPr>
              <w:t>2018</w:t>
            </w:r>
            <w:r w:rsidR="00AD6F5F" w:rsidRPr="00CE273B">
              <w:rPr>
                <w:rStyle w:val="Hyperlink"/>
                <w:rFonts w:cs="Century Gothic"/>
                <w:noProof/>
              </w:rPr>
              <w:t>–</w:t>
            </w:r>
            <w:r w:rsidR="00AD6F5F" w:rsidRPr="00CE273B">
              <w:rPr>
                <w:rStyle w:val="Hyperlink"/>
                <w:noProof/>
              </w:rPr>
              <w:t>19</w:t>
            </w:r>
            <w:r w:rsidR="00AD6F5F">
              <w:rPr>
                <w:noProof/>
                <w:webHidden/>
              </w:rPr>
              <w:tab/>
            </w:r>
            <w:r w:rsidR="00AD6F5F">
              <w:rPr>
                <w:noProof/>
                <w:webHidden/>
              </w:rPr>
              <w:fldChar w:fldCharType="begin"/>
            </w:r>
            <w:r w:rsidR="00AD6F5F">
              <w:rPr>
                <w:noProof/>
                <w:webHidden/>
              </w:rPr>
              <w:instrText xml:space="preserve"> PAGEREF _Toc519085127 \h </w:instrText>
            </w:r>
            <w:r w:rsidR="00AD6F5F">
              <w:rPr>
                <w:noProof/>
                <w:webHidden/>
              </w:rPr>
            </w:r>
            <w:r w:rsidR="00AD6F5F">
              <w:rPr>
                <w:noProof/>
                <w:webHidden/>
              </w:rPr>
              <w:fldChar w:fldCharType="separate"/>
            </w:r>
            <w:r w:rsidR="00AD6F5F">
              <w:rPr>
                <w:noProof/>
                <w:webHidden/>
              </w:rPr>
              <w:t>18</w:t>
            </w:r>
            <w:r w:rsidR="00AD6F5F">
              <w:rPr>
                <w:noProof/>
                <w:webHidden/>
              </w:rPr>
              <w:fldChar w:fldCharType="end"/>
            </w:r>
          </w:hyperlink>
        </w:p>
        <w:p w14:paraId="2D479431"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28" w:history="1">
            <w:r w:rsidR="00AD6F5F" w:rsidRPr="00CE273B">
              <w:rPr>
                <w:rStyle w:val="Hyperlink"/>
                <w:noProof/>
                <w:w w:val="99"/>
              </w:rPr>
              <w:t>2.5.</w:t>
            </w:r>
            <w:r w:rsidR="00AD6F5F">
              <w:rPr>
                <w:rFonts w:asciiTheme="minorHAnsi" w:eastAsiaTheme="minorEastAsia" w:hAnsiTheme="minorHAnsi"/>
                <w:noProof/>
                <w:sz w:val="22"/>
                <w:szCs w:val="22"/>
                <w:lang w:val="en-AU" w:eastAsia="en-AU"/>
              </w:rPr>
              <w:tab/>
            </w:r>
            <w:r w:rsidR="00AD6F5F" w:rsidRPr="00CE273B">
              <w:rPr>
                <w:rStyle w:val="Hyperlink"/>
                <w:noProof/>
              </w:rPr>
              <w:t>Water</w:t>
            </w:r>
            <w:r w:rsidR="00AD6F5F" w:rsidRPr="00CE273B">
              <w:rPr>
                <w:rStyle w:val="Hyperlink"/>
                <w:noProof/>
                <w:spacing w:val="55"/>
              </w:rPr>
              <w:t xml:space="preserve"> </w:t>
            </w:r>
            <w:r w:rsidR="00AD6F5F" w:rsidRPr="00CE273B">
              <w:rPr>
                <w:rStyle w:val="Hyperlink"/>
                <w:noProof/>
                <w:spacing w:val="-1"/>
              </w:rPr>
              <w:t>availability</w:t>
            </w:r>
            <w:r w:rsidR="00AD6F5F" w:rsidRPr="00CE273B">
              <w:rPr>
                <w:rStyle w:val="Hyperlink"/>
                <w:noProof/>
                <w:spacing w:val="-4"/>
              </w:rPr>
              <w:t xml:space="preserve"> </w:t>
            </w:r>
            <w:r w:rsidR="00AD6F5F" w:rsidRPr="00CE273B">
              <w:rPr>
                <w:rStyle w:val="Hyperlink"/>
                <w:noProof/>
              </w:rPr>
              <w:t>in</w:t>
            </w:r>
            <w:r w:rsidR="00AD6F5F" w:rsidRPr="00CE273B">
              <w:rPr>
                <w:rStyle w:val="Hyperlink"/>
                <w:noProof/>
                <w:spacing w:val="-7"/>
              </w:rPr>
              <w:t xml:space="preserve"> </w:t>
            </w:r>
            <w:r w:rsidR="00AD6F5F" w:rsidRPr="00CE273B">
              <w:rPr>
                <w:rStyle w:val="Hyperlink"/>
                <w:noProof/>
              </w:rPr>
              <w:t>2018</w:t>
            </w:r>
            <w:r w:rsidR="00AD6F5F" w:rsidRPr="00CE273B">
              <w:rPr>
                <w:rStyle w:val="Hyperlink"/>
                <w:rFonts w:cs="Century Gothic"/>
                <w:noProof/>
              </w:rPr>
              <w:t>–</w:t>
            </w:r>
            <w:r w:rsidR="00AD6F5F" w:rsidRPr="00CE273B">
              <w:rPr>
                <w:rStyle w:val="Hyperlink"/>
                <w:noProof/>
              </w:rPr>
              <w:t>19</w:t>
            </w:r>
            <w:r w:rsidR="00AD6F5F">
              <w:rPr>
                <w:noProof/>
                <w:webHidden/>
              </w:rPr>
              <w:tab/>
            </w:r>
            <w:r w:rsidR="00AD6F5F">
              <w:rPr>
                <w:noProof/>
                <w:webHidden/>
              </w:rPr>
              <w:fldChar w:fldCharType="begin"/>
            </w:r>
            <w:r w:rsidR="00AD6F5F">
              <w:rPr>
                <w:noProof/>
                <w:webHidden/>
              </w:rPr>
              <w:instrText xml:space="preserve"> PAGEREF _Toc519085128 \h </w:instrText>
            </w:r>
            <w:r w:rsidR="00AD6F5F">
              <w:rPr>
                <w:noProof/>
                <w:webHidden/>
              </w:rPr>
            </w:r>
            <w:r w:rsidR="00AD6F5F">
              <w:rPr>
                <w:noProof/>
                <w:webHidden/>
              </w:rPr>
              <w:fldChar w:fldCharType="separate"/>
            </w:r>
            <w:r w:rsidR="00AD6F5F">
              <w:rPr>
                <w:noProof/>
                <w:webHidden/>
              </w:rPr>
              <w:t>20</w:t>
            </w:r>
            <w:r w:rsidR="00AD6F5F">
              <w:rPr>
                <w:noProof/>
                <w:webHidden/>
              </w:rPr>
              <w:fldChar w:fldCharType="end"/>
            </w:r>
          </w:hyperlink>
        </w:p>
        <w:p w14:paraId="2E0CEED3"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29" w:history="1">
            <w:r w:rsidR="00AD6F5F" w:rsidRPr="00CE273B">
              <w:rPr>
                <w:rStyle w:val="Hyperlink"/>
                <w:noProof/>
                <w:w w:val="99"/>
              </w:rPr>
              <w:t>2.6.</w:t>
            </w:r>
            <w:r w:rsidR="00AD6F5F">
              <w:rPr>
                <w:rFonts w:asciiTheme="minorHAnsi" w:eastAsiaTheme="minorEastAsia" w:hAnsiTheme="minorHAnsi"/>
                <w:noProof/>
                <w:sz w:val="22"/>
                <w:szCs w:val="22"/>
                <w:lang w:val="en-AU" w:eastAsia="en-AU"/>
              </w:rPr>
              <w:tab/>
            </w:r>
            <w:r w:rsidR="00AD6F5F" w:rsidRPr="00CE273B">
              <w:rPr>
                <w:rStyle w:val="Hyperlink"/>
                <w:noProof/>
              </w:rPr>
              <w:t>Stakeholder Feedback</w:t>
            </w:r>
            <w:r w:rsidR="00AD6F5F">
              <w:rPr>
                <w:noProof/>
                <w:webHidden/>
              </w:rPr>
              <w:tab/>
            </w:r>
            <w:r w:rsidR="00AD6F5F">
              <w:rPr>
                <w:noProof/>
                <w:webHidden/>
              </w:rPr>
              <w:fldChar w:fldCharType="begin"/>
            </w:r>
            <w:r w:rsidR="00AD6F5F">
              <w:rPr>
                <w:noProof/>
                <w:webHidden/>
              </w:rPr>
              <w:instrText xml:space="preserve"> PAGEREF _Toc519085129 \h </w:instrText>
            </w:r>
            <w:r w:rsidR="00AD6F5F">
              <w:rPr>
                <w:noProof/>
                <w:webHidden/>
              </w:rPr>
            </w:r>
            <w:r w:rsidR="00AD6F5F">
              <w:rPr>
                <w:noProof/>
                <w:webHidden/>
              </w:rPr>
              <w:fldChar w:fldCharType="separate"/>
            </w:r>
            <w:r w:rsidR="00AD6F5F">
              <w:rPr>
                <w:noProof/>
                <w:webHidden/>
              </w:rPr>
              <w:t>20</w:t>
            </w:r>
            <w:r w:rsidR="00AD6F5F">
              <w:rPr>
                <w:noProof/>
                <w:webHidden/>
              </w:rPr>
              <w:fldChar w:fldCharType="end"/>
            </w:r>
          </w:hyperlink>
        </w:p>
        <w:p w14:paraId="4132D205"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30" w:history="1">
            <w:r w:rsidR="00AD6F5F" w:rsidRPr="00CE273B">
              <w:rPr>
                <w:rStyle w:val="Hyperlink"/>
                <w:noProof/>
                <w:w w:val="99"/>
              </w:rPr>
              <w:t>2.7.</w:t>
            </w:r>
            <w:r w:rsidR="00AD6F5F">
              <w:rPr>
                <w:rFonts w:asciiTheme="minorHAnsi" w:eastAsiaTheme="minorEastAsia" w:hAnsiTheme="minorHAnsi"/>
                <w:noProof/>
                <w:sz w:val="22"/>
                <w:szCs w:val="22"/>
                <w:lang w:val="en-AU" w:eastAsia="en-AU"/>
              </w:rPr>
              <w:tab/>
            </w:r>
            <w:r w:rsidR="00AD6F5F" w:rsidRPr="00CE273B">
              <w:rPr>
                <w:rStyle w:val="Hyperlink"/>
                <w:noProof/>
              </w:rPr>
              <w:t>Identifying</w:t>
            </w:r>
            <w:r w:rsidR="00AD6F5F" w:rsidRPr="00CE273B">
              <w:rPr>
                <w:rStyle w:val="Hyperlink"/>
                <w:noProof/>
                <w:spacing w:val="-22"/>
              </w:rPr>
              <w:t xml:space="preserve"> </w:t>
            </w:r>
            <w:r w:rsidR="00AD6F5F" w:rsidRPr="00CE273B">
              <w:rPr>
                <w:rStyle w:val="Hyperlink"/>
                <w:noProof/>
              </w:rPr>
              <w:t>Investment</w:t>
            </w:r>
            <w:r w:rsidR="00AD6F5F" w:rsidRPr="00CE273B">
              <w:rPr>
                <w:rStyle w:val="Hyperlink"/>
                <w:noProof/>
                <w:spacing w:val="-21"/>
              </w:rPr>
              <w:t xml:space="preserve"> </w:t>
            </w:r>
            <w:r w:rsidR="00AD6F5F" w:rsidRPr="00CE273B">
              <w:rPr>
                <w:rStyle w:val="Hyperlink"/>
                <w:noProof/>
              </w:rPr>
              <w:t>Opportunities</w:t>
            </w:r>
            <w:r w:rsidR="00AD6F5F">
              <w:rPr>
                <w:noProof/>
                <w:webHidden/>
              </w:rPr>
              <w:tab/>
            </w:r>
            <w:r w:rsidR="00AD6F5F">
              <w:rPr>
                <w:noProof/>
                <w:webHidden/>
              </w:rPr>
              <w:fldChar w:fldCharType="begin"/>
            </w:r>
            <w:r w:rsidR="00AD6F5F">
              <w:rPr>
                <w:noProof/>
                <w:webHidden/>
              </w:rPr>
              <w:instrText xml:space="preserve"> PAGEREF _Toc519085130 \h </w:instrText>
            </w:r>
            <w:r w:rsidR="00AD6F5F">
              <w:rPr>
                <w:noProof/>
                <w:webHidden/>
              </w:rPr>
            </w:r>
            <w:r w:rsidR="00AD6F5F">
              <w:rPr>
                <w:noProof/>
                <w:webHidden/>
              </w:rPr>
              <w:fldChar w:fldCharType="separate"/>
            </w:r>
            <w:r w:rsidR="00AD6F5F">
              <w:rPr>
                <w:noProof/>
                <w:webHidden/>
              </w:rPr>
              <w:t>21</w:t>
            </w:r>
            <w:r w:rsidR="00AD6F5F">
              <w:rPr>
                <w:noProof/>
                <w:webHidden/>
              </w:rPr>
              <w:fldChar w:fldCharType="end"/>
            </w:r>
          </w:hyperlink>
        </w:p>
        <w:p w14:paraId="55AFDA97" w14:textId="77777777" w:rsidR="00AD6F5F" w:rsidRDefault="002416D0">
          <w:pPr>
            <w:pStyle w:val="TOC1"/>
            <w:tabs>
              <w:tab w:val="left" w:pos="989"/>
              <w:tab w:val="right" w:leader="dot" w:pos="9980"/>
            </w:tabs>
            <w:rPr>
              <w:rFonts w:asciiTheme="minorHAnsi" w:eastAsiaTheme="minorEastAsia" w:hAnsiTheme="minorHAnsi"/>
              <w:b w:val="0"/>
              <w:bCs w:val="0"/>
              <w:noProof/>
              <w:sz w:val="22"/>
              <w:szCs w:val="22"/>
              <w:lang w:val="en-AU" w:eastAsia="en-AU"/>
            </w:rPr>
          </w:pPr>
          <w:hyperlink w:anchor="_Toc519085131" w:history="1">
            <w:r w:rsidR="00AD6F5F" w:rsidRPr="00CE273B">
              <w:rPr>
                <w:rStyle w:val="Hyperlink"/>
                <w:noProof/>
                <w:spacing w:val="-1"/>
                <w:w w:val="99"/>
              </w:rPr>
              <w:t>3.</w:t>
            </w:r>
            <w:r w:rsidR="00AD6F5F">
              <w:rPr>
                <w:rFonts w:asciiTheme="minorHAnsi" w:eastAsiaTheme="minorEastAsia" w:hAnsiTheme="minorHAnsi"/>
                <w:b w:val="0"/>
                <w:bCs w:val="0"/>
                <w:noProof/>
                <w:sz w:val="22"/>
                <w:szCs w:val="22"/>
                <w:lang w:val="en-AU" w:eastAsia="en-AU"/>
              </w:rPr>
              <w:tab/>
            </w:r>
            <w:r w:rsidR="00AD6F5F" w:rsidRPr="00CE273B">
              <w:rPr>
                <w:rStyle w:val="Hyperlink"/>
                <w:noProof/>
              </w:rPr>
              <w:t>Next</w:t>
            </w:r>
            <w:r w:rsidR="00AD6F5F" w:rsidRPr="00CE273B">
              <w:rPr>
                <w:rStyle w:val="Hyperlink"/>
                <w:noProof/>
                <w:spacing w:val="-23"/>
              </w:rPr>
              <w:t xml:space="preserve"> </w:t>
            </w:r>
            <w:r w:rsidR="00AD6F5F" w:rsidRPr="00CE273B">
              <w:rPr>
                <w:rStyle w:val="Hyperlink"/>
                <w:noProof/>
              </w:rPr>
              <w:t>steps</w:t>
            </w:r>
            <w:r w:rsidR="00AD6F5F">
              <w:rPr>
                <w:noProof/>
                <w:webHidden/>
              </w:rPr>
              <w:tab/>
            </w:r>
            <w:r w:rsidR="00AD6F5F">
              <w:rPr>
                <w:noProof/>
                <w:webHidden/>
              </w:rPr>
              <w:fldChar w:fldCharType="begin"/>
            </w:r>
            <w:r w:rsidR="00AD6F5F">
              <w:rPr>
                <w:noProof/>
                <w:webHidden/>
              </w:rPr>
              <w:instrText xml:space="preserve"> PAGEREF _Toc519085131 \h </w:instrText>
            </w:r>
            <w:r w:rsidR="00AD6F5F">
              <w:rPr>
                <w:noProof/>
                <w:webHidden/>
              </w:rPr>
            </w:r>
            <w:r w:rsidR="00AD6F5F">
              <w:rPr>
                <w:noProof/>
                <w:webHidden/>
              </w:rPr>
              <w:fldChar w:fldCharType="separate"/>
            </w:r>
            <w:r w:rsidR="00AD6F5F">
              <w:rPr>
                <w:noProof/>
                <w:webHidden/>
              </w:rPr>
              <w:t>22</w:t>
            </w:r>
            <w:r w:rsidR="00AD6F5F">
              <w:rPr>
                <w:noProof/>
                <w:webHidden/>
              </w:rPr>
              <w:fldChar w:fldCharType="end"/>
            </w:r>
          </w:hyperlink>
        </w:p>
        <w:p w14:paraId="5661A55A"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32" w:history="1">
            <w:r w:rsidR="00AD6F5F" w:rsidRPr="00CE273B">
              <w:rPr>
                <w:rStyle w:val="Hyperlink"/>
                <w:noProof/>
                <w:w w:val="99"/>
              </w:rPr>
              <w:t>3.1.</w:t>
            </w:r>
            <w:r w:rsidR="00AD6F5F">
              <w:rPr>
                <w:rFonts w:asciiTheme="minorHAnsi" w:eastAsiaTheme="minorEastAsia" w:hAnsiTheme="minorHAnsi"/>
                <w:noProof/>
                <w:sz w:val="22"/>
                <w:szCs w:val="22"/>
                <w:lang w:val="en-AU" w:eastAsia="en-AU"/>
              </w:rPr>
              <w:tab/>
            </w:r>
            <w:r w:rsidR="00AD6F5F" w:rsidRPr="00CE273B">
              <w:rPr>
                <w:rStyle w:val="Hyperlink"/>
                <w:noProof/>
              </w:rPr>
              <w:t>From</w:t>
            </w:r>
            <w:r w:rsidR="00AD6F5F" w:rsidRPr="00CE273B">
              <w:rPr>
                <w:rStyle w:val="Hyperlink"/>
                <w:noProof/>
                <w:spacing w:val="-2"/>
              </w:rPr>
              <w:t xml:space="preserve"> </w:t>
            </w:r>
            <w:r w:rsidR="00AD6F5F" w:rsidRPr="00CE273B">
              <w:rPr>
                <w:rStyle w:val="Hyperlink"/>
                <w:noProof/>
                <w:spacing w:val="-1"/>
              </w:rPr>
              <w:t>planning</w:t>
            </w:r>
            <w:r w:rsidR="00AD6F5F" w:rsidRPr="00CE273B">
              <w:rPr>
                <w:rStyle w:val="Hyperlink"/>
                <w:noProof/>
                <w:spacing w:val="-2"/>
              </w:rPr>
              <w:t xml:space="preserve"> </w:t>
            </w:r>
            <w:r w:rsidR="00AD6F5F" w:rsidRPr="00CE273B">
              <w:rPr>
                <w:rStyle w:val="Hyperlink"/>
                <w:noProof/>
              </w:rPr>
              <w:t>to</w:t>
            </w:r>
            <w:r w:rsidR="00AD6F5F" w:rsidRPr="00CE273B">
              <w:rPr>
                <w:rStyle w:val="Hyperlink"/>
                <w:noProof/>
                <w:spacing w:val="-3"/>
              </w:rPr>
              <w:t xml:space="preserve"> </w:t>
            </w:r>
            <w:r w:rsidR="00AD6F5F" w:rsidRPr="00CE273B">
              <w:rPr>
                <w:rStyle w:val="Hyperlink"/>
                <w:noProof/>
                <w:spacing w:val="-1"/>
              </w:rPr>
              <w:t>decision</w:t>
            </w:r>
            <w:r w:rsidR="00AD6F5F" w:rsidRPr="00CE273B">
              <w:rPr>
                <w:rStyle w:val="Hyperlink"/>
                <w:noProof/>
                <w:spacing w:val="-2"/>
              </w:rPr>
              <w:t xml:space="preserve"> </w:t>
            </w:r>
            <w:r w:rsidR="00AD6F5F" w:rsidRPr="00CE273B">
              <w:rPr>
                <w:rStyle w:val="Hyperlink"/>
                <w:noProof/>
              </w:rPr>
              <w:t>making</w:t>
            </w:r>
            <w:r w:rsidR="00AD6F5F">
              <w:rPr>
                <w:noProof/>
                <w:webHidden/>
              </w:rPr>
              <w:tab/>
            </w:r>
            <w:r w:rsidR="00AD6F5F">
              <w:rPr>
                <w:noProof/>
                <w:webHidden/>
              </w:rPr>
              <w:fldChar w:fldCharType="begin"/>
            </w:r>
            <w:r w:rsidR="00AD6F5F">
              <w:rPr>
                <w:noProof/>
                <w:webHidden/>
              </w:rPr>
              <w:instrText xml:space="preserve"> PAGEREF _Toc519085132 \h </w:instrText>
            </w:r>
            <w:r w:rsidR="00AD6F5F">
              <w:rPr>
                <w:noProof/>
                <w:webHidden/>
              </w:rPr>
            </w:r>
            <w:r w:rsidR="00AD6F5F">
              <w:rPr>
                <w:noProof/>
                <w:webHidden/>
              </w:rPr>
              <w:fldChar w:fldCharType="separate"/>
            </w:r>
            <w:r w:rsidR="00AD6F5F">
              <w:rPr>
                <w:noProof/>
                <w:webHidden/>
              </w:rPr>
              <w:t>22</w:t>
            </w:r>
            <w:r w:rsidR="00AD6F5F">
              <w:rPr>
                <w:noProof/>
                <w:webHidden/>
              </w:rPr>
              <w:fldChar w:fldCharType="end"/>
            </w:r>
          </w:hyperlink>
        </w:p>
        <w:p w14:paraId="7B114702"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33" w:history="1">
            <w:r w:rsidR="00AD6F5F" w:rsidRPr="00CE273B">
              <w:rPr>
                <w:rStyle w:val="Hyperlink"/>
                <w:noProof/>
                <w:w w:val="99"/>
              </w:rPr>
              <w:t>3.2.</w:t>
            </w:r>
            <w:r w:rsidR="00AD6F5F">
              <w:rPr>
                <w:rFonts w:asciiTheme="minorHAnsi" w:eastAsiaTheme="minorEastAsia" w:hAnsiTheme="minorHAnsi"/>
                <w:noProof/>
                <w:sz w:val="22"/>
                <w:szCs w:val="22"/>
                <w:lang w:val="en-AU" w:eastAsia="en-AU"/>
              </w:rPr>
              <w:tab/>
            </w:r>
            <w:r w:rsidR="00AD6F5F" w:rsidRPr="00CE273B">
              <w:rPr>
                <w:rStyle w:val="Hyperlink"/>
                <w:noProof/>
              </w:rPr>
              <w:t>Further</w:t>
            </w:r>
            <w:r w:rsidR="00AD6F5F" w:rsidRPr="00CE273B">
              <w:rPr>
                <w:rStyle w:val="Hyperlink"/>
                <w:noProof/>
                <w:spacing w:val="-21"/>
              </w:rPr>
              <w:t xml:space="preserve"> </w:t>
            </w:r>
            <w:r w:rsidR="00AD6F5F" w:rsidRPr="00CE273B">
              <w:rPr>
                <w:rStyle w:val="Hyperlink"/>
                <w:noProof/>
              </w:rPr>
              <w:t>information</w:t>
            </w:r>
            <w:r w:rsidR="00AD6F5F">
              <w:rPr>
                <w:noProof/>
                <w:webHidden/>
              </w:rPr>
              <w:tab/>
            </w:r>
            <w:r w:rsidR="00AD6F5F">
              <w:rPr>
                <w:noProof/>
                <w:webHidden/>
              </w:rPr>
              <w:fldChar w:fldCharType="begin"/>
            </w:r>
            <w:r w:rsidR="00AD6F5F">
              <w:rPr>
                <w:noProof/>
                <w:webHidden/>
              </w:rPr>
              <w:instrText xml:space="preserve"> PAGEREF _Toc519085133 \h </w:instrText>
            </w:r>
            <w:r w:rsidR="00AD6F5F">
              <w:rPr>
                <w:noProof/>
                <w:webHidden/>
              </w:rPr>
            </w:r>
            <w:r w:rsidR="00AD6F5F">
              <w:rPr>
                <w:noProof/>
                <w:webHidden/>
              </w:rPr>
              <w:fldChar w:fldCharType="separate"/>
            </w:r>
            <w:r w:rsidR="00AD6F5F">
              <w:rPr>
                <w:noProof/>
                <w:webHidden/>
              </w:rPr>
              <w:t>22</w:t>
            </w:r>
            <w:r w:rsidR="00AD6F5F">
              <w:rPr>
                <w:noProof/>
                <w:webHidden/>
              </w:rPr>
              <w:fldChar w:fldCharType="end"/>
            </w:r>
          </w:hyperlink>
        </w:p>
        <w:p w14:paraId="60DE0558" w14:textId="77777777" w:rsidR="00AD6F5F" w:rsidRDefault="002416D0">
          <w:pPr>
            <w:pStyle w:val="TOC1"/>
            <w:tabs>
              <w:tab w:val="right" w:leader="dot" w:pos="9980"/>
            </w:tabs>
            <w:rPr>
              <w:rFonts w:asciiTheme="minorHAnsi" w:eastAsiaTheme="minorEastAsia" w:hAnsiTheme="minorHAnsi"/>
              <w:b w:val="0"/>
              <w:bCs w:val="0"/>
              <w:noProof/>
              <w:sz w:val="22"/>
              <w:szCs w:val="22"/>
              <w:lang w:val="en-AU" w:eastAsia="en-AU"/>
            </w:rPr>
          </w:pPr>
          <w:hyperlink w:anchor="_Toc519085134" w:history="1">
            <w:r w:rsidR="00AD6F5F" w:rsidRPr="00CE273B">
              <w:rPr>
                <w:rStyle w:val="Hyperlink"/>
                <w:noProof/>
              </w:rPr>
              <w:t>Bibliography</w:t>
            </w:r>
            <w:r w:rsidR="00AD6F5F">
              <w:rPr>
                <w:noProof/>
                <w:webHidden/>
              </w:rPr>
              <w:tab/>
            </w:r>
            <w:r w:rsidR="00AD6F5F">
              <w:rPr>
                <w:noProof/>
                <w:webHidden/>
              </w:rPr>
              <w:fldChar w:fldCharType="begin"/>
            </w:r>
            <w:r w:rsidR="00AD6F5F">
              <w:rPr>
                <w:noProof/>
                <w:webHidden/>
              </w:rPr>
              <w:instrText xml:space="preserve"> PAGEREF _Toc519085134 \h </w:instrText>
            </w:r>
            <w:r w:rsidR="00AD6F5F">
              <w:rPr>
                <w:noProof/>
                <w:webHidden/>
              </w:rPr>
            </w:r>
            <w:r w:rsidR="00AD6F5F">
              <w:rPr>
                <w:noProof/>
                <w:webHidden/>
              </w:rPr>
              <w:fldChar w:fldCharType="separate"/>
            </w:r>
            <w:r w:rsidR="00AD6F5F">
              <w:rPr>
                <w:noProof/>
                <w:webHidden/>
              </w:rPr>
              <w:t>23</w:t>
            </w:r>
            <w:r w:rsidR="00AD6F5F">
              <w:rPr>
                <w:noProof/>
                <w:webHidden/>
              </w:rPr>
              <w:fldChar w:fldCharType="end"/>
            </w:r>
          </w:hyperlink>
        </w:p>
        <w:p w14:paraId="407FF748" w14:textId="77777777" w:rsidR="00AD6F5F" w:rsidRDefault="002416D0">
          <w:pPr>
            <w:pStyle w:val="TOC1"/>
            <w:tabs>
              <w:tab w:val="right" w:leader="dot" w:pos="9980"/>
            </w:tabs>
            <w:rPr>
              <w:rFonts w:asciiTheme="minorHAnsi" w:eastAsiaTheme="minorEastAsia" w:hAnsiTheme="minorHAnsi"/>
              <w:b w:val="0"/>
              <w:bCs w:val="0"/>
              <w:noProof/>
              <w:sz w:val="22"/>
              <w:szCs w:val="22"/>
              <w:lang w:val="en-AU" w:eastAsia="en-AU"/>
            </w:rPr>
          </w:pPr>
          <w:hyperlink w:anchor="_Toc519085135" w:history="1">
            <w:r w:rsidR="00AD6F5F" w:rsidRPr="00CE273B">
              <w:rPr>
                <w:rStyle w:val="Hyperlink"/>
                <w:noProof/>
                <w:spacing w:val="-1"/>
              </w:rPr>
              <w:t>Attachment</w:t>
            </w:r>
            <w:r w:rsidR="00AD6F5F" w:rsidRPr="00CE273B">
              <w:rPr>
                <w:rStyle w:val="Hyperlink"/>
                <w:noProof/>
                <w:spacing w:val="-8"/>
              </w:rPr>
              <w:t xml:space="preserve"> </w:t>
            </w:r>
            <w:r w:rsidR="00AD6F5F" w:rsidRPr="00CE273B">
              <w:rPr>
                <w:rStyle w:val="Hyperlink"/>
                <w:noProof/>
              </w:rPr>
              <w:t>A</w:t>
            </w:r>
            <w:r w:rsidR="00AD6F5F" w:rsidRPr="00CE273B">
              <w:rPr>
                <w:rStyle w:val="Hyperlink"/>
                <w:noProof/>
                <w:spacing w:val="-10"/>
              </w:rPr>
              <w:t xml:space="preserve"> </w:t>
            </w:r>
            <w:r w:rsidR="00AD6F5F" w:rsidRPr="00CE273B">
              <w:rPr>
                <w:rStyle w:val="Hyperlink"/>
                <w:rFonts w:cs="Century Gothic"/>
                <w:noProof/>
              </w:rPr>
              <w:t>–</w:t>
            </w:r>
            <w:r w:rsidR="00AD6F5F" w:rsidRPr="00CE273B">
              <w:rPr>
                <w:rStyle w:val="Hyperlink"/>
                <w:rFonts w:cs="Century Gothic"/>
                <w:noProof/>
                <w:spacing w:val="-7"/>
              </w:rPr>
              <w:t xml:space="preserve"> </w:t>
            </w:r>
            <w:r w:rsidR="00AD6F5F" w:rsidRPr="00CE273B">
              <w:rPr>
                <w:rStyle w:val="Hyperlink"/>
                <w:noProof/>
              </w:rPr>
              <w:t>Further</w:t>
            </w:r>
            <w:r w:rsidR="00AD6F5F" w:rsidRPr="00CE273B">
              <w:rPr>
                <w:rStyle w:val="Hyperlink"/>
                <w:noProof/>
                <w:spacing w:val="-8"/>
              </w:rPr>
              <w:t xml:space="preserve"> </w:t>
            </w:r>
            <w:r w:rsidR="00AD6F5F" w:rsidRPr="00CE273B">
              <w:rPr>
                <w:rStyle w:val="Hyperlink"/>
                <w:noProof/>
                <w:spacing w:val="-1"/>
              </w:rPr>
              <w:t>detail</w:t>
            </w:r>
            <w:r w:rsidR="00AD6F5F" w:rsidRPr="00CE273B">
              <w:rPr>
                <w:rStyle w:val="Hyperlink"/>
                <w:noProof/>
                <w:spacing w:val="-8"/>
              </w:rPr>
              <w:t xml:space="preserve"> </w:t>
            </w:r>
            <w:r w:rsidR="00AD6F5F" w:rsidRPr="00CE273B">
              <w:rPr>
                <w:rStyle w:val="Hyperlink"/>
                <w:noProof/>
                <w:spacing w:val="-1"/>
              </w:rPr>
              <w:t>on</w:t>
            </w:r>
            <w:r w:rsidR="00AD6F5F" w:rsidRPr="00CE273B">
              <w:rPr>
                <w:rStyle w:val="Hyperlink"/>
                <w:noProof/>
                <w:spacing w:val="-7"/>
              </w:rPr>
              <w:t xml:space="preserve"> </w:t>
            </w:r>
            <w:r w:rsidR="00AD6F5F" w:rsidRPr="00CE273B">
              <w:rPr>
                <w:rStyle w:val="Hyperlink"/>
                <w:noProof/>
                <w:spacing w:val="-2"/>
              </w:rPr>
              <w:t>environmental</w:t>
            </w:r>
            <w:r w:rsidR="00AD6F5F" w:rsidRPr="00CE273B">
              <w:rPr>
                <w:rStyle w:val="Hyperlink"/>
                <w:noProof/>
                <w:spacing w:val="44"/>
                <w:w w:val="99"/>
              </w:rPr>
              <w:t xml:space="preserve"> </w:t>
            </w:r>
            <w:r w:rsidR="00AD6F5F" w:rsidRPr="00CE273B">
              <w:rPr>
                <w:rStyle w:val="Hyperlink"/>
                <w:noProof/>
                <w:spacing w:val="-1"/>
              </w:rPr>
              <w:t>assets</w:t>
            </w:r>
            <w:r w:rsidR="00AD6F5F" w:rsidRPr="00CE273B">
              <w:rPr>
                <w:rStyle w:val="Hyperlink"/>
                <w:noProof/>
                <w:spacing w:val="-7"/>
              </w:rPr>
              <w:t xml:space="preserve"> </w:t>
            </w:r>
            <w:r w:rsidR="00AD6F5F" w:rsidRPr="00CE273B">
              <w:rPr>
                <w:rStyle w:val="Hyperlink"/>
                <w:noProof/>
                <w:spacing w:val="-1"/>
              </w:rPr>
              <w:t>of</w:t>
            </w:r>
            <w:r w:rsidR="00AD6F5F" w:rsidRPr="00CE273B">
              <w:rPr>
                <w:rStyle w:val="Hyperlink"/>
                <w:noProof/>
                <w:spacing w:val="-7"/>
              </w:rPr>
              <w:t xml:space="preserve"> </w:t>
            </w:r>
            <w:r w:rsidR="00AD6F5F" w:rsidRPr="00CE273B">
              <w:rPr>
                <w:rStyle w:val="Hyperlink"/>
                <w:noProof/>
              </w:rPr>
              <w:t>the</w:t>
            </w:r>
            <w:r w:rsidR="00AD6F5F" w:rsidRPr="00CE273B">
              <w:rPr>
                <w:rStyle w:val="Hyperlink"/>
                <w:noProof/>
                <w:spacing w:val="-8"/>
              </w:rPr>
              <w:t xml:space="preserve"> </w:t>
            </w:r>
            <w:r w:rsidR="00AD6F5F" w:rsidRPr="00CE273B">
              <w:rPr>
                <w:rStyle w:val="Hyperlink"/>
                <w:noProof/>
                <w:spacing w:val="-2"/>
              </w:rPr>
              <w:t>Northern Intersecting Streams</w:t>
            </w:r>
            <w:r w:rsidR="00AD6F5F">
              <w:rPr>
                <w:noProof/>
                <w:webHidden/>
              </w:rPr>
              <w:tab/>
            </w:r>
            <w:r w:rsidR="00AD6F5F">
              <w:rPr>
                <w:noProof/>
                <w:webHidden/>
              </w:rPr>
              <w:fldChar w:fldCharType="begin"/>
            </w:r>
            <w:r w:rsidR="00AD6F5F">
              <w:rPr>
                <w:noProof/>
                <w:webHidden/>
              </w:rPr>
              <w:instrText xml:space="preserve"> PAGEREF _Toc519085135 \h </w:instrText>
            </w:r>
            <w:r w:rsidR="00AD6F5F">
              <w:rPr>
                <w:noProof/>
                <w:webHidden/>
              </w:rPr>
            </w:r>
            <w:r w:rsidR="00AD6F5F">
              <w:rPr>
                <w:noProof/>
                <w:webHidden/>
              </w:rPr>
              <w:fldChar w:fldCharType="separate"/>
            </w:r>
            <w:r w:rsidR="00AD6F5F">
              <w:rPr>
                <w:noProof/>
                <w:webHidden/>
              </w:rPr>
              <w:t>27</w:t>
            </w:r>
            <w:r w:rsidR="00AD6F5F">
              <w:rPr>
                <w:noProof/>
                <w:webHidden/>
              </w:rPr>
              <w:fldChar w:fldCharType="end"/>
            </w:r>
          </w:hyperlink>
        </w:p>
        <w:p w14:paraId="083E57BB"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36" w:history="1">
            <w:r w:rsidR="00AD6F5F" w:rsidRPr="00CE273B">
              <w:rPr>
                <w:rStyle w:val="Hyperlink"/>
                <w:noProof/>
                <w:spacing w:val="-1"/>
              </w:rPr>
              <w:t>Lower</w:t>
            </w:r>
            <w:r w:rsidR="00AD6F5F" w:rsidRPr="00CE273B">
              <w:rPr>
                <w:rStyle w:val="Hyperlink"/>
                <w:noProof/>
                <w:spacing w:val="-14"/>
              </w:rPr>
              <w:t xml:space="preserve"> </w:t>
            </w:r>
            <w:r w:rsidR="00AD6F5F" w:rsidRPr="00CE273B">
              <w:rPr>
                <w:rStyle w:val="Hyperlink"/>
                <w:noProof/>
                <w:spacing w:val="-1"/>
              </w:rPr>
              <w:t>Balonne</w:t>
            </w:r>
            <w:r w:rsidR="00AD6F5F">
              <w:rPr>
                <w:noProof/>
                <w:webHidden/>
              </w:rPr>
              <w:tab/>
            </w:r>
            <w:r w:rsidR="00AD6F5F">
              <w:rPr>
                <w:noProof/>
                <w:webHidden/>
              </w:rPr>
              <w:fldChar w:fldCharType="begin"/>
            </w:r>
            <w:r w:rsidR="00AD6F5F">
              <w:rPr>
                <w:noProof/>
                <w:webHidden/>
              </w:rPr>
              <w:instrText xml:space="preserve"> PAGEREF _Toc519085136 \h </w:instrText>
            </w:r>
            <w:r w:rsidR="00AD6F5F">
              <w:rPr>
                <w:noProof/>
                <w:webHidden/>
              </w:rPr>
            </w:r>
            <w:r w:rsidR="00AD6F5F">
              <w:rPr>
                <w:noProof/>
                <w:webHidden/>
              </w:rPr>
              <w:fldChar w:fldCharType="separate"/>
            </w:r>
            <w:r w:rsidR="00AD6F5F">
              <w:rPr>
                <w:noProof/>
                <w:webHidden/>
              </w:rPr>
              <w:t>27</w:t>
            </w:r>
            <w:r w:rsidR="00AD6F5F">
              <w:rPr>
                <w:noProof/>
                <w:webHidden/>
              </w:rPr>
              <w:fldChar w:fldCharType="end"/>
            </w:r>
          </w:hyperlink>
        </w:p>
        <w:p w14:paraId="5AB85ADA"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37" w:history="1">
            <w:r w:rsidR="00AD6F5F" w:rsidRPr="00CE273B">
              <w:rPr>
                <w:rStyle w:val="Hyperlink"/>
                <w:noProof/>
                <w:spacing w:val="-1"/>
              </w:rPr>
              <w:t>Warrego</w:t>
            </w:r>
            <w:r w:rsidR="00AD6F5F">
              <w:rPr>
                <w:noProof/>
                <w:webHidden/>
              </w:rPr>
              <w:tab/>
            </w:r>
            <w:r w:rsidR="00AD6F5F">
              <w:rPr>
                <w:noProof/>
                <w:webHidden/>
              </w:rPr>
              <w:fldChar w:fldCharType="begin"/>
            </w:r>
            <w:r w:rsidR="00AD6F5F">
              <w:rPr>
                <w:noProof/>
                <w:webHidden/>
              </w:rPr>
              <w:instrText xml:space="preserve"> PAGEREF _Toc519085137 \h </w:instrText>
            </w:r>
            <w:r w:rsidR="00AD6F5F">
              <w:rPr>
                <w:noProof/>
                <w:webHidden/>
              </w:rPr>
            </w:r>
            <w:r w:rsidR="00AD6F5F">
              <w:rPr>
                <w:noProof/>
                <w:webHidden/>
              </w:rPr>
              <w:fldChar w:fldCharType="separate"/>
            </w:r>
            <w:r w:rsidR="00AD6F5F">
              <w:rPr>
                <w:noProof/>
                <w:webHidden/>
              </w:rPr>
              <w:t>27</w:t>
            </w:r>
            <w:r w:rsidR="00AD6F5F">
              <w:rPr>
                <w:noProof/>
                <w:webHidden/>
              </w:rPr>
              <w:fldChar w:fldCharType="end"/>
            </w:r>
          </w:hyperlink>
        </w:p>
        <w:p w14:paraId="6D8246B1"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38" w:history="1">
            <w:r w:rsidR="00AD6F5F" w:rsidRPr="00CE273B">
              <w:rPr>
                <w:rStyle w:val="Hyperlink"/>
                <w:noProof/>
                <w:spacing w:val="-2"/>
              </w:rPr>
              <w:t>Moonie</w:t>
            </w:r>
            <w:r w:rsidR="00AD6F5F">
              <w:rPr>
                <w:noProof/>
                <w:webHidden/>
              </w:rPr>
              <w:tab/>
            </w:r>
            <w:r w:rsidR="00AD6F5F">
              <w:rPr>
                <w:noProof/>
                <w:webHidden/>
              </w:rPr>
              <w:fldChar w:fldCharType="begin"/>
            </w:r>
            <w:r w:rsidR="00AD6F5F">
              <w:rPr>
                <w:noProof/>
                <w:webHidden/>
              </w:rPr>
              <w:instrText xml:space="preserve"> PAGEREF _Toc519085138 \h </w:instrText>
            </w:r>
            <w:r w:rsidR="00AD6F5F">
              <w:rPr>
                <w:noProof/>
                <w:webHidden/>
              </w:rPr>
            </w:r>
            <w:r w:rsidR="00AD6F5F">
              <w:rPr>
                <w:noProof/>
                <w:webHidden/>
              </w:rPr>
              <w:fldChar w:fldCharType="separate"/>
            </w:r>
            <w:r w:rsidR="00AD6F5F">
              <w:rPr>
                <w:noProof/>
                <w:webHidden/>
              </w:rPr>
              <w:t>28</w:t>
            </w:r>
            <w:r w:rsidR="00AD6F5F">
              <w:rPr>
                <w:noProof/>
                <w:webHidden/>
              </w:rPr>
              <w:fldChar w:fldCharType="end"/>
            </w:r>
          </w:hyperlink>
        </w:p>
        <w:p w14:paraId="39DEEAEA" w14:textId="77777777" w:rsidR="00AD6F5F" w:rsidRDefault="002416D0">
          <w:pPr>
            <w:pStyle w:val="TOC1"/>
            <w:tabs>
              <w:tab w:val="right" w:leader="dot" w:pos="9980"/>
            </w:tabs>
            <w:rPr>
              <w:rFonts w:asciiTheme="minorHAnsi" w:eastAsiaTheme="minorEastAsia" w:hAnsiTheme="minorHAnsi"/>
              <w:b w:val="0"/>
              <w:bCs w:val="0"/>
              <w:noProof/>
              <w:sz w:val="22"/>
              <w:szCs w:val="22"/>
              <w:lang w:val="en-AU" w:eastAsia="en-AU"/>
            </w:rPr>
          </w:pPr>
          <w:hyperlink w:anchor="_Toc519085139" w:history="1">
            <w:r w:rsidR="00AD6F5F" w:rsidRPr="00CE273B">
              <w:rPr>
                <w:rStyle w:val="Hyperlink"/>
                <w:noProof/>
                <w:spacing w:val="-1"/>
              </w:rPr>
              <w:t>Attachment</w:t>
            </w:r>
            <w:r w:rsidR="00AD6F5F" w:rsidRPr="00CE273B">
              <w:rPr>
                <w:rStyle w:val="Hyperlink"/>
                <w:noProof/>
                <w:spacing w:val="-4"/>
              </w:rPr>
              <w:t xml:space="preserve"> </w:t>
            </w:r>
            <w:r w:rsidR="00AD6F5F" w:rsidRPr="00CE273B">
              <w:rPr>
                <w:rStyle w:val="Hyperlink"/>
                <w:noProof/>
              </w:rPr>
              <w:t>B</w:t>
            </w:r>
            <w:r w:rsidR="00AD6F5F" w:rsidRPr="00CE273B">
              <w:rPr>
                <w:rStyle w:val="Hyperlink"/>
                <w:noProof/>
                <w:spacing w:val="-3"/>
              </w:rPr>
              <w:t xml:space="preserve"> </w:t>
            </w:r>
            <w:r w:rsidR="00AD6F5F" w:rsidRPr="00CE273B">
              <w:rPr>
                <w:rStyle w:val="Hyperlink"/>
                <w:rFonts w:cs="Century Gothic"/>
                <w:noProof/>
              </w:rPr>
              <w:t>–</w:t>
            </w:r>
            <w:r w:rsidR="00AD6F5F" w:rsidRPr="00CE273B">
              <w:rPr>
                <w:rStyle w:val="Hyperlink"/>
                <w:rFonts w:cs="Century Gothic"/>
                <w:noProof/>
                <w:spacing w:val="-4"/>
              </w:rPr>
              <w:t xml:space="preserve"> </w:t>
            </w:r>
            <w:r w:rsidR="00AD6F5F" w:rsidRPr="00CE273B">
              <w:rPr>
                <w:rStyle w:val="Hyperlink"/>
                <w:noProof/>
                <w:spacing w:val="-1"/>
              </w:rPr>
              <w:t>Expected</w:t>
            </w:r>
            <w:r w:rsidR="00AD6F5F" w:rsidRPr="00CE273B">
              <w:rPr>
                <w:rStyle w:val="Hyperlink"/>
                <w:noProof/>
                <w:spacing w:val="-3"/>
              </w:rPr>
              <w:t xml:space="preserve"> </w:t>
            </w:r>
            <w:r w:rsidR="00AD6F5F" w:rsidRPr="00CE273B">
              <w:rPr>
                <w:rStyle w:val="Hyperlink"/>
                <w:noProof/>
                <w:spacing w:val="-1"/>
              </w:rPr>
              <w:t>outcomes</w:t>
            </w:r>
            <w:r w:rsidR="00AD6F5F" w:rsidRPr="00CE273B">
              <w:rPr>
                <w:rStyle w:val="Hyperlink"/>
                <w:noProof/>
                <w:spacing w:val="-4"/>
              </w:rPr>
              <w:t xml:space="preserve"> </w:t>
            </w:r>
            <w:r w:rsidR="00AD6F5F" w:rsidRPr="00CE273B">
              <w:rPr>
                <w:rStyle w:val="Hyperlink"/>
                <w:noProof/>
              </w:rPr>
              <w:t>from</w:t>
            </w:r>
            <w:r w:rsidR="00AD6F5F" w:rsidRPr="00CE273B">
              <w:rPr>
                <w:rStyle w:val="Hyperlink"/>
                <w:noProof/>
                <w:spacing w:val="-5"/>
              </w:rPr>
              <w:t xml:space="preserve"> </w:t>
            </w:r>
            <w:r w:rsidR="00AD6F5F" w:rsidRPr="00CE273B">
              <w:rPr>
                <w:rStyle w:val="Hyperlink"/>
                <w:noProof/>
              </w:rPr>
              <w:t>the</w:t>
            </w:r>
            <w:r w:rsidR="00AD6F5F" w:rsidRPr="00CE273B">
              <w:rPr>
                <w:rStyle w:val="Hyperlink"/>
                <w:noProof/>
                <w:spacing w:val="30"/>
              </w:rPr>
              <w:t xml:space="preserve"> </w:t>
            </w:r>
            <w:r w:rsidR="00AD6F5F" w:rsidRPr="00CE273B">
              <w:rPr>
                <w:rStyle w:val="Hyperlink"/>
                <w:noProof/>
                <w:spacing w:val="-1"/>
              </w:rPr>
              <w:t>Basin-wide</w:t>
            </w:r>
            <w:r w:rsidR="00AD6F5F" w:rsidRPr="00CE273B">
              <w:rPr>
                <w:rStyle w:val="Hyperlink"/>
                <w:noProof/>
                <w:spacing w:val="-16"/>
              </w:rPr>
              <w:t xml:space="preserve"> </w:t>
            </w:r>
            <w:r w:rsidR="00AD6F5F" w:rsidRPr="00CE273B">
              <w:rPr>
                <w:rStyle w:val="Hyperlink"/>
                <w:noProof/>
                <w:spacing w:val="-1"/>
              </w:rPr>
              <w:t>environmental</w:t>
            </w:r>
            <w:r w:rsidR="00AD6F5F" w:rsidRPr="00CE273B">
              <w:rPr>
                <w:rStyle w:val="Hyperlink"/>
                <w:noProof/>
                <w:spacing w:val="-15"/>
              </w:rPr>
              <w:t xml:space="preserve"> </w:t>
            </w:r>
            <w:r w:rsidR="00AD6F5F" w:rsidRPr="00CE273B">
              <w:rPr>
                <w:rStyle w:val="Hyperlink"/>
                <w:noProof/>
              </w:rPr>
              <w:t>watering</w:t>
            </w:r>
            <w:r w:rsidR="00AD6F5F" w:rsidRPr="00CE273B">
              <w:rPr>
                <w:rStyle w:val="Hyperlink"/>
                <w:noProof/>
                <w:spacing w:val="-16"/>
              </w:rPr>
              <w:t xml:space="preserve"> </w:t>
            </w:r>
            <w:r w:rsidR="00AD6F5F" w:rsidRPr="00CE273B">
              <w:rPr>
                <w:rStyle w:val="Hyperlink"/>
                <w:noProof/>
                <w:spacing w:val="-1"/>
              </w:rPr>
              <w:t>strategy</w:t>
            </w:r>
            <w:r w:rsidR="00AD6F5F">
              <w:rPr>
                <w:noProof/>
                <w:webHidden/>
              </w:rPr>
              <w:tab/>
            </w:r>
            <w:r w:rsidR="00AD6F5F">
              <w:rPr>
                <w:noProof/>
                <w:webHidden/>
              </w:rPr>
              <w:fldChar w:fldCharType="begin"/>
            </w:r>
            <w:r w:rsidR="00AD6F5F">
              <w:rPr>
                <w:noProof/>
                <w:webHidden/>
              </w:rPr>
              <w:instrText xml:space="preserve"> PAGEREF _Toc519085139 \h </w:instrText>
            </w:r>
            <w:r w:rsidR="00AD6F5F">
              <w:rPr>
                <w:noProof/>
                <w:webHidden/>
              </w:rPr>
            </w:r>
            <w:r w:rsidR="00AD6F5F">
              <w:rPr>
                <w:noProof/>
                <w:webHidden/>
              </w:rPr>
              <w:fldChar w:fldCharType="separate"/>
            </w:r>
            <w:r w:rsidR="00AD6F5F">
              <w:rPr>
                <w:noProof/>
                <w:webHidden/>
              </w:rPr>
              <w:t>31</w:t>
            </w:r>
            <w:r w:rsidR="00AD6F5F">
              <w:rPr>
                <w:noProof/>
                <w:webHidden/>
              </w:rPr>
              <w:fldChar w:fldCharType="end"/>
            </w:r>
          </w:hyperlink>
        </w:p>
        <w:p w14:paraId="37E6DB2A" w14:textId="77777777" w:rsidR="00AD6F5F" w:rsidRDefault="002416D0">
          <w:pPr>
            <w:pStyle w:val="TOC1"/>
            <w:tabs>
              <w:tab w:val="right" w:leader="dot" w:pos="9980"/>
            </w:tabs>
            <w:rPr>
              <w:rFonts w:asciiTheme="minorHAnsi" w:eastAsiaTheme="minorEastAsia" w:hAnsiTheme="minorHAnsi"/>
              <w:b w:val="0"/>
              <w:bCs w:val="0"/>
              <w:noProof/>
              <w:sz w:val="22"/>
              <w:szCs w:val="22"/>
              <w:lang w:val="en-AU" w:eastAsia="en-AU"/>
            </w:rPr>
          </w:pPr>
          <w:hyperlink w:anchor="_Toc519085140" w:history="1">
            <w:r w:rsidR="00AD6F5F" w:rsidRPr="00CE273B">
              <w:rPr>
                <w:rStyle w:val="Hyperlink"/>
                <w:noProof/>
                <w:spacing w:val="-1"/>
              </w:rPr>
              <w:t>Attachment</w:t>
            </w:r>
            <w:r w:rsidR="00AD6F5F" w:rsidRPr="00CE273B">
              <w:rPr>
                <w:rStyle w:val="Hyperlink"/>
                <w:noProof/>
                <w:spacing w:val="-5"/>
              </w:rPr>
              <w:t xml:space="preserve"> </w:t>
            </w:r>
            <w:r w:rsidR="00AD6F5F" w:rsidRPr="00CE273B">
              <w:rPr>
                <w:rStyle w:val="Hyperlink"/>
                <w:noProof/>
              </w:rPr>
              <w:t>C</w:t>
            </w:r>
            <w:r w:rsidR="00AD6F5F" w:rsidRPr="00CE273B">
              <w:rPr>
                <w:rStyle w:val="Hyperlink"/>
                <w:noProof/>
                <w:spacing w:val="-5"/>
              </w:rPr>
              <w:t xml:space="preserve"> </w:t>
            </w:r>
            <w:r w:rsidR="00AD6F5F" w:rsidRPr="00CE273B">
              <w:rPr>
                <w:rStyle w:val="Hyperlink"/>
                <w:rFonts w:cs="Century Gothic"/>
                <w:noProof/>
              </w:rPr>
              <w:t>–</w:t>
            </w:r>
            <w:r w:rsidR="00AD6F5F" w:rsidRPr="00CE273B">
              <w:rPr>
                <w:rStyle w:val="Hyperlink"/>
                <w:noProof/>
              </w:rPr>
              <w:t>Toorale Commonwealth environmental water</w:t>
            </w:r>
            <w:r w:rsidR="00AD6F5F">
              <w:rPr>
                <w:noProof/>
                <w:webHidden/>
              </w:rPr>
              <w:tab/>
            </w:r>
            <w:r w:rsidR="00AD6F5F">
              <w:rPr>
                <w:noProof/>
                <w:webHidden/>
              </w:rPr>
              <w:fldChar w:fldCharType="begin"/>
            </w:r>
            <w:r w:rsidR="00AD6F5F">
              <w:rPr>
                <w:noProof/>
                <w:webHidden/>
              </w:rPr>
              <w:instrText xml:space="preserve"> PAGEREF _Toc519085140 \h </w:instrText>
            </w:r>
            <w:r w:rsidR="00AD6F5F">
              <w:rPr>
                <w:noProof/>
                <w:webHidden/>
              </w:rPr>
            </w:r>
            <w:r w:rsidR="00AD6F5F">
              <w:rPr>
                <w:noProof/>
                <w:webHidden/>
              </w:rPr>
              <w:fldChar w:fldCharType="separate"/>
            </w:r>
            <w:r w:rsidR="00AD6F5F">
              <w:rPr>
                <w:noProof/>
                <w:webHidden/>
              </w:rPr>
              <w:t>35</w:t>
            </w:r>
            <w:r w:rsidR="00AD6F5F">
              <w:rPr>
                <w:noProof/>
                <w:webHidden/>
              </w:rPr>
              <w:fldChar w:fldCharType="end"/>
            </w:r>
          </w:hyperlink>
        </w:p>
        <w:p w14:paraId="2E72B107" w14:textId="77777777" w:rsidR="00AD6F5F" w:rsidRDefault="002416D0">
          <w:pPr>
            <w:pStyle w:val="TOC1"/>
            <w:tabs>
              <w:tab w:val="right" w:leader="dot" w:pos="9980"/>
            </w:tabs>
            <w:rPr>
              <w:rFonts w:asciiTheme="minorHAnsi" w:eastAsiaTheme="minorEastAsia" w:hAnsiTheme="minorHAnsi"/>
              <w:b w:val="0"/>
              <w:bCs w:val="0"/>
              <w:noProof/>
              <w:sz w:val="22"/>
              <w:szCs w:val="22"/>
              <w:lang w:val="en-AU" w:eastAsia="en-AU"/>
            </w:rPr>
          </w:pPr>
          <w:hyperlink w:anchor="_Toc519085141" w:history="1">
            <w:r w:rsidR="00AD6F5F" w:rsidRPr="00CE273B">
              <w:rPr>
                <w:rStyle w:val="Hyperlink"/>
                <w:noProof/>
                <w:spacing w:val="-1"/>
              </w:rPr>
              <w:t>Attachment</w:t>
            </w:r>
            <w:r w:rsidR="00AD6F5F" w:rsidRPr="00CE273B">
              <w:rPr>
                <w:rStyle w:val="Hyperlink"/>
                <w:noProof/>
                <w:spacing w:val="-11"/>
              </w:rPr>
              <w:t xml:space="preserve"> </w:t>
            </w:r>
            <w:r w:rsidR="00AD6F5F" w:rsidRPr="00CE273B">
              <w:rPr>
                <w:rStyle w:val="Hyperlink"/>
                <w:noProof/>
              </w:rPr>
              <w:t>D</w:t>
            </w:r>
            <w:r w:rsidR="00AD6F5F" w:rsidRPr="00CE273B">
              <w:rPr>
                <w:rStyle w:val="Hyperlink"/>
                <w:noProof/>
                <w:spacing w:val="-9"/>
              </w:rPr>
              <w:t xml:space="preserve"> </w:t>
            </w:r>
            <w:r w:rsidR="00AD6F5F" w:rsidRPr="00CE273B">
              <w:rPr>
                <w:rStyle w:val="Hyperlink"/>
                <w:rFonts w:cs="Century Gothic"/>
                <w:noProof/>
              </w:rPr>
              <w:t>–</w:t>
            </w:r>
            <w:r w:rsidR="00AD6F5F" w:rsidRPr="00CE273B">
              <w:rPr>
                <w:rStyle w:val="Hyperlink"/>
                <w:rFonts w:cs="Century Gothic"/>
                <w:noProof/>
                <w:spacing w:val="-10"/>
              </w:rPr>
              <w:t xml:space="preserve"> </w:t>
            </w:r>
            <w:r w:rsidR="00AD6F5F" w:rsidRPr="00CE273B">
              <w:rPr>
                <w:rStyle w:val="Hyperlink"/>
                <w:noProof/>
                <w:spacing w:val="-1"/>
              </w:rPr>
              <w:t>Long-term</w:t>
            </w:r>
            <w:r w:rsidR="00AD6F5F" w:rsidRPr="00CE273B">
              <w:rPr>
                <w:rStyle w:val="Hyperlink"/>
                <w:noProof/>
                <w:spacing w:val="-13"/>
              </w:rPr>
              <w:t xml:space="preserve"> </w:t>
            </w:r>
            <w:r w:rsidR="00AD6F5F" w:rsidRPr="00CE273B">
              <w:rPr>
                <w:rStyle w:val="Hyperlink"/>
                <w:noProof/>
              </w:rPr>
              <w:t>water</w:t>
            </w:r>
            <w:r w:rsidR="00AD6F5F" w:rsidRPr="00CE273B">
              <w:rPr>
                <w:rStyle w:val="Hyperlink"/>
                <w:noProof/>
                <w:spacing w:val="-11"/>
              </w:rPr>
              <w:t xml:space="preserve"> </w:t>
            </w:r>
            <w:r w:rsidR="00AD6F5F" w:rsidRPr="00CE273B">
              <w:rPr>
                <w:rStyle w:val="Hyperlink"/>
                <w:noProof/>
              </w:rPr>
              <w:t>availability</w:t>
            </w:r>
            <w:r w:rsidR="00AD6F5F">
              <w:rPr>
                <w:noProof/>
                <w:webHidden/>
              </w:rPr>
              <w:tab/>
            </w:r>
            <w:r w:rsidR="00AD6F5F">
              <w:rPr>
                <w:noProof/>
                <w:webHidden/>
              </w:rPr>
              <w:fldChar w:fldCharType="begin"/>
            </w:r>
            <w:r w:rsidR="00AD6F5F">
              <w:rPr>
                <w:noProof/>
                <w:webHidden/>
              </w:rPr>
              <w:instrText xml:space="preserve"> PAGEREF _Toc519085141 \h </w:instrText>
            </w:r>
            <w:r w:rsidR="00AD6F5F">
              <w:rPr>
                <w:noProof/>
                <w:webHidden/>
              </w:rPr>
            </w:r>
            <w:r w:rsidR="00AD6F5F">
              <w:rPr>
                <w:noProof/>
                <w:webHidden/>
              </w:rPr>
              <w:fldChar w:fldCharType="separate"/>
            </w:r>
            <w:r w:rsidR="00AD6F5F">
              <w:rPr>
                <w:noProof/>
                <w:webHidden/>
              </w:rPr>
              <w:t>36</w:t>
            </w:r>
            <w:r w:rsidR="00AD6F5F">
              <w:rPr>
                <w:noProof/>
                <w:webHidden/>
              </w:rPr>
              <w:fldChar w:fldCharType="end"/>
            </w:r>
          </w:hyperlink>
        </w:p>
        <w:p w14:paraId="00FE1A0F"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42" w:history="1">
            <w:r w:rsidR="00AD6F5F" w:rsidRPr="00CE273B">
              <w:rPr>
                <w:rStyle w:val="Hyperlink"/>
                <w:noProof/>
              </w:rPr>
              <w:t>Commonwealth</w:t>
            </w:r>
            <w:r w:rsidR="00AD6F5F" w:rsidRPr="00CE273B">
              <w:rPr>
                <w:rStyle w:val="Hyperlink"/>
                <w:noProof/>
                <w:spacing w:val="-11"/>
              </w:rPr>
              <w:t xml:space="preserve"> </w:t>
            </w:r>
            <w:r w:rsidR="00AD6F5F" w:rsidRPr="00CE273B">
              <w:rPr>
                <w:rStyle w:val="Hyperlink"/>
                <w:noProof/>
                <w:spacing w:val="-1"/>
              </w:rPr>
              <w:t>environmental</w:t>
            </w:r>
            <w:r w:rsidR="00AD6F5F" w:rsidRPr="00CE273B">
              <w:rPr>
                <w:rStyle w:val="Hyperlink"/>
                <w:noProof/>
                <w:spacing w:val="-10"/>
              </w:rPr>
              <w:t xml:space="preserve"> </w:t>
            </w:r>
            <w:r w:rsidR="00AD6F5F" w:rsidRPr="00CE273B">
              <w:rPr>
                <w:rStyle w:val="Hyperlink"/>
                <w:noProof/>
              </w:rPr>
              <w:t>water</w:t>
            </w:r>
            <w:r w:rsidR="00AD6F5F" w:rsidRPr="00CE273B">
              <w:rPr>
                <w:rStyle w:val="Hyperlink"/>
                <w:noProof/>
                <w:spacing w:val="-10"/>
              </w:rPr>
              <w:t xml:space="preserve"> </w:t>
            </w:r>
            <w:r w:rsidR="00AD6F5F" w:rsidRPr="00CE273B">
              <w:rPr>
                <w:rStyle w:val="Hyperlink"/>
                <w:noProof/>
                <w:spacing w:val="-1"/>
              </w:rPr>
              <w:t>holdings</w:t>
            </w:r>
            <w:r w:rsidR="00AD6F5F">
              <w:rPr>
                <w:noProof/>
                <w:webHidden/>
              </w:rPr>
              <w:tab/>
            </w:r>
            <w:r w:rsidR="00AD6F5F">
              <w:rPr>
                <w:noProof/>
                <w:webHidden/>
              </w:rPr>
              <w:fldChar w:fldCharType="begin"/>
            </w:r>
            <w:r w:rsidR="00AD6F5F">
              <w:rPr>
                <w:noProof/>
                <w:webHidden/>
              </w:rPr>
              <w:instrText xml:space="preserve"> PAGEREF _Toc519085142 \h </w:instrText>
            </w:r>
            <w:r w:rsidR="00AD6F5F">
              <w:rPr>
                <w:noProof/>
                <w:webHidden/>
              </w:rPr>
            </w:r>
            <w:r w:rsidR="00AD6F5F">
              <w:rPr>
                <w:noProof/>
                <w:webHidden/>
              </w:rPr>
              <w:fldChar w:fldCharType="separate"/>
            </w:r>
            <w:r w:rsidR="00AD6F5F">
              <w:rPr>
                <w:noProof/>
                <w:webHidden/>
              </w:rPr>
              <w:t>36</w:t>
            </w:r>
            <w:r w:rsidR="00AD6F5F">
              <w:rPr>
                <w:noProof/>
                <w:webHidden/>
              </w:rPr>
              <w:fldChar w:fldCharType="end"/>
            </w:r>
          </w:hyperlink>
        </w:p>
        <w:p w14:paraId="2F3A73FD"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43" w:history="1">
            <w:r w:rsidR="00AD6F5F" w:rsidRPr="00CE273B">
              <w:rPr>
                <w:rStyle w:val="Hyperlink"/>
                <w:noProof/>
              </w:rPr>
              <w:t>Other</w:t>
            </w:r>
            <w:r w:rsidR="00AD6F5F" w:rsidRPr="00CE273B">
              <w:rPr>
                <w:rStyle w:val="Hyperlink"/>
                <w:noProof/>
                <w:spacing w:val="-9"/>
              </w:rPr>
              <w:t xml:space="preserve"> </w:t>
            </w:r>
            <w:r w:rsidR="00AD6F5F" w:rsidRPr="00CE273B">
              <w:rPr>
                <w:rStyle w:val="Hyperlink"/>
                <w:noProof/>
              </w:rPr>
              <w:t>sources</w:t>
            </w:r>
            <w:r w:rsidR="00AD6F5F" w:rsidRPr="00CE273B">
              <w:rPr>
                <w:rStyle w:val="Hyperlink"/>
                <w:noProof/>
                <w:spacing w:val="-9"/>
              </w:rPr>
              <w:t xml:space="preserve"> </w:t>
            </w:r>
            <w:r w:rsidR="00AD6F5F" w:rsidRPr="00CE273B">
              <w:rPr>
                <w:rStyle w:val="Hyperlink"/>
                <w:noProof/>
                <w:spacing w:val="-1"/>
              </w:rPr>
              <w:t>of</w:t>
            </w:r>
            <w:r w:rsidR="00AD6F5F" w:rsidRPr="00CE273B">
              <w:rPr>
                <w:rStyle w:val="Hyperlink"/>
                <w:noProof/>
                <w:spacing w:val="-8"/>
              </w:rPr>
              <w:t xml:space="preserve"> </w:t>
            </w:r>
            <w:r w:rsidR="00AD6F5F" w:rsidRPr="00CE273B">
              <w:rPr>
                <w:rStyle w:val="Hyperlink"/>
                <w:noProof/>
                <w:spacing w:val="-1"/>
              </w:rPr>
              <w:t>environmental</w:t>
            </w:r>
            <w:r w:rsidR="00AD6F5F" w:rsidRPr="00CE273B">
              <w:rPr>
                <w:rStyle w:val="Hyperlink"/>
                <w:noProof/>
                <w:spacing w:val="-8"/>
              </w:rPr>
              <w:t xml:space="preserve"> </w:t>
            </w:r>
            <w:r w:rsidR="00AD6F5F" w:rsidRPr="00CE273B">
              <w:rPr>
                <w:rStyle w:val="Hyperlink"/>
                <w:noProof/>
              </w:rPr>
              <w:t>water</w:t>
            </w:r>
            <w:r w:rsidR="00AD6F5F">
              <w:rPr>
                <w:noProof/>
                <w:webHidden/>
              </w:rPr>
              <w:tab/>
            </w:r>
            <w:r w:rsidR="00AD6F5F">
              <w:rPr>
                <w:noProof/>
                <w:webHidden/>
              </w:rPr>
              <w:fldChar w:fldCharType="begin"/>
            </w:r>
            <w:r w:rsidR="00AD6F5F">
              <w:rPr>
                <w:noProof/>
                <w:webHidden/>
              </w:rPr>
              <w:instrText xml:space="preserve"> PAGEREF _Toc519085143 \h </w:instrText>
            </w:r>
            <w:r w:rsidR="00AD6F5F">
              <w:rPr>
                <w:noProof/>
                <w:webHidden/>
              </w:rPr>
            </w:r>
            <w:r w:rsidR="00AD6F5F">
              <w:rPr>
                <w:noProof/>
                <w:webHidden/>
              </w:rPr>
              <w:fldChar w:fldCharType="separate"/>
            </w:r>
            <w:r w:rsidR="00AD6F5F">
              <w:rPr>
                <w:noProof/>
                <w:webHidden/>
              </w:rPr>
              <w:t>36</w:t>
            </w:r>
            <w:r w:rsidR="00AD6F5F">
              <w:rPr>
                <w:noProof/>
                <w:webHidden/>
              </w:rPr>
              <w:fldChar w:fldCharType="end"/>
            </w:r>
          </w:hyperlink>
        </w:p>
        <w:p w14:paraId="70806FC6" w14:textId="77777777" w:rsidR="00AD6F5F" w:rsidRDefault="002416D0">
          <w:pPr>
            <w:pStyle w:val="TOC2"/>
            <w:tabs>
              <w:tab w:val="right" w:leader="dot" w:pos="9980"/>
            </w:tabs>
            <w:rPr>
              <w:rFonts w:asciiTheme="minorHAnsi" w:eastAsiaTheme="minorEastAsia" w:hAnsiTheme="minorHAnsi"/>
              <w:noProof/>
              <w:sz w:val="22"/>
              <w:szCs w:val="22"/>
              <w:lang w:val="en-AU" w:eastAsia="en-AU"/>
            </w:rPr>
          </w:pPr>
          <w:hyperlink w:anchor="_Toc519085144" w:history="1">
            <w:r w:rsidR="00AD6F5F" w:rsidRPr="00CE273B">
              <w:rPr>
                <w:rStyle w:val="Hyperlink"/>
                <w:noProof/>
                <w:spacing w:val="-1"/>
              </w:rPr>
              <w:t>Planned</w:t>
            </w:r>
            <w:r w:rsidR="00AD6F5F" w:rsidRPr="00CE273B">
              <w:rPr>
                <w:rStyle w:val="Hyperlink"/>
                <w:noProof/>
                <w:spacing w:val="-12"/>
              </w:rPr>
              <w:t xml:space="preserve"> </w:t>
            </w:r>
            <w:r w:rsidR="00AD6F5F" w:rsidRPr="00CE273B">
              <w:rPr>
                <w:rStyle w:val="Hyperlink"/>
                <w:noProof/>
                <w:spacing w:val="-1"/>
              </w:rPr>
              <w:t>environmental</w:t>
            </w:r>
            <w:r w:rsidR="00AD6F5F" w:rsidRPr="00CE273B">
              <w:rPr>
                <w:rStyle w:val="Hyperlink"/>
                <w:noProof/>
                <w:spacing w:val="-12"/>
              </w:rPr>
              <w:t xml:space="preserve"> </w:t>
            </w:r>
            <w:r w:rsidR="00AD6F5F" w:rsidRPr="00CE273B">
              <w:rPr>
                <w:rStyle w:val="Hyperlink"/>
                <w:noProof/>
              </w:rPr>
              <w:t>water</w:t>
            </w:r>
            <w:r w:rsidR="00AD6F5F">
              <w:rPr>
                <w:noProof/>
                <w:webHidden/>
              </w:rPr>
              <w:tab/>
            </w:r>
            <w:r w:rsidR="00AD6F5F">
              <w:rPr>
                <w:noProof/>
                <w:webHidden/>
              </w:rPr>
              <w:fldChar w:fldCharType="begin"/>
            </w:r>
            <w:r w:rsidR="00AD6F5F">
              <w:rPr>
                <w:noProof/>
                <w:webHidden/>
              </w:rPr>
              <w:instrText xml:space="preserve"> PAGEREF _Toc519085144 \h </w:instrText>
            </w:r>
            <w:r w:rsidR="00AD6F5F">
              <w:rPr>
                <w:noProof/>
                <w:webHidden/>
              </w:rPr>
            </w:r>
            <w:r w:rsidR="00AD6F5F">
              <w:rPr>
                <w:noProof/>
                <w:webHidden/>
              </w:rPr>
              <w:fldChar w:fldCharType="separate"/>
            </w:r>
            <w:r w:rsidR="00AD6F5F">
              <w:rPr>
                <w:noProof/>
                <w:webHidden/>
              </w:rPr>
              <w:t>36</w:t>
            </w:r>
            <w:r w:rsidR="00AD6F5F">
              <w:rPr>
                <w:noProof/>
                <w:webHidden/>
              </w:rPr>
              <w:fldChar w:fldCharType="end"/>
            </w:r>
          </w:hyperlink>
        </w:p>
        <w:p w14:paraId="119D3286" w14:textId="2CB4CC0A" w:rsidR="00895F72" w:rsidRDefault="00895F72">
          <w:r>
            <w:rPr>
              <w:b/>
              <w:bCs/>
              <w:noProof/>
            </w:rPr>
            <w:fldChar w:fldCharType="end"/>
          </w:r>
        </w:p>
      </w:sdtContent>
    </w:sdt>
    <w:p w14:paraId="37059AD3" w14:textId="77777777" w:rsidR="00F441EC" w:rsidRDefault="00F441EC">
      <w:pPr>
        <w:sectPr w:rsidR="00F441EC" w:rsidSect="0090401C">
          <w:pgSz w:w="11910" w:h="16840"/>
          <w:pgMar w:top="800" w:right="1320" w:bottom="880" w:left="600" w:header="0" w:footer="686" w:gutter="0"/>
          <w:cols w:space="720"/>
          <w:titlePg/>
          <w:docGrid w:linePitch="299"/>
        </w:sectPr>
      </w:pPr>
    </w:p>
    <w:p w14:paraId="37059AD4" w14:textId="7637AA3C" w:rsidR="00F441EC" w:rsidRPr="0051443E" w:rsidRDefault="00BC0B32" w:rsidP="0051443E">
      <w:pPr>
        <w:pStyle w:val="Heading1"/>
        <w:numPr>
          <w:ilvl w:val="0"/>
          <w:numId w:val="23"/>
        </w:numPr>
        <w:rPr>
          <w:i w:val="0"/>
          <w:w w:val="95"/>
        </w:rPr>
      </w:pPr>
      <w:bookmarkStart w:id="10" w:name="_Toc519085118"/>
      <w:r w:rsidRPr="0051443E">
        <w:rPr>
          <w:i w:val="0"/>
          <w:w w:val="95"/>
        </w:rPr>
        <w:t xml:space="preserve">Environmental watering in the </w:t>
      </w:r>
      <w:r w:rsidR="005E1F8C" w:rsidRPr="0051443E">
        <w:rPr>
          <w:i w:val="0"/>
          <w:w w:val="95"/>
        </w:rPr>
        <w:t>Northern Intersecting Streams</w:t>
      </w:r>
      <w:bookmarkEnd w:id="10"/>
    </w:p>
    <w:p w14:paraId="37059AD5" w14:textId="18BAA75E" w:rsidR="00F441EC" w:rsidRDefault="00BC0B32">
      <w:pPr>
        <w:pStyle w:val="Heading2"/>
        <w:numPr>
          <w:ilvl w:val="1"/>
          <w:numId w:val="23"/>
        </w:numPr>
        <w:tabs>
          <w:tab w:val="left" w:pos="961"/>
        </w:tabs>
        <w:spacing w:before="243"/>
        <w:ind w:hanging="852"/>
        <w:rPr>
          <w:b w:val="0"/>
          <w:bCs w:val="0"/>
        </w:rPr>
      </w:pPr>
      <w:bookmarkStart w:id="11" w:name="_Toc519085119"/>
      <w:r>
        <w:rPr>
          <w:color w:val="5F4879"/>
        </w:rPr>
        <w:t>The</w:t>
      </w:r>
      <w:r>
        <w:rPr>
          <w:color w:val="5F4879"/>
          <w:spacing w:val="-6"/>
        </w:rPr>
        <w:t xml:space="preserve"> </w:t>
      </w:r>
      <w:r w:rsidR="005E1F8C">
        <w:rPr>
          <w:color w:val="5F4879"/>
          <w:spacing w:val="-1"/>
        </w:rPr>
        <w:t>Northern Intersecting Streams</w:t>
      </w:r>
      <w:bookmarkEnd w:id="11"/>
    </w:p>
    <w:p w14:paraId="37059AD6" w14:textId="77777777" w:rsidR="00F441EC" w:rsidRDefault="00F441EC">
      <w:pPr>
        <w:spacing w:before="7"/>
        <w:rPr>
          <w:rFonts w:ascii="Century Gothic" w:eastAsia="Century Gothic" w:hAnsi="Century Gothic" w:cs="Century Gothic"/>
          <w:b/>
          <w:bCs/>
          <w:sz w:val="19"/>
          <w:szCs w:val="19"/>
        </w:rPr>
      </w:pPr>
    </w:p>
    <w:p w14:paraId="37059AD8" w14:textId="2946D23C" w:rsidR="00F441EC" w:rsidRDefault="00BC0B32" w:rsidP="00B869FF">
      <w:pPr>
        <w:pStyle w:val="BodyText"/>
        <w:ind w:right="137"/>
      </w:pPr>
      <w:r>
        <w:rPr>
          <w:spacing w:val="-1"/>
        </w:rPr>
        <w:t>The</w:t>
      </w:r>
      <w:r>
        <w:rPr>
          <w:spacing w:val="-10"/>
        </w:rPr>
        <w:t xml:space="preserve"> </w:t>
      </w:r>
      <w:r w:rsidR="005E1F8C">
        <w:t>Northern Intersecting Streams</w:t>
      </w:r>
      <w:r>
        <w:rPr>
          <w:spacing w:val="-7"/>
        </w:rPr>
        <w:t xml:space="preserve"> </w:t>
      </w:r>
      <w:r>
        <w:rPr>
          <w:spacing w:val="-1"/>
        </w:rPr>
        <w:t>include</w:t>
      </w:r>
      <w:r>
        <w:rPr>
          <w:spacing w:val="-8"/>
        </w:rPr>
        <w:t xml:space="preserve"> </w:t>
      </w:r>
      <w:r>
        <w:t>the</w:t>
      </w:r>
      <w:r>
        <w:rPr>
          <w:spacing w:val="-8"/>
        </w:rPr>
        <w:t xml:space="preserve"> </w:t>
      </w:r>
      <w:r>
        <w:t>Moonie</w:t>
      </w:r>
      <w:r>
        <w:rPr>
          <w:spacing w:val="-1"/>
        </w:rPr>
        <w:t>,</w:t>
      </w:r>
      <w:r>
        <w:rPr>
          <w:spacing w:val="-10"/>
        </w:rPr>
        <w:t xml:space="preserve"> </w:t>
      </w:r>
      <w:r>
        <w:t>Condamine</w:t>
      </w:r>
      <w:r w:rsidR="00CE189E">
        <w:rPr>
          <w:rFonts w:cs="Arial"/>
          <w:lang w:val="en-AU"/>
        </w:rPr>
        <w:t>–</w:t>
      </w:r>
      <w:r>
        <w:t>Balonne</w:t>
      </w:r>
      <w:r>
        <w:rPr>
          <w:spacing w:val="-1"/>
        </w:rPr>
        <w:t>,</w:t>
      </w:r>
      <w:r>
        <w:rPr>
          <w:spacing w:val="-11"/>
        </w:rPr>
        <w:t xml:space="preserve"> </w:t>
      </w:r>
      <w:r>
        <w:t>Nebine</w:t>
      </w:r>
      <w:r>
        <w:rPr>
          <w:spacing w:val="-9"/>
        </w:rPr>
        <w:t xml:space="preserve"> </w:t>
      </w:r>
      <w:r w:rsidR="002E2F34">
        <w:t>and</w:t>
      </w:r>
      <w:r>
        <w:rPr>
          <w:spacing w:val="-9"/>
        </w:rPr>
        <w:t xml:space="preserve"> </w:t>
      </w:r>
      <w:r w:rsidRPr="00D725AF">
        <w:rPr>
          <w:spacing w:val="-1"/>
        </w:rPr>
        <w:t>Warrego</w:t>
      </w:r>
      <w:r w:rsidR="00D63A01" w:rsidRPr="00D725AF">
        <w:rPr>
          <w:spacing w:val="-1"/>
        </w:rPr>
        <w:t xml:space="preserve"> river</w:t>
      </w:r>
      <w:r>
        <w:rPr>
          <w:spacing w:val="-8"/>
        </w:rPr>
        <w:t xml:space="preserve"> </w:t>
      </w:r>
      <w:r>
        <w:rPr>
          <w:spacing w:val="-1"/>
        </w:rPr>
        <w:t>systems</w:t>
      </w:r>
      <w:r>
        <w:rPr>
          <w:spacing w:val="-4"/>
        </w:rPr>
        <w:t xml:space="preserve"> </w:t>
      </w:r>
      <w:r>
        <w:rPr>
          <w:spacing w:val="-1"/>
        </w:rPr>
        <w:t>(</w:t>
      </w:r>
      <w:hyperlink w:anchor="_bookmark9" w:history="1">
        <w:r>
          <w:rPr>
            <w:spacing w:val="-1"/>
          </w:rPr>
          <w:t>Figure</w:t>
        </w:r>
        <w:r>
          <w:rPr>
            <w:spacing w:val="-7"/>
          </w:rPr>
          <w:t xml:space="preserve"> </w:t>
        </w:r>
        <w:r>
          <w:t>1</w:t>
        </w:r>
      </w:hyperlink>
      <w:r>
        <w:t>).</w:t>
      </w:r>
      <w:r>
        <w:rPr>
          <w:spacing w:val="-7"/>
        </w:rPr>
        <w:t xml:space="preserve"> </w:t>
      </w:r>
      <w:r>
        <w:rPr>
          <w:spacing w:val="-1"/>
        </w:rPr>
        <w:t>These</w:t>
      </w:r>
      <w:r>
        <w:rPr>
          <w:spacing w:val="-8"/>
        </w:rPr>
        <w:t xml:space="preserve"> </w:t>
      </w:r>
      <w:r>
        <w:t>rivers</w:t>
      </w:r>
      <w:r>
        <w:rPr>
          <w:spacing w:val="-7"/>
        </w:rPr>
        <w:t xml:space="preserve"> </w:t>
      </w:r>
      <w:r>
        <w:t>have</w:t>
      </w:r>
      <w:r>
        <w:rPr>
          <w:spacing w:val="-7"/>
        </w:rPr>
        <w:t xml:space="preserve"> </w:t>
      </w:r>
      <w:r>
        <w:t>many</w:t>
      </w:r>
      <w:r>
        <w:rPr>
          <w:spacing w:val="-8"/>
        </w:rPr>
        <w:t xml:space="preserve"> </w:t>
      </w:r>
      <w:r>
        <w:t>common</w:t>
      </w:r>
      <w:r>
        <w:rPr>
          <w:spacing w:val="-7"/>
        </w:rPr>
        <w:t xml:space="preserve"> </w:t>
      </w:r>
      <w:r>
        <w:t>features,</w:t>
      </w:r>
      <w:r>
        <w:rPr>
          <w:spacing w:val="-9"/>
        </w:rPr>
        <w:t xml:space="preserve"> </w:t>
      </w:r>
      <w:r>
        <w:t>and</w:t>
      </w:r>
      <w:r>
        <w:rPr>
          <w:spacing w:val="-7"/>
        </w:rPr>
        <w:t xml:space="preserve"> </w:t>
      </w:r>
      <w:r>
        <w:rPr>
          <w:spacing w:val="-1"/>
        </w:rPr>
        <w:t>for</w:t>
      </w:r>
      <w:r>
        <w:rPr>
          <w:spacing w:val="59"/>
        </w:rPr>
        <w:t xml:space="preserve"> </w:t>
      </w:r>
      <w:r>
        <w:t>planning</w:t>
      </w:r>
      <w:r>
        <w:rPr>
          <w:spacing w:val="-9"/>
        </w:rPr>
        <w:t xml:space="preserve"> </w:t>
      </w:r>
      <w:r>
        <w:rPr>
          <w:spacing w:val="-1"/>
        </w:rPr>
        <w:t>purposes,</w:t>
      </w:r>
      <w:r>
        <w:rPr>
          <w:spacing w:val="-9"/>
        </w:rPr>
        <w:t xml:space="preserve"> </w:t>
      </w:r>
      <w:r>
        <w:t>are</w:t>
      </w:r>
      <w:r>
        <w:rPr>
          <w:spacing w:val="-6"/>
        </w:rPr>
        <w:t xml:space="preserve"> </w:t>
      </w:r>
      <w:r>
        <w:rPr>
          <w:spacing w:val="-1"/>
        </w:rPr>
        <w:t>grouped</w:t>
      </w:r>
      <w:r>
        <w:rPr>
          <w:spacing w:val="-6"/>
        </w:rPr>
        <w:t xml:space="preserve"> </w:t>
      </w:r>
      <w:r>
        <w:t>together.</w:t>
      </w:r>
      <w:r>
        <w:rPr>
          <w:spacing w:val="-7"/>
        </w:rPr>
        <w:t xml:space="preserve"> </w:t>
      </w:r>
      <w:r>
        <w:rPr>
          <w:spacing w:val="-1"/>
        </w:rPr>
        <w:t>Flow</w:t>
      </w:r>
      <w:r>
        <w:rPr>
          <w:spacing w:val="-4"/>
        </w:rPr>
        <w:t xml:space="preserve"> </w:t>
      </w:r>
      <w:r>
        <w:t>in</w:t>
      </w:r>
      <w:r>
        <w:rPr>
          <w:spacing w:val="-6"/>
        </w:rPr>
        <w:t xml:space="preserve"> </w:t>
      </w:r>
      <w:r>
        <w:t>these</w:t>
      </w:r>
      <w:r>
        <w:rPr>
          <w:spacing w:val="-6"/>
        </w:rPr>
        <w:t xml:space="preserve"> </w:t>
      </w:r>
      <w:r>
        <w:rPr>
          <w:spacing w:val="-1"/>
        </w:rPr>
        <w:t>river</w:t>
      </w:r>
      <w:r>
        <w:rPr>
          <w:spacing w:val="-6"/>
        </w:rPr>
        <w:t xml:space="preserve"> </w:t>
      </w:r>
      <w:r>
        <w:rPr>
          <w:spacing w:val="-1"/>
        </w:rPr>
        <w:t>systems</w:t>
      </w:r>
      <w:r>
        <w:rPr>
          <w:spacing w:val="-6"/>
        </w:rPr>
        <w:t xml:space="preserve"> </w:t>
      </w:r>
      <w:r>
        <w:rPr>
          <w:spacing w:val="-1"/>
        </w:rPr>
        <w:t>is</w:t>
      </w:r>
      <w:r>
        <w:rPr>
          <w:spacing w:val="-7"/>
        </w:rPr>
        <w:t xml:space="preserve"> </w:t>
      </w:r>
      <w:r>
        <w:t>dominated</w:t>
      </w:r>
      <w:r>
        <w:rPr>
          <w:spacing w:val="-4"/>
        </w:rPr>
        <w:t xml:space="preserve"> </w:t>
      </w:r>
      <w:r>
        <w:t>by</w:t>
      </w:r>
      <w:r>
        <w:rPr>
          <w:spacing w:val="-7"/>
        </w:rPr>
        <w:t xml:space="preserve"> </w:t>
      </w:r>
      <w:r>
        <w:rPr>
          <w:spacing w:val="-1"/>
        </w:rPr>
        <w:t>occasional</w:t>
      </w:r>
      <w:r>
        <w:rPr>
          <w:spacing w:val="-5"/>
        </w:rPr>
        <w:t xml:space="preserve"> </w:t>
      </w:r>
      <w:r>
        <w:t>rainfall</w:t>
      </w:r>
      <w:r>
        <w:rPr>
          <w:spacing w:val="-5"/>
        </w:rPr>
        <w:t xml:space="preserve"> </w:t>
      </w:r>
      <w:r>
        <w:t>events</w:t>
      </w:r>
      <w:r>
        <w:rPr>
          <w:spacing w:val="-6"/>
        </w:rPr>
        <w:t xml:space="preserve"> </w:t>
      </w:r>
      <w:r>
        <w:t>rather</w:t>
      </w:r>
      <w:r>
        <w:rPr>
          <w:spacing w:val="-9"/>
        </w:rPr>
        <w:t xml:space="preserve"> </w:t>
      </w:r>
      <w:r>
        <w:t>than</w:t>
      </w:r>
      <w:r>
        <w:rPr>
          <w:spacing w:val="-5"/>
        </w:rPr>
        <w:t xml:space="preserve"> </w:t>
      </w:r>
      <w:r>
        <w:rPr>
          <w:spacing w:val="-1"/>
        </w:rPr>
        <w:t>being</w:t>
      </w:r>
      <w:r>
        <w:rPr>
          <w:spacing w:val="-4"/>
        </w:rPr>
        <w:t xml:space="preserve"> </w:t>
      </w:r>
      <w:r>
        <w:rPr>
          <w:rFonts w:cs="Century Gothic"/>
          <w:spacing w:val="-1"/>
        </w:rPr>
        <w:t>‘</w:t>
      </w:r>
      <w:r>
        <w:rPr>
          <w:spacing w:val="-1"/>
        </w:rPr>
        <w:t>controlled</w:t>
      </w:r>
      <w:r>
        <w:rPr>
          <w:rFonts w:cs="Century Gothic"/>
          <w:spacing w:val="-1"/>
        </w:rPr>
        <w:t>’</w:t>
      </w:r>
      <w:r>
        <w:rPr>
          <w:rFonts w:cs="Century Gothic"/>
          <w:spacing w:val="-8"/>
        </w:rPr>
        <w:t xml:space="preserve"> </w:t>
      </w:r>
      <w:r>
        <w:t>by</w:t>
      </w:r>
      <w:r>
        <w:rPr>
          <w:spacing w:val="-8"/>
        </w:rPr>
        <w:t xml:space="preserve"> </w:t>
      </w:r>
      <w:r>
        <w:t>public</w:t>
      </w:r>
      <w:r>
        <w:rPr>
          <w:spacing w:val="-5"/>
        </w:rPr>
        <w:t xml:space="preserve"> </w:t>
      </w:r>
      <w:r>
        <w:rPr>
          <w:rFonts w:cs="Century Gothic"/>
        </w:rPr>
        <w:t>dams</w:t>
      </w:r>
      <w:r>
        <w:rPr>
          <w:rFonts w:cs="Century Gothic"/>
          <w:spacing w:val="-7"/>
        </w:rPr>
        <w:t xml:space="preserve"> </w:t>
      </w:r>
      <w:r>
        <w:rPr>
          <w:rFonts w:cs="Century Gothic"/>
        </w:rPr>
        <w:t>and</w:t>
      </w:r>
      <w:r>
        <w:rPr>
          <w:rFonts w:cs="Century Gothic"/>
          <w:spacing w:val="-7"/>
        </w:rPr>
        <w:t xml:space="preserve"> </w:t>
      </w:r>
      <w:r>
        <w:rPr>
          <w:rFonts w:cs="Century Gothic"/>
        </w:rPr>
        <w:t>other</w:t>
      </w:r>
      <w:r>
        <w:rPr>
          <w:rFonts w:cs="Century Gothic"/>
          <w:spacing w:val="-7"/>
        </w:rPr>
        <w:t xml:space="preserve"> </w:t>
      </w:r>
      <w:r>
        <w:rPr>
          <w:rFonts w:cs="Century Gothic"/>
        </w:rPr>
        <w:t>infrastructure</w:t>
      </w:r>
      <w:r>
        <w:rPr>
          <w:rFonts w:cs="Century Gothic"/>
          <w:spacing w:val="-7"/>
        </w:rPr>
        <w:t xml:space="preserve"> </w:t>
      </w:r>
      <w:r>
        <w:rPr>
          <w:rFonts w:cs="Century Gothic"/>
        </w:rPr>
        <w:t>as</w:t>
      </w:r>
      <w:r>
        <w:rPr>
          <w:rFonts w:cs="Century Gothic"/>
          <w:spacing w:val="-7"/>
        </w:rPr>
        <w:t xml:space="preserve"> </w:t>
      </w:r>
      <w:r>
        <w:rPr>
          <w:rFonts w:cs="Century Gothic"/>
          <w:spacing w:val="-1"/>
        </w:rPr>
        <w:t>occurs</w:t>
      </w:r>
      <w:r>
        <w:rPr>
          <w:rFonts w:cs="Century Gothic"/>
          <w:spacing w:val="-8"/>
        </w:rPr>
        <w:t xml:space="preserve"> </w:t>
      </w:r>
      <w:r>
        <w:rPr>
          <w:rFonts w:cs="Century Gothic"/>
        </w:rPr>
        <w:t>in</w:t>
      </w:r>
      <w:r>
        <w:rPr>
          <w:rFonts w:cs="Century Gothic"/>
          <w:spacing w:val="-6"/>
        </w:rPr>
        <w:t xml:space="preserve"> </w:t>
      </w:r>
      <w:r>
        <w:rPr>
          <w:rFonts w:cs="Century Gothic"/>
        </w:rPr>
        <w:t>‘regulated’</w:t>
      </w:r>
      <w:r>
        <w:rPr>
          <w:rFonts w:cs="Century Gothic"/>
          <w:spacing w:val="-7"/>
        </w:rPr>
        <w:t xml:space="preserve"> </w:t>
      </w:r>
      <w:r>
        <w:rPr>
          <w:rFonts w:cs="Century Gothic"/>
        </w:rPr>
        <w:t>catchments</w:t>
      </w:r>
      <w:r>
        <w:rPr>
          <w:rFonts w:cs="Century Gothic"/>
          <w:spacing w:val="-5"/>
        </w:rPr>
        <w:t xml:space="preserve"> </w:t>
      </w:r>
      <w:r>
        <w:rPr>
          <w:spacing w:val="-1"/>
        </w:rPr>
        <w:t>of</w:t>
      </w:r>
      <w:r>
        <w:rPr>
          <w:spacing w:val="-7"/>
        </w:rPr>
        <w:t xml:space="preserve"> </w:t>
      </w:r>
      <w:r>
        <w:rPr>
          <w:spacing w:val="-1"/>
        </w:rPr>
        <w:t>much</w:t>
      </w:r>
      <w:r>
        <w:rPr>
          <w:spacing w:val="-5"/>
        </w:rPr>
        <w:t xml:space="preserve"> </w:t>
      </w:r>
      <w:r>
        <w:rPr>
          <w:spacing w:val="-1"/>
        </w:rPr>
        <w:t>of</w:t>
      </w:r>
      <w:r>
        <w:rPr>
          <w:spacing w:val="-7"/>
        </w:rPr>
        <w:t xml:space="preserve"> </w:t>
      </w:r>
      <w:r>
        <w:t>the</w:t>
      </w:r>
      <w:r>
        <w:rPr>
          <w:spacing w:val="66"/>
          <w:w w:val="99"/>
        </w:rPr>
        <w:t xml:space="preserve"> </w:t>
      </w:r>
      <w:r>
        <w:rPr>
          <w:spacing w:val="-1"/>
        </w:rPr>
        <w:t>Basin</w:t>
      </w:r>
      <w:r>
        <w:rPr>
          <w:spacing w:val="-4"/>
        </w:rPr>
        <w:t xml:space="preserve"> </w:t>
      </w:r>
      <w:r>
        <w:t>to</w:t>
      </w:r>
      <w:r>
        <w:rPr>
          <w:spacing w:val="-6"/>
        </w:rPr>
        <w:t xml:space="preserve"> </w:t>
      </w:r>
      <w:r>
        <w:t>the</w:t>
      </w:r>
      <w:r>
        <w:rPr>
          <w:spacing w:val="-6"/>
        </w:rPr>
        <w:t xml:space="preserve"> </w:t>
      </w:r>
      <w:r>
        <w:rPr>
          <w:spacing w:val="-1"/>
        </w:rPr>
        <w:t>south.</w:t>
      </w:r>
      <w:r>
        <w:rPr>
          <w:spacing w:val="-7"/>
        </w:rPr>
        <w:t xml:space="preserve"> </w:t>
      </w:r>
      <w:r w:rsidR="00CE049A">
        <w:t>T</w:t>
      </w:r>
      <w:r>
        <w:t>he</w:t>
      </w:r>
      <w:r>
        <w:rPr>
          <w:spacing w:val="-6"/>
        </w:rPr>
        <w:t xml:space="preserve"> </w:t>
      </w:r>
      <w:r>
        <w:rPr>
          <w:spacing w:val="-1"/>
        </w:rPr>
        <w:t>majority</w:t>
      </w:r>
      <w:r>
        <w:rPr>
          <w:spacing w:val="-4"/>
        </w:rPr>
        <w:t xml:space="preserve"> </w:t>
      </w:r>
      <w:r>
        <w:rPr>
          <w:spacing w:val="-1"/>
        </w:rPr>
        <w:t>of</w:t>
      </w:r>
      <w:r>
        <w:rPr>
          <w:spacing w:val="-6"/>
        </w:rPr>
        <w:t xml:space="preserve"> </w:t>
      </w:r>
      <w:r>
        <w:t>water</w:t>
      </w:r>
      <w:r>
        <w:rPr>
          <w:spacing w:val="-6"/>
        </w:rPr>
        <w:t xml:space="preserve"> </w:t>
      </w:r>
      <w:r>
        <w:rPr>
          <w:spacing w:val="-1"/>
        </w:rPr>
        <w:t>use</w:t>
      </w:r>
      <w:r>
        <w:rPr>
          <w:spacing w:val="-5"/>
        </w:rPr>
        <w:t xml:space="preserve"> </w:t>
      </w:r>
      <w:r>
        <w:t>and</w:t>
      </w:r>
      <w:r>
        <w:rPr>
          <w:spacing w:val="-6"/>
        </w:rPr>
        <w:t xml:space="preserve"> </w:t>
      </w:r>
      <w:r>
        <w:t>entitlement</w:t>
      </w:r>
      <w:r>
        <w:rPr>
          <w:spacing w:val="-3"/>
        </w:rPr>
        <w:t xml:space="preserve"> </w:t>
      </w:r>
      <w:r>
        <w:t>is</w:t>
      </w:r>
      <w:r>
        <w:rPr>
          <w:spacing w:val="-6"/>
        </w:rPr>
        <w:t xml:space="preserve"> </w:t>
      </w:r>
      <w:r>
        <w:rPr>
          <w:spacing w:val="-1"/>
        </w:rPr>
        <w:t>in</w:t>
      </w:r>
      <w:r>
        <w:rPr>
          <w:spacing w:val="-6"/>
        </w:rPr>
        <w:t xml:space="preserve"> </w:t>
      </w:r>
      <w:r>
        <w:t>the</w:t>
      </w:r>
      <w:r>
        <w:rPr>
          <w:spacing w:val="-6"/>
        </w:rPr>
        <w:t xml:space="preserve"> </w:t>
      </w:r>
      <w:r>
        <w:rPr>
          <w:spacing w:val="-1"/>
        </w:rPr>
        <w:t>form</w:t>
      </w:r>
      <w:r>
        <w:rPr>
          <w:spacing w:val="-6"/>
        </w:rPr>
        <w:t xml:space="preserve"> </w:t>
      </w:r>
      <w:r>
        <w:t>of</w:t>
      </w:r>
      <w:r>
        <w:rPr>
          <w:spacing w:val="-5"/>
        </w:rPr>
        <w:t xml:space="preserve"> </w:t>
      </w:r>
      <w:r>
        <w:rPr>
          <w:spacing w:val="-1"/>
        </w:rPr>
        <w:t>diversion</w:t>
      </w:r>
      <w:r>
        <w:rPr>
          <w:spacing w:val="-5"/>
        </w:rPr>
        <w:t xml:space="preserve"> </w:t>
      </w:r>
      <w:r>
        <w:t>of</w:t>
      </w:r>
      <w:r>
        <w:rPr>
          <w:spacing w:val="-6"/>
        </w:rPr>
        <w:t xml:space="preserve"> </w:t>
      </w:r>
      <w:r>
        <w:rPr>
          <w:spacing w:val="-1"/>
        </w:rPr>
        <w:t>river</w:t>
      </w:r>
      <w:r>
        <w:rPr>
          <w:spacing w:val="-1"/>
          <w:w w:val="99"/>
        </w:rPr>
        <w:t xml:space="preserve"> </w:t>
      </w:r>
      <w:r>
        <w:t>flows</w:t>
      </w:r>
      <w:r>
        <w:rPr>
          <w:spacing w:val="-8"/>
        </w:rPr>
        <w:t xml:space="preserve"> </w:t>
      </w:r>
      <w:r>
        <w:t>and</w:t>
      </w:r>
      <w:r>
        <w:rPr>
          <w:spacing w:val="-5"/>
        </w:rPr>
        <w:t xml:space="preserve"> </w:t>
      </w:r>
      <w:r>
        <w:t>water</w:t>
      </w:r>
      <w:r>
        <w:rPr>
          <w:spacing w:val="-6"/>
        </w:rPr>
        <w:t xml:space="preserve"> </w:t>
      </w:r>
      <w:r>
        <w:rPr>
          <w:spacing w:val="-1"/>
        </w:rPr>
        <w:t>during</w:t>
      </w:r>
      <w:r>
        <w:rPr>
          <w:spacing w:val="-7"/>
        </w:rPr>
        <w:t xml:space="preserve"> </w:t>
      </w:r>
      <w:r>
        <w:t>periodic</w:t>
      </w:r>
      <w:r>
        <w:rPr>
          <w:spacing w:val="-6"/>
        </w:rPr>
        <w:t xml:space="preserve"> </w:t>
      </w:r>
      <w:r>
        <w:t>unregulated</w:t>
      </w:r>
      <w:r>
        <w:rPr>
          <w:spacing w:val="-7"/>
        </w:rPr>
        <w:t xml:space="preserve"> </w:t>
      </w:r>
      <w:r>
        <w:t>flow</w:t>
      </w:r>
      <w:r>
        <w:rPr>
          <w:spacing w:val="-6"/>
        </w:rPr>
        <w:t xml:space="preserve"> </w:t>
      </w:r>
      <w:r>
        <w:t>events</w:t>
      </w:r>
      <w:r>
        <w:rPr>
          <w:spacing w:val="-4"/>
        </w:rPr>
        <w:t xml:space="preserve"> </w:t>
      </w:r>
      <w:r>
        <w:rPr>
          <w:spacing w:val="-1"/>
        </w:rPr>
        <w:t>that</w:t>
      </w:r>
      <w:r>
        <w:rPr>
          <w:spacing w:val="-5"/>
        </w:rPr>
        <w:t xml:space="preserve"> </w:t>
      </w:r>
      <w:r>
        <w:t>breaks</w:t>
      </w:r>
      <w:r>
        <w:rPr>
          <w:spacing w:val="-8"/>
        </w:rPr>
        <w:t xml:space="preserve"> </w:t>
      </w:r>
      <w:r>
        <w:rPr>
          <w:spacing w:val="-1"/>
        </w:rPr>
        <w:t>out</w:t>
      </w:r>
      <w:r>
        <w:rPr>
          <w:spacing w:val="-5"/>
        </w:rPr>
        <w:t xml:space="preserve"> </w:t>
      </w:r>
      <w:r>
        <w:rPr>
          <w:spacing w:val="-1"/>
        </w:rPr>
        <w:t>of</w:t>
      </w:r>
      <w:r>
        <w:rPr>
          <w:spacing w:val="-5"/>
        </w:rPr>
        <w:t xml:space="preserve"> </w:t>
      </w:r>
      <w:r>
        <w:rPr>
          <w:spacing w:val="-1"/>
        </w:rPr>
        <w:t>rivers</w:t>
      </w:r>
      <w:r>
        <w:rPr>
          <w:spacing w:val="-6"/>
        </w:rPr>
        <w:t xml:space="preserve"> </w:t>
      </w:r>
      <w:r>
        <w:t>and</w:t>
      </w:r>
      <w:r>
        <w:rPr>
          <w:spacing w:val="-7"/>
        </w:rPr>
        <w:t xml:space="preserve"> </w:t>
      </w:r>
      <w:r>
        <w:t>becomes</w:t>
      </w:r>
      <w:r>
        <w:rPr>
          <w:spacing w:val="-8"/>
        </w:rPr>
        <w:t xml:space="preserve"> </w:t>
      </w:r>
      <w:r>
        <w:t>overland</w:t>
      </w:r>
      <w:r>
        <w:rPr>
          <w:spacing w:val="40"/>
          <w:w w:val="99"/>
        </w:rPr>
        <w:t xml:space="preserve"> </w:t>
      </w:r>
      <w:r>
        <w:t>flows</w:t>
      </w:r>
      <w:r>
        <w:rPr>
          <w:spacing w:val="-8"/>
        </w:rPr>
        <w:t xml:space="preserve"> </w:t>
      </w:r>
      <w:r>
        <w:rPr>
          <w:spacing w:val="-1"/>
        </w:rPr>
        <w:t>across</w:t>
      </w:r>
      <w:r>
        <w:rPr>
          <w:spacing w:val="-6"/>
        </w:rPr>
        <w:t xml:space="preserve"> </w:t>
      </w:r>
      <w:r>
        <w:t>floodplains.</w:t>
      </w:r>
      <w:r>
        <w:rPr>
          <w:spacing w:val="-7"/>
        </w:rPr>
        <w:t xml:space="preserve"> </w:t>
      </w:r>
      <w:r>
        <w:rPr>
          <w:spacing w:val="-1"/>
        </w:rPr>
        <w:t>Large-scale</w:t>
      </w:r>
      <w:r>
        <w:rPr>
          <w:spacing w:val="-8"/>
        </w:rPr>
        <w:t xml:space="preserve"> </w:t>
      </w:r>
      <w:r>
        <w:t>irrigation</w:t>
      </w:r>
      <w:r>
        <w:rPr>
          <w:spacing w:val="-6"/>
        </w:rPr>
        <w:t xml:space="preserve"> </w:t>
      </w:r>
      <w:r>
        <w:t>in</w:t>
      </w:r>
      <w:r>
        <w:rPr>
          <w:spacing w:val="-8"/>
        </w:rPr>
        <w:t xml:space="preserve"> </w:t>
      </w:r>
      <w:r>
        <w:t>the</w:t>
      </w:r>
      <w:r>
        <w:rPr>
          <w:spacing w:val="-7"/>
        </w:rPr>
        <w:t xml:space="preserve"> </w:t>
      </w:r>
      <w:r>
        <w:t>region</w:t>
      </w:r>
      <w:r>
        <w:rPr>
          <w:spacing w:val="-6"/>
        </w:rPr>
        <w:t xml:space="preserve"> </w:t>
      </w:r>
      <w:r>
        <w:t>is</w:t>
      </w:r>
      <w:r>
        <w:rPr>
          <w:spacing w:val="-5"/>
        </w:rPr>
        <w:t xml:space="preserve"> </w:t>
      </w:r>
      <w:r>
        <w:t>supported</w:t>
      </w:r>
      <w:r>
        <w:rPr>
          <w:spacing w:val="-5"/>
        </w:rPr>
        <w:t xml:space="preserve"> </w:t>
      </w:r>
      <w:r>
        <w:t>by</w:t>
      </w:r>
      <w:r>
        <w:rPr>
          <w:spacing w:val="-6"/>
        </w:rPr>
        <w:t xml:space="preserve"> </w:t>
      </w:r>
      <w:r>
        <w:t>large</w:t>
      </w:r>
      <w:r>
        <w:rPr>
          <w:spacing w:val="-7"/>
        </w:rPr>
        <w:t xml:space="preserve"> </w:t>
      </w:r>
      <w:r>
        <w:t>capacity</w:t>
      </w:r>
      <w:r>
        <w:rPr>
          <w:spacing w:val="-8"/>
        </w:rPr>
        <w:t xml:space="preserve"> </w:t>
      </w:r>
      <w:r>
        <w:rPr>
          <w:spacing w:val="-1"/>
        </w:rPr>
        <w:t>pumps</w:t>
      </w:r>
      <w:r>
        <w:rPr>
          <w:spacing w:val="-8"/>
        </w:rPr>
        <w:t xml:space="preserve"> </w:t>
      </w:r>
      <w:r>
        <w:rPr>
          <w:spacing w:val="-1"/>
        </w:rPr>
        <w:t>that</w:t>
      </w:r>
      <w:r>
        <w:rPr>
          <w:spacing w:val="-3"/>
        </w:rPr>
        <w:t xml:space="preserve"> </w:t>
      </w:r>
      <w:r>
        <w:rPr>
          <w:spacing w:val="-1"/>
        </w:rPr>
        <w:t>divert</w:t>
      </w:r>
      <w:r>
        <w:rPr>
          <w:spacing w:val="54"/>
          <w:w w:val="99"/>
        </w:rPr>
        <w:t xml:space="preserve"> </w:t>
      </w:r>
      <w:r>
        <w:t>water</w:t>
      </w:r>
      <w:r>
        <w:rPr>
          <w:spacing w:val="-8"/>
        </w:rPr>
        <w:t xml:space="preserve"> </w:t>
      </w:r>
      <w:r>
        <w:t>during</w:t>
      </w:r>
      <w:r>
        <w:rPr>
          <w:spacing w:val="-8"/>
        </w:rPr>
        <w:t xml:space="preserve"> </w:t>
      </w:r>
      <w:r>
        <w:t>unregulated</w:t>
      </w:r>
      <w:r>
        <w:rPr>
          <w:spacing w:val="-6"/>
        </w:rPr>
        <w:t xml:space="preserve"> </w:t>
      </w:r>
      <w:r>
        <w:rPr>
          <w:spacing w:val="-1"/>
        </w:rPr>
        <w:t>flow</w:t>
      </w:r>
      <w:r>
        <w:rPr>
          <w:spacing w:val="-6"/>
        </w:rPr>
        <w:t xml:space="preserve"> </w:t>
      </w:r>
      <w:r>
        <w:t>events</w:t>
      </w:r>
      <w:r>
        <w:rPr>
          <w:spacing w:val="-8"/>
        </w:rPr>
        <w:t xml:space="preserve"> </w:t>
      </w:r>
      <w:r>
        <w:t>into</w:t>
      </w:r>
      <w:r>
        <w:rPr>
          <w:spacing w:val="-6"/>
        </w:rPr>
        <w:t xml:space="preserve"> </w:t>
      </w:r>
      <w:r>
        <w:t>on-</w:t>
      </w:r>
      <w:r>
        <w:rPr>
          <w:rFonts w:cs="Century Gothic"/>
        </w:rPr>
        <w:t>farm</w:t>
      </w:r>
      <w:r>
        <w:rPr>
          <w:rFonts w:cs="Century Gothic"/>
          <w:spacing w:val="-8"/>
        </w:rPr>
        <w:t xml:space="preserve"> </w:t>
      </w:r>
      <w:r>
        <w:rPr>
          <w:rFonts w:cs="Century Gothic"/>
        </w:rPr>
        <w:t>storages</w:t>
      </w:r>
      <w:r>
        <w:rPr>
          <w:rFonts w:cs="Century Gothic"/>
          <w:spacing w:val="-6"/>
        </w:rPr>
        <w:t xml:space="preserve"> </w:t>
      </w:r>
      <w:r>
        <w:rPr>
          <w:rFonts w:cs="Century Gothic"/>
          <w:spacing w:val="-1"/>
        </w:rPr>
        <w:t>(‘ring</w:t>
      </w:r>
      <w:r>
        <w:rPr>
          <w:rFonts w:cs="Century Gothic"/>
          <w:spacing w:val="-8"/>
        </w:rPr>
        <w:t xml:space="preserve"> </w:t>
      </w:r>
      <w:r>
        <w:rPr>
          <w:rFonts w:cs="Century Gothic"/>
        </w:rPr>
        <w:t>tanks’)</w:t>
      </w:r>
      <w:r>
        <w:rPr>
          <w:rFonts w:cs="Century Gothic"/>
          <w:spacing w:val="-9"/>
        </w:rPr>
        <w:t xml:space="preserve"> </w:t>
      </w:r>
      <w:r>
        <w:rPr>
          <w:rFonts w:cs="Century Gothic"/>
        </w:rPr>
        <w:t>for</w:t>
      </w:r>
      <w:r>
        <w:rPr>
          <w:rFonts w:cs="Century Gothic"/>
          <w:spacing w:val="-7"/>
        </w:rPr>
        <w:t xml:space="preserve"> </w:t>
      </w:r>
      <w:r>
        <w:rPr>
          <w:rFonts w:cs="Century Gothic"/>
        </w:rPr>
        <w:t>later</w:t>
      </w:r>
      <w:r>
        <w:rPr>
          <w:rFonts w:cs="Century Gothic"/>
          <w:spacing w:val="-8"/>
        </w:rPr>
        <w:t xml:space="preserve"> </w:t>
      </w:r>
      <w:r>
        <w:rPr>
          <w:rFonts w:cs="Century Gothic"/>
          <w:spacing w:val="1"/>
        </w:rPr>
        <w:t>use</w:t>
      </w:r>
      <w:r>
        <w:rPr>
          <w:spacing w:val="1"/>
        </w:rPr>
        <w:t>.</w:t>
      </w:r>
      <w:r>
        <w:rPr>
          <w:spacing w:val="-8"/>
        </w:rPr>
        <w:t xml:space="preserve"> </w:t>
      </w:r>
      <w:r>
        <w:rPr>
          <w:spacing w:val="-1"/>
        </w:rPr>
        <w:t>Small-scale</w:t>
      </w:r>
      <w:r>
        <w:rPr>
          <w:spacing w:val="-7"/>
        </w:rPr>
        <w:t xml:space="preserve"> </w:t>
      </w:r>
      <w:r>
        <w:rPr>
          <w:spacing w:val="-1"/>
        </w:rPr>
        <w:t>diversion</w:t>
      </w:r>
      <w:r>
        <w:rPr>
          <w:w w:val="99"/>
        </w:rPr>
        <w:t xml:space="preserve"> </w:t>
      </w:r>
      <w:r>
        <w:rPr>
          <w:spacing w:val="60"/>
          <w:w w:val="99"/>
        </w:rPr>
        <w:t xml:space="preserve"> </w:t>
      </w:r>
      <w:r>
        <w:rPr>
          <w:spacing w:val="-1"/>
        </w:rPr>
        <w:t>of</w:t>
      </w:r>
      <w:r>
        <w:rPr>
          <w:spacing w:val="-7"/>
        </w:rPr>
        <w:t xml:space="preserve"> </w:t>
      </w:r>
      <w:r>
        <w:t>unregulated</w:t>
      </w:r>
      <w:r>
        <w:rPr>
          <w:spacing w:val="-7"/>
        </w:rPr>
        <w:t xml:space="preserve"> </w:t>
      </w:r>
      <w:r>
        <w:t>flows</w:t>
      </w:r>
      <w:r>
        <w:rPr>
          <w:spacing w:val="-6"/>
        </w:rPr>
        <w:t xml:space="preserve"> </w:t>
      </w:r>
      <w:r>
        <w:t>direct</w:t>
      </w:r>
      <w:r w:rsidR="00D63A01">
        <w:t xml:space="preserve"> water</w:t>
      </w:r>
      <w:r>
        <w:rPr>
          <w:spacing w:val="-6"/>
        </w:rPr>
        <w:t xml:space="preserve"> </w:t>
      </w:r>
      <w:r>
        <w:t>to</w:t>
      </w:r>
      <w:r>
        <w:rPr>
          <w:spacing w:val="-7"/>
        </w:rPr>
        <w:t xml:space="preserve"> </w:t>
      </w:r>
      <w:r>
        <w:rPr>
          <w:spacing w:val="-1"/>
        </w:rPr>
        <w:t>cropped</w:t>
      </w:r>
      <w:r>
        <w:rPr>
          <w:spacing w:val="-7"/>
        </w:rPr>
        <w:t xml:space="preserve"> </w:t>
      </w:r>
      <w:r>
        <w:t>areas</w:t>
      </w:r>
      <w:r>
        <w:rPr>
          <w:spacing w:val="-5"/>
        </w:rPr>
        <w:t xml:space="preserve"> </w:t>
      </w:r>
      <w:r>
        <w:rPr>
          <w:spacing w:val="-1"/>
        </w:rPr>
        <w:t>or</w:t>
      </w:r>
      <w:r>
        <w:rPr>
          <w:spacing w:val="-6"/>
        </w:rPr>
        <w:t xml:space="preserve"> </w:t>
      </w:r>
      <w:r>
        <w:t>small</w:t>
      </w:r>
      <w:r>
        <w:rPr>
          <w:spacing w:val="-6"/>
        </w:rPr>
        <w:t xml:space="preserve"> </w:t>
      </w:r>
      <w:r>
        <w:rPr>
          <w:spacing w:val="-1"/>
        </w:rPr>
        <w:t>storages</w:t>
      </w:r>
      <w:r>
        <w:rPr>
          <w:spacing w:val="-7"/>
        </w:rPr>
        <w:t xml:space="preserve"> </w:t>
      </w:r>
      <w:r>
        <w:t>also</w:t>
      </w:r>
      <w:r>
        <w:rPr>
          <w:spacing w:val="-6"/>
        </w:rPr>
        <w:t xml:space="preserve"> </w:t>
      </w:r>
      <w:r>
        <w:rPr>
          <w:spacing w:val="-1"/>
        </w:rPr>
        <w:t>occurs</w:t>
      </w:r>
      <w:r>
        <w:rPr>
          <w:spacing w:val="-5"/>
        </w:rPr>
        <w:t xml:space="preserve"> </w:t>
      </w:r>
      <w:r>
        <w:t>in</w:t>
      </w:r>
      <w:r>
        <w:rPr>
          <w:spacing w:val="-6"/>
        </w:rPr>
        <w:t xml:space="preserve"> </w:t>
      </w:r>
      <w:r>
        <w:t>areas</w:t>
      </w:r>
      <w:r>
        <w:rPr>
          <w:spacing w:val="-6"/>
        </w:rPr>
        <w:t xml:space="preserve"> </w:t>
      </w:r>
      <w:r>
        <w:t>where</w:t>
      </w:r>
      <w:r>
        <w:rPr>
          <w:spacing w:val="-7"/>
        </w:rPr>
        <w:t xml:space="preserve"> </w:t>
      </w:r>
      <w:r>
        <w:rPr>
          <w:spacing w:val="-1"/>
        </w:rPr>
        <w:t>floodplains</w:t>
      </w:r>
      <w:r>
        <w:rPr>
          <w:spacing w:val="-4"/>
        </w:rPr>
        <w:t xml:space="preserve"> </w:t>
      </w:r>
      <w:r>
        <w:t>are</w:t>
      </w:r>
      <w:r>
        <w:rPr>
          <w:spacing w:val="76"/>
          <w:w w:val="99"/>
        </w:rPr>
        <w:t xml:space="preserve"> </w:t>
      </w:r>
      <w:r>
        <w:rPr>
          <w:spacing w:val="-1"/>
        </w:rPr>
        <w:t>limited</w:t>
      </w:r>
      <w:r>
        <w:rPr>
          <w:spacing w:val="-6"/>
        </w:rPr>
        <w:t xml:space="preserve"> </w:t>
      </w:r>
      <w:r>
        <w:rPr>
          <w:spacing w:val="-1"/>
        </w:rPr>
        <w:t>or</w:t>
      </w:r>
      <w:r>
        <w:rPr>
          <w:spacing w:val="-7"/>
        </w:rPr>
        <w:t xml:space="preserve"> </w:t>
      </w:r>
      <w:r>
        <w:t>flows</w:t>
      </w:r>
      <w:r>
        <w:rPr>
          <w:spacing w:val="-7"/>
        </w:rPr>
        <w:t xml:space="preserve"> </w:t>
      </w:r>
      <w:r>
        <w:t>are</w:t>
      </w:r>
      <w:r>
        <w:rPr>
          <w:spacing w:val="-6"/>
        </w:rPr>
        <w:t xml:space="preserve"> </w:t>
      </w:r>
      <w:r>
        <w:t>too</w:t>
      </w:r>
      <w:r>
        <w:rPr>
          <w:spacing w:val="-5"/>
        </w:rPr>
        <w:t xml:space="preserve"> </w:t>
      </w:r>
      <w:r>
        <w:t>unreliable</w:t>
      </w:r>
      <w:r>
        <w:rPr>
          <w:spacing w:val="-7"/>
        </w:rPr>
        <w:t xml:space="preserve"> </w:t>
      </w:r>
      <w:r>
        <w:rPr>
          <w:spacing w:val="-1"/>
        </w:rPr>
        <w:t>(e.g.</w:t>
      </w:r>
      <w:r>
        <w:rPr>
          <w:spacing w:val="-6"/>
        </w:rPr>
        <w:t xml:space="preserve"> </w:t>
      </w:r>
      <w:r>
        <w:rPr>
          <w:spacing w:val="-1"/>
        </w:rPr>
        <w:t>effluent</w:t>
      </w:r>
      <w:r>
        <w:rPr>
          <w:spacing w:val="-5"/>
        </w:rPr>
        <w:t xml:space="preserve"> </w:t>
      </w:r>
      <w:r>
        <w:rPr>
          <w:spacing w:val="-1"/>
        </w:rPr>
        <w:t>channels)</w:t>
      </w:r>
      <w:r>
        <w:rPr>
          <w:spacing w:val="-7"/>
        </w:rPr>
        <w:t xml:space="preserve"> </w:t>
      </w:r>
      <w:r>
        <w:t>to</w:t>
      </w:r>
      <w:r>
        <w:rPr>
          <w:spacing w:val="-7"/>
        </w:rPr>
        <w:t xml:space="preserve"> </w:t>
      </w:r>
      <w:r>
        <w:rPr>
          <w:spacing w:val="-1"/>
        </w:rPr>
        <w:t>support</w:t>
      </w:r>
      <w:r>
        <w:rPr>
          <w:spacing w:val="-5"/>
        </w:rPr>
        <w:t xml:space="preserve"> </w:t>
      </w:r>
      <w:r>
        <w:t>large</w:t>
      </w:r>
      <w:r>
        <w:rPr>
          <w:spacing w:val="-7"/>
        </w:rPr>
        <w:t xml:space="preserve"> </w:t>
      </w:r>
      <w:r>
        <w:t>scale</w:t>
      </w:r>
      <w:r>
        <w:rPr>
          <w:spacing w:val="-7"/>
        </w:rPr>
        <w:t xml:space="preserve"> </w:t>
      </w:r>
      <w:r>
        <w:t>irrigation.</w:t>
      </w:r>
    </w:p>
    <w:p w14:paraId="37059AD9" w14:textId="77777777" w:rsidR="00F441EC" w:rsidRDefault="00F441EC">
      <w:pPr>
        <w:spacing w:before="10"/>
        <w:rPr>
          <w:rFonts w:ascii="Century Gothic" w:eastAsia="Century Gothic" w:hAnsi="Century Gothic" w:cs="Century Gothic"/>
          <w:sz w:val="14"/>
          <w:szCs w:val="14"/>
        </w:rPr>
      </w:pPr>
    </w:p>
    <w:p w14:paraId="37059ADA" w14:textId="535B905E" w:rsidR="00F441EC" w:rsidRDefault="00BC0B32">
      <w:pPr>
        <w:pStyle w:val="BodyText"/>
        <w:ind w:right="250"/>
      </w:pPr>
      <w:r>
        <w:rPr>
          <w:spacing w:val="-1"/>
        </w:rPr>
        <w:t>The</w:t>
      </w:r>
      <w:r>
        <w:rPr>
          <w:spacing w:val="-9"/>
        </w:rPr>
        <w:t xml:space="preserve"> </w:t>
      </w:r>
      <w:r>
        <w:t>northern</w:t>
      </w:r>
      <w:r>
        <w:rPr>
          <w:spacing w:val="-7"/>
        </w:rPr>
        <w:t xml:space="preserve"> </w:t>
      </w:r>
      <w:r>
        <w:t>unregulated</w:t>
      </w:r>
      <w:r>
        <w:rPr>
          <w:spacing w:val="-9"/>
        </w:rPr>
        <w:t xml:space="preserve"> </w:t>
      </w:r>
      <w:r>
        <w:rPr>
          <w:spacing w:val="-1"/>
        </w:rPr>
        <w:t>river</w:t>
      </w:r>
      <w:r>
        <w:rPr>
          <w:spacing w:val="-8"/>
        </w:rPr>
        <w:t xml:space="preserve"> </w:t>
      </w:r>
      <w:r>
        <w:rPr>
          <w:spacing w:val="-1"/>
        </w:rPr>
        <w:t>systems</w:t>
      </w:r>
      <w:r>
        <w:rPr>
          <w:spacing w:val="-9"/>
        </w:rPr>
        <w:t xml:space="preserve"> </w:t>
      </w:r>
      <w:r>
        <w:t>are</w:t>
      </w:r>
      <w:r>
        <w:rPr>
          <w:spacing w:val="-8"/>
        </w:rPr>
        <w:t xml:space="preserve"> </w:t>
      </w:r>
      <w:r>
        <w:t>characterised</w:t>
      </w:r>
      <w:r>
        <w:rPr>
          <w:spacing w:val="-8"/>
        </w:rPr>
        <w:t xml:space="preserve"> </w:t>
      </w:r>
      <w:r>
        <w:t>by</w:t>
      </w:r>
      <w:r>
        <w:rPr>
          <w:spacing w:val="-10"/>
        </w:rPr>
        <w:t xml:space="preserve"> </w:t>
      </w:r>
      <w:r>
        <w:t>highly</w:t>
      </w:r>
      <w:r>
        <w:rPr>
          <w:spacing w:val="-9"/>
        </w:rPr>
        <w:t xml:space="preserve"> </w:t>
      </w:r>
      <w:r>
        <w:rPr>
          <w:spacing w:val="-1"/>
        </w:rPr>
        <w:t>variable</w:t>
      </w:r>
      <w:r>
        <w:rPr>
          <w:spacing w:val="-8"/>
        </w:rPr>
        <w:t xml:space="preserve"> </w:t>
      </w:r>
      <w:r>
        <w:t>rainfall</w:t>
      </w:r>
      <w:r>
        <w:rPr>
          <w:spacing w:val="-8"/>
        </w:rPr>
        <w:t xml:space="preserve"> </w:t>
      </w:r>
      <w:r>
        <w:t>and</w:t>
      </w:r>
      <w:r>
        <w:rPr>
          <w:spacing w:val="-8"/>
        </w:rPr>
        <w:t xml:space="preserve"> </w:t>
      </w:r>
      <w:r>
        <w:t>ephemeral</w:t>
      </w:r>
      <w:r>
        <w:rPr>
          <w:spacing w:val="58"/>
          <w:w w:val="99"/>
        </w:rPr>
        <w:t xml:space="preserve"> </w:t>
      </w:r>
      <w:r>
        <w:rPr>
          <w:spacing w:val="-1"/>
        </w:rPr>
        <w:t>(intermittent)</w:t>
      </w:r>
      <w:r>
        <w:rPr>
          <w:spacing w:val="-8"/>
        </w:rPr>
        <w:t xml:space="preserve"> </w:t>
      </w:r>
      <w:r>
        <w:rPr>
          <w:spacing w:val="-1"/>
        </w:rPr>
        <w:t>river</w:t>
      </w:r>
      <w:r>
        <w:rPr>
          <w:spacing w:val="-8"/>
        </w:rPr>
        <w:t xml:space="preserve"> </w:t>
      </w:r>
      <w:r>
        <w:t>flows.</w:t>
      </w:r>
      <w:r>
        <w:rPr>
          <w:spacing w:val="-8"/>
        </w:rPr>
        <w:t xml:space="preserve"> </w:t>
      </w:r>
      <w:r>
        <w:t>Significant</w:t>
      </w:r>
      <w:r>
        <w:rPr>
          <w:spacing w:val="-7"/>
        </w:rPr>
        <w:t xml:space="preserve"> </w:t>
      </w:r>
      <w:r>
        <w:rPr>
          <w:spacing w:val="-1"/>
        </w:rPr>
        <w:t>flow</w:t>
      </w:r>
      <w:r>
        <w:rPr>
          <w:spacing w:val="-6"/>
        </w:rPr>
        <w:t xml:space="preserve"> </w:t>
      </w:r>
      <w:r>
        <w:rPr>
          <w:spacing w:val="-1"/>
        </w:rPr>
        <w:t>events</w:t>
      </w:r>
      <w:r>
        <w:rPr>
          <w:spacing w:val="-8"/>
        </w:rPr>
        <w:t xml:space="preserve"> </w:t>
      </w:r>
      <w:r>
        <w:t>generally</w:t>
      </w:r>
      <w:r>
        <w:rPr>
          <w:spacing w:val="-9"/>
        </w:rPr>
        <w:t xml:space="preserve"> </w:t>
      </w:r>
      <w:r>
        <w:rPr>
          <w:spacing w:val="-1"/>
        </w:rPr>
        <w:t>result</w:t>
      </w:r>
      <w:r>
        <w:rPr>
          <w:spacing w:val="-7"/>
        </w:rPr>
        <w:t xml:space="preserve"> </w:t>
      </w:r>
      <w:r>
        <w:rPr>
          <w:spacing w:val="-1"/>
        </w:rPr>
        <w:t>from</w:t>
      </w:r>
      <w:r>
        <w:rPr>
          <w:spacing w:val="-8"/>
        </w:rPr>
        <w:t xml:space="preserve"> </w:t>
      </w:r>
      <w:r>
        <w:t>heavy</w:t>
      </w:r>
      <w:r>
        <w:rPr>
          <w:spacing w:val="-7"/>
        </w:rPr>
        <w:t xml:space="preserve"> </w:t>
      </w:r>
      <w:r>
        <w:t>rainfall</w:t>
      </w:r>
      <w:r>
        <w:rPr>
          <w:spacing w:val="-7"/>
        </w:rPr>
        <w:t xml:space="preserve"> </w:t>
      </w:r>
      <w:r>
        <w:t>in</w:t>
      </w:r>
      <w:r>
        <w:rPr>
          <w:spacing w:val="-8"/>
        </w:rPr>
        <w:t xml:space="preserve"> </w:t>
      </w:r>
      <w:r>
        <w:rPr>
          <w:spacing w:val="-1"/>
        </w:rPr>
        <w:t>elevated</w:t>
      </w:r>
      <w:r>
        <w:rPr>
          <w:spacing w:val="-8"/>
        </w:rPr>
        <w:t xml:space="preserve"> </w:t>
      </w:r>
      <w:r>
        <w:t>headwater</w:t>
      </w:r>
      <w:r>
        <w:rPr>
          <w:spacing w:val="83"/>
          <w:w w:val="99"/>
        </w:rPr>
        <w:t xml:space="preserve"> </w:t>
      </w:r>
      <w:r>
        <w:t>areas.</w:t>
      </w:r>
      <w:r>
        <w:rPr>
          <w:spacing w:val="-8"/>
        </w:rPr>
        <w:t xml:space="preserve"> </w:t>
      </w:r>
      <w:r>
        <w:t>Runoff</w:t>
      </w:r>
      <w:r>
        <w:rPr>
          <w:spacing w:val="-6"/>
        </w:rPr>
        <w:t xml:space="preserve"> </w:t>
      </w:r>
      <w:r>
        <w:t>into</w:t>
      </w:r>
      <w:r>
        <w:rPr>
          <w:spacing w:val="-7"/>
        </w:rPr>
        <w:t xml:space="preserve"> </w:t>
      </w:r>
      <w:r>
        <w:rPr>
          <w:spacing w:val="-1"/>
        </w:rPr>
        <w:t>rivers</w:t>
      </w:r>
      <w:r>
        <w:rPr>
          <w:spacing w:val="-5"/>
        </w:rPr>
        <w:t xml:space="preserve"> </w:t>
      </w:r>
      <w:r>
        <w:t>from</w:t>
      </w:r>
      <w:r>
        <w:rPr>
          <w:spacing w:val="-6"/>
        </w:rPr>
        <w:t xml:space="preserve"> </w:t>
      </w:r>
      <w:r>
        <w:t>lowland</w:t>
      </w:r>
      <w:r>
        <w:rPr>
          <w:spacing w:val="-6"/>
        </w:rPr>
        <w:t xml:space="preserve"> </w:t>
      </w:r>
      <w:r>
        <w:t>areas</w:t>
      </w:r>
      <w:r>
        <w:rPr>
          <w:spacing w:val="-6"/>
        </w:rPr>
        <w:t xml:space="preserve"> </w:t>
      </w:r>
      <w:r>
        <w:rPr>
          <w:spacing w:val="-1"/>
        </w:rPr>
        <w:t>usually</w:t>
      </w:r>
      <w:r>
        <w:rPr>
          <w:spacing w:val="-5"/>
        </w:rPr>
        <w:t xml:space="preserve"> </w:t>
      </w:r>
      <w:r>
        <w:t>mak</w:t>
      </w:r>
      <w:r w:rsidR="00CE049A">
        <w:t>es</w:t>
      </w:r>
      <w:r>
        <w:rPr>
          <w:spacing w:val="-6"/>
        </w:rPr>
        <w:t xml:space="preserve"> </w:t>
      </w:r>
      <w:r>
        <w:t>only</w:t>
      </w:r>
      <w:r>
        <w:rPr>
          <w:spacing w:val="-7"/>
        </w:rPr>
        <w:t xml:space="preserve"> </w:t>
      </w:r>
      <w:r>
        <w:t>a</w:t>
      </w:r>
      <w:r>
        <w:rPr>
          <w:spacing w:val="-6"/>
        </w:rPr>
        <w:t xml:space="preserve"> </w:t>
      </w:r>
      <w:r>
        <w:t>minor</w:t>
      </w:r>
      <w:r>
        <w:rPr>
          <w:spacing w:val="-6"/>
        </w:rPr>
        <w:t xml:space="preserve"> </w:t>
      </w:r>
      <w:r>
        <w:rPr>
          <w:spacing w:val="-1"/>
        </w:rPr>
        <w:t>contribution</w:t>
      </w:r>
      <w:r>
        <w:rPr>
          <w:spacing w:val="-5"/>
        </w:rPr>
        <w:t xml:space="preserve"> </w:t>
      </w:r>
      <w:r>
        <w:t>as</w:t>
      </w:r>
      <w:r>
        <w:rPr>
          <w:spacing w:val="2"/>
        </w:rPr>
        <w:t xml:space="preserve"> </w:t>
      </w:r>
      <w:r>
        <w:t>rain</w:t>
      </w:r>
      <w:r>
        <w:rPr>
          <w:spacing w:val="-4"/>
        </w:rPr>
        <w:t xml:space="preserve"> </w:t>
      </w:r>
      <w:r>
        <w:rPr>
          <w:spacing w:val="-1"/>
        </w:rPr>
        <w:t>that</w:t>
      </w:r>
      <w:r>
        <w:rPr>
          <w:spacing w:val="-4"/>
        </w:rPr>
        <w:t xml:space="preserve"> </w:t>
      </w:r>
      <w:r>
        <w:rPr>
          <w:spacing w:val="-1"/>
        </w:rPr>
        <w:t>falls</w:t>
      </w:r>
      <w:r>
        <w:rPr>
          <w:spacing w:val="-7"/>
        </w:rPr>
        <w:t xml:space="preserve"> </w:t>
      </w:r>
      <w:r>
        <w:rPr>
          <w:spacing w:val="-1"/>
        </w:rPr>
        <w:t>on</w:t>
      </w:r>
      <w:r>
        <w:rPr>
          <w:spacing w:val="-5"/>
        </w:rPr>
        <w:t xml:space="preserve"> </w:t>
      </w:r>
      <w:r>
        <w:t>the</w:t>
      </w:r>
      <w:r>
        <w:rPr>
          <w:spacing w:val="63"/>
          <w:w w:val="99"/>
        </w:rPr>
        <w:t xml:space="preserve"> </w:t>
      </w:r>
      <w:r>
        <w:t>flat</w:t>
      </w:r>
      <w:r>
        <w:rPr>
          <w:spacing w:val="-6"/>
        </w:rPr>
        <w:t xml:space="preserve"> </w:t>
      </w:r>
      <w:r>
        <w:rPr>
          <w:spacing w:val="-1"/>
        </w:rPr>
        <w:t>floodplains</w:t>
      </w:r>
      <w:r>
        <w:rPr>
          <w:spacing w:val="-5"/>
        </w:rPr>
        <w:t xml:space="preserve"> </w:t>
      </w:r>
      <w:r>
        <w:t>tends</w:t>
      </w:r>
      <w:r>
        <w:rPr>
          <w:spacing w:val="-7"/>
        </w:rPr>
        <w:t xml:space="preserve"> </w:t>
      </w:r>
      <w:r>
        <w:t>to</w:t>
      </w:r>
      <w:r>
        <w:rPr>
          <w:spacing w:val="-7"/>
        </w:rPr>
        <w:t xml:space="preserve"> </w:t>
      </w:r>
      <w:r>
        <w:rPr>
          <w:spacing w:val="-1"/>
        </w:rPr>
        <w:t>evaporate</w:t>
      </w:r>
      <w:r>
        <w:rPr>
          <w:spacing w:val="-7"/>
        </w:rPr>
        <w:t xml:space="preserve"> </w:t>
      </w:r>
      <w:r>
        <w:rPr>
          <w:spacing w:val="-1"/>
        </w:rPr>
        <w:t>or</w:t>
      </w:r>
      <w:r>
        <w:rPr>
          <w:spacing w:val="-7"/>
        </w:rPr>
        <w:t xml:space="preserve"> </w:t>
      </w:r>
      <w:r>
        <w:rPr>
          <w:spacing w:val="-1"/>
        </w:rPr>
        <w:t>seep</w:t>
      </w:r>
      <w:r>
        <w:rPr>
          <w:spacing w:val="-6"/>
        </w:rPr>
        <w:t xml:space="preserve"> </w:t>
      </w:r>
      <w:r>
        <w:rPr>
          <w:spacing w:val="1"/>
        </w:rPr>
        <w:t>into</w:t>
      </w:r>
      <w:r>
        <w:rPr>
          <w:spacing w:val="-7"/>
        </w:rPr>
        <w:t xml:space="preserve"> </w:t>
      </w:r>
      <w:r>
        <w:t>the</w:t>
      </w:r>
      <w:r>
        <w:rPr>
          <w:spacing w:val="-7"/>
        </w:rPr>
        <w:t xml:space="preserve"> </w:t>
      </w:r>
      <w:r>
        <w:rPr>
          <w:spacing w:val="-1"/>
        </w:rPr>
        <w:t>ground</w:t>
      </w:r>
      <w:r>
        <w:rPr>
          <w:spacing w:val="-7"/>
        </w:rPr>
        <w:t xml:space="preserve"> </w:t>
      </w:r>
      <w:r>
        <w:t>rather</w:t>
      </w:r>
      <w:r>
        <w:rPr>
          <w:spacing w:val="-7"/>
        </w:rPr>
        <w:t xml:space="preserve"> </w:t>
      </w:r>
      <w:r>
        <w:t>than</w:t>
      </w:r>
      <w:r>
        <w:rPr>
          <w:spacing w:val="-6"/>
        </w:rPr>
        <w:t xml:space="preserve"> </w:t>
      </w:r>
      <w:r>
        <w:rPr>
          <w:spacing w:val="-1"/>
        </w:rPr>
        <w:t>becoming</w:t>
      </w:r>
      <w:r>
        <w:rPr>
          <w:spacing w:val="-7"/>
        </w:rPr>
        <w:t xml:space="preserve"> </w:t>
      </w:r>
      <w:r>
        <w:t>streamflow.</w:t>
      </w:r>
      <w:r>
        <w:rPr>
          <w:spacing w:val="-9"/>
        </w:rPr>
        <w:t xml:space="preserve"> </w:t>
      </w:r>
      <w:r>
        <w:rPr>
          <w:spacing w:val="1"/>
        </w:rPr>
        <w:t>In</w:t>
      </w:r>
      <w:r>
        <w:rPr>
          <w:spacing w:val="-6"/>
        </w:rPr>
        <w:t xml:space="preserve"> </w:t>
      </w:r>
      <w:r>
        <w:rPr>
          <w:spacing w:val="-1"/>
        </w:rPr>
        <w:t>some</w:t>
      </w:r>
      <w:r>
        <w:rPr>
          <w:spacing w:val="82"/>
          <w:w w:val="99"/>
        </w:rPr>
        <w:t xml:space="preserve"> </w:t>
      </w:r>
      <w:r>
        <w:t>northern</w:t>
      </w:r>
      <w:r>
        <w:rPr>
          <w:spacing w:val="-7"/>
        </w:rPr>
        <w:t xml:space="preserve"> </w:t>
      </w:r>
      <w:r>
        <w:rPr>
          <w:spacing w:val="-1"/>
        </w:rPr>
        <w:t>unregulated</w:t>
      </w:r>
      <w:r>
        <w:rPr>
          <w:spacing w:val="-7"/>
        </w:rPr>
        <w:t xml:space="preserve"> </w:t>
      </w:r>
      <w:r>
        <w:t>systems,</w:t>
      </w:r>
      <w:r>
        <w:rPr>
          <w:spacing w:val="-9"/>
        </w:rPr>
        <w:t xml:space="preserve"> </w:t>
      </w:r>
      <w:r>
        <w:rPr>
          <w:spacing w:val="1"/>
        </w:rPr>
        <w:t>no</w:t>
      </w:r>
      <w:r>
        <w:rPr>
          <w:spacing w:val="-5"/>
        </w:rPr>
        <w:t xml:space="preserve"> </w:t>
      </w:r>
      <w:r>
        <w:rPr>
          <w:spacing w:val="-1"/>
        </w:rPr>
        <w:t>flow</w:t>
      </w:r>
      <w:r>
        <w:rPr>
          <w:spacing w:val="-6"/>
        </w:rPr>
        <w:t xml:space="preserve"> </w:t>
      </w:r>
      <w:r>
        <w:rPr>
          <w:spacing w:val="-1"/>
        </w:rPr>
        <w:t>periods</w:t>
      </w:r>
      <w:r>
        <w:rPr>
          <w:spacing w:val="-5"/>
        </w:rPr>
        <w:t xml:space="preserve"> </w:t>
      </w:r>
      <w:r>
        <w:rPr>
          <w:spacing w:val="-1"/>
        </w:rPr>
        <w:t>of</w:t>
      </w:r>
      <w:r>
        <w:rPr>
          <w:spacing w:val="-7"/>
        </w:rPr>
        <w:t xml:space="preserve"> </w:t>
      </w:r>
      <w:r>
        <w:t>several</w:t>
      </w:r>
      <w:r>
        <w:rPr>
          <w:spacing w:val="-7"/>
        </w:rPr>
        <w:t xml:space="preserve"> </w:t>
      </w:r>
      <w:r>
        <w:t>months</w:t>
      </w:r>
      <w:r>
        <w:rPr>
          <w:spacing w:val="-7"/>
        </w:rPr>
        <w:t xml:space="preserve"> </w:t>
      </w:r>
      <w:r>
        <w:rPr>
          <w:spacing w:val="-1"/>
        </w:rPr>
        <w:t>are</w:t>
      </w:r>
      <w:r>
        <w:rPr>
          <w:spacing w:val="-7"/>
        </w:rPr>
        <w:t xml:space="preserve"> </w:t>
      </w:r>
      <w:r>
        <w:t>common</w:t>
      </w:r>
      <w:r>
        <w:rPr>
          <w:spacing w:val="-6"/>
        </w:rPr>
        <w:t xml:space="preserve"> </w:t>
      </w:r>
      <w:r>
        <w:t>and</w:t>
      </w:r>
      <w:r>
        <w:rPr>
          <w:spacing w:val="-8"/>
        </w:rPr>
        <w:t xml:space="preserve"> </w:t>
      </w:r>
      <w:r>
        <w:t>may</w:t>
      </w:r>
      <w:r>
        <w:rPr>
          <w:spacing w:val="-8"/>
        </w:rPr>
        <w:t xml:space="preserve"> </w:t>
      </w:r>
      <w:r>
        <w:t>extend</w:t>
      </w:r>
      <w:r>
        <w:rPr>
          <w:spacing w:val="-7"/>
        </w:rPr>
        <w:t xml:space="preserve"> </w:t>
      </w:r>
      <w:r>
        <w:rPr>
          <w:spacing w:val="1"/>
        </w:rPr>
        <w:t>to</w:t>
      </w:r>
      <w:r>
        <w:rPr>
          <w:spacing w:val="-7"/>
        </w:rPr>
        <w:t xml:space="preserve"> </w:t>
      </w:r>
      <w:r>
        <w:rPr>
          <w:spacing w:val="-1"/>
        </w:rPr>
        <w:t>several</w:t>
      </w:r>
      <w:r>
        <w:rPr>
          <w:spacing w:val="70"/>
          <w:w w:val="99"/>
        </w:rPr>
        <w:t xml:space="preserve"> </w:t>
      </w:r>
      <w:r>
        <w:rPr>
          <w:spacing w:val="-1"/>
        </w:rPr>
        <w:t>years</w:t>
      </w:r>
      <w:r>
        <w:rPr>
          <w:spacing w:val="-8"/>
        </w:rPr>
        <w:t xml:space="preserve"> </w:t>
      </w:r>
      <w:r>
        <w:t>during</w:t>
      </w:r>
      <w:r>
        <w:rPr>
          <w:spacing w:val="-7"/>
        </w:rPr>
        <w:t xml:space="preserve"> </w:t>
      </w:r>
      <w:r>
        <w:t>prolonged</w:t>
      </w:r>
      <w:r>
        <w:rPr>
          <w:spacing w:val="-7"/>
        </w:rPr>
        <w:t xml:space="preserve"> </w:t>
      </w:r>
      <w:r>
        <w:t>dry</w:t>
      </w:r>
      <w:r>
        <w:rPr>
          <w:spacing w:val="-9"/>
        </w:rPr>
        <w:t xml:space="preserve"> </w:t>
      </w:r>
      <w:r>
        <w:t>conditions.</w:t>
      </w:r>
      <w:r>
        <w:rPr>
          <w:spacing w:val="-5"/>
        </w:rPr>
        <w:t xml:space="preserve"> </w:t>
      </w:r>
      <w:r>
        <w:rPr>
          <w:spacing w:val="-1"/>
        </w:rPr>
        <w:t>The</w:t>
      </w:r>
      <w:r>
        <w:rPr>
          <w:spacing w:val="-7"/>
        </w:rPr>
        <w:t xml:space="preserve"> </w:t>
      </w:r>
      <w:r>
        <w:t>degree</w:t>
      </w:r>
      <w:r>
        <w:rPr>
          <w:spacing w:val="-5"/>
        </w:rPr>
        <w:t xml:space="preserve"> </w:t>
      </w:r>
      <w:r>
        <w:rPr>
          <w:spacing w:val="-1"/>
        </w:rPr>
        <w:t>of</w:t>
      </w:r>
      <w:r>
        <w:rPr>
          <w:spacing w:val="-7"/>
        </w:rPr>
        <w:t xml:space="preserve"> </w:t>
      </w:r>
      <w:r>
        <w:t>intermittency</w:t>
      </w:r>
      <w:r>
        <w:rPr>
          <w:spacing w:val="-9"/>
        </w:rPr>
        <w:t xml:space="preserve"> </w:t>
      </w:r>
      <w:r>
        <w:rPr>
          <w:spacing w:val="-1"/>
        </w:rPr>
        <w:t>varies</w:t>
      </w:r>
      <w:r>
        <w:rPr>
          <w:spacing w:val="-4"/>
        </w:rPr>
        <w:t xml:space="preserve"> </w:t>
      </w:r>
      <w:r>
        <w:t>between</w:t>
      </w:r>
      <w:r>
        <w:rPr>
          <w:spacing w:val="-7"/>
        </w:rPr>
        <w:t xml:space="preserve"> </w:t>
      </w:r>
      <w:r>
        <w:rPr>
          <w:spacing w:val="-1"/>
        </w:rPr>
        <w:t>rivers.</w:t>
      </w:r>
      <w:r>
        <w:rPr>
          <w:spacing w:val="-8"/>
        </w:rPr>
        <w:t xml:space="preserve"> </w:t>
      </w:r>
      <w:r>
        <w:rPr>
          <w:spacing w:val="-1"/>
        </w:rPr>
        <w:t>Most</w:t>
      </w:r>
      <w:r>
        <w:rPr>
          <w:spacing w:val="-5"/>
        </w:rPr>
        <w:t xml:space="preserve"> </w:t>
      </w:r>
      <w:r>
        <w:rPr>
          <w:spacing w:val="-1"/>
        </w:rPr>
        <w:t>of</w:t>
      </w:r>
      <w:r>
        <w:rPr>
          <w:spacing w:val="-8"/>
        </w:rPr>
        <w:t xml:space="preserve"> </w:t>
      </w:r>
      <w:r>
        <w:t>the</w:t>
      </w:r>
      <w:r>
        <w:rPr>
          <w:spacing w:val="-6"/>
        </w:rPr>
        <w:t xml:space="preserve"> </w:t>
      </w:r>
      <w:r>
        <w:t>Lower</w:t>
      </w:r>
      <w:r>
        <w:rPr>
          <w:spacing w:val="64"/>
          <w:w w:val="99"/>
        </w:rPr>
        <w:t xml:space="preserve"> </w:t>
      </w:r>
      <w:r>
        <w:rPr>
          <w:spacing w:val="-1"/>
        </w:rPr>
        <w:t>Balonne</w:t>
      </w:r>
      <w:r>
        <w:rPr>
          <w:spacing w:val="-9"/>
        </w:rPr>
        <w:t xml:space="preserve"> </w:t>
      </w:r>
      <w:r>
        <w:rPr>
          <w:spacing w:val="-1"/>
        </w:rPr>
        <w:t>system</w:t>
      </w:r>
      <w:r>
        <w:rPr>
          <w:spacing w:val="-5"/>
        </w:rPr>
        <w:t xml:space="preserve"> </w:t>
      </w:r>
      <w:r>
        <w:t>and</w:t>
      </w:r>
      <w:r>
        <w:rPr>
          <w:spacing w:val="-9"/>
        </w:rPr>
        <w:t xml:space="preserve"> </w:t>
      </w:r>
      <w:r>
        <w:t>the</w:t>
      </w:r>
      <w:r>
        <w:rPr>
          <w:spacing w:val="-7"/>
        </w:rPr>
        <w:t xml:space="preserve"> </w:t>
      </w:r>
      <w:r>
        <w:rPr>
          <w:spacing w:val="-1"/>
        </w:rPr>
        <w:t>Moonie,</w:t>
      </w:r>
      <w:r>
        <w:rPr>
          <w:spacing w:val="-8"/>
        </w:rPr>
        <w:t xml:space="preserve"> </w:t>
      </w:r>
      <w:r>
        <w:t>Warrego,</w:t>
      </w:r>
      <w:r>
        <w:rPr>
          <w:spacing w:val="-9"/>
        </w:rPr>
        <w:t xml:space="preserve"> </w:t>
      </w:r>
      <w:r>
        <w:t>Nebine</w:t>
      </w:r>
      <w:r>
        <w:rPr>
          <w:spacing w:val="-7"/>
        </w:rPr>
        <w:t xml:space="preserve"> </w:t>
      </w:r>
      <w:r>
        <w:t>and</w:t>
      </w:r>
      <w:r>
        <w:rPr>
          <w:spacing w:val="-9"/>
        </w:rPr>
        <w:t xml:space="preserve"> </w:t>
      </w:r>
      <w:r>
        <w:t>Paroo</w:t>
      </w:r>
      <w:r>
        <w:rPr>
          <w:spacing w:val="-7"/>
        </w:rPr>
        <w:t xml:space="preserve"> </w:t>
      </w:r>
      <w:r>
        <w:rPr>
          <w:spacing w:val="-1"/>
        </w:rPr>
        <w:t>systems</w:t>
      </w:r>
      <w:r>
        <w:rPr>
          <w:spacing w:val="-7"/>
        </w:rPr>
        <w:t xml:space="preserve"> </w:t>
      </w:r>
      <w:r>
        <w:t>are</w:t>
      </w:r>
      <w:r>
        <w:rPr>
          <w:spacing w:val="-6"/>
        </w:rPr>
        <w:t xml:space="preserve"> </w:t>
      </w:r>
      <w:r>
        <w:t>highly</w:t>
      </w:r>
      <w:r>
        <w:rPr>
          <w:spacing w:val="-9"/>
        </w:rPr>
        <w:t xml:space="preserve"> </w:t>
      </w:r>
      <w:r>
        <w:rPr>
          <w:spacing w:val="-1"/>
        </w:rPr>
        <w:t>intermittent,</w:t>
      </w:r>
      <w:r>
        <w:rPr>
          <w:spacing w:val="-10"/>
        </w:rPr>
        <w:t xml:space="preserve"> </w:t>
      </w:r>
      <w:r>
        <w:t>experiencing</w:t>
      </w:r>
      <w:r>
        <w:rPr>
          <w:spacing w:val="88"/>
          <w:w w:val="99"/>
        </w:rPr>
        <w:t xml:space="preserve"> </w:t>
      </w:r>
      <w:r>
        <w:t>no</w:t>
      </w:r>
      <w:r>
        <w:rPr>
          <w:spacing w:val="-7"/>
        </w:rPr>
        <w:t xml:space="preserve"> </w:t>
      </w:r>
      <w:r>
        <w:rPr>
          <w:spacing w:val="-1"/>
        </w:rPr>
        <w:t>flow</w:t>
      </w:r>
      <w:r>
        <w:rPr>
          <w:spacing w:val="-3"/>
        </w:rPr>
        <w:t xml:space="preserve"> </w:t>
      </w:r>
      <w:r>
        <w:rPr>
          <w:spacing w:val="-1"/>
        </w:rPr>
        <w:t>for</w:t>
      </w:r>
      <w:r>
        <w:rPr>
          <w:spacing w:val="-5"/>
        </w:rPr>
        <w:t xml:space="preserve"> </w:t>
      </w:r>
      <w:r>
        <w:rPr>
          <w:spacing w:val="-1"/>
        </w:rPr>
        <w:t>50</w:t>
      </w:r>
      <w:r>
        <w:rPr>
          <w:spacing w:val="-4"/>
        </w:rPr>
        <w:t xml:space="preserve"> </w:t>
      </w:r>
      <w:r>
        <w:t>percent</w:t>
      </w:r>
      <w:r>
        <w:rPr>
          <w:spacing w:val="-4"/>
        </w:rPr>
        <w:t xml:space="preserve"> </w:t>
      </w:r>
      <w:r>
        <w:rPr>
          <w:spacing w:val="-1"/>
        </w:rPr>
        <w:t>or</w:t>
      </w:r>
      <w:r>
        <w:rPr>
          <w:spacing w:val="-2"/>
        </w:rPr>
        <w:t xml:space="preserve"> </w:t>
      </w:r>
      <w:r>
        <w:t>more</w:t>
      </w:r>
      <w:r>
        <w:rPr>
          <w:spacing w:val="-4"/>
        </w:rPr>
        <w:t xml:space="preserve"> </w:t>
      </w:r>
      <w:r>
        <w:rPr>
          <w:spacing w:val="-1"/>
        </w:rPr>
        <w:t>of</w:t>
      </w:r>
      <w:r>
        <w:rPr>
          <w:spacing w:val="-6"/>
        </w:rPr>
        <w:t xml:space="preserve"> </w:t>
      </w:r>
      <w:r>
        <w:t>the</w:t>
      </w:r>
      <w:r>
        <w:rPr>
          <w:spacing w:val="-5"/>
        </w:rPr>
        <w:t xml:space="preserve"> </w:t>
      </w:r>
      <w:r>
        <w:t>time</w:t>
      </w:r>
      <w:r>
        <w:rPr>
          <w:spacing w:val="-6"/>
        </w:rPr>
        <w:t xml:space="preserve"> </w:t>
      </w:r>
      <w:r>
        <w:t>on</w:t>
      </w:r>
      <w:r>
        <w:rPr>
          <w:spacing w:val="-5"/>
        </w:rPr>
        <w:t xml:space="preserve"> </w:t>
      </w:r>
      <w:r>
        <w:t>a</w:t>
      </w:r>
      <w:r>
        <w:rPr>
          <w:spacing w:val="-5"/>
        </w:rPr>
        <w:t xml:space="preserve"> </w:t>
      </w:r>
      <w:r>
        <w:rPr>
          <w:spacing w:val="-1"/>
        </w:rPr>
        <w:t>long</w:t>
      </w:r>
      <w:r>
        <w:rPr>
          <w:spacing w:val="-5"/>
        </w:rPr>
        <w:t xml:space="preserve"> </w:t>
      </w:r>
      <w:r>
        <w:t>term</w:t>
      </w:r>
      <w:r>
        <w:rPr>
          <w:spacing w:val="-6"/>
        </w:rPr>
        <w:t xml:space="preserve"> </w:t>
      </w:r>
      <w:r>
        <w:rPr>
          <w:spacing w:val="-1"/>
        </w:rPr>
        <w:t>basis.</w:t>
      </w:r>
      <w:r>
        <w:rPr>
          <w:spacing w:val="-3"/>
        </w:rPr>
        <w:t xml:space="preserve"> </w:t>
      </w:r>
    </w:p>
    <w:p w14:paraId="37059ADB" w14:textId="77777777" w:rsidR="00F441EC" w:rsidRPr="00CE049A" w:rsidRDefault="00F441EC" w:rsidP="00CE049A">
      <w:pPr>
        <w:spacing w:before="10"/>
        <w:rPr>
          <w:rFonts w:ascii="Century Gothic" w:eastAsia="Century Gothic" w:hAnsi="Century Gothic" w:cs="Century Gothic"/>
          <w:sz w:val="14"/>
          <w:szCs w:val="14"/>
        </w:rPr>
      </w:pPr>
    </w:p>
    <w:p w14:paraId="37059AEA" w14:textId="463858C8" w:rsidR="00F441EC" w:rsidRDefault="00BC0B32" w:rsidP="00CE049A">
      <w:pPr>
        <w:pStyle w:val="BodyText"/>
        <w:ind w:right="278"/>
        <w:rPr>
          <w:rFonts w:cs="Century Gothic"/>
          <w:sz w:val="2"/>
          <w:szCs w:val="2"/>
        </w:rPr>
      </w:pPr>
      <w:r>
        <w:rPr>
          <w:spacing w:val="-1"/>
        </w:rPr>
        <w:t>The</w:t>
      </w:r>
      <w:r>
        <w:rPr>
          <w:spacing w:val="-7"/>
        </w:rPr>
        <w:t xml:space="preserve"> </w:t>
      </w:r>
      <w:r w:rsidR="005E1F8C">
        <w:t>Northern Intersecting Streams</w:t>
      </w:r>
      <w:r>
        <w:rPr>
          <w:spacing w:val="-6"/>
        </w:rPr>
        <w:t xml:space="preserve"> </w:t>
      </w:r>
      <w:r>
        <w:rPr>
          <w:spacing w:val="-1"/>
        </w:rPr>
        <w:t>include</w:t>
      </w:r>
      <w:r>
        <w:rPr>
          <w:spacing w:val="-7"/>
        </w:rPr>
        <w:t xml:space="preserve"> </w:t>
      </w:r>
      <w:r>
        <w:t>headwater</w:t>
      </w:r>
      <w:r>
        <w:rPr>
          <w:spacing w:val="-7"/>
        </w:rPr>
        <w:t xml:space="preserve"> </w:t>
      </w:r>
      <w:r>
        <w:t>and</w:t>
      </w:r>
      <w:r>
        <w:rPr>
          <w:spacing w:val="-7"/>
        </w:rPr>
        <w:t xml:space="preserve"> </w:t>
      </w:r>
      <w:r>
        <w:rPr>
          <w:spacing w:val="-1"/>
        </w:rPr>
        <w:t>slopes</w:t>
      </w:r>
      <w:r>
        <w:rPr>
          <w:spacing w:val="-5"/>
        </w:rPr>
        <w:t xml:space="preserve"> </w:t>
      </w:r>
      <w:r>
        <w:t>zones</w:t>
      </w:r>
      <w:r>
        <w:rPr>
          <w:spacing w:val="-6"/>
        </w:rPr>
        <w:t xml:space="preserve"> </w:t>
      </w:r>
      <w:r>
        <w:rPr>
          <w:spacing w:val="-1"/>
        </w:rPr>
        <w:t>but</w:t>
      </w:r>
      <w:r>
        <w:rPr>
          <w:spacing w:val="-5"/>
        </w:rPr>
        <w:t xml:space="preserve"> </w:t>
      </w:r>
      <w:r>
        <w:t>for</w:t>
      </w:r>
      <w:r>
        <w:rPr>
          <w:spacing w:val="-7"/>
        </w:rPr>
        <w:t xml:space="preserve"> </w:t>
      </w:r>
      <w:r>
        <w:t>most</w:t>
      </w:r>
      <w:r>
        <w:rPr>
          <w:spacing w:val="-5"/>
        </w:rPr>
        <w:t xml:space="preserve"> </w:t>
      </w:r>
      <w:r>
        <w:rPr>
          <w:spacing w:val="-1"/>
        </w:rPr>
        <w:t>of</w:t>
      </w:r>
      <w:r>
        <w:rPr>
          <w:spacing w:val="-7"/>
        </w:rPr>
        <w:t xml:space="preserve"> </w:t>
      </w:r>
      <w:r>
        <w:t>their</w:t>
      </w:r>
      <w:r>
        <w:rPr>
          <w:spacing w:val="-7"/>
        </w:rPr>
        <w:t xml:space="preserve"> </w:t>
      </w:r>
      <w:r>
        <w:t>length</w:t>
      </w:r>
      <w:r>
        <w:rPr>
          <w:spacing w:val="-6"/>
        </w:rPr>
        <w:t xml:space="preserve"> </w:t>
      </w:r>
      <w:r>
        <w:rPr>
          <w:spacing w:val="-1"/>
        </w:rPr>
        <w:t>flow</w:t>
      </w:r>
      <w:r>
        <w:rPr>
          <w:spacing w:val="49"/>
          <w:w w:val="99"/>
        </w:rPr>
        <w:t xml:space="preserve"> </w:t>
      </w:r>
      <w:r>
        <w:rPr>
          <w:spacing w:val="-1"/>
        </w:rPr>
        <w:t>through</w:t>
      </w:r>
      <w:r>
        <w:rPr>
          <w:spacing w:val="-8"/>
        </w:rPr>
        <w:t xml:space="preserve"> </w:t>
      </w:r>
      <w:r>
        <w:t>flat</w:t>
      </w:r>
      <w:r>
        <w:rPr>
          <w:spacing w:val="-6"/>
        </w:rPr>
        <w:t xml:space="preserve"> </w:t>
      </w:r>
      <w:r>
        <w:t>semi-arid</w:t>
      </w:r>
      <w:r>
        <w:rPr>
          <w:spacing w:val="-9"/>
        </w:rPr>
        <w:t xml:space="preserve"> </w:t>
      </w:r>
      <w:r>
        <w:rPr>
          <w:spacing w:val="-1"/>
        </w:rPr>
        <w:t>rangelands.</w:t>
      </w:r>
      <w:r>
        <w:rPr>
          <w:spacing w:val="-6"/>
        </w:rPr>
        <w:t xml:space="preserve"> </w:t>
      </w:r>
      <w:r>
        <w:rPr>
          <w:spacing w:val="-1"/>
        </w:rPr>
        <w:t>The</w:t>
      </w:r>
      <w:r>
        <w:rPr>
          <w:spacing w:val="-6"/>
        </w:rPr>
        <w:t xml:space="preserve"> </w:t>
      </w:r>
      <w:r>
        <w:t>flat</w:t>
      </w:r>
      <w:r>
        <w:rPr>
          <w:spacing w:val="-5"/>
        </w:rPr>
        <w:t xml:space="preserve"> </w:t>
      </w:r>
      <w:r>
        <w:t>landscape,</w:t>
      </w:r>
      <w:r>
        <w:rPr>
          <w:spacing w:val="-7"/>
        </w:rPr>
        <w:t xml:space="preserve"> </w:t>
      </w:r>
      <w:r>
        <w:rPr>
          <w:spacing w:val="-1"/>
        </w:rPr>
        <w:t>low</w:t>
      </w:r>
      <w:r>
        <w:rPr>
          <w:spacing w:val="-4"/>
        </w:rPr>
        <w:t xml:space="preserve"> </w:t>
      </w:r>
      <w:r>
        <w:rPr>
          <w:spacing w:val="-1"/>
        </w:rPr>
        <w:t>local</w:t>
      </w:r>
      <w:r>
        <w:rPr>
          <w:spacing w:val="-6"/>
        </w:rPr>
        <w:t xml:space="preserve"> </w:t>
      </w:r>
      <w:r>
        <w:t>runoff</w:t>
      </w:r>
      <w:r>
        <w:rPr>
          <w:spacing w:val="-5"/>
        </w:rPr>
        <w:t xml:space="preserve"> </w:t>
      </w:r>
      <w:r>
        <w:t>and</w:t>
      </w:r>
      <w:r>
        <w:rPr>
          <w:spacing w:val="-6"/>
        </w:rPr>
        <w:t xml:space="preserve"> </w:t>
      </w:r>
      <w:r>
        <w:t>intermittent</w:t>
      </w:r>
      <w:r>
        <w:rPr>
          <w:spacing w:val="-5"/>
        </w:rPr>
        <w:t xml:space="preserve"> </w:t>
      </w:r>
      <w:r>
        <w:rPr>
          <w:spacing w:val="-1"/>
        </w:rPr>
        <w:t>flow</w:t>
      </w:r>
      <w:r>
        <w:rPr>
          <w:spacing w:val="-4"/>
        </w:rPr>
        <w:t xml:space="preserve"> </w:t>
      </w:r>
      <w:r>
        <w:rPr>
          <w:spacing w:val="-1"/>
        </w:rPr>
        <w:t>conditions</w:t>
      </w:r>
      <w:r>
        <w:rPr>
          <w:spacing w:val="-6"/>
        </w:rPr>
        <w:t xml:space="preserve"> </w:t>
      </w:r>
      <w:r>
        <w:rPr>
          <w:spacing w:val="-1"/>
        </w:rPr>
        <w:t>have</w:t>
      </w:r>
      <w:r>
        <w:rPr>
          <w:spacing w:val="-6"/>
        </w:rPr>
        <w:t xml:space="preserve"> </w:t>
      </w:r>
      <w:r>
        <w:t>led</w:t>
      </w:r>
      <w:r>
        <w:rPr>
          <w:spacing w:val="-6"/>
        </w:rPr>
        <w:t xml:space="preserve"> </w:t>
      </w:r>
      <w:r>
        <w:rPr>
          <w:spacing w:val="1"/>
        </w:rPr>
        <w:t>to</w:t>
      </w:r>
      <w:r>
        <w:rPr>
          <w:spacing w:val="-5"/>
        </w:rPr>
        <w:t xml:space="preserve"> </w:t>
      </w:r>
      <w:r>
        <w:t>the</w:t>
      </w:r>
      <w:r>
        <w:rPr>
          <w:spacing w:val="-6"/>
        </w:rPr>
        <w:t xml:space="preserve"> </w:t>
      </w:r>
      <w:r>
        <w:rPr>
          <w:spacing w:val="-1"/>
        </w:rPr>
        <w:t>evolution</w:t>
      </w:r>
      <w:r>
        <w:rPr>
          <w:spacing w:val="-5"/>
        </w:rPr>
        <w:t xml:space="preserve"> </w:t>
      </w:r>
      <w:r>
        <w:rPr>
          <w:spacing w:val="-1"/>
        </w:rPr>
        <w:t>of</w:t>
      </w:r>
      <w:r>
        <w:rPr>
          <w:spacing w:val="-6"/>
        </w:rPr>
        <w:t xml:space="preserve"> </w:t>
      </w:r>
      <w:r>
        <w:rPr>
          <w:spacing w:val="-1"/>
        </w:rPr>
        <w:t>distinctive</w:t>
      </w:r>
      <w:r>
        <w:rPr>
          <w:spacing w:val="90"/>
          <w:w w:val="99"/>
        </w:rPr>
        <w:t xml:space="preserve"> </w:t>
      </w:r>
      <w:r>
        <w:t>ecology</w:t>
      </w:r>
      <w:r>
        <w:rPr>
          <w:spacing w:val="-7"/>
        </w:rPr>
        <w:t xml:space="preserve"> </w:t>
      </w:r>
      <w:r>
        <w:t>in</w:t>
      </w:r>
      <w:r>
        <w:rPr>
          <w:spacing w:val="-5"/>
        </w:rPr>
        <w:t xml:space="preserve"> </w:t>
      </w:r>
      <w:r>
        <w:t>lowland</w:t>
      </w:r>
      <w:r>
        <w:rPr>
          <w:spacing w:val="-6"/>
        </w:rPr>
        <w:t xml:space="preserve"> </w:t>
      </w:r>
      <w:r>
        <w:rPr>
          <w:spacing w:val="-1"/>
        </w:rPr>
        <w:t>river</w:t>
      </w:r>
      <w:r>
        <w:rPr>
          <w:spacing w:val="-6"/>
        </w:rPr>
        <w:t xml:space="preserve"> </w:t>
      </w:r>
      <w:r>
        <w:t>reaches.</w:t>
      </w:r>
      <w:r>
        <w:rPr>
          <w:spacing w:val="-4"/>
        </w:rPr>
        <w:t xml:space="preserve"> </w:t>
      </w:r>
      <w:r>
        <w:rPr>
          <w:spacing w:val="-1"/>
        </w:rPr>
        <w:t>Aquatic</w:t>
      </w:r>
      <w:r>
        <w:rPr>
          <w:spacing w:val="-6"/>
        </w:rPr>
        <w:t xml:space="preserve"> </w:t>
      </w:r>
      <w:r>
        <w:t>and</w:t>
      </w:r>
      <w:r>
        <w:rPr>
          <w:spacing w:val="-5"/>
        </w:rPr>
        <w:t xml:space="preserve"> </w:t>
      </w:r>
      <w:r>
        <w:rPr>
          <w:spacing w:val="-1"/>
        </w:rPr>
        <w:t>floodplain</w:t>
      </w:r>
      <w:r>
        <w:rPr>
          <w:spacing w:val="-6"/>
        </w:rPr>
        <w:t xml:space="preserve"> </w:t>
      </w:r>
      <w:r>
        <w:rPr>
          <w:spacing w:val="-1"/>
        </w:rPr>
        <w:t>species</w:t>
      </w:r>
      <w:r>
        <w:rPr>
          <w:spacing w:val="-6"/>
        </w:rPr>
        <w:t xml:space="preserve"> </w:t>
      </w:r>
      <w:r>
        <w:rPr>
          <w:spacing w:val="-1"/>
        </w:rPr>
        <w:t>are</w:t>
      </w:r>
      <w:r>
        <w:rPr>
          <w:spacing w:val="-5"/>
        </w:rPr>
        <w:t xml:space="preserve"> </w:t>
      </w:r>
      <w:r>
        <w:t>adapted</w:t>
      </w:r>
      <w:r>
        <w:rPr>
          <w:spacing w:val="-6"/>
        </w:rPr>
        <w:t xml:space="preserve"> </w:t>
      </w:r>
      <w:r>
        <w:rPr>
          <w:spacing w:val="1"/>
        </w:rPr>
        <w:t>to</w:t>
      </w:r>
      <w:r>
        <w:rPr>
          <w:spacing w:val="-6"/>
        </w:rPr>
        <w:t xml:space="preserve"> </w:t>
      </w:r>
      <w:r>
        <w:t>high</w:t>
      </w:r>
      <w:r>
        <w:rPr>
          <w:spacing w:val="-5"/>
        </w:rPr>
        <w:t xml:space="preserve"> </w:t>
      </w:r>
      <w:r>
        <w:rPr>
          <w:spacing w:val="-1"/>
        </w:rPr>
        <w:t>flow</w:t>
      </w:r>
      <w:r>
        <w:rPr>
          <w:spacing w:val="-5"/>
        </w:rPr>
        <w:t xml:space="preserve"> </w:t>
      </w:r>
      <w:r>
        <w:rPr>
          <w:spacing w:val="-1"/>
        </w:rPr>
        <w:t>variability</w:t>
      </w:r>
      <w:r>
        <w:rPr>
          <w:spacing w:val="-6"/>
        </w:rPr>
        <w:t xml:space="preserve"> </w:t>
      </w:r>
      <w:r>
        <w:t>and</w:t>
      </w:r>
      <w:r>
        <w:rPr>
          <w:spacing w:val="67"/>
          <w:w w:val="99"/>
        </w:rPr>
        <w:t xml:space="preserve"> </w:t>
      </w:r>
      <w:r>
        <w:rPr>
          <w:rFonts w:cs="Century Gothic"/>
          <w:spacing w:val="-1"/>
        </w:rPr>
        <w:t>‘boom</w:t>
      </w:r>
      <w:r>
        <w:rPr>
          <w:rFonts w:cs="Century Gothic"/>
          <w:spacing w:val="-7"/>
        </w:rPr>
        <w:t xml:space="preserve"> </w:t>
      </w:r>
      <w:r>
        <w:rPr>
          <w:rFonts w:cs="Century Gothic"/>
        </w:rPr>
        <w:t>and</w:t>
      </w:r>
      <w:r>
        <w:rPr>
          <w:rFonts w:cs="Century Gothic"/>
          <w:spacing w:val="-6"/>
        </w:rPr>
        <w:t xml:space="preserve"> </w:t>
      </w:r>
      <w:r>
        <w:rPr>
          <w:rFonts w:cs="Century Gothic"/>
        </w:rPr>
        <w:t>bust’</w:t>
      </w:r>
      <w:r>
        <w:rPr>
          <w:rFonts w:cs="Century Gothic"/>
          <w:spacing w:val="-6"/>
        </w:rPr>
        <w:t xml:space="preserve"> </w:t>
      </w:r>
      <w:r>
        <w:rPr>
          <w:rFonts w:cs="Century Gothic"/>
        </w:rPr>
        <w:t>cycles.</w:t>
      </w:r>
      <w:r>
        <w:rPr>
          <w:rFonts w:cs="Century Gothic"/>
          <w:spacing w:val="-7"/>
        </w:rPr>
        <w:t xml:space="preserve"> </w:t>
      </w:r>
      <w:r>
        <w:rPr>
          <w:rFonts w:cs="Century Gothic"/>
          <w:spacing w:val="-1"/>
        </w:rPr>
        <w:t>This</w:t>
      </w:r>
      <w:r>
        <w:rPr>
          <w:rFonts w:cs="Century Gothic"/>
          <w:spacing w:val="-6"/>
        </w:rPr>
        <w:t xml:space="preserve"> </w:t>
      </w:r>
      <w:r>
        <w:rPr>
          <w:rFonts w:cs="Century Gothic"/>
        </w:rPr>
        <w:t>is</w:t>
      </w:r>
      <w:r>
        <w:rPr>
          <w:rFonts w:cs="Century Gothic"/>
          <w:spacing w:val="-6"/>
        </w:rPr>
        <w:t xml:space="preserve"> </w:t>
      </w:r>
      <w:r>
        <w:rPr>
          <w:rFonts w:cs="Century Gothic"/>
        </w:rPr>
        <w:t>charact</w:t>
      </w:r>
      <w:r>
        <w:t>erised</w:t>
      </w:r>
      <w:r>
        <w:rPr>
          <w:spacing w:val="-7"/>
        </w:rPr>
        <w:t xml:space="preserve"> </w:t>
      </w:r>
      <w:r>
        <w:t>by</w:t>
      </w:r>
      <w:r>
        <w:rPr>
          <w:spacing w:val="-7"/>
        </w:rPr>
        <w:t xml:space="preserve"> </w:t>
      </w:r>
      <w:r>
        <w:rPr>
          <w:spacing w:val="-1"/>
        </w:rPr>
        <w:t>episodes</w:t>
      </w:r>
      <w:r>
        <w:rPr>
          <w:spacing w:val="-4"/>
        </w:rPr>
        <w:t xml:space="preserve"> </w:t>
      </w:r>
      <w:r>
        <w:rPr>
          <w:spacing w:val="-1"/>
        </w:rPr>
        <w:t>of</w:t>
      </w:r>
      <w:r>
        <w:rPr>
          <w:spacing w:val="-6"/>
        </w:rPr>
        <w:t xml:space="preserve"> </w:t>
      </w:r>
      <w:r>
        <w:t>intense</w:t>
      </w:r>
      <w:r>
        <w:rPr>
          <w:spacing w:val="-6"/>
        </w:rPr>
        <w:t xml:space="preserve"> </w:t>
      </w:r>
      <w:r>
        <w:rPr>
          <w:spacing w:val="-1"/>
        </w:rPr>
        <w:t>reproduction</w:t>
      </w:r>
      <w:r>
        <w:rPr>
          <w:spacing w:val="-6"/>
        </w:rPr>
        <w:t xml:space="preserve"> </w:t>
      </w:r>
      <w:r>
        <w:t>and</w:t>
      </w:r>
      <w:r>
        <w:rPr>
          <w:spacing w:val="-6"/>
        </w:rPr>
        <w:t xml:space="preserve"> </w:t>
      </w:r>
      <w:r>
        <w:t>high</w:t>
      </w:r>
      <w:r>
        <w:rPr>
          <w:spacing w:val="-5"/>
        </w:rPr>
        <w:t xml:space="preserve"> </w:t>
      </w:r>
      <w:r>
        <w:rPr>
          <w:spacing w:val="-1"/>
        </w:rPr>
        <w:t>productivity</w:t>
      </w:r>
      <w:r>
        <w:rPr>
          <w:spacing w:val="-8"/>
        </w:rPr>
        <w:t xml:space="preserve"> </w:t>
      </w:r>
      <w:r>
        <w:t>by</w:t>
      </w:r>
      <w:r>
        <w:rPr>
          <w:spacing w:val="87"/>
          <w:w w:val="99"/>
        </w:rPr>
        <w:t xml:space="preserve"> </w:t>
      </w:r>
      <w:r>
        <w:rPr>
          <w:spacing w:val="-1"/>
        </w:rPr>
        <w:t>opportunistic</w:t>
      </w:r>
      <w:r>
        <w:rPr>
          <w:spacing w:val="-6"/>
        </w:rPr>
        <w:t xml:space="preserve"> </w:t>
      </w:r>
      <w:r>
        <w:rPr>
          <w:spacing w:val="-1"/>
        </w:rPr>
        <w:t>plants</w:t>
      </w:r>
      <w:r>
        <w:rPr>
          <w:spacing w:val="-6"/>
        </w:rPr>
        <w:t xml:space="preserve"> </w:t>
      </w:r>
      <w:r>
        <w:t>and</w:t>
      </w:r>
      <w:r>
        <w:rPr>
          <w:spacing w:val="-8"/>
        </w:rPr>
        <w:t xml:space="preserve"> </w:t>
      </w:r>
      <w:r>
        <w:t>animals</w:t>
      </w:r>
      <w:r>
        <w:rPr>
          <w:spacing w:val="-4"/>
        </w:rPr>
        <w:t xml:space="preserve"> </w:t>
      </w:r>
      <w:r>
        <w:t>-</w:t>
      </w:r>
      <w:r>
        <w:rPr>
          <w:spacing w:val="-5"/>
        </w:rPr>
        <w:t xml:space="preserve"> </w:t>
      </w:r>
      <w:r>
        <w:rPr>
          <w:rFonts w:cs="Century Gothic"/>
          <w:spacing w:val="-1"/>
        </w:rPr>
        <w:t>(the</w:t>
      </w:r>
      <w:r>
        <w:rPr>
          <w:rFonts w:cs="Century Gothic"/>
          <w:spacing w:val="-6"/>
        </w:rPr>
        <w:t xml:space="preserve"> </w:t>
      </w:r>
      <w:r>
        <w:rPr>
          <w:rFonts w:cs="Century Gothic"/>
        </w:rPr>
        <w:t>‘boom’)</w:t>
      </w:r>
      <w:r>
        <w:rPr>
          <w:rFonts w:cs="Century Gothic"/>
          <w:spacing w:val="-7"/>
        </w:rPr>
        <w:t xml:space="preserve"> </w:t>
      </w:r>
      <w:r>
        <w:rPr>
          <w:rFonts w:cs="Century Gothic"/>
        </w:rPr>
        <w:t>associated</w:t>
      </w:r>
      <w:r>
        <w:rPr>
          <w:rFonts w:cs="Century Gothic"/>
          <w:spacing w:val="-7"/>
        </w:rPr>
        <w:t xml:space="preserve"> </w:t>
      </w:r>
      <w:r>
        <w:rPr>
          <w:rFonts w:cs="Century Gothic"/>
        </w:rPr>
        <w:t>with</w:t>
      </w:r>
      <w:r>
        <w:rPr>
          <w:rFonts w:cs="Century Gothic"/>
          <w:spacing w:val="-5"/>
        </w:rPr>
        <w:t xml:space="preserve"> </w:t>
      </w:r>
      <w:r>
        <w:rPr>
          <w:rFonts w:cs="Century Gothic"/>
        </w:rPr>
        <w:t>periods</w:t>
      </w:r>
      <w:r>
        <w:rPr>
          <w:rFonts w:cs="Century Gothic"/>
          <w:spacing w:val="-7"/>
        </w:rPr>
        <w:t xml:space="preserve"> </w:t>
      </w:r>
      <w:r>
        <w:rPr>
          <w:rFonts w:cs="Century Gothic"/>
          <w:spacing w:val="-1"/>
        </w:rPr>
        <w:t>of</w:t>
      </w:r>
      <w:r>
        <w:rPr>
          <w:rFonts w:cs="Century Gothic"/>
          <w:spacing w:val="-6"/>
        </w:rPr>
        <w:t xml:space="preserve"> </w:t>
      </w:r>
      <w:r>
        <w:rPr>
          <w:rFonts w:cs="Century Gothic"/>
        </w:rPr>
        <w:t>flooding,</w:t>
      </w:r>
      <w:r>
        <w:rPr>
          <w:rFonts w:cs="Century Gothic"/>
          <w:spacing w:val="-8"/>
        </w:rPr>
        <w:t xml:space="preserve"> </w:t>
      </w:r>
      <w:r>
        <w:rPr>
          <w:rFonts w:cs="Century Gothic"/>
        </w:rPr>
        <w:t>followed</w:t>
      </w:r>
      <w:r>
        <w:rPr>
          <w:rFonts w:cs="Century Gothic"/>
          <w:spacing w:val="-6"/>
        </w:rPr>
        <w:t xml:space="preserve"> </w:t>
      </w:r>
      <w:r>
        <w:rPr>
          <w:rFonts w:cs="Century Gothic"/>
        </w:rPr>
        <w:t>by</w:t>
      </w:r>
      <w:r>
        <w:rPr>
          <w:rFonts w:cs="Century Gothic"/>
          <w:spacing w:val="-6"/>
        </w:rPr>
        <w:t xml:space="preserve"> </w:t>
      </w:r>
      <w:r>
        <w:rPr>
          <w:rFonts w:cs="Century Gothic"/>
        </w:rPr>
        <w:t>periods</w:t>
      </w:r>
      <w:r>
        <w:rPr>
          <w:rFonts w:cs="Century Gothic"/>
          <w:spacing w:val="-4"/>
        </w:rPr>
        <w:t xml:space="preserve"> </w:t>
      </w:r>
      <w:r>
        <w:rPr>
          <w:rFonts w:cs="Century Gothic"/>
          <w:spacing w:val="-1"/>
        </w:rPr>
        <w:t>of</w:t>
      </w:r>
      <w:r>
        <w:rPr>
          <w:rFonts w:cs="Century Gothic"/>
          <w:spacing w:val="52"/>
          <w:w w:val="99"/>
        </w:rPr>
        <w:t xml:space="preserve"> </w:t>
      </w:r>
      <w:r>
        <w:t>stress</w:t>
      </w:r>
      <w:r>
        <w:rPr>
          <w:spacing w:val="-8"/>
        </w:rPr>
        <w:t xml:space="preserve"> </w:t>
      </w:r>
      <w:r>
        <w:t>and</w:t>
      </w:r>
      <w:r>
        <w:rPr>
          <w:spacing w:val="-7"/>
        </w:rPr>
        <w:t xml:space="preserve"> </w:t>
      </w:r>
      <w:r>
        <w:t>reduced</w:t>
      </w:r>
      <w:r>
        <w:rPr>
          <w:spacing w:val="-7"/>
        </w:rPr>
        <w:t xml:space="preserve"> </w:t>
      </w:r>
      <w:r>
        <w:t>production</w:t>
      </w:r>
      <w:r>
        <w:rPr>
          <w:spacing w:val="-4"/>
        </w:rPr>
        <w:t xml:space="preserve"> </w:t>
      </w:r>
      <w:r>
        <w:t>-</w:t>
      </w:r>
      <w:r>
        <w:rPr>
          <w:spacing w:val="-6"/>
        </w:rPr>
        <w:t xml:space="preserve"> </w:t>
      </w:r>
      <w:r>
        <w:rPr>
          <w:rFonts w:cs="Century Gothic"/>
        </w:rPr>
        <w:t>‘the</w:t>
      </w:r>
      <w:r>
        <w:rPr>
          <w:rFonts w:cs="Century Gothic"/>
          <w:spacing w:val="-7"/>
        </w:rPr>
        <w:t xml:space="preserve"> </w:t>
      </w:r>
      <w:r>
        <w:rPr>
          <w:rFonts w:cs="Century Gothic"/>
          <w:spacing w:val="-1"/>
        </w:rPr>
        <w:t>bust’</w:t>
      </w:r>
      <w:r>
        <w:rPr>
          <w:rFonts w:cs="Century Gothic"/>
          <w:spacing w:val="-7"/>
        </w:rPr>
        <w:t xml:space="preserve"> </w:t>
      </w:r>
      <w:r>
        <w:rPr>
          <w:rFonts w:cs="Century Gothic"/>
          <w:spacing w:val="-1"/>
        </w:rPr>
        <w:t>(Arthington</w:t>
      </w:r>
      <w:r>
        <w:rPr>
          <w:rFonts w:cs="Century Gothic"/>
          <w:spacing w:val="-6"/>
        </w:rPr>
        <w:t xml:space="preserve"> </w:t>
      </w:r>
      <w:r>
        <w:rPr>
          <w:rFonts w:cs="Century Gothic"/>
        </w:rPr>
        <w:t>and</w:t>
      </w:r>
      <w:r>
        <w:rPr>
          <w:rFonts w:cs="Century Gothic"/>
          <w:spacing w:val="-7"/>
        </w:rPr>
        <w:t xml:space="preserve"> </w:t>
      </w:r>
      <w:r>
        <w:rPr>
          <w:rFonts w:cs="Century Gothic"/>
        </w:rPr>
        <w:t>Balcombe</w:t>
      </w:r>
      <w:r>
        <w:rPr>
          <w:rFonts w:cs="Century Gothic"/>
          <w:spacing w:val="-7"/>
        </w:rPr>
        <w:t xml:space="preserve"> </w:t>
      </w:r>
      <w:r>
        <w:rPr>
          <w:rFonts w:cs="Century Gothic"/>
        </w:rPr>
        <w:t>2011;</w:t>
      </w:r>
      <w:r>
        <w:rPr>
          <w:rFonts w:cs="Century Gothic"/>
          <w:spacing w:val="-7"/>
        </w:rPr>
        <w:t xml:space="preserve"> </w:t>
      </w:r>
      <w:r>
        <w:rPr>
          <w:rFonts w:cs="Century Gothic"/>
        </w:rPr>
        <w:t>Sheldo</w:t>
      </w:r>
      <w:r>
        <w:t>n</w:t>
      </w:r>
      <w:r>
        <w:rPr>
          <w:spacing w:val="-7"/>
        </w:rPr>
        <w:t xml:space="preserve"> </w:t>
      </w:r>
      <w:r>
        <w:t>et</w:t>
      </w:r>
      <w:r>
        <w:rPr>
          <w:spacing w:val="-5"/>
        </w:rPr>
        <w:t xml:space="preserve"> </w:t>
      </w:r>
      <w:r>
        <w:t>al.</w:t>
      </w:r>
      <w:r>
        <w:rPr>
          <w:spacing w:val="-9"/>
        </w:rPr>
        <w:t xml:space="preserve"> </w:t>
      </w:r>
      <w:r>
        <w:t>2010).</w:t>
      </w:r>
    </w:p>
    <w:p w14:paraId="41930FAA" w14:textId="7E2E428E" w:rsidR="001B317E" w:rsidRDefault="001B317E" w:rsidP="00CE049A">
      <w:pPr>
        <w:spacing w:before="62"/>
        <w:ind w:left="107"/>
        <w:rPr>
          <w:rFonts w:ascii="Century Gothic"/>
          <w:b/>
          <w:sz w:val="20"/>
        </w:rPr>
      </w:pPr>
      <w:bookmarkStart w:id="12" w:name="_bookmark9"/>
      <w:bookmarkEnd w:id="12"/>
      <w:r>
        <w:rPr>
          <w:rFonts w:ascii="Century Gothic"/>
          <w:b/>
          <w:noProof/>
          <w:sz w:val="20"/>
          <w:lang w:val="en-AU" w:eastAsia="en-AU"/>
        </w:rPr>
        <w:drawing>
          <wp:inline distT="0" distB="0" distL="0" distR="0" wp14:anchorId="06BB6909" wp14:editId="4A978AB9">
            <wp:extent cx="5205095" cy="4047849"/>
            <wp:effectExtent l="0" t="0" r="0" b="0"/>
            <wp:docPr id="5" name="Picture 5" descr="A map of the Northern Intersecting Streams including major towns and tributaries. The map shows the location of the Nebine, Moonie, Condamine-Balonne and Warrego catchments." title="Figure 1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book_nth.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4803" cy="4063175"/>
                    </a:xfrm>
                    <a:prstGeom prst="rect">
                      <a:avLst/>
                    </a:prstGeom>
                  </pic:spPr>
                </pic:pic>
              </a:graphicData>
            </a:graphic>
          </wp:inline>
        </w:drawing>
      </w:r>
    </w:p>
    <w:p w14:paraId="37059AF3" w14:textId="5EA82403" w:rsidR="00F441EC" w:rsidRDefault="00BC0B32" w:rsidP="00CE049A">
      <w:pPr>
        <w:spacing w:before="62"/>
        <w:ind w:left="107"/>
        <w:rPr>
          <w:rFonts w:ascii="Century Gothic"/>
          <w:sz w:val="20"/>
        </w:rPr>
      </w:pPr>
      <w:r>
        <w:rPr>
          <w:rFonts w:ascii="Century Gothic"/>
          <w:b/>
          <w:sz w:val="20"/>
        </w:rPr>
        <w:t>Figure</w:t>
      </w:r>
      <w:r>
        <w:rPr>
          <w:rFonts w:ascii="Century Gothic"/>
          <w:b/>
          <w:spacing w:val="-8"/>
          <w:sz w:val="20"/>
        </w:rPr>
        <w:t xml:space="preserve"> </w:t>
      </w:r>
      <w:r>
        <w:rPr>
          <w:rFonts w:ascii="Century Gothic"/>
          <w:b/>
          <w:spacing w:val="-1"/>
          <w:sz w:val="20"/>
        </w:rPr>
        <w:t>1:</w:t>
      </w:r>
      <w:r>
        <w:rPr>
          <w:rFonts w:ascii="Century Gothic"/>
          <w:b/>
          <w:spacing w:val="-5"/>
          <w:sz w:val="20"/>
        </w:rPr>
        <w:t xml:space="preserve"> </w:t>
      </w:r>
      <w:r>
        <w:rPr>
          <w:rFonts w:ascii="Century Gothic"/>
          <w:sz w:val="20"/>
        </w:rPr>
        <w:t>Map</w:t>
      </w:r>
      <w:r>
        <w:rPr>
          <w:rFonts w:ascii="Century Gothic"/>
          <w:spacing w:val="-6"/>
          <w:sz w:val="20"/>
        </w:rPr>
        <w:t xml:space="preserve"> </w:t>
      </w:r>
      <w:r>
        <w:rPr>
          <w:rFonts w:ascii="Century Gothic"/>
          <w:spacing w:val="-1"/>
          <w:sz w:val="20"/>
        </w:rPr>
        <w:t>of</w:t>
      </w:r>
      <w:r>
        <w:rPr>
          <w:rFonts w:ascii="Century Gothic"/>
          <w:spacing w:val="-7"/>
          <w:sz w:val="20"/>
        </w:rPr>
        <w:t xml:space="preserve"> </w:t>
      </w:r>
      <w:r>
        <w:rPr>
          <w:rFonts w:ascii="Century Gothic"/>
          <w:sz w:val="20"/>
        </w:rPr>
        <w:t>the</w:t>
      </w:r>
      <w:r>
        <w:rPr>
          <w:rFonts w:ascii="Century Gothic"/>
          <w:spacing w:val="-6"/>
          <w:sz w:val="20"/>
        </w:rPr>
        <w:t xml:space="preserve"> </w:t>
      </w:r>
      <w:r w:rsidR="005E1F8C">
        <w:rPr>
          <w:rFonts w:ascii="Century Gothic"/>
          <w:sz w:val="20"/>
        </w:rPr>
        <w:t>Northern Intersecting Streams</w:t>
      </w:r>
      <w:r>
        <w:rPr>
          <w:rFonts w:ascii="Century Gothic"/>
          <w:sz w:val="20"/>
        </w:rPr>
        <w:t>.</w:t>
      </w:r>
    </w:p>
    <w:p w14:paraId="37059AF6" w14:textId="3F5DED01" w:rsidR="00F441EC" w:rsidRDefault="00BC0B32">
      <w:pPr>
        <w:spacing w:before="44"/>
        <w:ind w:left="107"/>
        <w:jc w:val="both"/>
        <w:rPr>
          <w:rFonts w:ascii="Century Gothic" w:eastAsia="Century Gothic" w:hAnsi="Century Gothic" w:cs="Century Gothic"/>
        </w:rPr>
      </w:pPr>
      <w:r>
        <w:rPr>
          <w:rFonts w:ascii="Century Gothic"/>
          <w:b/>
          <w:i/>
          <w:spacing w:val="-1"/>
        </w:rPr>
        <w:t>Environmental</w:t>
      </w:r>
      <w:r>
        <w:rPr>
          <w:rFonts w:ascii="Century Gothic"/>
          <w:b/>
          <w:i/>
          <w:spacing w:val="-2"/>
        </w:rPr>
        <w:t xml:space="preserve"> </w:t>
      </w:r>
      <w:r>
        <w:rPr>
          <w:rFonts w:ascii="Century Gothic"/>
          <w:b/>
          <w:i/>
          <w:spacing w:val="-1"/>
        </w:rPr>
        <w:t>assets of</w:t>
      </w:r>
      <w:r>
        <w:rPr>
          <w:rFonts w:ascii="Century Gothic"/>
          <w:b/>
          <w:i/>
          <w:spacing w:val="1"/>
        </w:rPr>
        <w:t xml:space="preserve"> </w:t>
      </w:r>
      <w:r>
        <w:rPr>
          <w:rFonts w:ascii="Century Gothic"/>
          <w:b/>
          <w:i/>
          <w:spacing w:val="-1"/>
        </w:rPr>
        <w:t>the</w:t>
      </w:r>
      <w:r>
        <w:rPr>
          <w:rFonts w:ascii="Century Gothic"/>
          <w:b/>
          <w:i/>
        </w:rPr>
        <w:t xml:space="preserve"> </w:t>
      </w:r>
      <w:r w:rsidR="005E1F8C">
        <w:rPr>
          <w:rFonts w:ascii="Century Gothic"/>
          <w:b/>
          <w:i/>
          <w:spacing w:val="-2"/>
        </w:rPr>
        <w:t>Northern Intersecting Streams</w:t>
      </w:r>
    </w:p>
    <w:p w14:paraId="37059AF7" w14:textId="77777777" w:rsidR="00F441EC" w:rsidRDefault="00F441EC">
      <w:pPr>
        <w:spacing w:before="12"/>
        <w:rPr>
          <w:rFonts w:ascii="Century Gothic" w:eastAsia="Century Gothic" w:hAnsi="Century Gothic" w:cs="Century Gothic"/>
          <w:b/>
          <w:bCs/>
          <w:i/>
          <w:sz w:val="20"/>
          <w:szCs w:val="20"/>
        </w:rPr>
      </w:pPr>
    </w:p>
    <w:p w14:paraId="37059AF8" w14:textId="309C1BA6" w:rsidR="00F441EC" w:rsidRDefault="00BC0B32">
      <w:pPr>
        <w:pStyle w:val="BodyText"/>
        <w:spacing w:line="239" w:lineRule="auto"/>
        <w:ind w:right="105"/>
        <w:jc w:val="both"/>
        <w:rPr>
          <w:spacing w:val="-1"/>
        </w:rPr>
      </w:pPr>
      <w:r>
        <w:rPr>
          <w:spacing w:val="-1"/>
        </w:rPr>
        <w:t>There</w:t>
      </w:r>
      <w:r>
        <w:rPr>
          <w:spacing w:val="-7"/>
        </w:rPr>
        <w:t xml:space="preserve"> </w:t>
      </w:r>
      <w:r>
        <w:t>are</w:t>
      </w:r>
      <w:r>
        <w:rPr>
          <w:spacing w:val="-6"/>
        </w:rPr>
        <w:t xml:space="preserve"> </w:t>
      </w:r>
      <w:r>
        <w:t>many</w:t>
      </w:r>
      <w:r>
        <w:rPr>
          <w:spacing w:val="-8"/>
        </w:rPr>
        <w:t xml:space="preserve"> </w:t>
      </w:r>
      <w:r>
        <w:t>environmental</w:t>
      </w:r>
      <w:r>
        <w:rPr>
          <w:spacing w:val="-5"/>
        </w:rPr>
        <w:t xml:space="preserve"> </w:t>
      </w:r>
      <w:r>
        <w:rPr>
          <w:spacing w:val="-1"/>
        </w:rPr>
        <w:t>assets</w:t>
      </w:r>
      <w:r>
        <w:rPr>
          <w:spacing w:val="-9"/>
        </w:rPr>
        <w:t xml:space="preserve"> </w:t>
      </w:r>
      <w:r>
        <w:t>in</w:t>
      </w:r>
      <w:r>
        <w:rPr>
          <w:spacing w:val="-8"/>
        </w:rPr>
        <w:t xml:space="preserve"> </w:t>
      </w:r>
      <w:r>
        <w:t>the</w:t>
      </w:r>
      <w:r>
        <w:rPr>
          <w:spacing w:val="-6"/>
        </w:rPr>
        <w:t xml:space="preserve"> </w:t>
      </w:r>
      <w:r w:rsidR="005E1F8C">
        <w:rPr>
          <w:spacing w:val="-1"/>
        </w:rPr>
        <w:t>Northern Intersecting Streams</w:t>
      </w:r>
      <w:r>
        <w:rPr>
          <w:spacing w:val="-5"/>
        </w:rPr>
        <w:t xml:space="preserve"> </w:t>
      </w:r>
      <w:r>
        <w:rPr>
          <w:spacing w:val="-1"/>
        </w:rPr>
        <w:t>that</w:t>
      </w:r>
      <w:r>
        <w:rPr>
          <w:spacing w:val="-5"/>
        </w:rPr>
        <w:t xml:space="preserve"> </w:t>
      </w:r>
      <w:r>
        <w:t>are</w:t>
      </w:r>
      <w:r>
        <w:rPr>
          <w:spacing w:val="-6"/>
        </w:rPr>
        <w:t xml:space="preserve"> </w:t>
      </w:r>
      <w:r>
        <w:rPr>
          <w:spacing w:val="-1"/>
        </w:rPr>
        <w:t>of</w:t>
      </w:r>
      <w:r>
        <w:rPr>
          <w:spacing w:val="-7"/>
        </w:rPr>
        <w:t xml:space="preserve"> </w:t>
      </w:r>
      <w:r>
        <w:rPr>
          <w:spacing w:val="-1"/>
        </w:rPr>
        <w:t>international</w:t>
      </w:r>
      <w:r>
        <w:rPr>
          <w:spacing w:val="-7"/>
        </w:rPr>
        <w:t xml:space="preserve"> </w:t>
      </w:r>
      <w:r>
        <w:rPr>
          <w:spacing w:val="-1"/>
        </w:rPr>
        <w:t>and</w:t>
      </w:r>
      <w:r>
        <w:rPr>
          <w:spacing w:val="-7"/>
        </w:rPr>
        <w:t xml:space="preserve"> </w:t>
      </w:r>
      <w:r>
        <w:t>national</w:t>
      </w:r>
      <w:r>
        <w:rPr>
          <w:spacing w:val="91"/>
          <w:w w:val="99"/>
        </w:rPr>
        <w:t xml:space="preserve"> </w:t>
      </w:r>
      <w:r>
        <w:rPr>
          <w:spacing w:val="-1"/>
        </w:rPr>
        <w:t>significance.</w:t>
      </w:r>
      <w:r w:rsidR="00A62ECD">
        <w:rPr>
          <w:spacing w:val="-13"/>
        </w:rPr>
        <w:t xml:space="preserve"> </w:t>
      </w:r>
      <w:r>
        <w:rPr>
          <w:spacing w:val="-1"/>
        </w:rPr>
        <w:t>These</w:t>
      </w:r>
      <w:r>
        <w:rPr>
          <w:spacing w:val="-12"/>
        </w:rPr>
        <w:t xml:space="preserve"> </w:t>
      </w:r>
      <w:r>
        <w:t>environmental</w:t>
      </w:r>
      <w:r>
        <w:rPr>
          <w:spacing w:val="-12"/>
        </w:rPr>
        <w:t xml:space="preserve"> </w:t>
      </w:r>
      <w:r>
        <w:rPr>
          <w:spacing w:val="-1"/>
        </w:rPr>
        <w:t>assets</w:t>
      </w:r>
      <w:r>
        <w:rPr>
          <w:spacing w:val="-12"/>
        </w:rPr>
        <w:t xml:space="preserve"> </w:t>
      </w:r>
      <w:r>
        <w:rPr>
          <w:spacing w:val="-1"/>
        </w:rPr>
        <w:t>include</w:t>
      </w:r>
      <w:r>
        <w:rPr>
          <w:spacing w:val="-9"/>
        </w:rPr>
        <w:t xml:space="preserve"> </w:t>
      </w:r>
      <w:r>
        <w:rPr>
          <w:spacing w:val="-1"/>
        </w:rPr>
        <w:t>species</w:t>
      </w:r>
      <w:r>
        <w:rPr>
          <w:spacing w:val="-13"/>
        </w:rPr>
        <w:t xml:space="preserve"> </w:t>
      </w:r>
      <w:r>
        <w:t>and</w:t>
      </w:r>
      <w:r>
        <w:rPr>
          <w:spacing w:val="-11"/>
        </w:rPr>
        <w:t xml:space="preserve"> </w:t>
      </w:r>
      <w:r>
        <w:rPr>
          <w:spacing w:val="-1"/>
        </w:rPr>
        <w:t>communities</w:t>
      </w:r>
      <w:r>
        <w:rPr>
          <w:spacing w:val="-12"/>
        </w:rPr>
        <w:t xml:space="preserve"> </w:t>
      </w:r>
      <w:r>
        <w:rPr>
          <w:spacing w:val="-1"/>
        </w:rPr>
        <w:t>of</w:t>
      </w:r>
      <w:r>
        <w:rPr>
          <w:spacing w:val="-13"/>
        </w:rPr>
        <w:t xml:space="preserve"> </w:t>
      </w:r>
      <w:r>
        <w:t>fish,</w:t>
      </w:r>
      <w:r>
        <w:rPr>
          <w:spacing w:val="-14"/>
        </w:rPr>
        <w:t xml:space="preserve"> </w:t>
      </w:r>
      <w:r>
        <w:t>waterbirds</w:t>
      </w:r>
      <w:r>
        <w:rPr>
          <w:spacing w:val="-12"/>
        </w:rPr>
        <w:t xml:space="preserve"> </w:t>
      </w:r>
      <w:r>
        <w:t>and</w:t>
      </w:r>
      <w:r>
        <w:rPr>
          <w:spacing w:val="-12"/>
        </w:rPr>
        <w:t xml:space="preserve"> </w:t>
      </w:r>
      <w:r>
        <w:rPr>
          <w:spacing w:val="-1"/>
        </w:rPr>
        <w:t>vegetation,</w:t>
      </w:r>
      <w:r>
        <w:rPr>
          <w:spacing w:val="111"/>
          <w:w w:val="99"/>
        </w:rPr>
        <w:t xml:space="preserve"> </w:t>
      </w:r>
      <w:r>
        <w:t>and</w:t>
      </w:r>
      <w:r>
        <w:rPr>
          <w:spacing w:val="12"/>
        </w:rPr>
        <w:t xml:space="preserve"> </w:t>
      </w:r>
      <w:r>
        <w:t>important</w:t>
      </w:r>
      <w:r>
        <w:rPr>
          <w:spacing w:val="14"/>
        </w:rPr>
        <w:t xml:space="preserve"> </w:t>
      </w:r>
      <w:r>
        <w:rPr>
          <w:spacing w:val="-1"/>
        </w:rPr>
        <w:t>habitats</w:t>
      </w:r>
      <w:r>
        <w:rPr>
          <w:spacing w:val="11"/>
        </w:rPr>
        <w:t xml:space="preserve"> </w:t>
      </w:r>
      <w:r>
        <w:rPr>
          <w:spacing w:val="-1"/>
        </w:rPr>
        <w:t>such</w:t>
      </w:r>
      <w:r>
        <w:rPr>
          <w:spacing w:val="13"/>
        </w:rPr>
        <w:t xml:space="preserve"> </w:t>
      </w:r>
      <w:r>
        <w:t>as</w:t>
      </w:r>
      <w:r>
        <w:rPr>
          <w:spacing w:val="11"/>
        </w:rPr>
        <w:t xml:space="preserve"> </w:t>
      </w:r>
      <w:r>
        <w:t>wetlands</w:t>
      </w:r>
      <w:r>
        <w:rPr>
          <w:spacing w:val="12"/>
        </w:rPr>
        <w:t xml:space="preserve"> </w:t>
      </w:r>
      <w:r>
        <w:t>and</w:t>
      </w:r>
      <w:r>
        <w:rPr>
          <w:spacing w:val="13"/>
        </w:rPr>
        <w:t xml:space="preserve"> </w:t>
      </w:r>
      <w:r>
        <w:rPr>
          <w:spacing w:val="-1"/>
        </w:rPr>
        <w:t>drought</w:t>
      </w:r>
      <w:r>
        <w:rPr>
          <w:spacing w:val="13"/>
        </w:rPr>
        <w:t xml:space="preserve"> </w:t>
      </w:r>
      <w:r>
        <w:t>refuges.</w:t>
      </w:r>
      <w:r>
        <w:rPr>
          <w:spacing w:val="20"/>
        </w:rPr>
        <w:t xml:space="preserve"> </w:t>
      </w:r>
    </w:p>
    <w:p w14:paraId="5D33911D" w14:textId="77777777" w:rsidR="00B869FF" w:rsidRDefault="00B869FF">
      <w:pPr>
        <w:pStyle w:val="BodyText"/>
        <w:spacing w:line="239" w:lineRule="auto"/>
        <w:ind w:right="105"/>
        <w:jc w:val="both"/>
        <w:rPr>
          <w:spacing w:val="-1"/>
        </w:rPr>
      </w:pPr>
    </w:p>
    <w:p w14:paraId="0C2C4A3D" w14:textId="3953ACAA" w:rsidR="00076BA2" w:rsidRDefault="00B869FF" w:rsidP="000A1255">
      <w:pPr>
        <w:pStyle w:val="BodyText"/>
      </w:pPr>
      <w:r w:rsidRPr="003F2B8A">
        <w:t>The</w:t>
      </w:r>
      <w:r w:rsidRPr="003F2B8A">
        <w:rPr>
          <w:b/>
          <w:bCs/>
        </w:rPr>
        <w:t xml:space="preserve"> </w:t>
      </w:r>
      <w:r w:rsidRPr="003F2B8A">
        <w:t>Condamine</w:t>
      </w:r>
      <w:r w:rsidR="00962656">
        <w:rPr>
          <w:rFonts w:cs="Arial"/>
          <w:lang w:val="en-AU"/>
        </w:rPr>
        <w:t>–</w:t>
      </w:r>
      <w:r w:rsidRPr="003F2B8A">
        <w:t>Balonne</w:t>
      </w:r>
      <w:r w:rsidR="0097436A" w:rsidRPr="003F2B8A">
        <w:t xml:space="preserve"> and </w:t>
      </w:r>
      <w:r w:rsidRPr="003F2B8A">
        <w:t>the Warrego catchment</w:t>
      </w:r>
      <w:r w:rsidR="0097436A" w:rsidRPr="003F2B8A">
        <w:t xml:space="preserve">s </w:t>
      </w:r>
      <w:r w:rsidRPr="003F2B8A">
        <w:t xml:space="preserve">supports the largest area of wetlands of any catchment in the Murray-Darling Basin. An important example in the </w:t>
      </w:r>
      <w:r w:rsidR="00962656">
        <w:t>Condamine–Balonne</w:t>
      </w:r>
      <w:r w:rsidRPr="003F2B8A">
        <w:t xml:space="preserve"> is the Narran Lakes. </w:t>
      </w:r>
      <w:r w:rsidR="004A24DF">
        <w:t>This terminal wetland complex is of both national and international significance, comprising of t</w:t>
      </w:r>
      <w:r w:rsidR="004A24DF" w:rsidRPr="004A24DF">
        <w:t xml:space="preserve">he </w:t>
      </w:r>
      <w:r w:rsidR="004A24DF" w:rsidRPr="0020454A">
        <w:rPr>
          <w:b/>
        </w:rPr>
        <w:t>Narran Lakes Nature Reserve</w:t>
      </w:r>
      <w:r w:rsidR="004A24DF">
        <w:t xml:space="preserve"> (28,323 ha) and the </w:t>
      </w:r>
      <w:r w:rsidR="004A24DF" w:rsidRPr="0020454A">
        <w:rPr>
          <w:b/>
        </w:rPr>
        <w:t xml:space="preserve">Ramsar </w:t>
      </w:r>
      <w:r w:rsidR="00076BA2">
        <w:rPr>
          <w:b/>
        </w:rPr>
        <w:t xml:space="preserve">listed </w:t>
      </w:r>
      <w:r w:rsidR="004A24DF" w:rsidRPr="0020454A">
        <w:rPr>
          <w:b/>
        </w:rPr>
        <w:t>Narran Lakes site</w:t>
      </w:r>
      <w:r w:rsidR="004A24DF" w:rsidRPr="004A24DF">
        <w:t xml:space="preserve"> (8,447 ha) </w:t>
      </w:r>
      <w:r w:rsidR="00076BA2">
        <w:t xml:space="preserve">within (Figure 2).  </w:t>
      </w:r>
      <w:r w:rsidR="004A24DF">
        <w:t xml:space="preserve"> </w:t>
      </w:r>
    </w:p>
    <w:p w14:paraId="2632E1BA" w14:textId="77777777" w:rsidR="00076BA2" w:rsidRDefault="00076BA2" w:rsidP="000A1255">
      <w:pPr>
        <w:pStyle w:val="BodyText"/>
      </w:pPr>
    </w:p>
    <w:p w14:paraId="2F3ADD6B" w14:textId="13D93A2F" w:rsidR="00CB53B9" w:rsidRDefault="00CB53B9" w:rsidP="000A1255">
      <w:pPr>
        <w:pStyle w:val="BodyText"/>
      </w:pPr>
      <w:r>
        <w:t>At the time of the Narran Lakes listing as a Wetland of International Importance under the Ramsar Convention, an Ecological Character Description (E</w:t>
      </w:r>
      <w:r w:rsidR="0020454A">
        <w:t>C</w:t>
      </w:r>
      <w:r>
        <w:t>D) was outlined. Thi</w:t>
      </w:r>
      <w:r w:rsidR="0020454A">
        <w:t>s EC</w:t>
      </w:r>
      <w:r>
        <w:t>D describes the ecological character</w:t>
      </w:r>
      <w:r w:rsidR="00F36A1F">
        <w:t xml:space="preserve"> </w:t>
      </w:r>
      <w:r w:rsidR="004752EB">
        <w:t xml:space="preserve">including </w:t>
      </w:r>
      <w:r w:rsidR="00EE1997">
        <w:t>co</w:t>
      </w:r>
      <w:r w:rsidR="00F36A1F">
        <w:t>mponents, processes and services of the wetland</w:t>
      </w:r>
      <w:r>
        <w:t xml:space="preserve"> </w:t>
      </w:r>
      <w:r w:rsidR="0020454A">
        <w:t>and is</w:t>
      </w:r>
      <w:r>
        <w:t xml:space="preserve"> a fundamental tool for site managers</w:t>
      </w:r>
      <w:r w:rsidR="00F36A1F">
        <w:t xml:space="preserve"> by outlining</w:t>
      </w:r>
      <w:r w:rsidR="00ED12BD">
        <w:t xml:space="preserve"> threats and</w:t>
      </w:r>
      <w:r w:rsidR="00F36A1F">
        <w:t xml:space="preserve"> </w:t>
      </w:r>
      <w:r w:rsidR="00C36414">
        <w:t>limit</w:t>
      </w:r>
      <w:r w:rsidR="00F36A1F">
        <w:t xml:space="preserve"> of acceptable change</w:t>
      </w:r>
      <w:r w:rsidR="00EE1997">
        <w:t xml:space="preserve">. </w:t>
      </w:r>
      <w:r w:rsidR="00C36414">
        <w:t>Butcher et al</w:t>
      </w:r>
      <w:r w:rsidR="00ED12BD">
        <w:t>.</w:t>
      </w:r>
      <w:r w:rsidR="00C36414">
        <w:t xml:space="preserve"> (2011) described t</w:t>
      </w:r>
      <w:r w:rsidR="00EE1997">
        <w:t xml:space="preserve">he critical </w:t>
      </w:r>
      <w:r w:rsidR="00653B64">
        <w:t>components</w:t>
      </w:r>
      <w:r w:rsidR="00EE1997">
        <w:t xml:space="preserve"> and </w:t>
      </w:r>
      <w:r w:rsidR="00653B64">
        <w:t xml:space="preserve">processes </w:t>
      </w:r>
      <w:r w:rsidR="00C36414">
        <w:t>as</w:t>
      </w:r>
      <w:r>
        <w:t>:</w:t>
      </w:r>
    </w:p>
    <w:p w14:paraId="1C771B5B" w14:textId="77777777" w:rsidR="00CB53B9" w:rsidRDefault="00CB53B9" w:rsidP="000A1255">
      <w:pPr>
        <w:pStyle w:val="BodyText"/>
      </w:pPr>
    </w:p>
    <w:p w14:paraId="7FA1A661" w14:textId="7728CA7A" w:rsidR="00EE1997" w:rsidRPr="004749B6" w:rsidRDefault="00EE1997" w:rsidP="003F3A31">
      <w:pPr>
        <w:pStyle w:val="ListBullet"/>
        <w:spacing w:after="120"/>
        <w:ind w:left="357" w:hanging="357"/>
        <w:contextualSpacing w:val="0"/>
        <w:rPr>
          <w:rFonts w:ascii="Century Gothic" w:hAnsi="Century Gothic"/>
          <w:sz w:val="20"/>
          <w:szCs w:val="20"/>
        </w:rPr>
      </w:pPr>
      <w:r w:rsidRPr="0020454A">
        <w:rPr>
          <w:rFonts w:ascii="Century Gothic" w:hAnsi="Century Gothic"/>
          <w:i/>
          <w:sz w:val="20"/>
          <w:szCs w:val="20"/>
          <w:lang w:val="en-AU"/>
        </w:rPr>
        <w:t>Hydrology</w:t>
      </w:r>
      <w:r w:rsidR="00C36414">
        <w:rPr>
          <w:rFonts w:ascii="Century Gothic" w:hAnsi="Century Gothic"/>
          <w:i/>
          <w:sz w:val="20"/>
          <w:szCs w:val="20"/>
          <w:lang w:val="en-AU"/>
        </w:rPr>
        <w:t xml:space="preserve"> and productivity</w:t>
      </w:r>
      <w:r>
        <w:rPr>
          <w:rFonts w:ascii="Century Gothic" w:hAnsi="Century Gothic"/>
          <w:sz w:val="20"/>
          <w:szCs w:val="20"/>
          <w:lang w:val="en-AU"/>
        </w:rPr>
        <w:t xml:space="preserve">: The Narran River system has </w:t>
      </w:r>
      <w:r w:rsidR="00C36414">
        <w:rPr>
          <w:rFonts w:ascii="Century Gothic" w:hAnsi="Century Gothic"/>
          <w:sz w:val="20"/>
          <w:szCs w:val="20"/>
          <w:lang w:val="en-AU"/>
        </w:rPr>
        <w:t>h</w:t>
      </w:r>
      <w:r w:rsidRPr="00EE1997">
        <w:rPr>
          <w:rFonts w:ascii="Century Gothic" w:hAnsi="Century Gothic"/>
          <w:sz w:val="20"/>
          <w:szCs w:val="20"/>
          <w:lang w:val="en-AU"/>
        </w:rPr>
        <w:t>ighly variable flows driven by summer rainfall in the upper catchment</w:t>
      </w:r>
      <w:r>
        <w:rPr>
          <w:rFonts w:ascii="Century Gothic" w:hAnsi="Century Gothic"/>
          <w:sz w:val="20"/>
          <w:szCs w:val="20"/>
          <w:lang w:val="en-AU"/>
        </w:rPr>
        <w:t xml:space="preserve">. It is also </w:t>
      </w:r>
      <w:r w:rsidRPr="00EE1997">
        <w:rPr>
          <w:rFonts w:ascii="Century Gothic" w:hAnsi="Century Gothic"/>
          <w:sz w:val="20"/>
          <w:szCs w:val="20"/>
          <w:lang w:val="en-AU"/>
        </w:rPr>
        <w:t xml:space="preserve">a </w:t>
      </w:r>
      <w:r w:rsidR="00755A79" w:rsidRPr="00EE1997">
        <w:rPr>
          <w:rFonts w:ascii="Century Gothic" w:hAnsi="Century Gothic"/>
          <w:sz w:val="20"/>
          <w:szCs w:val="20"/>
          <w:lang w:val="en-AU"/>
        </w:rPr>
        <w:t>losing</w:t>
      </w:r>
      <w:r w:rsidRPr="00EE1997">
        <w:rPr>
          <w:rFonts w:ascii="Century Gothic" w:hAnsi="Century Gothic"/>
          <w:sz w:val="20"/>
          <w:szCs w:val="20"/>
          <w:lang w:val="en-AU"/>
        </w:rPr>
        <w:t xml:space="preserve"> system </w:t>
      </w:r>
      <w:r w:rsidR="0020454A">
        <w:rPr>
          <w:rFonts w:ascii="Century Gothic" w:hAnsi="Century Gothic"/>
          <w:sz w:val="20"/>
          <w:szCs w:val="20"/>
          <w:lang w:val="en-AU"/>
        </w:rPr>
        <w:t>because of</w:t>
      </w:r>
      <w:r w:rsidRPr="00EE1997">
        <w:rPr>
          <w:rFonts w:ascii="Century Gothic" w:hAnsi="Century Gothic"/>
          <w:sz w:val="20"/>
          <w:szCs w:val="20"/>
          <w:lang w:val="en-AU"/>
        </w:rPr>
        <w:t xml:space="preserve"> high evaporation. </w:t>
      </w:r>
      <w:r w:rsidR="00C36414">
        <w:rPr>
          <w:rFonts w:ascii="Century Gothic" w:hAnsi="Century Gothic"/>
          <w:sz w:val="20"/>
          <w:szCs w:val="20"/>
          <w:lang w:val="en-AU"/>
        </w:rPr>
        <w:t>A</w:t>
      </w:r>
      <w:r w:rsidR="0020454A">
        <w:rPr>
          <w:rFonts w:ascii="Century Gothic" w:hAnsi="Century Gothic"/>
          <w:sz w:val="20"/>
          <w:szCs w:val="20"/>
          <w:lang w:val="en-AU"/>
        </w:rPr>
        <w:t xml:space="preserve"> </w:t>
      </w:r>
      <w:r w:rsidR="00C36414">
        <w:rPr>
          <w:rFonts w:ascii="Century Gothic" w:hAnsi="Century Gothic"/>
          <w:sz w:val="20"/>
          <w:szCs w:val="20"/>
          <w:lang w:val="en-AU"/>
        </w:rPr>
        <w:t xml:space="preserve">range of </w:t>
      </w:r>
      <w:r w:rsidR="00C36414" w:rsidRPr="00C36414">
        <w:rPr>
          <w:rFonts w:ascii="Century Gothic" w:hAnsi="Century Gothic"/>
          <w:sz w:val="20"/>
          <w:szCs w:val="20"/>
          <w:lang w:val="en-AU"/>
        </w:rPr>
        <w:t>flood magnitudes are essential to maintain floodplain condition including productivity. Hydrological connectivity and variation in inundation is a key to maintaining floodplain productivity</w:t>
      </w:r>
      <w:r w:rsidR="0020454A">
        <w:rPr>
          <w:rFonts w:ascii="Century Gothic" w:hAnsi="Century Gothic"/>
          <w:sz w:val="20"/>
          <w:szCs w:val="20"/>
          <w:lang w:val="en-AU"/>
        </w:rPr>
        <w:t xml:space="preserve">. </w:t>
      </w:r>
      <w:r w:rsidR="00C36414" w:rsidRPr="00C36414">
        <w:rPr>
          <w:rFonts w:ascii="Century Gothic" w:hAnsi="Century Gothic"/>
          <w:sz w:val="20"/>
          <w:szCs w:val="20"/>
          <w:lang w:val="en-AU"/>
        </w:rPr>
        <w:t xml:space="preserve"> </w:t>
      </w:r>
    </w:p>
    <w:p w14:paraId="1CC000B5" w14:textId="14830BE4" w:rsidR="000F6A13" w:rsidRPr="0020454A" w:rsidRDefault="00EE1997" w:rsidP="003F3A31">
      <w:pPr>
        <w:pStyle w:val="ListBullet"/>
        <w:spacing w:after="120"/>
        <w:ind w:left="357" w:hanging="357"/>
        <w:contextualSpacing w:val="0"/>
        <w:rPr>
          <w:rFonts w:ascii="Century Gothic" w:hAnsi="Century Gothic"/>
          <w:sz w:val="20"/>
          <w:szCs w:val="20"/>
        </w:rPr>
      </w:pPr>
      <w:r w:rsidRPr="0020454A">
        <w:rPr>
          <w:rFonts w:ascii="Century Gothic" w:hAnsi="Century Gothic"/>
          <w:i/>
          <w:sz w:val="20"/>
          <w:szCs w:val="20"/>
          <w:lang w:val="en-AU"/>
        </w:rPr>
        <w:t>Vegetation</w:t>
      </w:r>
      <w:r w:rsidR="000F6A13" w:rsidRPr="0020454A">
        <w:rPr>
          <w:rFonts w:ascii="Century Gothic" w:hAnsi="Century Gothic"/>
          <w:sz w:val="20"/>
          <w:szCs w:val="20"/>
          <w:lang w:val="en-AU"/>
        </w:rPr>
        <w:t>:</w:t>
      </w:r>
      <w:r w:rsidR="000F6A13" w:rsidRPr="0020454A">
        <w:rPr>
          <w:rFonts w:ascii="Arial" w:eastAsia="Times New Roman" w:hAnsi="Arial" w:cs="Times New Roman"/>
          <w:sz w:val="20"/>
          <w:szCs w:val="20"/>
          <w:lang w:val="en-AU"/>
        </w:rPr>
        <w:t xml:space="preserve"> </w:t>
      </w:r>
      <w:r w:rsidR="0020454A" w:rsidRPr="0020454A">
        <w:rPr>
          <w:rFonts w:ascii="Arial" w:eastAsia="Times New Roman" w:hAnsi="Arial" w:cs="Times New Roman"/>
          <w:sz w:val="20"/>
          <w:szCs w:val="20"/>
          <w:lang w:val="en-AU"/>
        </w:rPr>
        <w:t>A</w:t>
      </w:r>
      <w:r w:rsidR="0020454A">
        <w:rPr>
          <w:rFonts w:ascii="Arial" w:eastAsia="Times New Roman" w:hAnsi="Arial" w:cs="Times New Roman"/>
          <w:sz w:val="20"/>
          <w:szCs w:val="20"/>
          <w:lang w:val="en-AU"/>
        </w:rPr>
        <w:t xml:space="preserve"> </w:t>
      </w:r>
      <w:r w:rsidR="000F6A13" w:rsidRPr="0020454A">
        <w:rPr>
          <w:rFonts w:ascii="Century Gothic" w:hAnsi="Century Gothic"/>
          <w:sz w:val="20"/>
          <w:szCs w:val="20"/>
          <w:lang w:val="en-AU"/>
        </w:rPr>
        <w:t>key characteristic of the site is the complex channelised floodplain</w:t>
      </w:r>
      <w:r w:rsidR="0020454A">
        <w:rPr>
          <w:rFonts w:ascii="Century Gothic" w:hAnsi="Century Gothic"/>
          <w:sz w:val="20"/>
          <w:szCs w:val="20"/>
          <w:lang w:val="en-AU"/>
        </w:rPr>
        <w:t>,</w:t>
      </w:r>
      <w:r w:rsidR="000F6A13" w:rsidRPr="0020454A">
        <w:rPr>
          <w:rFonts w:ascii="Century Gothic" w:hAnsi="Century Gothic"/>
          <w:sz w:val="20"/>
          <w:szCs w:val="20"/>
          <w:lang w:val="en-AU"/>
        </w:rPr>
        <w:t xml:space="preserve"> which is vegetated with lignum in vast expanses. Three distinct wetland basins are present within the site: Clear Lake, Back Lake and the Long Arm (Figure 2).</w:t>
      </w:r>
    </w:p>
    <w:p w14:paraId="551C88FE" w14:textId="4969A77E" w:rsidR="00EE1997" w:rsidRDefault="00EE1997" w:rsidP="003F3A31">
      <w:pPr>
        <w:pStyle w:val="ListBullet"/>
        <w:spacing w:after="120"/>
        <w:ind w:left="357" w:hanging="357"/>
        <w:contextualSpacing w:val="0"/>
      </w:pPr>
      <w:r w:rsidRPr="0020454A">
        <w:rPr>
          <w:rFonts w:ascii="Century Gothic" w:hAnsi="Century Gothic"/>
          <w:i/>
          <w:sz w:val="20"/>
          <w:szCs w:val="20"/>
        </w:rPr>
        <w:t>Fish</w:t>
      </w:r>
      <w:r w:rsidR="00C36414">
        <w:rPr>
          <w:rFonts w:ascii="Century Gothic" w:hAnsi="Century Gothic"/>
          <w:sz w:val="20"/>
          <w:szCs w:val="20"/>
        </w:rPr>
        <w:t xml:space="preserve">: </w:t>
      </w:r>
      <w:r w:rsidR="00C36414" w:rsidRPr="00C36414">
        <w:rPr>
          <w:rFonts w:ascii="Century Gothic" w:hAnsi="Century Gothic"/>
          <w:sz w:val="20"/>
          <w:szCs w:val="20"/>
          <w:lang w:val="en-AU"/>
        </w:rPr>
        <w:t>Native fish species dominate the system with 11 species recorded from several surveys</w:t>
      </w:r>
      <w:r w:rsidR="00ED12BD">
        <w:rPr>
          <w:rFonts w:ascii="Century Gothic" w:hAnsi="Century Gothic"/>
          <w:sz w:val="20"/>
          <w:szCs w:val="20"/>
          <w:lang w:val="en-AU"/>
        </w:rPr>
        <w:t>.</w:t>
      </w:r>
    </w:p>
    <w:p w14:paraId="42C049B8" w14:textId="4F1668AC" w:rsidR="00EE1997" w:rsidRDefault="00EE1997" w:rsidP="0020454A">
      <w:pPr>
        <w:pStyle w:val="ListBullet"/>
      </w:pPr>
      <w:r w:rsidRPr="0020454A">
        <w:rPr>
          <w:rFonts w:ascii="Century Gothic" w:hAnsi="Century Gothic"/>
          <w:i/>
          <w:sz w:val="20"/>
          <w:szCs w:val="20"/>
        </w:rPr>
        <w:t>Waterbirds</w:t>
      </w:r>
      <w:r>
        <w:rPr>
          <w:rFonts w:ascii="Century Gothic" w:hAnsi="Century Gothic"/>
          <w:sz w:val="20"/>
          <w:szCs w:val="20"/>
          <w:lang w:val="en-AU"/>
        </w:rPr>
        <w:t>: s</w:t>
      </w:r>
      <w:r w:rsidRPr="00653B64">
        <w:rPr>
          <w:rFonts w:ascii="Century Gothic" w:hAnsi="Century Gothic"/>
          <w:sz w:val="20"/>
          <w:szCs w:val="20"/>
          <w:lang w:val="en-AU"/>
        </w:rPr>
        <w:t>upports a significant number of migratory bird species including 14 species listed under international migratory species treaties and a further 26 species which</w:t>
      </w:r>
      <w:r>
        <w:rPr>
          <w:rFonts w:ascii="Century Gothic" w:hAnsi="Century Gothic"/>
          <w:sz w:val="20"/>
          <w:szCs w:val="20"/>
          <w:lang w:val="en-AU"/>
        </w:rPr>
        <w:t xml:space="preserve"> are migratory within Australia. </w:t>
      </w:r>
      <w:r w:rsidRPr="00653B64">
        <w:rPr>
          <w:rFonts w:ascii="Century Gothic" w:hAnsi="Century Gothic"/>
          <w:sz w:val="20"/>
          <w:szCs w:val="20"/>
          <w:lang w:val="en-AU"/>
        </w:rPr>
        <w:t>Significant breeding populations of colonial breeding species including great eastern egret (</w:t>
      </w:r>
      <w:r w:rsidRPr="00653B64">
        <w:rPr>
          <w:rFonts w:ascii="Century Gothic" w:hAnsi="Century Gothic"/>
          <w:i/>
          <w:iCs/>
          <w:sz w:val="20"/>
          <w:szCs w:val="20"/>
          <w:lang w:val="en-AU"/>
        </w:rPr>
        <w:t>Ardea modesta</w:t>
      </w:r>
      <w:r w:rsidRPr="00653B64">
        <w:rPr>
          <w:rFonts w:ascii="Century Gothic" w:hAnsi="Century Gothic"/>
          <w:sz w:val="20"/>
          <w:szCs w:val="20"/>
          <w:lang w:val="en-AU"/>
        </w:rPr>
        <w:t>), glossy ibis (</w:t>
      </w:r>
      <w:r w:rsidRPr="00653B64">
        <w:rPr>
          <w:rFonts w:ascii="Century Gothic" w:hAnsi="Century Gothic"/>
          <w:i/>
          <w:iCs/>
          <w:sz w:val="20"/>
          <w:szCs w:val="20"/>
          <w:lang w:val="en-AU"/>
        </w:rPr>
        <w:t>Plegadis falcinellus</w:t>
      </w:r>
      <w:r w:rsidRPr="00653B64">
        <w:rPr>
          <w:rFonts w:ascii="Century Gothic" w:hAnsi="Century Gothic"/>
          <w:sz w:val="20"/>
          <w:szCs w:val="20"/>
          <w:lang w:val="en-AU"/>
        </w:rPr>
        <w:t>), Australian white ibis (</w:t>
      </w:r>
      <w:r w:rsidRPr="00653B64">
        <w:rPr>
          <w:rFonts w:ascii="Century Gothic" w:hAnsi="Century Gothic"/>
          <w:i/>
          <w:iCs/>
          <w:sz w:val="20"/>
          <w:szCs w:val="20"/>
          <w:lang w:val="en-AU"/>
        </w:rPr>
        <w:t>Threskiornis molucca</w:t>
      </w:r>
      <w:r w:rsidRPr="00653B64">
        <w:rPr>
          <w:rFonts w:ascii="Century Gothic" w:hAnsi="Century Gothic"/>
          <w:sz w:val="20"/>
          <w:szCs w:val="20"/>
          <w:lang w:val="en-AU"/>
        </w:rPr>
        <w:t xml:space="preserve">) straw-necked ibis </w:t>
      </w:r>
      <w:bookmarkStart w:id="13" w:name="OLE_LINK15"/>
      <w:bookmarkStart w:id="14" w:name="OLE_LINK16"/>
      <w:r w:rsidRPr="00653B64">
        <w:rPr>
          <w:rFonts w:ascii="Century Gothic" w:hAnsi="Century Gothic"/>
          <w:sz w:val="20"/>
          <w:szCs w:val="20"/>
          <w:lang w:val="en-AU"/>
        </w:rPr>
        <w:t>(</w:t>
      </w:r>
      <w:r w:rsidRPr="00653B64">
        <w:rPr>
          <w:rFonts w:ascii="Century Gothic" w:hAnsi="Century Gothic"/>
          <w:i/>
          <w:iCs/>
          <w:sz w:val="20"/>
          <w:szCs w:val="20"/>
          <w:lang w:val="en-AU"/>
        </w:rPr>
        <w:t>Threskiornis spinicollis</w:t>
      </w:r>
      <w:r w:rsidRPr="00653B64">
        <w:rPr>
          <w:rFonts w:ascii="Century Gothic" w:hAnsi="Century Gothic"/>
          <w:sz w:val="20"/>
          <w:szCs w:val="20"/>
          <w:lang w:val="en-AU"/>
        </w:rPr>
        <w:t xml:space="preserve">), </w:t>
      </w:r>
      <w:bookmarkEnd w:id="13"/>
      <w:bookmarkEnd w:id="14"/>
      <w:r w:rsidRPr="00653B64">
        <w:rPr>
          <w:rFonts w:ascii="Century Gothic" w:hAnsi="Century Gothic"/>
          <w:sz w:val="20"/>
          <w:szCs w:val="20"/>
          <w:lang w:val="en-AU"/>
        </w:rPr>
        <w:t>and royal spoonbill (</w:t>
      </w:r>
      <w:r w:rsidRPr="00653B64">
        <w:rPr>
          <w:rFonts w:ascii="Century Gothic" w:hAnsi="Century Gothic"/>
          <w:i/>
          <w:iCs/>
          <w:sz w:val="20"/>
          <w:szCs w:val="20"/>
          <w:lang w:val="en-AU"/>
        </w:rPr>
        <w:t>Platalea regia</w:t>
      </w:r>
      <w:r w:rsidRPr="00653B64">
        <w:rPr>
          <w:rFonts w:ascii="Century Gothic" w:hAnsi="Century Gothic"/>
          <w:sz w:val="20"/>
          <w:szCs w:val="20"/>
          <w:lang w:val="en-AU"/>
        </w:rPr>
        <w:t>) are supported at the site</w:t>
      </w:r>
      <w:r>
        <w:rPr>
          <w:rFonts w:ascii="Century Gothic" w:hAnsi="Century Gothic"/>
          <w:sz w:val="20"/>
          <w:szCs w:val="20"/>
          <w:lang w:val="en-AU"/>
        </w:rPr>
        <w:t>.</w:t>
      </w:r>
    </w:p>
    <w:p w14:paraId="0FA2773B" w14:textId="77777777" w:rsidR="00EE1997" w:rsidRDefault="00EE1997" w:rsidP="0020454A">
      <w:pPr>
        <w:pStyle w:val="ListBullet"/>
        <w:numPr>
          <w:ilvl w:val="0"/>
          <w:numId w:val="0"/>
        </w:numPr>
        <w:ind w:left="360"/>
      </w:pPr>
    </w:p>
    <w:p w14:paraId="1DC3924A" w14:textId="32ED8295" w:rsidR="00653B64" w:rsidRDefault="00EE1997" w:rsidP="0020454A">
      <w:pPr>
        <w:pStyle w:val="ListBullet"/>
        <w:numPr>
          <w:ilvl w:val="0"/>
          <w:numId w:val="0"/>
        </w:numPr>
      </w:pPr>
      <w:r>
        <w:rPr>
          <w:rFonts w:ascii="Century Gothic" w:hAnsi="Century Gothic"/>
          <w:sz w:val="20"/>
          <w:szCs w:val="20"/>
        </w:rPr>
        <w:t>The Narran Lakes also</w:t>
      </w:r>
      <w:r w:rsidR="00C36414">
        <w:rPr>
          <w:rFonts w:ascii="Century Gothic" w:hAnsi="Century Gothic"/>
          <w:sz w:val="20"/>
          <w:szCs w:val="20"/>
        </w:rPr>
        <w:t xml:space="preserve"> provides critical supporting services, such as</w:t>
      </w:r>
      <w:r>
        <w:rPr>
          <w:rFonts w:ascii="Century Gothic" w:hAnsi="Century Gothic"/>
          <w:sz w:val="20"/>
          <w:szCs w:val="20"/>
        </w:rPr>
        <w:t xml:space="preserve"> </w:t>
      </w:r>
      <w:r w:rsidR="00C36414">
        <w:rPr>
          <w:rFonts w:ascii="Century Gothic" w:hAnsi="Century Gothic"/>
          <w:sz w:val="20"/>
          <w:szCs w:val="20"/>
        </w:rPr>
        <w:t xml:space="preserve">near natural wetland system and </w:t>
      </w:r>
      <w:r w:rsidR="00653B64" w:rsidRPr="00653B64">
        <w:rPr>
          <w:rFonts w:ascii="Century Gothic" w:hAnsi="Century Gothic"/>
          <w:sz w:val="20"/>
          <w:szCs w:val="20"/>
        </w:rPr>
        <w:t xml:space="preserve"> threatened</w:t>
      </w:r>
      <w:r>
        <w:rPr>
          <w:rFonts w:ascii="Century Gothic" w:hAnsi="Century Gothic"/>
          <w:sz w:val="20"/>
          <w:szCs w:val="20"/>
        </w:rPr>
        <w:t xml:space="preserve"> species</w:t>
      </w:r>
      <w:r w:rsidR="00653B64">
        <w:rPr>
          <w:rFonts w:ascii="Century Gothic" w:hAnsi="Century Gothic"/>
          <w:sz w:val="20"/>
          <w:szCs w:val="20"/>
        </w:rPr>
        <w:t>:</w:t>
      </w:r>
    </w:p>
    <w:p w14:paraId="1CDB0758" w14:textId="77777777" w:rsidR="00653B64" w:rsidRDefault="00653B64" w:rsidP="0018655C">
      <w:pPr>
        <w:pStyle w:val="ListBullet"/>
        <w:tabs>
          <w:tab w:val="clear" w:pos="360"/>
          <w:tab w:val="num" w:pos="720"/>
        </w:tabs>
        <w:spacing w:after="120"/>
        <w:ind w:left="714" w:hanging="357"/>
        <w:contextualSpacing w:val="0"/>
        <w:rPr>
          <w:rFonts w:ascii="Century Gothic" w:hAnsi="Century Gothic"/>
          <w:sz w:val="20"/>
          <w:szCs w:val="20"/>
        </w:rPr>
      </w:pPr>
      <w:r w:rsidRPr="00AC5A3F">
        <w:rPr>
          <w:rFonts w:ascii="Century Gothic" w:hAnsi="Century Gothic"/>
          <w:sz w:val="20"/>
          <w:szCs w:val="20"/>
        </w:rPr>
        <w:t>Murray cod (</w:t>
      </w:r>
      <w:r w:rsidRPr="0020454A">
        <w:rPr>
          <w:rFonts w:ascii="Century Gothic" w:hAnsi="Century Gothic"/>
          <w:i/>
          <w:sz w:val="20"/>
          <w:szCs w:val="20"/>
        </w:rPr>
        <w:t>Maccullochella peelii peelii</w:t>
      </w:r>
      <w:r w:rsidRPr="00AC5A3F">
        <w:rPr>
          <w:rFonts w:ascii="Century Gothic" w:hAnsi="Century Gothic"/>
          <w:sz w:val="20"/>
          <w:szCs w:val="20"/>
        </w:rPr>
        <w:t xml:space="preserve">) listed as vulnerable under the EPBC Act and critically endangered on the IUCN Red List (IUCN 2010). </w:t>
      </w:r>
    </w:p>
    <w:p w14:paraId="19B581C7" w14:textId="77777777" w:rsidR="00653B64" w:rsidRPr="00AC5A3F" w:rsidRDefault="00653B64" w:rsidP="0018655C">
      <w:pPr>
        <w:pStyle w:val="ListBullet"/>
        <w:tabs>
          <w:tab w:val="clear" w:pos="360"/>
          <w:tab w:val="num" w:pos="720"/>
        </w:tabs>
        <w:spacing w:after="120"/>
        <w:ind w:left="714" w:hanging="357"/>
        <w:contextualSpacing w:val="0"/>
        <w:rPr>
          <w:rFonts w:ascii="Century Gothic" w:hAnsi="Century Gothic"/>
          <w:sz w:val="20"/>
          <w:szCs w:val="20"/>
        </w:rPr>
      </w:pPr>
      <w:r w:rsidRPr="00AC5A3F">
        <w:rPr>
          <w:rFonts w:ascii="Century Gothic" w:hAnsi="Century Gothic"/>
          <w:sz w:val="20"/>
          <w:szCs w:val="20"/>
        </w:rPr>
        <w:t>Australasian bittern (</w:t>
      </w:r>
      <w:r w:rsidRPr="0020454A">
        <w:rPr>
          <w:rFonts w:ascii="Century Gothic" w:hAnsi="Century Gothic"/>
          <w:i/>
          <w:sz w:val="20"/>
          <w:szCs w:val="20"/>
        </w:rPr>
        <w:t>Botaurus poiciloptilus</w:t>
      </w:r>
      <w:r w:rsidRPr="00AC5A3F">
        <w:rPr>
          <w:rFonts w:ascii="Century Gothic" w:hAnsi="Century Gothic"/>
          <w:sz w:val="20"/>
          <w:szCs w:val="20"/>
        </w:rPr>
        <w:t>) is listed as endangered under both the EPBC Act and the IUCN Red List (IUCN 2010).</w:t>
      </w:r>
    </w:p>
    <w:p w14:paraId="748BCB52" w14:textId="758C76C4" w:rsidR="00653B64" w:rsidRPr="0020454A" w:rsidRDefault="00653B64" w:rsidP="0020454A">
      <w:pPr>
        <w:pStyle w:val="ListBullet"/>
        <w:tabs>
          <w:tab w:val="clear" w:pos="360"/>
          <w:tab w:val="num" w:pos="720"/>
        </w:tabs>
        <w:ind w:left="720"/>
        <w:rPr>
          <w:rFonts w:ascii="Century Gothic" w:hAnsi="Century Gothic"/>
          <w:sz w:val="20"/>
          <w:szCs w:val="20"/>
        </w:rPr>
      </w:pPr>
      <w:r w:rsidRPr="00AC5A3F">
        <w:rPr>
          <w:rFonts w:ascii="Century Gothic" w:hAnsi="Century Gothic"/>
          <w:sz w:val="20"/>
          <w:szCs w:val="20"/>
        </w:rPr>
        <w:t>Winged peppercress (</w:t>
      </w:r>
      <w:r w:rsidRPr="0020454A">
        <w:rPr>
          <w:rFonts w:ascii="Century Gothic" w:hAnsi="Century Gothic"/>
          <w:i/>
          <w:sz w:val="20"/>
          <w:szCs w:val="20"/>
        </w:rPr>
        <w:t>Lepidium monoplocoides</w:t>
      </w:r>
      <w:r w:rsidRPr="00AC5A3F">
        <w:rPr>
          <w:rFonts w:ascii="Century Gothic" w:hAnsi="Century Gothic"/>
          <w:sz w:val="20"/>
          <w:szCs w:val="20"/>
        </w:rPr>
        <w:t>) is listed as endangered under the EPBC Act (Butcher et al. 2011).</w:t>
      </w:r>
    </w:p>
    <w:p w14:paraId="358C04EC" w14:textId="31CA0B26" w:rsidR="00F36A1F" w:rsidRDefault="00F36A1F" w:rsidP="000A1255">
      <w:pPr>
        <w:pStyle w:val="BodyText"/>
      </w:pPr>
    </w:p>
    <w:p w14:paraId="66AAB492" w14:textId="2E189F4D" w:rsidR="00787D82" w:rsidRDefault="00C36414" w:rsidP="00ED12BD">
      <w:pPr>
        <w:pStyle w:val="BodyText"/>
      </w:pPr>
      <w:r>
        <w:rPr>
          <w:lang w:val="en-AU"/>
        </w:rPr>
        <w:t xml:space="preserve">A key threat to the ecological </w:t>
      </w:r>
      <w:r w:rsidR="00ED12BD">
        <w:rPr>
          <w:lang w:val="en-AU"/>
        </w:rPr>
        <w:t xml:space="preserve">character </w:t>
      </w:r>
      <w:r>
        <w:rPr>
          <w:lang w:val="en-AU"/>
        </w:rPr>
        <w:t xml:space="preserve">of the Narran Lakes is </w:t>
      </w:r>
      <w:r w:rsidR="00ED12BD">
        <w:rPr>
          <w:lang w:val="en-AU"/>
        </w:rPr>
        <w:t>increased upstream water extraction, with potential impacts identified as: re</w:t>
      </w:r>
      <w:r w:rsidR="00ED12BD" w:rsidRPr="00ED12BD">
        <w:rPr>
          <w:lang w:val="en-AU"/>
        </w:rPr>
        <w:t>duce</w:t>
      </w:r>
      <w:r w:rsidR="00ED12BD">
        <w:rPr>
          <w:lang w:val="en-AU"/>
        </w:rPr>
        <w:t>d</w:t>
      </w:r>
      <w:r w:rsidR="00ED12BD" w:rsidRPr="00ED12BD">
        <w:rPr>
          <w:lang w:val="en-AU"/>
        </w:rPr>
        <w:t xml:space="preserve"> vegetation health and loss of habitat for waterbird breeding</w:t>
      </w:r>
      <w:r w:rsidR="00ED12BD">
        <w:rPr>
          <w:lang w:val="en-AU"/>
        </w:rPr>
        <w:t>; and r</w:t>
      </w:r>
      <w:r w:rsidR="00ED12BD" w:rsidRPr="00ED12BD">
        <w:rPr>
          <w:lang w:val="en-AU"/>
        </w:rPr>
        <w:t>educed value as drought refuge and support of critical life stages</w:t>
      </w:r>
      <w:r w:rsidR="00ED12BD">
        <w:rPr>
          <w:lang w:val="en-AU"/>
        </w:rPr>
        <w:t>.</w:t>
      </w:r>
      <w:r w:rsidR="004A24DF">
        <w:t xml:space="preserve"> </w:t>
      </w:r>
    </w:p>
    <w:p w14:paraId="0F98154A" w14:textId="77777777" w:rsidR="00787D82" w:rsidRDefault="00787D82" w:rsidP="000A1255">
      <w:pPr>
        <w:pStyle w:val="BodyText"/>
      </w:pPr>
    </w:p>
    <w:p w14:paraId="165107CE" w14:textId="614B88D7" w:rsidR="004A24DF" w:rsidRDefault="00076BA2" w:rsidP="000A1255">
      <w:pPr>
        <w:pStyle w:val="BodyText"/>
      </w:pPr>
      <w:r>
        <w:rPr>
          <w:rFonts w:eastAsia="Calibri"/>
          <w:i/>
          <w:noProof/>
          <w:color w:val="FF0000"/>
          <w:lang w:val="en-AU" w:eastAsia="en-AU"/>
        </w:rPr>
        <w:drawing>
          <wp:inline distT="0" distB="0" distL="0" distR="0" wp14:anchorId="29CD77C6" wp14:editId="5D9BA79B">
            <wp:extent cx="6410325" cy="4535380"/>
            <wp:effectExtent l="0" t="0" r="0" b="0"/>
            <wp:docPr id="31" name="Picture 4" descr="A map of Narran Lakes showing Ramsar site at Clear and Back Lake" title="Figure 2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427271" cy="4547370"/>
                    </a:xfrm>
                    <a:prstGeom prst="rect">
                      <a:avLst/>
                    </a:prstGeom>
                    <a:noFill/>
                    <a:ln w="9525">
                      <a:noFill/>
                      <a:miter lim="800000"/>
                      <a:headEnd/>
                      <a:tailEnd/>
                    </a:ln>
                  </pic:spPr>
                </pic:pic>
              </a:graphicData>
            </a:graphic>
          </wp:inline>
        </w:drawing>
      </w:r>
    </w:p>
    <w:p w14:paraId="06F8ABE1" w14:textId="396A3511" w:rsidR="00A62ECD" w:rsidRDefault="004752EB" w:rsidP="00B869FF">
      <w:pPr>
        <w:pStyle w:val="BodyText"/>
      </w:pPr>
      <w:r w:rsidRPr="002673F3">
        <w:rPr>
          <w:b/>
        </w:rPr>
        <w:t>Figure 2</w:t>
      </w:r>
      <w:r>
        <w:t>. The Narran Lakes</w:t>
      </w:r>
    </w:p>
    <w:p w14:paraId="6A7B58B5" w14:textId="77777777" w:rsidR="004752EB" w:rsidRDefault="004752EB" w:rsidP="00B869FF">
      <w:pPr>
        <w:pStyle w:val="BodyText"/>
      </w:pPr>
    </w:p>
    <w:p w14:paraId="442F4BF9" w14:textId="2A9DB527" w:rsidR="00B869FF" w:rsidRDefault="00B869FF" w:rsidP="00B869FF">
      <w:pPr>
        <w:pStyle w:val="BodyText"/>
      </w:pPr>
      <w:r>
        <w:t xml:space="preserve">Also of national significance is the Balonne River Floodplain, which includes the </w:t>
      </w:r>
      <w:r>
        <w:rPr>
          <w:b/>
        </w:rPr>
        <w:t>Culgo</w:t>
      </w:r>
      <w:r w:rsidRPr="000D1143">
        <w:rPr>
          <w:b/>
        </w:rPr>
        <w:t>a Na</w:t>
      </w:r>
      <w:r>
        <w:rPr>
          <w:b/>
        </w:rPr>
        <w:t>t</w:t>
      </w:r>
      <w:r w:rsidRPr="00AF3DFA">
        <w:rPr>
          <w:b/>
        </w:rPr>
        <w:t>ional Park</w:t>
      </w:r>
      <w:r>
        <w:t xml:space="preserve"> located on the </w:t>
      </w:r>
      <w:r w:rsidR="00D63A01">
        <w:t>border between New South Wales and Queensland</w:t>
      </w:r>
      <w:r>
        <w:t xml:space="preserve"> (</w:t>
      </w:r>
      <w:r w:rsidR="00E84B9D">
        <w:t>DES</w:t>
      </w:r>
      <w:r>
        <w:t xml:space="preserve"> 2018). This park protects both rare vegetation communities, like </w:t>
      </w:r>
      <w:r w:rsidRPr="000D1143">
        <w:rPr>
          <w:lang w:val="en-AU"/>
        </w:rPr>
        <w:t>inland riverine woodlands and open grasslands</w:t>
      </w:r>
      <w:r>
        <w:rPr>
          <w:lang w:val="en-AU"/>
        </w:rPr>
        <w:t>, as well as</w:t>
      </w:r>
      <w:r>
        <w:t xml:space="preserve"> important habitat for a </w:t>
      </w:r>
      <w:r w:rsidRPr="000D1143">
        <w:rPr>
          <w:lang w:val="en-AU"/>
        </w:rPr>
        <w:t xml:space="preserve">number of </w:t>
      </w:r>
      <w:r>
        <w:rPr>
          <w:lang w:val="en-AU"/>
        </w:rPr>
        <w:t xml:space="preserve">terrestrial </w:t>
      </w:r>
      <w:r w:rsidRPr="000D1143">
        <w:rPr>
          <w:lang w:val="en-AU"/>
        </w:rPr>
        <w:t>species threatened in New South Wales, including the Australian bustard, grey falcon,</w:t>
      </w:r>
      <w:r>
        <w:rPr>
          <w:lang w:val="en-AU"/>
        </w:rPr>
        <w:t xml:space="preserve"> </w:t>
      </w:r>
      <w:r w:rsidRPr="000D1143">
        <w:rPr>
          <w:lang w:val="en-AU"/>
        </w:rPr>
        <w:t>painted honeyeater, pink cockatoo, brolga, koala, striped-faced dunnart and little pied bat</w:t>
      </w:r>
      <w:r>
        <w:rPr>
          <w:lang w:val="en-AU"/>
        </w:rPr>
        <w:t xml:space="preserve"> (</w:t>
      </w:r>
      <w:r w:rsidR="00E84B9D">
        <w:rPr>
          <w:lang w:val="en-AU"/>
        </w:rPr>
        <w:t xml:space="preserve">DES </w:t>
      </w:r>
      <w:r>
        <w:rPr>
          <w:lang w:val="en-AU"/>
        </w:rPr>
        <w:t xml:space="preserve">2018 as referenced in NPWS 2003). </w:t>
      </w:r>
    </w:p>
    <w:p w14:paraId="6582762F" w14:textId="77777777" w:rsidR="00B869FF" w:rsidRDefault="00B869FF" w:rsidP="00B869FF">
      <w:pPr>
        <w:pStyle w:val="BodyText"/>
        <w:ind w:left="0"/>
      </w:pPr>
    </w:p>
    <w:p w14:paraId="58FCC409" w14:textId="7F1462D7" w:rsidR="00B869FF" w:rsidRDefault="0097436A" w:rsidP="00B869FF">
      <w:pPr>
        <w:pStyle w:val="BodyText"/>
      </w:pPr>
      <w:r>
        <w:t>T</w:t>
      </w:r>
      <w:r w:rsidR="00B869FF">
        <w:t xml:space="preserve">he Warrego catchment </w:t>
      </w:r>
      <w:r w:rsidR="007C1D79">
        <w:t>contains</w:t>
      </w:r>
      <w:r w:rsidR="00B869FF" w:rsidRPr="001752C0">
        <w:t xml:space="preserve"> </w:t>
      </w:r>
      <w:r w:rsidR="00B869FF" w:rsidRPr="00135929">
        <w:t xml:space="preserve">the Cuttaburra </w:t>
      </w:r>
      <w:r>
        <w:t>Channels and n</w:t>
      </w:r>
      <w:r w:rsidR="00B869FF" w:rsidRPr="00135929">
        <w:t xml:space="preserve">ationally significant Yantabulla </w:t>
      </w:r>
      <w:r w:rsidR="00B869FF">
        <w:t>Swamp</w:t>
      </w:r>
      <w:r>
        <w:t>,</w:t>
      </w:r>
      <w:r w:rsidR="00B869FF">
        <w:t xml:space="preserve"> which</w:t>
      </w:r>
      <w:r w:rsidR="00B869FF" w:rsidRPr="00135929">
        <w:t xml:space="preserve"> is a mosaic of channels, floodways and wetlands that consistently supports large numbers and a high diversity of waterbirds and when flooding provides breeding sites for ducks and colonial waterbirds.</w:t>
      </w:r>
      <w:r w:rsidR="00B869FF">
        <w:t xml:space="preserve"> </w:t>
      </w:r>
      <w:r w:rsidR="00B869FF" w:rsidRPr="00135929">
        <w:t>Another ecological</w:t>
      </w:r>
      <w:r w:rsidR="00B869FF">
        <w:t>ly</w:t>
      </w:r>
      <w:r w:rsidR="00B869FF" w:rsidRPr="00E44932">
        <w:t xml:space="preserve"> important </w:t>
      </w:r>
      <w:r w:rsidR="00B869FF" w:rsidRPr="00EE141D">
        <w:t xml:space="preserve">wetland </w:t>
      </w:r>
      <w:r w:rsidR="00B869FF" w:rsidRPr="00135929">
        <w:t>is Toorale</w:t>
      </w:r>
      <w:r w:rsidR="00B869FF">
        <w:t>’s Western Floodplain</w:t>
      </w:r>
      <w:r w:rsidR="00B869FF" w:rsidRPr="00135929">
        <w:t>, located at the junction of the Warrego and Darling rivers.</w:t>
      </w:r>
      <w:r w:rsidR="00B869FF" w:rsidRPr="00E44932">
        <w:t xml:space="preserve"> </w:t>
      </w:r>
      <w:r w:rsidR="00B869FF">
        <w:t>In wet conditions</w:t>
      </w:r>
      <w:r w:rsidR="00B869FF" w:rsidRPr="00E44932">
        <w:t xml:space="preserve"> this </w:t>
      </w:r>
      <w:r w:rsidR="00B869FF">
        <w:t xml:space="preserve">area </w:t>
      </w:r>
      <w:r w:rsidR="00B869FF" w:rsidRPr="00E44932">
        <w:t xml:space="preserve">provides an important feeding and breeding site for fish, birds, frogs, turtles and </w:t>
      </w:r>
      <w:r w:rsidR="00B869FF">
        <w:t>yabbies</w:t>
      </w:r>
      <w:r w:rsidR="00B869FF" w:rsidRPr="00E44932">
        <w:t xml:space="preserve">. </w:t>
      </w:r>
      <w:r w:rsidR="00B869FF">
        <w:t xml:space="preserve">Over 100 species of birds have been seen at Toorale include </w:t>
      </w:r>
      <w:r w:rsidR="00B869FF" w:rsidRPr="00E44932">
        <w:t xml:space="preserve">eastern great egret, </w:t>
      </w:r>
      <w:r w:rsidR="00B869FF">
        <w:t xml:space="preserve">pink eared duck and </w:t>
      </w:r>
      <w:r w:rsidR="00B869FF" w:rsidRPr="00E44932">
        <w:t>brolgas</w:t>
      </w:r>
      <w:r w:rsidR="00B869FF">
        <w:t>. Toorale has a high</w:t>
      </w:r>
      <w:r w:rsidR="00B869FF" w:rsidRPr="00ED1BFC">
        <w:t xml:space="preserve"> plant diversity including </w:t>
      </w:r>
      <w:r w:rsidR="00B869FF">
        <w:t xml:space="preserve">a </w:t>
      </w:r>
      <w:r w:rsidR="00B869FF" w:rsidRPr="00E44932">
        <w:t xml:space="preserve">species listed </w:t>
      </w:r>
      <w:r w:rsidR="00B869FF">
        <w:t>as</w:t>
      </w:r>
      <w:r w:rsidR="00B869FF" w:rsidRPr="00E44932">
        <w:t xml:space="preserve"> </w:t>
      </w:r>
      <w:r w:rsidR="00B869FF">
        <w:t>threatened</w:t>
      </w:r>
      <w:r w:rsidR="00B869FF" w:rsidRPr="00E44932">
        <w:t xml:space="preserve"> </w:t>
      </w:r>
      <w:r w:rsidR="00B869FF">
        <w:t>in</w:t>
      </w:r>
      <w:r w:rsidR="00B869FF" w:rsidRPr="00E44932">
        <w:t xml:space="preserve"> NSW</w:t>
      </w:r>
      <w:r w:rsidR="00B869FF">
        <w:t>,</w:t>
      </w:r>
      <w:r w:rsidR="00B869FF" w:rsidRPr="00E44932">
        <w:t xml:space="preserve"> tiny teeth (</w:t>
      </w:r>
      <w:r w:rsidR="00B869FF" w:rsidRPr="00633FDD">
        <w:rPr>
          <w:i/>
        </w:rPr>
        <w:t>Dentella minutissima</w:t>
      </w:r>
      <w:r w:rsidR="00B869FF">
        <w:t xml:space="preserve">). </w:t>
      </w:r>
    </w:p>
    <w:p w14:paraId="4C5B395D" w14:textId="5624A06E" w:rsidR="00592125" w:rsidRDefault="00592125" w:rsidP="00B869FF">
      <w:pPr>
        <w:pStyle w:val="BodyText"/>
      </w:pPr>
    </w:p>
    <w:p w14:paraId="2910B93D" w14:textId="3FA324C1" w:rsidR="00592125" w:rsidRDefault="00592125">
      <w:pPr>
        <w:pStyle w:val="BodyText"/>
        <w:spacing w:line="239" w:lineRule="auto"/>
        <w:ind w:right="105"/>
        <w:jc w:val="both"/>
        <w:rPr>
          <w:spacing w:val="-1"/>
        </w:rPr>
      </w:pPr>
      <w:r>
        <w:rPr>
          <w:spacing w:val="-1"/>
        </w:rPr>
        <w:t>These</w:t>
      </w:r>
      <w:r>
        <w:rPr>
          <w:spacing w:val="12"/>
        </w:rPr>
        <w:t xml:space="preserve"> </w:t>
      </w:r>
      <w:r>
        <w:t>ecological</w:t>
      </w:r>
      <w:r>
        <w:rPr>
          <w:spacing w:val="12"/>
        </w:rPr>
        <w:t xml:space="preserve"> </w:t>
      </w:r>
      <w:r>
        <w:rPr>
          <w:spacing w:val="-1"/>
        </w:rPr>
        <w:t>populations</w:t>
      </w:r>
      <w:r>
        <w:rPr>
          <w:spacing w:val="15"/>
        </w:rPr>
        <w:t xml:space="preserve"> </w:t>
      </w:r>
      <w:r>
        <w:t>and</w:t>
      </w:r>
      <w:r>
        <w:rPr>
          <w:spacing w:val="12"/>
        </w:rPr>
        <w:t xml:space="preserve"> </w:t>
      </w:r>
      <w:r>
        <w:t>habitats</w:t>
      </w:r>
      <w:r>
        <w:rPr>
          <w:spacing w:val="61"/>
          <w:w w:val="99"/>
        </w:rPr>
        <w:t xml:space="preserve"> </w:t>
      </w:r>
      <w:r w:rsidRPr="00DB6E2F">
        <w:t>are</w:t>
      </w:r>
      <w:r w:rsidRPr="00DB6E2F">
        <w:rPr>
          <w:spacing w:val="5"/>
        </w:rPr>
        <w:t xml:space="preserve"> </w:t>
      </w:r>
      <w:r w:rsidRPr="00DB6E2F">
        <w:t>connected</w:t>
      </w:r>
      <w:r w:rsidRPr="00DB6E2F">
        <w:rPr>
          <w:spacing w:val="6"/>
        </w:rPr>
        <w:t xml:space="preserve"> </w:t>
      </w:r>
      <w:r w:rsidRPr="00DB6E2F">
        <w:t>by</w:t>
      </w:r>
      <w:r w:rsidRPr="00DB6E2F">
        <w:rPr>
          <w:spacing w:val="6"/>
        </w:rPr>
        <w:t xml:space="preserve"> </w:t>
      </w:r>
      <w:r w:rsidRPr="00DB6E2F">
        <w:t>the</w:t>
      </w:r>
      <w:r w:rsidRPr="00DB6E2F">
        <w:rPr>
          <w:spacing w:val="5"/>
        </w:rPr>
        <w:t xml:space="preserve"> </w:t>
      </w:r>
      <w:r w:rsidRPr="00DB6E2F">
        <w:t>Barwon</w:t>
      </w:r>
      <w:r w:rsidR="00633FDD">
        <w:t>–</w:t>
      </w:r>
      <w:r w:rsidRPr="00DB6E2F">
        <w:t>Darling</w:t>
      </w:r>
      <w:r w:rsidRPr="00DB6E2F">
        <w:rPr>
          <w:spacing w:val="5"/>
        </w:rPr>
        <w:t xml:space="preserve"> </w:t>
      </w:r>
      <w:r w:rsidRPr="00DB6E2F">
        <w:rPr>
          <w:spacing w:val="-1"/>
        </w:rPr>
        <w:t>River,</w:t>
      </w:r>
      <w:r w:rsidRPr="00DB6E2F">
        <w:rPr>
          <w:spacing w:val="3"/>
        </w:rPr>
        <w:t xml:space="preserve"> </w:t>
      </w:r>
      <w:r w:rsidRPr="00DB6E2F">
        <w:t>providing</w:t>
      </w:r>
      <w:r w:rsidRPr="00DB6E2F">
        <w:rPr>
          <w:spacing w:val="5"/>
        </w:rPr>
        <w:t xml:space="preserve"> </w:t>
      </w:r>
      <w:r w:rsidRPr="00DB6E2F">
        <w:t>a</w:t>
      </w:r>
      <w:r w:rsidRPr="00DB6E2F">
        <w:rPr>
          <w:spacing w:val="6"/>
        </w:rPr>
        <w:t xml:space="preserve"> </w:t>
      </w:r>
      <w:r w:rsidRPr="00DB6E2F">
        <w:rPr>
          <w:spacing w:val="-1"/>
        </w:rPr>
        <w:t>critical</w:t>
      </w:r>
      <w:r w:rsidRPr="00DB6E2F">
        <w:rPr>
          <w:spacing w:val="9"/>
        </w:rPr>
        <w:t xml:space="preserve"> </w:t>
      </w:r>
      <w:r w:rsidRPr="00DB6E2F">
        <w:rPr>
          <w:spacing w:val="-1"/>
        </w:rPr>
        <w:t>drought</w:t>
      </w:r>
      <w:r w:rsidRPr="00DB6E2F">
        <w:rPr>
          <w:spacing w:val="8"/>
        </w:rPr>
        <w:t xml:space="preserve"> </w:t>
      </w:r>
      <w:r w:rsidRPr="00DB6E2F">
        <w:rPr>
          <w:spacing w:val="-1"/>
        </w:rPr>
        <w:t>refuge</w:t>
      </w:r>
      <w:r w:rsidRPr="00DB6E2F">
        <w:rPr>
          <w:spacing w:val="6"/>
        </w:rPr>
        <w:t xml:space="preserve"> </w:t>
      </w:r>
      <w:r w:rsidRPr="00DB6E2F">
        <w:t>and</w:t>
      </w:r>
      <w:r w:rsidRPr="00DB6E2F">
        <w:rPr>
          <w:spacing w:val="5"/>
        </w:rPr>
        <w:t xml:space="preserve"> </w:t>
      </w:r>
      <w:r w:rsidRPr="00DB6E2F">
        <w:rPr>
          <w:spacing w:val="-1"/>
        </w:rPr>
        <w:t>movement</w:t>
      </w:r>
      <w:r w:rsidRPr="00DB6E2F">
        <w:rPr>
          <w:spacing w:val="7"/>
        </w:rPr>
        <w:t xml:space="preserve"> </w:t>
      </w:r>
      <w:r w:rsidRPr="00DB6E2F">
        <w:rPr>
          <w:spacing w:val="-1"/>
        </w:rPr>
        <w:t>corridor</w:t>
      </w:r>
      <w:r w:rsidRPr="00DB6E2F">
        <w:rPr>
          <w:spacing w:val="5"/>
        </w:rPr>
        <w:t xml:space="preserve"> </w:t>
      </w:r>
      <w:r w:rsidRPr="00DB6E2F">
        <w:t>for</w:t>
      </w:r>
      <w:r w:rsidRPr="00DB6E2F">
        <w:rPr>
          <w:spacing w:val="71"/>
          <w:w w:val="99"/>
        </w:rPr>
        <w:t xml:space="preserve"> </w:t>
      </w:r>
      <w:r w:rsidRPr="00DB6E2F">
        <w:rPr>
          <w:spacing w:val="-1"/>
        </w:rPr>
        <w:t>fish</w:t>
      </w:r>
      <w:r>
        <w:rPr>
          <w:spacing w:val="-7"/>
        </w:rPr>
        <w:t xml:space="preserve"> </w:t>
      </w:r>
      <w:r>
        <w:t>and</w:t>
      </w:r>
      <w:r>
        <w:rPr>
          <w:spacing w:val="-6"/>
        </w:rPr>
        <w:t xml:space="preserve"> </w:t>
      </w:r>
      <w:r>
        <w:t>waterbirds. These</w:t>
      </w:r>
      <w:r>
        <w:rPr>
          <w:spacing w:val="-6"/>
        </w:rPr>
        <w:t xml:space="preserve"> </w:t>
      </w:r>
      <w:r>
        <w:t>are</w:t>
      </w:r>
      <w:r>
        <w:rPr>
          <w:spacing w:val="-6"/>
        </w:rPr>
        <w:t xml:space="preserve"> </w:t>
      </w:r>
      <w:r>
        <w:rPr>
          <w:spacing w:val="-1"/>
        </w:rPr>
        <w:t>described</w:t>
      </w:r>
      <w:r>
        <w:rPr>
          <w:spacing w:val="-7"/>
        </w:rPr>
        <w:t xml:space="preserve"> </w:t>
      </w:r>
      <w:r>
        <w:t>below,</w:t>
      </w:r>
      <w:r>
        <w:rPr>
          <w:spacing w:val="-8"/>
        </w:rPr>
        <w:t xml:space="preserve"> </w:t>
      </w:r>
      <w:r>
        <w:t>and</w:t>
      </w:r>
      <w:r>
        <w:rPr>
          <w:spacing w:val="-6"/>
        </w:rPr>
        <w:t xml:space="preserve"> </w:t>
      </w:r>
      <w:r>
        <w:t>in</w:t>
      </w:r>
      <w:r>
        <w:rPr>
          <w:spacing w:val="-5"/>
        </w:rPr>
        <w:t xml:space="preserve"> </w:t>
      </w:r>
      <w:r>
        <w:t>more</w:t>
      </w:r>
      <w:r>
        <w:rPr>
          <w:spacing w:val="-6"/>
        </w:rPr>
        <w:t xml:space="preserve"> </w:t>
      </w:r>
      <w:r>
        <w:t>detail</w:t>
      </w:r>
      <w:r>
        <w:rPr>
          <w:spacing w:val="-6"/>
        </w:rPr>
        <w:t xml:space="preserve"> </w:t>
      </w:r>
      <w:r>
        <w:t>in</w:t>
      </w:r>
      <w:r>
        <w:rPr>
          <w:spacing w:val="2"/>
        </w:rPr>
        <w:t xml:space="preserve"> </w:t>
      </w:r>
      <w:r>
        <w:rPr>
          <w:spacing w:val="-1"/>
          <w:u w:val="single" w:color="000000"/>
        </w:rPr>
        <w:t>Attachment</w:t>
      </w:r>
      <w:r>
        <w:rPr>
          <w:spacing w:val="-2"/>
          <w:u w:val="single" w:color="000000"/>
        </w:rPr>
        <w:t xml:space="preserve"> </w:t>
      </w:r>
      <w:r>
        <w:rPr>
          <w:spacing w:val="-1"/>
          <w:u w:val="single" w:color="000000"/>
        </w:rPr>
        <w:t>A</w:t>
      </w:r>
      <w:r>
        <w:rPr>
          <w:spacing w:val="-1"/>
        </w:rPr>
        <w:t>.</w:t>
      </w:r>
    </w:p>
    <w:p w14:paraId="2E883FB7" w14:textId="77777777" w:rsidR="00DF4747" w:rsidRDefault="00DF4747">
      <w:pPr>
        <w:pStyle w:val="BodyText"/>
        <w:spacing w:line="239" w:lineRule="auto"/>
        <w:ind w:right="105"/>
        <w:jc w:val="both"/>
        <w:rPr>
          <w:spacing w:val="-1"/>
        </w:rPr>
      </w:pPr>
    </w:p>
    <w:p w14:paraId="37059AFA" w14:textId="43A321BE" w:rsidR="00F441EC" w:rsidRDefault="00BC0B32">
      <w:pPr>
        <w:pStyle w:val="BodyText"/>
        <w:spacing w:before="62"/>
        <w:ind w:right="190"/>
        <w:rPr>
          <w:rFonts w:cs="Century Gothic"/>
        </w:rPr>
      </w:pPr>
      <w:r>
        <w:rPr>
          <w:rFonts w:cs="Century Gothic"/>
          <w:b/>
          <w:bCs/>
          <w:spacing w:val="-2"/>
        </w:rPr>
        <w:t>Fish</w:t>
      </w:r>
      <w:r>
        <w:rPr>
          <w:rFonts w:cs="Century Gothic"/>
          <w:b/>
          <w:bCs/>
          <w:spacing w:val="-13"/>
        </w:rPr>
        <w:t xml:space="preserve"> </w:t>
      </w:r>
      <w:r>
        <w:rPr>
          <w:rFonts w:cs="Century Gothic"/>
          <w:b/>
          <w:bCs/>
          <w:spacing w:val="-2"/>
        </w:rPr>
        <w:t>species</w:t>
      </w:r>
      <w:r>
        <w:rPr>
          <w:rFonts w:cs="Century Gothic"/>
          <w:b/>
          <w:bCs/>
          <w:spacing w:val="-11"/>
        </w:rPr>
        <w:t xml:space="preserve"> </w:t>
      </w:r>
      <w:r>
        <w:rPr>
          <w:spacing w:val="-1"/>
        </w:rPr>
        <w:t>in</w:t>
      </w:r>
      <w:r>
        <w:rPr>
          <w:spacing w:val="-11"/>
        </w:rPr>
        <w:t xml:space="preserve"> </w:t>
      </w:r>
      <w:r w:rsidR="005E1F8C">
        <w:rPr>
          <w:spacing w:val="-2"/>
        </w:rPr>
        <w:t>Northern Intersecting Streams</w:t>
      </w:r>
      <w:r>
        <w:rPr>
          <w:spacing w:val="-9"/>
        </w:rPr>
        <w:t xml:space="preserve"> </w:t>
      </w:r>
      <w:r>
        <w:rPr>
          <w:spacing w:val="-2"/>
        </w:rPr>
        <w:t>listed</w:t>
      </w:r>
      <w:r>
        <w:rPr>
          <w:spacing w:val="-12"/>
        </w:rPr>
        <w:t xml:space="preserve"> </w:t>
      </w:r>
      <w:r>
        <w:t>as</w:t>
      </w:r>
      <w:r>
        <w:rPr>
          <w:spacing w:val="-11"/>
        </w:rPr>
        <w:t xml:space="preserve"> </w:t>
      </w:r>
      <w:r>
        <w:rPr>
          <w:spacing w:val="-2"/>
        </w:rPr>
        <w:t>threatened</w:t>
      </w:r>
      <w:r>
        <w:rPr>
          <w:spacing w:val="-11"/>
        </w:rPr>
        <w:t xml:space="preserve"> </w:t>
      </w:r>
      <w:r>
        <w:rPr>
          <w:spacing w:val="-1"/>
        </w:rPr>
        <w:t>at</w:t>
      </w:r>
      <w:r>
        <w:rPr>
          <w:spacing w:val="-10"/>
        </w:rPr>
        <w:t xml:space="preserve"> </w:t>
      </w:r>
      <w:r>
        <w:rPr>
          <w:spacing w:val="-1"/>
        </w:rPr>
        <w:t>the</w:t>
      </w:r>
      <w:r>
        <w:rPr>
          <w:spacing w:val="-11"/>
        </w:rPr>
        <w:t xml:space="preserve"> </w:t>
      </w:r>
      <w:r>
        <w:rPr>
          <w:spacing w:val="-2"/>
        </w:rPr>
        <w:t>state</w:t>
      </w:r>
      <w:r>
        <w:rPr>
          <w:spacing w:val="-13"/>
        </w:rPr>
        <w:t xml:space="preserve"> </w:t>
      </w:r>
      <w:r>
        <w:rPr>
          <w:spacing w:val="-2"/>
        </w:rPr>
        <w:t>and/or</w:t>
      </w:r>
      <w:r>
        <w:rPr>
          <w:spacing w:val="-10"/>
        </w:rPr>
        <w:t xml:space="preserve"> </w:t>
      </w:r>
      <w:r>
        <w:rPr>
          <w:spacing w:val="-2"/>
        </w:rPr>
        <w:t>Commonwealth</w:t>
      </w:r>
      <w:r>
        <w:rPr>
          <w:spacing w:val="-11"/>
        </w:rPr>
        <w:t xml:space="preserve"> </w:t>
      </w:r>
      <w:r>
        <w:rPr>
          <w:spacing w:val="-2"/>
        </w:rPr>
        <w:t>level</w:t>
      </w:r>
      <w:r>
        <w:rPr>
          <w:spacing w:val="48"/>
          <w:w w:val="99"/>
        </w:rPr>
        <w:t xml:space="preserve"> </w:t>
      </w:r>
      <w:r>
        <w:rPr>
          <w:spacing w:val="-2"/>
        </w:rPr>
        <w:t>include</w:t>
      </w:r>
      <w:r>
        <w:rPr>
          <w:spacing w:val="-12"/>
        </w:rPr>
        <w:t xml:space="preserve"> </w:t>
      </w:r>
      <w:r>
        <w:rPr>
          <w:spacing w:val="-2"/>
        </w:rPr>
        <w:t>Murray</w:t>
      </w:r>
      <w:r>
        <w:rPr>
          <w:spacing w:val="-11"/>
        </w:rPr>
        <w:t xml:space="preserve"> </w:t>
      </w:r>
      <w:r>
        <w:rPr>
          <w:spacing w:val="-1"/>
        </w:rPr>
        <w:t>cod</w:t>
      </w:r>
      <w:r>
        <w:rPr>
          <w:spacing w:val="-12"/>
        </w:rPr>
        <w:t xml:space="preserve"> </w:t>
      </w:r>
      <w:r>
        <w:rPr>
          <w:spacing w:val="-2"/>
        </w:rPr>
        <w:t>and</w:t>
      </w:r>
      <w:r>
        <w:rPr>
          <w:spacing w:val="-10"/>
        </w:rPr>
        <w:t xml:space="preserve"> </w:t>
      </w:r>
      <w:r>
        <w:rPr>
          <w:spacing w:val="-2"/>
        </w:rPr>
        <w:t>silver</w:t>
      </w:r>
      <w:r>
        <w:rPr>
          <w:spacing w:val="-12"/>
        </w:rPr>
        <w:t xml:space="preserve"> </w:t>
      </w:r>
      <w:r>
        <w:rPr>
          <w:spacing w:val="-2"/>
        </w:rPr>
        <w:t>perch.</w:t>
      </w:r>
      <w:r>
        <w:rPr>
          <w:spacing w:val="-9"/>
        </w:rPr>
        <w:t xml:space="preserve"> </w:t>
      </w:r>
      <w:r>
        <w:rPr>
          <w:spacing w:val="-2"/>
        </w:rPr>
        <w:t>Additionally,</w:t>
      </w:r>
      <w:r>
        <w:rPr>
          <w:spacing w:val="-15"/>
        </w:rPr>
        <w:t xml:space="preserve"> </w:t>
      </w:r>
      <w:r>
        <w:rPr>
          <w:spacing w:val="-2"/>
        </w:rPr>
        <w:t>these</w:t>
      </w:r>
      <w:r>
        <w:rPr>
          <w:spacing w:val="-10"/>
        </w:rPr>
        <w:t xml:space="preserve"> </w:t>
      </w:r>
      <w:r>
        <w:rPr>
          <w:spacing w:val="-2"/>
        </w:rPr>
        <w:t>rivers</w:t>
      </w:r>
      <w:r>
        <w:rPr>
          <w:spacing w:val="-11"/>
        </w:rPr>
        <w:t xml:space="preserve"> </w:t>
      </w:r>
      <w:r>
        <w:rPr>
          <w:spacing w:val="-2"/>
        </w:rPr>
        <w:t>support</w:t>
      </w:r>
      <w:r>
        <w:rPr>
          <w:spacing w:val="-10"/>
        </w:rPr>
        <w:t xml:space="preserve"> </w:t>
      </w:r>
      <w:r>
        <w:rPr>
          <w:spacing w:val="-2"/>
        </w:rPr>
        <w:t>important</w:t>
      </w:r>
      <w:r>
        <w:rPr>
          <w:spacing w:val="-10"/>
        </w:rPr>
        <w:t xml:space="preserve"> </w:t>
      </w:r>
      <w:r>
        <w:rPr>
          <w:spacing w:val="-2"/>
        </w:rPr>
        <w:t>remnant</w:t>
      </w:r>
      <w:r>
        <w:rPr>
          <w:spacing w:val="-10"/>
        </w:rPr>
        <w:t xml:space="preserve"> </w:t>
      </w:r>
      <w:r>
        <w:rPr>
          <w:spacing w:val="-2"/>
        </w:rPr>
        <w:t>populations</w:t>
      </w:r>
      <w:r>
        <w:rPr>
          <w:spacing w:val="-8"/>
        </w:rPr>
        <w:t xml:space="preserve"> </w:t>
      </w:r>
      <w:r>
        <w:rPr>
          <w:spacing w:val="-2"/>
        </w:rPr>
        <w:t>of</w:t>
      </w:r>
      <w:r>
        <w:rPr>
          <w:spacing w:val="-10"/>
        </w:rPr>
        <w:t xml:space="preserve"> </w:t>
      </w:r>
      <w:r>
        <w:rPr>
          <w:spacing w:val="-3"/>
        </w:rPr>
        <w:t>olive</w:t>
      </w:r>
      <w:r>
        <w:rPr>
          <w:spacing w:val="44"/>
          <w:w w:val="99"/>
        </w:rPr>
        <w:t xml:space="preserve"> </w:t>
      </w:r>
      <w:r>
        <w:rPr>
          <w:spacing w:val="-2"/>
        </w:rPr>
        <w:t>perchlet,</w:t>
      </w:r>
      <w:r>
        <w:rPr>
          <w:spacing w:val="-12"/>
        </w:rPr>
        <w:t xml:space="preserve"> </w:t>
      </w:r>
      <w:r>
        <w:rPr>
          <w:spacing w:val="-2"/>
        </w:rPr>
        <w:t>purple</w:t>
      </w:r>
      <w:r>
        <w:rPr>
          <w:spacing w:val="-8"/>
        </w:rPr>
        <w:t xml:space="preserve"> </w:t>
      </w:r>
      <w:r>
        <w:rPr>
          <w:spacing w:val="-2"/>
        </w:rPr>
        <w:t>spotted</w:t>
      </w:r>
      <w:r>
        <w:rPr>
          <w:spacing w:val="-9"/>
        </w:rPr>
        <w:t xml:space="preserve"> </w:t>
      </w:r>
      <w:r>
        <w:rPr>
          <w:spacing w:val="-2"/>
        </w:rPr>
        <w:t>gudgeon,</w:t>
      </w:r>
      <w:r>
        <w:rPr>
          <w:spacing w:val="-12"/>
        </w:rPr>
        <w:t xml:space="preserve"> </w:t>
      </w:r>
      <w:r>
        <w:rPr>
          <w:spacing w:val="-2"/>
        </w:rPr>
        <w:t>and</w:t>
      </w:r>
      <w:r>
        <w:rPr>
          <w:spacing w:val="-9"/>
        </w:rPr>
        <w:t xml:space="preserve"> </w:t>
      </w:r>
      <w:r w:rsidR="00B869FF">
        <w:rPr>
          <w:spacing w:val="-2"/>
        </w:rPr>
        <w:t>freshwater</w:t>
      </w:r>
      <w:r>
        <w:rPr>
          <w:spacing w:val="-9"/>
        </w:rPr>
        <w:t xml:space="preserve"> </w:t>
      </w:r>
      <w:r>
        <w:rPr>
          <w:spacing w:val="-2"/>
        </w:rPr>
        <w:t>catfish</w:t>
      </w:r>
      <w:r>
        <w:rPr>
          <w:spacing w:val="-10"/>
        </w:rPr>
        <w:t xml:space="preserve"> </w:t>
      </w:r>
      <w:r>
        <w:rPr>
          <w:spacing w:val="-1"/>
        </w:rPr>
        <w:t>that</w:t>
      </w:r>
      <w:r>
        <w:rPr>
          <w:spacing w:val="-9"/>
        </w:rPr>
        <w:t xml:space="preserve"> </w:t>
      </w:r>
      <w:r>
        <w:rPr>
          <w:spacing w:val="-2"/>
        </w:rPr>
        <w:t>are</w:t>
      </w:r>
      <w:r>
        <w:rPr>
          <w:spacing w:val="-11"/>
        </w:rPr>
        <w:t xml:space="preserve"> </w:t>
      </w:r>
      <w:r>
        <w:rPr>
          <w:spacing w:val="-2"/>
        </w:rPr>
        <w:t>less</w:t>
      </w:r>
      <w:r>
        <w:rPr>
          <w:spacing w:val="-13"/>
        </w:rPr>
        <w:t xml:space="preserve"> </w:t>
      </w:r>
      <w:r>
        <w:rPr>
          <w:spacing w:val="-2"/>
        </w:rPr>
        <w:t>prevalent</w:t>
      </w:r>
      <w:r>
        <w:rPr>
          <w:spacing w:val="-8"/>
        </w:rPr>
        <w:t xml:space="preserve"> </w:t>
      </w:r>
      <w:r>
        <w:rPr>
          <w:spacing w:val="-2"/>
        </w:rPr>
        <w:t>or</w:t>
      </w:r>
      <w:r>
        <w:rPr>
          <w:spacing w:val="-11"/>
        </w:rPr>
        <w:t xml:space="preserve"> </w:t>
      </w:r>
      <w:r>
        <w:t>no</w:t>
      </w:r>
      <w:r>
        <w:rPr>
          <w:spacing w:val="-11"/>
        </w:rPr>
        <w:t xml:space="preserve"> </w:t>
      </w:r>
      <w:r>
        <w:rPr>
          <w:spacing w:val="-2"/>
        </w:rPr>
        <w:t>longer</w:t>
      </w:r>
      <w:r>
        <w:rPr>
          <w:spacing w:val="-8"/>
        </w:rPr>
        <w:t xml:space="preserve"> </w:t>
      </w:r>
      <w:r>
        <w:rPr>
          <w:spacing w:val="-2"/>
        </w:rPr>
        <w:t>present</w:t>
      </w:r>
      <w:r>
        <w:rPr>
          <w:spacing w:val="-8"/>
        </w:rPr>
        <w:t xml:space="preserve"> </w:t>
      </w:r>
      <w:r>
        <w:t>in</w:t>
      </w:r>
      <w:r>
        <w:rPr>
          <w:spacing w:val="-11"/>
        </w:rPr>
        <w:t xml:space="preserve"> </w:t>
      </w:r>
      <w:r>
        <w:rPr>
          <w:spacing w:val="-1"/>
        </w:rPr>
        <w:t>the</w:t>
      </w:r>
      <w:r>
        <w:rPr>
          <w:spacing w:val="46"/>
          <w:w w:val="99"/>
        </w:rPr>
        <w:t xml:space="preserve"> </w:t>
      </w:r>
      <w:r>
        <w:rPr>
          <w:spacing w:val="-3"/>
        </w:rPr>
        <w:t>southern</w:t>
      </w:r>
      <w:r>
        <w:rPr>
          <w:spacing w:val="-11"/>
        </w:rPr>
        <w:t xml:space="preserve"> </w:t>
      </w:r>
      <w:r>
        <w:rPr>
          <w:spacing w:val="-2"/>
        </w:rPr>
        <w:t>Basin.</w:t>
      </w:r>
      <w:r>
        <w:rPr>
          <w:spacing w:val="-9"/>
        </w:rPr>
        <w:t xml:space="preserve"> </w:t>
      </w:r>
      <w:r>
        <w:rPr>
          <w:spacing w:val="-2"/>
        </w:rPr>
        <w:t>There</w:t>
      </w:r>
      <w:r>
        <w:rPr>
          <w:spacing w:val="-11"/>
        </w:rPr>
        <w:t xml:space="preserve"> </w:t>
      </w:r>
      <w:r>
        <w:rPr>
          <w:spacing w:val="-1"/>
        </w:rPr>
        <w:t>are</w:t>
      </w:r>
      <w:r>
        <w:rPr>
          <w:spacing w:val="-8"/>
        </w:rPr>
        <w:t xml:space="preserve"> </w:t>
      </w:r>
      <w:r>
        <w:t>a</w:t>
      </w:r>
      <w:r>
        <w:rPr>
          <w:spacing w:val="-10"/>
        </w:rPr>
        <w:t xml:space="preserve"> </w:t>
      </w:r>
      <w:r>
        <w:rPr>
          <w:spacing w:val="-2"/>
        </w:rPr>
        <w:t>number</w:t>
      </w:r>
      <w:r>
        <w:rPr>
          <w:spacing w:val="-9"/>
        </w:rPr>
        <w:t xml:space="preserve"> </w:t>
      </w:r>
      <w:r>
        <w:rPr>
          <w:spacing w:val="-2"/>
        </w:rPr>
        <w:t>of</w:t>
      </w:r>
      <w:r>
        <w:rPr>
          <w:spacing w:val="-8"/>
        </w:rPr>
        <w:t xml:space="preserve"> </w:t>
      </w:r>
      <w:r>
        <w:rPr>
          <w:spacing w:val="-2"/>
        </w:rPr>
        <w:t>speci</w:t>
      </w:r>
      <w:r>
        <w:rPr>
          <w:rFonts w:cs="Century Gothic"/>
          <w:spacing w:val="-2"/>
        </w:rPr>
        <w:t>es</w:t>
      </w:r>
      <w:r>
        <w:rPr>
          <w:rFonts w:cs="Century Gothic"/>
          <w:spacing w:val="-12"/>
        </w:rPr>
        <w:t xml:space="preserve"> </w:t>
      </w:r>
      <w:r>
        <w:rPr>
          <w:rFonts w:cs="Century Gothic"/>
          <w:spacing w:val="-1"/>
        </w:rPr>
        <w:t>that</w:t>
      </w:r>
      <w:r>
        <w:rPr>
          <w:rFonts w:cs="Century Gothic"/>
          <w:spacing w:val="-6"/>
        </w:rPr>
        <w:t xml:space="preserve"> </w:t>
      </w:r>
      <w:r w:rsidR="00A0534F">
        <w:rPr>
          <w:rFonts w:cs="Century Gothic"/>
          <w:spacing w:val="-2"/>
        </w:rPr>
        <w:t>only</w:t>
      </w:r>
      <w:r>
        <w:rPr>
          <w:rFonts w:cs="Century Gothic"/>
          <w:spacing w:val="-8"/>
        </w:rPr>
        <w:t xml:space="preserve"> </w:t>
      </w:r>
      <w:r>
        <w:rPr>
          <w:rFonts w:cs="Century Gothic"/>
          <w:spacing w:val="-2"/>
        </w:rPr>
        <w:t>occur</w:t>
      </w:r>
      <w:r>
        <w:rPr>
          <w:rFonts w:cs="Century Gothic"/>
          <w:spacing w:val="-10"/>
        </w:rPr>
        <w:t xml:space="preserve"> </w:t>
      </w:r>
      <w:r>
        <w:rPr>
          <w:rFonts w:cs="Century Gothic"/>
          <w:spacing w:val="-1"/>
        </w:rPr>
        <w:t>in</w:t>
      </w:r>
      <w:r>
        <w:rPr>
          <w:rFonts w:cs="Century Gothic"/>
          <w:spacing w:val="-11"/>
        </w:rPr>
        <w:t xml:space="preserve"> </w:t>
      </w:r>
      <w:r>
        <w:rPr>
          <w:rFonts w:cs="Century Gothic"/>
          <w:spacing w:val="-1"/>
        </w:rPr>
        <w:t>the</w:t>
      </w:r>
      <w:r>
        <w:rPr>
          <w:rFonts w:cs="Century Gothic"/>
          <w:spacing w:val="-10"/>
        </w:rPr>
        <w:t xml:space="preserve"> </w:t>
      </w:r>
      <w:r w:rsidR="00B869FF">
        <w:rPr>
          <w:rFonts w:cs="Century Gothic"/>
          <w:spacing w:val="-2"/>
        </w:rPr>
        <w:t>northern</w:t>
      </w:r>
      <w:r>
        <w:rPr>
          <w:rFonts w:cs="Century Gothic"/>
          <w:spacing w:val="-10"/>
        </w:rPr>
        <w:t xml:space="preserve"> </w:t>
      </w:r>
      <w:r>
        <w:rPr>
          <w:rFonts w:cs="Century Gothic"/>
          <w:spacing w:val="-2"/>
        </w:rPr>
        <w:t>Basin,</w:t>
      </w:r>
      <w:r>
        <w:rPr>
          <w:rFonts w:cs="Century Gothic"/>
          <w:spacing w:val="-11"/>
        </w:rPr>
        <w:t xml:space="preserve"> </w:t>
      </w:r>
      <w:r>
        <w:rPr>
          <w:rFonts w:cs="Century Gothic"/>
          <w:spacing w:val="-2"/>
        </w:rPr>
        <w:t>including</w:t>
      </w:r>
      <w:r>
        <w:rPr>
          <w:rFonts w:cs="Century Gothic"/>
          <w:spacing w:val="-8"/>
        </w:rPr>
        <w:t xml:space="preserve"> </w:t>
      </w:r>
      <w:r>
        <w:rPr>
          <w:rFonts w:cs="Century Gothic"/>
          <w:spacing w:val="-2"/>
        </w:rPr>
        <w:t>Rendahl’s</w:t>
      </w:r>
      <w:r>
        <w:rPr>
          <w:rFonts w:cs="Century Gothic"/>
          <w:spacing w:val="-11"/>
        </w:rPr>
        <w:t xml:space="preserve"> </w:t>
      </w:r>
      <w:r>
        <w:rPr>
          <w:rFonts w:cs="Century Gothic"/>
          <w:spacing w:val="-2"/>
        </w:rPr>
        <w:t>and</w:t>
      </w:r>
      <w:r>
        <w:rPr>
          <w:rFonts w:cs="Century Gothic"/>
          <w:spacing w:val="64"/>
          <w:w w:val="99"/>
        </w:rPr>
        <w:t xml:space="preserve"> </w:t>
      </w:r>
      <w:r>
        <w:rPr>
          <w:rFonts w:cs="Century Gothic"/>
          <w:spacing w:val="-2"/>
        </w:rPr>
        <w:t>Hyrtl’s</w:t>
      </w:r>
      <w:r>
        <w:rPr>
          <w:rFonts w:cs="Century Gothic"/>
          <w:spacing w:val="-17"/>
        </w:rPr>
        <w:t xml:space="preserve"> </w:t>
      </w:r>
      <w:r>
        <w:rPr>
          <w:rFonts w:cs="Century Gothic"/>
          <w:spacing w:val="-2"/>
        </w:rPr>
        <w:t>tandan.</w:t>
      </w:r>
      <w:r w:rsidR="003E55A0">
        <w:rPr>
          <w:rFonts w:cs="Century Gothic"/>
          <w:spacing w:val="-2"/>
        </w:rPr>
        <w:t xml:space="preserve"> </w:t>
      </w:r>
    </w:p>
    <w:p w14:paraId="37059AFB" w14:textId="77777777" w:rsidR="00F441EC" w:rsidRDefault="00F441EC">
      <w:pPr>
        <w:spacing w:before="7"/>
        <w:rPr>
          <w:rFonts w:ascii="Century Gothic" w:eastAsia="Century Gothic" w:hAnsi="Century Gothic" w:cs="Century Gothic"/>
          <w:sz w:val="19"/>
          <w:szCs w:val="19"/>
        </w:rPr>
      </w:pPr>
    </w:p>
    <w:p w14:paraId="37059AFC" w14:textId="4B9DEF81" w:rsidR="00F441EC" w:rsidRDefault="00BC0B32">
      <w:pPr>
        <w:pStyle w:val="BodyText"/>
        <w:ind w:right="292"/>
      </w:pPr>
      <w:r>
        <w:rPr>
          <w:b/>
          <w:spacing w:val="-1"/>
        </w:rPr>
        <w:t>Waterbird</w:t>
      </w:r>
      <w:r>
        <w:rPr>
          <w:b/>
          <w:spacing w:val="-10"/>
        </w:rPr>
        <w:t xml:space="preserve"> </w:t>
      </w:r>
      <w:r>
        <w:rPr>
          <w:b/>
          <w:spacing w:val="-1"/>
        </w:rPr>
        <w:t>species</w:t>
      </w:r>
      <w:r>
        <w:rPr>
          <w:spacing w:val="-1"/>
        </w:rPr>
        <w:t>,</w:t>
      </w:r>
      <w:r>
        <w:rPr>
          <w:spacing w:val="-10"/>
        </w:rPr>
        <w:t xml:space="preserve"> </w:t>
      </w:r>
      <w:r>
        <w:rPr>
          <w:spacing w:val="-1"/>
        </w:rPr>
        <w:t>including</w:t>
      </w:r>
      <w:r>
        <w:rPr>
          <w:spacing w:val="-10"/>
        </w:rPr>
        <w:t xml:space="preserve"> </w:t>
      </w:r>
      <w:r>
        <w:rPr>
          <w:spacing w:val="-1"/>
        </w:rPr>
        <w:t>international</w:t>
      </w:r>
      <w:r>
        <w:rPr>
          <w:spacing w:val="-9"/>
        </w:rPr>
        <w:t xml:space="preserve"> </w:t>
      </w:r>
      <w:r>
        <w:rPr>
          <w:spacing w:val="-1"/>
        </w:rPr>
        <w:t>migratory</w:t>
      </w:r>
      <w:r>
        <w:rPr>
          <w:spacing w:val="-10"/>
        </w:rPr>
        <w:t xml:space="preserve"> </w:t>
      </w:r>
      <w:r>
        <w:rPr>
          <w:spacing w:val="-1"/>
        </w:rPr>
        <w:t>species,</w:t>
      </w:r>
      <w:r>
        <w:rPr>
          <w:spacing w:val="-10"/>
        </w:rPr>
        <w:t xml:space="preserve"> </w:t>
      </w:r>
      <w:r>
        <w:rPr>
          <w:spacing w:val="-1"/>
        </w:rPr>
        <w:t>visit</w:t>
      </w:r>
      <w:r>
        <w:rPr>
          <w:spacing w:val="-3"/>
        </w:rPr>
        <w:t xml:space="preserve"> </w:t>
      </w:r>
      <w:r>
        <w:rPr>
          <w:spacing w:val="-1"/>
        </w:rPr>
        <w:t>habitats</w:t>
      </w:r>
      <w:r>
        <w:rPr>
          <w:spacing w:val="-9"/>
        </w:rPr>
        <w:t xml:space="preserve"> </w:t>
      </w:r>
      <w:r>
        <w:rPr>
          <w:spacing w:val="-1"/>
        </w:rPr>
        <w:t>along</w:t>
      </w:r>
      <w:r>
        <w:rPr>
          <w:spacing w:val="-10"/>
        </w:rPr>
        <w:t xml:space="preserve"> </w:t>
      </w:r>
      <w:r w:rsidR="005E1F8C">
        <w:t>Northern Intersecting Streams</w:t>
      </w:r>
      <w:r w:rsidR="002D4BDC">
        <w:t xml:space="preserve">. </w:t>
      </w:r>
      <w:r>
        <w:rPr>
          <w:spacing w:val="-1"/>
        </w:rPr>
        <w:t>These</w:t>
      </w:r>
      <w:r>
        <w:rPr>
          <w:spacing w:val="-9"/>
        </w:rPr>
        <w:t xml:space="preserve"> </w:t>
      </w:r>
      <w:r>
        <w:t>species</w:t>
      </w:r>
      <w:r>
        <w:rPr>
          <w:spacing w:val="-8"/>
        </w:rPr>
        <w:t xml:space="preserve"> </w:t>
      </w:r>
      <w:r>
        <w:rPr>
          <w:spacing w:val="-1"/>
        </w:rPr>
        <w:t>include</w:t>
      </w:r>
      <w:r>
        <w:rPr>
          <w:spacing w:val="-8"/>
        </w:rPr>
        <w:t xml:space="preserve"> </w:t>
      </w:r>
      <w:r>
        <w:t>the</w:t>
      </w:r>
      <w:r>
        <w:rPr>
          <w:spacing w:val="-8"/>
        </w:rPr>
        <w:t xml:space="preserve"> </w:t>
      </w:r>
      <w:r>
        <w:t>great</w:t>
      </w:r>
      <w:r>
        <w:rPr>
          <w:spacing w:val="-7"/>
        </w:rPr>
        <w:t xml:space="preserve"> </w:t>
      </w:r>
      <w:r>
        <w:t>egret,</w:t>
      </w:r>
      <w:r>
        <w:rPr>
          <w:spacing w:val="-10"/>
        </w:rPr>
        <w:t xml:space="preserve"> </w:t>
      </w:r>
      <w:r>
        <w:t>glossy</w:t>
      </w:r>
      <w:r>
        <w:rPr>
          <w:spacing w:val="-9"/>
        </w:rPr>
        <w:t xml:space="preserve"> </w:t>
      </w:r>
      <w:r>
        <w:t>ibis,</w:t>
      </w:r>
      <w:r>
        <w:rPr>
          <w:spacing w:val="-8"/>
        </w:rPr>
        <w:t xml:space="preserve"> </w:t>
      </w:r>
      <w:r>
        <w:t>and</w:t>
      </w:r>
      <w:r>
        <w:rPr>
          <w:spacing w:val="-9"/>
        </w:rPr>
        <w:t xml:space="preserve"> </w:t>
      </w:r>
      <w:r>
        <w:t>rainbow</w:t>
      </w:r>
      <w:r>
        <w:rPr>
          <w:spacing w:val="-6"/>
        </w:rPr>
        <w:t xml:space="preserve"> </w:t>
      </w:r>
      <w:r>
        <w:t>bee-eater.</w:t>
      </w:r>
      <w:r>
        <w:rPr>
          <w:spacing w:val="-8"/>
        </w:rPr>
        <w:t xml:space="preserve"> </w:t>
      </w:r>
      <w:r>
        <w:rPr>
          <w:spacing w:val="-1"/>
        </w:rPr>
        <w:t>Additionally,</w:t>
      </w:r>
      <w:r>
        <w:rPr>
          <w:spacing w:val="-9"/>
        </w:rPr>
        <w:t xml:space="preserve"> </w:t>
      </w:r>
      <w:r>
        <w:t>nationally</w:t>
      </w:r>
      <w:r>
        <w:rPr>
          <w:spacing w:val="58"/>
          <w:w w:val="99"/>
        </w:rPr>
        <w:t xml:space="preserve"> </w:t>
      </w:r>
      <w:r>
        <w:t>threatened</w:t>
      </w:r>
      <w:r>
        <w:rPr>
          <w:spacing w:val="-9"/>
        </w:rPr>
        <w:t xml:space="preserve"> </w:t>
      </w:r>
      <w:r>
        <w:t>waterbirds</w:t>
      </w:r>
      <w:r>
        <w:rPr>
          <w:spacing w:val="-7"/>
        </w:rPr>
        <w:t xml:space="preserve"> </w:t>
      </w:r>
      <w:r>
        <w:rPr>
          <w:spacing w:val="-1"/>
        </w:rPr>
        <w:t>(including</w:t>
      </w:r>
      <w:r>
        <w:rPr>
          <w:spacing w:val="-6"/>
        </w:rPr>
        <w:t xml:space="preserve"> </w:t>
      </w:r>
      <w:r>
        <w:rPr>
          <w:spacing w:val="-1"/>
        </w:rPr>
        <w:t>Australian</w:t>
      </w:r>
      <w:r>
        <w:rPr>
          <w:spacing w:val="-8"/>
        </w:rPr>
        <w:t xml:space="preserve"> </w:t>
      </w:r>
      <w:r>
        <w:rPr>
          <w:spacing w:val="-1"/>
        </w:rPr>
        <w:t>painted</w:t>
      </w:r>
      <w:r>
        <w:rPr>
          <w:spacing w:val="-9"/>
        </w:rPr>
        <w:t xml:space="preserve"> </w:t>
      </w:r>
      <w:r>
        <w:rPr>
          <w:spacing w:val="-1"/>
        </w:rPr>
        <w:t>snipe</w:t>
      </w:r>
      <w:r>
        <w:rPr>
          <w:spacing w:val="-8"/>
        </w:rPr>
        <w:t xml:space="preserve"> </w:t>
      </w:r>
      <w:r>
        <w:t>and</w:t>
      </w:r>
      <w:r>
        <w:rPr>
          <w:spacing w:val="-7"/>
        </w:rPr>
        <w:t xml:space="preserve"> </w:t>
      </w:r>
      <w:r>
        <w:rPr>
          <w:spacing w:val="-1"/>
        </w:rPr>
        <w:t>Australasian</w:t>
      </w:r>
      <w:r>
        <w:rPr>
          <w:spacing w:val="-7"/>
        </w:rPr>
        <w:t xml:space="preserve"> </w:t>
      </w:r>
      <w:r>
        <w:rPr>
          <w:spacing w:val="1"/>
        </w:rPr>
        <w:t>bittern)</w:t>
      </w:r>
      <w:r>
        <w:rPr>
          <w:spacing w:val="-10"/>
        </w:rPr>
        <w:t xml:space="preserve"> </w:t>
      </w:r>
      <w:r>
        <w:t>and</w:t>
      </w:r>
      <w:r>
        <w:rPr>
          <w:spacing w:val="-9"/>
        </w:rPr>
        <w:t xml:space="preserve"> </w:t>
      </w:r>
      <w:r>
        <w:rPr>
          <w:spacing w:val="-1"/>
        </w:rPr>
        <w:t>species</w:t>
      </w:r>
      <w:r>
        <w:rPr>
          <w:spacing w:val="-7"/>
        </w:rPr>
        <w:t xml:space="preserve"> </w:t>
      </w:r>
      <w:r>
        <w:rPr>
          <w:spacing w:val="-1"/>
        </w:rPr>
        <w:t>listed</w:t>
      </w:r>
      <w:r>
        <w:rPr>
          <w:spacing w:val="-8"/>
        </w:rPr>
        <w:t xml:space="preserve"> </w:t>
      </w:r>
      <w:r>
        <w:t>as</w:t>
      </w:r>
      <w:r>
        <w:rPr>
          <w:spacing w:val="85"/>
          <w:w w:val="99"/>
        </w:rPr>
        <w:t xml:space="preserve"> </w:t>
      </w:r>
      <w:r>
        <w:t>threatened</w:t>
      </w:r>
      <w:r>
        <w:rPr>
          <w:spacing w:val="-8"/>
        </w:rPr>
        <w:t xml:space="preserve"> </w:t>
      </w:r>
      <w:r>
        <w:t>in</w:t>
      </w:r>
      <w:r>
        <w:rPr>
          <w:spacing w:val="-6"/>
        </w:rPr>
        <w:t xml:space="preserve"> </w:t>
      </w:r>
      <w:r>
        <w:rPr>
          <w:spacing w:val="-1"/>
        </w:rPr>
        <w:t>NSW</w:t>
      </w:r>
      <w:r>
        <w:rPr>
          <w:spacing w:val="-2"/>
        </w:rPr>
        <w:t xml:space="preserve"> </w:t>
      </w:r>
      <w:r>
        <w:rPr>
          <w:spacing w:val="-1"/>
        </w:rPr>
        <w:t>(including</w:t>
      </w:r>
      <w:r>
        <w:rPr>
          <w:spacing w:val="-7"/>
        </w:rPr>
        <w:t xml:space="preserve"> </w:t>
      </w:r>
      <w:r>
        <w:t>the</w:t>
      </w:r>
      <w:r>
        <w:rPr>
          <w:spacing w:val="-7"/>
        </w:rPr>
        <w:t xml:space="preserve"> </w:t>
      </w:r>
      <w:r>
        <w:rPr>
          <w:spacing w:val="-1"/>
        </w:rPr>
        <w:t>brolga,</w:t>
      </w:r>
      <w:r>
        <w:rPr>
          <w:spacing w:val="-9"/>
        </w:rPr>
        <w:t xml:space="preserve"> </w:t>
      </w:r>
      <w:r>
        <w:t>freckled</w:t>
      </w:r>
      <w:r>
        <w:rPr>
          <w:spacing w:val="-7"/>
        </w:rPr>
        <w:t xml:space="preserve"> </w:t>
      </w:r>
      <w:r>
        <w:rPr>
          <w:spacing w:val="-1"/>
        </w:rPr>
        <w:t>duck</w:t>
      </w:r>
      <w:r>
        <w:rPr>
          <w:spacing w:val="-6"/>
        </w:rPr>
        <w:t xml:space="preserve"> </w:t>
      </w:r>
      <w:r>
        <w:t>and</w:t>
      </w:r>
      <w:r>
        <w:rPr>
          <w:spacing w:val="-7"/>
        </w:rPr>
        <w:t xml:space="preserve"> </w:t>
      </w:r>
      <w:r>
        <w:t>blue-billed</w:t>
      </w:r>
      <w:r>
        <w:rPr>
          <w:spacing w:val="-7"/>
        </w:rPr>
        <w:t xml:space="preserve"> </w:t>
      </w:r>
      <w:r>
        <w:t>duck)</w:t>
      </w:r>
      <w:r>
        <w:rPr>
          <w:spacing w:val="-8"/>
        </w:rPr>
        <w:t xml:space="preserve"> </w:t>
      </w:r>
      <w:r>
        <w:rPr>
          <w:spacing w:val="-1"/>
        </w:rPr>
        <w:t>live</w:t>
      </w:r>
      <w:r>
        <w:rPr>
          <w:spacing w:val="-7"/>
        </w:rPr>
        <w:t xml:space="preserve"> </w:t>
      </w:r>
      <w:r>
        <w:t>in</w:t>
      </w:r>
      <w:r>
        <w:rPr>
          <w:spacing w:val="-6"/>
        </w:rPr>
        <w:t xml:space="preserve"> </w:t>
      </w:r>
      <w:r>
        <w:t>habitats</w:t>
      </w:r>
      <w:r>
        <w:rPr>
          <w:spacing w:val="-8"/>
        </w:rPr>
        <w:t xml:space="preserve"> </w:t>
      </w:r>
      <w:r>
        <w:rPr>
          <w:spacing w:val="-1"/>
        </w:rPr>
        <w:t>along</w:t>
      </w:r>
      <w:r>
        <w:rPr>
          <w:spacing w:val="-8"/>
        </w:rPr>
        <w:t xml:space="preserve"> </w:t>
      </w:r>
      <w:r>
        <w:t>the</w:t>
      </w:r>
      <w:r>
        <w:rPr>
          <w:spacing w:val="71"/>
          <w:w w:val="99"/>
        </w:rPr>
        <w:t xml:space="preserve"> </w:t>
      </w:r>
      <w:r w:rsidR="005E1F8C">
        <w:t>Northern Intersecting Streams</w:t>
      </w:r>
      <w:r>
        <w:t>.</w:t>
      </w:r>
      <w:r>
        <w:rPr>
          <w:spacing w:val="-6"/>
        </w:rPr>
        <w:t xml:space="preserve"> </w:t>
      </w:r>
      <w:r>
        <w:rPr>
          <w:spacing w:val="-1"/>
        </w:rPr>
        <w:t>Any</w:t>
      </w:r>
      <w:r>
        <w:rPr>
          <w:spacing w:val="-9"/>
        </w:rPr>
        <w:t xml:space="preserve"> </w:t>
      </w:r>
      <w:r>
        <w:t>watering</w:t>
      </w:r>
      <w:r>
        <w:rPr>
          <w:spacing w:val="-9"/>
        </w:rPr>
        <w:t xml:space="preserve"> </w:t>
      </w:r>
      <w:r>
        <w:rPr>
          <w:spacing w:val="-1"/>
        </w:rPr>
        <w:t>actions</w:t>
      </w:r>
      <w:r>
        <w:rPr>
          <w:spacing w:val="-8"/>
        </w:rPr>
        <w:t xml:space="preserve"> </w:t>
      </w:r>
      <w:r>
        <w:rPr>
          <w:spacing w:val="-1"/>
        </w:rPr>
        <w:t>that</w:t>
      </w:r>
      <w:r>
        <w:rPr>
          <w:spacing w:val="-7"/>
        </w:rPr>
        <w:t xml:space="preserve"> </w:t>
      </w:r>
      <w:r>
        <w:rPr>
          <w:spacing w:val="-1"/>
        </w:rPr>
        <w:t>contribute</w:t>
      </w:r>
      <w:r>
        <w:rPr>
          <w:spacing w:val="-8"/>
        </w:rPr>
        <w:t xml:space="preserve"> </w:t>
      </w:r>
      <w:r>
        <w:rPr>
          <w:spacing w:val="1"/>
        </w:rPr>
        <w:t>to</w:t>
      </w:r>
      <w:r>
        <w:rPr>
          <w:spacing w:val="-9"/>
        </w:rPr>
        <w:t xml:space="preserve"> </w:t>
      </w:r>
      <w:r>
        <w:rPr>
          <w:spacing w:val="-1"/>
        </w:rPr>
        <w:t>maintaining</w:t>
      </w:r>
      <w:r>
        <w:rPr>
          <w:spacing w:val="-10"/>
        </w:rPr>
        <w:t xml:space="preserve"> </w:t>
      </w:r>
      <w:r>
        <w:t>waterbird</w:t>
      </w:r>
      <w:r>
        <w:rPr>
          <w:spacing w:val="-9"/>
        </w:rPr>
        <w:t xml:space="preserve"> </w:t>
      </w:r>
      <w:r>
        <w:rPr>
          <w:spacing w:val="-1"/>
        </w:rPr>
        <w:t>habitat</w:t>
      </w:r>
      <w:r>
        <w:rPr>
          <w:spacing w:val="-8"/>
        </w:rPr>
        <w:t xml:space="preserve"> </w:t>
      </w:r>
      <w:r>
        <w:rPr>
          <w:spacing w:val="-1"/>
        </w:rPr>
        <w:t>or</w:t>
      </w:r>
      <w:r>
        <w:rPr>
          <w:spacing w:val="99"/>
          <w:w w:val="99"/>
        </w:rPr>
        <w:t xml:space="preserve"> </w:t>
      </w:r>
      <w:r>
        <w:rPr>
          <w:spacing w:val="-1"/>
        </w:rPr>
        <w:t>support</w:t>
      </w:r>
      <w:r>
        <w:rPr>
          <w:spacing w:val="-8"/>
        </w:rPr>
        <w:t xml:space="preserve"> </w:t>
      </w:r>
      <w:r>
        <w:t>waterbird</w:t>
      </w:r>
      <w:r>
        <w:rPr>
          <w:spacing w:val="-8"/>
        </w:rPr>
        <w:t xml:space="preserve"> </w:t>
      </w:r>
      <w:r>
        <w:rPr>
          <w:spacing w:val="-1"/>
        </w:rPr>
        <w:t>breeding</w:t>
      </w:r>
      <w:r>
        <w:rPr>
          <w:spacing w:val="-9"/>
        </w:rPr>
        <w:t xml:space="preserve"> </w:t>
      </w:r>
      <w:r>
        <w:rPr>
          <w:spacing w:val="-1"/>
        </w:rPr>
        <w:t>within</w:t>
      </w:r>
      <w:r>
        <w:rPr>
          <w:spacing w:val="-8"/>
        </w:rPr>
        <w:t xml:space="preserve"> </w:t>
      </w:r>
      <w:r>
        <w:t>the</w:t>
      </w:r>
      <w:r>
        <w:rPr>
          <w:spacing w:val="-9"/>
        </w:rPr>
        <w:t xml:space="preserve"> </w:t>
      </w:r>
      <w:r w:rsidR="005E1F8C">
        <w:rPr>
          <w:spacing w:val="-1"/>
        </w:rPr>
        <w:t>Northern Intersecting Streams</w:t>
      </w:r>
      <w:r>
        <w:rPr>
          <w:spacing w:val="-8"/>
        </w:rPr>
        <w:t xml:space="preserve"> </w:t>
      </w:r>
      <w:r>
        <w:t>may</w:t>
      </w:r>
      <w:r>
        <w:rPr>
          <w:spacing w:val="-10"/>
        </w:rPr>
        <w:t xml:space="preserve"> </w:t>
      </w:r>
      <w:r>
        <w:rPr>
          <w:spacing w:val="-1"/>
        </w:rPr>
        <w:t>also</w:t>
      </w:r>
      <w:r>
        <w:rPr>
          <w:spacing w:val="-8"/>
        </w:rPr>
        <w:t xml:space="preserve"> </w:t>
      </w:r>
      <w:r>
        <w:t>benefit</w:t>
      </w:r>
      <w:r>
        <w:rPr>
          <w:spacing w:val="-9"/>
        </w:rPr>
        <w:t xml:space="preserve"> </w:t>
      </w:r>
      <w:r>
        <w:t>waterbird</w:t>
      </w:r>
      <w:r>
        <w:rPr>
          <w:spacing w:val="-9"/>
        </w:rPr>
        <w:t xml:space="preserve"> </w:t>
      </w:r>
      <w:r>
        <w:rPr>
          <w:spacing w:val="-1"/>
        </w:rPr>
        <w:t>populations</w:t>
      </w:r>
      <w:r>
        <w:rPr>
          <w:spacing w:val="115"/>
          <w:w w:val="99"/>
        </w:rPr>
        <w:t xml:space="preserve"> </w:t>
      </w:r>
      <w:r>
        <w:t>more</w:t>
      </w:r>
      <w:r>
        <w:rPr>
          <w:spacing w:val="-9"/>
        </w:rPr>
        <w:t xml:space="preserve"> </w:t>
      </w:r>
      <w:r>
        <w:t>broadly</w:t>
      </w:r>
      <w:r>
        <w:rPr>
          <w:spacing w:val="-9"/>
        </w:rPr>
        <w:t xml:space="preserve"> </w:t>
      </w:r>
      <w:r>
        <w:t>across</w:t>
      </w:r>
      <w:r>
        <w:rPr>
          <w:spacing w:val="-9"/>
        </w:rPr>
        <w:t xml:space="preserve"> </w:t>
      </w:r>
      <w:r>
        <w:t>the</w:t>
      </w:r>
      <w:r>
        <w:rPr>
          <w:spacing w:val="-5"/>
        </w:rPr>
        <w:t xml:space="preserve"> </w:t>
      </w:r>
      <w:r>
        <w:t>Murray-Darling</w:t>
      </w:r>
      <w:r>
        <w:rPr>
          <w:spacing w:val="-9"/>
        </w:rPr>
        <w:t xml:space="preserve"> </w:t>
      </w:r>
      <w:r>
        <w:rPr>
          <w:spacing w:val="-1"/>
        </w:rPr>
        <w:t>Basin</w:t>
      </w:r>
      <w:r>
        <w:rPr>
          <w:spacing w:val="-6"/>
        </w:rPr>
        <w:t xml:space="preserve"> </w:t>
      </w:r>
      <w:r>
        <w:t>and</w:t>
      </w:r>
      <w:r>
        <w:rPr>
          <w:spacing w:val="-6"/>
        </w:rPr>
        <w:t xml:space="preserve"> </w:t>
      </w:r>
      <w:r>
        <w:rPr>
          <w:spacing w:val="-1"/>
        </w:rPr>
        <w:t>beyond,</w:t>
      </w:r>
      <w:r>
        <w:rPr>
          <w:spacing w:val="-9"/>
        </w:rPr>
        <w:t xml:space="preserve"> </w:t>
      </w:r>
      <w:r>
        <w:rPr>
          <w:spacing w:val="1"/>
        </w:rPr>
        <w:t>by</w:t>
      </w:r>
      <w:r>
        <w:rPr>
          <w:spacing w:val="-10"/>
        </w:rPr>
        <w:t xml:space="preserve"> </w:t>
      </w:r>
      <w:r>
        <w:rPr>
          <w:spacing w:val="-1"/>
        </w:rPr>
        <w:t>increasing</w:t>
      </w:r>
      <w:r>
        <w:rPr>
          <w:spacing w:val="-8"/>
        </w:rPr>
        <w:t xml:space="preserve"> </w:t>
      </w:r>
      <w:r>
        <w:t>the</w:t>
      </w:r>
      <w:r>
        <w:rPr>
          <w:spacing w:val="-8"/>
        </w:rPr>
        <w:t xml:space="preserve"> </w:t>
      </w:r>
      <w:r>
        <w:rPr>
          <w:spacing w:val="-1"/>
        </w:rPr>
        <w:t>opportunity</w:t>
      </w:r>
      <w:r>
        <w:rPr>
          <w:spacing w:val="-9"/>
        </w:rPr>
        <w:t xml:space="preserve"> </w:t>
      </w:r>
      <w:r>
        <w:rPr>
          <w:spacing w:val="-1"/>
        </w:rPr>
        <w:t>for</w:t>
      </w:r>
      <w:r>
        <w:rPr>
          <w:spacing w:val="-8"/>
        </w:rPr>
        <w:t xml:space="preserve"> </w:t>
      </w:r>
      <w:r>
        <w:t>recruitment</w:t>
      </w:r>
      <w:r>
        <w:rPr>
          <w:spacing w:val="80"/>
          <w:w w:val="99"/>
        </w:rPr>
        <w:t xml:space="preserve"> </w:t>
      </w:r>
      <w:r>
        <w:t>and</w:t>
      </w:r>
      <w:r>
        <w:rPr>
          <w:spacing w:val="-9"/>
        </w:rPr>
        <w:t xml:space="preserve"> </w:t>
      </w:r>
      <w:r>
        <w:rPr>
          <w:spacing w:val="-1"/>
        </w:rPr>
        <w:t>recovery.</w:t>
      </w:r>
      <w:r>
        <w:rPr>
          <w:spacing w:val="-6"/>
        </w:rPr>
        <w:t xml:space="preserve"> </w:t>
      </w:r>
      <w:r>
        <w:rPr>
          <w:spacing w:val="-1"/>
        </w:rPr>
        <w:t>Additionally,</w:t>
      </w:r>
      <w:r>
        <w:rPr>
          <w:spacing w:val="-9"/>
        </w:rPr>
        <w:t xml:space="preserve"> </w:t>
      </w:r>
      <w:r>
        <w:t>there</w:t>
      </w:r>
      <w:r>
        <w:rPr>
          <w:spacing w:val="-9"/>
        </w:rPr>
        <w:t xml:space="preserve"> </w:t>
      </w:r>
      <w:r>
        <w:t>is</w:t>
      </w:r>
      <w:r>
        <w:rPr>
          <w:spacing w:val="-9"/>
        </w:rPr>
        <w:t xml:space="preserve"> </w:t>
      </w:r>
      <w:r>
        <w:rPr>
          <w:spacing w:val="-1"/>
        </w:rPr>
        <w:t>increasing</w:t>
      </w:r>
      <w:r>
        <w:rPr>
          <w:spacing w:val="-9"/>
        </w:rPr>
        <w:t xml:space="preserve"> </w:t>
      </w:r>
      <w:r>
        <w:t>evidence</w:t>
      </w:r>
      <w:r>
        <w:rPr>
          <w:spacing w:val="-9"/>
        </w:rPr>
        <w:t xml:space="preserve"> </w:t>
      </w:r>
      <w:r>
        <w:rPr>
          <w:spacing w:val="-1"/>
        </w:rPr>
        <w:t>of</w:t>
      </w:r>
      <w:r>
        <w:rPr>
          <w:spacing w:val="-9"/>
        </w:rPr>
        <w:t xml:space="preserve"> </w:t>
      </w:r>
      <w:r>
        <w:t>the</w:t>
      </w:r>
      <w:r>
        <w:rPr>
          <w:spacing w:val="-9"/>
        </w:rPr>
        <w:t xml:space="preserve"> </w:t>
      </w:r>
      <w:r>
        <w:rPr>
          <w:spacing w:val="-1"/>
        </w:rPr>
        <w:t>connection</w:t>
      </w:r>
      <w:r>
        <w:rPr>
          <w:spacing w:val="-8"/>
        </w:rPr>
        <w:t xml:space="preserve"> </w:t>
      </w:r>
      <w:r>
        <w:t>between</w:t>
      </w:r>
      <w:r>
        <w:rPr>
          <w:spacing w:val="-10"/>
        </w:rPr>
        <w:t xml:space="preserve"> </w:t>
      </w:r>
      <w:r>
        <w:t>waterbird</w:t>
      </w:r>
      <w:r>
        <w:rPr>
          <w:spacing w:val="-9"/>
        </w:rPr>
        <w:t xml:space="preserve"> </w:t>
      </w:r>
      <w:r>
        <w:rPr>
          <w:spacing w:val="-1"/>
        </w:rPr>
        <w:t>populations</w:t>
      </w:r>
      <w:r>
        <w:rPr>
          <w:spacing w:val="106"/>
          <w:w w:val="99"/>
        </w:rPr>
        <w:t xml:space="preserve"> </w:t>
      </w:r>
      <w:r>
        <w:rPr>
          <w:spacing w:val="-1"/>
        </w:rPr>
        <w:t>observed</w:t>
      </w:r>
      <w:r>
        <w:rPr>
          <w:spacing w:val="-5"/>
        </w:rPr>
        <w:t xml:space="preserve"> </w:t>
      </w:r>
      <w:r>
        <w:t>in</w:t>
      </w:r>
      <w:r>
        <w:rPr>
          <w:spacing w:val="-7"/>
        </w:rPr>
        <w:t xml:space="preserve"> </w:t>
      </w:r>
      <w:r>
        <w:t>the</w:t>
      </w:r>
      <w:r>
        <w:rPr>
          <w:spacing w:val="-8"/>
        </w:rPr>
        <w:t xml:space="preserve"> </w:t>
      </w:r>
      <w:r>
        <w:rPr>
          <w:spacing w:val="-1"/>
        </w:rPr>
        <w:t>Narran</w:t>
      </w:r>
      <w:r>
        <w:rPr>
          <w:spacing w:val="-6"/>
        </w:rPr>
        <w:t xml:space="preserve"> </w:t>
      </w:r>
      <w:r>
        <w:t>Lakes</w:t>
      </w:r>
      <w:r>
        <w:rPr>
          <w:spacing w:val="-8"/>
        </w:rPr>
        <w:t xml:space="preserve"> </w:t>
      </w:r>
      <w:r>
        <w:t>and</w:t>
      </w:r>
      <w:r>
        <w:rPr>
          <w:spacing w:val="-7"/>
        </w:rPr>
        <w:t xml:space="preserve"> </w:t>
      </w:r>
      <w:r>
        <w:t>other</w:t>
      </w:r>
      <w:r>
        <w:rPr>
          <w:spacing w:val="-8"/>
        </w:rPr>
        <w:t xml:space="preserve"> </w:t>
      </w:r>
      <w:r>
        <w:t>wetlands</w:t>
      </w:r>
      <w:r>
        <w:rPr>
          <w:spacing w:val="-7"/>
        </w:rPr>
        <w:t xml:space="preserve"> </w:t>
      </w:r>
      <w:r>
        <w:rPr>
          <w:spacing w:val="-1"/>
        </w:rPr>
        <w:t>along</w:t>
      </w:r>
      <w:r>
        <w:rPr>
          <w:spacing w:val="-8"/>
        </w:rPr>
        <w:t xml:space="preserve"> </w:t>
      </w:r>
      <w:r w:rsidR="005E1F8C">
        <w:t>Northern Intersecting Streams</w:t>
      </w:r>
      <w:r>
        <w:rPr>
          <w:spacing w:val="-2"/>
        </w:rPr>
        <w:t xml:space="preserve"> </w:t>
      </w:r>
      <w:r>
        <w:t>with</w:t>
      </w:r>
      <w:r>
        <w:rPr>
          <w:spacing w:val="-7"/>
        </w:rPr>
        <w:t xml:space="preserve"> </w:t>
      </w:r>
      <w:r>
        <w:t>other</w:t>
      </w:r>
      <w:r>
        <w:rPr>
          <w:spacing w:val="-7"/>
        </w:rPr>
        <w:t xml:space="preserve"> </w:t>
      </w:r>
      <w:r>
        <w:rPr>
          <w:spacing w:val="-1"/>
        </w:rPr>
        <w:t>important</w:t>
      </w:r>
      <w:r>
        <w:rPr>
          <w:spacing w:val="85"/>
          <w:w w:val="99"/>
        </w:rPr>
        <w:t xml:space="preserve"> </w:t>
      </w:r>
      <w:r>
        <w:t>nearby</w:t>
      </w:r>
      <w:r>
        <w:rPr>
          <w:spacing w:val="-8"/>
        </w:rPr>
        <w:t xml:space="preserve"> </w:t>
      </w:r>
      <w:r>
        <w:t>ecological</w:t>
      </w:r>
      <w:r>
        <w:rPr>
          <w:spacing w:val="-6"/>
        </w:rPr>
        <w:t xml:space="preserve"> </w:t>
      </w:r>
      <w:r>
        <w:rPr>
          <w:spacing w:val="-1"/>
        </w:rPr>
        <w:t>assets</w:t>
      </w:r>
      <w:r>
        <w:rPr>
          <w:spacing w:val="-6"/>
        </w:rPr>
        <w:t xml:space="preserve"> </w:t>
      </w:r>
      <w:r>
        <w:rPr>
          <w:spacing w:val="-1"/>
        </w:rPr>
        <w:t>such</w:t>
      </w:r>
      <w:r>
        <w:rPr>
          <w:spacing w:val="-6"/>
        </w:rPr>
        <w:t xml:space="preserve"> </w:t>
      </w:r>
      <w:r>
        <w:t>as</w:t>
      </w:r>
      <w:r>
        <w:rPr>
          <w:spacing w:val="-7"/>
        </w:rPr>
        <w:t xml:space="preserve"> </w:t>
      </w:r>
      <w:r>
        <w:t>the</w:t>
      </w:r>
      <w:r>
        <w:rPr>
          <w:spacing w:val="-6"/>
        </w:rPr>
        <w:t xml:space="preserve"> </w:t>
      </w:r>
      <w:r>
        <w:rPr>
          <w:spacing w:val="-1"/>
        </w:rPr>
        <w:t>Macquarie</w:t>
      </w:r>
      <w:r>
        <w:rPr>
          <w:spacing w:val="-7"/>
        </w:rPr>
        <w:t xml:space="preserve"> </w:t>
      </w:r>
      <w:r>
        <w:t>Marshes</w:t>
      </w:r>
      <w:r>
        <w:rPr>
          <w:spacing w:val="-7"/>
        </w:rPr>
        <w:t xml:space="preserve"> </w:t>
      </w:r>
      <w:r>
        <w:t>and</w:t>
      </w:r>
      <w:r>
        <w:rPr>
          <w:spacing w:val="1"/>
        </w:rPr>
        <w:t xml:space="preserve"> </w:t>
      </w:r>
      <w:r>
        <w:t>the</w:t>
      </w:r>
      <w:r>
        <w:rPr>
          <w:spacing w:val="-6"/>
        </w:rPr>
        <w:t xml:space="preserve"> </w:t>
      </w:r>
      <w:r>
        <w:t>Gwydir</w:t>
      </w:r>
      <w:r>
        <w:rPr>
          <w:spacing w:val="-6"/>
        </w:rPr>
        <w:t xml:space="preserve"> </w:t>
      </w:r>
      <w:r>
        <w:t>Wetlands.</w:t>
      </w:r>
      <w:r>
        <w:rPr>
          <w:spacing w:val="-8"/>
        </w:rPr>
        <w:t xml:space="preserve"> </w:t>
      </w:r>
      <w:r>
        <w:rPr>
          <w:spacing w:val="-1"/>
        </w:rPr>
        <w:t>The</w:t>
      </w:r>
      <w:r>
        <w:rPr>
          <w:spacing w:val="44"/>
        </w:rPr>
        <w:t xml:space="preserve"> </w:t>
      </w:r>
      <w:r>
        <w:t>range</w:t>
      </w:r>
      <w:r>
        <w:rPr>
          <w:spacing w:val="-4"/>
        </w:rPr>
        <w:t xml:space="preserve"> </w:t>
      </w:r>
      <w:r>
        <w:rPr>
          <w:spacing w:val="-1"/>
        </w:rPr>
        <w:t>of</w:t>
      </w:r>
      <w:r>
        <w:rPr>
          <w:spacing w:val="-5"/>
        </w:rPr>
        <w:t xml:space="preserve"> </w:t>
      </w:r>
      <w:r>
        <w:t>many</w:t>
      </w:r>
      <w:r>
        <w:rPr>
          <w:spacing w:val="44"/>
          <w:w w:val="99"/>
        </w:rPr>
        <w:t xml:space="preserve"> </w:t>
      </w:r>
      <w:r>
        <w:t>waterbird</w:t>
      </w:r>
      <w:r>
        <w:rPr>
          <w:spacing w:val="-8"/>
        </w:rPr>
        <w:t xml:space="preserve"> </w:t>
      </w:r>
      <w:r>
        <w:rPr>
          <w:spacing w:val="-1"/>
        </w:rPr>
        <w:t>species</w:t>
      </w:r>
      <w:r>
        <w:rPr>
          <w:spacing w:val="-8"/>
        </w:rPr>
        <w:t xml:space="preserve"> </w:t>
      </w:r>
      <w:r>
        <w:t>extends</w:t>
      </w:r>
      <w:r>
        <w:rPr>
          <w:spacing w:val="-8"/>
        </w:rPr>
        <w:t xml:space="preserve"> </w:t>
      </w:r>
      <w:r>
        <w:rPr>
          <w:spacing w:val="-1"/>
        </w:rPr>
        <w:t>further</w:t>
      </w:r>
      <w:r>
        <w:rPr>
          <w:spacing w:val="-8"/>
        </w:rPr>
        <w:t xml:space="preserve"> </w:t>
      </w:r>
      <w:r>
        <w:t>afield</w:t>
      </w:r>
      <w:r>
        <w:rPr>
          <w:spacing w:val="-7"/>
        </w:rPr>
        <w:t xml:space="preserve"> </w:t>
      </w:r>
      <w:r>
        <w:rPr>
          <w:spacing w:val="-1"/>
        </w:rPr>
        <w:t>from</w:t>
      </w:r>
      <w:r>
        <w:rPr>
          <w:spacing w:val="-6"/>
        </w:rPr>
        <w:t xml:space="preserve"> </w:t>
      </w:r>
      <w:r>
        <w:t>the</w:t>
      </w:r>
      <w:r>
        <w:rPr>
          <w:spacing w:val="-7"/>
        </w:rPr>
        <w:t xml:space="preserve"> </w:t>
      </w:r>
      <w:r>
        <w:rPr>
          <w:spacing w:val="-1"/>
        </w:rPr>
        <w:t>Macquarie</w:t>
      </w:r>
      <w:r>
        <w:rPr>
          <w:spacing w:val="-8"/>
        </w:rPr>
        <w:t xml:space="preserve"> </w:t>
      </w:r>
      <w:r>
        <w:t>Marshes</w:t>
      </w:r>
      <w:r>
        <w:rPr>
          <w:spacing w:val="-8"/>
        </w:rPr>
        <w:t xml:space="preserve"> </w:t>
      </w:r>
      <w:r>
        <w:rPr>
          <w:spacing w:val="1"/>
        </w:rPr>
        <w:t>to</w:t>
      </w:r>
      <w:r>
        <w:rPr>
          <w:spacing w:val="-8"/>
        </w:rPr>
        <w:t xml:space="preserve"> </w:t>
      </w:r>
      <w:r>
        <w:t>key</w:t>
      </w:r>
      <w:r>
        <w:rPr>
          <w:spacing w:val="-9"/>
        </w:rPr>
        <w:t xml:space="preserve"> </w:t>
      </w:r>
      <w:r>
        <w:t>ecological</w:t>
      </w:r>
      <w:r>
        <w:rPr>
          <w:spacing w:val="-6"/>
        </w:rPr>
        <w:t xml:space="preserve"> </w:t>
      </w:r>
      <w:r>
        <w:rPr>
          <w:spacing w:val="-1"/>
        </w:rPr>
        <w:t>assets</w:t>
      </w:r>
      <w:r>
        <w:rPr>
          <w:spacing w:val="-8"/>
        </w:rPr>
        <w:t xml:space="preserve"> </w:t>
      </w:r>
      <w:r>
        <w:rPr>
          <w:spacing w:val="-1"/>
        </w:rPr>
        <w:t>including</w:t>
      </w:r>
      <w:r>
        <w:rPr>
          <w:spacing w:val="-8"/>
        </w:rPr>
        <w:t xml:space="preserve"> </w:t>
      </w:r>
      <w:r>
        <w:t>the</w:t>
      </w:r>
      <w:r>
        <w:rPr>
          <w:spacing w:val="90"/>
          <w:w w:val="99"/>
        </w:rPr>
        <w:t xml:space="preserve"> </w:t>
      </w:r>
      <w:r>
        <w:rPr>
          <w:spacing w:val="-1"/>
        </w:rPr>
        <w:t>Booligal</w:t>
      </w:r>
      <w:r>
        <w:rPr>
          <w:spacing w:val="-10"/>
        </w:rPr>
        <w:t xml:space="preserve"> </w:t>
      </w:r>
      <w:r>
        <w:t>Wetlands,</w:t>
      </w:r>
      <w:r>
        <w:rPr>
          <w:spacing w:val="-11"/>
        </w:rPr>
        <w:t xml:space="preserve"> </w:t>
      </w:r>
      <w:r>
        <w:t>Barmah</w:t>
      </w:r>
      <w:r w:rsidR="00633FDD">
        <w:t>–</w:t>
      </w:r>
      <w:r>
        <w:t>Millewa</w:t>
      </w:r>
      <w:r>
        <w:rPr>
          <w:spacing w:val="-10"/>
        </w:rPr>
        <w:t xml:space="preserve"> </w:t>
      </w:r>
      <w:r>
        <w:rPr>
          <w:spacing w:val="-1"/>
        </w:rPr>
        <w:t>Forest,</w:t>
      </w:r>
      <w:r>
        <w:rPr>
          <w:spacing w:val="-10"/>
        </w:rPr>
        <w:t xml:space="preserve"> </w:t>
      </w:r>
      <w:r>
        <w:t>Coorong</w:t>
      </w:r>
      <w:r>
        <w:rPr>
          <w:spacing w:val="-10"/>
        </w:rPr>
        <w:t xml:space="preserve"> </w:t>
      </w:r>
      <w:r>
        <w:t>and</w:t>
      </w:r>
      <w:r>
        <w:rPr>
          <w:spacing w:val="-10"/>
        </w:rPr>
        <w:t xml:space="preserve"> </w:t>
      </w:r>
      <w:r>
        <w:t>Lower</w:t>
      </w:r>
      <w:r>
        <w:rPr>
          <w:spacing w:val="-10"/>
        </w:rPr>
        <w:t xml:space="preserve"> </w:t>
      </w:r>
      <w:r>
        <w:t>Lakes.</w:t>
      </w:r>
    </w:p>
    <w:p w14:paraId="37059AFD" w14:textId="77777777" w:rsidR="00F441EC" w:rsidRPr="00EE141D" w:rsidRDefault="00F441EC" w:rsidP="00EE141D">
      <w:pPr>
        <w:spacing w:before="7"/>
        <w:rPr>
          <w:rFonts w:ascii="Century Gothic" w:eastAsia="Century Gothic" w:hAnsi="Century Gothic" w:cs="Century Gothic"/>
          <w:sz w:val="19"/>
          <w:szCs w:val="19"/>
        </w:rPr>
      </w:pPr>
    </w:p>
    <w:p w14:paraId="37059AFE" w14:textId="2D30A625" w:rsidR="00F441EC" w:rsidRDefault="00BC0B32">
      <w:pPr>
        <w:pStyle w:val="BodyText"/>
        <w:spacing w:line="239" w:lineRule="auto"/>
        <w:ind w:right="105"/>
        <w:jc w:val="both"/>
      </w:pPr>
      <w:r>
        <w:rPr>
          <w:b/>
          <w:spacing w:val="-1"/>
        </w:rPr>
        <w:t>Native</w:t>
      </w:r>
      <w:r>
        <w:rPr>
          <w:b/>
          <w:spacing w:val="-12"/>
        </w:rPr>
        <w:t xml:space="preserve"> </w:t>
      </w:r>
      <w:r>
        <w:rPr>
          <w:b/>
          <w:spacing w:val="-1"/>
        </w:rPr>
        <w:t>vegetation</w:t>
      </w:r>
      <w:r>
        <w:rPr>
          <w:b/>
          <w:spacing w:val="-13"/>
        </w:rPr>
        <w:t xml:space="preserve"> </w:t>
      </w:r>
      <w:r>
        <w:rPr>
          <w:spacing w:val="-1"/>
        </w:rPr>
        <w:t>along</w:t>
      </w:r>
      <w:r>
        <w:rPr>
          <w:spacing w:val="-11"/>
        </w:rPr>
        <w:t xml:space="preserve"> </w:t>
      </w:r>
      <w:r>
        <w:t>the</w:t>
      </w:r>
      <w:r>
        <w:rPr>
          <w:spacing w:val="-13"/>
        </w:rPr>
        <w:t xml:space="preserve"> </w:t>
      </w:r>
      <w:r w:rsidR="005E1F8C">
        <w:t>Northern Intersecting Streams</w:t>
      </w:r>
      <w:r>
        <w:rPr>
          <w:spacing w:val="-13"/>
        </w:rPr>
        <w:t xml:space="preserve"> </w:t>
      </w:r>
      <w:r>
        <w:t>is</w:t>
      </w:r>
      <w:r>
        <w:rPr>
          <w:spacing w:val="-14"/>
        </w:rPr>
        <w:t xml:space="preserve"> </w:t>
      </w:r>
      <w:r>
        <w:t>also</w:t>
      </w:r>
      <w:r>
        <w:rPr>
          <w:spacing w:val="-14"/>
        </w:rPr>
        <w:t xml:space="preserve"> </w:t>
      </w:r>
      <w:r>
        <w:t>highly</w:t>
      </w:r>
      <w:r>
        <w:rPr>
          <w:spacing w:val="-14"/>
        </w:rPr>
        <w:t xml:space="preserve"> </w:t>
      </w:r>
      <w:r>
        <w:rPr>
          <w:spacing w:val="-1"/>
        </w:rPr>
        <w:t>significant.</w:t>
      </w:r>
      <w:r>
        <w:rPr>
          <w:spacing w:val="-13"/>
        </w:rPr>
        <w:t xml:space="preserve"> </w:t>
      </w:r>
      <w:r>
        <w:rPr>
          <w:spacing w:val="-2"/>
        </w:rPr>
        <w:t>An</w:t>
      </w:r>
      <w:r>
        <w:rPr>
          <w:spacing w:val="-12"/>
        </w:rPr>
        <w:t xml:space="preserve"> </w:t>
      </w:r>
      <w:r>
        <w:t>example</w:t>
      </w:r>
      <w:r>
        <w:rPr>
          <w:spacing w:val="-13"/>
        </w:rPr>
        <w:t xml:space="preserve"> </w:t>
      </w:r>
      <w:r>
        <w:t>is</w:t>
      </w:r>
      <w:r>
        <w:rPr>
          <w:spacing w:val="-12"/>
        </w:rPr>
        <w:t xml:space="preserve"> </w:t>
      </w:r>
      <w:r>
        <w:t>the</w:t>
      </w:r>
      <w:r>
        <w:rPr>
          <w:spacing w:val="-4"/>
        </w:rPr>
        <w:t xml:space="preserve"> </w:t>
      </w:r>
      <w:r>
        <w:rPr>
          <w:spacing w:val="-1"/>
        </w:rPr>
        <w:t>ecological</w:t>
      </w:r>
      <w:r>
        <w:rPr>
          <w:spacing w:val="111"/>
          <w:w w:val="99"/>
        </w:rPr>
        <w:t xml:space="preserve"> </w:t>
      </w:r>
      <w:r>
        <w:rPr>
          <w:spacing w:val="-1"/>
        </w:rPr>
        <w:t>community</w:t>
      </w:r>
      <w:r>
        <w:rPr>
          <w:spacing w:val="9"/>
        </w:rPr>
        <w:t xml:space="preserve"> </w:t>
      </w:r>
      <w:r>
        <w:rPr>
          <w:spacing w:val="-1"/>
        </w:rPr>
        <w:t>of</w:t>
      </w:r>
      <w:r>
        <w:rPr>
          <w:spacing w:val="8"/>
        </w:rPr>
        <w:t xml:space="preserve"> </w:t>
      </w:r>
      <w:r>
        <w:t>coolibah-black</w:t>
      </w:r>
      <w:r>
        <w:rPr>
          <w:spacing w:val="8"/>
        </w:rPr>
        <w:t xml:space="preserve"> </w:t>
      </w:r>
      <w:r>
        <w:rPr>
          <w:spacing w:val="-1"/>
        </w:rPr>
        <w:t>box</w:t>
      </w:r>
      <w:r>
        <w:rPr>
          <w:spacing w:val="8"/>
        </w:rPr>
        <w:t xml:space="preserve"> </w:t>
      </w:r>
      <w:r>
        <w:t>woodland</w:t>
      </w:r>
      <w:r>
        <w:rPr>
          <w:spacing w:val="10"/>
        </w:rPr>
        <w:t xml:space="preserve"> </w:t>
      </w:r>
      <w:r>
        <w:rPr>
          <w:spacing w:val="-1"/>
        </w:rPr>
        <w:t>on</w:t>
      </w:r>
      <w:r>
        <w:rPr>
          <w:spacing w:val="10"/>
        </w:rPr>
        <w:t xml:space="preserve"> </w:t>
      </w:r>
      <w:r>
        <w:t>the</w:t>
      </w:r>
      <w:r>
        <w:rPr>
          <w:spacing w:val="8"/>
        </w:rPr>
        <w:t xml:space="preserve"> </w:t>
      </w:r>
      <w:r>
        <w:rPr>
          <w:spacing w:val="-1"/>
        </w:rPr>
        <w:t>Culgoa</w:t>
      </w:r>
      <w:r>
        <w:rPr>
          <w:spacing w:val="10"/>
        </w:rPr>
        <w:t xml:space="preserve"> </w:t>
      </w:r>
      <w:r>
        <w:rPr>
          <w:spacing w:val="-1"/>
        </w:rPr>
        <w:t>River</w:t>
      </w:r>
      <w:r>
        <w:rPr>
          <w:spacing w:val="8"/>
        </w:rPr>
        <w:t xml:space="preserve"> </w:t>
      </w:r>
      <w:r>
        <w:t>floodplain</w:t>
      </w:r>
      <w:r>
        <w:rPr>
          <w:spacing w:val="12"/>
        </w:rPr>
        <w:t xml:space="preserve"> </w:t>
      </w:r>
      <w:r>
        <w:t>which</w:t>
      </w:r>
      <w:r>
        <w:rPr>
          <w:spacing w:val="8"/>
        </w:rPr>
        <w:t xml:space="preserve"> </w:t>
      </w:r>
      <w:r>
        <w:t>is</w:t>
      </w:r>
      <w:r>
        <w:rPr>
          <w:spacing w:val="9"/>
        </w:rPr>
        <w:t xml:space="preserve"> </w:t>
      </w:r>
      <w:r>
        <w:rPr>
          <w:spacing w:val="-1"/>
        </w:rPr>
        <w:t>listed</w:t>
      </w:r>
      <w:r>
        <w:rPr>
          <w:spacing w:val="9"/>
        </w:rPr>
        <w:t xml:space="preserve"> </w:t>
      </w:r>
      <w:r>
        <w:t>as</w:t>
      </w:r>
      <w:r>
        <w:rPr>
          <w:spacing w:val="7"/>
        </w:rPr>
        <w:t xml:space="preserve"> </w:t>
      </w:r>
      <w:r>
        <w:t>endangered</w:t>
      </w:r>
      <w:r>
        <w:rPr>
          <w:spacing w:val="51"/>
          <w:w w:val="99"/>
        </w:rPr>
        <w:t xml:space="preserve"> </w:t>
      </w:r>
      <w:r>
        <w:rPr>
          <w:spacing w:val="-1"/>
        </w:rPr>
        <w:t>under</w:t>
      </w:r>
      <w:r>
        <w:rPr>
          <w:spacing w:val="30"/>
        </w:rPr>
        <w:t xml:space="preserve"> </w:t>
      </w:r>
      <w:r>
        <w:t>Commonwealth</w:t>
      </w:r>
      <w:r>
        <w:rPr>
          <w:spacing w:val="30"/>
        </w:rPr>
        <w:t xml:space="preserve"> </w:t>
      </w:r>
      <w:r>
        <w:rPr>
          <w:spacing w:val="-1"/>
        </w:rPr>
        <w:t>legislation.</w:t>
      </w:r>
      <w:r>
        <w:rPr>
          <w:spacing w:val="28"/>
        </w:rPr>
        <w:t xml:space="preserve"> </w:t>
      </w:r>
      <w:r>
        <w:rPr>
          <w:spacing w:val="-2"/>
        </w:rPr>
        <w:t>Important</w:t>
      </w:r>
      <w:r>
        <w:rPr>
          <w:spacing w:val="24"/>
        </w:rPr>
        <w:t xml:space="preserve"> </w:t>
      </w:r>
      <w:r>
        <w:rPr>
          <w:spacing w:val="-2"/>
        </w:rPr>
        <w:t>riparian</w:t>
      </w:r>
      <w:r>
        <w:rPr>
          <w:spacing w:val="24"/>
        </w:rPr>
        <w:t xml:space="preserve"> </w:t>
      </w:r>
      <w:r>
        <w:rPr>
          <w:spacing w:val="-2"/>
        </w:rPr>
        <w:t>and</w:t>
      </w:r>
      <w:r>
        <w:rPr>
          <w:spacing w:val="26"/>
        </w:rPr>
        <w:t xml:space="preserve"> </w:t>
      </w:r>
      <w:r>
        <w:rPr>
          <w:spacing w:val="-2"/>
        </w:rPr>
        <w:t>floodplain</w:t>
      </w:r>
      <w:r>
        <w:rPr>
          <w:spacing w:val="26"/>
        </w:rPr>
        <w:t xml:space="preserve"> </w:t>
      </w:r>
      <w:r>
        <w:rPr>
          <w:spacing w:val="-2"/>
        </w:rPr>
        <w:t>vegetation</w:t>
      </w:r>
      <w:r>
        <w:rPr>
          <w:spacing w:val="23"/>
        </w:rPr>
        <w:t xml:space="preserve"> </w:t>
      </w:r>
      <w:r>
        <w:rPr>
          <w:spacing w:val="-1"/>
        </w:rPr>
        <w:t>in</w:t>
      </w:r>
      <w:r>
        <w:rPr>
          <w:spacing w:val="24"/>
        </w:rPr>
        <w:t xml:space="preserve"> </w:t>
      </w:r>
      <w:r>
        <w:rPr>
          <w:spacing w:val="-1"/>
        </w:rPr>
        <w:t>the</w:t>
      </w:r>
      <w:r>
        <w:rPr>
          <w:spacing w:val="23"/>
        </w:rPr>
        <w:t xml:space="preserve"> </w:t>
      </w:r>
      <w:r>
        <w:rPr>
          <w:spacing w:val="-2"/>
        </w:rPr>
        <w:t>dryland</w:t>
      </w:r>
      <w:r>
        <w:rPr>
          <w:spacing w:val="28"/>
        </w:rPr>
        <w:t xml:space="preserve"> </w:t>
      </w:r>
      <w:r>
        <w:rPr>
          <w:spacing w:val="-2"/>
        </w:rPr>
        <w:t>catchment</w:t>
      </w:r>
      <w:r>
        <w:rPr>
          <w:spacing w:val="65"/>
          <w:w w:val="99"/>
        </w:rPr>
        <w:t xml:space="preserve"> </w:t>
      </w:r>
      <w:r>
        <w:rPr>
          <w:spacing w:val="-2"/>
        </w:rPr>
        <w:t>areas</w:t>
      </w:r>
      <w:r>
        <w:rPr>
          <w:spacing w:val="-14"/>
        </w:rPr>
        <w:t xml:space="preserve"> </w:t>
      </w:r>
      <w:r>
        <w:rPr>
          <w:spacing w:val="-2"/>
        </w:rPr>
        <w:t>include</w:t>
      </w:r>
      <w:r>
        <w:rPr>
          <w:spacing w:val="-13"/>
        </w:rPr>
        <w:t xml:space="preserve"> </w:t>
      </w:r>
      <w:r>
        <w:rPr>
          <w:spacing w:val="-2"/>
        </w:rPr>
        <w:t>lignum,</w:t>
      </w:r>
      <w:r>
        <w:rPr>
          <w:spacing w:val="-11"/>
        </w:rPr>
        <w:t xml:space="preserve"> </w:t>
      </w:r>
      <w:r>
        <w:rPr>
          <w:spacing w:val="-2"/>
        </w:rPr>
        <w:t>river</w:t>
      </w:r>
      <w:r>
        <w:rPr>
          <w:spacing w:val="-13"/>
        </w:rPr>
        <w:t xml:space="preserve"> </w:t>
      </w:r>
      <w:r>
        <w:rPr>
          <w:spacing w:val="-2"/>
        </w:rPr>
        <w:t>red</w:t>
      </w:r>
      <w:r>
        <w:rPr>
          <w:spacing w:val="-12"/>
        </w:rPr>
        <w:t xml:space="preserve"> </w:t>
      </w:r>
      <w:r>
        <w:rPr>
          <w:spacing w:val="-1"/>
        </w:rPr>
        <w:t>gum,</w:t>
      </w:r>
      <w:r>
        <w:rPr>
          <w:spacing w:val="-12"/>
        </w:rPr>
        <w:t xml:space="preserve"> </w:t>
      </w:r>
      <w:r>
        <w:rPr>
          <w:spacing w:val="-2"/>
        </w:rPr>
        <w:t>river</w:t>
      </w:r>
      <w:r>
        <w:rPr>
          <w:spacing w:val="-12"/>
        </w:rPr>
        <w:t xml:space="preserve"> </w:t>
      </w:r>
      <w:r>
        <w:rPr>
          <w:spacing w:val="-2"/>
        </w:rPr>
        <w:t>cooba</w:t>
      </w:r>
      <w:r>
        <w:rPr>
          <w:spacing w:val="-12"/>
        </w:rPr>
        <w:t xml:space="preserve"> </w:t>
      </w:r>
      <w:r>
        <w:rPr>
          <w:spacing w:val="-2"/>
        </w:rPr>
        <w:t>black</w:t>
      </w:r>
      <w:r>
        <w:rPr>
          <w:spacing w:val="-12"/>
        </w:rPr>
        <w:t xml:space="preserve"> </w:t>
      </w:r>
      <w:r>
        <w:rPr>
          <w:spacing w:val="-2"/>
        </w:rPr>
        <w:t>box,</w:t>
      </w:r>
      <w:r>
        <w:rPr>
          <w:spacing w:val="-14"/>
        </w:rPr>
        <w:t xml:space="preserve"> </w:t>
      </w:r>
      <w:r>
        <w:rPr>
          <w:spacing w:val="-1"/>
        </w:rPr>
        <w:t>and</w:t>
      </w:r>
      <w:r>
        <w:rPr>
          <w:spacing w:val="-12"/>
        </w:rPr>
        <w:t xml:space="preserve"> </w:t>
      </w:r>
      <w:r>
        <w:rPr>
          <w:spacing w:val="-2"/>
        </w:rPr>
        <w:t>coolibah.</w:t>
      </w:r>
      <w:r>
        <w:rPr>
          <w:spacing w:val="-13"/>
        </w:rPr>
        <w:t xml:space="preserve"> </w:t>
      </w:r>
      <w:r>
        <w:rPr>
          <w:spacing w:val="-2"/>
        </w:rPr>
        <w:t>There</w:t>
      </w:r>
      <w:r>
        <w:rPr>
          <w:spacing w:val="-12"/>
        </w:rPr>
        <w:t xml:space="preserve"> </w:t>
      </w:r>
      <w:r>
        <w:rPr>
          <w:spacing w:val="-1"/>
        </w:rPr>
        <w:t>is</w:t>
      </w:r>
      <w:r>
        <w:rPr>
          <w:spacing w:val="-14"/>
        </w:rPr>
        <w:t xml:space="preserve"> </w:t>
      </w:r>
      <w:r>
        <w:t>a</w:t>
      </w:r>
      <w:r>
        <w:rPr>
          <w:spacing w:val="-12"/>
        </w:rPr>
        <w:t xml:space="preserve"> </w:t>
      </w:r>
      <w:r>
        <w:rPr>
          <w:spacing w:val="-2"/>
        </w:rPr>
        <w:t>high</w:t>
      </w:r>
      <w:r>
        <w:rPr>
          <w:spacing w:val="-11"/>
        </w:rPr>
        <w:t xml:space="preserve"> </w:t>
      </w:r>
      <w:r>
        <w:rPr>
          <w:spacing w:val="-2"/>
        </w:rPr>
        <w:t>proportion</w:t>
      </w:r>
      <w:r>
        <w:rPr>
          <w:spacing w:val="-10"/>
        </w:rPr>
        <w:t xml:space="preserve"> </w:t>
      </w:r>
      <w:r>
        <w:rPr>
          <w:spacing w:val="-2"/>
        </w:rPr>
        <w:t>of</w:t>
      </w:r>
      <w:r>
        <w:rPr>
          <w:spacing w:val="-13"/>
        </w:rPr>
        <w:t xml:space="preserve"> </w:t>
      </w:r>
      <w:r>
        <w:rPr>
          <w:spacing w:val="-2"/>
        </w:rPr>
        <w:t>remnant</w:t>
      </w:r>
      <w:r>
        <w:rPr>
          <w:spacing w:val="58"/>
          <w:w w:val="99"/>
        </w:rPr>
        <w:t xml:space="preserve"> </w:t>
      </w:r>
      <w:r>
        <w:rPr>
          <w:spacing w:val="-2"/>
        </w:rPr>
        <w:t>vegetation</w:t>
      </w:r>
      <w:r>
        <w:rPr>
          <w:spacing w:val="-12"/>
        </w:rPr>
        <w:t xml:space="preserve"> </w:t>
      </w:r>
      <w:r>
        <w:rPr>
          <w:spacing w:val="-1"/>
        </w:rPr>
        <w:t>in</w:t>
      </w:r>
      <w:r>
        <w:rPr>
          <w:spacing w:val="-11"/>
        </w:rPr>
        <w:t xml:space="preserve"> </w:t>
      </w:r>
      <w:r>
        <w:rPr>
          <w:spacing w:val="-1"/>
        </w:rPr>
        <w:t>good</w:t>
      </w:r>
      <w:r>
        <w:rPr>
          <w:spacing w:val="-11"/>
        </w:rPr>
        <w:t xml:space="preserve"> </w:t>
      </w:r>
      <w:r>
        <w:rPr>
          <w:spacing w:val="-2"/>
        </w:rPr>
        <w:t>condition</w:t>
      </w:r>
      <w:r>
        <w:rPr>
          <w:spacing w:val="-11"/>
        </w:rPr>
        <w:t xml:space="preserve"> </w:t>
      </w:r>
      <w:r>
        <w:rPr>
          <w:spacing w:val="-1"/>
        </w:rPr>
        <w:t>in</w:t>
      </w:r>
      <w:r>
        <w:rPr>
          <w:spacing w:val="-10"/>
        </w:rPr>
        <w:t xml:space="preserve"> </w:t>
      </w:r>
      <w:r>
        <w:rPr>
          <w:spacing w:val="-2"/>
        </w:rPr>
        <w:t>some</w:t>
      </w:r>
      <w:r>
        <w:rPr>
          <w:spacing w:val="-10"/>
        </w:rPr>
        <w:t xml:space="preserve"> </w:t>
      </w:r>
      <w:r>
        <w:rPr>
          <w:spacing w:val="-2"/>
        </w:rPr>
        <w:t>areas,</w:t>
      </w:r>
      <w:r>
        <w:rPr>
          <w:spacing w:val="-13"/>
        </w:rPr>
        <w:t xml:space="preserve"> </w:t>
      </w:r>
      <w:r>
        <w:rPr>
          <w:spacing w:val="-2"/>
        </w:rPr>
        <w:t>including</w:t>
      </w:r>
      <w:r>
        <w:rPr>
          <w:spacing w:val="-12"/>
        </w:rPr>
        <w:t xml:space="preserve"> </w:t>
      </w:r>
      <w:r>
        <w:rPr>
          <w:spacing w:val="-1"/>
        </w:rPr>
        <w:t>the</w:t>
      </w:r>
      <w:r>
        <w:rPr>
          <w:spacing w:val="-11"/>
        </w:rPr>
        <w:t xml:space="preserve"> </w:t>
      </w:r>
      <w:r>
        <w:rPr>
          <w:spacing w:val="-2"/>
        </w:rPr>
        <w:t>floodplains</w:t>
      </w:r>
      <w:r>
        <w:rPr>
          <w:spacing w:val="-10"/>
        </w:rPr>
        <w:t xml:space="preserve"> </w:t>
      </w:r>
      <w:r>
        <w:rPr>
          <w:spacing w:val="-2"/>
        </w:rPr>
        <w:t>of</w:t>
      </w:r>
      <w:r>
        <w:rPr>
          <w:spacing w:val="-12"/>
        </w:rPr>
        <w:t xml:space="preserve"> </w:t>
      </w:r>
      <w:r>
        <w:rPr>
          <w:spacing w:val="-1"/>
        </w:rPr>
        <w:t>the</w:t>
      </w:r>
      <w:r>
        <w:rPr>
          <w:spacing w:val="-9"/>
        </w:rPr>
        <w:t xml:space="preserve"> </w:t>
      </w:r>
      <w:r>
        <w:rPr>
          <w:spacing w:val="-2"/>
        </w:rPr>
        <w:t>Warrego</w:t>
      </w:r>
      <w:r>
        <w:rPr>
          <w:spacing w:val="-12"/>
        </w:rPr>
        <w:t xml:space="preserve"> </w:t>
      </w:r>
      <w:r>
        <w:rPr>
          <w:spacing w:val="-1"/>
        </w:rPr>
        <w:t>and</w:t>
      </w:r>
      <w:r>
        <w:rPr>
          <w:spacing w:val="-10"/>
        </w:rPr>
        <w:t xml:space="preserve"> </w:t>
      </w:r>
      <w:r>
        <w:rPr>
          <w:spacing w:val="-2"/>
        </w:rPr>
        <w:t>Culgoa</w:t>
      </w:r>
      <w:r>
        <w:rPr>
          <w:spacing w:val="-11"/>
        </w:rPr>
        <w:t xml:space="preserve"> </w:t>
      </w:r>
      <w:r>
        <w:rPr>
          <w:spacing w:val="-2"/>
        </w:rPr>
        <w:t>rivers.</w:t>
      </w:r>
    </w:p>
    <w:p w14:paraId="37059AFF" w14:textId="77777777" w:rsidR="00F441EC" w:rsidRPr="00135929" w:rsidRDefault="00F441EC">
      <w:pPr>
        <w:spacing w:before="3"/>
        <w:rPr>
          <w:rFonts w:ascii="Century Gothic" w:eastAsia="Century Gothic" w:hAnsi="Century Gothic"/>
          <w:spacing w:val="-1"/>
          <w:sz w:val="20"/>
          <w:szCs w:val="20"/>
        </w:rPr>
      </w:pPr>
    </w:p>
    <w:p w14:paraId="37059B02" w14:textId="11F35569" w:rsidR="00F441EC" w:rsidRDefault="00BC0B32">
      <w:pPr>
        <w:pStyle w:val="BodyText"/>
        <w:ind w:right="190"/>
      </w:pPr>
      <w:r>
        <w:t>In</w:t>
      </w:r>
      <w:r>
        <w:rPr>
          <w:spacing w:val="-11"/>
        </w:rPr>
        <w:t xml:space="preserve"> </w:t>
      </w:r>
      <w:r>
        <w:rPr>
          <w:spacing w:val="-2"/>
        </w:rPr>
        <w:t>between</w:t>
      </w:r>
      <w:r>
        <w:rPr>
          <w:spacing w:val="-11"/>
        </w:rPr>
        <w:t xml:space="preserve"> </w:t>
      </w:r>
      <w:r>
        <w:rPr>
          <w:spacing w:val="-2"/>
        </w:rPr>
        <w:t>boom</w:t>
      </w:r>
      <w:r>
        <w:rPr>
          <w:spacing w:val="-11"/>
        </w:rPr>
        <w:t xml:space="preserve"> </w:t>
      </w:r>
      <w:r>
        <w:rPr>
          <w:spacing w:val="-2"/>
        </w:rPr>
        <w:t>periods</w:t>
      </w:r>
      <w:r>
        <w:rPr>
          <w:spacing w:val="-12"/>
        </w:rPr>
        <w:t xml:space="preserve"> </w:t>
      </w:r>
      <w:r>
        <w:rPr>
          <w:spacing w:val="-2"/>
        </w:rPr>
        <w:t>river</w:t>
      </w:r>
      <w:r>
        <w:rPr>
          <w:spacing w:val="-11"/>
        </w:rPr>
        <w:t xml:space="preserve"> </w:t>
      </w:r>
      <w:r>
        <w:rPr>
          <w:spacing w:val="-2"/>
        </w:rPr>
        <w:t>channels</w:t>
      </w:r>
      <w:r>
        <w:rPr>
          <w:spacing w:val="-12"/>
        </w:rPr>
        <w:t xml:space="preserve"> </w:t>
      </w:r>
      <w:r>
        <w:rPr>
          <w:spacing w:val="-2"/>
        </w:rPr>
        <w:t>typically</w:t>
      </w:r>
      <w:r>
        <w:rPr>
          <w:spacing w:val="-10"/>
        </w:rPr>
        <w:t xml:space="preserve"> </w:t>
      </w:r>
      <w:r>
        <w:rPr>
          <w:spacing w:val="-2"/>
        </w:rPr>
        <w:t>dry</w:t>
      </w:r>
      <w:r>
        <w:rPr>
          <w:spacing w:val="-10"/>
        </w:rPr>
        <w:t xml:space="preserve"> </w:t>
      </w:r>
      <w:r>
        <w:t>to</w:t>
      </w:r>
      <w:r>
        <w:rPr>
          <w:spacing w:val="-13"/>
        </w:rPr>
        <w:t xml:space="preserve"> </w:t>
      </w:r>
      <w:r>
        <w:t>a</w:t>
      </w:r>
      <w:r>
        <w:rPr>
          <w:spacing w:val="-8"/>
        </w:rPr>
        <w:t xml:space="preserve"> </w:t>
      </w:r>
      <w:r>
        <w:rPr>
          <w:spacing w:val="-2"/>
        </w:rPr>
        <w:t>series</w:t>
      </w:r>
      <w:r>
        <w:rPr>
          <w:spacing w:val="-11"/>
        </w:rPr>
        <w:t xml:space="preserve"> </w:t>
      </w:r>
      <w:r>
        <w:rPr>
          <w:spacing w:val="-2"/>
        </w:rPr>
        <w:t>of</w:t>
      </w:r>
      <w:r>
        <w:rPr>
          <w:spacing w:val="-9"/>
        </w:rPr>
        <w:t xml:space="preserve"> </w:t>
      </w:r>
      <w:r>
        <w:rPr>
          <w:spacing w:val="-2"/>
        </w:rPr>
        <w:t>disconnected</w:t>
      </w:r>
      <w:r>
        <w:rPr>
          <w:spacing w:val="-11"/>
        </w:rPr>
        <w:t xml:space="preserve"> </w:t>
      </w:r>
      <w:r>
        <w:rPr>
          <w:spacing w:val="-2"/>
        </w:rPr>
        <w:t>waterholes,</w:t>
      </w:r>
      <w:r>
        <w:rPr>
          <w:spacing w:val="-14"/>
        </w:rPr>
        <w:t xml:space="preserve"> </w:t>
      </w:r>
      <w:r>
        <w:rPr>
          <w:spacing w:val="-2"/>
        </w:rPr>
        <w:t>which</w:t>
      </w:r>
      <w:r>
        <w:rPr>
          <w:spacing w:val="-8"/>
        </w:rPr>
        <w:t xml:space="preserve"> </w:t>
      </w:r>
      <w:r>
        <w:rPr>
          <w:spacing w:val="-2"/>
        </w:rPr>
        <w:t>are</w:t>
      </w:r>
      <w:r>
        <w:rPr>
          <w:spacing w:val="58"/>
          <w:w w:val="99"/>
        </w:rPr>
        <w:t xml:space="preserve"> </w:t>
      </w:r>
      <w:r>
        <w:rPr>
          <w:b/>
          <w:spacing w:val="-2"/>
        </w:rPr>
        <w:t>drought</w:t>
      </w:r>
      <w:r>
        <w:rPr>
          <w:b/>
          <w:spacing w:val="-10"/>
        </w:rPr>
        <w:t xml:space="preserve"> </w:t>
      </w:r>
      <w:r>
        <w:rPr>
          <w:b/>
          <w:spacing w:val="-2"/>
        </w:rPr>
        <w:t>refuges</w:t>
      </w:r>
      <w:r>
        <w:rPr>
          <w:b/>
          <w:spacing w:val="-12"/>
        </w:rPr>
        <w:t xml:space="preserve"> </w:t>
      </w:r>
      <w:r>
        <w:rPr>
          <w:spacing w:val="-1"/>
        </w:rPr>
        <w:t>that</w:t>
      </w:r>
      <w:r>
        <w:rPr>
          <w:spacing w:val="-10"/>
        </w:rPr>
        <w:t xml:space="preserve"> </w:t>
      </w:r>
      <w:r>
        <w:rPr>
          <w:spacing w:val="-2"/>
        </w:rPr>
        <w:t>are</w:t>
      </w:r>
      <w:r>
        <w:rPr>
          <w:spacing w:val="-10"/>
        </w:rPr>
        <w:t xml:space="preserve"> </w:t>
      </w:r>
      <w:r>
        <w:rPr>
          <w:spacing w:val="-2"/>
        </w:rPr>
        <w:t>reconnected</w:t>
      </w:r>
      <w:r>
        <w:rPr>
          <w:spacing w:val="-11"/>
        </w:rPr>
        <w:t xml:space="preserve"> </w:t>
      </w:r>
      <w:r>
        <w:t>by</w:t>
      </w:r>
      <w:r>
        <w:rPr>
          <w:spacing w:val="-14"/>
        </w:rPr>
        <w:t xml:space="preserve"> </w:t>
      </w:r>
      <w:r>
        <w:rPr>
          <w:spacing w:val="-1"/>
        </w:rPr>
        <w:t>the</w:t>
      </w:r>
      <w:r>
        <w:rPr>
          <w:spacing w:val="-11"/>
        </w:rPr>
        <w:t xml:space="preserve"> </w:t>
      </w:r>
      <w:r>
        <w:rPr>
          <w:spacing w:val="-2"/>
        </w:rPr>
        <w:t>next</w:t>
      </w:r>
      <w:r>
        <w:rPr>
          <w:spacing w:val="-8"/>
        </w:rPr>
        <w:t xml:space="preserve"> </w:t>
      </w:r>
      <w:r>
        <w:rPr>
          <w:spacing w:val="-3"/>
        </w:rPr>
        <w:t>significant</w:t>
      </w:r>
      <w:r>
        <w:rPr>
          <w:spacing w:val="-10"/>
        </w:rPr>
        <w:t xml:space="preserve"> </w:t>
      </w:r>
      <w:r>
        <w:rPr>
          <w:spacing w:val="-3"/>
        </w:rPr>
        <w:t>flow</w:t>
      </w:r>
      <w:r>
        <w:rPr>
          <w:spacing w:val="-10"/>
        </w:rPr>
        <w:t xml:space="preserve"> </w:t>
      </w:r>
      <w:r>
        <w:rPr>
          <w:spacing w:val="-2"/>
        </w:rPr>
        <w:t>event.</w:t>
      </w:r>
      <w:r>
        <w:rPr>
          <w:spacing w:val="35"/>
        </w:rPr>
        <w:t xml:space="preserve"> </w:t>
      </w:r>
      <w:r>
        <w:t>Semi-permanent</w:t>
      </w:r>
      <w:r>
        <w:rPr>
          <w:spacing w:val="-7"/>
        </w:rPr>
        <w:t xml:space="preserve"> </w:t>
      </w:r>
      <w:r>
        <w:t>and</w:t>
      </w:r>
      <w:r>
        <w:rPr>
          <w:spacing w:val="-8"/>
        </w:rPr>
        <w:t xml:space="preserve"> </w:t>
      </w:r>
      <w:r>
        <w:rPr>
          <w:spacing w:val="-1"/>
        </w:rPr>
        <w:t>permanent</w:t>
      </w:r>
      <w:r>
        <w:rPr>
          <w:spacing w:val="77"/>
          <w:w w:val="99"/>
        </w:rPr>
        <w:t xml:space="preserve"> </w:t>
      </w:r>
      <w:r>
        <w:t>waterholes</w:t>
      </w:r>
      <w:r>
        <w:rPr>
          <w:spacing w:val="-8"/>
        </w:rPr>
        <w:t xml:space="preserve"> </w:t>
      </w:r>
      <w:r>
        <w:t>in</w:t>
      </w:r>
      <w:r>
        <w:rPr>
          <w:spacing w:val="-6"/>
        </w:rPr>
        <w:t xml:space="preserve"> </w:t>
      </w:r>
      <w:r>
        <w:t>the</w:t>
      </w:r>
      <w:r>
        <w:rPr>
          <w:spacing w:val="-8"/>
        </w:rPr>
        <w:t xml:space="preserve"> </w:t>
      </w:r>
      <w:r>
        <w:t>main</w:t>
      </w:r>
      <w:r>
        <w:rPr>
          <w:spacing w:val="-6"/>
        </w:rPr>
        <w:t xml:space="preserve"> </w:t>
      </w:r>
      <w:r>
        <w:rPr>
          <w:spacing w:val="-1"/>
        </w:rPr>
        <w:t>river</w:t>
      </w:r>
      <w:r>
        <w:rPr>
          <w:spacing w:val="-8"/>
        </w:rPr>
        <w:t xml:space="preserve"> </w:t>
      </w:r>
      <w:r>
        <w:t>channels</w:t>
      </w:r>
      <w:r>
        <w:rPr>
          <w:spacing w:val="-7"/>
        </w:rPr>
        <w:t xml:space="preserve"> </w:t>
      </w:r>
      <w:r>
        <w:t>and</w:t>
      </w:r>
      <w:r>
        <w:rPr>
          <w:spacing w:val="-7"/>
        </w:rPr>
        <w:t xml:space="preserve"> </w:t>
      </w:r>
      <w:r>
        <w:rPr>
          <w:spacing w:val="-1"/>
        </w:rPr>
        <w:t>distributary</w:t>
      </w:r>
      <w:r>
        <w:rPr>
          <w:spacing w:val="-9"/>
        </w:rPr>
        <w:t xml:space="preserve"> </w:t>
      </w:r>
      <w:r>
        <w:t>creeks</w:t>
      </w:r>
      <w:r>
        <w:rPr>
          <w:spacing w:val="-7"/>
        </w:rPr>
        <w:t xml:space="preserve"> </w:t>
      </w:r>
      <w:r>
        <w:t>and</w:t>
      </w:r>
      <w:r>
        <w:rPr>
          <w:spacing w:val="-7"/>
        </w:rPr>
        <w:t xml:space="preserve"> </w:t>
      </w:r>
      <w:r>
        <w:t>anabranch</w:t>
      </w:r>
      <w:r>
        <w:rPr>
          <w:spacing w:val="-7"/>
        </w:rPr>
        <w:t xml:space="preserve"> </w:t>
      </w:r>
      <w:r>
        <w:rPr>
          <w:spacing w:val="-1"/>
        </w:rPr>
        <w:t>systems</w:t>
      </w:r>
      <w:r>
        <w:rPr>
          <w:spacing w:val="-7"/>
        </w:rPr>
        <w:t xml:space="preserve"> </w:t>
      </w:r>
      <w:r>
        <w:t>are</w:t>
      </w:r>
      <w:r>
        <w:rPr>
          <w:spacing w:val="-7"/>
        </w:rPr>
        <w:t xml:space="preserve"> </w:t>
      </w:r>
      <w:r>
        <w:t>critical</w:t>
      </w:r>
      <w:r>
        <w:rPr>
          <w:spacing w:val="-7"/>
        </w:rPr>
        <w:t xml:space="preserve"> </w:t>
      </w:r>
      <w:r>
        <w:rPr>
          <w:spacing w:val="1"/>
        </w:rPr>
        <w:t>to</w:t>
      </w:r>
      <w:r>
        <w:rPr>
          <w:spacing w:val="-7"/>
        </w:rPr>
        <w:t xml:space="preserve"> </w:t>
      </w:r>
      <w:r>
        <w:rPr>
          <w:spacing w:val="-1"/>
        </w:rPr>
        <w:t>ensuring</w:t>
      </w:r>
      <w:r>
        <w:rPr>
          <w:spacing w:val="49"/>
          <w:w w:val="99"/>
        </w:rPr>
        <w:t xml:space="preserve"> </w:t>
      </w:r>
      <w:r>
        <w:t>the</w:t>
      </w:r>
      <w:r>
        <w:rPr>
          <w:spacing w:val="-7"/>
        </w:rPr>
        <w:t xml:space="preserve"> </w:t>
      </w:r>
      <w:r>
        <w:rPr>
          <w:spacing w:val="-1"/>
        </w:rPr>
        <w:t>survival</w:t>
      </w:r>
      <w:r>
        <w:rPr>
          <w:spacing w:val="-5"/>
        </w:rPr>
        <w:t xml:space="preserve"> </w:t>
      </w:r>
      <w:r>
        <w:rPr>
          <w:spacing w:val="-1"/>
        </w:rPr>
        <w:t>of</w:t>
      </w:r>
      <w:r>
        <w:rPr>
          <w:spacing w:val="-7"/>
        </w:rPr>
        <w:t xml:space="preserve"> </w:t>
      </w:r>
      <w:r>
        <w:rPr>
          <w:spacing w:val="-1"/>
        </w:rPr>
        <w:t>species</w:t>
      </w:r>
      <w:r>
        <w:rPr>
          <w:spacing w:val="-7"/>
        </w:rPr>
        <w:t xml:space="preserve"> </w:t>
      </w:r>
      <w:r>
        <w:rPr>
          <w:spacing w:val="1"/>
        </w:rPr>
        <w:t>between</w:t>
      </w:r>
      <w:r>
        <w:rPr>
          <w:spacing w:val="-5"/>
        </w:rPr>
        <w:t xml:space="preserve"> </w:t>
      </w:r>
      <w:r>
        <w:rPr>
          <w:spacing w:val="-1"/>
        </w:rPr>
        <w:t>boom</w:t>
      </w:r>
      <w:r>
        <w:rPr>
          <w:spacing w:val="-7"/>
        </w:rPr>
        <w:t xml:space="preserve"> </w:t>
      </w:r>
      <w:r>
        <w:t>periods</w:t>
      </w:r>
      <w:r>
        <w:rPr>
          <w:spacing w:val="-7"/>
        </w:rPr>
        <w:t xml:space="preserve"> </w:t>
      </w:r>
      <w:r>
        <w:rPr>
          <w:spacing w:val="1"/>
        </w:rPr>
        <w:t>and</w:t>
      </w:r>
      <w:r>
        <w:rPr>
          <w:spacing w:val="-7"/>
        </w:rPr>
        <w:t xml:space="preserve"> </w:t>
      </w:r>
      <w:r>
        <w:t>their</w:t>
      </w:r>
      <w:r>
        <w:rPr>
          <w:spacing w:val="-7"/>
        </w:rPr>
        <w:t xml:space="preserve"> </w:t>
      </w:r>
      <w:r>
        <w:rPr>
          <w:spacing w:val="-1"/>
        </w:rPr>
        <w:t>capacity</w:t>
      </w:r>
      <w:r>
        <w:rPr>
          <w:spacing w:val="-8"/>
        </w:rPr>
        <w:t xml:space="preserve"> </w:t>
      </w:r>
      <w:r>
        <w:rPr>
          <w:spacing w:val="1"/>
        </w:rPr>
        <w:t>to</w:t>
      </w:r>
      <w:r>
        <w:rPr>
          <w:spacing w:val="-7"/>
        </w:rPr>
        <w:t xml:space="preserve"> </w:t>
      </w:r>
      <w:r>
        <w:rPr>
          <w:spacing w:val="-1"/>
        </w:rPr>
        <w:t>recolonise</w:t>
      </w:r>
      <w:r>
        <w:rPr>
          <w:spacing w:val="-7"/>
        </w:rPr>
        <w:t xml:space="preserve"> </w:t>
      </w:r>
      <w:r>
        <w:t>the</w:t>
      </w:r>
      <w:r>
        <w:rPr>
          <w:spacing w:val="-7"/>
        </w:rPr>
        <w:t xml:space="preserve"> </w:t>
      </w:r>
      <w:r>
        <w:rPr>
          <w:spacing w:val="-1"/>
        </w:rPr>
        <w:t>system</w:t>
      </w:r>
      <w:r>
        <w:rPr>
          <w:spacing w:val="-7"/>
        </w:rPr>
        <w:t xml:space="preserve"> </w:t>
      </w:r>
      <w:r>
        <w:t>in</w:t>
      </w:r>
      <w:r>
        <w:rPr>
          <w:spacing w:val="-6"/>
        </w:rPr>
        <w:t xml:space="preserve"> </w:t>
      </w:r>
      <w:r>
        <w:rPr>
          <w:spacing w:val="-1"/>
        </w:rPr>
        <w:t>subsequent</w:t>
      </w:r>
      <w:r>
        <w:rPr>
          <w:spacing w:val="-7"/>
        </w:rPr>
        <w:t xml:space="preserve"> </w:t>
      </w:r>
      <w:r>
        <w:rPr>
          <w:spacing w:val="-1"/>
        </w:rPr>
        <w:t>flow</w:t>
      </w:r>
      <w:r>
        <w:rPr>
          <w:spacing w:val="91"/>
        </w:rPr>
        <w:t xml:space="preserve"> </w:t>
      </w:r>
      <w:r>
        <w:t>periods.</w:t>
      </w:r>
      <w:r>
        <w:rPr>
          <w:spacing w:val="-9"/>
        </w:rPr>
        <w:t xml:space="preserve"> </w:t>
      </w:r>
      <w:r>
        <w:rPr>
          <w:spacing w:val="-1"/>
        </w:rPr>
        <w:t>Much</w:t>
      </w:r>
      <w:r>
        <w:rPr>
          <w:spacing w:val="-7"/>
        </w:rPr>
        <w:t xml:space="preserve"> </w:t>
      </w:r>
      <w:r>
        <w:rPr>
          <w:spacing w:val="-1"/>
        </w:rPr>
        <w:t>of</w:t>
      </w:r>
      <w:r>
        <w:rPr>
          <w:spacing w:val="-5"/>
        </w:rPr>
        <w:t xml:space="preserve"> </w:t>
      </w:r>
      <w:r>
        <w:t>the</w:t>
      </w:r>
      <w:r>
        <w:rPr>
          <w:spacing w:val="-7"/>
        </w:rPr>
        <w:t xml:space="preserve"> </w:t>
      </w:r>
      <w:r>
        <w:rPr>
          <w:spacing w:val="-1"/>
        </w:rPr>
        <w:t>riverine</w:t>
      </w:r>
      <w:r>
        <w:rPr>
          <w:spacing w:val="-8"/>
        </w:rPr>
        <w:t xml:space="preserve"> </w:t>
      </w:r>
      <w:r>
        <w:rPr>
          <w:spacing w:val="-1"/>
        </w:rPr>
        <w:t>fauna</w:t>
      </w:r>
      <w:r>
        <w:rPr>
          <w:spacing w:val="-4"/>
        </w:rPr>
        <w:t xml:space="preserve"> </w:t>
      </w:r>
      <w:r>
        <w:rPr>
          <w:spacing w:val="-1"/>
        </w:rPr>
        <w:t>(e.g.</w:t>
      </w:r>
      <w:r>
        <w:rPr>
          <w:spacing w:val="-9"/>
        </w:rPr>
        <w:t xml:space="preserve"> </w:t>
      </w:r>
      <w:r>
        <w:t>fish,</w:t>
      </w:r>
      <w:r>
        <w:rPr>
          <w:spacing w:val="-7"/>
        </w:rPr>
        <w:t xml:space="preserve"> </w:t>
      </w:r>
      <w:r>
        <w:t>turtles,</w:t>
      </w:r>
      <w:r>
        <w:rPr>
          <w:spacing w:val="-10"/>
        </w:rPr>
        <w:t xml:space="preserve"> </w:t>
      </w:r>
      <w:r>
        <w:t>invertebrates)</w:t>
      </w:r>
      <w:r>
        <w:rPr>
          <w:spacing w:val="-9"/>
        </w:rPr>
        <w:t xml:space="preserve"> </w:t>
      </w:r>
      <w:r>
        <w:rPr>
          <w:spacing w:val="-1"/>
        </w:rPr>
        <w:t>of</w:t>
      </w:r>
      <w:r>
        <w:rPr>
          <w:spacing w:val="-7"/>
        </w:rPr>
        <w:t xml:space="preserve"> </w:t>
      </w:r>
      <w:r>
        <w:t>the</w:t>
      </w:r>
      <w:r>
        <w:rPr>
          <w:spacing w:val="-7"/>
        </w:rPr>
        <w:t xml:space="preserve"> </w:t>
      </w:r>
      <w:r w:rsidR="00C44AE0" w:rsidRPr="00135929">
        <w:t>Northern Intersecting Streams</w:t>
      </w:r>
      <w:r w:rsidRPr="00135929">
        <w:t xml:space="preserve"> </w:t>
      </w:r>
      <w:r>
        <w:t>is</w:t>
      </w:r>
      <w:r>
        <w:rPr>
          <w:spacing w:val="83"/>
        </w:rPr>
        <w:t xml:space="preserve"> </w:t>
      </w:r>
      <w:r>
        <w:t>dependent</w:t>
      </w:r>
      <w:r>
        <w:rPr>
          <w:spacing w:val="-6"/>
        </w:rPr>
        <w:t xml:space="preserve"> </w:t>
      </w:r>
      <w:r>
        <w:rPr>
          <w:spacing w:val="-1"/>
        </w:rPr>
        <w:t>upon</w:t>
      </w:r>
      <w:r>
        <w:rPr>
          <w:spacing w:val="-7"/>
        </w:rPr>
        <w:t xml:space="preserve"> </w:t>
      </w:r>
      <w:r>
        <w:t>the</w:t>
      </w:r>
      <w:r>
        <w:rPr>
          <w:spacing w:val="-8"/>
        </w:rPr>
        <w:t xml:space="preserve"> </w:t>
      </w:r>
      <w:r>
        <w:t>persistence</w:t>
      </w:r>
      <w:r>
        <w:rPr>
          <w:spacing w:val="-8"/>
        </w:rPr>
        <w:t xml:space="preserve"> </w:t>
      </w:r>
      <w:r>
        <w:rPr>
          <w:spacing w:val="-1"/>
        </w:rPr>
        <w:t>of</w:t>
      </w:r>
      <w:r>
        <w:rPr>
          <w:spacing w:val="-7"/>
        </w:rPr>
        <w:t xml:space="preserve"> </w:t>
      </w:r>
      <w:r>
        <w:t>a</w:t>
      </w:r>
      <w:r>
        <w:rPr>
          <w:spacing w:val="-7"/>
        </w:rPr>
        <w:t xml:space="preserve"> </w:t>
      </w:r>
      <w:r>
        <w:t>network</w:t>
      </w:r>
      <w:r>
        <w:rPr>
          <w:spacing w:val="-7"/>
        </w:rPr>
        <w:t xml:space="preserve"> </w:t>
      </w:r>
      <w:r>
        <w:rPr>
          <w:spacing w:val="-1"/>
        </w:rPr>
        <w:t>of</w:t>
      </w:r>
      <w:r>
        <w:rPr>
          <w:spacing w:val="-8"/>
        </w:rPr>
        <w:t xml:space="preserve"> </w:t>
      </w:r>
      <w:r>
        <w:rPr>
          <w:spacing w:val="-1"/>
        </w:rPr>
        <w:t>refugial</w:t>
      </w:r>
      <w:r>
        <w:rPr>
          <w:spacing w:val="-7"/>
        </w:rPr>
        <w:t xml:space="preserve"> </w:t>
      </w:r>
      <w:r>
        <w:t>waterholes</w:t>
      </w:r>
      <w:r>
        <w:rPr>
          <w:spacing w:val="-7"/>
        </w:rPr>
        <w:t xml:space="preserve"> </w:t>
      </w:r>
      <w:r>
        <w:rPr>
          <w:spacing w:val="1"/>
        </w:rPr>
        <w:t>during</w:t>
      </w:r>
      <w:r>
        <w:rPr>
          <w:spacing w:val="-8"/>
        </w:rPr>
        <w:t xml:space="preserve"> </w:t>
      </w:r>
      <w:r>
        <w:rPr>
          <w:spacing w:val="-1"/>
        </w:rPr>
        <w:t>frequent</w:t>
      </w:r>
      <w:r>
        <w:rPr>
          <w:spacing w:val="-6"/>
        </w:rPr>
        <w:t xml:space="preserve"> </w:t>
      </w:r>
      <w:r>
        <w:t>and</w:t>
      </w:r>
      <w:r>
        <w:rPr>
          <w:spacing w:val="-8"/>
        </w:rPr>
        <w:t xml:space="preserve"> </w:t>
      </w:r>
      <w:r>
        <w:t>often</w:t>
      </w:r>
      <w:r>
        <w:rPr>
          <w:spacing w:val="-7"/>
        </w:rPr>
        <w:t xml:space="preserve"> </w:t>
      </w:r>
      <w:r>
        <w:rPr>
          <w:spacing w:val="-1"/>
        </w:rPr>
        <w:t>prolonged</w:t>
      </w:r>
      <w:r>
        <w:rPr>
          <w:spacing w:val="70"/>
          <w:w w:val="99"/>
        </w:rPr>
        <w:t xml:space="preserve"> </w:t>
      </w:r>
      <w:r>
        <w:t>no</w:t>
      </w:r>
      <w:r>
        <w:rPr>
          <w:spacing w:val="-8"/>
        </w:rPr>
        <w:t xml:space="preserve"> </w:t>
      </w:r>
      <w:r>
        <w:rPr>
          <w:spacing w:val="-1"/>
        </w:rPr>
        <w:t>flow</w:t>
      </w:r>
      <w:r>
        <w:rPr>
          <w:spacing w:val="-7"/>
        </w:rPr>
        <w:t xml:space="preserve"> </w:t>
      </w:r>
      <w:r>
        <w:t>periods.</w:t>
      </w:r>
    </w:p>
    <w:p w14:paraId="37059B03" w14:textId="77777777" w:rsidR="00F441EC" w:rsidRDefault="00F441EC">
      <w:pPr>
        <w:spacing w:before="7"/>
        <w:rPr>
          <w:rFonts w:ascii="Century Gothic" w:eastAsia="Century Gothic" w:hAnsi="Century Gothic" w:cs="Century Gothic"/>
          <w:sz w:val="19"/>
          <w:szCs w:val="19"/>
        </w:rPr>
      </w:pPr>
    </w:p>
    <w:p w14:paraId="37059B04" w14:textId="42B850F0" w:rsidR="00F441EC" w:rsidRDefault="00BC0B32">
      <w:pPr>
        <w:pStyle w:val="BodyText"/>
        <w:ind w:right="291"/>
        <w:rPr>
          <w:spacing w:val="-9"/>
        </w:rPr>
      </w:pPr>
      <w:r>
        <w:rPr>
          <w:b/>
        </w:rPr>
        <w:t>The</w:t>
      </w:r>
      <w:r>
        <w:rPr>
          <w:b/>
          <w:spacing w:val="-9"/>
        </w:rPr>
        <w:t xml:space="preserve"> </w:t>
      </w:r>
      <w:r>
        <w:rPr>
          <w:b/>
        </w:rPr>
        <w:t>Barwon</w:t>
      </w:r>
      <w:r w:rsidR="0036531C" w:rsidRPr="00633FDD">
        <w:rPr>
          <w:b/>
        </w:rPr>
        <w:t>–</w:t>
      </w:r>
      <w:r>
        <w:rPr>
          <w:b/>
        </w:rPr>
        <w:t>Darling</w:t>
      </w:r>
      <w:r>
        <w:rPr>
          <w:b/>
          <w:spacing w:val="-7"/>
        </w:rPr>
        <w:t xml:space="preserve"> </w:t>
      </w:r>
      <w:r>
        <w:rPr>
          <w:b/>
        </w:rPr>
        <w:t>river</w:t>
      </w:r>
      <w:r>
        <w:rPr>
          <w:b/>
          <w:spacing w:val="-5"/>
        </w:rPr>
        <w:t xml:space="preserve"> </w:t>
      </w:r>
      <w:r>
        <w:rPr>
          <w:b/>
          <w:spacing w:val="-1"/>
        </w:rPr>
        <w:t>channel</w:t>
      </w:r>
      <w:r>
        <w:rPr>
          <w:b/>
          <w:spacing w:val="-6"/>
        </w:rPr>
        <w:t xml:space="preserve"> </w:t>
      </w:r>
      <w:r>
        <w:t>connects</w:t>
      </w:r>
      <w:r>
        <w:rPr>
          <w:spacing w:val="-8"/>
        </w:rPr>
        <w:t xml:space="preserve"> </w:t>
      </w:r>
      <w:r>
        <w:rPr>
          <w:spacing w:val="-1"/>
        </w:rPr>
        <w:t>all</w:t>
      </w:r>
      <w:r>
        <w:rPr>
          <w:spacing w:val="-6"/>
        </w:rPr>
        <w:t xml:space="preserve"> </w:t>
      </w:r>
      <w:r>
        <w:t>the</w:t>
      </w:r>
      <w:r>
        <w:rPr>
          <w:spacing w:val="-6"/>
        </w:rPr>
        <w:t xml:space="preserve"> </w:t>
      </w:r>
      <w:r>
        <w:rPr>
          <w:spacing w:val="-1"/>
        </w:rPr>
        <w:t>rivers,</w:t>
      </w:r>
      <w:r>
        <w:rPr>
          <w:spacing w:val="-10"/>
        </w:rPr>
        <w:t xml:space="preserve"> </w:t>
      </w:r>
      <w:r>
        <w:t>lakes</w:t>
      </w:r>
      <w:r>
        <w:rPr>
          <w:spacing w:val="-7"/>
        </w:rPr>
        <w:t xml:space="preserve"> </w:t>
      </w:r>
      <w:r>
        <w:t>and</w:t>
      </w:r>
      <w:r>
        <w:rPr>
          <w:spacing w:val="-7"/>
        </w:rPr>
        <w:t xml:space="preserve"> </w:t>
      </w:r>
      <w:r>
        <w:t>wetlands</w:t>
      </w:r>
      <w:r>
        <w:rPr>
          <w:spacing w:val="-7"/>
        </w:rPr>
        <w:t xml:space="preserve"> </w:t>
      </w:r>
      <w:r>
        <w:rPr>
          <w:spacing w:val="-1"/>
        </w:rPr>
        <w:t>in</w:t>
      </w:r>
      <w:r>
        <w:rPr>
          <w:spacing w:val="-6"/>
        </w:rPr>
        <w:t xml:space="preserve"> </w:t>
      </w:r>
      <w:r>
        <w:t>the</w:t>
      </w:r>
      <w:r>
        <w:rPr>
          <w:spacing w:val="-7"/>
        </w:rPr>
        <w:t xml:space="preserve"> </w:t>
      </w:r>
      <w:r>
        <w:t>northern</w:t>
      </w:r>
      <w:r>
        <w:rPr>
          <w:spacing w:val="-7"/>
        </w:rPr>
        <w:t xml:space="preserve"> </w:t>
      </w:r>
      <w:r w:rsidR="00CE359C">
        <w:rPr>
          <w:spacing w:val="-7"/>
        </w:rPr>
        <w:t>Murray</w:t>
      </w:r>
      <w:r w:rsidR="00633FDD">
        <w:t>–</w:t>
      </w:r>
      <w:r w:rsidR="00CE359C">
        <w:rPr>
          <w:spacing w:val="-7"/>
        </w:rPr>
        <w:t xml:space="preserve">Darling </w:t>
      </w:r>
      <w:r>
        <w:rPr>
          <w:spacing w:val="-1"/>
        </w:rPr>
        <w:t>Basin,</w:t>
      </w:r>
      <w:r>
        <w:rPr>
          <w:spacing w:val="-9"/>
        </w:rPr>
        <w:t xml:space="preserve"> </w:t>
      </w:r>
      <w:r>
        <w:rPr>
          <w:spacing w:val="-1"/>
        </w:rPr>
        <w:t>providing</w:t>
      </w:r>
      <w:r>
        <w:rPr>
          <w:spacing w:val="70"/>
          <w:w w:val="99"/>
        </w:rPr>
        <w:t xml:space="preserve"> </w:t>
      </w:r>
      <w:r>
        <w:t>a</w:t>
      </w:r>
      <w:r>
        <w:rPr>
          <w:spacing w:val="-6"/>
        </w:rPr>
        <w:t xml:space="preserve"> </w:t>
      </w:r>
      <w:r>
        <w:rPr>
          <w:spacing w:val="-1"/>
        </w:rPr>
        <w:t>critical</w:t>
      </w:r>
      <w:r>
        <w:rPr>
          <w:spacing w:val="-5"/>
        </w:rPr>
        <w:t xml:space="preserve"> </w:t>
      </w:r>
      <w:r>
        <w:t>dry</w:t>
      </w:r>
      <w:r>
        <w:rPr>
          <w:spacing w:val="-6"/>
        </w:rPr>
        <w:t xml:space="preserve"> </w:t>
      </w:r>
      <w:r>
        <w:t>period</w:t>
      </w:r>
      <w:r>
        <w:rPr>
          <w:spacing w:val="-7"/>
        </w:rPr>
        <w:t xml:space="preserve"> </w:t>
      </w:r>
      <w:r>
        <w:t>refuge</w:t>
      </w:r>
      <w:r>
        <w:rPr>
          <w:spacing w:val="-6"/>
        </w:rPr>
        <w:t xml:space="preserve"> </w:t>
      </w:r>
      <w:r>
        <w:t>and</w:t>
      </w:r>
      <w:r>
        <w:rPr>
          <w:spacing w:val="-6"/>
        </w:rPr>
        <w:t xml:space="preserve"> </w:t>
      </w:r>
      <w:r>
        <w:rPr>
          <w:spacing w:val="-1"/>
        </w:rPr>
        <w:t>movement</w:t>
      </w:r>
      <w:r>
        <w:rPr>
          <w:spacing w:val="-4"/>
        </w:rPr>
        <w:t xml:space="preserve"> </w:t>
      </w:r>
      <w:r>
        <w:t>corridor</w:t>
      </w:r>
      <w:r>
        <w:rPr>
          <w:spacing w:val="-7"/>
        </w:rPr>
        <w:t xml:space="preserve"> </w:t>
      </w:r>
      <w:r>
        <w:rPr>
          <w:spacing w:val="-1"/>
        </w:rPr>
        <w:t>for</w:t>
      </w:r>
      <w:r>
        <w:rPr>
          <w:spacing w:val="-6"/>
        </w:rPr>
        <w:t xml:space="preserve"> </w:t>
      </w:r>
      <w:r>
        <w:rPr>
          <w:spacing w:val="-1"/>
        </w:rPr>
        <w:t>fish</w:t>
      </w:r>
      <w:r>
        <w:rPr>
          <w:spacing w:val="-6"/>
        </w:rPr>
        <w:t xml:space="preserve"> </w:t>
      </w:r>
      <w:r>
        <w:t>and</w:t>
      </w:r>
      <w:r>
        <w:rPr>
          <w:spacing w:val="-6"/>
        </w:rPr>
        <w:t xml:space="preserve"> </w:t>
      </w:r>
      <w:r>
        <w:t>waterbirds,</w:t>
      </w:r>
      <w:r>
        <w:rPr>
          <w:spacing w:val="-6"/>
        </w:rPr>
        <w:t xml:space="preserve"> </w:t>
      </w:r>
      <w:r>
        <w:t>as</w:t>
      </w:r>
      <w:r>
        <w:rPr>
          <w:spacing w:val="-7"/>
        </w:rPr>
        <w:t xml:space="preserve"> </w:t>
      </w:r>
      <w:r>
        <w:t>well</w:t>
      </w:r>
      <w:r>
        <w:rPr>
          <w:spacing w:val="-5"/>
        </w:rPr>
        <w:t xml:space="preserve"> </w:t>
      </w:r>
      <w:r>
        <w:t>as</w:t>
      </w:r>
      <w:r>
        <w:rPr>
          <w:spacing w:val="-6"/>
        </w:rPr>
        <w:t xml:space="preserve"> </w:t>
      </w:r>
      <w:r>
        <w:rPr>
          <w:spacing w:val="-1"/>
        </w:rPr>
        <w:t>habitats</w:t>
      </w:r>
      <w:r>
        <w:rPr>
          <w:spacing w:val="-6"/>
        </w:rPr>
        <w:t xml:space="preserve"> </w:t>
      </w:r>
      <w:r>
        <w:rPr>
          <w:spacing w:val="-1"/>
        </w:rPr>
        <w:t>for</w:t>
      </w:r>
      <w:r>
        <w:rPr>
          <w:spacing w:val="-4"/>
        </w:rPr>
        <w:t xml:space="preserve"> </w:t>
      </w:r>
      <w:r>
        <w:t>other</w:t>
      </w:r>
      <w:r>
        <w:rPr>
          <w:spacing w:val="78"/>
          <w:w w:val="99"/>
        </w:rPr>
        <w:t xml:space="preserve"> </w:t>
      </w:r>
      <w:r>
        <w:rPr>
          <w:spacing w:val="-1"/>
        </w:rPr>
        <w:t>aquatic</w:t>
      </w:r>
      <w:r>
        <w:rPr>
          <w:spacing w:val="-8"/>
        </w:rPr>
        <w:t xml:space="preserve"> </w:t>
      </w:r>
      <w:r>
        <w:rPr>
          <w:spacing w:val="-1"/>
        </w:rPr>
        <w:t>species</w:t>
      </w:r>
      <w:r>
        <w:rPr>
          <w:spacing w:val="-7"/>
        </w:rPr>
        <w:t xml:space="preserve"> </w:t>
      </w:r>
      <w:r>
        <w:rPr>
          <w:spacing w:val="-1"/>
        </w:rPr>
        <w:t>including</w:t>
      </w:r>
      <w:r>
        <w:rPr>
          <w:spacing w:val="-6"/>
        </w:rPr>
        <w:t xml:space="preserve"> </w:t>
      </w:r>
      <w:r>
        <w:t>turtles,</w:t>
      </w:r>
      <w:r>
        <w:rPr>
          <w:spacing w:val="-11"/>
        </w:rPr>
        <w:t xml:space="preserve"> </w:t>
      </w:r>
      <w:r>
        <w:rPr>
          <w:spacing w:val="-1"/>
        </w:rPr>
        <w:t>mussels,</w:t>
      </w:r>
      <w:r>
        <w:rPr>
          <w:spacing w:val="-9"/>
        </w:rPr>
        <w:t xml:space="preserve"> </w:t>
      </w:r>
      <w:r>
        <w:t>and</w:t>
      </w:r>
      <w:r>
        <w:rPr>
          <w:spacing w:val="-8"/>
        </w:rPr>
        <w:t xml:space="preserve"> </w:t>
      </w:r>
      <w:r>
        <w:t>shrimp.</w:t>
      </w:r>
      <w:r>
        <w:rPr>
          <w:spacing w:val="39"/>
        </w:rPr>
        <w:t xml:space="preserve"> </w:t>
      </w:r>
      <w:r w:rsidR="00010F26">
        <w:rPr>
          <w:spacing w:val="-1"/>
        </w:rPr>
        <w:t>C</w:t>
      </w:r>
      <w:r>
        <w:rPr>
          <w:spacing w:val="-1"/>
        </w:rPr>
        <w:t>onnectivity</w:t>
      </w:r>
      <w:r w:rsidR="00010F26">
        <w:rPr>
          <w:spacing w:val="-1"/>
        </w:rPr>
        <w:t xml:space="preserve"> between the Barwon</w:t>
      </w:r>
      <w:r w:rsidR="0036531C">
        <w:t>–</w:t>
      </w:r>
      <w:r w:rsidR="00010F26">
        <w:rPr>
          <w:spacing w:val="-1"/>
        </w:rPr>
        <w:t>Darling and the Northern Intersecting Streams</w:t>
      </w:r>
      <w:r>
        <w:rPr>
          <w:spacing w:val="-9"/>
        </w:rPr>
        <w:t xml:space="preserve"> </w:t>
      </w:r>
      <w:r>
        <w:t>is</w:t>
      </w:r>
      <w:r>
        <w:rPr>
          <w:spacing w:val="-8"/>
        </w:rPr>
        <w:t xml:space="preserve"> </w:t>
      </w:r>
      <w:r>
        <w:rPr>
          <w:spacing w:val="-1"/>
        </w:rPr>
        <w:t>particularly</w:t>
      </w:r>
      <w:r>
        <w:rPr>
          <w:spacing w:val="-9"/>
        </w:rPr>
        <w:t xml:space="preserve"> </w:t>
      </w:r>
      <w:r>
        <w:t>important</w:t>
      </w:r>
      <w:r>
        <w:rPr>
          <w:spacing w:val="121"/>
          <w:w w:val="99"/>
        </w:rPr>
        <w:t xml:space="preserve"> </w:t>
      </w:r>
      <w:r>
        <w:rPr>
          <w:spacing w:val="-1"/>
        </w:rPr>
        <w:t>for</w:t>
      </w:r>
      <w:r>
        <w:rPr>
          <w:spacing w:val="-8"/>
        </w:rPr>
        <w:t xml:space="preserve"> </w:t>
      </w:r>
      <w:r>
        <w:t>regional</w:t>
      </w:r>
      <w:r>
        <w:rPr>
          <w:spacing w:val="-7"/>
        </w:rPr>
        <w:t xml:space="preserve"> </w:t>
      </w:r>
      <w:r>
        <w:t>communities</w:t>
      </w:r>
      <w:r>
        <w:rPr>
          <w:spacing w:val="-8"/>
        </w:rPr>
        <w:t xml:space="preserve"> </w:t>
      </w:r>
      <w:r>
        <w:rPr>
          <w:spacing w:val="-1"/>
        </w:rPr>
        <w:t>of</w:t>
      </w:r>
      <w:r>
        <w:rPr>
          <w:spacing w:val="-6"/>
        </w:rPr>
        <w:t xml:space="preserve"> </w:t>
      </w:r>
      <w:r>
        <w:t>native</w:t>
      </w:r>
      <w:r>
        <w:rPr>
          <w:spacing w:val="-8"/>
        </w:rPr>
        <w:t xml:space="preserve"> </w:t>
      </w:r>
      <w:r>
        <w:rPr>
          <w:spacing w:val="-1"/>
        </w:rPr>
        <w:t>fish</w:t>
      </w:r>
      <w:r>
        <w:rPr>
          <w:spacing w:val="-8"/>
        </w:rPr>
        <w:t xml:space="preserve"> </w:t>
      </w:r>
      <w:r>
        <w:t>and</w:t>
      </w:r>
      <w:r>
        <w:rPr>
          <w:spacing w:val="-8"/>
        </w:rPr>
        <w:t xml:space="preserve"> </w:t>
      </w:r>
      <w:r>
        <w:t>other</w:t>
      </w:r>
      <w:r>
        <w:rPr>
          <w:spacing w:val="-7"/>
        </w:rPr>
        <w:t xml:space="preserve"> </w:t>
      </w:r>
      <w:r>
        <w:rPr>
          <w:spacing w:val="-1"/>
        </w:rPr>
        <w:t>aquatic</w:t>
      </w:r>
      <w:r>
        <w:rPr>
          <w:spacing w:val="-8"/>
        </w:rPr>
        <w:t xml:space="preserve"> </w:t>
      </w:r>
      <w:r>
        <w:t>species.</w:t>
      </w:r>
      <w:r>
        <w:rPr>
          <w:spacing w:val="-9"/>
        </w:rPr>
        <w:t xml:space="preserve"> </w:t>
      </w:r>
      <w:r w:rsidR="00F00882">
        <w:rPr>
          <w:spacing w:val="-9"/>
        </w:rPr>
        <w:t>A separate Portfolio Management Plan has been developed for the Barwon</w:t>
      </w:r>
      <w:r w:rsidR="0036531C">
        <w:t>–</w:t>
      </w:r>
      <w:r w:rsidR="00F00882">
        <w:rPr>
          <w:spacing w:val="-9"/>
        </w:rPr>
        <w:t>Darling.</w:t>
      </w:r>
    </w:p>
    <w:p w14:paraId="448093A1" w14:textId="77777777" w:rsidR="00CE7A0B" w:rsidRDefault="00CE7A0B">
      <w:pPr>
        <w:pStyle w:val="BodyText"/>
        <w:ind w:right="291"/>
        <w:rPr>
          <w:rFonts w:cs="Century Gothic"/>
        </w:rPr>
      </w:pPr>
    </w:p>
    <w:p w14:paraId="37059B06" w14:textId="6869214C" w:rsidR="00F441EC" w:rsidRDefault="00BC0B32">
      <w:pPr>
        <w:pStyle w:val="Heading2"/>
        <w:numPr>
          <w:ilvl w:val="1"/>
          <w:numId w:val="23"/>
        </w:numPr>
        <w:tabs>
          <w:tab w:val="left" w:pos="961"/>
        </w:tabs>
        <w:spacing w:before="28"/>
        <w:ind w:hanging="852"/>
        <w:rPr>
          <w:b w:val="0"/>
          <w:bCs w:val="0"/>
        </w:rPr>
      </w:pPr>
      <w:bookmarkStart w:id="15" w:name="_Toc519085120"/>
      <w:r>
        <w:rPr>
          <w:color w:val="5F4879"/>
        </w:rPr>
        <w:t>Environmental</w:t>
      </w:r>
      <w:r>
        <w:rPr>
          <w:color w:val="5F4879"/>
          <w:spacing w:val="-5"/>
        </w:rPr>
        <w:t xml:space="preserve"> </w:t>
      </w:r>
      <w:r>
        <w:rPr>
          <w:color w:val="5F4879"/>
          <w:spacing w:val="-1"/>
        </w:rPr>
        <w:t>objectives</w:t>
      </w:r>
      <w:r>
        <w:rPr>
          <w:color w:val="5F4879"/>
          <w:spacing w:val="-4"/>
        </w:rPr>
        <w:t xml:space="preserve"> </w:t>
      </w:r>
      <w:r>
        <w:rPr>
          <w:color w:val="5F4879"/>
          <w:spacing w:val="-1"/>
        </w:rPr>
        <w:t>and</w:t>
      </w:r>
      <w:r>
        <w:rPr>
          <w:color w:val="5F4879"/>
          <w:spacing w:val="-4"/>
        </w:rPr>
        <w:t xml:space="preserve"> </w:t>
      </w:r>
      <w:r>
        <w:rPr>
          <w:color w:val="5F4879"/>
          <w:spacing w:val="-1"/>
        </w:rPr>
        <w:t>outcomes</w:t>
      </w:r>
      <w:r>
        <w:rPr>
          <w:color w:val="5F4879"/>
          <w:spacing w:val="-4"/>
        </w:rPr>
        <w:t xml:space="preserve"> </w:t>
      </w:r>
      <w:r>
        <w:rPr>
          <w:color w:val="5F4879"/>
        </w:rPr>
        <w:t>in</w:t>
      </w:r>
      <w:r>
        <w:rPr>
          <w:color w:val="5F4879"/>
          <w:spacing w:val="-6"/>
        </w:rPr>
        <w:t xml:space="preserve"> </w:t>
      </w:r>
      <w:r>
        <w:rPr>
          <w:color w:val="5F4879"/>
        </w:rPr>
        <w:t>the</w:t>
      </w:r>
      <w:r>
        <w:rPr>
          <w:color w:val="5F4879"/>
          <w:spacing w:val="-4"/>
        </w:rPr>
        <w:t xml:space="preserve"> </w:t>
      </w:r>
      <w:r w:rsidR="005E1F8C">
        <w:rPr>
          <w:color w:val="5F4879"/>
          <w:spacing w:val="-1"/>
        </w:rPr>
        <w:t>Northern Intersecting Streams</w:t>
      </w:r>
      <w:bookmarkEnd w:id="15"/>
    </w:p>
    <w:p w14:paraId="37059B07" w14:textId="77777777" w:rsidR="00F441EC" w:rsidRDefault="00F441EC">
      <w:pPr>
        <w:spacing w:before="5"/>
        <w:rPr>
          <w:rFonts w:ascii="Century Gothic" w:eastAsia="Century Gothic" w:hAnsi="Century Gothic" w:cs="Century Gothic"/>
          <w:b/>
          <w:bCs/>
          <w:sz w:val="19"/>
          <w:szCs w:val="19"/>
        </w:rPr>
      </w:pPr>
    </w:p>
    <w:p w14:paraId="37059B08" w14:textId="0AAF6BB5" w:rsidR="00F441EC" w:rsidRDefault="00BC0B32">
      <w:pPr>
        <w:pStyle w:val="BodyText"/>
        <w:ind w:right="267"/>
      </w:pPr>
      <w:r>
        <w:rPr>
          <w:spacing w:val="-1"/>
        </w:rPr>
        <w:t>The</w:t>
      </w:r>
      <w:r>
        <w:rPr>
          <w:spacing w:val="-10"/>
        </w:rPr>
        <w:t xml:space="preserve"> </w:t>
      </w:r>
      <w:r>
        <w:t>long-term</w:t>
      </w:r>
      <w:r>
        <w:rPr>
          <w:spacing w:val="-9"/>
        </w:rPr>
        <w:t xml:space="preserve"> </w:t>
      </w:r>
      <w:r>
        <w:t>environmental</w:t>
      </w:r>
      <w:r>
        <w:rPr>
          <w:spacing w:val="-8"/>
        </w:rPr>
        <w:t xml:space="preserve"> </w:t>
      </w:r>
      <w:r>
        <w:rPr>
          <w:spacing w:val="-1"/>
        </w:rPr>
        <w:t>objectives</w:t>
      </w:r>
      <w:r>
        <w:rPr>
          <w:spacing w:val="-9"/>
        </w:rPr>
        <w:t xml:space="preserve"> </w:t>
      </w:r>
      <w:r>
        <w:t>and</w:t>
      </w:r>
      <w:r>
        <w:rPr>
          <w:spacing w:val="-9"/>
        </w:rPr>
        <w:t xml:space="preserve"> </w:t>
      </w:r>
      <w:r>
        <w:t>expected</w:t>
      </w:r>
      <w:r>
        <w:rPr>
          <w:spacing w:val="-9"/>
        </w:rPr>
        <w:t xml:space="preserve"> </w:t>
      </w:r>
      <w:r>
        <w:rPr>
          <w:spacing w:val="-1"/>
        </w:rPr>
        <w:t>outcomes</w:t>
      </w:r>
      <w:r>
        <w:rPr>
          <w:spacing w:val="-9"/>
        </w:rPr>
        <w:t xml:space="preserve"> </w:t>
      </w:r>
      <w:r>
        <w:t>for</w:t>
      </w:r>
      <w:r>
        <w:rPr>
          <w:spacing w:val="-10"/>
        </w:rPr>
        <w:t xml:space="preserve"> </w:t>
      </w:r>
      <w:r>
        <w:t>the</w:t>
      </w:r>
      <w:r>
        <w:rPr>
          <w:spacing w:val="-9"/>
        </w:rPr>
        <w:t xml:space="preserve"> </w:t>
      </w:r>
      <w:r>
        <w:t>Murray</w:t>
      </w:r>
      <w:r w:rsidR="00633FDD">
        <w:t>–</w:t>
      </w:r>
      <w:r>
        <w:t>Darling</w:t>
      </w:r>
      <w:r>
        <w:rPr>
          <w:spacing w:val="-9"/>
        </w:rPr>
        <w:t xml:space="preserve"> </w:t>
      </w:r>
      <w:r>
        <w:rPr>
          <w:spacing w:val="-1"/>
        </w:rPr>
        <w:t>Basin</w:t>
      </w:r>
      <w:r>
        <w:rPr>
          <w:spacing w:val="-7"/>
        </w:rPr>
        <w:t xml:space="preserve"> </w:t>
      </w:r>
      <w:r>
        <w:t>are</w:t>
      </w:r>
      <w:r>
        <w:rPr>
          <w:spacing w:val="-9"/>
        </w:rPr>
        <w:t xml:space="preserve"> </w:t>
      </w:r>
      <w:r>
        <w:rPr>
          <w:spacing w:val="-1"/>
        </w:rPr>
        <w:t>described</w:t>
      </w:r>
      <w:r>
        <w:rPr>
          <w:spacing w:val="69"/>
          <w:w w:val="99"/>
        </w:rPr>
        <w:t xml:space="preserve"> </w:t>
      </w:r>
      <w:r>
        <w:rPr>
          <w:rFonts w:cs="Century Gothic"/>
        </w:rPr>
        <w:t>in</w:t>
      </w:r>
      <w:r>
        <w:rPr>
          <w:rFonts w:cs="Century Gothic"/>
          <w:spacing w:val="-8"/>
        </w:rPr>
        <w:t xml:space="preserve"> </w:t>
      </w:r>
      <w:r>
        <w:rPr>
          <w:rFonts w:cs="Century Gothic"/>
        </w:rPr>
        <w:t>the</w:t>
      </w:r>
      <w:r>
        <w:rPr>
          <w:rFonts w:cs="Century Gothic"/>
          <w:spacing w:val="-8"/>
        </w:rPr>
        <w:t xml:space="preserve"> </w:t>
      </w:r>
      <w:r>
        <w:rPr>
          <w:rFonts w:cs="Century Gothic"/>
        </w:rPr>
        <w:t>Basin</w:t>
      </w:r>
      <w:r>
        <w:rPr>
          <w:rFonts w:cs="Century Gothic"/>
          <w:spacing w:val="-7"/>
        </w:rPr>
        <w:t xml:space="preserve"> </w:t>
      </w:r>
      <w:r>
        <w:rPr>
          <w:rFonts w:cs="Century Gothic"/>
          <w:spacing w:val="-1"/>
        </w:rPr>
        <w:t>Plan’s</w:t>
      </w:r>
      <w:r>
        <w:rPr>
          <w:rFonts w:cs="Century Gothic"/>
          <w:spacing w:val="-9"/>
        </w:rPr>
        <w:t xml:space="preserve"> </w:t>
      </w:r>
      <w:r>
        <w:rPr>
          <w:rFonts w:cs="Century Gothic"/>
        </w:rPr>
        <w:t>environmental</w:t>
      </w:r>
      <w:r>
        <w:rPr>
          <w:rFonts w:cs="Century Gothic"/>
          <w:spacing w:val="-9"/>
        </w:rPr>
        <w:t xml:space="preserve"> </w:t>
      </w:r>
      <w:r>
        <w:rPr>
          <w:rFonts w:cs="Century Gothic"/>
        </w:rPr>
        <w:t>watering</w:t>
      </w:r>
      <w:r>
        <w:rPr>
          <w:rFonts w:cs="Century Gothic"/>
          <w:spacing w:val="-8"/>
        </w:rPr>
        <w:t xml:space="preserve"> </w:t>
      </w:r>
      <w:r>
        <w:rPr>
          <w:rFonts w:cs="Century Gothic"/>
        </w:rPr>
        <w:t>plan</w:t>
      </w:r>
      <w:r>
        <w:rPr>
          <w:rFonts w:cs="Century Gothic"/>
          <w:spacing w:val="-7"/>
        </w:rPr>
        <w:t xml:space="preserve"> </w:t>
      </w:r>
      <w:r>
        <w:rPr>
          <w:rFonts w:cs="Century Gothic"/>
          <w:spacing w:val="-1"/>
        </w:rPr>
        <w:t>and</w:t>
      </w:r>
      <w:r>
        <w:rPr>
          <w:rFonts w:cs="Century Gothic"/>
          <w:spacing w:val="-8"/>
        </w:rPr>
        <w:t xml:space="preserve"> </w:t>
      </w:r>
      <w:r>
        <w:rPr>
          <w:rFonts w:cs="Century Gothic"/>
        </w:rPr>
        <w:t>the</w:t>
      </w:r>
      <w:r>
        <w:rPr>
          <w:rFonts w:cs="Century Gothic"/>
          <w:spacing w:val="-9"/>
        </w:rPr>
        <w:t xml:space="preserve"> </w:t>
      </w:r>
      <w:r>
        <w:rPr>
          <w:rFonts w:cs="Century Gothic"/>
        </w:rPr>
        <w:t>Basin</w:t>
      </w:r>
      <w:r>
        <w:t>-wide</w:t>
      </w:r>
      <w:r>
        <w:rPr>
          <w:spacing w:val="-8"/>
        </w:rPr>
        <w:t xml:space="preserve"> </w:t>
      </w:r>
      <w:r>
        <w:rPr>
          <w:spacing w:val="-1"/>
        </w:rPr>
        <w:t>environmental</w:t>
      </w:r>
      <w:r>
        <w:rPr>
          <w:spacing w:val="-9"/>
        </w:rPr>
        <w:t xml:space="preserve"> </w:t>
      </w:r>
      <w:r>
        <w:t>watering</w:t>
      </w:r>
      <w:r>
        <w:rPr>
          <w:spacing w:val="-8"/>
        </w:rPr>
        <w:t xml:space="preserve"> </w:t>
      </w:r>
      <w:r>
        <w:rPr>
          <w:spacing w:val="-1"/>
        </w:rPr>
        <w:t>strategy</w:t>
      </w:r>
      <w:r>
        <w:rPr>
          <w:spacing w:val="-8"/>
        </w:rPr>
        <w:t xml:space="preserve"> </w:t>
      </w:r>
      <w:r>
        <w:rPr>
          <w:spacing w:val="-1"/>
        </w:rPr>
        <w:t>(the</w:t>
      </w:r>
      <w:r>
        <w:rPr>
          <w:spacing w:val="82"/>
          <w:w w:val="99"/>
        </w:rPr>
        <w:t xml:space="preserve"> </w:t>
      </w:r>
      <w:r>
        <w:t>Strategy).</w:t>
      </w:r>
      <w:r>
        <w:rPr>
          <w:spacing w:val="-10"/>
        </w:rPr>
        <w:t xml:space="preserve"> </w:t>
      </w:r>
      <w:r>
        <w:rPr>
          <w:spacing w:val="-1"/>
        </w:rPr>
        <w:t>The</w:t>
      </w:r>
      <w:r>
        <w:rPr>
          <w:spacing w:val="-6"/>
        </w:rPr>
        <w:t xml:space="preserve"> </w:t>
      </w:r>
      <w:r>
        <w:t>Strategy</w:t>
      </w:r>
      <w:r>
        <w:rPr>
          <w:spacing w:val="-9"/>
        </w:rPr>
        <w:t xml:space="preserve"> </w:t>
      </w:r>
      <w:r>
        <w:rPr>
          <w:spacing w:val="-1"/>
        </w:rPr>
        <w:t>includes</w:t>
      </w:r>
      <w:r>
        <w:rPr>
          <w:spacing w:val="-8"/>
        </w:rPr>
        <w:t xml:space="preserve"> </w:t>
      </w:r>
      <w:r>
        <w:rPr>
          <w:spacing w:val="-1"/>
        </w:rPr>
        <w:t>quantified</w:t>
      </w:r>
      <w:r>
        <w:rPr>
          <w:spacing w:val="-8"/>
        </w:rPr>
        <w:t xml:space="preserve"> </w:t>
      </w:r>
      <w:r>
        <w:t>environmental</w:t>
      </w:r>
      <w:r>
        <w:rPr>
          <w:spacing w:val="-7"/>
        </w:rPr>
        <w:t xml:space="preserve"> </w:t>
      </w:r>
      <w:r>
        <w:rPr>
          <w:spacing w:val="-1"/>
        </w:rPr>
        <w:t>outcomes</w:t>
      </w:r>
      <w:r>
        <w:rPr>
          <w:spacing w:val="-8"/>
        </w:rPr>
        <w:t xml:space="preserve"> </w:t>
      </w:r>
      <w:r>
        <w:t>at</w:t>
      </w:r>
      <w:r>
        <w:rPr>
          <w:spacing w:val="-7"/>
        </w:rPr>
        <w:t xml:space="preserve"> </w:t>
      </w:r>
      <w:r>
        <w:t>both</w:t>
      </w:r>
      <w:r>
        <w:rPr>
          <w:spacing w:val="-7"/>
        </w:rPr>
        <w:t xml:space="preserve"> </w:t>
      </w:r>
      <w:r>
        <w:t>a</w:t>
      </w:r>
      <w:r>
        <w:rPr>
          <w:spacing w:val="-7"/>
        </w:rPr>
        <w:t xml:space="preserve"> </w:t>
      </w:r>
      <w:r>
        <w:rPr>
          <w:spacing w:val="-1"/>
        </w:rPr>
        <w:t>Basin-scale</w:t>
      </w:r>
      <w:r>
        <w:rPr>
          <w:spacing w:val="-8"/>
        </w:rPr>
        <w:t xml:space="preserve"> </w:t>
      </w:r>
      <w:r>
        <w:t>and</w:t>
      </w:r>
      <w:r>
        <w:rPr>
          <w:spacing w:val="-8"/>
        </w:rPr>
        <w:t xml:space="preserve"> </w:t>
      </w:r>
      <w:r>
        <w:rPr>
          <w:spacing w:val="-1"/>
        </w:rPr>
        <w:t>for</w:t>
      </w:r>
      <w:r>
        <w:rPr>
          <w:spacing w:val="-8"/>
        </w:rPr>
        <w:t xml:space="preserve"> </w:t>
      </w:r>
      <w:r>
        <w:t>each</w:t>
      </w:r>
      <w:r>
        <w:rPr>
          <w:spacing w:val="89"/>
          <w:w w:val="99"/>
        </w:rPr>
        <w:t xml:space="preserve"> </w:t>
      </w:r>
      <w:r>
        <w:rPr>
          <w:spacing w:val="-1"/>
        </w:rPr>
        <w:t>catchment</w:t>
      </w:r>
      <w:r>
        <w:rPr>
          <w:rFonts w:cs="Century Gothic"/>
          <w:spacing w:val="-1"/>
        </w:rPr>
        <w:t>—</w:t>
      </w:r>
      <w:r>
        <w:rPr>
          <w:spacing w:val="-1"/>
        </w:rPr>
        <w:t>outcomes</w:t>
      </w:r>
      <w:r>
        <w:rPr>
          <w:spacing w:val="-10"/>
        </w:rPr>
        <w:t xml:space="preserve"> </w:t>
      </w:r>
      <w:r>
        <w:t>relevant</w:t>
      </w:r>
      <w:r>
        <w:rPr>
          <w:spacing w:val="-8"/>
        </w:rPr>
        <w:t xml:space="preserve"> </w:t>
      </w:r>
      <w:r>
        <w:rPr>
          <w:spacing w:val="-1"/>
        </w:rPr>
        <w:t>for</w:t>
      </w:r>
      <w:r>
        <w:rPr>
          <w:spacing w:val="-9"/>
        </w:rPr>
        <w:t xml:space="preserve"> </w:t>
      </w:r>
      <w:r>
        <w:t>the</w:t>
      </w:r>
      <w:r>
        <w:rPr>
          <w:spacing w:val="-10"/>
        </w:rPr>
        <w:t xml:space="preserve"> </w:t>
      </w:r>
      <w:r w:rsidR="005E1F8C">
        <w:t>Northern Intersecting Streams</w:t>
      </w:r>
      <w:r>
        <w:rPr>
          <w:spacing w:val="-8"/>
        </w:rPr>
        <w:t xml:space="preserve"> </w:t>
      </w:r>
      <w:r>
        <w:t>catchment</w:t>
      </w:r>
      <w:r>
        <w:rPr>
          <w:spacing w:val="-2"/>
        </w:rPr>
        <w:t xml:space="preserve"> </w:t>
      </w:r>
      <w:r>
        <w:t>are</w:t>
      </w:r>
      <w:r>
        <w:rPr>
          <w:spacing w:val="-10"/>
        </w:rPr>
        <w:t xml:space="preserve"> </w:t>
      </w:r>
      <w:r>
        <w:rPr>
          <w:spacing w:val="-1"/>
        </w:rPr>
        <w:t>described</w:t>
      </w:r>
      <w:r>
        <w:rPr>
          <w:spacing w:val="-9"/>
        </w:rPr>
        <w:t xml:space="preserve"> </w:t>
      </w:r>
      <w:r>
        <w:t>in</w:t>
      </w:r>
      <w:r>
        <w:rPr>
          <w:w w:val="99"/>
        </w:rPr>
        <w:t xml:space="preserve"> </w:t>
      </w:r>
      <w:r>
        <w:rPr>
          <w:spacing w:val="-1"/>
          <w:u w:val="single" w:color="000000"/>
        </w:rPr>
        <w:t>Attachment</w:t>
      </w:r>
      <w:r>
        <w:rPr>
          <w:spacing w:val="-12"/>
          <w:u w:val="single" w:color="000000"/>
        </w:rPr>
        <w:t xml:space="preserve"> </w:t>
      </w:r>
      <w:r>
        <w:rPr>
          <w:u w:val="single" w:color="000000"/>
        </w:rPr>
        <w:t>B</w:t>
      </w:r>
      <w:r>
        <w:t>.</w:t>
      </w:r>
    </w:p>
    <w:p w14:paraId="37059B09" w14:textId="77777777" w:rsidR="00F441EC" w:rsidRDefault="00F441EC">
      <w:pPr>
        <w:spacing w:before="2"/>
        <w:rPr>
          <w:rFonts w:ascii="Century Gothic" w:eastAsia="Century Gothic" w:hAnsi="Century Gothic" w:cs="Century Gothic"/>
          <w:sz w:val="11"/>
          <w:szCs w:val="11"/>
        </w:rPr>
      </w:pPr>
    </w:p>
    <w:p w14:paraId="37059B0A" w14:textId="39DDBA45" w:rsidR="00F441EC" w:rsidRDefault="00BC0B32">
      <w:pPr>
        <w:pStyle w:val="BodyText"/>
        <w:spacing w:before="62"/>
        <w:ind w:right="291"/>
      </w:pPr>
      <w:r>
        <w:rPr>
          <w:spacing w:val="-1"/>
        </w:rPr>
        <w:t>Basin</w:t>
      </w:r>
      <w:r>
        <w:rPr>
          <w:spacing w:val="-7"/>
        </w:rPr>
        <w:t xml:space="preserve"> </w:t>
      </w:r>
      <w:r>
        <w:rPr>
          <w:spacing w:val="-1"/>
        </w:rPr>
        <w:t>state</w:t>
      </w:r>
      <w:r>
        <w:rPr>
          <w:spacing w:val="-7"/>
        </w:rPr>
        <w:t xml:space="preserve"> </w:t>
      </w:r>
      <w:r>
        <w:t>governments</w:t>
      </w:r>
      <w:r>
        <w:rPr>
          <w:spacing w:val="-8"/>
        </w:rPr>
        <w:t xml:space="preserve"> </w:t>
      </w:r>
      <w:r>
        <w:rPr>
          <w:spacing w:val="-1"/>
        </w:rPr>
        <w:t>are</w:t>
      </w:r>
      <w:r>
        <w:rPr>
          <w:spacing w:val="-8"/>
        </w:rPr>
        <w:t xml:space="preserve"> </w:t>
      </w:r>
      <w:r>
        <w:rPr>
          <w:spacing w:val="-1"/>
        </w:rPr>
        <w:t>also</w:t>
      </w:r>
      <w:r>
        <w:rPr>
          <w:spacing w:val="-9"/>
        </w:rPr>
        <w:t xml:space="preserve"> </w:t>
      </w:r>
      <w:r>
        <w:t>developing</w:t>
      </w:r>
      <w:r>
        <w:rPr>
          <w:spacing w:val="-8"/>
        </w:rPr>
        <w:t xml:space="preserve"> </w:t>
      </w:r>
      <w:r>
        <w:t>long-term</w:t>
      </w:r>
      <w:r>
        <w:rPr>
          <w:spacing w:val="-7"/>
        </w:rPr>
        <w:t xml:space="preserve"> </w:t>
      </w:r>
      <w:r>
        <w:t>watering</w:t>
      </w:r>
      <w:r>
        <w:rPr>
          <w:spacing w:val="-8"/>
        </w:rPr>
        <w:t xml:space="preserve"> </w:t>
      </w:r>
      <w:r>
        <w:rPr>
          <w:spacing w:val="-1"/>
        </w:rPr>
        <w:t>plans</w:t>
      </w:r>
      <w:r>
        <w:rPr>
          <w:spacing w:val="-8"/>
        </w:rPr>
        <w:t xml:space="preserve"> </w:t>
      </w:r>
      <w:r>
        <w:rPr>
          <w:spacing w:val="-1"/>
        </w:rPr>
        <w:t>for</w:t>
      </w:r>
      <w:r>
        <w:rPr>
          <w:spacing w:val="-8"/>
        </w:rPr>
        <w:t xml:space="preserve"> </w:t>
      </w:r>
      <w:r>
        <w:t>each</w:t>
      </w:r>
      <w:r>
        <w:rPr>
          <w:spacing w:val="-7"/>
        </w:rPr>
        <w:t xml:space="preserve"> </w:t>
      </w:r>
      <w:r>
        <w:t>catchment.</w:t>
      </w:r>
      <w:r>
        <w:rPr>
          <w:spacing w:val="-6"/>
        </w:rPr>
        <w:t xml:space="preserve"> </w:t>
      </w:r>
      <w:r>
        <w:rPr>
          <w:spacing w:val="-1"/>
        </w:rPr>
        <w:t>These</w:t>
      </w:r>
      <w:r>
        <w:rPr>
          <w:spacing w:val="-6"/>
        </w:rPr>
        <w:t xml:space="preserve"> </w:t>
      </w:r>
      <w:r>
        <w:t>plans</w:t>
      </w:r>
      <w:r>
        <w:rPr>
          <w:spacing w:val="-8"/>
        </w:rPr>
        <w:t xml:space="preserve"> </w:t>
      </w:r>
      <w:r>
        <w:rPr>
          <w:spacing w:val="-1"/>
        </w:rPr>
        <w:t>will</w:t>
      </w:r>
      <w:r>
        <w:rPr>
          <w:spacing w:val="72"/>
          <w:w w:val="99"/>
        </w:rPr>
        <w:t xml:space="preserve"> </w:t>
      </w:r>
      <w:r>
        <w:t>identify</w:t>
      </w:r>
      <w:r>
        <w:rPr>
          <w:spacing w:val="-9"/>
        </w:rPr>
        <w:t xml:space="preserve"> </w:t>
      </w:r>
      <w:r>
        <w:t>the</w:t>
      </w:r>
      <w:r>
        <w:rPr>
          <w:spacing w:val="-8"/>
        </w:rPr>
        <w:t xml:space="preserve"> </w:t>
      </w:r>
      <w:r>
        <w:rPr>
          <w:spacing w:val="-1"/>
        </w:rPr>
        <w:t>priority</w:t>
      </w:r>
      <w:r>
        <w:rPr>
          <w:spacing w:val="-9"/>
        </w:rPr>
        <w:t xml:space="preserve"> </w:t>
      </w:r>
      <w:r>
        <w:t>environmental</w:t>
      </w:r>
      <w:r>
        <w:rPr>
          <w:spacing w:val="-7"/>
        </w:rPr>
        <w:t xml:space="preserve"> </w:t>
      </w:r>
      <w:r>
        <w:rPr>
          <w:spacing w:val="-1"/>
        </w:rPr>
        <w:t>assets</w:t>
      </w:r>
      <w:r>
        <w:rPr>
          <w:spacing w:val="-8"/>
        </w:rPr>
        <w:t xml:space="preserve"> </w:t>
      </w:r>
      <w:r>
        <w:t>and</w:t>
      </w:r>
      <w:r>
        <w:rPr>
          <w:spacing w:val="-8"/>
        </w:rPr>
        <w:t xml:space="preserve"> </w:t>
      </w:r>
      <w:r>
        <w:t>ecosystem</w:t>
      </w:r>
      <w:r>
        <w:rPr>
          <w:spacing w:val="-8"/>
        </w:rPr>
        <w:t xml:space="preserve"> </w:t>
      </w:r>
      <w:r>
        <w:t>functions</w:t>
      </w:r>
      <w:r>
        <w:rPr>
          <w:spacing w:val="-8"/>
        </w:rPr>
        <w:t xml:space="preserve"> </w:t>
      </w:r>
      <w:r>
        <w:rPr>
          <w:spacing w:val="-1"/>
        </w:rPr>
        <w:t>in</w:t>
      </w:r>
      <w:r>
        <w:rPr>
          <w:spacing w:val="-7"/>
        </w:rPr>
        <w:t xml:space="preserve"> </w:t>
      </w:r>
      <w:r>
        <w:t>the</w:t>
      </w:r>
      <w:r>
        <w:rPr>
          <w:spacing w:val="-8"/>
        </w:rPr>
        <w:t xml:space="preserve"> </w:t>
      </w:r>
      <w:r>
        <w:rPr>
          <w:spacing w:val="-1"/>
        </w:rPr>
        <w:t>catchment,</w:t>
      </w:r>
      <w:r>
        <w:rPr>
          <w:spacing w:val="-6"/>
        </w:rPr>
        <w:t xml:space="preserve"> </w:t>
      </w:r>
      <w:r>
        <w:t>the</w:t>
      </w:r>
      <w:r>
        <w:rPr>
          <w:spacing w:val="-8"/>
        </w:rPr>
        <w:t xml:space="preserve"> </w:t>
      </w:r>
      <w:r>
        <w:rPr>
          <w:spacing w:val="-1"/>
        </w:rPr>
        <w:t>objectives</w:t>
      </w:r>
      <w:r>
        <w:rPr>
          <w:spacing w:val="-8"/>
        </w:rPr>
        <w:t xml:space="preserve"> </w:t>
      </w:r>
      <w:r>
        <w:t>and</w:t>
      </w:r>
      <w:r>
        <w:rPr>
          <w:spacing w:val="70"/>
          <w:w w:val="99"/>
        </w:rPr>
        <w:t xml:space="preserve"> </w:t>
      </w:r>
      <w:r>
        <w:t>targets</w:t>
      </w:r>
      <w:r>
        <w:rPr>
          <w:spacing w:val="-8"/>
        </w:rPr>
        <w:t xml:space="preserve"> </w:t>
      </w:r>
      <w:r>
        <w:rPr>
          <w:spacing w:val="-1"/>
        </w:rPr>
        <w:t>for</w:t>
      </w:r>
      <w:r>
        <w:rPr>
          <w:spacing w:val="-8"/>
        </w:rPr>
        <w:t xml:space="preserve"> </w:t>
      </w:r>
      <w:r>
        <w:t>these</w:t>
      </w:r>
      <w:r>
        <w:rPr>
          <w:spacing w:val="-8"/>
        </w:rPr>
        <w:t xml:space="preserve"> </w:t>
      </w:r>
      <w:r>
        <w:rPr>
          <w:spacing w:val="-1"/>
        </w:rPr>
        <w:t>assets</w:t>
      </w:r>
      <w:r>
        <w:rPr>
          <w:spacing w:val="-7"/>
        </w:rPr>
        <w:t xml:space="preserve"> </w:t>
      </w:r>
      <w:r>
        <w:t>and</w:t>
      </w:r>
      <w:r>
        <w:rPr>
          <w:spacing w:val="-8"/>
        </w:rPr>
        <w:t xml:space="preserve"> </w:t>
      </w:r>
      <w:r>
        <w:t>functions,</w:t>
      </w:r>
      <w:r>
        <w:rPr>
          <w:spacing w:val="-10"/>
        </w:rPr>
        <w:t xml:space="preserve"> </w:t>
      </w:r>
      <w:r>
        <w:t>and</w:t>
      </w:r>
      <w:r>
        <w:rPr>
          <w:spacing w:val="-6"/>
        </w:rPr>
        <w:t xml:space="preserve"> </w:t>
      </w:r>
      <w:r>
        <w:t>their</w:t>
      </w:r>
      <w:r>
        <w:rPr>
          <w:spacing w:val="-8"/>
        </w:rPr>
        <w:t xml:space="preserve"> </w:t>
      </w:r>
      <w:r>
        <w:t>watering</w:t>
      </w:r>
      <w:r>
        <w:rPr>
          <w:spacing w:val="-8"/>
        </w:rPr>
        <w:t xml:space="preserve"> </w:t>
      </w:r>
      <w:r>
        <w:rPr>
          <w:spacing w:val="-1"/>
        </w:rPr>
        <w:t>requirements.</w:t>
      </w:r>
      <w:r>
        <w:rPr>
          <w:spacing w:val="-9"/>
        </w:rPr>
        <w:t xml:space="preserve"> </w:t>
      </w:r>
      <w:r>
        <w:t>Once</w:t>
      </w:r>
      <w:r>
        <w:rPr>
          <w:spacing w:val="-8"/>
        </w:rPr>
        <w:t xml:space="preserve"> </w:t>
      </w:r>
      <w:r>
        <w:t>developed,</w:t>
      </w:r>
      <w:r>
        <w:rPr>
          <w:spacing w:val="-10"/>
        </w:rPr>
        <w:t xml:space="preserve"> </w:t>
      </w:r>
      <w:r>
        <w:t>these</w:t>
      </w:r>
      <w:r>
        <w:rPr>
          <w:spacing w:val="-7"/>
        </w:rPr>
        <w:t xml:space="preserve"> </w:t>
      </w:r>
      <w:r>
        <w:t>plans</w:t>
      </w:r>
      <w:r>
        <w:rPr>
          <w:spacing w:val="-8"/>
        </w:rPr>
        <w:t xml:space="preserve"> </w:t>
      </w:r>
      <w:r>
        <w:t>will</w:t>
      </w:r>
      <w:r>
        <w:rPr>
          <w:spacing w:val="66"/>
          <w:w w:val="99"/>
        </w:rPr>
        <w:t xml:space="preserve"> </w:t>
      </w:r>
      <w:r>
        <w:rPr>
          <w:spacing w:val="-1"/>
        </w:rPr>
        <w:t>provide</w:t>
      </w:r>
      <w:r>
        <w:rPr>
          <w:spacing w:val="-8"/>
        </w:rPr>
        <w:t xml:space="preserve"> </w:t>
      </w:r>
      <w:r>
        <w:t>the</w:t>
      </w:r>
      <w:r>
        <w:rPr>
          <w:spacing w:val="-7"/>
        </w:rPr>
        <w:t xml:space="preserve"> </w:t>
      </w:r>
      <w:r>
        <w:t>key</w:t>
      </w:r>
      <w:r>
        <w:rPr>
          <w:spacing w:val="-8"/>
        </w:rPr>
        <w:t xml:space="preserve"> </w:t>
      </w:r>
      <w:r>
        <w:rPr>
          <w:spacing w:val="-1"/>
        </w:rPr>
        <w:t>information</w:t>
      </w:r>
      <w:r>
        <w:rPr>
          <w:spacing w:val="-6"/>
        </w:rPr>
        <w:t xml:space="preserve"> </w:t>
      </w:r>
      <w:r>
        <w:rPr>
          <w:spacing w:val="-1"/>
        </w:rPr>
        <w:t>on</w:t>
      </w:r>
      <w:r>
        <w:rPr>
          <w:spacing w:val="-7"/>
        </w:rPr>
        <w:t xml:space="preserve"> </w:t>
      </w:r>
      <w:r>
        <w:t>the</w:t>
      </w:r>
      <w:r>
        <w:rPr>
          <w:spacing w:val="-3"/>
        </w:rPr>
        <w:t xml:space="preserve"> </w:t>
      </w:r>
      <w:r>
        <w:t>long-term</w:t>
      </w:r>
      <w:r>
        <w:rPr>
          <w:spacing w:val="-8"/>
        </w:rPr>
        <w:t xml:space="preserve"> </w:t>
      </w:r>
      <w:r>
        <w:t>environmental</w:t>
      </w:r>
      <w:r>
        <w:rPr>
          <w:spacing w:val="-6"/>
        </w:rPr>
        <w:t xml:space="preserve"> </w:t>
      </w:r>
      <w:r>
        <w:t>water</w:t>
      </w:r>
      <w:r>
        <w:rPr>
          <w:spacing w:val="-7"/>
        </w:rPr>
        <w:t xml:space="preserve"> </w:t>
      </w:r>
      <w:r>
        <w:rPr>
          <w:spacing w:val="-1"/>
        </w:rPr>
        <w:t>demands</w:t>
      </w:r>
      <w:r>
        <w:rPr>
          <w:spacing w:val="-7"/>
        </w:rPr>
        <w:t xml:space="preserve"> </w:t>
      </w:r>
      <w:r>
        <w:t>in</w:t>
      </w:r>
      <w:r>
        <w:rPr>
          <w:spacing w:val="-7"/>
        </w:rPr>
        <w:t xml:space="preserve"> </w:t>
      </w:r>
      <w:r>
        <w:t>the</w:t>
      </w:r>
      <w:r>
        <w:rPr>
          <w:spacing w:val="-7"/>
        </w:rPr>
        <w:t xml:space="preserve"> </w:t>
      </w:r>
      <w:r>
        <w:t>catchment.</w:t>
      </w:r>
      <w:r>
        <w:rPr>
          <w:spacing w:val="-4"/>
        </w:rPr>
        <w:t xml:space="preserve"> </w:t>
      </w:r>
      <w:r>
        <w:rPr>
          <w:spacing w:val="-1"/>
        </w:rPr>
        <w:t>Prior</w:t>
      </w:r>
      <w:r>
        <w:rPr>
          <w:spacing w:val="-7"/>
        </w:rPr>
        <w:t xml:space="preserve"> </w:t>
      </w:r>
      <w:r>
        <w:rPr>
          <w:spacing w:val="1"/>
        </w:rPr>
        <w:t>to</w:t>
      </w:r>
      <w:r>
        <w:rPr>
          <w:spacing w:val="-7"/>
        </w:rPr>
        <w:t xml:space="preserve"> </w:t>
      </w:r>
      <w:r>
        <w:t>the</w:t>
      </w:r>
      <w:r>
        <w:rPr>
          <w:spacing w:val="68"/>
          <w:w w:val="99"/>
        </w:rPr>
        <w:t xml:space="preserve"> </w:t>
      </w:r>
      <w:r>
        <w:t>development</w:t>
      </w:r>
      <w:r>
        <w:rPr>
          <w:spacing w:val="-6"/>
        </w:rPr>
        <w:t xml:space="preserve"> </w:t>
      </w:r>
      <w:r>
        <w:rPr>
          <w:spacing w:val="-1"/>
        </w:rPr>
        <w:t>of</w:t>
      </w:r>
      <w:r>
        <w:rPr>
          <w:spacing w:val="-8"/>
        </w:rPr>
        <w:t xml:space="preserve"> </w:t>
      </w:r>
      <w:r>
        <w:t>long-term</w:t>
      </w:r>
      <w:r>
        <w:rPr>
          <w:spacing w:val="-8"/>
        </w:rPr>
        <w:t xml:space="preserve"> </w:t>
      </w:r>
      <w:r>
        <w:t>watering</w:t>
      </w:r>
      <w:r>
        <w:rPr>
          <w:spacing w:val="-7"/>
        </w:rPr>
        <w:t xml:space="preserve"> </w:t>
      </w:r>
      <w:r>
        <w:t>plans,</w:t>
      </w:r>
      <w:r>
        <w:rPr>
          <w:spacing w:val="-10"/>
        </w:rPr>
        <w:t xml:space="preserve"> </w:t>
      </w:r>
      <w:r>
        <w:t>the</w:t>
      </w:r>
      <w:r>
        <w:rPr>
          <w:spacing w:val="-5"/>
        </w:rPr>
        <w:t xml:space="preserve"> </w:t>
      </w:r>
      <w:r w:rsidR="00C66526">
        <w:rPr>
          <w:spacing w:val="-8"/>
        </w:rPr>
        <w:t>O</w:t>
      </w:r>
      <w:r w:rsidR="00D104CC">
        <w:rPr>
          <w:spacing w:val="-1"/>
        </w:rPr>
        <w:t>ffice</w:t>
      </w:r>
      <w:r w:rsidR="00D104CC">
        <w:rPr>
          <w:spacing w:val="-8"/>
        </w:rPr>
        <w:t xml:space="preserve"> </w:t>
      </w:r>
      <w:r>
        <w:t>will</w:t>
      </w:r>
      <w:r>
        <w:rPr>
          <w:spacing w:val="-6"/>
        </w:rPr>
        <w:t xml:space="preserve"> </w:t>
      </w:r>
      <w:r>
        <w:rPr>
          <w:spacing w:val="-1"/>
        </w:rPr>
        <w:t>continue</w:t>
      </w:r>
      <w:r>
        <w:rPr>
          <w:spacing w:val="-8"/>
        </w:rPr>
        <w:t xml:space="preserve"> </w:t>
      </w:r>
      <w:r>
        <w:rPr>
          <w:spacing w:val="1"/>
        </w:rPr>
        <w:t>to</w:t>
      </w:r>
      <w:r>
        <w:rPr>
          <w:spacing w:val="-8"/>
        </w:rPr>
        <w:t xml:space="preserve"> </w:t>
      </w:r>
      <w:r>
        <w:t>draw</w:t>
      </w:r>
      <w:r>
        <w:rPr>
          <w:spacing w:val="-7"/>
        </w:rPr>
        <w:t xml:space="preserve"> </w:t>
      </w:r>
      <w:r>
        <w:rPr>
          <w:spacing w:val="-1"/>
        </w:rPr>
        <w:t>on</w:t>
      </w:r>
      <w:r>
        <w:rPr>
          <w:spacing w:val="-7"/>
        </w:rPr>
        <w:t xml:space="preserve"> </w:t>
      </w:r>
      <w:r>
        <w:t>existing</w:t>
      </w:r>
      <w:r>
        <w:rPr>
          <w:spacing w:val="-8"/>
        </w:rPr>
        <w:t xml:space="preserve"> </w:t>
      </w:r>
      <w:r>
        <w:rPr>
          <w:spacing w:val="-1"/>
        </w:rPr>
        <w:t>documentation</w:t>
      </w:r>
      <w:r>
        <w:rPr>
          <w:spacing w:val="-7"/>
        </w:rPr>
        <w:t xml:space="preserve"> </w:t>
      </w:r>
      <w:r>
        <w:rPr>
          <w:spacing w:val="-1"/>
        </w:rPr>
        <w:t>on</w:t>
      </w:r>
      <w:r>
        <w:rPr>
          <w:spacing w:val="58"/>
          <w:w w:val="99"/>
        </w:rPr>
        <w:t xml:space="preserve"> </w:t>
      </w:r>
      <w:r>
        <w:t>environmental</w:t>
      </w:r>
      <w:r>
        <w:rPr>
          <w:spacing w:val="-10"/>
        </w:rPr>
        <w:t xml:space="preserve"> </w:t>
      </w:r>
      <w:r>
        <w:t>water</w:t>
      </w:r>
      <w:r>
        <w:rPr>
          <w:spacing w:val="-10"/>
        </w:rPr>
        <w:t xml:space="preserve"> </w:t>
      </w:r>
      <w:r>
        <w:rPr>
          <w:spacing w:val="-1"/>
        </w:rPr>
        <w:t>demands</w:t>
      </w:r>
      <w:r>
        <w:rPr>
          <w:spacing w:val="-11"/>
        </w:rPr>
        <w:t xml:space="preserve"> </w:t>
      </w:r>
      <w:r>
        <w:t>developed</w:t>
      </w:r>
      <w:r>
        <w:rPr>
          <w:spacing w:val="-10"/>
        </w:rPr>
        <w:t xml:space="preserve"> </w:t>
      </w:r>
      <w:r>
        <w:rPr>
          <w:spacing w:val="1"/>
        </w:rPr>
        <w:t>by</w:t>
      </w:r>
      <w:r>
        <w:rPr>
          <w:spacing w:val="-11"/>
        </w:rPr>
        <w:t xml:space="preserve"> </w:t>
      </w:r>
      <w:r>
        <w:t>state</w:t>
      </w:r>
      <w:r>
        <w:rPr>
          <w:spacing w:val="-11"/>
        </w:rPr>
        <w:t xml:space="preserve"> </w:t>
      </w:r>
      <w:r>
        <w:t>governments,</w:t>
      </w:r>
      <w:r>
        <w:rPr>
          <w:spacing w:val="-12"/>
        </w:rPr>
        <w:t xml:space="preserve"> </w:t>
      </w:r>
      <w:r>
        <w:t>local</w:t>
      </w:r>
      <w:r>
        <w:rPr>
          <w:spacing w:val="-9"/>
        </w:rPr>
        <w:t xml:space="preserve"> </w:t>
      </w:r>
      <w:r>
        <w:rPr>
          <w:spacing w:val="-1"/>
        </w:rPr>
        <w:t>natural</w:t>
      </w:r>
      <w:r>
        <w:rPr>
          <w:spacing w:val="-10"/>
        </w:rPr>
        <w:t xml:space="preserve"> </w:t>
      </w:r>
      <w:r>
        <w:rPr>
          <w:spacing w:val="-1"/>
        </w:rPr>
        <w:t>resource</w:t>
      </w:r>
      <w:r>
        <w:rPr>
          <w:spacing w:val="-10"/>
        </w:rPr>
        <w:t xml:space="preserve"> </w:t>
      </w:r>
      <w:r>
        <w:rPr>
          <w:spacing w:val="1"/>
        </w:rPr>
        <w:t>management</w:t>
      </w:r>
      <w:r>
        <w:rPr>
          <w:spacing w:val="54"/>
          <w:w w:val="99"/>
        </w:rPr>
        <w:t xml:space="preserve"> </w:t>
      </w:r>
      <w:r>
        <w:t>agencies</w:t>
      </w:r>
      <w:r>
        <w:rPr>
          <w:spacing w:val="-10"/>
        </w:rPr>
        <w:t xml:space="preserve"> </w:t>
      </w:r>
      <w:r>
        <w:t>and</w:t>
      </w:r>
      <w:r>
        <w:rPr>
          <w:spacing w:val="-9"/>
        </w:rPr>
        <w:t xml:space="preserve"> </w:t>
      </w:r>
      <w:r>
        <w:t>the</w:t>
      </w:r>
      <w:r>
        <w:rPr>
          <w:spacing w:val="-10"/>
        </w:rPr>
        <w:t xml:space="preserve"> </w:t>
      </w:r>
      <w:r>
        <w:t>Murray</w:t>
      </w:r>
      <w:r w:rsidR="0036531C">
        <w:t>–</w:t>
      </w:r>
      <w:r>
        <w:t>Darling</w:t>
      </w:r>
      <w:r>
        <w:rPr>
          <w:spacing w:val="-9"/>
        </w:rPr>
        <w:t xml:space="preserve"> </w:t>
      </w:r>
      <w:r>
        <w:rPr>
          <w:spacing w:val="-1"/>
        </w:rPr>
        <w:t>Basin</w:t>
      </w:r>
      <w:r>
        <w:rPr>
          <w:spacing w:val="-8"/>
        </w:rPr>
        <w:t xml:space="preserve"> </w:t>
      </w:r>
      <w:r>
        <w:rPr>
          <w:spacing w:val="-1"/>
        </w:rPr>
        <w:t>Authority</w:t>
      </w:r>
      <w:r>
        <w:rPr>
          <w:spacing w:val="-5"/>
        </w:rPr>
        <w:t xml:space="preserve"> </w:t>
      </w:r>
      <w:r>
        <w:rPr>
          <w:spacing w:val="-1"/>
        </w:rPr>
        <w:t>(MDBA).</w:t>
      </w:r>
    </w:p>
    <w:p w14:paraId="37059B0B" w14:textId="77777777" w:rsidR="00F441EC" w:rsidRDefault="00F441EC">
      <w:pPr>
        <w:spacing w:before="6"/>
        <w:rPr>
          <w:rFonts w:ascii="Century Gothic" w:eastAsia="Century Gothic" w:hAnsi="Century Gothic" w:cs="Century Gothic"/>
          <w:sz w:val="16"/>
          <w:szCs w:val="16"/>
        </w:rPr>
      </w:pPr>
    </w:p>
    <w:p w14:paraId="37059B0C" w14:textId="10DC97A6" w:rsidR="00F441EC" w:rsidRDefault="00BC0B32">
      <w:pPr>
        <w:pStyle w:val="BodyText"/>
        <w:ind w:right="291"/>
        <w:rPr>
          <w:rFonts w:cs="Century Gothic"/>
        </w:rPr>
      </w:pPr>
      <w:r>
        <w:rPr>
          <w:spacing w:val="-1"/>
        </w:rPr>
        <w:t>Based</w:t>
      </w:r>
      <w:r>
        <w:rPr>
          <w:spacing w:val="-7"/>
        </w:rPr>
        <w:t xml:space="preserve"> </w:t>
      </w:r>
      <w:r>
        <w:rPr>
          <w:spacing w:val="-1"/>
        </w:rPr>
        <w:t>on</w:t>
      </w:r>
      <w:r>
        <w:rPr>
          <w:spacing w:val="-6"/>
        </w:rPr>
        <w:t xml:space="preserve"> </w:t>
      </w:r>
      <w:r>
        <w:t>these</w:t>
      </w:r>
      <w:r>
        <w:rPr>
          <w:spacing w:val="-5"/>
        </w:rPr>
        <w:t xml:space="preserve"> </w:t>
      </w:r>
      <w:r>
        <w:t>strategies</w:t>
      </w:r>
      <w:r>
        <w:rPr>
          <w:spacing w:val="-7"/>
        </w:rPr>
        <w:t xml:space="preserve"> </w:t>
      </w:r>
      <w:r>
        <w:t>and</w:t>
      </w:r>
      <w:r>
        <w:rPr>
          <w:spacing w:val="-6"/>
        </w:rPr>
        <w:t xml:space="preserve"> </w:t>
      </w:r>
      <w:r>
        <w:t>plans,</w:t>
      </w:r>
      <w:r>
        <w:rPr>
          <w:spacing w:val="-7"/>
        </w:rPr>
        <w:t xml:space="preserve"> </w:t>
      </w:r>
      <w:r>
        <w:t>and</w:t>
      </w:r>
      <w:r>
        <w:rPr>
          <w:spacing w:val="-6"/>
        </w:rPr>
        <w:t xml:space="preserve"> </w:t>
      </w:r>
      <w:r>
        <w:t>in</w:t>
      </w:r>
      <w:r>
        <w:rPr>
          <w:spacing w:val="-6"/>
        </w:rPr>
        <w:t xml:space="preserve"> </w:t>
      </w:r>
      <w:r>
        <w:t>response</w:t>
      </w:r>
      <w:r>
        <w:rPr>
          <w:spacing w:val="-6"/>
        </w:rPr>
        <w:t xml:space="preserve"> </w:t>
      </w:r>
      <w:r>
        <w:t>to</w:t>
      </w:r>
      <w:r>
        <w:rPr>
          <w:spacing w:val="-7"/>
        </w:rPr>
        <w:t xml:space="preserve"> </w:t>
      </w:r>
      <w:r>
        <w:t>best</w:t>
      </w:r>
      <w:r>
        <w:rPr>
          <w:spacing w:val="-4"/>
        </w:rPr>
        <w:t xml:space="preserve"> </w:t>
      </w:r>
      <w:r>
        <w:rPr>
          <w:spacing w:val="-1"/>
        </w:rPr>
        <w:t>available</w:t>
      </w:r>
      <w:r>
        <w:rPr>
          <w:spacing w:val="-7"/>
        </w:rPr>
        <w:t xml:space="preserve"> </w:t>
      </w:r>
      <w:r>
        <w:rPr>
          <w:spacing w:val="-1"/>
        </w:rPr>
        <w:t>knowledge</w:t>
      </w:r>
      <w:r>
        <w:rPr>
          <w:spacing w:val="-4"/>
        </w:rPr>
        <w:t xml:space="preserve"> </w:t>
      </w:r>
      <w:r>
        <w:t>drawing</w:t>
      </w:r>
      <w:r>
        <w:rPr>
          <w:spacing w:val="-6"/>
        </w:rPr>
        <w:t xml:space="preserve"> </w:t>
      </w:r>
      <w:r>
        <w:t>on</w:t>
      </w:r>
      <w:r>
        <w:rPr>
          <w:spacing w:val="-7"/>
        </w:rPr>
        <w:t xml:space="preserve"> </w:t>
      </w:r>
      <w:r>
        <w:t>the</w:t>
      </w:r>
      <w:r>
        <w:rPr>
          <w:spacing w:val="-6"/>
        </w:rPr>
        <w:t xml:space="preserve"> </w:t>
      </w:r>
      <w:r>
        <w:rPr>
          <w:spacing w:val="-1"/>
        </w:rPr>
        <w:t>results</w:t>
      </w:r>
      <w:r>
        <w:rPr>
          <w:spacing w:val="-7"/>
        </w:rPr>
        <w:t xml:space="preserve"> </w:t>
      </w:r>
      <w:r>
        <w:rPr>
          <w:spacing w:val="-1"/>
        </w:rPr>
        <w:t>of</w:t>
      </w:r>
      <w:r>
        <w:rPr>
          <w:spacing w:val="70"/>
          <w:w w:val="99"/>
        </w:rPr>
        <w:t xml:space="preserve"> </w:t>
      </w:r>
      <w:r>
        <w:t>environmental</w:t>
      </w:r>
      <w:r>
        <w:rPr>
          <w:spacing w:val="-10"/>
        </w:rPr>
        <w:t xml:space="preserve"> </w:t>
      </w:r>
      <w:r>
        <w:t>watering</w:t>
      </w:r>
      <w:r>
        <w:rPr>
          <w:spacing w:val="-13"/>
        </w:rPr>
        <w:t xml:space="preserve"> </w:t>
      </w:r>
      <w:r>
        <w:t>monitoring</w:t>
      </w:r>
      <w:r>
        <w:rPr>
          <w:spacing w:val="-11"/>
        </w:rPr>
        <w:t xml:space="preserve"> </w:t>
      </w:r>
      <w:r>
        <w:t>programs,</w:t>
      </w:r>
      <w:r>
        <w:rPr>
          <w:spacing w:val="-11"/>
        </w:rPr>
        <w:t xml:space="preserve"> </w:t>
      </w:r>
      <w:r>
        <w:t>the</w:t>
      </w:r>
      <w:r>
        <w:rPr>
          <w:spacing w:val="-10"/>
        </w:rPr>
        <w:t xml:space="preserve"> </w:t>
      </w:r>
      <w:r>
        <w:rPr>
          <w:spacing w:val="-1"/>
        </w:rPr>
        <w:t>outcomes</w:t>
      </w:r>
      <w:r>
        <w:rPr>
          <w:spacing w:val="-10"/>
        </w:rPr>
        <w:t xml:space="preserve"> </w:t>
      </w:r>
      <w:r>
        <w:t>being</w:t>
      </w:r>
      <w:r>
        <w:rPr>
          <w:spacing w:val="-11"/>
        </w:rPr>
        <w:t xml:space="preserve"> </w:t>
      </w:r>
      <w:r>
        <w:t>targeted</w:t>
      </w:r>
      <w:r>
        <w:rPr>
          <w:spacing w:val="-11"/>
        </w:rPr>
        <w:t xml:space="preserve"> </w:t>
      </w:r>
      <w:r>
        <w:t>by</w:t>
      </w:r>
      <w:r>
        <w:rPr>
          <w:spacing w:val="-12"/>
        </w:rPr>
        <w:t xml:space="preserve"> </w:t>
      </w:r>
      <w:r>
        <w:t>environmental</w:t>
      </w:r>
      <w:r>
        <w:rPr>
          <w:spacing w:val="-10"/>
        </w:rPr>
        <w:t xml:space="preserve"> </w:t>
      </w:r>
      <w:r>
        <w:t>watering</w:t>
      </w:r>
      <w:r>
        <w:rPr>
          <w:spacing w:val="46"/>
          <w:w w:val="99"/>
        </w:rPr>
        <w:t xml:space="preserve"> </w:t>
      </w:r>
      <w:r>
        <w:t>in</w:t>
      </w:r>
      <w:r>
        <w:rPr>
          <w:spacing w:val="-7"/>
        </w:rPr>
        <w:t xml:space="preserve"> </w:t>
      </w:r>
      <w:r>
        <w:t>the</w:t>
      </w:r>
      <w:r>
        <w:rPr>
          <w:spacing w:val="-6"/>
        </w:rPr>
        <w:t xml:space="preserve"> </w:t>
      </w:r>
      <w:r w:rsidR="005E1F8C">
        <w:rPr>
          <w:spacing w:val="-1"/>
        </w:rPr>
        <w:t>Northern Intersecting Streams</w:t>
      </w:r>
      <w:r>
        <w:rPr>
          <w:spacing w:val="-5"/>
        </w:rPr>
        <w:t xml:space="preserve"> </w:t>
      </w:r>
      <w:r>
        <w:t>are</w:t>
      </w:r>
      <w:r>
        <w:rPr>
          <w:spacing w:val="-5"/>
        </w:rPr>
        <w:t xml:space="preserve"> </w:t>
      </w:r>
      <w:r>
        <w:t>summarised</w:t>
      </w:r>
      <w:r>
        <w:rPr>
          <w:spacing w:val="-4"/>
        </w:rPr>
        <w:t xml:space="preserve"> </w:t>
      </w:r>
      <w:r>
        <w:t>in</w:t>
      </w:r>
      <w:r>
        <w:rPr>
          <w:spacing w:val="-6"/>
        </w:rPr>
        <w:t xml:space="preserve"> </w:t>
      </w:r>
      <w:hyperlink w:anchor="_bookmark11" w:history="1">
        <w:r>
          <w:rPr>
            <w:spacing w:val="-1"/>
          </w:rPr>
          <w:t>Table</w:t>
        </w:r>
        <w:r>
          <w:rPr>
            <w:spacing w:val="-6"/>
          </w:rPr>
          <w:t xml:space="preserve"> </w:t>
        </w:r>
        <w:r>
          <w:t>1</w:t>
        </w:r>
      </w:hyperlink>
      <w:r>
        <w:rPr>
          <w:spacing w:val="-7"/>
        </w:rPr>
        <w:t xml:space="preserve"> </w:t>
      </w:r>
      <w:r>
        <w:t>below.</w:t>
      </w:r>
      <w:r>
        <w:rPr>
          <w:spacing w:val="-9"/>
        </w:rPr>
        <w:t xml:space="preserve"> </w:t>
      </w:r>
      <w:r>
        <w:rPr>
          <w:spacing w:val="-1"/>
        </w:rPr>
        <w:t>The</w:t>
      </w:r>
      <w:r>
        <w:rPr>
          <w:spacing w:val="-5"/>
        </w:rPr>
        <w:t xml:space="preserve"> </w:t>
      </w:r>
      <w:r>
        <w:t>objectives</w:t>
      </w:r>
      <w:r>
        <w:rPr>
          <w:spacing w:val="43"/>
        </w:rPr>
        <w:t xml:space="preserve"> </w:t>
      </w:r>
      <w:r>
        <w:rPr>
          <w:spacing w:val="-1"/>
        </w:rPr>
        <w:t>for</w:t>
      </w:r>
      <w:r>
        <w:rPr>
          <w:spacing w:val="-8"/>
        </w:rPr>
        <w:t xml:space="preserve"> </w:t>
      </w:r>
      <w:r>
        <w:t>water-dependent</w:t>
      </w:r>
      <w:r>
        <w:rPr>
          <w:spacing w:val="72"/>
          <w:w w:val="99"/>
        </w:rPr>
        <w:t xml:space="preserve"> </w:t>
      </w:r>
      <w:r>
        <w:rPr>
          <w:spacing w:val="-1"/>
        </w:rPr>
        <w:t>ecosystems</w:t>
      </w:r>
      <w:r>
        <w:rPr>
          <w:spacing w:val="-8"/>
        </w:rPr>
        <w:t xml:space="preserve"> </w:t>
      </w:r>
      <w:r>
        <w:t>will</w:t>
      </w:r>
      <w:r>
        <w:rPr>
          <w:spacing w:val="-6"/>
        </w:rPr>
        <w:t xml:space="preserve"> </w:t>
      </w:r>
      <w:r>
        <w:rPr>
          <w:spacing w:val="-1"/>
        </w:rPr>
        <w:t>continue</w:t>
      </w:r>
      <w:r>
        <w:rPr>
          <w:spacing w:val="-8"/>
        </w:rPr>
        <w:t xml:space="preserve"> </w:t>
      </w:r>
      <w:r>
        <w:rPr>
          <w:spacing w:val="1"/>
        </w:rPr>
        <w:t>to</w:t>
      </w:r>
      <w:r>
        <w:rPr>
          <w:spacing w:val="-7"/>
        </w:rPr>
        <w:t xml:space="preserve"> </w:t>
      </w:r>
      <w:r>
        <w:t>be</w:t>
      </w:r>
      <w:r>
        <w:rPr>
          <w:spacing w:val="-8"/>
        </w:rPr>
        <w:t xml:space="preserve"> </w:t>
      </w:r>
      <w:r>
        <w:rPr>
          <w:spacing w:val="-1"/>
        </w:rPr>
        <w:t>revised</w:t>
      </w:r>
      <w:r>
        <w:rPr>
          <w:spacing w:val="-4"/>
        </w:rPr>
        <w:t xml:space="preserve"> </w:t>
      </w:r>
      <w:r>
        <w:rPr>
          <w:rFonts w:cs="Century Gothic"/>
        </w:rPr>
        <w:t>as</w:t>
      </w:r>
      <w:r>
        <w:rPr>
          <w:rFonts w:cs="Century Gothic"/>
          <w:spacing w:val="-7"/>
        </w:rPr>
        <w:t xml:space="preserve"> </w:t>
      </w:r>
      <w:r>
        <w:rPr>
          <w:rFonts w:cs="Century Gothic"/>
        </w:rPr>
        <w:t>part</w:t>
      </w:r>
      <w:r>
        <w:rPr>
          <w:rFonts w:cs="Century Gothic"/>
          <w:spacing w:val="-6"/>
        </w:rPr>
        <w:t xml:space="preserve"> </w:t>
      </w:r>
      <w:r>
        <w:rPr>
          <w:rFonts w:cs="Century Gothic"/>
          <w:spacing w:val="-1"/>
        </w:rPr>
        <w:t>of</w:t>
      </w:r>
      <w:r>
        <w:rPr>
          <w:rFonts w:cs="Century Gothic"/>
          <w:spacing w:val="-7"/>
        </w:rPr>
        <w:t xml:space="preserve"> </w:t>
      </w:r>
      <w:r>
        <w:rPr>
          <w:rFonts w:cs="Century Gothic"/>
        </w:rPr>
        <w:t>the</w:t>
      </w:r>
      <w:r>
        <w:rPr>
          <w:rFonts w:cs="Century Gothic"/>
          <w:spacing w:val="-7"/>
        </w:rPr>
        <w:t xml:space="preserve"> </w:t>
      </w:r>
      <w:r w:rsidR="00533FF5">
        <w:rPr>
          <w:rFonts w:cs="Century Gothic"/>
        </w:rPr>
        <w:t>Office’s</w:t>
      </w:r>
      <w:r>
        <w:rPr>
          <w:rFonts w:cs="Century Gothic"/>
          <w:spacing w:val="-8"/>
        </w:rPr>
        <w:t xml:space="preserve"> </w:t>
      </w:r>
      <w:r>
        <w:rPr>
          <w:rFonts w:cs="Century Gothic"/>
        </w:rPr>
        <w:t>commitment</w:t>
      </w:r>
      <w:r>
        <w:rPr>
          <w:rFonts w:cs="Century Gothic"/>
          <w:spacing w:val="-5"/>
        </w:rPr>
        <w:t xml:space="preserve"> </w:t>
      </w:r>
      <w:r>
        <w:rPr>
          <w:rFonts w:cs="Century Gothic"/>
          <w:spacing w:val="1"/>
        </w:rPr>
        <w:t>to</w:t>
      </w:r>
      <w:r>
        <w:rPr>
          <w:rFonts w:cs="Century Gothic"/>
          <w:spacing w:val="-8"/>
        </w:rPr>
        <w:t xml:space="preserve"> </w:t>
      </w:r>
      <w:r>
        <w:rPr>
          <w:rFonts w:cs="Century Gothic"/>
        </w:rPr>
        <w:t>adaptive</w:t>
      </w:r>
      <w:r>
        <w:rPr>
          <w:rFonts w:cs="Century Gothic"/>
          <w:spacing w:val="-7"/>
        </w:rPr>
        <w:t xml:space="preserve"> </w:t>
      </w:r>
      <w:r>
        <w:rPr>
          <w:rFonts w:cs="Century Gothic"/>
          <w:spacing w:val="-1"/>
        </w:rPr>
        <w:t>management.</w:t>
      </w:r>
    </w:p>
    <w:p w14:paraId="37059B0D" w14:textId="77777777" w:rsidR="00F441EC" w:rsidRDefault="00F441EC">
      <w:pPr>
        <w:spacing w:before="5"/>
        <w:rPr>
          <w:rFonts w:ascii="Century Gothic" w:eastAsia="Century Gothic" w:hAnsi="Century Gothic" w:cs="Century Gothic"/>
          <w:sz w:val="16"/>
          <w:szCs w:val="16"/>
        </w:rPr>
      </w:pPr>
    </w:p>
    <w:p w14:paraId="62BC202D" w14:textId="77777777" w:rsidR="00CE7A0B" w:rsidRDefault="00CE7A0B">
      <w:pPr>
        <w:rPr>
          <w:rFonts w:ascii="Century Gothic" w:eastAsia="Century Gothic" w:hAnsi="Century Gothic"/>
          <w:b/>
          <w:spacing w:val="-1"/>
          <w:sz w:val="20"/>
          <w:szCs w:val="20"/>
        </w:rPr>
      </w:pPr>
      <w:r>
        <w:rPr>
          <w:b/>
          <w:spacing w:val="-1"/>
        </w:rPr>
        <w:br w:type="page"/>
      </w:r>
    </w:p>
    <w:p w14:paraId="37059B0E" w14:textId="6F7E7E31" w:rsidR="00F441EC" w:rsidRDefault="00BC0B32">
      <w:pPr>
        <w:pStyle w:val="BodyText"/>
        <w:ind w:right="291"/>
      </w:pPr>
      <w:r>
        <w:rPr>
          <w:noProof/>
          <w:lang w:val="en-AU" w:eastAsia="en-AU"/>
        </w:rPr>
        <mc:AlternateContent>
          <mc:Choice Requires="wpg">
            <w:drawing>
              <wp:anchor distT="0" distB="0" distL="114300" distR="114300" simplePos="0" relativeHeight="251653632" behindDoc="1" locked="0" layoutInCell="1" allowOverlap="1" wp14:anchorId="3705A59A" wp14:editId="31A43DC9">
                <wp:simplePos x="0" y="0"/>
                <wp:positionH relativeFrom="page">
                  <wp:posOffset>521335</wp:posOffset>
                </wp:positionH>
                <wp:positionV relativeFrom="paragraph">
                  <wp:posOffset>328930</wp:posOffset>
                </wp:positionV>
                <wp:extent cx="1411605" cy="775970"/>
                <wp:effectExtent l="0" t="0" r="635" b="0"/>
                <wp:wrapNone/>
                <wp:docPr id="580"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775970"/>
                          <a:chOff x="821" y="518"/>
                          <a:chExt cx="2223" cy="1222"/>
                        </a:xfrm>
                      </wpg:grpSpPr>
                      <wpg:grpSp>
                        <wpg:cNvPr id="581" name="Group 574"/>
                        <wpg:cNvGrpSpPr>
                          <a:grpSpLocks/>
                        </wpg:cNvGrpSpPr>
                        <wpg:grpSpPr bwMode="auto">
                          <a:xfrm>
                            <a:off x="821" y="518"/>
                            <a:ext cx="2223" cy="281"/>
                            <a:chOff x="821" y="518"/>
                            <a:chExt cx="2223" cy="281"/>
                          </a:xfrm>
                        </wpg:grpSpPr>
                        <wps:wsp>
                          <wps:cNvPr id="582" name="Freeform 575"/>
                          <wps:cNvSpPr>
                            <a:spLocks/>
                          </wps:cNvSpPr>
                          <wps:spPr bwMode="auto">
                            <a:xfrm>
                              <a:off x="821" y="518"/>
                              <a:ext cx="2223" cy="281"/>
                            </a:xfrm>
                            <a:custGeom>
                              <a:avLst/>
                              <a:gdLst>
                                <a:gd name="T0" fmla="+- 0 821 821"/>
                                <a:gd name="T1" fmla="*/ T0 w 2223"/>
                                <a:gd name="T2" fmla="+- 0 799 518"/>
                                <a:gd name="T3" fmla="*/ 799 h 281"/>
                                <a:gd name="T4" fmla="+- 0 3044 821"/>
                                <a:gd name="T5" fmla="*/ T4 w 2223"/>
                                <a:gd name="T6" fmla="+- 0 799 518"/>
                                <a:gd name="T7" fmla="*/ 799 h 281"/>
                                <a:gd name="T8" fmla="+- 0 3044 821"/>
                                <a:gd name="T9" fmla="*/ T8 w 2223"/>
                                <a:gd name="T10" fmla="+- 0 518 518"/>
                                <a:gd name="T11" fmla="*/ 518 h 281"/>
                                <a:gd name="T12" fmla="+- 0 821 821"/>
                                <a:gd name="T13" fmla="*/ T12 w 2223"/>
                                <a:gd name="T14" fmla="+- 0 518 518"/>
                                <a:gd name="T15" fmla="*/ 518 h 281"/>
                                <a:gd name="T16" fmla="+- 0 821 821"/>
                                <a:gd name="T17" fmla="*/ T16 w 2223"/>
                                <a:gd name="T18" fmla="+- 0 799 518"/>
                                <a:gd name="T19" fmla="*/ 799 h 281"/>
                              </a:gdLst>
                              <a:ahLst/>
                              <a:cxnLst>
                                <a:cxn ang="0">
                                  <a:pos x="T1" y="T3"/>
                                </a:cxn>
                                <a:cxn ang="0">
                                  <a:pos x="T5" y="T7"/>
                                </a:cxn>
                                <a:cxn ang="0">
                                  <a:pos x="T9" y="T11"/>
                                </a:cxn>
                                <a:cxn ang="0">
                                  <a:pos x="T13" y="T15"/>
                                </a:cxn>
                                <a:cxn ang="0">
                                  <a:pos x="T17" y="T19"/>
                                </a:cxn>
                              </a:cxnLst>
                              <a:rect l="0" t="0" r="r" b="b"/>
                              <a:pathLst>
                                <a:path w="2223" h="281">
                                  <a:moveTo>
                                    <a:pt x="0" y="281"/>
                                  </a:moveTo>
                                  <a:lnTo>
                                    <a:pt x="2223" y="281"/>
                                  </a:lnTo>
                                  <a:lnTo>
                                    <a:pt x="2223" y="0"/>
                                  </a:lnTo>
                                  <a:lnTo>
                                    <a:pt x="0" y="0"/>
                                  </a:lnTo>
                                  <a:lnTo>
                                    <a:pt x="0" y="281"/>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572"/>
                        <wpg:cNvGrpSpPr>
                          <a:grpSpLocks/>
                        </wpg:cNvGrpSpPr>
                        <wpg:grpSpPr bwMode="auto">
                          <a:xfrm>
                            <a:off x="821" y="799"/>
                            <a:ext cx="2223" cy="219"/>
                            <a:chOff x="821" y="799"/>
                            <a:chExt cx="2223" cy="219"/>
                          </a:xfrm>
                        </wpg:grpSpPr>
                        <wps:wsp>
                          <wps:cNvPr id="584" name="Freeform 573"/>
                          <wps:cNvSpPr>
                            <a:spLocks/>
                          </wps:cNvSpPr>
                          <wps:spPr bwMode="auto">
                            <a:xfrm>
                              <a:off x="821" y="799"/>
                              <a:ext cx="2223" cy="219"/>
                            </a:xfrm>
                            <a:custGeom>
                              <a:avLst/>
                              <a:gdLst>
                                <a:gd name="T0" fmla="+- 0 821 821"/>
                                <a:gd name="T1" fmla="*/ T0 w 2223"/>
                                <a:gd name="T2" fmla="+- 0 1017 799"/>
                                <a:gd name="T3" fmla="*/ 1017 h 219"/>
                                <a:gd name="T4" fmla="+- 0 3044 821"/>
                                <a:gd name="T5" fmla="*/ T4 w 2223"/>
                                <a:gd name="T6" fmla="+- 0 1017 799"/>
                                <a:gd name="T7" fmla="*/ 1017 h 219"/>
                                <a:gd name="T8" fmla="+- 0 3044 821"/>
                                <a:gd name="T9" fmla="*/ T8 w 2223"/>
                                <a:gd name="T10" fmla="+- 0 799 799"/>
                                <a:gd name="T11" fmla="*/ 799 h 219"/>
                                <a:gd name="T12" fmla="+- 0 821 821"/>
                                <a:gd name="T13" fmla="*/ T12 w 2223"/>
                                <a:gd name="T14" fmla="+- 0 799 799"/>
                                <a:gd name="T15" fmla="*/ 799 h 219"/>
                                <a:gd name="T16" fmla="+- 0 821 821"/>
                                <a:gd name="T17" fmla="*/ T16 w 2223"/>
                                <a:gd name="T18" fmla="+- 0 1017 799"/>
                                <a:gd name="T19" fmla="*/ 1017 h 219"/>
                              </a:gdLst>
                              <a:ahLst/>
                              <a:cxnLst>
                                <a:cxn ang="0">
                                  <a:pos x="T1" y="T3"/>
                                </a:cxn>
                                <a:cxn ang="0">
                                  <a:pos x="T5" y="T7"/>
                                </a:cxn>
                                <a:cxn ang="0">
                                  <a:pos x="T9" y="T11"/>
                                </a:cxn>
                                <a:cxn ang="0">
                                  <a:pos x="T13" y="T15"/>
                                </a:cxn>
                                <a:cxn ang="0">
                                  <a:pos x="T17" y="T19"/>
                                </a:cxn>
                              </a:cxnLst>
                              <a:rect l="0" t="0" r="r" b="b"/>
                              <a:pathLst>
                                <a:path w="2223" h="219">
                                  <a:moveTo>
                                    <a:pt x="0" y="218"/>
                                  </a:moveTo>
                                  <a:lnTo>
                                    <a:pt x="2223" y="218"/>
                                  </a:lnTo>
                                  <a:lnTo>
                                    <a:pt x="2223" y="0"/>
                                  </a:lnTo>
                                  <a:lnTo>
                                    <a:pt x="0" y="0"/>
                                  </a:lnTo>
                                  <a:lnTo>
                                    <a:pt x="0" y="218"/>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570"/>
                        <wpg:cNvGrpSpPr>
                          <a:grpSpLocks/>
                        </wpg:cNvGrpSpPr>
                        <wpg:grpSpPr bwMode="auto">
                          <a:xfrm>
                            <a:off x="821" y="1017"/>
                            <a:ext cx="2223" cy="221"/>
                            <a:chOff x="821" y="1017"/>
                            <a:chExt cx="2223" cy="221"/>
                          </a:xfrm>
                        </wpg:grpSpPr>
                        <wps:wsp>
                          <wps:cNvPr id="586" name="Freeform 571"/>
                          <wps:cNvSpPr>
                            <a:spLocks/>
                          </wps:cNvSpPr>
                          <wps:spPr bwMode="auto">
                            <a:xfrm>
                              <a:off x="821" y="1017"/>
                              <a:ext cx="2223" cy="221"/>
                            </a:xfrm>
                            <a:custGeom>
                              <a:avLst/>
                              <a:gdLst>
                                <a:gd name="T0" fmla="+- 0 821 821"/>
                                <a:gd name="T1" fmla="*/ T0 w 2223"/>
                                <a:gd name="T2" fmla="+- 0 1238 1017"/>
                                <a:gd name="T3" fmla="*/ 1238 h 221"/>
                                <a:gd name="T4" fmla="+- 0 3044 821"/>
                                <a:gd name="T5" fmla="*/ T4 w 2223"/>
                                <a:gd name="T6" fmla="+- 0 1238 1017"/>
                                <a:gd name="T7" fmla="*/ 1238 h 221"/>
                                <a:gd name="T8" fmla="+- 0 3044 821"/>
                                <a:gd name="T9" fmla="*/ T8 w 2223"/>
                                <a:gd name="T10" fmla="+- 0 1017 1017"/>
                                <a:gd name="T11" fmla="*/ 1017 h 221"/>
                                <a:gd name="T12" fmla="+- 0 821 821"/>
                                <a:gd name="T13" fmla="*/ T12 w 2223"/>
                                <a:gd name="T14" fmla="+- 0 1017 1017"/>
                                <a:gd name="T15" fmla="*/ 1017 h 221"/>
                                <a:gd name="T16" fmla="+- 0 821 821"/>
                                <a:gd name="T17" fmla="*/ T16 w 2223"/>
                                <a:gd name="T18" fmla="+- 0 1238 1017"/>
                                <a:gd name="T19" fmla="*/ 1238 h 221"/>
                              </a:gdLst>
                              <a:ahLst/>
                              <a:cxnLst>
                                <a:cxn ang="0">
                                  <a:pos x="T1" y="T3"/>
                                </a:cxn>
                                <a:cxn ang="0">
                                  <a:pos x="T5" y="T7"/>
                                </a:cxn>
                                <a:cxn ang="0">
                                  <a:pos x="T9" y="T11"/>
                                </a:cxn>
                                <a:cxn ang="0">
                                  <a:pos x="T13" y="T15"/>
                                </a:cxn>
                                <a:cxn ang="0">
                                  <a:pos x="T17" y="T19"/>
                                </a:cxn>
                              </a:cxnLst>
                              <a:rect l="0" t="0" r="r" b="b"/>
                              <a:pathLst>
                                <a:path w="2223" h="221">
                                  <a:moveTo>
                                    <a:pt x="0" y="221"/>
                                  </a:moveTo>
                                  <a:lnTo>
                                    <a:pt x="2223" y="221"/>
                                  </a:lnTo>
                                  <a:lnTo>
                                    <a:pt x="2223" y="0"/>
                                  </a:lnTo>
                                  <a:lnTo>
                                    <a:pt x="0" y="0"/>
                                  </a:lnTo>
                                  <a:lnTo>
                                    <a:pt x="0" y="221"/>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568"/>
                        <wpg:cNvGrpSpPr>
                          <a:grpSpLocks/>
                        </wpg:cNvGrpSpPr>
                        <wpg:grpSpPr bwMode="auto">
                          <a:xfrm>
                            <a:off x="821" y="1238"/>
                            <a:ext cx="2223" cy="221"/>
                            <a:chOff x="821" y="1238"/>
                            <a:chExt cx="2223" cy="221"/>
                          </a:xfrm>
                        </wpg:grpSpPr>
                        <wps:wsp>
                          <wps:cNvPr id="588" name="Freeform 569"/>
                          <wps:cNvSpPr>
                            <a:spLocks/>
                          </wps:cNvSpPr>
                          <wps:spPr bwMode="auto">
                            <a:xfrm>
                              <a:off x="821" y="1238"/>
                              <a:ext cx="2223" cy="221"/>
                            </a:xfrm>
                            <a:custGeom>
                              <a:avLst/>
                              <a:gdLst>
                                <a:gd name="T0" fmla="+- 0 821 821"/>
                                <a:gd name="T1" fmla="*/ T0 w 2223"/>
                                <a:gd name="T2" fmla="+- 0 1459 1238"/>
                                <a:gd name="T3" fmla="*/ 1459 h 221"/>
                                <a:gd name="T4" fmla="+- 0 3044 821"/>
                                <a:gd name="T5" fmla="*/ T4 w 2223"/>
                                <a:gd name="T6" fmla="+- 0 1459 1238"/>
                                <a:gd name="T7" fmla="*/ 1459 h 221"/>
                                <a:gd name="T8" fmla="+- 0 3044 821"/>
                                <a:gd name="T9" fmla="*/ T8 w 2223"/>
                                <a:gd name="T10" fmla="+- 0 1238 1238"/>
                                <a:gd name="T11" fmla="*/ 1238 h 221"/>
                                <a:gd name="T12" fmla="+- 0 821 821"/>
                                <a:gd name="T13" fmla="*/ T12 w 2223"/>
                                <a:gd name="T14" fmla="+- 0 1238 1238"/>
                                <a:gd name="T15" fmla="*/ 1238 h 221"/>
                                <a:gd name="T16" fmla="+- 0 821 821"/>
                                <a:gd name="T17" fmla="*/ T16 w 2223"/>
                                <a:gd name="T18" fmla="+- 0 1459 1238"/>
                                <a:gd name="T19" fmla="*/ 1459 h 221"/>
                              </a:gdLst>
                              <a:ahLst/>
                              <a:cxnLst>
                                <a:cxn ang="0">
                                  <a:pos x="T1" y="T3"/>
                                </a:cxn>
                                <a:cxn ang="0">
                                  <a:pos x="T5" y="T7"/>
                                </a:cxn>
                                <a:cxn ang="0">
                                  <a:pos x="T9" y="T11"/>
                                </a:cxn>
                                <a:cxn ang="0">
                                  <a:pos x="T13" y="T15"/>
                                </a:cxn>
                                <a:cxn ang="0">
                                  <a:pos x="T17" y="T19"/>
                                </a:cxn>
                              </a:cxnLst>
                              <a:rect l="0" t="0" r="r" b="b"/>
                              <a:pathLst>
                                <a:path w="2223" h="221">
                                  <a:moveTo>
                                    <a:pt x="0" y="221"/>
                                  </a:moveTo>
                                  <a:lnTo>
                                    <a:pt x="2223" y="221"/>
                                  </a:lnTo>
                                  <a:lnTo>
                                    <a:pt x="2223" y="0"/>
                                  </a:lnTo>
                                  <a:lnTo>
                                    <a:pt x="0" y="0"/>
                                  </a:lnTo>
                                  <a:lnTo>
                                    <a:pt x="0" y="221"/>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566"/>
                        <wpg:cNvGrpSpPr>
                          <a:grpSpLocks/>
                        </wpg:cNvGrpSpPr>
                        <wpg:grpSpPr bwMode="auto">
                          <a:xfrm>
                            <a:off x="821" y="1459"/>
                            <a:ext cx="2223" cy="281"/>
                            <a:chOff x="821" y="1459"/>
                            <a:chExt cx="2223" cy="281"/>
                          </a:xfrm>
                        </wpg:grpSpPr>
                        <wps:wsp>
                          <wps:cNvPr id="590" name="Freeform 567"/>
                          <wps:cNvSpPr>
                            <a:spLocks/>
                          </wps:cNvSpPr>
                          <wps:spPr bwMode="auto">
                            <a:xfrm>
                              <a:off x="821" y="1459"/>
                              <a:ext cx="2223" cy="281"/>
                            </a:xfrm>
                            <a:custGeom>
                              <a:avLst/>
                              <a:gdLst>
                                <a:gd name="T0" fmla="+- 0 821 821"/>
                                <a:gd name="T1" fmla="*/ T0 w 2223"/>
                                <a:gd name="T2" fmla="+- 0 1740 1459"/>
                                <a:gd name="T3" fmla="*/ 1740 h 281"/>
                                <a:gd name="T4" fmla="+- 0 3044 821"/>
                                <a:gd name="T5" fmla="*/ T4 w 2223"/>
                                <a:gd name="T6" fmla="+- 0 1740 1459"/>
                                <a:gd name="T7" fmla="*/ 1740 h 281"/>
                                <a:gd name="T8" fmla="+- 0 3044 821"/>
                                <a:gd name="T9" fmla="*/ T8 w 2223"/>
                                <a:gd name="T10" fmla="+- 0 1459 1459"/>
                                <a:gd name="T11" fmla="*/ 1459 h 281"/>
                                <a:gd name="T12" fmla="+- 0 821 821"/>
                                <a:gd name="T13" fmla="*/ T12 w 2223"/>
                                <a:gd name="T14" fmla="+- 0 1459 1459"/>
                                <a:gd name="T15" fmla="*/ 1459 h 281"/>
                                <a:gd name="T16" fmla="+- 0 821 821"/>
                                <a:gd name="T17" fmla="*/ T16 w 2223"/>
                                <a:gd name="T18" fmla="+- 0 1740 1459"/>
                                <a:gd name="T19" fmla="*/ 1740 h 281"/>
                              </a:gdLst>
                              <a:ahLst/>
                              <a:cxnLst>
                                <a:cxn ang="0">
                                  <a:pos x="T1" y="T3"/>
                                </a:cxn>
                                <a:cxn ang="0">
                                  <a:pos x="T5" y="T7"/>
                                </a:cxn>
                                <a:cxn ang="0">
                                  <a:pos x="T9" y="T11"/>
                                </a:cxn>
                                <a:cxn ang="0">
                                  <a:pos x="T13" y="T15"/>
                                </a:cxn>
                                <a:cxn ang="0">
                                  <a:pos x="T17" y="T19"/>
                                </a:cxn>
                              </a:cxnLst>
                              <a:rect l="0" t="0" r="r" b="b"/>
                              <a:pathLst>
                                <a:path w="2223" h="281">
                                  <a:moveTo>
                                    <a:pt x="0" y="281"/>
                                  </a:moveTo>
                                  <a:lnTo>
                                    <a:pt x="2223" y="281"/>
                                  </a:lnTo>
                                  <a:lnTo>
                                    <a:pt x="2223" y="0"/>
                                  </a:lnTo>
                                  <a:lnTo>
                                    <a:pt x="0" y="0"/>
                                  </a:lnTo>
                                  <a:lnTo>
                                    <a:pt x="0" y="281"/>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AAF616" id="Group 565" o:spid="_x0000_s1026" style="position:absolute;margin-left:41.05pt;margin-top:25.9pt;width:111.15pt;height:61.1pt;z-index:-251662848;mso-position-horizontal-relative:page" coordorigin="821,518" coordsize="2223,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">
                <v:group id="Group 574" o:spid="_x0000_s1027" style="position:absolute;left:821;top:518;width:2223;height:281" coordorigin="821,518" coordsize="222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75" o:spid="_x0000_s1028" style="position:absolute;left:821;top:518;width:2223;height:281;visibility:visible;mso-wrap-style:square;v-text-anchor:top" coordsize="222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tBsUA&#10;AADcAAAADwAAAGRycy9kb3ducmV2LnhtbESPQWvCQBSE70L/w/IKXqRuVFokukopCAHxoO2hvT12&#10;n0lI9m3Mrkn8964g9DjMzDfMejvYWnTU+tKxgtk0AUGsnSk5V/DzvXtbgvAB2WDtmBTcyMN28zJa&#10;Y2pcz0fqTiEXEcI+RQVFCE0qpdcFWfRT1xBH7+xaiyHKNpemxT7CbS3nSfIhLZYcFwps6KsgXZ2u&#10;VsHxN/nL+tlF7+Wk15dq4brqkCk1fh0+VyACDeE//GxnRsH7cg6P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0GxQAAANwAAAAPAAAAAAAAAAAAAAAAAJgCAABkcnMv&#10;ZG93bnJldi54bWxQSwUGAAAAAAQABAD1AAAAigMAAAAA&#10;" path="m,281r2223,l2223,,,,,281xe" fillcolor="#b1a0c6" stroked="f">
                    <v:path arrowok="t" o:connecttype="custom" o:connectlocs="0,799;2223,799;2223,518;0,518;0,799" o:connectangles="0,0,0,0,0"/>
                  </v:shape>
                </v:group>
                <v:group id="Group 572" o:spid="_x0000_s1029" style="position:absolute;left:821;top:799;width:2223;height:219" coordorigin="821,799" coordsize="2223,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73" o:spid="_x0000_s1030" style="position:absolute;left:821;top:799;width:2223;height:219;visibility:visible;mso-wrap-style:square;v-text-anchor:top" coordsize="222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4uMMA&#10;AADcAAAADwAAAGRycy9kb3ducmV2LnhtbESPT4vCMBTE7wv7HcITvMiarv+QapRVEbwVq4c9Pppn&#10;U2xeuk3U+u3NwsIeh5n5DbNcd7YWd2p95VjB5zABQVw4XXGp4Hzaf8xB+ICssXZMCp7kYb16f1ti&#10;qt2Dj3TPQykihH2KCkwITSqlLwxZ9EPXEEfv4lqLIcq2lLrFR4TbWo6SZCYtVhwXDDa0NVRc85tV&#10;gF21+yZymfs5Y54Nss14fDJK9Xvd1wJEoC78h//aB61gOp/A7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74uMMAAADcAAAADwAAAAAAAAAAAAAAAACYAgAAZHJzL2Rv&#10;d25yZXYueG1sUEsFBgAAAAAEAAQA9QAAAIgDAAAAAA==&#10;" path="m,218r2223,l2223,,,,,218xe" fillcolor="#b1a0c6" stroked="f">
                    <v:path arrowok="t" o:connecttype="custom" o:connectlocs="0,1017;2223,1017;2223,799;0,799;0,1017" o:connectangles="0,0,0,0,0"/>
                  </v:shape>
                </v:group>
                <v:group id="Group 570" o:spid="_x0000_s1031" style="position:absolute;left:821;top:1017;width:2223;height:221" coordorigin="821,1017" coordsize="222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71" o:spid="_x0000_s1032" style="position:absolute;left:821;top:1017;width:2223;height:221;visibility:visible;mso-wrap-style:square;v-text-anchor:top" coordsize="222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2sQ8QA&#10;AADcAAAADwAAAGRycy9kb3ducmV2LnhtbESPQWvCQBSE70L/w/IKvemmBYOkrlKUQqknjeD1Nfua&#10;3Tb7NmTXmPx7VxA8DjPzDbNcD64RPXXBelbwOstAEFdeW64VHMvP6QJEiMgaG8+kYKQA69XTZImF&#10;9hfeU3+ItUgQDgUqMDG2hZShMuQwzHxLnLxf3zmMSXa11B1eEtw18i3LcunQclow2NLGUPV/ODsF&#10;pd2dv/PT6Oax/Bvt0Wx/+s1WqZfn4eMdRKQhPsL39pdWMF/k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rEPEAAAA3AAAAA8AAAAAAAAAAAAAAAAAmAIAAGRycy9k&#10;b3ducmV2LnhtbFBLBQYAAAAABAAEAPUAAACJAwAAAAA=&#10;" path="m,221r2223,l2223,,,,,221xe" fillcolor="#b1a0c6" stroked="f">
                    <v:path arrowok="t" o:connecttype="custom" o:connectlocs="0,1238;2223,1238;2223,1017;0,1017;0,1238" o:connectangles="0,0,0,0,0"/>
                  </v:shape>
                </v:group>
                <v:group id="Group 568" o:spid="_x0000_s1033" style="position:absolute;left:821;top:1238;width:2223;height:221" coordorigin="821,1238" coordsize="222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69" o:spid="_x0000_s1034" style="position:absolute;left:821;top:1238;width:2223;height:221;visibility:visible;mso-wrap-style:square;v-text-anchor:top" coordsize="222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qsEA&#10;AADcAAAADwAAAGRycy9kb3ducmV2LnhtbERPz2vCMBS+C/4P4Qm7abqBIp1RhjIY20lb8Pps3ppo&#10;81KaWNv/3hwGO358vze7wTWipy5YzwpeFxkI4spry7WCsvicr0GEiKyx8UwKRgqw204nG8y1f/CR&#10;+lOsRQrhkKMCE2ObSxkqQw7DwrfEifv1ncOYYFdL3eEjhbtGvmXZSjq0nBoMtrQ3VN1Od6egsD/3&#10;79V5dMtYXEdbmsOl3x+UepkNH+8gIg3xX/zn/tIKluu0Np1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OnarBAAAA3AAAAA8AAAAAAAAAAAAAAAAAmAIAAGRycy9kb3du&#10;cmV2LnhtbFBLBQYAAAAABAAEAPUAAACGAwAAAAA=&#10;" path="m,221r2223,l2223,,,,,221xe" fillcolor="#b1a0c6" stroked="f">
                    <v:path arrowok="t" o:connecttype="custom" o:connectlocs="0,1459;2223,1459;2223,1238;0,1238;0,1459" o:connectangles="0,0,0,0,0"/>
                  </v:shape>
                </v:group>
                <v:group id="Group 566" o:spid="_x0000_s1035" style="position:absolute;left:821;top:1459;width:2223;height:281" coordorigin="821,1459" coordsize="222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67" o:spid="_x0000_s1036" style="position:absolute;left:821;top:1459;width:2223;height:281;visibility:visible;mso-wrap-style:square;v-text-anchor:top" coordsize="222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AN8MA&#10;AADcAAAADwAAAGRycy9kb3ducmV2LnhtbERPz2vCMBS+C/sfwht4EU11TFw1yhgIBfGg7rDdHsmz&#10;LW1eahPb+t8vB2HHj+/3ZjfYWnTU+tKxgvksAUGsnSk5V/B92U9XIHxANlg7JgUP8rDbvow2mBrX&#10;84m6c8hFDGGfooIihCaV0uuCLPqZa4gjd3WtxRBhm0vTYh/DbS0XSbKUFkuODQU29FWQrs53q+D0&#10;k/xm/fymD3LS61v15rrqmCk1fh0+1yACDeFf/HRnRsH7R5wf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uAN8MAAADcAAAADwAAAAAAAAAAAAAAAACYAgAAZHJzL2Rv&#10;d25yZXYueG1sUEsFBgAAAAAEAAQA9QAAAIgDAAAAAA==&#10;" path="m,281r2223,l2223,,,,,281xe" fillcolor="#b1a0c6" stroked="f">
                    <v:path arrowok="t" o:connecttype="custom" o:connectlocs="0,1740;2223,1740;2223,1459;0,1459;0,1740" o:connectangles="0,0,0,0,0"/>
                  </v:shape>
                </v:group>
                <w10:wrap anchorx="page"/>
              </v:group>
            </w:pict>
          </mc:Fallback>
        </mc:AlternateContent>
      </w:r>
      <w:bookmarkStart w:id="16" w:name="_bookmark11"/>
      <w:bookmarkEnd w:id="16"/>
      <w:r>
        <w:rPr>
          <w:b/>
          <w:spacing w:val="-1"/>
        </w:rPr>
        <w:t>Table</w:t>
      </w:r>
      <w:r>
        <w:rPr>
          <w:b/>
          <w:spacing w:val="-9"/>
        </w:rPr>
        <w:t xml:space="preserve"> </w:t>
      </w:r>
      <w:r>
        <w:rPr>
          <w:b/>
        </w:rPr>
        <w:t>1</w:t>
      </w:r>
      <w:r>
        <w:t>:</w:t>
      </w:r>
      <w:r>
        <w:rPr>
          <w:spacing w:val="-8"/>
        </w:rPr>
        <w:t xml:space="preserve"> </w:t>
      </w:r>
      <w:r>
        <w:t>Summary</w:t>
      </w:r>
      <w:r>
        <w:rPr>
          <w:spacing w:val="-8"/>
        </w:rPr>
        <w:t xml:space="preserve"> </w:t>
      </w:r>
      <w:r>
        <w:rPr>
          <w:spacing w:val="-1"/>
        </w:rPr>
        <w:t>of</w:t>
      </w:r>
      <w:r>
        <w:rPr>
          <w:spacing w:val="-6"/>
        </w:rPr>
        <w:t xml:space="preserve"> </w:t>
      </w:r>
      <w:r>
        <w:t>long-term</w:t>
      </w:r>
      <w:r>
        <w:rPr>
          <w:spacing w:val="-8"/>
        </w:rPr>
        <w:t xml:space="preserve"> </w:t>
      </w:r>
      <w:r>
        <w:t>expected</w:t>
      </w:r>
      <w:r>
        <w:rPr>
          <w:spacing w:val="-8"/>
        </w:rPr>
        <w:t xml:space="preserve"> </w:t>
      </w:r>
      <w:r>
        <w:rPr>
          <w:spacing w:val="-1"/>
        </w:rPr>
        <w:t>outcomes</w:t>
      </w:r>
      <w:r>
        <w:rPr>
          <w:spacing w:val="-9"/>
        </w:rPr>
        <w:t xml:space="preserve"> </w:t>
      </w:r>
      <w:r>
        <w:t>from</w:t>
      </w:r>
      <w:r>
        <w:rPr>
          <w:spacing w:val="-8"/>
        </w:rPr>
        <w:t xml:space="preserve"> </w:t>
      </w:r>
      <w:r>
        <w:t>environmental</w:t>
      </w:r>
      <w:r>
        <w:rPr>
          <w:spacing w:val="-7"/>
        </w:rPr>
        <w:t xml:space="preserve"> </w:t>
      </w:r>
      <w:r>
        <w:t>watering</w:t>
      </w:r>
      <w:r>
        <w:rPr>
          <w:spacing w:val="-8"/>
        </w:rPr>
        <w:t xml:space="preserve"> </w:t>
      </w:r>
      <w:r>
        <w:t>in</w:t>
      </w:r>
      <w:r>
        <w:rPr>
          <w:spacing w:val="-9"/>
        </w:rPr>
        <w:t xml:space="preserve"> </w:t>
      </w:r>
      <w:r>
        <w:t>the</w:t>
      </w:r>
      <w:r>
        <w:rPr>
          <w:spacing w:val="-2"/>
        </w:rPr>
        <w:t xml:space="preserve"> </w:t>
      </w:r>
      <w:r w:rsidR="005E1F8C">
        <w:rPr>
          <w:spacing w:val="-1"/>
        </w:rPr>
        <w:t>Northern Intersecting Streams</w:t>
      </w:r>
    </w:p>
    <w:tbl>
      <w:tblPr>
        <w:tblW w:w="0" w:type="auto"/>
        <w:tblInd w:w="106" w:type="dxa"/>
        <w:tblLayout w:type="fixed"/>
        <w:tblCellMar>
          <w:left w:w="0" w:type="dxa"/>
          <w:right w:w="0" w:type="dxa"/>
        </w:tblCellMar>
        <w:tblLook w:val="01E0" w:firstRow="1" w:lastRow="1" w:firstColumn="1" w:lastColumn="1" w:noHBand="0" w:noVBand="0"/>
      </w:tblPr>
      <w:tblGrid>
        <w:gridCol w:w="2439"/>
        <w:gridCol w:w="3527"/>
        <w:gridCol w:w="2090"/>
        <w:gridCol w:w="2317"/>
      </w:tblGrid>
      <w:tr w:rsidR="00F441EC" w14:paraId="37059B12" w14:textId="77777777">
        <w:trPr>
          <w:trHeight w:hRule="exact" w:val="350"/>
        </w:trPr>
        <w:tc>
          <w:tcPr>
            <w:tcW w:w="2439" w:type="dxa"/>
            <w:vMerge w:val="restart"/>
            <w:tcBorders>
              <w:top w:val="single" w:sz="5" w:space="0" w:color="000000"/>
              <w:left w:val="single" w:sz="5" w:space="0" w:color="000000"/>
              <w:right w:val="single" w:sz="5" w:space="0" w:color="000000"/>
            </w:tcBorders>
            <w:shd w:val="clear" w:color="auto" w:fill="B1A0C6"/>
          </w:tcPr>
          <w:p w14:paraId="37059B0F" w14:textId="77777777" w:rsidR="00F441EC" w:rsidRDefault="00BC0B32">
            <w:pPr>
              <w:pStyle w:val="TableParagraph"/>
              <w:spacing w:before="75"/>
              <w:ind w:left="102"/>
              <w:rPr>
                <w:rFonts w:ascii="Century Gothic" w:eastAsia="Century Gothic" w:hAnsi="Century Gothic" w:cs="Century Gothic"/>
                <w:sz w:val="18"/>
                <w:szCs w:val="18"/>
              </w:rPr>
            </w:pPr>
            <w:r>
              <w:rPr>
                <w:rFonts w:ascii="Century Gothic"/>
                <w:b/>
                <w:sz w:val="18"/>
              </w:rPr>
              <w:t>BASIN-WIDE</w:t>
            </w:r>
            <w:r>
              <w:rPr>
                <w:rFonts w:ascii="Century Gothic"/>
                <w:b/>
                <w:spacing w:val="-17"/>
                <w:sz w:val="18"/>
              </w:rPr>
              <w:t xml:space="preserve"> </w:t>
            </w:r>
            <w:r>
              <w:rPr>
                <w:rFonts w:ascii="Century Gothic"/>
                <w:b/>
                <w:spacing w:val="-1"/>
                <w:sz w:val="18"/>
              </w:rPr>
              <w:t>OUTCOMES</w:t>
            </w:r>
          </w:p>
          <w:p w14:paraId="37059B10" w14:textId="77777777" w:rsidR="00F441EC" w:rsidRDefault="00BC0B32">
            <w:pPr>
              <w:pStyle w:val="TableParagraph"/>
              <w:spacing w:line="239" w:lineRule="auto"/>
              <w:ind w:left="102" w:right="235"/>
              <w:rPr>
                <w:rFonts w:ascii="Century Gothic" w:eastAsia="Century Gothic" w:hAnsi="Century Gothic" w:cs="Century Gothic"/>
                <w:sz w:val="18"/>
                <w:szCs w:val="18"/>
              </w:rPr>
            </w:pPr>
            <w:r>
              <w:rPr>
                <w:rFonts w:ascii="Century Gothic"/>
                <w:b/>
                <w:color w:val="C00000"/>
                <w:spacing w:val="-1"/>
                <w:sz w:val="18"/>
              </w:rPr>
              <w:t>(Outcomes</w:t>
            </w:r>
            <w:r>
              <w:rPr>
                <w:rFonts w:ascii="Century Gothic"/>
                <w:b/>
                <w:color w:val="C00000"/>
                <w:spacing w:val="-3"/>
                <w:sz w:val="18"/>
              </w:rPr>
              <w:t xml:space="preserve"> </w:t>
            </w:r>
            <w:r>
              <w:rPr>
                <w:rFonts w:ascii="Century Gothic"/>
                <w:b/>
                <w:color w:val="C00000"/>
                <w:sz w:val="18"/>
              </w:rPr>
              <w:t>in</w:t>
            </w:r>
            <w:r>
              <w:rPr>
                <w:rFonts w:ascii="Century Gothic"/>
                <w:b/>
                <w:color w:val="C00000"/>
                <w:spacing w:val="-3"/>
                <w:sz w:val="18"/>
              </w:rPr>
              <w:t xml:space="preserve"> </w:t>
            </w:r>
            <w:r>
              <w:rPr>
                <w:rFonts w:ascii="Century Gothic"/>
                <w:b/>
                <w:color w:val="C00000"/>
                <w:sz w:val="18"/>
              </w:rPr>
              <w:t>red</w:t>
            </w:r>
            <w:r>
              <w:rPr>
                <w:rFonts w:ascii="Century Gothic"/>
                <w:b/>
                <w:color w:val="C00000"/>
                <w:spacing w:val="-1"/>
                <w:sz w:val="18"/>
              </w:rPr>
              <w:t xml:space="preserve"> </w:t>
            </w:r>
            <w:r>
              <w:rPr>
                <w:rFonts w:ascii="Century Gothic"/>
                <w:b/>
                <w:color w:val="C00000"/>
                <w:sz w:val="18"/>
              </w:rPr>
              <w:t>link</w:t>
            </w:r>
            <w:r>
              <w:rPr>
                <w:rFonts w:ascii="Century Gothic"/>
                <w:b/>
                <w:color w:val="C00000"/>
                <w:spacing w:val="-1"/>
                <w:sz w:val="18"/>
              </w:rPr>
              <w:t xml:space="preserve"> to</w:t>
            </w:r>
            <w:r>
              <w:rPr>
                <w:rFonts w:ascii="Century Gothic"/>
                <w:b/>
                <w:color w:val="C00000"/>
                <w:spacing w:val="24"/>
                <w:sz w:val="18"/>
              </w:rPr>
              <w:t xml:space="preserve"> </w:t>
            </w:r>
            <w:r>
              <w:rPr>
                <w:rFonts w:ascii="Century Gothic"/>
                <w:b/>
                <w:color w:val="C00000"/>
                <w:spacing w:val="-1"/>
                <w:sz w:val="18"/>
              </w:rPr>
              <w:t>the</w:t>
            </w:r>
            <w:r>
              <w:rPr>
                <w:rFonts w:ascii="Century Gothic"/>
                <w:b/>
                <w:color w:val="C00000"/>
                <w:spacing w:val="-6"/>
                <w:sz w:val="18"/>
              </w:rPr>
              <w:t xml:space="preserve"> </w:t>
            </w:r>
            <w:r>
              <w:rPr>
                <w:rFonts w:ascii="Century Gothic"/>
                <w:b/>
                <w:color w:val="C00000"/>
                <w:sz w:val="18"/>
              </w:rPr>
              <w:t>Basin-wide</w:t>
            </w:r>
            <w:r>
              <w:rPr>
                <w:rFonts w:ascii="Century Gothic"/>
                <w:b/>
                <w:color w:val="C00000"/>
                <w:spacing w:val="21"/>
                <w:sz w:val="18"/>
              </w:rPr>
              <w:t xml:space="preserve"> </w:t>
            </w:r>
            <w:r>
              <w:rPr>
                <w:rFonts w:ascii="Century Gothic"/>
                <w:b/>
                <w:color w:val="C00000"/>
                <w:spacing w:val="-1"/>
                <w:sz w:val="18"/>
              </w:rPr>
              <w:t>Environmental</w:t>
            </w:r>
            <w:r>
              <w:rPr>
                <w:rFonts w:ascii="Century Gothic"/>
                <w:b/>
                <w:color w:val="C00000"/>
                <w:spacing w:val="-15"/>
                <w:sz w:val="18"/>
              </w:rPr>
              <w:t xml:space="preserve"> </w:t>
            </w:r>
            <w:r>
              <w:rPr>
                <w:rFonts w:ascii="Century Gothic"/>
                <w:b/>
                <w:color w:val="C00000"/>
                <w:spacing w:val="-1"/>
                <w:sz w:val="18"/>
              </w:rPr>
              <w:t>Watering</w:t>
            </w:r>
            <w:r>
              <w:rPr>
                <w:rFonts w:ascii="Century Gothic"/>
                <w:b/>
                <w:color w:val="C00000"/>
                <w:spacing w:val="28"/>
                <w:w w:val="99"/>
                <w:sz w:val="18"/>
              </w:rPr>
              <w:t xml:space="preserve"> </w:t>
            </w:r>
            <w:r>
              <w:rPr>
                <w:rFonts w:ascii="Century Gothic"/>
                <w:b/>
                <w:color w:val="C00000"/>
                <w:spacing w:val="-1"/>
                <w:sz w:val="18"/>
              </w:rPr>
              <w:t>Strategy)</w:t>
            </w:r>
          </w:p>
        </w:tc>
        <w:tc>
          <w:tcPr>
            <w:tcW w:w="7934" w:type="dxa"/>
            <w:gridSpan w:val="3"/>
            <w:tcBorders>
              <w:top w:val="single" w:sz="5" w:space="0" w:color="000000"/>
              <w:left w:val="single" w:sz="5" w:space="0" w:color="000000"/>
              <w:bottom w:val="single" w:sz="5" w:space="0" w:color="000000"/>
              <w:right w:val="single" w:sz="5" w:space="0" w:color="000000"/>
            </w:tcBorders>
            <w:shd w:val="clear" w:color="auto" w:fill="B1A0C6"/>
          </w:tcPr>
          <w:p w14:paraId="37059B11" w14:textId="49F511AB" w:rsidR="00F441EC" w:rsidRDefault="00BC0B32">
            <w:pPr>
              <w:pStyle w:val="TableParagraph"/>
              <w:spacing w:before="53"/>
              <w:ind w:left="1074"/>
              <w:rPr>
                <w:rFonts w:ascii="Century Gothic" w:eastAsia="Century Gothic" w:hAnsi="Century Gothic" w:cs="Century Gothic"/>
                <w:sz w:val="18"/>
                <w:szCs w:val="18"/>
              </w:rPr>
            </w:pPr>
            <w:r>
              <w:rPr>
                <w:rFonts w:ascii="Century Gothic"/>
                <w:b/>
                <w:spacing w:val="-1"/>
                <w:sz w:val="18"/>
              </w:rPr>
              <w:t>EXPECTED</w:t>
            </w:r>
            <w:r>
              <w:rPr>
                <w:rFonts w:ascii="Century Gothic"/>
                <w:b/>
                <w:spacing w:val="-5"/>
                <w:sz w:val="18"/>
              </w:rPr>
              <w:t xml:space="preserve"> </w:t>
            </w:r>
            <w:r>
              <w:rPr>
                <w:rFonts w:ascii="Century Gothic"/>
                <w:b/>
                <w:sz w:val="18"/>
              </w:rPr>
              <w:t>OUTCOMES</w:t>
            </w:r>
            <w:r>
              <w:rPr>
                <w:rFonts w:ascii="Century Gothic"/>
                <w:b/>
                <w:spacing w:val="-6"/>
                <w:sz w:val="18"/>
              </w:rPr>
              <w:t xml:space="preserve"> </w:t>
            </w:r>
            <w:r>
              <w:rPr>
                <w:rFonts w:ascii="Century Gothic"/>
                <w:b/>
                <w:sz w:val="18"/>
              </w:rPr>
              <w:t>FOR</w:t>
            </w:r>
            <w:r>
              <w:rPr>
                <w:rFonts w:ascii="Century Gothic"/>
                <w:b/>
                <w:spacing w:val="-8"/>
                <w:sz w:val="18"/>
              </w:rPr>
              <w:t xml:space="preserve"> </w:t>
            </w:r>
            <w:r w:rsidR="005E1F8C">
              <w:rPr>
                <w:rFonts w:ascii="Century Gothic"/>
                <w:b/>
                <w:spacing w:val="-1"/>
                <w:sz w:val="18"/>
              </w:rPr>
              <w:t>NORTHERN INTERSECTING STREAMS</w:t>
            </w:r>
            <w:r>
              <w:rPr>
                <w:rFonts w:ascii="Century Gothic"/>
                <w:b/>
                <w:spacing w:val="-6"/>
                <w:sz w:val="18"/>
              </w:rPr>
              <w:t xml:space="preserve"> </w:t>
            </w:r>
            <w:r>
              <w:rPr>
                <w:rFonts w:ascii="Century Gothic"/>
                <w:b/>
                <w:spacing w:val="-1"/>
                <w:sz w:val="18"/>
              </w:rPr>
              <w:t>ASSETS</w:t>
            </w:r>
          </w:p>
        </w:tc>
      </w:tr>
      <w:tr w:rsidR="00F441EC" w14:paraId="37059B17" w14:textId="77777777">
        <w:trPr>
          <w:trHeight w:hRule="exact" w:val="351"/>
        </w:trPr>
        <w:tc>
          <w:tcPr>
            <w:tcW w:w="2439" w:type="dxa"/>
            <w:vMerge/>
            <w:tcBorders>
              <w:left w:val="single" w:sz="5" w:space="0" w:color="000000"/>
              <w:right w:val="single" w:sz="5" w:space="0" w:color="000000"/>
            </w:tcBorders>
            <w:shd w:val="clear" w:color="auto" w:fill="B1A0C6"/>
          </w:tcPr>
          <w:p w14:paraId="37059B13" w14:textId="77777777" w:rsidR="00F441EC" w:rsidRDefault="00F441EC"/>
        </w:tc>
        <w:tc>
          <w:tcPr>
            <w:tcW w:w="3527" w:type="dxa"/>
            <w:vMerge w:val="restart"/>
            <w:tcBorders>
              <w:top w:val="single" w:sz="5" w:space="0" w:color="000000"/>
              <w:left w:val="single" w:sz="5" w:space="0" w:color="000000"/>
              <w:right w:val="single" w:sz="5" w:space="0" w:color="000000"/>
            </w:tcBorders>
            <w:shd w:val="clear" w:color="auto" w:fill="B1A0C6"/>
          </w:tcPr>
          <w:p w14:paraId="37059B14" w14:textId="77777777" w:rsidR="00F441EC" w:rsidRDefault="00F441EC">
            <w:pPr>
              <w:pStyle w:val="TableParagraph"/>
              <w:rPr>
                <w:rFonts w:ascii="Century Gothic" w:eastAsia="Century Gothic" w:hAnsi="Century Gothic" w:cs="Century Gothic"/>
                <w:sz w:val="18"/>
                <w:szCs w:val="18"/>
              </w:rPr>
            </w:pPr>
          </w:p>
          <w:p w14:paraId="37059B15" w14:textId="77777777" w:rsidR="00F441EC" w:rsidRDefault="00BC0B32">
            <w:pPr>
              <w:pStyle w:val="TableParagraph"/>
              <w:spacing w:before="121"/>
              <w:ind w:left="892"/>
              <w:rPr>
                <w:rFonts w:ascii="Century Gothic" w:eastAsia="Century Gothic" w:hAnsi="Century Gothic" w:cs="Century Gothic"/>
                <w:sz w:val="18"/>
                <w:szCs w:val="18"/>
              </w:rPr>
            </w:pPr>
            <w:r>
              <w:rPr>
                <w:rFonts w:ascii="Century Gothic"/>
                <w:b/>
                <w:spacing w:val="-1"/>
                <w:sz w:val="18"/>
              </w:rPr>
              <w:t>IN-CHANNEL</w:t>
            </w:r>
            <w:r>
              <w:rPr>
                <w:rFonts w:ascii="Century Gothic"/>
                <w:b/>
                <w:spacing w:val="-16"/>
                <w:sz w:val="18"/>
              </w:rPr>
              <w:t xml:space="preserve"> </w:t>
            </w:r>
            <w:r>
              <w:rPr>
                <w:rFonts w:ascii="Century Gothic"/>
                <w:b/>
                <w:spacing w:val="-1"/>
                <w:sz w:val="18"/>
              </w:rPr>
              <w:t>ASSETS</w:t>
            </w:r>
          </w:p>
        </w:tc>
        <w:tc>
          <w:tcPr>
            <w:tcW w:w="4407" w:type="dxa"/>
            <w:gridSpan w:val="2"/>
            <w:tcBorders>
              <w:top w:val="single" w:sz="5" w:space="0" w:color="000000"/>
              <w:left w:val="single" w:sz="5" w:space="0" w:color="000000"/>
              <w:bottom w:val="single" w:sz="5" w:space="0" w:color="000000"/>
              <w:right w:val="single" w:sz="5" w:space="0" w:color="000000"/>
            </w:tcBorders>
            <w:shd w:val="clear" w:color="auto" w:fill="B1A0C6"/>
          </w:tcPr>
          <w:p w14:paraId="37059B16" w14:textId="77777777" w:rsidR="00F441EC" w:rsidRDefault="00BC0B32">
            <w:pPr>
              <w:pStyle w:val="TableParagraph"/>
              <w:spacing w:before="56"/>
              <w:ind w:left="1263"/>
              <w:rPr>
                <w:rFonts w:ascii="Century Gothic" w:eastAsia="Century Gothic" w:hAnsi="Century Gothic" w:cs="Century Gothic"/>
                <w:sz w:val="18"/>
                <w:szCs w:val="18"/>
              </w:rPr>
            </w:pPr>
            <w:r>
              <w:rPr>
                <w:rFonts w:ascii="Century Gothic"/>
                <w:b/>
                <w:spacing w:val="-1"/>
                <w:sz w:val="18"/>
              </w:rPr>
              <w:t>OFF-CHANNEL</w:t>
            </w:r>
            <w:r>
              <w:rPr>
                <w:rFonts w:ascii="Century Gothic"/>
                <w:b/>
                <w:spacing w:val="-16"/>
                <w:sz w:val="18"/>
              </w:rPr>
              <w:t xml:space="preserve"> </w:t>
            </w:r>
            <w:r>
              <w:rPr>
                <w:rFonts w:ascii="Century Gothic"/>
                <w:b/>
                <w:spacing w:val="-1"/>
                <w:sz w:val="18"/>
              </w:rPr>
              <w:t>ASSETS</w:t>
            </w:r>
          </w:p>
        </w:tc>
      </w:tr>
      <w:tr w:rsidR="00F441EC" w14:paraId="37059B1C" w14:textId="77777777">
        <w:trPr>
          <w:trHeight w:hRule="exact" w:val="573"/>
        </w:trPr>
        <w:tc>
          <w:tcPr>
            <w:tcW w:w="2439" w:type="dxa"/>
            <w:vMerge/>
            <w:tcBorders>
              <w:left w:val="single" w:sz="5" w:space="0" w:color="000000"/>
              <w:bottom w:val="single" w:sz="5" w:space="0" w:color="000000"/>
              <w:right w:val="single" w:sz="5" w:space="0" w:color="000000"/>
            </w:tcBorders>
            <w:shd w:val="clear" w:color="auto" w:fill="B1A0C6"/>
          </w:tcPr>
          <w:p w14:paraId="37059B18" w14:textId="77777777" w:rsidR="00F441EC" w:rsidRDefault="00F441EC"/>
        </w:tc>
        <w:tc>
          <w:tcPr>
            <w:tcW w:w="3527" w:type="dxa"/>
            <w:vMerge/>
            <w:tcBorders>
              <w:left w:val="single" w:sz="5" w:space="0" w:color="000000"/>
              <w:bottom w:val="single" w:sz="5" w:space="0" w:color="000000"/>
              <w:right w:val="single" w:sz="5" w:space="0" w:color="000000"/>
            </w:tcBorders>
            <w:shd w:val="clear" w:color="auto" w:fill="B1A0C6"/>
          </w:tcPr>
          <w:p w14:paraId="37059B19" w14:textId="77777777" w:rsidR="00F441EC" w:rsidRDefault="00F441EC"/>
        </w:tc>
        <w:tc>
          <w:tcPr>
            <w:tcW w:w="2090" w:type="dxa"/>
            <w:tcBorders>
              <w:top w:val="single" w:sz="5" w:space="0" w:color="000000"/>
              <w:left w:val="single" w:sz="5" w:space="0" w:color="000000"/>
              <w:bottom w:val="single" w:sz="5" w:space="0" w:color="000000"/>
              <w:right w:val="single" w:sz="5" w:space="0" w:color="000000"/>
            </w:tcBorders>
            <w:shd w:val="clear" w:color="auto" w:fill="B1A0C6"/>
          </w:tcPr>
          <w:p w14:paraId="37059B1A" w14:textId="77777777" w:rsidR="00F441EC" w:rsidRDefault="00BC0B32">
            <w:pPr>
              <w:pStyle w:val="TableParagraph"/>
              <w:spacing w:before="55"/>
              <w:ind w:left="387" w:right="237" w:hanging="149"/>
              <w:rPr>
                <w:rFonts w:ascii="Century Gothic" w:eastAsia="Century Gothic" w:hAnsi="Century Gothic" w:cs="Century Gothic"/>
                <w:sz w:val="18"/>
                <w:szCs w:val="18"/>
              </w:rPr>
            </w:pPr>
            <w:r>
              <w:rPr>
                <w:rFonts w:ascii="Century Gothic"/>
                <w:b/>
                <w:sz w:val="18"/>
              </w:rPr>
              <w:t>Wetlands,</w:t>
            </w:r>
            <w:r>
              <w:rPr>
                <w:rFonts w:ascii="Century Gothic"/>
                <w:b/>
                <w:spacing w:val="-7"/>
                <w:sz w:val="18"/>
              </w:rPr>
              <w:t xml:space="preserve"> </w:t>
            </w:r>
            <w:r>
              <w:rPr>
                <w:rFonts w:ascii="Century Gothic"/>
                <w:b/>
                <w:spacing w:val="-1"/>
                <w:sz w:val="18"/>
              </w:rPr>
              <w:t>lagoons</w:t>
            </w:r>
            <w:r>
              <w:rPr>
                <w:rFonts w:ascii="Century Gothic"/>
                <w:b/>
                <w:spacing w:val="22"/>
                <w:sz w:val="18"/>
              </w:rPr>
              <w:t xml:space="preserve"> </w:t>
            </w:r>
            <w:r>
              <w:rPr>
                <w:rFonts w:ascii="Century Gothic"/>
                <w:b/>
                <w:sz w:val="18"/>
              </w:rPr>
              <w:t>and</w:t>
            </w:r>
            <w:r>
              <w:rPr>
                <w:rFonts w:ascii="Century Gothic"/>
                <w:b/>
                <w:spacing w:val="-3"/>
                <w:sz w:val="18"/>
              </w:rPr>
              <w:t xml:space="preserve"> </w:t>
            </w:r>
            <w:r>
              <w:rPr>
                <w:rFonts w:ascii="Century Gothic"/>
                <w:b/>
                <w:spacing w:val="-1"/>
                <w:sz w:val="18"/>
              </w:rPr>
              <w:t>billabongs</w:t>
            </w:r>
          </w:p>
        </w:tc>
        <w:tc>
          <w:tcPr>
            <w:tcW w:w="2317" w:type="dxa"/>
            <w:tcBorders>
              <w:top w:val="single" w:sz="5" w:space="0" w:color="000000"/>
              <w:left w:val="single" w:sz="5" w:space="0" w:color="000000"/>
              <w:bottom w:val="single" w:sz="5" w:space="0" w:color="000000"/>
              <w:right w:val="single" w:sz="5" w:space="0" w:color="000000"/>
            </w:tcBorders>
            <w:shd w:val="clear" w:color="auto" w:fill="B1A0C6"/>
          </w:tcPr>
          <w:p w14:paraId="37059B1B" w14:textId="77777777" w:rsidR="00F441EC" w:rsidRDefault="00BC0B32">
            <w:pPr>
              <w:pStyle w:val="TableParagraph"/>
              <w:spacing w:before="55"/>
              <w:ind w:left="513" w:right="361" w:hanging="150"/>
              <w:rPr>
                <w:rFonts w:ascii="Century Gothic" w:eastAsia="Century Gothic" w:hAnsi="Century Gothic" w:cs="Century Gothic"/>
                <w:sz w:val="18"/>
                <w:szCs w:val="18"/>
              </w:rPr>
            </w:pPr>
            <w:r>
              <w:rPr>
                <w:rFonts w:ascii="Century Gothic"/>
                <w:b/>
                <w:spacing w:val="-1"/>
                <w:sz w:val="18"/>
              </w:rPr>
              <w:t>Anabranches</w:t>
            </w:r>
            <w:r>
              <w:rPr>
                <w:rFonts w:ascii="Century Gothic"/>
                <w:b/>
                <w:spacing w:val="-4"/>
                <w:sz w:val="18"/>
              </w:rPr>
              <w:t xml:space="preserve"> </w:t>
            </w:r>
            <w:r>
              <w:rPr>
                <w:rFonts w:ascii="Century Gothic"/>
                <w:b/>
                <w:spacing w:val="-1"/>
                <w:sz w:val="18"/>
              </w:rPr>
              <w:t>and</w:t>
            </w:r>
            <w:r>
              <w:rPr>
                <w:rFonts w:ascii="Century Gothic"/>
                <w:b/>
                <w:spacing w:val="29"/>
                <w:sz w:val="18"/>
              </w:rPr>
              <w:t xml:space="preserve"> </w:t>
            </w:r>
            <w:r>
              <w:rPr>
                <w:rFonts w:ascii="Century Gothic"/>
                <w:b/>
                <w:spacing w:val="-1"/>
                <w:sz w:val="18"/>
              </w:rPr>
              <w:t>effluent</w:t>
            </w:r>
            <w:r>
              <w:rPr>
                <w:rFonts w:ascii="Century Gothic"/>
                <w:b/>
                <w:spacing w:val="-9"/>
                <w:sz w:val="18"/>
              </w:rPr>
              <w:t xml:space="preserve"> </w:t>
            </w:r>
            <w:r>
              <w:rPr>
                <w:rFonts w:ascii="Century Gothic"/>
                <w:b/>
                <w:spacing w:val="-1"/>
                <w:sz w:val="18"/>
              </w:rPr>
              <w:t>creeks</w:t>
            </w:r>
          </w:p>
        </w:tc>
      </w:tr>
      <w:tr w:rsidR="00F441EC" w14:paraId="37059B23" w14:textId="77777777">
        <w:trPr>
          <w:trHeight w:hRule="exact" w:val="1013"/>
        </w:trPr>
        <w:tc>
          <w:tcPr>
            <w:tcW w:w="2439" w:type="dxa"/>
            <w:tcBorders>
              <w:top w:val="single" w:sz="5" w:space="0" w:color="000000"/>
              <w:left w:val="single" w:sz="5" w:space="0" w:color="000000"/>
              <w:bottom w:val="single" w:sz="5" w:space="0" w:color="000000"/>
              <w:right w:val="single" w:sz="5" w:space="0" w:color="000000"/>
            </w:tcBorders>
          </w:tcPr>
          <w:p w14:paraId="37059B1D" w14:textId="77777777" w:rsidR="00F441EC" w:rsidRDefault="00F441EC">
            <w:pPr>
              <w:pStyle w:val="TableParagraph"/>
              <w:rPr>
                <w:rFonts w:ascii="Century Gothic" w:eastAsia="Century Gothic" w:hAnsi="Century Gothic" w:cs="Century Gothic"/>
                <w:sz w:val="18"/>
                <w:szCs w:val="18"/>
              </w:rPr>
            </w:pPr>
          </w:p>
          <w:p w14:paraId="37059B1E" w14:textId="77777777" w:rsidR="00F441EC" w:rsidRDefault="00F441EC">
            <w:pPr>
              <w:pStyle w:val="TableParagraph"/>
              <w:spacing w:before="5"/>
              <w:rPr>
                <w:rFonts w:ascii="Century Gothic" w:eastAsia="Century Gothic" w:hAnsi="Century Gothic" w:cs="Century Gothic"/>
                <w:sz w:val="13"/>
                <w:szCs w:val="13"/>
              </w:rPr>
            </w:pPr>
          </w:p>
          <w:p w14:paraId="37059B1F" w14:textId="77777777" w:rsidR="00F441EC" w:rsidRDefault="00BC0B32">
            <w:pPr>
              <w:pStyle w:val="TableParagraph"/>
              <w:ind w:left="102"/>
              <w:rPr>
                <w:rFonts w:ascii="Century Gothic" w:eastAsia="Century Gothic" w:hAnsi="Century Gothic" w:cs="Century Gothic"/>
                <w:sz w:val="18"/>
                <w:szCs w:val="18"/>
              </w:rPr>
            </w:pPr>
            <w:r>
              <w:rPr>
                <w:rFonts w:ascii="Century Gothic"/>
                <w:b/>
                <w:color w:val="C00000"/>
                <w:sz w:val="18"/>
              </w:rPr>
              <w:t>VEGETATION</w:t>
            </w:r>
          </w:p>
        </w:tc>
        <w:tc>
          <w:tcPr>
            <w:tcW w:w="3527" w:type="dxa"/>
            <w:tcBorders>
              <w:top w:val="single" w:sz="5" w:space="0" w:color="000000"/>
              <w:left w:val="single" w:sz="5" w:space="0" w:color="000000"/>
              <w:bottom w:val="single" w:sz="5" w:space="0" w:color="000000"/>
              <w:right w:val="single" w:sz="5" w:space="0" w:color="000000"/>
            </w:tcBorders>
          </w:tcPr>
          <w:p w14:paraId="37059B20" w14:textId="77777777" w:rsidR="00F441EC" w:rsidRDefault="00F441EC">
            <w:pPr>
              <w:pStyle w:val="TableParagraph"/>
              <w:spacing w:before="5"/>
              <w:rPr>
                <w:rFonts w:ascii="Century Gothic" w:eastAsia="Century Gothic" w:hAnsi="Century Gothic" w:cs="Century Gothic"/>
                <w:sz w:val="13"/>
                <w:szCs w:val="13"/>
              </w:rPr>
            </w:pPr>
          </w:p>
          <w:p w14:paraId="37059B21" w14:textId="77777777" w:rsidR="00F441EC" w:rsidRDefault="00BC0B32">
            <w:pPr>
              <w:pStyle w:val="TableParagraph"/>
              <w:ind w:left="80" w:right="472"/>
              <w:rPr>
                <w:rFonts w:ascii="Century Gothic" w:eastAsia="Century Gothic" w:hAnsi="Century Gothic" w:cs="Century Gothic"/>
                <w:sz w:val="18"/>
                <w:szCs w:val="18"/>
              </w:rPr>
            </w:pPr>
            <w:r>
              <w:rPr>
                <w:rFonts w:ascii="Century Gothic"/>
                <w:spacing w:val="-1"/>
                <w:sz w:val="18"/>
              </w:rPr>
              <w:t>Maintain</w:t>
            </w:r>
            <w:r>
              <w:rPr>
                <w:rFonts w:ascii="Century Gothic"/>
                <w:spacing w:val="-5"/>
                <w:sz w:val="18"/>
              </w:rPr>
              <w:t xml:space="preserve"> </w:t>
            </w:r>
            <w:r>
              <w:rPr>
                <w:rFonts w:ascii="Century Gothic"/>
                <w:spacing w:val="-1"/>
                <w:sz w:val="18"/>
              </w:rPr>
              <w:t>riparian</w:t>
            </w:r>
            <w:r>
              <w:rPr>
                <w:rFonts w:ascii="Century Gothic"/>
                <w:spacing w:val="-6"/>
                <w:sz w:val="18"/>
              </w:rPr>
              <w:t xml:space="preserve"> </w:t>
            </w:r>
            <w:r>
              <w:rPr>
                <w:rFonts w:ascii="Century Gothic"/>
                <w:sz w:val="18"/>
              </w:rPr>
              <w:t>and</w:t>
            </w:r>
            <w:r>
              <w:rPr>
                <w:rFonts w:ascii="Century Gothic"/>
                <w:spacing w:val="-5"/>
                <w:sz w:val="18"/>
              </w:rPr>
              <w:t xml:space="preserve"> </w:t>
            </w:r>
            <w:r>
              <w:rPr>
                <w:rFonts w:ascii="Century Gothic"/>
                <w:spacing w:val="-1"/>
                <w:sz w:val="18"/>
              </w:rPr>
              <w:t>in-channel</w:t>
            </w:r>
            <w:r>
              <w:rPr>
                <w:rFonts w:ascii="Century Gothic"/>
                <w:spacing w:val="39"/>
                <w:sz w:val="18"/>
              </w:rPr>
              <w:t xml:space="preserve"> </w:t>
            </w:r>
            <w:r>
              <w:rPr>
                <w:rFonts w:ascii="Century Gothic"/>
                <w:spacing w:val="-1"/>
                <w:sz w:val="18"/>
              </w:rPr>
              <w:t>vegetation</w:t>
            </w:r>
            <w:r>
              <w:rPr>
                <w:rFonts w:ascii="Century Gothic"/>
                <w:spacing w:val="-8"/>
                <w:sz w:val="18"/>
              </w:rPr>
              <w:t xml:space="preserve"> </w:t>
            </w:r>
            <w:r>
              <w:rPr>
                <w:rFonts w:ascii="Century Gothic"/>
                <w:spacing w:val="-1"/>
                <w:sz w:val="18"/>
              </w:rPr>
              <w:t>condition,</w:t>
            </w:r>
            <w:r>
              <w:rPr>
                <w:rFonts w:ascii="Century Gothic"/>
                <w:spacing w:val="-10"/>
                <w:sz w:val="18"/>
              </w:rPr>
              <w:t xml:space="preserve"> </w:t>
            </w:r>
            <w:r>
              <w:rPr>
                <w:rFonts w:ascii="Century Gothic"/>
                <w:spacing w:val="-1"/>
                <w:sz w:val="18"/>
              </w:rPr>
              <w:t>growth</w:t>
            </w:r>
            <w:r>
              <w:rPr>
                <w:rFonts w:ascii="Century Gothic"/>
                <w:spacing w:val="-8"/>
                <w:sz w:val="18"/>
              </w:rPr>
              <w:t xml:space="preserve"> </w:t>
            </w:r>
            <w:r>
              <w:rPr>
                <w:rFonts w:ascii="Century Gothic"/>
                <w:sz w:val="18"/>
              </w:rPr>
              <w:t>and</w:t>
            </w:r>
            <w:r>
              <w:rPr>
                <w:rFonts w:ascii="Century Gothic"/>
                <w:spacing w:val="31"/>
                <w:sz w:val="18"/>
              </w:rPr>
              <w:t xml:space="preserve"> </w:t>
            </w:r>
            <w:r>
              <w:rPr>
                <w:rFonts w:ascii="Century Gothic"/>
                <w:spacing w:val="-1"/>
                <w:sz w:val="18"/>
              </w:rPr>
              <w:t>survival</w:t>
            </w:r>
          </w:p>
        </w:tc>
        <w:tc>
          <w:tcPr>
            <w:tcW w:w="4407" w:type="dxa"/>
            <w:gridSpan w:val="2"/>
            <w:tcBorders>
              <w:top w:val="single" w:sz="5" w:space="0" w:color="000000"/>
              <w:left w:val="single" w:sz="5" w:space="0" w:color="000000"/>
              <w:bottom w:val="single" w:sz="5" w:space="0" w:color="000000"/>
              <w:right w:val="single" w:sz="5" w:space="0" w:color="000000"/>
            </w:tcBorders>
          </w:tcPr>
          <w:p w14:paraId="37059B22" w14:textId="77777777" w:rsidR="00F441EC" w:rsidRDefault="00BC0B32">
            <w:pPr>
              <w:pStyle w:val="TableParagraph"/>
              <w:spacing w:before="53"/>
              <w:ind w:left="80" w:right="212"/>
              <w:rPr>
                <w:rFonts w:ascii="Century Gothic" w:eastAsia="Century Gothic" w:hAnsi="Century Gothic" w:cs="Century Gothic"/>
                <w:sz w:val="18"/>
                <w:szCs w:val="18"/>
              </w:rPr>
            </w:pPr>
            <w:r>
              <w:rPr>
                <w:rFonts w:ascii="Century Gothic"/>
                <w:spacing w:val="-1"/>
                <w:sz w:val="18"/>
              </w:rPr>
              <w:t>Maintain</w:t>
            </w:r>
            <w:r>
              <w:rPr>
                <w:rFonts w:ascii="Century Gothic"/>
                <w:spacing w:val="-6"/>
                <w:sz w:val="18"/>
              </w:rPr>
              <w:t xml:space="preserve"> </w:t>
            </w:r>
            <w:r>
              <w:rPr>
                <w:rFonts w:ascii="Century Gothic"/>
                <w:sz w:val="18"/>
              </w:rPr>
              <w:t>and</w:t>
            </w:r>
            <w:r>
              <w:rPr>
                <w:rFonts w:ascii="Century Gothic"/>
                <w:spacing w:val="-8"/>
                <w:sz w:val="18"/>
              </w:rPr>
              <w:t xml:space="preserve"> </w:t>
            </w:r>
            <w:r>
              <w:rPr>
                <w:rFonts w:ascii="Century Gothic"/>
                <w:spacing w:val="-1"/>
                <w:sz w:val="18"/>
              </w:rPr>
              <w:t>improve</w:t>
            </w:r>
            <w:r>
              <w:rPr>
                <w:rFonts w:ascii="Century Gothic"/>
                <w:spacing w:val="-6"/>
                <w:sz w:val="18"/>
              </w:rPr>
              <w:t xml:space="preserve"> </w:t>
            </w:r>
            <w:r>
              <w:rPr>
                <w:rFonts w:ascii="Century Gothic"/>
                <w:sz w:val="18"/>
              </w:rPr>
              <w:t>wetland</w:t>
            </w:r>
            <w:r>
              <w:rPr>
                <w:rFonts w:ascii="Century Gothic"/>
                <w:spacing w:val="-7"/>
                <w:sz w:val="18"/>
              </w:rPr>
              <w:t xml:space="preserve"> </w:t>
            </w:r>
            <w:r>
              <w:rPr>
                <w:rFonts w:ascii="Century Gothic"/>
                <w:spacing w:val="-1"/>
                <w:sz w:val="18"/>
              </w:rPr>
              <w:t>vegetation</w:t>
            </w:r>
            <w:r>
              <w:rPr>
                <w:rFonts w:ascii="Century Gothic"/>
                <w:spacing w:val="27"/>
                <w:w w:val="99"/>
                <w:sz w:val="18"/>
              </w:rPr>
              <w:t xml:space="preserve"> </w:t>
            </w:r>
            <w:r>
              <w:rPr>
                <w:rFonts w:ascii="Century Gothic"/>
                <w:spacing w:val="-1"/>
                <w:sz w:val="18"/>
              </w:rPr>
              <w:t>condition,</w:t>
            </w:r>
            <w:r>
              <w:rPr>
                <w:rFonts w:ascii="Century Gothic"/>
                <w:spacing w:val="-7"/>
                <w:sz w:val="18"/>
              </w:rPr>
              <w:t xml:space="preserve"> </w:t>
            </w:r>
            <w:r>
              <w:rPr>
                <w:rFonts w:ascii="Century Gothic"/>
                <w:spacing w:val="-1"/>
                <w:sz w:val="18"/>
              </w:rPr>
              <w:t>growth</w:t>
            </w:r>
            <w:r>
              <w:rPr>
                <w:rFonts w:ascii="Century Gothic"/>
                <w:spacing w:val="-4"/>
                <w:sz w:val="18"/>
              </w:rPr>
              <w:t xml:space="preserve"> </w:t>
            </w:r>
            <w:r>
              <w:rPr>
                <w:rFonts w:ascii="Century Gothic"/>
                <w:sz w:val="18"/>
              </w:rPr>
              <w:t>and</w:t>
            </w:r>
            <w:r>
              <w:rPr>
                <w:rFonts w:ascii="Century Gothic"/>
                <w:spacing w:val="-6"/>
                <w:sz w:val="18"/>
              </w:rPr>
              <w:t xml:space="preserve"> </w:t>
            </w:r>
            <w:r>
              <w:rPr>
                <w:rFonts w:ascii="Century Gothic"/>
                <w:spacing w:val="-1"/>
                <w:sz w:val="18"/>
              </w:rPr>
              <w:t>survival</w:t>
            </w:r>
            <w:r>
              <w:rPr>
                <w:rFonts w:ascii="Century Gothic"/>
                <w:spacing w:val="-4"/>
                <w:sz w:val="18"/>
              </w:rPr>
              <w:t xml:space="preserve"> </w:t>
            </w:r>
            <w:r>
              <w:rPr>
                <w:rFonts w:ascii="Century Gothic"/>
                <w:spacing w:val="1"/>
                <w:sz w:val="18"/>
              </w:rPr>
              <w:t>in</w:t>
            </w:r>
            <w:r>
              <w:rPr>
                <w:rFonts w:ascii="Century Gothic"/>
                <w:spacing w:val="-5"/>
                <w:sz w:val="18"/>
              </w:rPr>
              <w:t xml:space="preserve"> </w:t>
            </w:r>
            <w:r>
              <w:rPr>
                <w:rFonts w:ascii="Century Gothic"/>
                <w:spacing w:val="-1"/>
                <w:sz w:val="18"/>
              </w:rPr>
              <w:t>targeted</w:t>
            </w:r>
            <w:r>
              <w:rPr>
                <w:rFonts w:ascii="Century Gothic"/>
                <w:spacing w:val="-5"/>
                <w:sz w:val="18"/>
              </w:rPr>
              <w:t xml:space="preserve"> </w:t>
            </w:r>
            <w:r>
              <w:rPr>
                <w:rFonts w:ascii="Century Gothic"/>
                <w:spacing w:val="-1"/>
                <w:sz w:val="18"/>
              </w:rPr>
              <w:t>sites.</w:t>
            </w:r>
            <w:r>
              <w:rPr>
                <w:rFonts w:ascii="Century Gothic"/>
                <w:spacing w:val="34"/>
                <w:sz w:val="18"/>
              </w:rPr>
              <w:t xml:space="preserve"> </w:t>
            </w:r>
            <w:r>
              <w:rPr>
                <w:rFonts w:ascii="Century Gothic"/>
                <w:spacing w:val="-1"/>
                <w:sz w:val="18"/>
              </w:rPr>
              <w:t>Maintain</w:t>
            </w:r>
            <w:r>
              <w:rPr>
                <w:rFonts w:ascii="Century Gothic"/>
                <w:spacing w:val="-4"/>
                <w:sz w:val="18"/>
              </w:rPr>
              <w:t xml:space="preserve"> </w:t>
            </w:r>
            <w:r>
              <w:rPr>
                <w:rFonts w:ascii="Century Gothic"/>
                <w:spacing w:val="-1"/>
                <w:sz w:val="18"/>
              </w:rPr>
              <w:t>floodplain</w:t>
            </w:r>
            <w:r>
              <w:rPr>
                <w:rFonts w:ascii="Century Gothic"/>
                <w:spacing w:val="-3"/>
                <w:sz w:val="18"/>
              </w:rPr>
              <w:t xml:space="preserve"> </w:t>
            </w:r>
            <w:r>
              <w:rPr>
                <w:rFonts w:ascii="Century Gothic"/>
                <w:spacing w:val="-1"/>
                <w:sz w:val="18"/>
              </w:rPr>
              <w:t>vegetation</w:t>
            </w:r>
            <w:r>
              <w:rPr>
                <w:rFonts w:ascii="Century Gothic"/>
                <w:spacing w:val="-3"/>
                <w:sz w:val="18"/>
              </w:rPr>
              <w:t xml:space="preserve"> </w:t>
            </w:r>
            <w:r>
              <w:rPr>
                <w:rFonts w:ascii="Century Gothic"/>
                <w:spacing w:val="-1"/>
                <w:sz w:val="18"/>
              </w:rPr>
              <w:t>(with</w:t>
            </w:r>
            <w:r>
              <w:rPr>
                <w:rFonts w:ascii="Century Gothic"/>
                <w:spacing w:val="-4"/>
                <w:sz w:val="18"/>
              </w:rPr>
              <w:t xml:space="preserve"> </w:t>
            </w:r>
            <w:r>
              <w:rPr>
                <w:rFonts w:ascii="Century Gothic"/>
                <w:sz w:val="18"/>
              </w:rPr>
              <w:t>use</w:t>
            </w:r>
            <w:r>
              <w:rPr>
                <w:rFonts w:ascii="Century Gothic"/>
                <w:spacing w:val="-3"/>
                <w:sz w:val="18"/>
              </w:rPr>
              <w:t xml:space="preserve"> </w:t>
            </w:r>
            <w:r>
              <w:rPr>
                <w:rFonts w:ascii="Century Gothic"/>
                <w:spacing w:val="-2"/>
                <w:sz w:val="18"/>
              </w:rPr>
              <w:t>of</w:t>
            </w:r>
            <w:r>
              <w:rPr>
                <w:rFonts w:ascii="Century Gothic"/>
                <w:spacing w:val="33"/>
                <w:w w:val="99"/>
                <w:sz w:val="18"/>
              </w:rPr>
              <w:t xml:space="preserve"> </w:t>
            </w:r>
            <w:r>
              <w:rPr>
                <w:rFonts w:ascii="Century Gothic"/>
                <w:spacing w:val="-1"/>
                <w:sz w:val="18"/>
              </w:rPr>
              <w:t>unregulated</w:t>
            </w:r>
            <w:r>
              <w:rPr>
                <w:rFonts w:ascii="Century Gothic"/>
                <w:spacing w:val="-6"/>
                <w:sz w:val="18"/>
              </w:rPr>
              <w:t xml:space="preserve"> </w:t>
            </w:r>
            <w:r>
              <w:rPr>
                <w:rFonts w:ascii="Century Gothic"/>
                <w:spacing w:val="-1"/>
                <w:sz w:val="18"/>
              </w:rPr>
              <w:t>holdings</w:t>
            </w:r>
            <w:r>
              <w:rPr>
                <w:rFonts w:ascii="Century Gothic"/>
                <w:spacing w:val="-6"/>
                <w:sz w:val="18"/>
              </w:rPr>
              <w:t xml:space="preserve"> </w:t>
            </w:r>
            <w:r>
              <w:rPr>
                <w:rFonts w:ascii="Century Gothic"/>
                <w:sz w:val="18"/>
              </w:rPr>
              <w:t>and</w:t>
            </w:r>
            <w:r>
              <w:rPr>
                <w:rFonts w:ascii="Century Gothic"/>
                <w:spacing w:val="-6"/>
                <w:sz w:val="18"/>
              </w:rPr>
              <w:t xml:space="preserve"> </w:t>
            </w:r>
            <w:r>
              <w:rPr>
                <w:rFonts w:ascii="Century Gothic"/>
                <w:spacing w:val="-1"/>
                <w:sz w:val="18"/>
              </w:rPr>
              <w:t>flows).</w:t>
            </w:r>
          </w:p>
        </w:tc>
      </w:tr>
      <w:tr w:rsidR="00F441EC" w14:paraId="37059B2A" w14:textId="77777777">
        <w:trPr>
          <w:trHeight w:hRule="exact" w:val="1022"/>
        </w:trPr>
        <w:tc>
          <w:tcPr>
            <w:tcW w:w="2439" w:type="dxa"/>
            <w:tcBorders>
              <w:top w:val="single" w:sz="5" w:space="0" w:color="000000"/>
              <w:left w:val="single" w:sz="5" w:space="0" w:color="000000"/>
              <w:bottom w:val="single" w:sz="5" w:space="0" w:color="000000"/>
              <w:right w:val="single" w:sz="5" w:space="0" w:color="000000"/>
            </w:tcBorders>
          </w:tcPr>
          <w:p w14:paraId="37059B24" w14:textId="77777777" w:rsidR="00F441EC" w:rsidRDefault="00F441EC">
            <w:pPr>
              <w:pStyle w:val="TableParagraph"/>
              <w:rPr>
                <w:rFonts w:ascii="Century Gothic" w:eastAsia="Century Gothic" w:hAnsi="Century Gothic" w:cs="Century Gothic"/>
                <w:sz w:val="18"/>
                <w:szCs w:val="18"/>
              </w:rPr>
            </w:pPr>
          </w:p>
          <w:p w14:paraId="37059B25" w14:textId="77777777" w:rsidR="00F441EC" w:rsidRDefault="00F441EC">
            <w:pPr>
              <w:pStyle w:val="TableParagraph"/>
              <w:spacing w:before="10"/>
              <w:rPr>
                <w:rFonts w:ascii="Century Gothic" w:eastAsia="Century Gothic" w:hAnsi="Century Gothic" w:cs="Century Gothic"/>
                <w:sz w:val="13"/>
                <w:szCs w:val="13"/>
              </w:rPr>
            </w:pPr>
          </w:p>
          <w:p w14:paraId="37059B26" w14:textId="77777777" w:rsidR="00F441EC" w:rsidRDefault="00BC0B32">
            <w:pPr>
              <w:pStyle w:val="TableParagraph"/>
              <w:ind w:left="102"/>
              <w:rPr>
                <w:rFonts w:ascii="Century Gothic" w:eastAsia="Century Gothic" w:hAnsi="Century Gothic" w:cs="Century Gothic"/>
                <w:sz w:val="18"/>
                <w:szCs w:val="18"/>
              </w:rPr>
            </w:pPr>
            <w:r>
              <w:rPr>
                <w:rFonts w:ascii="Century Gothic"/>
                <w:b/>
                <w:color w:val="C00000"/>
                <w:sz w:val="18"/>
              </w:rPr>
              <w:t>WATERBIRDS</w:t>
            </w:r>
          </w:p>
        </w:tc>
        <w:tc>
          <w:tcPr>
            <w:tcW w:w="3527" w:type="dxa"/>
            <w:tcBorders>
              <w:top w:val="single" w:sz="5" w:space="0" w:color="000000"/>
              <w:left w:val="single" w:sz="5" w:space="0" w:color="000000"/>
              <w:bottom w:val="single" w:sz="5" w:space="0" w:color="000000"/>
              <w:right w:val="single" w:sz="5" w:space="0" w:color="000000"/>
            </w:tcBorders>
            <w:shd w:val="clear" w:color="auto" w:fill="808080"/>
          </w:tcPr>
          <w:p w14:paraId="37059B27" w14:textId="77777777" w:rsidR="00F441EC" w:rsidRDefault="00F441EC"/>
        </w:tc>
        <w:tc>
          <w:tcPr>
            <w:tcW w:w="4407" w:type="dxa"/>
            <w:gridSpan w:val="2"/>
            <w:tcBorders>
              <w:top w:val="single" w:sz="5" w:space="0" w:color="000000"/>
              <w:left w:val="single" w:sz="5" w:space="0" w:color="000000"/>
              <w:bottom w:val="single" w:sz="5" w:space="0" w:color="000000"/>
              <w:right w:val="single" w:sz="5" w:space="0" w:color="000000"/>
            </w:tcBorders>
          </w:tcPr>
          <w:p w14:paraId="37059B28" w14:textId="77777777" w:rsidR="00F441EC" w:rsidRDefault="00F441EC">
            <w:pPr>
              <w:pStyle w:val="TableParagraph"/>
              <w:spacing w:before="10"/>
              <w:rPr>
                <w:rFonts w:ascii="Century Gothic" w:eastAsia="Century Gothic" w:hAnsi="Century Gothic" w:cs="Century Gothic"/>
                <w:sz w:val="13"/>
                <w:szCs w:val="13"/>
              </w:rPr>
            </w:pPr>
          </w:p>
          <w:p w14:paraId="37059B29" w14:textId="77777777" w:rsidR="00F441EC" w:rsidRDefault="00BC0B32">
            <w:pPr>
              <w:pStyle w:val="TableParagraph"/>
              <w:ind w:left="80" w:right="368"/>
              <w:rPr>
                <w:rFonts w:ascii="Century Gothic" w:eastAsia="Century Gothic" w:hAnsi="Century Gothic" w:cs="Century Gothic"/>
                <w:sz w:val="18"/>
                <w:szCs w:val="18"/>
              </w:rPr>
            </w:pPr>
            <w:r>
              <w:rPr>
                <w:rFonts w:ascii="Century Gothic"/>
                <w:spacing w:val="-1"/>
                <w:sz w:val="18"/>
              </w:rPr>
              <w:t>Maintain</w:t>
            </w:r>
            <w:r>
              <w:rPr>
                <w:rFonts w:ascii="Century Gothic"/>
                <w:spacing w:val="-6"/>
                <w:sz w:val="18"/>
              </w:rPr>
              <w:t xml:space="preserve"> </w:t>
            </w:r>
            <w:r>
              <w:rPr>
                <w:rFonts w:ascii="Century Gothic"/>
                <w:spacing w:val="-1"/>
                <w:sz w:val="18"/>
              </w:rPr>
              <w:t>foraging,</w:t>
            </w:r>
            <w:r>
              <w:rPr>
                <w:rFonts w:ascii="Century Gothic"/>
                <w:spacing w:val="-6"/>
                <w:sz w:val="18"/>
              </w:rPr>
              <w:t xml:space="preserve"> </w:t>
            </w:r>
            <w:r>
              <w:rPr>
                <w:rFonts w:ascii="Century Gothic"/>
                <w:spacing w:val="-1"/>
                <w:sz w:val="18"/>
              </w:rPr>
              <w:t>roosting</w:t>
            </w:r>
            <w:r>
              <w:rPr>
                <w:rFonts w:ascii="Century Gothic"/>
                <w:spacing w:val="-8"/>
                <w:sz w:val="18"/>
              </w:rPr>
              <w:t xml:space="preserve"> </w:t>
            </w:r>
            <w:r>
              <w:rPr>
                <w:rFonts w:ascii="Century Gothic"/>
                <w:spacing w:val="-1"/>
                <w:sz w:val="18"/>
              </w:rPr>
              <w:t>and</w:t>
            </w:r>
            <w:r>
              <w:rPr>
                <w:rFonts w:ascii="Century Gothic"/>
                <w:spacing w:val="-6"/>
                <w:sz w:val="18"/>
              </w:rPr>
              <w:t xml:space="preserve"> </w:t>
            </w:r>
            <w:r>
              <w:rPr>
                <w:rFonts w:ascii="Century Gothic"/>
                <w:spacing w:val="-1"/>
                <w:sz w:val="18"/>
              </w:rPr>
              <w:t>breeding</w:t>
            </w:r>
            <w:r>
              <w:rPr>
                <w:rFonts w:ascii="Century Gothic"/>
                <w:spacing w:val="49"/>
                <w:w w:val="99"/>
                <w:sz w:val="18"/>
              </w:rPr>
              <w:t xml:space="preserve"> </w:t>
            </w:r>
            <w:r>
              <w:rPr>
                <w:rFonts w:ascii="Century Gothic"/>
                <w:spacing w:val="-1"/>
                <w:sz w:val="18"/>
              </w:rPr>
              <w:t>habitats</w:t>
            </w:r>
            <w:r>
              <w:rPr>
                <w:rFonts w:ascii="Century Gothic"/>
                <w:spacing w:val="-5"/>
                <w:sz w:val="18"/>
              </w:rPr>
              <w:t xml:space="preserve"> </w:t>
            </w:r>
            <w:r>
              <w:rPr>
                <w:rFonts w:ascii="Century Gothic"/>
                <w:sz w:val="18"/>
              </w:rPr>
              <w:t>at</w:t>
            </w:r>
            <w:r>
              <w:rPr>
                <w:rFonts w:ascii="Century Gothic"/>
                <w:spacing w:val="-5"/>
                <w:sz w:val="18"/>
              </w:rPr>
              <w:t xml:space="preserve"> </w:t>
            </w:r>
            <w:r>
              <w:rPr>
                <w:rFonts w:ascii="Century Gothic"/>
                <w:spacing w:val="-1"/>
                <w:sz w:val="18"/>
              </w:rPr>
              <w:t>targeted</w:t>
            </w:r>
            <w:r>
              <w:rPr>
                <w:rFonts w:ascii="Century Gothic"/>
                <w:spacing w:val="-5"/>
                <w:sz w:val="18"/>
              </w:rPr>
              <w:t xml:space="preserve"> </w:t>
            </w:r>
            <w:r>
              <w:rPr>
                <w:rFonts w:ascii="Century Gothic"/>
                <w:spacing w:val="-1"/>
                <w:sz w:val="18"/>
              </w:rPr>
              <w:t>sites</w:t>
            </w:r>
            <w:r>
              <w:rPr>
                <w:rFonts w:ascii="Century Gothic"/>
                <w:spacing w:val="-4"/>
                <w:sz w:val="18"/>
              </w:rPr>
              <w:t xml:space="preserve"> </w:t>
            </w:r>
            <w:r>
              <w:rPr>
                <w:rFonts w:ascii="Century Gothic"/>
                <w:sz w:val="18"/>
              </w:rPr>
              <w:t>on</w:t>
            </w:r>
            <w:r>
              <w:rPr>
                <w:rFonts w:ascii="Century Gothic"/>
                <w:spacing w:val="-5"/>
                <w:sz w:val="18"/>
              </w:rPr>
              <w:t xml:space="preserve"> </w:t>
            </w:r>
            <w:r>
              <w:rPr>
                <w:rFonts w:ascii="Century Gothic"/>
                <w:sz w:val="18"/>
              </w:rPr>
              <w:t>the</w:t>
            </w:r>
            <w:r>
              <w:rPr>
                <w:rFonts w:ascii="Century Gothic"/>
                <w:spacing w:val="-4"/>
                <w:sz w:val="18"/>
              </w:rPr>
              <w:t xml:space="preserve"> </w:t>
            </w:r>
            <w:r>
              <w:rPr>
                <w:rFonts w:ascii="Century Gothic"/>
                <w:spacing w:val="-1"/>
                <w:sz w:val="18"/>
              </w:rPr>
              <w:t>floodplain</w:t>
            </w:r>
            <w:r>
              <w:rPr>
                <w:rFonts w:ascii="Century Gothic"/>
                <w:spacing w:val="-3"/>
                <w:sz w:val="18"/>
              </w:rPr>
              <w:t xml:space="preserve"> </w:t>
            </w:r>
            <w:r>
              <w:rPr>
                <w:rFonts w:ascii="Century Gothic"/>
                <w:sz w:val="18"/>
              </w:rPr>
              <w:t>to</w:t>
            </w:r>
            <w:r>
              <w:rPr>
                <w:rFonts w:ascii="Century Gothic"/>
                <w:spacing w:val="33"/>
                <w:w w:val="99"/>
                <w:sz w:val="18"/>
              </w:rPr>
              <w:t xml:space="preserve"> </w:t>
            </w:r>
            <w:r>
              <w:rPr>
                <w:rFonts w:ascii="Century Gothic"/>
                <w:spacing w:val="-1"/>
                <w:sz w:val="18"/>
              </w:rPr>
              <w:t>support</w:t>
            </w:r>
            <w:r>
              <w:rPr>
                <w:rFonts w:ascii="Century Gothic"/>
                <w:spacing w:val="-8"/>
                <w:sz w:val="18"/>
              </w:rPr>
              <w:t xml:space="preserve"> </w:t>
            </w:r>
            <w:r>
              <w:rPr>
                <w:rFonts w:ascii="Century Gothic"/>
                <w:spacing w:val="-1"/>
                <w:sz w:val="18"/>
              </w:rPr>
              <w:t>waterbirds.</w:t>
            </w:r>
          </w:p>
        </w:tc>
      </w:tr>
      <w:tr w:rsidR="00F441EC" w14:paraId="37059B31" w14:textId="77777777">
        <w:trPr>
          <w:trHeight w:hRule="exact" w:val="1013"/>
        </w:trPr>
        <w:tc>
          <w:tcPr>
            <w:tcW w:w="2439" w:type="dxa"/>
            <w:tcBorders>
              <w:top w:val="single" w:sz="5" w:space="0" w:color="000000"/>
              <w:left w:val="single" w:sz="5" w:space="0" w:color="000000"/>
              <w:bottom w:val="single" w:sz="5" w:space="0" w:color="000000"/>
              <w:right w:val="single" w:sz="5" w:space="0" w:color="000000"/>
            </w:tcBorders>
          </w:tcPr>
          <w:p w14:paraId="37059B2B" w14:textId="77777777" w:rsidR="00F441EC" w:rsidRDefault="00F441EC">
            <w:pPr>
              <w:pStyle w:val="TableParagraph"/>
              <w:rPr>
                <w:rFonts w:ascii="Century Gothic" w:eastAsia="Century Gothic" w:hAnsi="Century Gothic" w:cs="Century Gothic"/>
                <w:sz w:val="18"/>
                <w:szCs w:val="18"/>
              </w:rPr>
            </w:pPr>
          </w:p>
          <w:p w14:paraId="37059B2C" w14:textId="77777777" w:rsidR="00F441EC" w:rsidRDefault="00F441EC">
            <w:pPr>
              <w:pStyle w:val="TableParagraph"/>
              <w:spacing w:before="5"/>
              <w:rPr>
                <w:rFonts w:ascii="Century Gothic" w:eastAsia="Century Gothic" w:hAnsi="Century Gothic" w:cs="Century Gothic"/>
                <w:sz w:val="13"/>
                <w:szCs w:val="13"/>
              </w:rPr>
            </w:pPr>
          </w:p>
          <w:p w14:paraId="37059B2D" w14:textId="77777777" w:rsidR="00F441EC" w:rsidRDefault="00BC0B32">
            <w:pPr>
              <w:pStyle w:val="TableParagraph"/>
              <w:ind w:left="102"/>
              <w:rPr>
                <w:rFonts w:ascii="Century Gothic" w:eastAsia="Century Gothic" w:hAnsi="Century Gothic" w:cs="Century Gothic"/>
                <w:sz w:val="18"/>
                <w:szCs w:val="18"/>
              </w:rPr>
            </w:pPr>
            <w:r>
              <w:rPr>
                <w:rFonts w:ascii="Century Gothic"/>
                <w:b/>
                <w:color w:val="C00000"/>
                <w:sz w:val="18"/>
              </w:rPr>
              <w:t>FISH</w:t>
            </w:r>
          </w:p>
        </w:tc>
        <w:tc>
          <w:tcPr>
            <w:tcW w:w="3527" w:type="dxa"/>
            <w:tcBorders>
              <w:top w:val="single" w:sz="5" w:space="0" w:color="000000"/>
              <w:left w:val="single" w:sz="5" w:space="0" w:color="000000"/>
              <w:bottom w:val="single" w:sz="5" w:space="0" w:color="000000"/>
              <w:right w:val="single" w:sz="5" w:space="0" w:color="000000"/>
            </w:tcBorders>
          </w:tcPr>
          <w:p w14:paraId="37059B2E" w14:textId="77777777" w:rsidR="00F441EC" w:rsidRDefault="00BC0B32">
            <w:pPr>
              <w:pStyle w:val="TableParagraph"/>
              <w:spacing w:before="53"/>
              <w:ind w:left="80" w:right="344"/>
              <w:rPr>
                <w:rFonts w:ascii="Century Gothic" w:eastAsia="Century Gothic" w:hAnsi="Century Gothic" w:cs="Century Gothic"/>
                <w:sz w:val="18"/>
                <w:szCs w:val="18"/>
              </w:rPr>
            </w:pPr>
            <w:r>
              <w:rPr>
                <w:rFonts w:ascii="Century Gothic"/>
                <w:spacing w:val="-1"/>
                <w:sz w:val="18"/>
              </w:rPr>
              <w:t>Provide</w:t>
            </w:r>
            <w:r>
              <w:rPr>
                <w:rFonts w:ascii="Century Gothic"/>
                <w:spacing w:val="-5"/>
                <w:sz w:val="18"/>
              </w:rPr>
              <w:t xml:space="preserve"> </w:t>
            </w:r>
            <w:r>
              <w:rPr>
                <w:rFonts w:ascii="Century Gothic"/>
                <w:spacing w:val="-1"/>
                <w:sz w:val="18"/>
              </w:rPr>
              <w:t>flows</w:t>
            </w:r>
            <w:r>
              <w:rPr>
                <w:rFonts w:ascii="Century Gothic"/>
                <w:spacing w:val="-5"/>
                <w:sz w:val="18"/>
              </w:rPr>
              <w:t xml:space="preserve"> </w:t>
            </w:r>
            <w:r>
              <w:rPr>
                <w:rFonts w:ascii="Century Gothic"/>
                <w:spacing w:val="-1"/>
                <w:sz w:val="18"/>
              </w:rPr>
              <w:t>that</w:t>
            </w:r>
            <w:r>
              <w:rPr>
                <w:rFonts w:ascii="Century Gothic"/>
                <w:spacing w:val="-6"/>
                <w:sz w:val="18"/>
              </w:rPr>
              <w:t xml:space="preserve"> </w:t>
            </w:r>
            <w:r>
              <w:rPr>
                <w:rFonts w:ascii="Century Gothic"/>
                <w:spacing w:val="-1"/>
                <w:sz w:val="18"/>
              </w:rPr>
              <w:t>improve</w:t>
            </w:r>
            <w:r>
              <w:rPr>
                <w:rFonts w:ascii="Century Gothic"/>
                <w:spacing w:val="-4"/>
                <w:sz w:val="18"/>
              </w:rPr>
              <w:t xml:space="preserve"> </w:t>
            </w:r>
            <w:r>
              <w:rPr>
                <w:rFonts w:ascii="Century Gothic"/>
                <w:spacing w:val="-1"/>
                <w:sz w:val="18"/>
              </w:rPr>
              <w:t>habitat</w:t>
            </w:r>
            <w:r>
              <w:rPr>
                <w:rFonts w:ascii="Century Gothic"/>
                <w:spacing w:val="31"/>
                <w:w w:val="99"/>
                <w:sz w:val="18"/>
              </w:rPr>
              <w:t xml:space="preserve"> </w:t>
            </w:r>
            <w:r>
              <w:rPr>
                <w:rFonts w:ascii="Century Gothic"/>
                <w:spacing w:val="-1"/>
                <w:sz w:val="18"/>
              </w:rPr>
              <w:t>conditions</w:t>
            </w:r>
            <w:r>
              <w:rPr>
                <w:rFonts w:ascii="Century Gothic"/>
                <w:spacing w:val="-5"/>
                <w:sz w:val="18"/>
              </w:rPr>
              <w:t xml:space="preserve"> </w:t>
            </w:r>
            <w:r>
              <w:rPr>
                <w:rFonts w:ascii="Century Gothic"/>
                <w:spacing w:val="-1"/>
                <w:sz w:val="18"/>
              </w:rPr>
              <w:t>and</w:t>
            </w:r>
            <w:r>
              <w:rPr>
                <w:rFonts w:ascii="Century Gothic"/>
                <w:spacing w:val="-6"/>
                <w:sz w:val="18"/>
              </w:rPr>
              <w:t xml:space="preserve"> </w:t>
            </w:r>
            <w:r>
              <w:rPr>
                <w:rFonts w:ascii="Century Gothic"/>
                <w:spacing w:val="-1"/>
                <w:sz w:val="18"/>
              </w:rPr>
              <w:t>support</w:t>
            </w:r>
            <w:r>
              <w:rPr>
                <w:rFonts w:ascii="Century Gothic"/>
                <w:spacing w:val="-7"/>
                <w:sz w:val="18"/>
              </w:rPr>
              <w:t xml:space="preserve"> </w:t>
            </w:r>
            <w:r>
              <w:rPr>
                <w:rFonts w:ascii="Century Gothic"/>
                <w:spacing w:val="-1"/>
                <w:sz w:val="18"/>
              </w:rPr>
              <w:t>different</w:t>
            </w:r>
            <w:r>
              <w:rPr>
                <w:rFonts w:ascii="Century Gothic"/>
                <w:spacing w:val="-7"/>
                <w:sz w:val="18"/>
              </w:rPr>
              <w:t xml:space="preserve"> </w:t>
            </w:r>
            <w:r>
              <w:rPr>
                <w:rFonts w:ascii="Century Gothic"/>
                <w:sz w:val="18"/>
              </w:rPr>
              <w:t>life</w:t>
            </w:r>
            <w:r>
              <w:rPr>
                <w:rFonts w:ascii="Century Gothic"/>
                <w:spacing w:val="41"/>
                <w:w w:val="99"/>
                <w:sz w:val="18"/>
              </w:rPr>
              <w:t xml:space="preserve"> </w:t>
            </w:r>
            <w:r>
              <w:rPr>
                <w:rFonts w:ascii="Century Gothic"/>
                <w:spacing w:val="-1"/>
                <w:sz w:val="18"/>
              </w:rPr>
              <w:t>stages</w:t>
            </w:r>
            <w:r>
              <w:rPr>
                <w:rFonts w:ascii="Century Gothic"/>
                <w:spacing w:val="-3"/>
                <w:sz w:val="18"/>
              </w:rPr>
              <w:t xml:space="preserve"> </w:t>
            </w:r>
            <w:r>
              <w:rPr>
                <w:rFonts w:ascii="Century Gothic"/>
                <w:spacing w:val="-1"/>
                <w:sz w:val="18"/>
              </w:rPr>
              <w:t>(migration,</w:t>
            </w:r>
            <w:r>
              <w:rPr>
                <w:rFonts w:ascii="Century Gothic"/>
                <w:spacing w:val="-9"/>
                <w:sz w:val="18"/>
              </w:rPr>
              <w:t xml:space="preserve"> </w:t>
            </w:r>
            <w:r>
              <w:rPr>
                <w:rFonts w:ascii="Century Gothic"/>
                <w:spacing w:val="-1"/>
                <w:sz w:val="18"/>
              </w:rPr>
              <w:t>spawning,</w:t>
            </w:r>
            <w:r>
              <w:rPr>
                <w:rFonts w:ascii="Century Gothic"/>
                <w:spacing w:val="30"/>
                <w:w w:val="99"/>
                <w:sz w:val="18"/>
              </w:rPr>
              <w:t xml:space="preserve"> </w:t>
            </w:r>
            <w:r>
              <w:rPr>
                <w:rFonts w:ascii="Century Gothic"/>
                <w:spacing w:val="-1"/>
                <w:sz w:val="18"/>
              </w:rPr>
              <w:t>recruitment,</w:t>
            </w:r>
            <w:r>
              <w:rPr>
                <w:rFonts w:ascii="Century Gothic"/>
                <w:spacing w:val="-18"/>
                <w:sz w:val="18"/>
              </w:rPr>
              <w:t xml:space="preserve"> </w:t>
            </w:r>
            <w:r>
              <w:rPr>
                <w:rFonts w:ascii="Century Gothic"/>
                <w:spacing w:val="-1"/>
                <w:sz w:val="18"/>
              </w:rPr>
              <w:t>refuge)</w:t>
            </w:r>
          </w:p>
        </w:tc>
        <w:tc>
          <w:tcPr>
            <w:tcW w:w="4407" w:type="dxa"/>
            <w:gridSpan w:val="2"/>
            <w:tcBorders>
              <w:top w:val="single" w:sz="5" w:space="0" w:color="000000"/>
              <w:left w:val="single" w:sz="5" w:space="0" w:color="000000"/>
              <w:bottom w:val="single" w:sz="5" w:space="0" w:color="000000"/>
              <w:right w:val="single" w:sz="5" w:space="0" w:color="000000"/>
            </w:tcBorders>
          </w:tcPr>
          <w:p w14:paraId="37059B2F" w14:textId="77777777" w:rsidR="00F441EC" w:rsidRDefault="00F441EC">
            <w:pPr>
              <w:pStyle w:val="TableParagraph"/>
              <w:spacing w:before="5"/>
              <w:rPr>
                <w:rFonts w:ascii="Century Gothic" w:eastAsia="Century Gothic" w:hAnsi="Century Gothic" w:cs="Century Gothic"/>
                <w:sz w:val="13"/>
                <w:szCs w:val="13"/>
              </w:rPr>
            </w:pPr>
          </w:p>
          <w:p w14:paraId="37059B30" w14:textId="77777777" w:rsidR="00F441EC" w:rsidRDefault="00BC0B32">
            <w:pPr>
              <w:pStyle w:val="TableParagraph"/>
              <w:ind w:left="80" w:right="152"/>
              <w:rPr>
                <w:rFonts w:ascii="Century Gothic" w:eastAsia="Century Gothic" w:hAnsi="Century Gothic" w:cs="Century Gothic"/>
                <w:sz w:val="18"/>
                <w:szCs w:val="18"/>
              </w:rPr>
            </w:pPr>
            <w:r>
              <w:rPr>
                <w:rFonts w:ascii="Century Gothic"/>
                <w:spacing w:val="-1"/>
                <w:sz w:val="18"/>
              </w:rPr>
              <w:t>Support</w:t>
            </w:r>
            <w:r>
              <w:rPr>
                <w:rFonts w:ascii="Century Gothic"/>
                <w:spacing w:val="-6"/>
                <w:sz w:val="18"/>
              </w:rPr>
              <w:t xml:space="preserve"> </w:t>
            </w:r>
            <w:r>
              <w:rPr>
                <w:rFonts w:ascii="Century Gothic"/>
                <w:spacing w:val="-1"/>
                <w:sz w:val="18"/>
              </w:rPr>
              <w:t>natural</w:t>
            </w:r>
            <w:r>
              <w:rPr>
                <w:rFonts w:ascii="Century Gothic"/>
                <w:spacing w:val="-2"/>
                <w:sz w:val="18"/>
              </w:rPr>
              <w:t xml:space="preserve"> </w:t>
            </w:r>
            <w:r>
              <w:rPr>
                <w:rFonts w:ascii="Century Gothic"/>
                <w:spacing w:val="-1"/>
                <w:sz w:val="18"/>
              </w:rPr>
              <w:t>flow</w:t>
            </w:r>
            <w:r>
              <w:rPr>
                <w:rFonts w:ascii="Century Gothic"/>
                <w:spacing w:val="-4"/>
                <w:sz w:val="18"/>
              </w:rPr>
              <w:t xml:space="preserve"> </w:t>
            </w:r>
            <w:r>
              <w:rPr>
                <w:rFonts w:ascii="Century Gothic"/>
                <w:spacing w:val="-1"/>
                <w:sz w:val="18"/>
              </w:rPr>
              <w:t>variability</w:t>
            </w:r>
            <w:r>
              <w:rPr>
                <w:rFonts w:ascii="Century Gothic"/>
                <w:spacing w:val="-5"/>
                <w:sz w:val="18"/>
              </w:rPr>
              <w:t xml:space="preserve"> </w:t>
            </w:r>
            <w:r>
              <w:rPr>
                <w:rFonts w:ascii="Century Gothic"/>
                <w:sz w:val="18"/>
              </w:rPr>
              <w:t>and</w:t>
            </w:r>
            <w:r>
              <w:rPr>
                <w:rFonts w:ascii="Century Gothic"/>
                <w:spacing w:val="-4"/>
                <w:sz w:val="18"/>
              </w:rPr>
              <w:t xml:space="preserve"> </w:t>
            </w:r>
            <w:r>
              <w:rPr>
                <w:rFonts w:ascii="Century Gothic"/>
                <w:spacing w:val="-1"/>
                <w:sz w:val="18"/>
              </w:rPr>
              <w:t>connectivity</w:t>
            </w:r>
            <w:r>
              <w:rPr>
                <w:rFonts w:ascii="Century Gothic"/>
                <w:spacing w:val="45"/>
                <w:sz w:val="18"/>
              </w:rPr>
              <w:t xml:space="preserve"> </w:t>
            </w:r>
            <w:r>
              <w:rPr>
                <w:rFonts w:ascii="Century Gothic"/>
                <w:spacing w:val="-1"/>
                <w:sz w:val="18"/>
              </w:rPr>
              <w:t>between</w:t>
            </w:r>
            <w:r>
              <w:rPr>
                <w:rFonts w:ascii="Century Gothic"/>
                <w:spacing w:val="-6"/>
                <w:sz w:val="18"/>
              </w:rPr>
              <w:t xml:space="preserve"> </w:t>
            </w:r>
            <w:r>
              <w:rPr>
                <w:rFonts w:ascii="Century Gothic"/>
                <w:sz w:val="18"/>
              </w:rPr>
              <w:t>the</w:t>
            </w:r>
            <w:r>
              <w:rPr>
                <w:rFonts w:ascii="Century Gothic"/>
                <w:spacing w:val="-5"/>
                <w:sz w:val="18"/>
              </w:rPr>
              <w:t xml:space="preserve"> </w:t>
            </w:r>
            <w:r>
              <w:rPr>
                <w:rFonts w:ascii="Century Gothic"/>
                <w:spacing w:val="-1"/>
                <w:sz w:val="18"/>
              </w:rPr>
              <w:t>river</w:t>
            </w:r>
            <w:r>
              <w:rPr>
                <w:rFonts w:ascii="Century Gothic"/>
                <w:spacing w:val="-7"/>
                <w:sz w:val="18"/>
              </w:rPr>
              <w:t xml:space="preserve"> </w:t>
            </w:r>
            <w:r>
              <w:rPr>
                <w:rFonts w:ascii="Century Gothic"/>
                <w:spacing w:val="-1"/>
                <w:sz w:val="18"/>
              </w:rPr>
              <w:t>channel,</w:t>
            </w:r>
            <w:r>
              <w:rPr>
                <w:rFonts w:ascii="Century Gothic"/>
                <w:spacing w:val="-7"/>
                <w:sz w:val="18"/>
              </w:rPr>
              <w:t xml:space="preserve"> </w:t>
            </w:r>
            <w:r>
              <w:rPr>
                <w:rFonts w:ascii="Century Gothic"/>
                <w:spacing w:val="-1"/>
                <w:sz w:val="18"/>
              </w:rPr>
              <w:t>wetlands</w:t>
            </w:r>
            <w:r>
              <w:rPr>
                <w:rFonts w:ascii="Century Gothic"/>
                <w:spacing w:val="31"/>
                <w:sz w:val="18"/>
              </w:rPr>
              <w:t xml:space="preserve"> </w:t>
            </w:r>
            <w:r>
              <w:rPr>
                <w:rFonts w:ascii="Century Gothic"/>
                <w:spacing w:val="-1"/>
                <w:sz w:val="18"/>
              </w:rPr>
              <w:t>anabranches</w:t>
            </w:r>
            <w:r>
              <w:rPr>
                <w:rFonts w:ascii="Century Gothic"/>
                <w:spacing w:val="-7"/>
                <w:sz w:val="18"/>
              </w:rPr>
              <w:t xml:space="preserve"> </w:t>
            </w:r>
            <w:r>
              <w:rPr>
                <w:rFonts w:ascii="Century Gothic"/>
                <w:sz w:val="18"/>
              </w:rPr>
              <w:t>and</w:t>
            </w:r>
            <w:r>
              <w:rPr>
                <w:rFonts w:ascii="Century Gothic"/>
                <w:spacing w:val="-9"/>
                <w:sz w:val="18"/>
              </w:rPr>
              <w:t xml:space="preserve"> </w:t>
            </w:r>
            <w:r>
              <w:rPr>
                <w:rFonts w:ascii="Century Gothic"/>
                <w:spacing w:val="-1"/>
                <w:sz w:val="18"/>
              </w:rPr>
              <w:t>floodplains</w:t>
            </w:r>
          </w:p>
        </w:tc>
      </w:tr>
      <w:tr w:rsidR="00F441EC" w14:paraId="37059B35" w14:textId="77777777">
        <w:trPr>
          <w:trHeight w:hRule="exact" w:val="586"/>
        </w:trPr>
        <w:tc>
          <w:tcPr>
            <w:tcW w:w="2439" w:type="dxa"/>
            <w:tcBorders>
              <w:top w:val="single" w:sz="5" w:space="0" w:color="000000"/>
              <w:left w:val="single" w:sz="5" w:space="0" w:color="000000"/>
              <w:bottom w:val="single" w:sz="5" w:space="0" w:color="000000"/>
              <w:right w:val="single" w:sz="5" w:space="0" w:color="000000"/>
            </w:tcBorders>
          </w:tcPr>
          <w:p w14:paraId="37059B32" w14:textId="77777777" w:rsidR="00F441EC" w:rsidRDefault="00F441EC">
            <w:pPr>
              <w:pStyle w:val="TableParagraph"/>
              <w:spacing w:before="12"/>
              <w:rPr>
                <w:rFonts w:ascii="Century Gothic" w:eastAsia="Century Gothic" w:hAnsi="Century Gothic" w:cs="Century Gothic"/>
                <w:sz w:val="13"/>
                <w:szCs w:val="13"/>
              </w:rPr>
            </w:pPr>
          </w:p>
          <w:p w14:paraId="37059B33" w14:textId="77777777" w:rsidR="00F441EC" w:rsidRDefault="00BC0B32">
            <w:pPr>
              <w:pStyle w:val="TableParagraph"/>
              <w:ind w:left="102"/>
              <w:rPr>
                <w:rFonts w:ascii="Century Gothic" w:eastAsia="Century Gothic" w:hAnsi="Century Gothic" w:cs="Century Gothic"/>
                <w:sz w:val="18"/>
                <w:szCs w:val="18"/>
              </w:rPr>
            </w:pPr>
            <w:r>
              <w:rPr>
                <w:rFonts w:ascii="Century Gothic"/>
                <w:b/>
                <w:spacing w:val="-1"/>
                <w:sz w:val="18"/>
              </w:rPr>
              <w:t>INVERTEBRATES</w:t>
            </w:r>
          </w:p>
        </w:tc>
        <w:tc>
          <w:tcPr>
            <w:tcW w:w="7934" w:type="dxa"/>
            <w:gridSpan w:val="3"/>
            <w:tcBorders>
              <w:top w:val="single" w:sz="5" w:space="0" w:color="000000"/>
              <w:left w:val="single" w:sz="5" w:space="0" w:color="000000"/>
              <w:bottom w:val="single" w:sz="5" w:space="0" w:color="000000"/>
              <w:right w:val="single" w:sz="5" w:space="0" w:color="000000"/>
            </w:tcBorders>
          </w:tcPr>
          <w:p w14:paraId="37059B34" w14:textId="77777777" w:rsidR="00F441EC" w:rsidRDefault="00BC0B32">
            <w:pPr>
              <w:pStyle w:val="TableParagraph"/>
              <w:spacing w:before="61"/>
              <w:ind w:left="80" w:right="216"/>
              <w:rPr>
                <w:rFonts w:ascii="Century Gothic" w:eastAsia="Century Gothic" w:hAnsi="Century Gothic" w:cs="Century Gothic"/>
                <w:sz w:val="18"/>
                <w:szCs w:val="18"/>
              </w:rPr>
            </w:pPr>
            <w:r>
              <w:rPr>
                <w:rFonts w:ascii="Century Gothic"/>
                <w:spacing w:val="-3"/>
                <w:sz w:val="18"/>
              </w:rPr>
              <w:t>Provide</w:t>
            </w:r>
            <w:r>
              <w:rPr>
                <w:rFonts w:ascii="Century Gothic"/>
                <w:spacing w:val="-7"/>
                <w:sz w:val="18"/>
              </w:rPr>
              <w:t xml:space="preserve"> </w:t>
            </w:r>
            <w:r>
              <w:rPr>
                <w:rFonts w:ascii="Century Gothic"/>
                <w:spacing w:val="-2"/>
                <w:sz w:val="18"/>
              </w:rPr>
              <w:t>habitat</w:t>
            </w:r>
            <w:r>
              <w:rPr>
                <w:rFonts w:ascii="Century Gothic"/>
                <w:spacing w:val="-5"/>
                <w:sz w:val="18"/>
              </w:rPr>
              <w:t xml:space="preserve"> </w:t>
            </w:r>
            <w:r>
              <w:rPr>
                <w:rFonts w:ascii="Century Gothic"/>
                <w:spacing w:val="-3"/>
                <w:sz w:val="18"/>
              </w:rPr>
              <w:t>(e.g.</w:t>
            </w:r>
            <w:r>
              <w:rPr>
                <w:rFonts w:ascii="Century Gothic"/>
                <w:spacing w:val="-7"/>
                <w:sz w:val="18"/>
              </w:rPr>
              <w:t xml:space="preserve"> </w:t>
            </w:r>
            <w:r>
              <w:rPr>
                <w:rFonts w:ascii="Century Gothic"/>
                <w:spacing w:val="-2"/>
                <w:sz w:val="18"/>
              </w:rPr>
              <w:t>pools</w:t>
            </w:r>
            <w:r>
              <w:rPr>
                <w:rFonts w:ascii="Century Gothic"/>
                <w:spacing w:val="-8"/>
                <w:sz w:val="18"/>
              </w:rPr>
              <w:t xml:space="preserve"> </w:t>
            </w:r>
            <w:r>
              <w:rPr>
                <w:rFonts w:ascii="Century Gothic"/>
                <w:spacing w:val="-1"/>
                <w:sz w:val="18"/>
              </w:rPr>
              <w:t>and</w:t>
            </w:r>
            <w:r>
              <w:rPr>
                <w:rFonts w:ascii="Century Gothic"/>
                <w:spacing w:val="-9"/>
                <w:sz w:val="18"/>
              </w:rPr>
              <w:t xml:space="preserve"> </w:t>
            </w:r>
            <w:r>
              <w:rPr>
                <w:rFonts w:ascii="Century Gothic"/>
                <w:spacing w:val="-2"/>
                <w:sz w:val="18"/>
              </w:rPr>
              <w:t>riffles)</w:t>
            </w:r>
            <w:r>
              <w:rPr>
                <w:rFonts w:ascii="Century Gothic"/>
                <w:spacing w:val="-9"/>
                <w:sz w:val="18"/>
              </w:rPr>
              <w:t xml:space="preserve"> </w:t>
            </w:r>
            <w:r>
              <w:rPr>
                <w:rFonts w:ascii="Century Gothic"/>
                <w:spacing w:val="-2"/>
                <w:sz w:val="18"/>
              </w:rPr>
              <w:t>and</w:t>
            </w:r>
            <w:r>
              <w:rPr>
                <w:rFonts w:ascii="Century Gothic"/>
                <w:spacing w:val="-9"/>
                <w:sz w:val="18"/>
              </w:rPr>
              <w:t xml:space="preserve"> </w:t>
            </w:r>
            <w:r>
              <w:rPr>
                <w:rFonts w:ascii="Century Gothic"/>
                <w:spacing w:val="-3"/>
                <w:sz w:val="18"/>
              </w:rPr>
              <w:t>conditions</w:t>
            </w:r>
            <w:r>
              <w:rPr>
                <w:rFonts w:ascii="Century Gothic"/>
                <w:spacing w:val="-6"/>
                <w:sz w:val="18"/>
              </w:rPr>
              <w:t xml:space="preserve"> </w:t>
            </w:r>
            <w:r>
              <w:rPr>
                <w:rFonts w:ascii="Century Gothic"/>
                <w:spacing w:val="-2"/>
                <w:sz w:val="18"/>
              </w:rPr>
              <w:t>(low</w:t>
            </w:r>
            <w:r>
              <w:rPr>
                <w:rFonts w:ascii="Century Gothic"/>
                <w:spacing w:val="-8"/>
                <w:sz w:val="18"/>
              </w:rPr>
              <w:t xml:space="preserve"> </w:t>
            </w:r>
            <w:r>
              <w:rPr>
                <w:rFonts w:ascii="Century Gothic"/>
                <w:spacing w:val="-3"/>
                <w:sz w:val="18"/>
              </w:rPr>
              <w:t>flows,</w:t>
            </w:r>
            <w:r>
              <w:rPr>
                <w:rFonts w:ascii="Century Gothic"/>
                <w:spacing w:val="-10"/>
                <w:sz w:val="18"/>
              </w:rPr>
              <w:t xml:space="preserve"> </w:t>
            </w:r>
            <w:r>
              <w:rPr>
                <w:rFonts w:ascii="Century Gothic"/>
                <w:spacing w:val="-2"/>
                <w:sz w:val="18"/>
              </w:rPr>
              <w:t>freshes,</w:t>
            </w:r>
            <w:r>
              <w:rPr>
                <w:rFonts w:ascii="Century Gothic"/>
                <w:spacing w:val="-10"/>
                <w:sz w:val="18"/>
              </w:rPr>
              <w:t xml:space="preserve"> </w:t>
            </w:r>
            <w:r>
              <w:rPr>
                <w:rFonts w:ascii="Century Gothic"/>
                <w:spacing w:val="-2"/>
                <w:sz w:val="18"/>
              </w:rPr>
              <w:t>scouring</w:t>
            </w:r>
            <w:r>
              <w:rPr>
                <w:rFonts w:ascii="Century Gothic"/>
                <w:spacing w:val="-9"/>
                <w:sz w:val="18"/>
              </w:rPr>
              <w:t xml:space="preserve"> </w:t>
            </w:r>
            <w:r>
              <w:rPr>
                <w:rFonts w:ascii="Century Gothic"/>
                <w:spacing w:val="-3"/>
                <w:sz w:val="18"/>
              </w:rPr>
              <w:t>flows)</w:t>
            </w:r>
            <w:r>
              <w:rPr>
                <w:rFonts w:ascii="Century Gothic"/>
                <w:spacing w:val="-9"/>
                <w:sz w:val="18"/>
              </w:rPr>
              <w:t xml:space="preserve"> </w:t>
            </w:r>
            <w:r>
              <w:rPr>
                <w:rFonts w:ascii="Century Gothic"/>
                <w:spacing w:val="-2"/>
                <w:sz w:val="18"/>
              </w:rPr>
              <w:t>to</w:t>
            </w:r>
            <w:r>
              <w:rPr>
                <w:rFonts w:ascii="Century Gothic"/>
                <w:spacing w:val="58"/>
                <w:w w:val="99"/>
                <w:sz w:val="18"/>
              </w:rPr>
              <w:t xml:space="preserve"> </w:t>
            </w:r>
            <w:r>
              <w:rPr>
                <w:rFonts w:ascii="Century Gothic"/>
                <w:spacing w:val="-3"/>
                <w:sz w:val="18"/>
              </w:rPr>
              <w:t>maintain</w:t>
            </w:r>
            <w:r>
              <w:rPr>
                <w:rFonts w:ascii="Century Gothic"/>
                <w:spacing w:val="-9"/>
                <w:sz w:val="18"/>
              </w:rPr>
              <w:t xml:space="preserve"> </w:t>
            </w:r>
            <w:r>
              <w:rPr>
                <w:rFonts w:ascii="Century Gothic"/>
                <w:spacing w:val="-3"/>
                <w:sz w:val="18"/>
              </w:rPr>
              <w:t>/improve</w:t>
            </w:r>
            <w:r>
              <w:rPr>
                <w:rFonts w:ascii="Century Gothic"/>
                <w:spacing w:val="-7"/>
                <w:sz w:val="18"/>
              </w:rPr>
              <w:t xml:space="preserve"> </w:t>
            </w:r>
            <w:r>
              <w:rPr>
                <w:rFonts w:ascii="Century Gothic"/>
                <w:spacing w:val="-3"/>
                <w:sz w:val="18"/>
              </w:rPr>
              <w:t>micro</w:t>
            </w:r>
            <w:r>
              <w:rPr>
                <w:rFonts w:ascii="Century Gothic"/>
                <w:spacing w:val="-10"/>
                <w:sz w:val="18"/>
              </w:rPr>
              <w:t xml:space="preserve"> </w:t>
            </w:r>
            <w:r>
              <w:rPr>
                <w:rFonts w:ascii="Century Gothic"/>
                <w:spacing w:val="-2"/>
                <w:sz w:val="18"/>
              </w:rPr>
              <w:t>and</w:t>
            </w:r>
            <w:r>
              <w:rPr>
                <w:rFonts w:ascii="Century Gothic"/>
                <w:spacing w:val="-9"/>
                <w:sz w:val="18"/>
              </w:rPr>
              <w:t xml:space="preserve"> </w:t>
            </w:r>
            <w:r>
              <w:rPr>
                <w:rFonts w:ascii="Century Gothic"/>
                <w:spacing w:val="-3"/>
                <w:sz w:val="18"/>
              </w:rPr>
              <w:t>macroinvertebrate</w:t>
            </w:r>
            <w:r>
              <w:rPr>
                <w:rFonts w:ascii="Century Gothic"/>
                <w:spacing w:val="-24"/>
                <w:sz w:val="18"/>
              </w:rPr>
              <w:t xml:space="preserve"> </w:t>
            </w:r>
            <w:r>
              <w:rPr>
                <w:rFonts w:ascii="Century Gothic"/>
                <w:spacing w:val="-3"/>
                <w:sz w:val="18"/>
              </w:rPr>
              <w:t>condition</w:t>
            </w:r>
            <w:r>
              <w:rPr>
                <w:rFonts w:ascii="Century Gothic"/>
                <w:spacing w:val="-8"/>
                <w:sz w:val="18"/>
              </w:rPr>
              <w:t xml:space="preserve"> </w:t>
            </w:r>
            <w:r>
              <w:rPr>
                <w:rFonts w:ascii="Century Gothic"/>
                <w:spacing w:val="-2"/>
                <w:sz w:val="18"/>
              </w:rPr>
              <w:t>and</w:t>
            </w:r>
            <w:r>
              <w:rPr>
                <w:rFonts w:ascii="Century Gothic"/>
                <w:spacing w:val="-11"/>
                <w:sz w:val="18"/>
              </w:rPr>
              <w:t xml:space="preserve"> </w:t>
            </w:r>
            <w:r>
              <w:rPr>
                <w:rFonts w:ascii="Century Gothic"/>
                <w:spacing w:val="-3"/>
                <w:sz w:val="18"/>
              </w:rPr>
              <w:t>diversity.</w:t>
            </w:r>
          </w:p>
        </w:tc>
      </w:tr>
      <w:tr w:rsidR="00F441EC" w14:paraId="37059B39" w14:textId="77777777">
        <w:trPr>
          <w:trHeight w:hRule="exact" w:val="571"/>
        </w:trPr>
        <w:tc>
          <w:tcPr>
            <w:tcW w:w="2439" w:type="dxa"/>
            <w:tcBorders>
              <w:top w:val="single" w:sz="5" w:space="0" w:color="000000"/>
              <w:left w:val="single" w:sz="5" w:space="0" w:color="000000"/>
              <w:bottom w:val="single" w:sz="5" w:space="0" w:color="000000"/>
              <w:right w:val="single" w:sz="5" w:space="0" w:color="000000"/>
            </w:tcBorders>
          </w:tcPr>
          <w:p w14:paraId="37059B36" w14:textId="77777777" w:rsidR="00F441EC" w:rsidRDefault="00F441EC">
            <w:pPr>
              <w:pStyle w:val="TableParagraph"/>
              <w:spacing w:before="5"/>
              <w:rPr>
                <w:rFonts w:ascii="Century Gothic" w:eastAsia="Century Gothic" w:hAnsi="Century Gothic" w:cs="Century Gothic"/>
                <w:sz w:val="13"/>
                <w:szCs w:val="13"/>
              </w:rPr>
            </w:pPr>
          </w:p>
          <w:p w14:paraId="37059B37" w14:textId="77777777" w:rsidR="00F441EC" w:rsidRDefault="00BC0B32">
            <w:pPr>
              <w:pStyle w:val="TableParagraph"/>
              <w:ind w:left="102"/>
              <w:rPr>
                <w:rFonts w:ascii="Century Gothic" w:eastAsia="Century Gothic" w:hAnsi="Century Gothic" w:cs="Century Gothic"/>
                <w:sz w:val="18"/>
                <w:szCs w:val="18"/>
              </w:rPr>
            </w:pPr>
            <w:r>
              <w:rPr>
                <w:rFonts w:ascii="Century Gothic"/>
                <w:b/>
                <w:spacing w:val="-1"/>
                <w:sz w:val="18"/>
              </w:rPr>
              <w:t>OTHER</w:t>
            </w:r>
            <w:r>
              <w:rPr>
                <w:rFonts w:ascii="Century Gothic"/>
                <w:b/>
                <w:spacing w:val="-5"/>
                <w:sz w:val="18"/>
              </w:rPr>
              <w:t xml:space="preserve"> </w:t>
            </w:r>
            <w:r>
              <w:rPr>
                <w:rFonts w:ascii="Century Gothic"/>
                <w:b/>
                <w:spacing w:val="-1"/>
                <w:sz w:val="18"/>
              </w:rPr>
              <w:t>VERTEBRATES</w:t>
            </w:r>
          </w:p>
        </w:tc>
        <w:tc>
          <w:tcPr>
            <w:tcW w:w="7934" w:type="dxa"/>
            <w:gridSpan w:val="3"/>
            <w:tcBorders>
              <w:top w:val="single" w:sz="5" w:space="0" w:color="000000"/>
              <w:left w:val="single" w:sz="5" w:space="0" w:color="000000"/>
              <w:bottom w:val="single" w:sz="5" w:space="0" w:color="000000"/>
              <w:right w:val="single" w:sz="5" w:space="0" w:color="000000"/>
            </w:tcBorders>
          </w:tcPr>
          <w:p w14:paraId="37059B38" w14:textId="77777777" w:rsidR="00F441EC" w:rsidRDefault="00BC0B32">
            <w:pPr>
              <w:pStyle w:val="TableParagraph"/>
              <w:spacing w:before="53"/>
              <w:ind w:left="80" w:right="464"/>
              <w:rPr>
                <w:rFonts w:ascii="Century Gothic" w:eastAsia="Century Gothic" w:hAnsi="Century Gothic" w:cs="Century Gothic"/>
                <w:sz w:val="18"/>
                <w:szCs w:val="18"/>
              </w:rPr>
            </w:pPr>
            <w:r>
              <w:rPr>
                <w:rFonts w:ascii="Century Gothic"/>
                <w:spacing w:val="-1"/>
                <w:sz w:val="18"/>
              </w:rPr>
              <w:t>Provide</w:t>
            </w:r>
            <w:r>
              <w:rPr>
                <w:rFonts w:ascii="Century Gothic"/>
                <w:spacing w:val="44"/>
                <w:sz w:val="18"/>
              </w:rPr>
              <w:t xml:space="preserve"> </w:t>
            </w:r>
            <w:r>
              <w:rPr>
                <w:rFonts w:ascii="Century Gothic"/>
                <w:spacing w:val="-1"/>
                <w:sz w:val="18"/>
              </w:rPr>
              <w:t>habitat</w:t>
            </w:r>
            <w:r>
              <w:rPr>
                <w:rFonts w:ascii="Century Gothic"/>
                <w:spacing w:val="-5"/>
                <w:sz w:val="18"/>
              </w:rPr>
              <w:t xml:space="preserve"> </w:t>
            </w:r>
            <w:r>
              <w:rPr>
                <w:rFonts w:ascii="Century Gothic"/>
                <w:sz w:val="18"/>
              </w:rPr>
              <w:t>and</w:t>
            </w:r>
            <w:r>
              <w:rPr>
                <w:rFonts w:ascii="Century Gothic"/>
                <w:spacing w:val="-3"/>
                <w:sz w:val="18"/>
              </w:rPr>
              <w:t xml:space="preserve"> </w:t>
            </w:r>
            <w:r>
              <w:rPr>
                <w:rFonts w:ascii="Century Gothic"/>
                <w:spacing w:val="-1"/>
                <w:sz w:val="18"/>
              </w:rPr>
              <w:t>conditions</w:t>
            </w:r>
            <w:r>
              <w:rPr>
                <w:rFonts w:ascii="Century Gothic"/>
                <w:spacing w:val="-3"/>
                <w:sz w:val="18"/>
              </w:rPr>
              <w:t xml:space="preserve"> </w:t>
            </w:r>
            <w:r>
              <w:rPr>
                <w:rFonts w:ascii="Century Gothic"/>
                <w:spacing w:val="-1"/>
                <w:sz w:val="18"/>
              </w:rPr>
              <w:t>to</w:t>
            </w:r>
            <w:r>
              <w:rPr>
                <w:rFonts w:ascii="Century Gothic"/>
                <w:spacing w:val="-3"/>
                <w:sz w:val="18"/>
              </w:rPr>
              <w:t xml:space="preserve"> </w:t>
            </w:r>
            <w:r>
              <w:rPr>
                <w:rFonts w:ascii="Century Gothic"/>
                <w:spacing w:val="-1"/>
                <w:sz w:val="18"/>
              </w:rPr>
              <w:t>support</w:t>
            </w:r>
            <w:r>
              <w:rPr>
                <w:rFonts w:ascii="Century Gothic"/>
                <w:spacing w:val="-5"/>
                <w:sz w:val="18"/>
              </w:rPr>
              <w:t xml:space="preserve"> </w:t>
            </w:r>
            <w:r>
              <w:rPr>
                <w:rFonts w:ascii="Century Gothic"/>
                <w:spacing w:val="-1"/>
                <w:sz w:val="18"/>
              </w:rPr>
              <w:t>survival</w:t>
            </w:r>
            <w:r>
              <w:rPr>
                <w:rFonts w:ascii="Century Gothic"/>
                <w:spacing w:val="-3"/>
                <w:sz w:val="18"/>
              </w:rPr>
              <w:t xml:space="preserve"> </w:t>
            </w:r>
            <w:r>
              <w:rPr>
                <w:rFonts w:ascii="Century Gothic"/>
                <w:spacing w:val="-1"/>
                <w:sz w:val="18"/>
              </w:rPr>
              <w:t>and</w:t>
            </w:r>
            <w:r>
              <w:rPr>
                <w:rFonts w:ascii="Century Gothic"/>
                <w:spacing w:val="-4"/>
                <w:sz w:val="18"/>
              </w:rPr>
              <w:t xml:space="preserve"> </w:t>
            </w:r>
            <w:r>
              <w:rPr>
                <w:rFonts w:ascii="Century Gothic"/>
                <w:spacing w:val="-1"/>
                <w:sz w:val="18"/>
              </w:rPr>
              <w:t>recruitment</w:t>
            </w:r>
            <w:r>
              <w:rPr>
                <w:rFonts w:ascii="Century Gothic"/>
                <w:spacing w:val="-5"/>
                <w:sz w:val="18"/>
              </w:rPr>
              <w:t xml:space="preserve"> </w:t>
            </w:r>
            <w:r>
              <w:rPr>
                <w:rFonts w:ascii="Century Gothic"/>
                <w:sz w:val="18"/>
              </w:rPr>
              <w:t>of</w:t>
            </w:r>
            <w:r>
              <w:rPr>
                <w:rFonts w:ascii="Century Gothic"/>
                <w:spacing w:val="-2"/>
                <w:sz w:val="18"/>
              </w:rPr>
              <w:t xml:space="preserve"> </w:t>
            </w:r>
            <w:r>
              <w:rPr>
                <w:rFonts w:ascii="Century Gothic"/>
                <w:spacing w:val="-1"/>
                <w:sz w:val="18"/>
              </w:rPr>
              <w:t>native</w:t>
            </w:r>
            <w:r>
              <w:rPr>
                <w:rFonts w:ascii="Century Gothic"/>
                <w:spacing w:val="-3"/>
                <w:sz w:val="18"/>
              </w:rPr>
              <w:t xml:space="preserve"> </w:t>
            </w:r>
            <w:r>
              <w:rPr>
                <w:rFonts w:ascii="Century Gothic"/>
                <w:spacing w:val="-1"/>
                <w:sz w:val="18"/>
              </w:rPr>
              <w:t>aquatic</w:t>
            </w:r>
            <w:r>
              <w:rPr>
                <w:rFonts w:ascii="Century Gothic"/>
                <w:spacing w:val="64"/>
                <w:sz w:val="18"/>
              </w:rPr>
              <w:t xml:space="preserve"> </w:t>
            </w:r>
            <w:r>
              <w:rPr>
                <w:rFonts w:ascii="Century Gothic"/>
                <w:spacing w:val="-1"/>
                <w:sz w:val="18"/>
              </w:rPr>
              <w:t xml:space="preserve">fauna </w:t>
            </w:r>
            <w:r>
              <w:rPr>
                <w:rFonts w:ascii="Century Gothic"/>
                <w:spacing w:val="-2"/>
                <w:sz w:val="18"/>
              </w:rPr>
              <w:t>(e.g.</w:t>
            </w:r>
            <w:r>
              <w:rPr>
                <w:rFonts w:ascii="Century Gothic"/>
                <w:spacing w:val="-5"/>
                <w:sz w:val="18"/>
              </w:rPr>
              <w:t xml:space="preserve"> </w:t>
            </w:r>
            <w:r>
              <w:rPr>
                <w:rFonts w:ascii="Century Gothic"/>
                <w:spacing w:val="-1"/>
                <w:sz w:val="18"/>
              </w:rPr>
              <w:t>platypus,</w:t>
            </w:r>
            <w:r>
              <w:rPr>
                <w:rFonts w:ascii="Century Gothic"/>
                <w:spacing w:val="-6"/>
                <w:sz w:val="18"/>
              </w:rPr>
              <w:t xml:space="preserve"> </w:t>
            </w:r>
            <w:r>
              <w:rPr>
                <w:rFonts w:ascii="Century Gothic"/>
                <w:spacing w:val="-1"/>
                <w:sz w:val="18"/>
              </w:rPr>
              <w:t>native water</w:t>
            </w:r>
            <w:r>
              <w:rPr>
                <w:rFonts w:ascii="Century Gothic"/>
                <w:spacing w:val="-2"/>
                <w:sz w:val="18"/>
              </w:rPr>
              <w:t xml:space="preserve"> </w:t>
            </w:r>
            <w:r>
              <w:rPr>
                <w:rFonts w:ascii="Century Gothic"/>
                <w:spacing w:val="-1"/>
                <w:sz w:val="18"/>
              </w:rPr>
              <w:t>rat,</w:t>
            </w:r>
            <w:r>
              <w:rPr>
                <w:rFonts w:ascii="Century Gothic"/>
                <w:spacing w:val="-5"/>
                <w:sz w:val="18"/>
              </w:rPr>
              <w:t xml:space="preserve"> </w:t>
            </w:r>
            <w:r>
              <w:rPr>
                <w:rFonts w:ascii="Century Gothic"/>
                <w:spacing w:val="-1"/>
                <w:sz w:val="18"/>
              </w:rPr>
              <w:t>frogs,</w:t>
            </w:r>
            <w:r>
              <w:rPr>
                <w:rFonts w:ascii="Century Gothic"/>
                <w:spacing w:val="-6"/>
                <w:sz w:val="18"/>
              </w:rPr>
              <w:t xml:space="preserve"> </w:t>
            </w:r>
            <w:r>
              <w:rPr>
                <w:rFonts w:ascii="Century Gothic"/>
                <w:spacing w:val="-1"/>
                <w:sz w:val="18"/>
              </w:rPr>
              <w:t>turtles)</w:t>
            </w:r>
          </w:p>
        </w:tc>
      </w:tr>
      <w:tr w:rsidR="00F441EC" w14:paraId="37059B3F" w14:textId="77777777" w:rsidTr="004B782A">
        <w:trPr>
          <w:trHeight w:hRule="exact" w:val="853"/>
        </w:trPr>
        <w:tc>
          <w:tcPr>
            <w:tcW w:w="2439" w:type="dxa"/>
            <w:tcBorders>
              <w:top w:val="single" w:sz="5" w:space="0" w:color="000000"/>
              <w:left w:val="single" w:sz="5" w:space="0" w:color="000000"/>
              <w:bottom w:val="single" w:sz="5" w:space="0" w:color="000000"/>
              <w:right w:val="single" w:sz="5" w:space="0" w:color="000000"/>
            </w:tcBorders>
          </w:tcPr>
          <w:p w14:paraId="37059B3A" w14:textId="77777777" w:rsidR="00F441EC" w:rsidRDefault="00F441EC">
            <w:pPr>
              <w:pStyle w:val="TableParagraph"/>
              <w:spacing w:before="5"/>
              <w:rPr>
                <w:rFonts w:ascii="Century Gothic" w:eastAsia="Century Gothic" w:hAnsi="Century Gothic" w:cs="Century Gothic"/>
              </w:rPr>
            </w:pPr>
          </w:p>
          <w:p w14:paraId="37059B3B" w14:textId="77777777" w:rsidR="00F441EC" w:rsidRDefault="00BC0B32">
            <w:pPr>
              <w:pStyle w:val="TableParagraph"/>
              <w:ind w:left="102"/>
              <w:rPr>
                <w:rFonts w:ascii="Century Gothic" w:eastAsia="Century Gothic" w:hAnsi="Century Gothic" w:cs="Century Gothic"/>
                <w:sz w:val="18"/>
                <w:szCs w:val="18"/>
              </w:rPr>
            </w:pPr>
            <w:r>
              <w:rPr>
                <w:rFonts w:ascii="Century Gothic"/>
                <w:b/>
                <w:color w:val="C00000"/>
                <w:spacing w:val="-1"/>
                <w:sz w:val="18"/>
              </w:rPr>
              <w:t>CONNECTIVITY</w:t>
            </w:r>
          </w:p>
        </w:tc>
        <w:tc>
          <w:tcPr>
            <w:tcW w:w="3527" w:type="dxa"/>
            <w:tcBorders>
              <w:top w:val="single" w:sz="5" w:space="0" w:color="000000"/>
              <w:left w:val="single" w:sz="5" w:space="0" w:color="000000"/>
              <w:bottom w:val="single" w:sz="5" w:space="0" w:color="000000"/>
              <w:right w:val="single" w:sz="5" w:space="0" w:color="000000"/>
            </w:tcBorders>
          </w:tcPr>
          <w:p w14:paraId="37059B3C" w14:textId="77777777" w:rsidR="00F441EC" w:rsidRDefault="00F441EC">
            <w:pPr>
              <w:pStyle w:val="TableParagraph"/>
              <w:spacing w:before="5"/>
              <w:rPr>
                <w:rFonts w:ascii="Century Gothic" w:eastAsia="Century Gothic" w:hAnsi="Century Gothic" w:cs="Century Gothic"/>
                <w:sz w:val="13"/>
                <w:szCs w:val="13"/>
              </w:rPr>
            </w:pPr>
          </w:p>
          <w:p w14:paraId="53273BBE" w14:textId="77777777" w:rsidR="00F441EC" w:rsidRDefault="00BC0B32">
            <w:pPr>
              <w:pStyle w:val="TableParagraph"/>
              <w:ind w:left="80" w:right="361"/>
              <w:rPr>
                <w:rFonts w:ascii="Century Gothic"/>
                <w:spacing w:val="-2"/>
                <w:sz w:val="18"/>
              </w:rPr>
            </w:pPr>
            <w:r>
              <w:rPr>
                <w:rFonts w:ascii="Century Gothic"/>
                <w:spacing w:val="-1"/>
                <w:sz w:val="18"/>
              </w:rPr>
              <w:t>Support</w:t>
            </w:r>
            <w:r>
              <w:rPr>
                <w:rFonts w:ascii="Century Gothic"/>
                <w:spacing w:val="-9"/>
                <w:sz w:val="18"/>
              </w:rPr>
              <w:t xml:space="preserve"> </w:t>
            </w:r>
            <w:r>
              <w:rPr>
                <w:rFonts w:ascii="Century Gothic"/>
                <w:spacing w:val="-1"/>
                <w:sz w:val="18"/>
              </w:rPr>
              <w:t>longitudinal</w:t>
            </w:r>
            <w:r>
              <w:rPr>
                <w:rFonts w:ascii="Century Gothic"/>
                <w:spacing w:val="-8"/>
                <w:sz w:val="18"/>
              </w:rPr>
              <w:t xml:space="preserve"> </w:t>
            </w:r>
            <w:r>
              <w:rPr>
                <w:rFonts w:ascii="Century Gothic"/>
                <w:spacing w:val="-1"/>
                <w:sz w:val="18"/>
              </w:rPr>
              <w:t>connectivity</w:t>
            </w:r>
            <w:r>
              <w:rPr>
                <w:rFonts w:ascii="Century Gothic"/>
                <w:spacing w:val="-9"/>
                <w:sz w:val="18"/>
              </w:rPr>
              <w:t xml:space="preserve"> </w:t>
            </w:r>
            <w:r>
              <w:rPr>
                <w:rFonts w:ascii="Century Gothic"/>
                <w:spacing w:val="1"/>
                <w:sz w:val="18"/>
              </w:rPr>
              <w:t>in</w:t>
            </w:r>
            <w:r>
              <w:rPr>
                <w:rFonts w:ascii="Century Gothic"/>
                <w:spacing w:val="47"/>
                <w:w w:val="99"/>
                <w:sz w:val="18"/>
              </w:rPr>
              <w:t xml:space="preserve"> </w:t>
            </w:r>
            <w:r>
              <w:rPr>
                <w:rFonts w:ascii="Century Gothic"/>
                <w:spacing w:val="-1"/>
                <w:sz w:val="18"/>
              </w:rPr>
              <w:t>the</w:t>
            </w:r>
            <w:r>
              <w:rPr>
                <w:rFonts w:ascii="Century Gothic"/>
                <w:spacing w:val="-6"/>
                <w:sz w:val="18"/>
              </w:rPr>
              <w:t xml:space="preserve"> </w:t>
            </w:r>
            <w:r>
              <w:rPr>
                <w:rFonts w:ascii="Century Gothic"/>
                <w:spacing w:val="-1"/>
                <w:sz w:val="18"/>
              </w:rPr>
              <w:t>major</w:t>
            </w:r>
            <w:r>
              <w:rPr>
                <w:rFonts w:ascii="Century Gothic"/>
                <w:spacing w:val="-6"/>
                <w:sz w:val="18"/>
              </w:rPr>
              <w:t xml:space="preserve"> </w:t>
            </w:r>
            <w:r>
              <w:rPr>
                <w:rFonts w:ascii="Century Gothic"/>
                <w:spacing w:val="-1"/>
                <w:sz w:val="18"/>
              </w:rPr>
              <w:t>unregulated</w:t>
            </w:r>
            <w:r>
              <w:rPr>
                <w:rFonts w:ascii="Century Gothic"/>
                <w:spacing w:val="-7"/>
                <w:sz w:val="18"/>
              </w:rPr>
              <w:t xml:space="preserve"> </w:t>
            </w:r>
            <w:r>
              <w:rPr>
                <w:rFonts w:ascii="Century Gothic"/>
                <w:spacing w:val="-2"/>
                <w:sz w:val="18"/>
              </w:rPr>
              <w:t>streams</w:t>
            </w:r>
            <w:r w:rsidR="004B782A">
              <w:rPr>
                <w:rFonts w:ascii="Century Gothic"/>
                <w:spacing w:val="-2"/>
                <w:sz w:val="18"/>
              </w:rPr>
              <w:t xml:space="preserve"> and with the Barwon-Darling</w:t>
            </w:r>
          </w:p>
          <w:p w14:paraId="4F4FD55C" w14:textId="77777777" w:rsidR="004B782A" w:rsidRDefault="004B782A">
            <w:pPr>
              <w:pStyle w:val="TableParagraph"/>
              <w:ind w:left="80" w:right="361"/>
              <w:rPr>
                <w:rFonts w:ascii="Century Gothic"/>
                <w:spacing w:val="-2"/>
                <w:sz w:val="18"/>
              </w:rPr>
            </w:pPr>
          </w:p>
          <w:p w14:paraId="37059B3D" w14:textId="12317F62" w:rsidR="004B782A" w:rsidRDefault="004B782A">
            <w:pPr>
              <w:pStyle w:val="TableParagraph"/>
              <w:ind w:left="80" w:right="361"/>
              <w:rPr>
                <w:rFonts w:ascii="Century Gothic" w:eastAsia="Century Gothic" w:hAnsi="Century Gothic" w:cs="Century Gothic"/>
                <w:sz w:val="18"/>
                <w:szCs w:val="18"/>
              </w:rPr>
            </w:pPr>
          </w:p>
        </w:tc>
        <w:tc>
          <w:tcPr>
            <w:tcW w:w="4407" w:type="dxa"/>
            <w:gridSpan w:val="2"/>
            <w:tcBorders>
              <w:top w:val="single" w:sz="5" w:space="0" w:color="000000"/>
              <w:left w:val="single" w:sz="5" w:space="0" w:color="000000"/>
              <w:bottom w:val="single" w:sz="5" w:space="0" w:color="000000"/>
              <w:right w:val="single" w:sz="5" w:space="0" w:color="000000"/>
            </w:tcBorders>
          </w:tcPr>
          <w:p w14:paraId="37059B3E" w14:textId="1A538C13" w:rsidR="00F441EC" w:rsidRDefault="00BC0B32">
            <w:pPr>
              <w:pStyle w:val="TableParagraph"/>
              <w:spacing w:before="53"/>
              <w:ind w:left="80" w:right="201"/>
              <w:rPr>
                <w:rFonts w:ascii="Century Gothic" w:eastAsia="Century Gothic" w:hAnsi="Century Gothic" w:cs="Century Gothic"/>
                <w:sz w:val="18"/>
                <w:szCs w:val="18"/>
              </w:rPr>
            </w:pPr>
            <w:r>
              <w:rPr>
                <w:rFonts w:ascii="Century Gothic"/>
                <w:spacing w:val="-1"/>
                <w:sz w:val="18"/>
              </w:rPr>
              <w:t>Support</w:t>
            </w:r>
            <w:r>
              <w:rPr>
                <w:rFonts w:ascii="Century Gothic"/>
                <w:spacing w:val="-7"/>
                <w:sz w:val="18"/>
              </w:rPr>
              <w:t xml:space="preserve"> </w:t>
            </w:r>
            <w:r>
              <w:rPr>
                <w:rFonts w:ascii="Century Gothic"/>
                <w:spacing w:val="-1"/>
                <w:sz w:val="18"/>
              </w:rPr>
              <w:t>lateral</w:t>
            </w:r>
            <w:r>
              <w:rPr>
                <w:rFonts w:ascii="Century Gothic"/>
                <w:spacing w:val="-6"/>
                <w:sz w:val="18"/>
              </w:rPr>
              <w:t xml:space="preserve"> </w:t>
            </w:r>
            <w:r>
              <w:rPr>
                <w:rFonts w:ascii="Century Gothic"/>
                <w:spacing w:val="-1"/>
                <w:sz w:val="18"/>
              </w:rPr>
              <w:t>and</w:t>
            </w:r>
            <w:r>
              <w:rPr>
                <w:rFonts w:ascii="Century Gothic"/>
                <w:spacing w:val="-6"/>
                <w:sz w:val="18"/>
              </w:rPr>
              <w:t xml:space="preserve"> </w:t>
            </w:r>
            <w:r>
              <w:rPr>
                <w:rFonts w:ascii="Century Gothic"/>
                <w:spacing w:val="-1"/>
                <w:sz w:val="18"/>
              </w:rPr>
              <w:t>longitudinal</w:t>
            </w:r>
            <w:r>
              <w:rPr>
                <w:rFonts w:ascii="Century Gothic"/>
                <w:spacing w:val="-5"/>
                <w:sz w:val="18"/>
              </w:rPr>
              <w:t xml:space="preserve"> </w:t>
            </w:r>
            <w:r>
              <w:rPr>
                <w:rFonts w:ascii="Century Gothic"/>
                <w:spacing w:val="-1"/>
                <w:sz w:val="18"/>
              </w:rPr>
              <w:t>(anabranches)</w:t>
            </w:r>
            <w:r>
              <w:rPr>
                <w:rFonts w:ascii="Century Gothic"/>
                <w:spacing w:val="46"/>
                <w:sz w:val="18"/>
              </w:rPr>
              <w:t xml:space="preserve"> </w:t>
            </w:r>
            <w:r>
              <w:rPr>
                <w:rFonts w:ascii="Century Gothic"/>
                <w:spacing w:val="-1"/>
                <w:sz w:val="18"/>
              </w:rPr>
              <w:t>connectivity</w:t>
            </w:r>
            <w:r>
              <w:rPr>
                <w:rFonts w:ascii="Century Gothic"/>
                <w:spacing w:val="-7"/>
                <w:sz w:val="18"/>
              </w:rPr>
              <w:t xml:space="preserve"> </w:t>
            </w:r>
            <w:r>
              <w:rPr>
                <w:rFonts w:ascii="Century Gothic"/>
                <w:spacing w:val="-1"/>
                <w:sz w:val="18"/>
              </w:rPr>
              <w:t>between</w:t>
            </w:r>
            <w:r>
              <w:rPr>
                <w:rFonts w:ascii="Century Gothic"/>
                <w:spacing w:val="-5"/>
                <w:sz w:val="18"/>
              </w:rPr>
              <w:t xml:space="preserve"> </w:t>
            </w:r>
            <w:r>
              <w:rPr>
                <w:rFonts w:ascii="Century Gothic"/>
                <w:sz w:val="18"/>
              </w:rPr>
              <w:t>the</w:t>
            </w:r>
            <w:r>
              <w:rPr>
                <w:rFonts w:ascii="Century Gothic"/>
                <w:spacing w:val="-5"/>
                <w:sz w:val="18"/>
              </w:rPr>
              <w:t xml:space="preserve"> </w:t>
            </w:r>
            <w:r>
              <w:rPr>
                <w:rFonts w:ascii="Century Gothic"/>
                <w:spacing w:val="-1"/>
                <w:sz w:val="18"/>
              </w:rPr>
              <w:t>river</w:t>
            </w:r>
            <w:r w:rsidR="004B782A">
              <w:rPr>
                <w:rFonts w:ascii="Century Gothic"/>
                <w:spacing w:val="-1"/>
                <w:sz w:val="18"/>
              </w:rPr>
              <w:t>(s)</w:t>
            </w:r>
            <w:r>
              <w:rPr>
                <w:rFonts w:ascii="Century Gothic"/>
                <w:spacing w:val="-6"/>
                <w:sz w:val="18"/>
              </w:rPr>
              <w:t xml:space="preserve"> </w:t>
            </w:r>
            <w:r>
              <w:rPr>
                <w:rFonts w:ascii="Century Gothic"/>
                <w:sz w:val="18"/>
              </w:rPr>
              <w:t>and</w:t>
            </w:r>
            <w:r>
              <w:rPr>
                <w:rFonts w:ascii="Century Gothic"/>
                <w:spacing w:val="-6"/>
                <w:sz w:val="18"/>
              </w:rPr>
              <w:t xml:space="preserve"> </w:t>
            </w:r>
            <w:r>
              <w:rPr>
                <w:rFonts w:ascii="Century Gothic"/>
                <w:spacing w:val="-1"/>
                <w:sz w:val="18"/>
              </w:rPr>
              <w:t>wetlands</w:t>
            </w:r>
            <w:r>
              <w:rPr>
                <w:rFonts w:ascii="Century Gothic"/>
                <w:spacing w:val="29"/>
                <w:sz w:val="18"/>
              </w:rPr>
              <w:t xml:space="preserve"> </w:t>
            </w:r>
            <w:r>
              <w:rPr>
                <w:rFonts w:ascii="Century Gothic"/>
                <w:spacing w:val="-1"/>
                <w:sz w:val="18"/>
              </w:rPr>
              <w:t>and</w:t>
            </w:r>
            <w:r>
              <w:rPr>
                <w:rFonts w:ascii="Century Gothic"/>
                <w:spacing w:val="-7"/>
                <w:sz w:val="18"/>
              </w:rPr>
              <w:t xml:space="preserve"> </w:t>
            </w:r>
            <w:r>
              <w:rPr>
                <w:rFonts w:ascii="Century Gothic"/>
                <w:spacing w:val="-1"/>
                <w:sz w:val="18"/>
              </w:rPr>
              <w:t>floodplains</w:t>
            </w:r>
          </w:p>
        </w:tc>
      </w:tr>
      <w:tr w:rsidR="00F441EC" w14:paraId="37059B43" w14:textId="77777777">
        <w:trPr>
          <w:trHeight w:hRule="exact" w:val="571"/>
        </w:trPr>
        <w:tc>
          <w:tcPr>
            <w:tcW w:w="2439" w:type="dxa"/>
            <w:tcBorders>
              <w:top w:val="single" w:sz="5" w:space="0" w:color="000000"/>
              <w:left w:val="single" w:sz="5" w:space="0" w:color="000000"/>
              <w:bottom w:val="single" w:sz="5" w:space="0" w:color="000000"/>
              <w:right w:val="single" w:sz="5" w:space="0" w:color="000000"/>
            </w:tcBorders>
          </w:tcPr>
          <w:p w14:paraId="37059B40" w14:textId="232BD32C" w:rsidR="00F441EC" w:rsidRDefault="00F441EC">
            <w:pPr>
              <w:pStyle w:val="TableParagraph"/>
              <w:spacing w:before="5"/>
              <w:rPr>
                <w:rFonts w:ascii="Century Gothic" w:eastAsia="Century Gothic" w:hAnsi="Century Gothic" w:cs="Century Gothic"/>
                <w:sz w:val="13"/>
                <w:szCs w:val="13"/>
              </w:rPr>
            </w:pPr>
          </w:p>
          <w:p w14:paraId="37059B41" w14:textId="77777777" w:rsidR="00F441EC" w:rsidRDefault="00BC0B32">
            <w:pPr>
              <w:pStyle w:val="TableParagraph"/>
              <w:ind w:left="102"/>
              <w:rPr>
                <w:rFonts w:ascii="Century Gothic" w:eastAsia="Century Gothic" w:hAnsi="Century Gothic" w:cs="Century Gothic"/>
                <w:sz w:val="18"/>
                <w:szCs w:val="18"/>
              </w:rPr>
            </w:pPr>
            <w:r>
              <w:rPr>
                <w:rFonts w:ascii="Century Gothic"/>
                <w:b/>
                <w:spacing w:val="-1"/>
                <w:sz w:val="18"/>
              </w:rPr>
              <w:t>PROCESSES</w:t>
            </w:r>
          </w:p>
        </w:tc>
        <w:tc>
          <w:tcPr>
            <w:tcW w:w="7934" w:type="dxa"/>
            <w:gridSpan w:val="3"/>
            <w:tcBorders>
              <w:top w:val="single" w:sz="5" w:space="0" w:color="000000"/>
              <w:left w:val="single" w:sz="5" w:space="0" w:color="000000"/>
              <w:bottom w:val="single" w:sz="5" w:space="0" w:color="000000"/>
              <w:right w:val="single" w:sz="5" w:space="0" w:color="000000"/>
            </w:tcBorders>
          </w:tcPr>
          <w:p w14:paraId="37059B42" w14:textId="77777777" w:rsidR="00F441EC" w:rsidRDefault="00BC0B32">
            <w:pPr>
              <w:pStyle w:val="TableParagraph"/>
              <w:spacing w:before="53"/>
              <w:ind w:left="80" w:right="901"/>
              <w:rPr>
                <w:rFonts w:ascii="Century Gothic" w:eastAsia="Century Gothic" w:hAnsi="Century Gothic" w:cs="Century Gothic"/>
                <w:sz w:val="18"/>
                <w:szCs w:val="18"/>
              </w:rPr>
            </w:pPr>
            <w:r>
              <w:rPr>
                <w:rFonts w:ascii="Century Gothic"/>
                <w:spacing w:val="-3"/>
                <w:sz w:val="18"/>
              </w:rPr>
              <w:t>Support</w:t>
            </w:r>
            <w:r>
              <w:rPr>
                <w:rFonts w:ascii="Century Gothic"/>
                <w:spacing w:val="-10"/>
                <w:sz w:val="18"/>
              </w:rPr>
              <w:t xml:space="preserve"> </w:t>
            </w:r>
            <w:r>
              <w:rPr>
                <w:rFonts w:ascii="Century Gothic"/>
                <w:spacing w:val="-3"/>
                <w:sz w:val="18"/>
              </w:rPr>
              <w:t>primary</w:t>
            </w:r>
            <w:r>
              <w:rPr>
                <w:rFonts w:ascii="Century Gothic"/>
                <w:spacing w:val="-8"/>
                <w:sz w:val="18"/>
              </w:rPr>
              <w:t xml:space="preserve"> </w:t>
            </w:r>
            <w:r>
              <w:rPr>
                <w:rFonts w:ascii="Century Gothic"/>
                <w:spacing w:val="-3"/>
                <w:sz w:val="18"/>
              </w:rPr>
              <w:t>production,</w:t>
            </w:r>
            <w:r>
              <w:rPr>
                <w:rFonts w:ascii="Century Gothic"/>
                <w:spacing w:val="-8"/>
                <w:sz w:val="18"/>
              </w:rPr>
              <w:t xml:space="preserve"> </w:t>
            </w:r>
            <w:r>
              <w:rPr>
                <w:rFonts w:ascii="Century Gothic"/>
                <w:spacing w:val="-2"/>
                <w:sz w:val="18"/>
              </w:rPr>
              <w:t>nutrient</w:t>
            </w:r>
            <w:r>
              <w:rPr>
                <w:rFonts w:ascii="Century Gothic"/>
                <w:spacing w:val="-10"/>
                <w:sz w:val="18"/>
              </w:rPr>
              <w:t xml:space="preserve"> </w:t>
            </w:r>
            <w:r>
              <w:rPr>
                <w:rFonts w:ascii="Century Gothic"/>
                <w:spacing w:val="-2"/>
                <w:sz w:val="18"/>
              </w:rPr>
              <w:t>and</w:t>
            </w:r>
            <w:r>
              <w:rPr>
                <w:rFonts w:ascii="Century Gothic"/>
                <w:spacing w:val="-9"/>
                <w:sz w:val="18"/>
              </w:rPr>
              <w:t xml:space="preserve"> </w:t>
            </w:r>
            <w:r>
              <w:rPr>
                <w:rFonts w:ascii="Century Gothic"/>
                <w:spacing w:val="-3"/>
                <w:sz w:val="18"/>
              </w:rPr>
              <w:t>carbon</w:t>
            </w:r>
            <w:r>
              <w:rPr>
                <w:rFonts w:ascii="Century Gothic"/>
                <w:spacing w:val="-7"/>
                <w:sz w:val="18"/>
              </w:rPr>
              <w:t xml:space="preserve"> </w:t>
            </w:r>
            <w:r>
              <w:rPr>
                <w:rFonts w:ascii="Century Gothic"/>
                <w:spacing w:val="-2"/>
                <w:sz w:val="18"/>
              </w:rPr>
              <w:t>cycling</w:t>
            </w:r>
            <w:r>
              <w:rPr>
                <w:rFonts w:ascii="Century Gothic"/>
                <w:spacing w:val="-10"/>
                <w:sz w:val="18"/>
              </w:rPr>
              <w:t xml:space="preserve"> </w:t>
            </w:r>
            <w:r>
              <w:rPr>
                <w:rFonts w:ascii="Century Gothic"/>
                <w:spacing w:val="-2"/>
                <w:sz w:val="18"/>
              </w:rPr>
              <w:t>and</w:t>
            </w:r>
            <w:r>
              <w:rPr>
                <w:rFonts w:ascii="Century Gothic"/>
                <w:spacing w:val="-9"/>
                <w:sz w:val="18"/>
              </w:rPr>
              <w:t xml:space="preserve"> </w:t>
            </w:r>
            <w:r>
              <w:rPr>
                <w:rFonts w:ascii="Century Gothic"/>
                <w:spacing w:val="-2"/>
                <w:sz w:val="18"/>
              </w:rPr>
              <w:t>biotic</w:t>
            </w:r>
            <w:r>
              <w:rPr>
                <w:rFonts w:ascii="Century Gothic"/>
                <w:spacing w:val="-7"/>
                <w:sz w:val="18"/>
              </w:rPr>
              <w:t xml:space="preserve"> </w:t>
            </w:r>
            <w:r>
              <w:rPr>
                <w:rFonts w:ascii="Century Gothic"/>
                <w:spacing w:val="-3"/>
                <w:sz w:val="18"/>
              </w:rPr>
              <w:t>dispersal</w:t>
            </w:r>
            <w:r>
              <w:rPr>
                <w:rFonts w:ascii="Century Gothic"/>
                <w:spacing w:val="-9"/>
                <w:sz w:val="18"/>
              </w:rPr>
              <w:t xml:space="preserve"> </w:t>
            </w:r>
            <w:r>
              <w:rPr>
                <w:rFonts w:ascii="Century Gothic"/>
                <w:spacing w:val="-1"/>
                <w:sz w:val="18"/>
              </w:rPr>
              <w:t>and</w:t>
            </w:r>
            <w:r>
              <w:rPr>
                <w:rFonts w:ascii="Century Gothic"/>
                <w:spacing w:val="76"/>
                <w:sz w:val="18"/>
              </w:rPr>
              <w:t xml:space="preserve"> </w:t>
            </w:r>
            <w:r>
              <w:rPr>
                <w:rFonts w:ascii="Century Gothic"/>
                <w:spacing w:val="-3"/>
                <w:sz w:val="18"/>
              </w:rPr>
              <w:t>movement</w:t>
            </w:r>
          </w:p>
        </w:tc>
      </w:tr>
      <w:tr w:rsidR="00F441EC" w14:paraId="37059B49" w14:textId="77777777">
        <w:trPr>
          <w:trHeight w:hRule="exact" w:val="792"/>
        </w:trPr>
        <w:tc>
          <w:tcPr>
            <w:tcW w:w="2439" w:type="dxa"/>
            <w:tcBorders>
              <w:top w:val="single" w:sz="5" w:space="0" w:color="000000"/>
              <w:left w:val="single" w:sz="5" w:space="0" w:color="000000"/>
              <w:bottom w:val="single" w:sz="5" w:space="0" w:color="000000"/>
              <w:right w:val="single" w:sz="5" w:space="0" w:color="000000"/>
            </w:tcBorders>
          </w:tcPr>
          <w:p w14:paraId="37059B44" w14:textId="77777777" w:rsidR="00F441EC" w:rsidRDefault="00F441EC">
            <w:pPr>
              <w:pStyle w:val="TableParagraph"/>
              <w:spacing w:before="5"/>
              <w:rPr>
                <w:rFonts w:ascii="Century Gothic" w:eastAsia="Century Gothic" w:hAnsi="Century Gothic" w:cs="Century Gothic"/>
              </w:rPr>
            </w:pPr>
          </w:p>
          <w:p w14:paraId="37059B45" w14:textId="77777777" w:rsidR="00F441EC" w:rsidRDefault="00BC0B32">
            <w:pPr>
              <w:pStyle w:val="TableParagraph"/>
              <w:ind w:left="102"/>
              <w:rPr>
                <w:rFonts w:ascii="Century Gothic" w:eastAsia="Century Gothic" w:hAnsi="Century Gothic" w:cs="Century Gothic"/>
                <w:sz w:val="18"/>
                <w:szCs w:val="18"/>
              </w:rPr>
            </w:pPr>
            <w:r>
              <w:rPr>
                <w:rFonts w:ascii="Century Gothic"/>
                <w:b/>
                <w:sz w:val="18"/>
              </w:rPr>
              <w:t>WATER</w:t>
            </w:r>
            <w:r>
              <w:rPr>
                <w:rFonts w:ascii="Century Gothic"/>
                <w:b/>
                <w:spacing w:val="-9"/>
                <w:sz w:val="18"/>
              </w:rPr>
              <w:t xml:space="preserve"> </w:t>
            </w:r>
            <w:r>
              <w:rPr>
                <w:rFonts w:ascii="Century Gothic"/>
                <w:b/>
                <w:spacing w:val="-1"/>
                <w:sz w:val="18"/>
              </w:rPr>
              <w:t>QUALITY</w:t>
            </w:r>
          </w:p>
        </w:tc>
        <w:tc>
          <w:tcPr>
            <w:tcW w:w="3527" w:type="dxa"/>
            <w:tcBorders>
              <w:top w:val="single" w:sz="5" w:space="0" w:color="000000"/>
              <w:left w:val="single" w:sz="5" w:space="0" w:color="000000"/>
              <w:bottom w:val="single" w:sz="5" w:space="0" w:color="000000"/>
              <w:right w:val="single" w:sz="5" w:space="0" w:color="000000"/>
            </w:tcBorders>
          </w:tcPr>
          <w:p w14:paraId="37059B46" w14:textId="77777777" w:rsidR="00F441EC" w:rsidRDefault="00F441EC">
            <w:pPr>
              <w:pStyle w:val="TableParagraph"/>
              <w:spacing w:before="5"/>
              <w:rPr>
                <w:rFonts w:ascii="Century Gothic" w:eastAsia="Century Gothic" w:hAnsi="Century Gothic" w:cs="Century Gothic"/>
                <w:sz w:val="13"/>
                <w:szCs w:val="13"/>
              </w:rPr>
            </w:pPr>
          </w:p>
          <w:p w14:paraId="37059B47" w14:textId="77777777" w:rsidR="00F441EC" w:rsidRDefault="00BC0B32">
            <w:pPr>
              <w:pStyle w:val="TableParagraph"/>
              <w:ind w:left="80" w:right="85"/>
              <w:rPr>
                <w:rFonts w:ascii="Century Gothic" w:eastAsia="Century Gothic" w:hAnsi="Century Gothic" w:cs="Century Gothic"/>
                <w:sz w:val="18"/>
                <w:szCs w:val="18"/>
              </w:rPr>
            </w:pPr>
            <w:r>
              <w:rPr>
                <w:rFonts w:ascii="Century Gothic"/>
                <w:spacing w:val="-1"/>
                <w:sz w:val="18"/>
              </w:rPr>
              <w:t>Maintain</w:t>
            </w:r>
            <w:r>
              <w:rPr>
                <w:rFonts w:ascii="Century Gothic"/>
                <w:spacing w:val="-3"/>
                <w:sz w:val="18"/>
              </w:rPr>
              <w:t xml:space="preserve"> </w:t>
            </w:r>
            <w:r>
              <w:rPr>
                <w:rFonts w:ascii="Century Gothic"/>
                <w:spacing w:val="-1"/>
                <w:sz w:val="18"/>
              </w:rPr>
              <w:t>water</w:t>
            </w:r>
            <w:r>
              <w:rPr>
                <w:rFonts w:ascii="Century Gothic"/>
                <w:spacing w:val="-3"/>
                <w:sz w:val="18"/>
              </w:rPr>
              <w:t xml:space="preserve"> </w:t>
            </w:r>
            <w:r>
              <w:rPr>
                <w:rFonts w:ascii="Century Gothic"/>
                <w:spacing w:val="-1"/>
                <w:sz w:val="18"/>
              </w:rPr>
              <w:t>quality within</w:t>
            </w:r>
            <w:r>
              <w:rPr>
                <w:rFonts w:ascii="Century Gothic"/>
                <w:spacing w:val="-3"/>
                <w:sz w:val="18"/>
              </w:rPr>
              <w:t xml:space="preserve"> </w:t>
            </w:r>
            <w:r>
              <w:rPr>
                <w:rFonts w:ascii="Century Gothic"/>
                <w:spacing w:val="-1"/>
                <w:sz w:val="18"/>
              </w:rPr>
              <w:t>channels</w:t>
            </w:r>
            <w:r>
              <w:rPr>
                <w:rFonts w:ascii="Century Gothic"/>
                <w:spacing w:val="30"/>
                <w:sz w:val="18"/>
              </w:rPr>
              <w:t xml:space="preserve"> </w:t>
            </w:r>
            <w:r>
              <w:rPr>
                <w:rFonts w:ascii="Century Gothic"/>
                <w:spacing w:val="-1"/>
                <w:sz w:val="18"/>
              </w:rPr>
              <w:t>and</w:t>
            </w:r>
            <w:r>
              <w:rPr>
                <w:rFonts w:ascii="Century Gothic"/>
                <w:spacing w:val="-3"/>
                <w:sz w:val="18"/>
              </w:rPr>
              <w:t xml:space="preserve"> </w:t>
            </w:r>
            <w:r>
              <w:rPr>
                <w:rFonts w:ascii="Century Gothic"/>
                <w:spacing w:val="-1"/>
                <w:sz w:val="18"/>
              </w:rPr>
              <w:t>pools</w:t>
            </w:r>
          </w:p>
        </w:tc>
        <w:tc>
          <w:tcPr>
            <w:tcW w:w="4407" w:type="dxa"/>
            <w:gridSpan w:val="2"/>
            <w:tcBorders>
              <w:top w:val="single" w:sz="5" w:space="0" w:color="000000"/>
              <w:left w:val="single" w:sz="5" w:space="0" w:color="000000"/>
              <w:bottom w:val="single" w:sz="5" w:space="0" w:color="000000"/>
              <w:right w:val="single" w:sz="5" w:space="0" w:color="000000"/>
            </w:tcBorders>
          </w:tcPr>
          <w:p w14:paraId="37059B48" w14:textId="77777777" w:rsidR="00F441EC" w:rsidRDefault="00BC0B32">
            <w:pPr>
              <w:pStyle w:val="TableParagraph"/>
              <w:spacing w:before="53"/>
              <w:ind w:left="80" w:right="294"/>
              <w:rPr>
                <w:rFonts w:ascii="Century Gothic" w:eastAsia="Century Gothic" w:hAnsi="Century Gothic" w:cs="Century Gothic"/>
                <w:sz w:val="18"/>
                <w:szCs w:val="18"/>
              </w:rPr>
            </w:pPr>
            <w:r>
              <w:rPr>
                <w:rFonts w:ascii="Century Gothic"/>
                <w:spacing w:val="-1"/>
                <w:sz w:val="18"/>
              </w:rPr>
              <w:t>Support</w:t>
            </w:r>
            <w:r>
              <w:rPr>
                <w:rFonts w:ascii="Century Gothic"/>
                <w:spacing w:val="-7"/>
                <w:sz w:val="18"/>
              </w:rPr>
              <w:t xml:space="preserve"> </w:t>
            </w:r>
            <w:r>
              <w:rPr>
                <w:rFonts w:ascii="Century Gothic"/>
                <w:spacing w:val="-1"/>
                <w:sz w:val="18"/>
              </w:rPr>
              <w:t>more</w:t>
            </w:r>
            <w:r>
              <w:rPr>
                <w:rFonts w:ascii="Century Gothic"/>
                <w:spacing w:val="-5"/>
                <w:sz w:val="18"/>
              </w:rPr>
              <w:t xml:space="preserve"> </w:t>
            </w:r>
            <w:r>
              <w:rPr>
                <w:rFonts w:ascii="Century Gothic"/>
                <w:spacing w:val="-1"/>
                <w:sz w:val="18"/>
              </w:rPr>
              <w:t>natural</w:t>
            </w:r>
            <w:r>
              <w:rPr>
                <w:rFonts w:ascii="Century Gothic"/>
                <w:spacing w:val="-5"/>
                <w:sz w:val="18"/>
              </w:rPr>
              <w:t xml:space="preserve"> </w:t>
            </w:r>
            <w:r>
              <w:rPr>
                <w:rFonts w:ascii="Century Gothic"/>
                <w:spacing w:val="-1"/>
                <w:sz w:val="18"/>
              </w:rPr>
              <w:t>water</w:t>
            </w:r>
            <w:r>
              <w:rPr>
                <w:rFonts w:ascii="Century Gothic"/>
                <w:spacing w:val="-6"/>
                <w:sz w:val="18"/>
              </w:rPr>
              <w:t xml:space="preserve"> </w:t>
            </w:r>
            <w:r>
              <w:rPr>
                <w:rFonts w:ascii="Century Gothic"/>
                <w:spacing w:val="-1"/>
                <w:sz w:val="18"/>
              </w:rPr>
              <w:t>temperature,</w:t>
            </w:r>
            <w:r>
              <w:rPr>
                <w:rFonts w:ascii="Century Gothic"/>
                <w:spacing w:val="-7"/>
                <w:sz w:val="18"/>
              </w:rPr>
              <w:t xml:space="preserve"> </w:t>
            </w:r>
            <w:r>
              <w:rPr>
                <w:rFonts w:ascii="Century Gothic"/>
                <w:spacing w:val="-1"/>
                <w:sz w:val="18"/>
              </w:rPr>
              <w:t>flow</w:t>
            </w:r>
            <w:r>
              <w:rPr>
                <w:rFonts w:ascii="Century Gothic"/>
                <w:spacing w:val="34"/>
                <w:sz w:val="18"/>
              </w:rPr>
              <w:t xml:space="preserve"> </w:t>
            </w:r>
            <w:r>
              <w:rPr>
                <w:rFonts w:ascii="Century Gothic"/>
                <w:spacing w:val="-1"/>
                <w:sz w:val="18"/>
              </w:rPr>
              <w:t>regimes</w:t>
            </w:r>
            <w:r>
              <w:rPr>
                <w:rFonts w:ascii="Century Gothic"/>
                <w:spacing w:val="-6"/>
                <w:sz w:val="18"/>
              </w:rPr>
              <w:t xml:space="preserve"> </w:t>
            </w:r>
            <w:r>
              <w:rPr>
                <w:rFonts w:ascii="Century Gothic"/>
                <w:sz w:val="18"/>
              </w:rPr>
              <w:t>and</w:t>
            </w:r>
            <w:r>
              <w:rPr>
                <w:rFonts w:ascii="Century Gothic"/>
                <w:spacing w:val="-6"/>
                <w:sz w:val="18"/>
              </w:rPr>
              <w:t xml:space="preserve"> </w:t>
            </w:r>
            <w:r>
              <w:rPr>
                <w:rFonts w:ascii="Century Gothic"/>
                <w:spacing w:val="-1"/>
                <w:sz w:val="18"/>
              </w:rPr>
              <w:t>connectivity</w:t>
            </w:r>
            <w:r>
              <w:rPr>
                <w:rFonts w:ascii="Century Gothic"/>
                <w:spacing w:val="-6"/>
                <w:sz w:val="18"/>
              </w:rPr>
              <w:t xml:space="preserve"> </w:t>
            </w:r>
            <w:r>
              <w:rPr>
                <w:rFonts w:ascii="Century Gothic"/>
                <w:spacing w:val="-1"/>
                <w:sz w:val="18"/>
              </w:rPr>
              <w:t>to</w:t>
            </w:r>
            <w:r>
              <w:rPr>
                <w:rFonts w:ascii="Century Gothic"/>
                <w:spacing w:val="-5"/>
                <w:sz w:val="18"/>
              </w:rPr>
              <w:t xml:space="preserve"> </w:t>
            </w:r>
            <w:r>
              <w:rPr>
                <w:rFonts w:ascii="Century Gothic"/>
                <w:spacing w:val="-1"/>
                <w:sz w:val="18"/>
              </w:rPr>
              <w:t>support</w:t>
            </w:r>
            <w:r>
              <w:rPr>
                <w:rFonts w:ascii="Century Gothic"/>
                <w:spacing w:val="-7"/>
                <w:sz w:val="18"/>
              </w:rPr>
              <w:t xml:space="preserve"> </w:t>
            </w:r>
            <w:r>
              <w:rPr>
                <w:rFonts w:ascii="Century Gothic"/>
                <w:spacing w:val="-1"/>
                <w:sz w:val="18"/>
              </w:rPr>
              <w:t>nutrient</w:t>
            </w:r>
            <w:r>
              <w:rPr>
                <w:rFonts w:ascii="Century Gothic"/>
                <w:spacing w:val="39"/>
                <w:w w:val="99"/>
                <w:sz w:val="18"/>
              </w:rPr>
              <w:t xml:space="preserve"> </w:t>
            </w:r>
            <w:r>
              <w:rPr>
                <w:rFonts w:ascii="Century Gothic"/>
                <w:spacing w:val="-1"/>
                <w:sz w:val="18"/>
              </w:rPr>
              <w:t>cycling</w:t>
            </w:r>
            <w:r>
              <w:rPr>
                <w:rFonts w:ascii="Century Gothic"/>
                <w:spacing w:val="-20"/>
                <w:sz w:val="18"/>
              </w:rPr>
              <w:t xml:space="preserve"> </w:t>
            </w:r>
            <w:r>
              <w:rPr>
                <w:rFonts w:ascii="Century Gothic"/>
                <w:spacing w:val="-1"/>
                <w:sz w:val="18"/>
              </w:rPr>
              <w:t>and</w:t>
            </w:r>
            <w:r>
              <w:rPr>
                <w:rFonts w:ascii="Century Gothic"/>
                <w:spacing w:val="-4"/>
                <w:sz w:val="18"/>
              </w:rPr>
              <w:t xml:space="preserve"> </w:t>
            </w:r>
            <w:r>
              <w:rPr>
                <w:rFonts w:ascii="Century Gothic"/>
                <w:spacing w:val="-1"/>
                <w:sz w:val="18"/>
              </w:rPr>
              <w:t>water</w:t>
            </w:r>
            <w:r>
              <w:rPr>
                <w:rFonts w:ascii="Century Gothic"/>
                <w:spacing w:val="-3"/>
                <w:sz w:val="18"/>
              </w:rPr>
              <w:t xml:space="preserve"> </w:t>
            </w:r>
            <w:r>
              <w:rPr>
                <w:rFonts w:ascii="Century Gothic"/>
                <w:spacing w:val="-1"/>
                <w:sz w:val="18"/>
              </w:rPr>
              <w:t>quality</w:t>
            </w:r>
            <w:r>
              <w:rPr>
                <w:rFonts w:ascii="Century Gothic"/>
                <w:spacing w:val="-5"/>
                <w:sz w:val="18"/>
              </w:rPr>
              <w:t xml:space="preserve"> </w:t>
            </w:r>
            <w:r>
              <w:rPr>
                <w:rFonts w:ascii="Century Gothic"/>
                <w:spacing w:val="-1"/>
                <w:sz w:val="18"/>
              </w:rPr>
              <w:t>benefits</w:t>
            </w:r>
          </w:p>
        </w:tc>
      </w:tr>
      <w:tr w:rsidR="00F441EC" w14:paraId="37059B4C" w14:textId="77777777">
        <w:trPr>
          <w:trHeight w:hRule="exact" w:val="350"/>
        </w:trPr>
        <w:tc>
          <w:tcPr>
            <w:tcW w:w="2439" w:type="dxa"/>
            <w:tcBorders>
              <w:top w:val="single" w:sz="5" w:space="0" w:color="000000"/>
              <w:left w:val="single" w:sz="5" w:space="0" w:color="000000"/>
              <w:bottom w:val="single" w:sz="5" w:space="0" w:color="000000"/>
              <w:right w:val="single" w:sz="5" w:space="0" w:color="000000"/>
            </w:tcBorders>
          </w:tcPr>
          <w:p w14:paraId="37059B4A" w14:textId="77777777" w:rsidR="00F441EC" w:rsidRDefault="00BC0B32">
            <w:pPr>
              <w:pStyle w:val="TableParagraph"/>
              <w:spacing w:before="53"/>
              <w:ind w:left="102"/>
              <w:rPr>
                <w:rFonts w:ascii="Century Gothic" w:eastAsia="Century Gothic" w:hAnsi="Century Gothic" w:cs="Century Gothic"/>
                <w:sz w:val="18"/>
                <w:szCs w:val="18"/>
              </w:rPr>
            </w:pPr>
            <w:r>
              <w:rPr>
                <w:rFonts w:ascii="Century Gothic"/>
                <w:b/>
                <w:spacing w:val="-1"/>
                <w:sz w:val="18"/>
              </w:rPr>
              <w:t>RESILIENCE</w:t>
            </w:r>
          </w:p>
        </w:tc>
        <w:tc>
          <w:tcPr>
            <w:tcW w:w="7934" w:type="dxa"/>
            <w:gridSpan w:val="3"/>
            <w:tcBorders>
              <w:top w:val="single" w:sz="5" w:space="0" w:color="000000"/>
              <w:left w:val="single" w:sz="5" w:space="0" w:color="000000"/>
              <w:bottom w:val="single" w:sz="5" w:space="0" w:color="000000"/>
              <w:right w:val="single" w:sz="5" w:space="0" w:color="000000"/>
            </w:tcBorders>
          </w:tcPr>
          <w:p w14:paraId="37059B4B" w14:textId="77777777" w:rsidR="00F441EC" w:rsidRDefault="00BC0B32">
            <w:pPr>
              <w:pStyle w:val="TableParagraph"/>
              <w:spacing w:before="53"/>
              <w:ind w:left="102"/>
              <w:rPr>
                <w:rFonts w:ascii="Century Gothic" w:eastAsia="Century Gothic" w:hAnsi="Century Gothic" w:cs="Century Gothic"/>
                <w:sz w:val="18"/>
                <w:szCs w:val="18"/>
              </w:rPr>
            </w:pPr>
            <w:r>
              <w:rPr>
                <w:rFonts w:ascii="Century Gothic"/>
                <w:spacing w:val="-1"/>
                <w:sz w:val="18"/>
              </w:rPr>
              <w:t>Provide</w:t>
            </w:r>
            <w:r>
              <w:rPr>
                <w:rFonts w:ascii="Century Gothic"/>
                <w:spacing w:val="-4"/>
                <w:sz w:val="18"/>
              </w:rPr>
              <w:t xml:space="preserve"> </w:t>
            </w:r>
            <w:r>
              <w:rPr>
                <w:rFonts w:ascii="Century Gothic"/>
                <w:spacing w:val="-1"/>
                <w:sz w:val="18"/>
              </w:rPr>
              <w:t>refuge</w:t>
            </w:r>
            <w:r>
              <w:rPr>
                <w:rFonts w:ascii="Century Gothic"/>
                <w:spacing w:val="-3"/>
                <w:sz w:val="18"/>
              </w:rPr>
              <w:t xml:space="preserve"> </w:t>
            </w:r>
            <w:r>
              <w:rPr>
                <w:rFonts w:ascii="Century Gothic"/>
                <w:spacing w:val="-1"/>
                <w:sz w:val="18"/>
              </w:rPr>
              <w:t>habitat</w:t>
            </w:r>
            <w:r>
              <w:rPr>
                <w:rFonts w:ascii="Century Gothic"/>
                <w:spacing w:val="-5"/>
                <w:sz w:val="18"/>
              </w:rPr>
              <w:t xml:space="preserve"> </w:t>
            </w:r>
            <w:r>
              <w:rPr>
                <w:rFonts w:ascii="Century Gothic"/>
                <w:sz w:val="18"/>
              </w:rPr>
              <w:t>for</w:t>
            </w:r>
            <w:r>
              <w:rPr>
                <w:rFonts w:ascii="Century Gothic"/>
                <w:spacing w:val="-3"/>
                <w:sz w:val="18"/>
              </w:rPr>
              <w:t xml:space="preserve"> </w:t>
            </w:r>
            <w:r>
              <w:rPr>
                <w:rFonts w:ascii="Century Gothic"/>
                <w:spacing w:val="-1"/>
                <w:sz w:val="18"/>
              </w:rPr>
              <w:t>fish</w:t>
            </w:r>
            <w:r>
              <w:rPr>
                <w:rFonts w:ascii="Century Gothic"/>
                <w:spacing w:val="-3"/>
                <w:sz w:val="18"/>
              </w:rPr>
              <w:t xml:space="preserve"> </w:t>
            </w:r>
            <w:r>
              <w:rPr>
                <w:rFonts w:ascii="Century Gothic"/>
                <w:spacing w:val="-1"/>
                <w:sz w:val="18"/>
              </w:rPr>
              <w:t>and</w:t>
            </w:r>
            <w:r>
              <w:rPr>
                <w:rFonts w:ascii="Century Gothic"/>
                <w:spacing w:val="-4"/>
                <w:sz w:val="18"/>
              </w:rPr>
              <w:t xml:space="preserve"> </w:t>
            </w:r>
            <w:r>
              <w:rPr>
                <w:rFonts w:ascii="Century Gothic"/>
                <w:spacing w:val="-1"/>
                <w:sz w:val="18"/>
              </w:rPr>
              <w:t>other</w:t>
            </w:r>
            <w:r>
              <w:rPr>
                <w:rFonts w:ascii="Century Gothic"/>
                <w:spacing w:val="-3"/>
                <w:sz w:val="18"/>
              </w:rPr>
              <w:t xml:space="preserve"> </w:t>
            </w:r>
            <w:r>
              <w:rPr>
                <w:rFonts w:ascii="Century Gothic"/>
                <w:spacing w:val="-1"/>
                <w:sz w:val="18"/>
              </w:rPr>
              <w:t>aquatic</w:t>
            </w:r>
            <w:r>
              <w:rPr>
                <w:rFonts w:ascii="Century Gothic"/>
                <w:spacing w:val="-3"/>
                <w:sz w:val="18"/>
              </w:rPr>
              <w:t xml:space="preserve"> </w:t>
            </w:r>
            <w:r>
              <w:rPr>
                <w:rFonts w:ascii="Century Gothic"/>
                <w:spacing w:val="-1"/>
                <w:sz w:val="18"/>
              </w:rPr>
              <w:t>fauna</w:t>
            </w:r>
          </w:p>
        </w:tc>
      </w:tr>
    </w:tbl>
    <w:p w14:paraId="37059B4D" w14:textId="44D00C38" w:rsidR="00F441EC" w:rsidRDefault="00BC0B32">
      <w:pPr>
        <w:spacing w:before="114"/>
        <w:ind w:left="107" w:right="231"/>
        <w:rPr>
          <w:rFonts w:ascii="Century Gothic"/>
          <w:spacing w:val="-2"/>
          <w:sz w:val="18"/>
        </w:rPr>
      </w:pPr>
      <w:r>
        <w:rPr>
          <w:rFonts w:ascii="Century Gothic"/>
          <w:spacing w:val="-1"/>
          <w:sz w:val="18"/>
        </w:rPr>
        <w:t>Information</w:t>
      </w:r>
      <w:r>
        <w:rPr>
          <w:rFonts w:ascii="Century Gothic"/>
          <w:spacing w:val="-6"/>
          <w:sz w:val="18"/>
        </w:rPr>
        <w:t xml:space="preserve"> </w:t>
      </w:r>
      <w:r>
        <w:rPr>
          <w:rFonts w:ascii="Century Gothic"/>
          <w:spacing w:val="-1"/>
          <w:sz w:val="18"/>
        </w:rPr>
        <w:t>sourced</w:t>
      </w:r>
      <w:r>
        <w:rPr>
          <w:rFonts w:ascii="Century Gothic"/>
          <w:spacing w:val="-6"/>
          <w:sz w:val="18"/>
        </w:rPr>
        <w:t xml:space="preserve"> </w:t>
      </w:r>
      <w:r>
        <w:rPr>
          <w:rFonts w:ascii="Century Gothic"/>
          <w:spacing w:val="-1"/>
          <w:sz w:val="18"/>
        </w:rPr>
        <w:t>from:</w:t>
      </w:r>
      <w:r>
        <w:rPr>
          <w:rFonts w:ascii="Century Gothic"/>
          <w:spacing w:val="-7"/>
          <w:sz w:val="18"/>
        </w:rPr>
        <w:t xml:space="preserve"> </w:t>
      </w:r>
      <w:r>
        <w:rPr>
          <w:rFonts w:ascii="Century Gothic"/>
          <w:spacing w:val="-1"/>
          <w:sz w:val="18"/>
        </w:rPr>
        <w:t>CEWO</w:t>
      </w:r>
      <w:r>
        <w:rPr>
          <w:rFonts w:ascii="Century Gothic"/>
          <w:spacing w:val="-3"/>
          <w:sz w:val="18"/>
        </w:rPr>
        <w:t xml:space="preserve"> </w:t>
      </w:r>
      <w:r>
        <w:rPr>
          <w:rFonts w:ascii="Century Gothic"/>
          <w:spacing w:val="-1"/>
          <w:sz w:val="18"/>
        </w:rPr>
        <w:t>(2014),</w:t>
      </w:r>
      <w:r>
        <w:rPr>
          <w:rFonts w:ascii="Century Gothic"/>
          <w:spacing w:val="-7"/>
          <w:sz w:val="18"/>
        </w:rPr>
        <w:t xml:space="preserve"> </w:t>
      </w:r>
      <w:r>
        <w:rPr>
          <w:rFonts w:ascii="Century Gothic"/>
          <w:sz w:val="18"/>
        </w:rPr>
        <w:t>Davie</w:t>
      </w:r>
      <w:r>
        <w:rPr>
          <w:rFonts w:ascii="Century Gothic"/>
          <w:spacing w:val="-5"/>
          <w:sz w:val="18"/>
        </w:rPr>
        <w:t xml:space="preserve"> </w:t>
      </w:r>
      <w:r>
        <w:rPr>
          <w:rFonts w:ascii="Century Gothic"/>
          <w:spacing w:val="-1"/>
          <w:sz w:val="18"/>
        </w:rPr>
        <w:t>and</w:t>
      </w:r>
      <w:r>
        <w:rPr>
          <w:rFonts w:ascii="Century Gothic"/>
          <w:spacing w:val="-6"/>
          <w:sz w:val="18"/>
        </w:rPr>
        <w:t xml:space="preserve"> </w:t>
      </w:r>
      <w:r>
        <w:rPr>
          <w:rFonts w:ascii="Century Gothic"/>
          <w:spacing w:val="-1"/>
          <w:sz w:val="18"/>
        </w:rPr>
        <w:t>Mitrovic</w:t>
      </w:r>
      <w:r>
        <w:rPr>
          <w:rFonts w:ascii="Century Gothic"/>
          <w:spacing w:val="-4"/>
          <w:sz w:val="18"/>
        </w:rPr>
        <w:t xml:space="preserve"> </w:t>
      </w:r>
      <w:r>
        <w:rPr>
          <w:rFonts w:ascii="Century Gothic"/>
          <w:spacing w:val="-2"/>
          <w:sz w:val="18"/>
        </w:rPr>
        <w:t>(2014),</w:t>
      </w:r>
      <w:r>
        <w:rPr>
          <w:rFonts w:ascii="Century Gothic"/>
          <w:spacing w:val="-7"/>
          <w:sz w:val="18"/>
        </w:rPr>
        <w:t xml:space="preserve"> </w:t>
      </w:r>
      <w:r>
        <w:rPr>
          <w:rFonts w:ascii="Century Gothic"/>
          <w:spacing w:val="-1"/>
          <w:sz w:val="18"/>
        </w:rPr>
        <w:t>Kingsford</w:t>
      </w:r>
      <w:r>
        <w:rPr>
          <w:rFonts w:ascii="Century Gothic"/>
          <w:spacing w:val="-4"/>
          <w:sz w:val="18"/>
        </w:rPr>
        <w:t xml:space="preserve"> </w:t>
      </w:r>
      <w:r>
        <w:rPr>
          <w:rFonts w:ascii="Century Gothic"/>
          <w:spacing w:val="-1"/>
          <w:sz w:val="18"/>
        </w:rPr>
        <w:t>(1999),</w:t>
      </w:r>
      <w:r>
        <w:rPr>
          <w:rFonts w:ascii="Century Gothic"/>
          <w:spacing w:val="-7"/>
          <w:sz w:val="18"/>
        </w:rPr>
        <w:t xml:space="preserve"> </w:t>
      </w:r>
      <w:r>
        <w:rPr>
          <w:rFonts w:ascii="Century Gothic"/>
          <w:sz w:val="18"/>
        </w:rPr>
        <w:t>McGinness</w:t>
      </w:r>
      <w:r>
        <w:rPr>
          <w:rFonts w:ascii="Century Gothic"/>
          <w:spacing w:val="-7"/>
          <w:sz w:val="18"/>
        </w:rPr>
        <w:t xml:space="preserve"> </w:t>
      </w:r>
      <w:r>
        <w:rPr>
          <w:rFonts w:ascii="Century Gothic"/>
          <w:spacing w:val="-1"/>
          <w:sz w:val="18"/>
        </w:rPr>
        <w:t>and</w:t>
      </w:r>
      <w:r>
        <w:rPr>
          <w:rFonts w:ascii="Century Gothic"/>
          <w:spacing w:val="-2"/>
          <w:sz w:val="18"/>
        </w:rPr>
        <w:t xml:space="preserve"> Arthur</w:t>
      </w:r>
      <w:r>
        <w:rPr>
          <w:rFonts w:ascii="Century Gothic"/>
          <w:spacing w:val="-3"/>
          <w:sz w:val="18"/>
        </w:rPr>
        <w:t xml:space="preserve"> </w:t>
      </w:r>
      <w:r>
        <w:rPr>
          <w:rFonts w:ascii="Century Gothic"/>
          <w:spacing w:val="-2"/>
          <w:sz w:val="18"/>
        </w:rPr>
        <w:t>(2011),</w:t>
      </w:r>
      <w:r>
        <w:rPr>
          <w:rFonts w:ascii="Century Gothic"/>
          <w:spacing w:val="-8"/>
          <w:sz w:val="18"/>
        </w:rPr>
        <w:t xml:space="preserve"> </w:t>
      </w:r>
      <w:r>
        <w:rPr>
          <w:rFonts w:ascii="Century Gothic"/>
          <w:spacing w:val="1"/>
          <w:sz w:val="18"/>
        </w:rPr>
        <w:t>MDBA</w:t>
      </w:r>
      <w:r>
        <w:rPr>
          <w:rFonts w:ascii="Century Gothic"/>
          <w:spacing w:val="107"/>
          <w:w w:val="99"/>
          <w:sz w:val="18"/>
        </w:rPr>
        <w:t xml:space="preserve"> </w:t>
      </w:r>
      <w:r>
        <w:rPr>
          <w:rFonts w:ascii="Century Gothic"/>
          <w:spacing w:val="-1"/>
          <w:sz w:val="18"/>
        </w:rPr>
        <w:t>(2012),</w:t>
      </w:r>
      <w:r>
        <w:rPr>
          <w:rFonts w:ascii="Century Gothic"/>
          <w:spacing w:val="-2"/>
          <w:sz w:val="18"/>
        </w:rPr>
        <w:t xml:space="preserve"> </w:t>
      </w:r>
      <w:r>
        <w:rPr>
          <w:rFonts w:ascii="Century Gothic"/>
          <w:sz w:val="18"/>
        </w:rPr>
        <w:t>NSW</w:t>
      </w:r>
      <w:r>
        <w:rPr>
          <w:rFonts w:ascii="Century Gothic"/>
          <w:spacing w:val="-7"/>
          <w:sz w:val="18"/>
        </w:rPr>
        <w:t xml:space="preserve"> </w:t>
      </w:r>
      <w:r>
        <w:rPr>
          <w:rFonts w:ascii="Century Gothic"/>
          <w:sz w:val="18"/>
        </w:rPr>
        <w:t xml:space="preserve">DWE </w:t>
      </w:r>
      <w:r>
        <w:rPr>
          <w:rFonts w:ascii="Century Gothic"/>
          <w:spacing w:val="-1"/>
          <w:sz w:val="18"/>
        </w:rPr>
        <w:t>(2009a,</w:t>
      </w:r>
      <w:r>
        <w:rPr>
          <w:rFonts w:ascii="Century Gothic"/>
          <w:spacing w:val="-4"/>
          <w:sz w:val="18"/>
        </w:rPr>
        <w:t xml:space="preserve"> </w:t>
      </w:r>
      <w:r>
        <w:rPr>
          <w:rFonts w:ascii="Century Gothic"/>
          <w:spacing w:val="-1"/>
          <w:sz w:val="18"/>
        </w:rPr>
        <w:t>b),</w:t>
      </w:r>
      <w:r>
        <w:rPr>
          <w:rFonts w:ascii="Century Gothic"/>
          <w:spacing w:val="-4"/>
          <w:sz w:val="18"/>
        </w:rPr>
        <w:t xml:space="preserve"> </w:t>
      </w:r>
      <w:r>
        <w:rPr>
          <w:rFonts w:ascii="Century Gothic"/>
          <w:spacing w:val="-1"/>
          <w:sz w:val="18"/>
        </w:rPr>
        <w:t>SKM</w:t>
      </w:r>
      <w:r>
        <w:rPr>
          <w:rFonts w:ascii="Century Gothic"/>
          <w:spacing w:val="3"/>
          <w:sz w:val="18"/>
        </w:rPr>
        <w:t xml:space="preserve"> </w:t>
      </w:r>
      <w:r>
        <w:rPr>
          <w:rFonts w:ascii="Century Gothic"/>
          <w:spacing w:val="-2"/>
          <w:sz w:val="18"/>
        </w:rPr>
        <w:t>(2009,</w:t>
      </w:r>
      <w:r>
        <w:rPr>
          <w:rFonts w:ascii="Century Gothic"/>
          <w:spacing w:val="-4"/>
          <w:sz w:val="18"/>
        </w:rPr>
        <w:t xml:space="preserve"> </w:t>
      </w:r>
      <w:r>
        <w:rPr>
          <w:rFonts w:ascii="Century Gothic"/>
          <w:spacing w:val="-1"/>
          <w:sz w:val="18"/>
        </w:rPr>
        <w:t>2012),</w:t>
      </w:r>
      <w:r>
        <w:rPr>
          <w:rFonts w:ascii="Century Gothic"/>
          <w:spacing w:val="-4"/>
          <w:sz w:val="18"/>
        </w:rPr>
        <w:t xml:space="preserve"> </w:t>
      </w:r>
      <w:r>
        <w:rPr>
          <w:rFonts w:ascii="Century Gothic"/>
          <w:spacing w:val="-1"/>
          <w:sz w:val="18"/>
        </w:rPr>
        <w:t>Thoms</w:t>
      </w:r>
      <w:r>
        <w:rPr>
          <w:rFonts w:ascii="Century Gothic"/>
          <w:spacing w:val="3"/>
          <w:sz w:val="18"/>
        </w:rPr>
        <w:t xml:space="preserve"> </w:t>
      </w:r>
      <w:r>
        <w:rPr>
          <w:rFonts w:ascii="Century Gothic"/>
          <w:sz w:val="18"/>
        </w:rPr>
        <w:t>et</w:t>
      </w:r>
      <w:r>
        <w:rPr>
          <w:rFonts w:ascii="Century Gothic"/>
          <w:spacing w:val="-1"/>
          <w:sz w:val="18"/>
        </w:rPr>
        <w:t xml:space="preserve"> </w:t>
      </w:r>
      <w:r>
        <w:rPr>
          <w:rFonts w:ascii="Century Gothic"/>
          <w:sz w:val="18"/>
        </w:rPr>
        <w:t>al.</w:t>
      </w:r>
      <w:r>
        <w:rPr>
          <w:rFonts w:ascii="Century Gothic"/>
          <w:spacing w:val="-4"/>
          <w:sz w:val="18"/>
        </w:rPr>
        <w:t xml:space="preserve"> </w:t>
      </w:r>
      <w:r>
        <w:rPr>
          <w:rFonts w:ascii="Century Gothic"/>
          <w:sz w:val="18"/>
        </w:rPr>
        <w:t>2005,</w:t>
      </w:r>
      <w:r>
        <w:rPr>
          <w:rFonts w:ascii="Century Gothic"/>
          <w:spacing w:val="1"/>
          <w:sz w:val="18"/>
        </w:rPr>
        <w:t xml:space="preserve"> </w:t>
      </w:r>
      <w:r>
        <w:rPr>
          <w:rFonts w:ascii="Century Gothic"/>
          <w:spacing w:val="-2"/>
          <w:sz w:val="18"/>
        </w:rPr>
        <w:t>Australian</w:t>
      </w:r>
      <w:r>
        <w:rPr>
          <w:rFonts w:ascii="Century Gothic"/>
          <w:spacing w:val="1"/>
          <w:sz w:val="18"/>
        </w:rPr>
        <w:t xml:space="preserve"> </w:t>
      </w:r>
      <w:r>
        <w:rPr>
          <w:rFonts w:ascii="Century Gothic"/>
          <w:spacing w:val="-2"/>
          <w:sz w:val="18"/>
        </w:rPr>
        <w:t>Wetlands</w:t>
      </w:r>
      <w:r>
        <w:rPr>
          <w:rFonts w:ascii="Century Gothic"/>
          <w:sz w:val="18"/>
        </w:rPr>
        <w:t xml:space="preserve"> </w:t>
      </w:r>
      <w:r>
        <w:rPr>
          <w:rFonts w:ascii="Century Gothic"/>
          <w:spacing w:val="-2"/>
          <w:sz w:val="18"/>
        </w:rPr>
        <w:t>(2009),</w:t>
      </w:r>
      <w:r w:rsidR="005C59AC">
        <w:rPr>
          <w:rFonts w:ascii="Century Gothic"/>
          <w:spacing w:val="-2"/>
          <w:sz w:val="18"/>
        </w:rPr>
        <w:t xml:space="preserve"> </w:t>
      </w:r>
      <w:r w:rsidR="005E1F8C" w:rsidRPr="0032670B">
        <w:rPr>
          <w:rFonts w:ascii="Century Gothic"/>
          <w:spacing w:val="-2"/>
          <w:sz w:val="18"/>
        </w:rPr>
        <w:t>Eco</w:t>
      </w:r>
      <w:r w:rsidR="00F8041C" w:rsidRPr="0032670B">
        <w:rPr>
          <w:rFonts w:ascii="Century Gothic"/>
          <w:spacing w:val="-2"/>
          <w:sz w:val="18"/>
        </w:rPr>
        <w:t xml:space="preserve"> L</w:t>
      </w:r>
      <w:r w:rsidR="005E1F8C" w:rsidRPr="0032670B">
        <w:rPr>
          <w:rFonts w:ascii="Century Gothic"/>
          <w:spacing w:val="-2"/>
          <w:sz w:val="18"/>
        </w:rPr>
        <w:t>ogical</w:t>
      </w:r>
      <w:r w:rsidR="00F8041C" w:rsidRPr="0032670B">
        <w:rPr>
          <w:rFonts w:ascii="Century Gothic"/>
          <w:spacing w:val="-2"/>
          <w:sz w:val="18"/>
        </w:rPr>
        <w:t xml:space="preserve"> Australia</w:t>
      </w:r>
      <w:r w:rsidR="005E1F8C" w:rsidRPr="0032670B">
        <w:rPr>
          <w:rFonts w:ascii="Century Gothic"/>
          <w:spacing w:val="-2"/>
          <w:sz w:val="18"/>
        </w:rPr>
        <w:t xml:space="preserve"> (</w:t>
      </w:r>
      <w:r w:rsidR="0032670B" w:rsidRPr="0032670B">
        <w:rPr>
          <w:rFonts w:ascii="Century Gothic"/>
          <w:spacing w:val="-2"/>
          <w:sz w:val="18"/>
        </w:rPr>
        <w:t>2015, 2017a, 2017b, 2018</w:t>
      </w:r>
      <w:r w:rsidR="005E1F8C" w:rsidRPr="0032670B">
        <w:rPr>
          <w:rFonts w:ascii="Century Gothic"/>
          <w:spacing w:val="-2"/>
          <w:sz w:val="18"/>
        </w:rPr>
        <w:t>)</w:t>
      </w:r>
    </w:p>
    <w:p w14:paraId="1061C7AA" w14:textId="77777777" w:rsidR="00B3144B" w:rsidRDefault="00B3144B">
      <w:pPr>
        <w:spacing w:before="114"/>
        <w:ind w:left="107" w:right="231"/>
        <w:rPr>
          <w:rFonts w:ascii="Century Gothic" w:eastAsia="Century Gothic" w:hAnsi="Century Gothic" w:cs="Century Gothic"/>
          <w:sz w:val="18"/>
          <w:szCs w:val="18"/>
        </w:rPr>
      </w:pPr>
    </w:p>
    <w:p w14:paraId="37059B4F" w14:textId="77777777" w:rsidR="00F441EC" w:rsidRDefault="00BC0B32">
      <w:pPr>
        <w:pStyle w:val="Heading2"/>
        <w:numPr>
          <w:ilvl w:val="1"/>
          <w:numId w:val="23"/>
        </w:numPr>
        <w:tabs>
          <w:tab w:val="left" w:pos="961"/>
        </w:tabs>
        <w:spacing w:before="28"/>
        <w:ind w:hanging="852"/>
        <w:rPr>
          <w:b w:val="0"/>
          <w:bCs w:val="0"/>
        </w:rPr>
      </w:pPr>
      <w:bookmarkStart w:id="17" w:name="_Toc519085121"/>
      <w:r>
        <w:rPr>
          <w:color w:val="5F4879"/>
        </w:rPr>
        <w:t>Environmental</w:t>
      </w:r>
      <w:r>
        <w:rPr>
          <w:color w:val="5F4879"/>
          <w:spacing w:val="-19"/>
        </w:rPr>
        <w:t xml:space="preserve"> </w:t>
      </w:r>
      <w:r>
        <w:rPr>
          <w:color w:val="5F4879"/>
        </w:rPr>
        <w:t>flow</w:t>
      </w:r>
      <w:r>
        <w:rPr>
          <w:color w:val="5F4879"/>
          <w:spacing w:val="-19"/>
        </w:rPr>
        <w:t xml:space="preserve"> </w:t>
      </w:r>
      <w:r>
        <w:rPr>
          <w:color w:val="5F4879"/>
        </w:rPr>
        <w:t>requirements</w:t>
      </w:r>
      <w:bookmarkEnd w:id="17"/>
    </w:p>
    <w:p w14:paraId="37059B50" w14:textId="77777777" w:rsidR="00F441EC" w:rsidRDefault="00F441EC">
      <w:pPr>
        <w:spacing w:before="7"/>
        <w:rPr>
          <w:rFonts w:ascii="Century Gothic" w:eastAsia="Century Gothic" w:hAnsi="Century Gothic" w:cs="Century Gothic"/>
          <w:b/>
          <w:bCs/>
        </w:rPr>
      </w:pPr>
    </w:p>
    <w:p w14:paraId="37059B51" w14:textId="0760F0BF" w:rsidR="00F441EC" w:rsidRDefault="00BC0B32">
      <w:pPr>
        <w:pStyle w:val="BodyText"/>
        <w:ind w:right="179"/>
      </w:pPr>
      <w:r>
        <w:rPr>
          <w:spacing w:val="-1"/>
        </w:rPr>
        <w:t>Occasional</w:t>
      </w:r>
      <w:r>
        <w:rPr>
          <w:spacing w:val="-7"/>
        </w:rPr>
        <w:t xml:space="preserve"> </w:t>
      </w:r>
      <w:r>
        <w:rPr>
          <w:spacing w:val="-1"/>
        </w:rPr>
        <w:t>flow</w:t>
      </w:r>
      <w:r>
        <w:rPr>
          <w:spacing w:val="-5"/>
        </w:rPr>
        <w:t xml:space="preserve"> </w:t>
      </w:r>
      <w:r>
        <w:t>events</w:t>
      </w:r>
      <w:r>
        <w:rPr>
          <w:spacing w:val="-7"/>
        </w:rPr>
        <w:t xml:space="preserve"> </w:t>
      </w:r>
      <w:r>
        <w:rPr>
          <w:spacing w:val="-1"/>
        </w:rPr>
        <w:t>are</w:t>
      </w:r>
      <w:r>
        <w:rPr>
          <w:spacing w:val="-8"/>
        </w:rPr>
        <w:t xml:space="preserve"> </w:t>
      </w:r>
      <w:r>
        <w:t>important</w:t>
      </w:r>
      <w:r>
        <w:rPr>
          <w:spacing w:val="-5"/>
        </w:rPr>
        <w:t xml:space="preserve"> </w:t>
      </w:r>
      <w:r>
        <w:rPr>
          <w:spacing w:val="-1"/>
        </w:rPr>
        <w:t>features</w:t>
      </w:r>
      <w:r>
        <w:rPr>
          <w:spacing w:val="-7"/>
        </w:rPr>
        <w:t xml:space="preserve"> </w:t>
      </w:r>
      <w:r>
        <w:rPr>
          <w:spacing w:val="-1"/>
        </w:rPr>
        <w:t>of</w:t>
      </w:r>
      <w:r>
        <w:rPr>
          <w:spacing w:val="-5"/>
        </w:rPr>
        <w:t xml:space="preserve"> </w:t>
      </w:r>
      <w:r>
        <w:t>the</w:t>
      </w:r>
      <w:r>
        <w:rPr>
          <w:spacing w:val="-8"/>
        </w:rPr>
        <w:t xml:space="preserve"> </w:t>
      </w:r>
      <w:r w:rsidR="005E1F8C">
        <w:t>Northern Intersecting Streams</w:t>
      </w:r>
      <w:r>
        <w:t>.</w:t>
      </w:r>
      <w:r>
        <w:rPr>
          <w:spacing w:val="-9"/>
        </w:rPr>
        <w:t xml:space="preserve"> </w:t>
      </w:r>
      <w:r>
        <w:rPr>
          <w:spacing w:val="1"/>
        </w:rPr>
        <w:t>In</w:t>
      </w:r>
      <w:r>
        <w:rPr>
          <w:spacing w:val="-6"/>
        </w:rPr>
        <w:t xml:space="preserve"> </w:t>
      </w:r>
      <w:r>
        <w:rPr>
          <w:spacing w:val="-1"/>
        </w:rPr>
        <w:t>some</w:t>
      </w:r>
      <w:r>
        <w:t xml:space="preserve"> </w:t>
      </w:r>
      <w:r>
        <w:rPr>
          <w:spacing w:val="-1"/>
        </w:rPr>
        <w:t>rivers,</w:t>
      </w:r>
      <w:r>
        <w:rPr>
          <w:spacing w:val="-7"/>
        </w:rPr>
        <w:t xml:space="preserve"> </w:t>
      </w:r>
      <w:r>
        <w:t>these</w:t>
      </w:r>
      <w:r>
        <w:rPr>
          <w:spacing w:val="-7"/>
        </w:rPr>
        <w:t xml:space="preserve"> </w:t>
      </w:r>
      <w:r>
        <w:t>flow</w:t>
      </w:r>
      <w:r>
        <w:rPr>
          <w:spacing w:val="83"/>
          <w:w w:val="99"/>
        </w:rPr>
        <w:t xml:space="preserve"> </w:t>
      </w:r>
      <w:r>
        <w:t>events</w:t>
      </w:r>
      <w:r>
        <w:rPr>
          <w:spacing w:val="-7"/>
        </w:rPr>
        <w:t xml:space="preserve"> </w:t>
      </w:r>
      <w:r>
        <w:t>may</w:t>
      </w:r>
      <w:r>
        <w:rPr>
          <w:spacing w:val="-7"/>
        </w:rPr>
        <w:t xml:space="preserve"> </w:t>
      </w:r>
      <w:r>
        <w:t>only</w:t>
      </w:r>
      <w:r>
        <w:rPr>
          <w:spacing w:val="-8"/>
        </w:rPr>
        <w:t xml:space="preserve"> </w:t>
      </w:r>
      <w:r>
        <w:t>occur</w:t>
      </w:r>
      <w:r>
        <w:rPr>
          <w:spacing w:val="-6"/>
        </w:rPr>
        <w:t xml:space="preserve"> </w:t>
      </w:r>
      <w:r>
        <w:t>once</w:t>
      </w:r>
      <w:r>
        <w:rPr>
          <w:spacing w:val="-6"/>
        </w:rPr>
        <w:t xml:space="preserve"> </w:t>
      </w:r>
      <w:r>
        <w:rPr>
          <w:spacing w:val="-1"/>
        </w:rPr>
        <w:t>or</w:t>
      </w:r>
      <w:r>
        <w:rPr>
          <w:spacing w:val="-7"/>
        </w:rPr>
        <w:t xml:space="preserve"> </w:t>
      </w:r>
      <w:r>
        <w:t>several</w:t>
      </w:r>
      <w:r>
        <w:rPr>
          <w:spacing w:val="-5"/>
        </w:rPr>
        <w:t xml:space="preserve"> </w:t>
      </w:r>
      <w:r>
        <w:t>times</w:t>
      </w:r>
      <w:r>
        <w:rPr>
          <w:spacing w:val="-7"/>
        </w:rPr>
        <w:t xml:space="preserve"> </w:t>
      </w:r>
      <w:r>
        <w:t>in</w:t>
      </w:r>
      <w:r>
        <w:rPr>
          <w:spacing w:val="-5"/>
        </w:rPr>
        <w:t xml:space="preserve"> </w:t>
      </w:r>
      <w:r>
        <w:t>a</w:t>
      </w:r>
      <w:r>
        <w:rPr>
          <w:spacing w:val="-6"/>
        </w:rPr>
        <w:t xml:space="preserve"> </w:t>
      </w:r>
      <w:r>
        <w:t>year.</w:t>
      </w:r>
      <w:r>
        <w:rPr>
          <w:spacing w:val="1"/>
        </w:rPr>
        <w:t xml:space="preserve"> </w:t>
      </w:r>
      <w:r w:rsidR="00B3144B">
        <w:rPr>
          <w:spacing w:val="1"/>
        </w:rPr>
        <w:t>S</w:t>
      </w:r>
      <w:r>
        <w:rPr>
          <w:spacing w:val="-1"/>
        </w:rPr>
        <w:t>easonal</w:t>
      </w:r>
      <w:r>
        <w:rPr>
          <w:spacing w:val="-6"/>
        </w:rPr>
        <w:t xml:space="preserve"> </w:t>
      </w:r>
      <w:r>
        <w:rPr>
          <w:spacing w:val="-1"/>
        </w:rPr>
        <w:t>flow</w:t>
      </w:r>
      <w:r>
        <w:rPr>
          <w:spacing w:val="-5"/>
        </w:rPr>
        <w:t xml:space="preserve"> </w:t>
      </w:r>
      <w:r>
        <w:t>patterns</w:t>
      </w:r>
      <w:r>
        <w:rPr>
          <w:spacing w:val="-6"/>
        </w:rPr>
        <w:t xml:space="preserve"> </w:t>
      </w:r>
      <w:r>
        <w:rPr>
          <w:spacing w:val="-1"/>
        </w:rPr>
        <w:t>have</w:t>
      </w:r>
      <w:r>
        <w:rPr>
          <w:spacing w:val="-6"/>
        </w:rPr>
        <w:t xml:space="preserve"> </w:t>
      </w:r>
      <w:r>
        <w:rPr>
          <w:spacing w:val="-1"/>
        </w:rPr>
        <w:t>largely</w:t>
      </w:r>
      <w:r>
        <w:rPr>
          <w:spacing w:val="-8"/>
        </w:rPr>
        <w:t xml:space="preserve"> </w:t>
      </w:r>
      <w:r>
        <w:t>been</w:t>
      </w:r>
      <w:r>
        <w:rPr>
          <w:spacing w:val="54"/>
          <w:w w:val="99"/>
        </w:rPr>
        <w:t xml:space="preserve"> </w:t>
      </w:r>
      <w:r>
        <w:t>preserved</w:t>
      </w:r>
      <w:r>
        <w:rPr>
          <w:spacing w:val="-9"/>
        </w:rPr>
        <w:t xml:space="preserve"> </w:t>
      </w:r>
      <w:r>
        <w:t>in</w:t>
      </w:r>
      <w:r>
        <w:rPr>
          <w:spacing w:val="-7"/>
        </w:rPr>
        <w:t xml:space="preserve"> </w:t>
      </w:r>
      <w:r>
        <w:t>the</w:t>
      </w:r>
      <w:r>
        <w:rPr>
          <w:spacing w:val="-8"/>
        </w:rPr>
        <w:t xml:space="preserve"> </w:t>
      </w:r>
      <w:r w:rsidR="00B3144B">
        <w:t>Northern Intersecting Streams. However,</w:t>
      </w:r>
      <w:r>
        <w:rPr>
          <w:spacing w:val="-11"/>
        </w:rPr>
        <w:t xml:space="preserve"> </w:t>
      </w:r>
      <w:r>
        <w:t>diversions</w:t>
      </w:r>
      <w:r>
        <w:rPr>
          <w:spacing w:val="-8"/>
        </w:rPr>
        <w:t xml:space="preserve"> </w:t>
      </w:r>
      <w:r>
        <w:t>during</w:t>
      </w:r>
      <w:r>
        <w:rPr>
          <w:spacing w:val="-8"/>
        </w:rPr>
        <w:t xml:space="preserve"> </w:t>
      </w:r>
      <w:r>
        <w:t>unregulated</w:t>
      </w:r>
      <w:r>
        <w:rPr>
          <w:spacing w:val="-8"/>
        </w:rPr>
        <w:t xml:space="preserve"> </w:t>
      </w:r>
      <w:r>
        <w:t>flow</w:t>
      </w:r>
      <w:r>
        <w:rPr>
          <w:spacing w:val="-7"/>
        </w:rPr>
        <w:t xml:space="preserve"> </w:t>
      </w:r>
      <w:r>
        <w:t>events</w:t>
      </w:r>
      <w:r>
        <w:rPr>
          <w:spacing w:val="-8"/>
        </w:rPr>
        <w:t xml:space="preserve"> </w:t>
      </w:r>
      <w:r>
        <w:t>and</w:t>
      </w:r>
      <w:r>
        <w:rPr>
          <w:spacing w:val="-8"/>
        </w:rPr>
        <w:t xml:space="preserve"> </w:t>
      </w:r>
      <w:r>
        <w:rPr>
          <w:spacing w:val="-1"/>
        </w:rPr>
        <w:t>flow</w:t>
      </w:r>
      <w:r>
        <w:rPr>
          <w:spacing w:val="-7"/>
        </w:rPr>
        <w:t xml:space="preserve"> </w:t>
      </w:r>
      <w:r>
        <w:rPr>
          <w:spacing w:val="-1"/>
        </w:rPr>
        <w:t>changes</w:t>
      </w:r>
      <w:r>
        <w:rPr>
          <w:spacing w:val="38"/>
          <w:w w:val="99"/>
        </w:rPr>
        <w:t xml:space="preserve"> </w:t>
      </w:r>
      <w:r w:rsidR="00B3144B">
        <w:rPr>
          <w:spacing w:val="-1"/>
        </w:rPr>
        <w:t>associated with</w:t>
      </w:r>
      <w:r>
        <w:rPr>
          <w:spacing w:val="-8"/>
        </w:rPr>
        <w:t xml:space="preserve"> </w:t>
      </w:r>
      <w:r>
        <w:rPr>
          <w:spacing w:val="-1"/>
        </w:rPr>
        <w:t>small</w:t>
      </w:r>
      <w:r>
        <w:rPr>
          <w:spacing w:val="-7"/>
        </w:rPr>
        <w:t xml:space="preserve"> </w:t>
      </w:r>
      <w:r>
        <w:rPr>
          <w:spacing w:val="-1"/>
        </w:rPr>
        <w:t>public</w:t>
      </w:r>
      <w:r>
        <w:rPr>
          <w:spacing w:val="-6"/>
        </w:rPr>
        <w:t xml:space="preserve"> </w:t>
      </w:r>
      <w:r>
        <w:t>regulated</w:t>
      </w:r>
      <w:r>
        <w:rPr>
          <w:spacing w:val="-8"/>
        </w:rPr>
        <w:t xml:space="preserve"> </w:t>
      </w:r>
      <w:r>
        <w:t>water</w:t>
      </w:r>
      <w:r>
        <w:rPr>
          <w:spacing w:val="-8"/>
        </w:rPr>
        <w:t xml:space="preserve"> </w:t>
      </w:r>
      <w:r>
        <w:rPr>
          <w:spacing w:val="-1"/>
        </w:rPr>
        <w:t>schemes</w:t>
      </w:r>
      <w:r>
        <w:rPr>
          <w:spacing w:val="-5"/>
        </w:rPr>
        <w:t xml:space="preserve"> </w:t>
      </w:r>
      <w:r>
        <w:rPr>
          <w:spacing w:val="-1"/>
        </w:rPr>
        <w:t>(such</w:t>
      </w:r>
      <w:r>
        <w:rPr>
          <w:spacing w:val="-6"/>
        </w:rPr>
        <w:t xml:space="preserve"> </w:t>
      </w:r>
      <w:r>
        <w:t>as</w:t>
      </w:r>
      <w:r>
        <w:rPr>
          <w:spacing w:val="-8"/>
        </w:rPr>
        <w:t xml:space="preserve"> </w:t>
      </w:r>
      <w:r>
        <w:t>the</w:t>
      </w:r>
      <w:r>
        <w:rPr>
          <w:spacing w:val="-8"/>
        </w:rPr>
        <w:t xml:space="preserve"> </w:t>
      </w:r>
      <w:r w:rsidR="00962656">
        <w:t>Condamine–Balonne</w:t>
      </w:r>
      <w:r>
        <w:t>)</w:t>
      </w:r>
      <w:r>
        <w:rPr>
          <w:spacing w:val="-8"/>
        </w:rPr>
        <w:t xml:space="preserve"> </w:t>
      </w:r>
      <w:r>
        <w:t>and</w:t>
      </w:r>
      <w:r>
        <w:rPr>
          <w:spacing w:val="-8"/>
        </w:rPr>
        <w:t xml:space="preserve"> </w:t>
      </w:r>
      <w:r>
        <w:t>in-stream</w:t>
      </w:r>
      <w:r>
        <w:rPr>
          <w:spacing w:val="-7"/>
        </w:rPr>
        <w:t xml:space="preserve"> </w:t>
      </w:r>
      <w:r>
        <w:rPr>
          <w:spacing w:val="-1"/>
        </w:rPr>
        <w:t>weirs</w:t>
      </w:r>
      <w:r>
        <w:rPr>
          <w:spacing w:val="-8"/>
        </w:rPr>
        <w:t xml:space="preserve"> </w:t>
      </w:r>
      <w:r>
        <w:t>with</w:t>
      </w:r>
      <w:r w:rsidR="00B3144B">
        <w:t xml:space="preserve"> </w:t>
      </w:r>
      <w:r>
        <w:rPr>
          <w:spacing w:val="-1"/>
        </w:rPr>
        <w:t>diversions</w:t>
      </w:r>
      <w:r>
        <w:rPr>
          <w:spacing w:val="-8"/>
        </w:rPr>
        <w:t xml:space="preserve"> </w:t>
      </w:r>
      <w:r>
        <w:t>to</w:t>
      </w:r>
      <w:r>
        <w:rPr>
          <w:spacing w:val="-8"/>
        </w:rPr>
        <w:t xml:space="preserve"> </w:t>
      </w:r>
      <w:r>
        <w:t>private</w:t>
      </w:r>
      <w:r>
        <w:rPr>
          <w:spacing w:val="-8"/>
        </w:rPr>
        <w:t xml:space="preserve"> </w:t>
      </w:r>
      <w:r>
        <w:rPr>
          <w:spacing w:val="-1"/>
        </w:rPr>
        <w:t>infrastructure</w:t>
      </w:r>
      <w:r>
        <w:rPr>
          <w:spacing w:val="-7"/>
        </w:rPr>
        <w:t xml:space="preserve"> </w:t>
      </w:r>
      <w:r>
        <w:rPr>
          <w:spacing w:val="-1"/>
        </w:rPr>
        <w:t>have</w:t>
      </w:r>
      <w:r>
        <w:rPr>
          <w:spacing w:val="-8"/>
        </w:rPr>
        <w:t xml:space="preserve"> </w:t>
      </w:r>
      <w:r>
        <w:t>reduced</w:t>
      </w:r>
      <w:r>
        <w:rPr>
          <w:spacing w:val="-8"/>
        </w:rPr>
        <w:t xml:space="preserve"> </w:t>
      </w:r>
      <w:r>
        <w:t>the</w:t>
      </w:r>
      <w:r>
        <w:rPr>
          <w:spacing w:val="-8"/>
        </w:rPr>
        <w:t xml:space="preserve"> </w:t>
      </w:r>
      <w:r>
        <w:t>volume,</w:t>
      </w:r>
      <w:r>
        <w:rPr>
          <w:spacing w:val="-9"/>
        </w:rPr>
        <w:t xml:space="preserve"> </w:t>
      </w:r>
      <w:r>
        <w:rPr>
          <w:spacing w:val="-1"/>
        </w:rPr>
        <w:t>duration</w:t>
      </w:r>
      <w:r>
        <w:rPr>
          <w:spacing w:val="-7"/>
        </w:rPr>
        <w:t xml:space="preserve"> </w:t>
      </w:r>
      <w:r>
        <w:t>and</w:t>
      </w:r>
      <w:r>
        <w:rPr>
          <w:spacing w:val="-5"/>
        </w:rPr>
        <w:t xml:space="preserve"> </w:t>
      </w:r>
      <w:r>
        <w:t>frequency</w:t>
      </w:r>
      <w:r>
        <w:rPr>
          <w:spacing w:val="-9"/>
        </w:rPr>
        <w:t xml:space="preserve"> </w:t>
      </w:r>
      <w:r>
        <w:rPr>
          <w:spacing w:val="-1"/>
        </w:rPr>
        <w:t>of</w:t>
      </w:r>
      <w:r>
        <w:rPr>
          <w:spacing w:val="-6"/>
        </w:rPr>
        <w:t xml:space="preserve"> </w:t>
      </w:r>
      <w:r>
        <w:rPr>
          <w:spacing w:val="2"/>
        </w:rPr>
        <w:t>flows</w:t>
      </w:r>
      <w:r>
        <w:rPr>
          <w:spacing w:val="-8"/>
        </w:rPr>
        <w:t xml:space="preserve"> </w:t>
      </w:r>
      <w:r>
        <w:t>that</w:t>
      </w:r>
      <w:r>
        <w:rPr>
          <w:spacing w:val="-6"/>
        </w:rPr>
        <w:t xml:space="preserve"> </w:t>
      </w:r>
      <w:r>
        <w:rPr>
          <w:spacing w:val="-1"/>
        </w:rPr>
        <w:t>support</w:t>
      </w:r>
      <w:r>
        <w:rPr>
          <w:spacing w:val="71"/>
          <w:w w:val="99"/>
        </w:rPr>
        <w:t xml:space="preserve"> </w:t>
      </w:r>
      <w:r>
        <w:t>in-stream</w:t>
      </w:r>
      <w:r>
        <w:rPr>
          <w:spacing w:val="-8"/>
        </w:rPr>
        <w:t xml:space="preserve"> </w:t>
      </w:r>
      <w:r>
        <w:t>and</w:t>
      </w:r>
      <w:r>
        <w:rPr>
          <w:spacing w:val="-7"/>
        </w:rPr>
        <w:t xml:space="preserve"> </w:t>
      </w:r>
      <w:r>
        <w:rPr>
          <w:spacing w:val="-1"/>
        </w:rPr>
        <w:t>floodplain</w:t>
      </w:r>
      <w:r>
        <w:rPr>
          <w:spacing w:val="-9"/>
        </w:rPr>
        <w:t xml:space="preserve"> </w:t>
      </w:r>
      <w:r>
        <w:rPr>
          <w:spacing w:val="-1"/>
        </w:rPr>
        <w:t>communities,</w:t>
      </w:r>
      <w:r>
        <w:rPr>
          <w:spacing w:val="-9"/>
        </w:rPr>
        <w:t xml:space="preserve"> </w:t>
      </w:r>
      <w:r>
        <w:t>and</w:t>
      </w:r>
      <w:r>
        <w:rPr>
          <w:spacing w:val="-7"/>
        </w:rPr>
        <w:t xml:space="preserve"> </w:t>
      </w:r>
      <w:r>
        <w:t>terminal</w:t>
      </w:r>
      <w:r>
        <w:rPr>
          <w:spacing w:val="-7"/>
        </w:rPr>
        <w:t xml:space="preserve"> </w:t>
      </w:r>
      <w:r>
        <w:rPr>
          <w:spacing w:val="-1"/>
        </w:rPr>
        <w:t>wetlands</w:t>
      </w:r>
      <w:r>
        <w:rPr>
          <w:spacing w:val="-7"/>
        </w:rPr>
        <w:t xml:space="preserve"> </w:t>
      </w:r>
      <w:r>
        <w:t>in</w:t>
      </w:r>
      <w:r>
        <w:rPr>
          <w:spacing w:val="-7"/>
        </w:rPr>
        <w:t xml:space="preserve"> </w:t>
      </w:r>
      <w:r>
        <w:rPr>
          <w:spacing w:val="-1"/>
        </w:rPr>
        <w:t>some</w:t>
      </w:r>
      <w:r>
        <w:rPr>
          <w:spacing w:val="-7"/>
        </w:rPr>
        <w:t xml:space="preserve"> </w:t>
      </w:r>
      <w:r>
        <w:rPr>
          <w:spacing w:val="-1"/>
        </w:rPr>
        <w:t>areas.</w:t>
      </w:r>
      <w:r>
        <w:rPr>
          <w:spacing w:val="-9"/>
        </w:rPr>
        <w:t xml:space="preserve"> </w:t>
      </w:r>
      <w:r>
        <w:t>End</w:t>
      </w:r>
      <w:r>
        <w:rPr>
          <w:spacing w:val="-5"/>
        </w:rPr>
        <w:t xml:space="preserve"> </w:t>
      </w:r>
      <w:r>
        <w:rPr>
          <w:spacing w:val="-1"/>
        </w:rPr>
        <w:t>of</w:t>
      </w:r>
      <w:r>
        <w:rPr>
          <w:spacing w:val="-7"/>
        </w:rPr>
        <w:t xml:space="preserve"> </w:t>
      </w:r>
      <w:r>
        <w:rPr>
          <w:spacing w:val="-1"/>
        </w:rPr>
        <w:t>system</w:t>
      </w:r>
      <w:r>
        <w:rPr>
          <w:spacing w:val="-8"/>
        </w:rPr>
        <w:t xml:space="preserve"> </w:t>
      </w:r>
      <w:r>
        <w:t>flows</w:t>
      </w:r>
      <w:r>
        <w:rPr>
          <w:spacing w:val="-7"/>
        </w:rPr>
        <w:t xml:space="preserve"> </w:t>
      </w:r>
      <w:r>
        <w:t>have</w:t>
      </w:r>
      <w:r>
        <w:rPr>
          <w:spacing w:val="-7"/>
        </w:rPr>
        <w:t xml:space="preserve"> </w:t>
      </w:r>
      <w:r>
        <w:t>been</w:t>
      </w:r>
      <w:r>
        <w:rPr>
          <w:spacing w:val="92"/>
          <w:w w:val="99"/>
        </w:rPr>
        <w:t xml:space="preserve"> </w:t>
      </w:r>
      <w:r>
        <w:rPr>
          <w:spacing w:val="-1"/>
        </w:rPr>
        <w:t>reduced</w:t>
      </w:r>
      <w:r>
        <w:rPr>
          <w:spacing w:val="-7"/>
        </w:rPr>
        <w:t xml:space="preserve"> </w:t>
      </w:r>
      <w:r>
        <w:t>in</w:t>
      </w:r>
      <w:r>
        <w:rPr>
          <w:spacing w:val="-5"/>
        </w:rPr>
        <w:t xml:space="preserve"> </w:t>
      </w:r>
      <w:r>
        <w:t>all</w:t>
      </w:r>
      <w:r>
        <w:rPr>
          <w:spacing w:val="-6"/>
        </w:rPr>
        <w:t xml:space="preserve"> </w:t>
      </w:r>
      <w:r>
        <w:t>systems.</w:t>
      </w:r>
      <w:r>
        <w:rPr>
          <w:spacing w:val="-8"/>
        </w:rPr>
        <w:t xml:space="preserve"> </w:t>
      </w:r>
      <w:r>
        <w:t>Low</w:t>
      </w:r>
      <w:r>
        <w:rPr>
          <w:spacing w:val="-4"/>
        </w:rPr>
        <w:t xml:space="preserve"> </w:t>
      </w:r>
      <w:r>
        <w:rPr>
          <w:spacing w:val="-1"/>
        </w:rPr>
        <w:t>flow</w:t>
      </w:r>
      <w:r>
        <w:rPr>
          <w:spacing w:val="-5"/>
        </w:rPr>
        <w:t xml:space="preserve"> </w:t>
      </w:r>
      <w:r>
        <w:t>regimes</w:t>
      </w:r>
      <w:r>
        <w:rPr>
          <w:spacing w:val="-6"/>
        </w:rPr>
        <w:t xml:space="preserve"> </w:t>
      </w:r>
      <w:r>
        <w:rPr>
          <w:spacing w:val="-1"/>
        </w:rPr>
        <w:t>have</w:t>
      </w:r>
      <w:r>
        <w:rPr>
          <w:spacing w:val="-7"/>
        </w:rPr>
        <w:t xml:space="preserve"> </w:t>
      </w:r>
      <w:r>
        <w:rPr>
          <w:spacing w:val="-1"/>
        </w:rPr>
        <w:t>also</w:t>
      </w:r>
      <w:r>
        <w:rPr>
          <w:spacing w:val="-5"/>
        </w:rPr>
        <w:t xml:space="preserve"> </w:t>
      </w:r>
      <w:r>
        <w:t>been</w:t>
      </w:r>
      <w:r>
        <w:rPr>
          <w:spacing w:val="-5"/>
        </w:rPr>
        <w:t xml:space="preserve"> </w:t>
      </w:r>
      <w:r>
        <w:t>affected</w:t>
      </w:r>
      <w:r>
        <w:rPr>
          <w:spacing w:val="-7"/>
        </w:rPr>
        <w:t xml:space="preserve"> </w:t>
      </w:r>
      <w:r>
        <w:t>in</w:t>
      </w:r>
      <w:r>
        <w:rPr>
          <w:spacing w:val="-5"/>
        </w:rPr>
        <w:t xml:space="preserve"> </w:t>
      </w:r>
      <w:r>
        <w:rPr>
          <w:spacing w:val="-1"/>
        </w:rPr>
        <w:t>some</w:t>
      </w:r>
      <w:r>
        <w:rPr>
          <w:spacing w:val="-4"/>
        </w:rPr>
        <w:t xml:space="preserve"> </w:t>
      </w:r>
      <w:r>
        <w:t>areas</w:t>
      </w:r>
      <w:r w:rsidR="00B3144B">
        <w:t>,</w:t>
      </w:r>
      <w:r>
        <w:rPr>
          <w:spacing w:val="-6"/>
        </w:rPr>
        <w:t xml:space="preserve"> </w:t>
      </w:r>
      <w:r>
        <w:rPr>
          <w:spacing w:val="-1"/>
        </w:rPr>
        <w:t>including</w:t>
      </w:r>
      <w:r>
        <w:rPr>
          <w:spacing w:val="-6"/>
        </w:rPr>
        <w:t xml:space="preserve"> </w:t>
      </w:r>
      <w:r>
        <w:t>an</w:t>
      </w:r>
      <w:r>
        <w:rPr>
          <w:spacing w:val="-6"/>
        </w:rPr>
        <w:t xml:space="preserve"> </w:t>
      </w:r>
      <w:r>
        <w:rPr>
          <w:spacing w:val="-1"/>
        </w:rPr>
        <w:t>increase</w:t>
      </w:r>
      <w:r>
        <w:rPr>
          <w:spacing w:val="-6"/>
        </w:rPr>
        <w:t xml:space="preserve"> </w:t>
      </w:r>
      <w:r>
        <w:t>in</w:t>
      </w:r>
      <w:r>
        <w:rPr>
          <w:w w:val="99"/>
        </w:rPr>
        <w:t xml:space="preserve"> </w:t>
      </w:r>
      <w:r>
        <w:t>the</w:t>
      </w:r>
      <w:r>
        <w:rPr>
          <w:spacing w:val="-7"/>
        </w:rPr>
        <w:t xml:space="preserve"> </w:t>
      </w:r>
      <w:r>
        <w:t>percentage</w:t>
      </w:r>
      <w:r>
        <w:rPr>
          <w:spacing w:val="-7"/>
        </w:rPr>
        <w:t xml:space="preserve"> </w:t>
      </w:r>
      <w:r>
        <w:rPr>
          <w:spacing w:val="-1"/>
        </w:rPr>
        <w:t>of</w:t>
      </w:r>
      <w:r>
        <w:rPr>
          <w:spacing w:val="-6"/>
        </w:rPr>
        <w:t xml:space="preserve"> </w:t>
      </w:r>
      <w:r>
        <w:t>time</w:t>
      </w:r>
      <w:r>
        <w:rPr>
          <w:spacing w:val="-7"/>
        </w:rPr>
        <w:t xml:space="preserve"> </w:t>
      </w:r>
      <w:r>
        <w:t>with</w:t>
      </w:r>
      <w:r>
        <w:rPr>
          <w:spacing w:val="-5"/>
        </w:rPr>
        <w:t xml:space="preserve"> </w:t>
      </w:r>
      <w:r>
        <w:t>no</w:t>
      </w:r>
      <w:r>
        <w:rPr>
          <w:spacing w:val="-7"/>
        </w:rPr>
        <w:t xml:space="preserve"> </w:t>
      </w:r>
      <w:r>
        <w:t>flow</w:t>
      </w:r>
      <w:r>
        <w:rPr>
          <w:spacing w:val="-5"/>
        </w:rPr>
        <w:t xml:space="preserve"> </w:t>
      </w:r>
      <w:r>
        <w:t>and</w:t>
      </w:r>
      <w:r>
        <w:rPr>
          <w:spacing w:val="-8"/>
        </w:rPr>
        <w:t xml:space="preserve"> </w:t>
      </w:r>
      <w:r>
        <w:t>the</w:t>
      </w:r>
      <w:r>
        <w:rPr>
          <w:spacing w:val="-7"/>
        </w:rPr>
        <w:t xml:space="preserve"> </w:t>
      </w:r>
      <w:r>
        <w:t>maximum</w:t>
      </w:r>
      <w:r>
        <w:rPr>
          <w:spacing w:val="-6"/>
        </w:rPr>
        <w:t xml:space="preserve"> </w:t>
      </w:r>
      <w:r>
        <w:t>period</w:t>
      </w:r>
      <w:r>
        <w:rPr>
          <w:spacing w:val="-7"/>
        </w:rPr>
        <w:t xml:space="preserve"> </w:t>
      </w:r>
      <w:r>
        <w:t>between</w:t>
      </w:r>
      <w:r>
        <w:rPr>
          <w:spacing w:val="-5"/>
        </w:rPr>
        <w:t xml:space="preserve"> </w:t>
      </w:r>
      <w:r>
        <w:t>events</w:t>
      </w:r>
      <w:r>
        <w:rPr>
          <w:spacing w:val="-7"/>
        </w:rPr>
        <w:t xml:space="preserve"> </w:t>
      </w:r>
      <w:r>
        <w:rPr>
          <w:spacing w:val="-1"/>
        </w:rPr>
        <w:t>that</w:t>
      </w:r>
      <w:r>
        <w:rPr>
          <w:spacing w:val="-5"/>
        </w:rPr>
        <w:t xml:space="preserve"> </w:t>
      </w:r>
      <w:r>
        <w:t>refill</w:t>
      </w:r>
      <w:r>
        <w:rPr>
          <w:spacing w:val="-7"/>
        </w:rPr>
        <w:t xml:space="preserve"> </w:t>
      </w:r>
      <w:r>
        <w:t>waterholes</w:t>
      </w:r>
      <w:r>
        <w:rPr>
          <w:spacing w:val="-7"/>
        </w:rPr>
        <w:t xml:space="preserve"> </w:t>
      </w:r>
      <w:r>
        <w:t>and</w:t>
      </w:r>
      <w:r>
        <w:rPr>
          <w:spacing w:val="-6"/>
        </w:rPr>
        <w:t xml:space="preserve"> </w:t>
      </w:r>
      <w:r>
        <w:rPr>
          <w:spacing w:val="2"/>
        </w:rPr>
        <w:t>re-</w:t>
      </w:r>
      <w:r>
        <w:t>establish</w:t>
      </w:r>
      <w:r>
        <w:rPr>
          <w:spacing w:val="-12"/>
        </w:rPr>
        <w:t xml:space="preserve"> </w:t>
      </w:r>
      <w:r>
        <w:rPr>
          <w:spacing w:val="-1"/>
        </w:rPr>
        <w:t>hydrological</w:t>
      </w:r>
      <w:r>
        <w:rPr>
          <w:spacing w:val="-11"/>
        </w:rPr>
        <w:t xml:space="preserve"> </w:t>
      </w:r>
      <w:r>
        <w:rPr>
          <w:spacing w:val="-1"/>
        </w:rPr>
        <w:t>connectivity</w:t>
      </w:r>
      <w:r>
        <w:rPr>
          <w:spacing w:val="-12"/>
        </w:rPr>
        <w:t xml:space="preserve"> </w:t>
      </w:r>
      <w:r>
        <w:rPr>
          <w:spacing w:val="-1"/>
        </w:rPr>
        <w:t>throughout</w:t>
      </w:r>
      <w:r>
        <w:rPr>
          <w:spacing w:val="-10"/>
        </w:rPr>
        <w:t xml:space="preserve"> </w:t>
      </w:r>
      <w:r>
        <w:t>the</w:t>
      </w:r>
      <w:r>
        <w:rPr>
          <w:spacing w:val="-12"/>
        </w:rPr>
        <w:t xml:space="preserve"> </w:t>
      </w:r>
      <w:r>
        <w:rPr>
          <w:spacing w:val="-1"/>
        </w:rPr>
        <w:t>system.</w:t>
      </w:r>
    </w:p>
    <w:p w14:paraId="37059B52" w14:textId="77777777" w:rsidR="00F441EC" w:rsidRPr="00C87920" w:rsidRDefault="00F441EC" w:rsidP="00C87920">
      <w:pPr>
        <w:pStyle w:val="BodyText"/>
        <w:ind w:right="179"/>
        <w:rPr>
          <w:spacing w:val="-1"/>
        </w:rPr>
      </w:pPr>
    </w:p>
    <w:p w14:paraId="7AD32E06" w14:textId="77777777" w:rsidR="005A494B" w:rsidRDefault="00BC0B32" w:rsidP="00C87920">
      <w:pPr>
        <w:pStyle w:val="BodyText"/>
        <w:ind w:right="179"/>
        <w:rPr>
          <w:spacing w:val="-1"/>
        </w:rPr>
      </w:pPr>
      <w:r w:rsidRPr="00C87920">
        <w:rPr>
          <w:spacing w:val="-1"/>
        </w:rPr>
        <w:t>The</w:t>
      </w:r>
      <w:r w:rsidRPr="0045365C">
        <w:rPr>
          <w:spacing w:val="-1"/>
        </w:rPr>
        <w:t xml:space="preserve"> MDBA </w:t>
      </w:r>
      <w:r w:rsidRPr="00C87920">
        <w:rPr>
          <w:spacing w:val="-1"/>
        </w:rPr>
        <w:t>assessed</w:t>
      </w:r>
      <w:r w:rsidRPr="0045365C">
        <w:rPr>
          <w:spacing w:val="-1"/>
        </w:rPr>
        <w:t xml:space="preserve"> the environmental </w:t>
      </w:r>
      <w:r w:rsidRPr="00C87920">
        <w:rPr>
          <w:spacing w:val="-1"/>
        </w:rPr>
        <w:t>flow</w:t>
      </w:r>
      <w:r w:rsidRPr="0045365C">
        <w:rPr>
          <w:spacing w:val="-1"/>
        </w:rPr>
        <w:t xml:space="preserve"> </w:t>
      </w:r>
      <w:r w:rsidRPr="00C87920">
        <w:rPr>
          <w:spacing w:val="-1"/>
        </w:rPr>
        <w:t>requirements</w:t>
      </w:r>
      <w:r w:rsidRPr="0045365C">
        <w:rPr>
          <w:spacing w:val="-1"/>
        </w:rPr>
        <w:t xml:space="preserve"> </w:t>
      </w:r>
      <w:r w:rsidRPr="00C87920">
        <w:rPr>
          <w:spacing w:val="-1"/>
        </w:rPr>
        <w:t>of</w:t>
      </w:r>
      <w:r w:rsidRPr="0045365C">
        <w:rPr>
          <w:spacing w:val="-1"/>
        </w:rPr>
        <w:t xml:space="preserve"> streams across the </w:t>
      </w:r>
      <w:r w:rsidRPr="00C87920">
        <w:rPr>
          <w:spacing w:val="-1"/>
        </w:rPr>
        <w:t>Basin</w:t>
      </w:r>
      <w:r w:rsidRPr="0045365C">
        <w:rPr>
          <w:spacing w:val="-1"/>
        </w:rPr>
        <w:t xml:space="preserve"> in </w:t>
      </w:r>
      <w:r w:rsidRPr="00C87920">
        <w:rPr>
          <w:spacing w:val="-1"/>
        </w:rPr>
        <w:t>2012.</w:t>
      </w:r>
      <w:r w:rsidRPr="0045365C">
        <w:rPr>
          <w:spacing w:val="-1"/>
        </w:rPr>
        <w:t xml:space="preserve"> In </w:t>
      </w:r>
      <w:r w:rsidRPr="00C87920">
        <w:rPr>
          <w:spacing w:val="-1"/>
        </w:rPr>
        <w:t>2016</w:t>
      </w:r>
      <w:r w:rsidRPr="0045365C">
        <w:rPr>
          <w:spacing w:val="-1"/>
        </w:rPr>
        <w:t xml:space="preserve"> the MDBA </w:t>
      </w:r>
      <w:r w:rsidRPr="00C87920">
        <w:rPr>
          <w:spacing w:val="-1"/>
        </w:rPr>
        <w:t>re-assessed</w:t>
      </w:r>
      <w:r w:rsidRPr="0045365C">
        <w:rPr>
          <w:spacing w:val="-1"/>
        </w:rPr>
        <w:t xml:space="preserve"> the environmental water </w:t>
      </w:r>
      <w:r w:rsidRPr="00C87920">
        <w:rPr>
          <w:spacing w:val="-1"/>
        </w:rPr>
        <w:t>requirements</w:t>
      </w:r>
      <w:r w:rsidRPr="0045365C">
        <w:rPr>
          <w:spacing w:val="-1"/>
        </w:rPr>
        <w:t xml:space="preserve"> </w:t>
      </w:r>
      <w:r w:rsidRPr="00C87920">
        <w:rPr>
          <w:spacing w:val="-1"/>
        </w:rPr>
        <w:t>of</w:t>
      </w:r>
      <w:r w:rsidRPr="0045365C">
        <w:rPr>
          <w:spacing w:val="-1"/>
        </w:rPr>
        <w:t xml:space="preserve"> the </w:t>
      </w:r>
      <w:r w:rsidR="00962656">
        <w:rPr>
          <w:spacing w:val="-1"/>
        </w:rPr>
        <w:t>Condamine–Balonne</w:t>
      </w:r>
      <w:r w:rsidR="0045365C">
        <w:rPr>
          <w:spacing w:val="-1"/>
        </w:rPr>
        <w:t xml:space="preserve"> </w:t>
      </w:r>
      <w:r w:rsidRPr="00C87920">
        <w:rPr>
          <w:spacing w:val="-1"/>
        </w:rPr>
        <w:t>systems,</w:t>
      </w:r>
      <w:r w:rsidRPr="0045365C">
        <w:rPr>
          <w:spacing w:val="-1"/>
        </w:rPr>
        <w:t xml:space="preserve"> based </w:t>
      </w:r>
      <w:r w:rsidRPr="00C87920">
        <w:rPr>
          <w:spacing w:val="-1"/>
        </w:rPr>
        <w:t>on</w:t>
      </w:r>
      <w:r w:rsidRPr="0045365C">
        <w:rPr>
          <w:spacing w:val="-1"/>
        </w:rPr>
        <w:t xml:space="preserve"> an </w:t>
      </w:r>
      <w:r w:rsidRPr="00C87920">
        <w:rPr>
          <w:spacing w:val="-1"/>
        </w:rPr>
        <w:t>improved</w:t>
      </w:r>
      <w:r w:rsidRPr="0045365C">
        <w:rPr>
          <w:spacing w:val="-1"/>
        </w:rPr>
        <w:t xml:space="preserve"> </w:t>
      </w:r>
      <w:r w:rsidRPr="00C87920">
        <w:rPr>
          <w:spacing w:val="-1"/>
        </w:rPr>
        <w:t>science</w:t>
      </w:r>
      <w:r w:rsidRPr="0045365C">
        <w:rPr>
          <w:spacing w:val="-1"/>
        </w:rPr>
        <w:t xml:space="preserve"> </w:t>
      </w:r>
      <w:r w:rsidRPr="00C87920">
        <w:rPr>
          <w:spacing w:val="-1"/>
        </w:rPr>
        <w:t>base</w:t>
      </w:r>
      <w:r w:rsidRPr="0045365C">
        <w:rPr>
          <w:spacing w:val="-1"/>
        </w:rPr>
        <w:t xml:space="preserve"> (MDBA 2016).</w:t>
      </w:r>
      <w:r w:rsidR="00B91D76" w:rsidRPr="0045365C">
        <w:rPr>
          <w:spacing w:val="-1"/>
        </w:rPr>
        <w:t xml:space="preserve"> </w:t>
      </w:r>
      <w:r w:rsidR="00A16F40" w:rsidRPr="0045365C">
        <w:rPr>
          <w:spacing w:val="-1"/>
        </w:rPr>
        <w:t xml:space="preserve">There </w:t>
      </w:r>
      <w:r w:rsidR="00B3144B">
        <w:rPr>
          <w:spacing w:val="-1"/>
        </w:rPr>
        <w:t>are</w:t>
      </w:r>
      <w:r w:rsidR="00A16F40" w:rsidRPr="0045365C">
        <w:rPr>
          <w:spacing w:val="-1"/>
        </w:rPr>
        <w:t xml:space="preserve"> also </w:t>
      </w:r>
      <w:r w:rsidR="00B3144B">
        <w:rPr>
          <w:spacing w:val="-1"/>
        </w:rPr>
        <w:t>on</w:t>
      </w:r>
      <w:r w:rsidR="00E338B1" w:rsidRPr="0045365C">
        <w:rPr>
          <w:spacing w:val="-1"/>
        </w:rPr>
        <w:t xml:space="preserve">going </w:t>
      </w:r>
      <w:r w:rsidR="00A16F40" w:rsidRPr="0045365C">
        <w:rPr>
          <w:spacing w:val="-1"/>
        </w:rPr>
        <w:t xml:space="preserve">research activities </w:t>
      </w:r>
      <w:r w:rsidR="00B3144B">
        <w:rPr>
          <w:spacing w:val="-1"/>
        </w:rPr>
        <w:t>contributing</w:t>
      </w:r>
      <w:r w:rsidR="00A16F40" w:rsidRPr="0045365C">
        <w:rPr>
          <w:spacing w:val="-1"/>
        </w:rPr>
        <w:t xml:space="preserve"> to our understanding of environmental water </w:t>
      </w:r>
      <w:r w:rsidR="00A16F40" w:rsidRPr="00C87920">
        <w:rPr>
          <w:spacing w:val="-1"/>
        </w:rPr>
        <w:t>requirements of</w:t>
      </w:r>
      <w:r w:rsidR="00A16F40" w:rsidRPr="0045365C">
        <w:rPr>
          <w:spacing w:val="-1"/>
        </w:rPr>
        <w:t xml:space="preserve"> the Northern Intersecting Streams</w:t>
      </w:r>
      <w:r w:rsidR="00B3144B">
        <w:rPr>
          <w:spacing w:val="-1"/>
        </w:rPr>
        <w:t xml:space="preserve"> </w:t>
      </w:r>
      <w:r w:rsidR="00A16F40" w:rsidRPr="00C87920">
        <w:rPr>
          <w:spacing w:val="-1"/>
        </w:rPr>
        <w:t xml:space="preserve">include the Joint-venture </w:t>
      </w:r>
      <w:r w:rsidR="00E879F2" w:rsidRPr="00C87920">
        <w:rPr>
          <w:spacing w:val="-1"/>
        </w:rPr>
        <w:t xml:space="preserve">science </w:t>
      </w:r>
      <w:r w:rsidR="00A16F40" w:rsidRPr="00C87920">
        <w:rPr>
          <w:spacing w:val="-1"/>
        </w:rPr>
        <w:t xml:space="preserve">program </w:t>
      </w:r>
      <w:r w:rsidR="00B3144B">
        <w:rPr>
          <w:spacing w:val="-1"/>
        </w:rPr>
        <w:t>and</w:t>
      </w:r>
      <w:r w:rsidR="00A16F40" w:rsidRPr="00C87920">
        <w:rPr>
          <w:spacing w:val="-1"/>
        </w:rPr>
        <w:t xml:space="preserve"> state planning </w:t>
      </w:r>
      <w:r w:rsidR="00E338B1" w:rsidRPr="00C87920">
        <w:rPr>
          <w:spacing w:val="-1"/>
        </w:rPr>
        <w:t>assessments as part of the Long-term watering plan</w:t>
      </w:r>
      <w:r w:rsidR="00A16F40" w:rsidRPr="00C87920">
        <w:rPr>
          <w:spacing w:val="-1"/>
        </w:rPr>
        <w:t>s</w:t>
      </w:r>
      <w:r w:rsidR="00E879F2" w:rsidRPr="00C87920">
        <w:rPr>
          <w:spacing w:val="-1"/>
        </w:rPr>
        <w:t>. T</w:t>
      </w:r>
      <w:r w:rsidR="00A16F40" w:rsidRPr="00C87920">
        <w:rPr>
          <w:spacing w:val="-1"/>
        </w:rPr>
        <w:t xml:space="preserve">he Commonwealth </w:t>
      </w:r>
      <w:r w:rsidR="00E879F2" w:rsidRPr="00C87920">
        <w:rPr>
          <w:spacing w:val="-1"/>
        </w:rPr>
        <w:t>also funds</w:t>
      </w:r>
      <w:r w:rsidR="00144819" w:rsidRPr="00C87920">
        <w:rPr>
          <w:spacing w:val="-1"/>
        </w:rPr>
        <w:t xml:space="preserve"> the</w:t>
      </w:r>
      <w:r w:rsidR="00E879F2" w:rsidRPr="00C87920">
        <w:rPr>
          <w:spacing w:val="-1"/>
        </w:rPr>
        <w:t xml:space="preserve"> </w:t>
      </w:r>
      <w:r w:rsidR="00144819" w:rsidRPr="00C87920">
        <w:rPr>
          <w:spacing w:val="-1"/>
        </w:rPr>
        <w:t xml:space="preserve">Murray-Darling Basin </w:t>
      </w:r>
      <w:r w:rsidR="00A16F40" w:rsidRPr="00C87920">
        <w:rPr>
          <w:spacing w:val="-1"/>
        </w:rPr>
        <w:t xml:space="preserve">Environmental Water Knowledge </w:t>
      </w:r>
      <w:r w:rsidR="00144819" w:rsidRPr="00C87920">
        <w:rPr>
          <w:spacing w:val="-1"/>
        </w:rPr>
        <w:t xml:space="preserve">and </w:t>
      </w:r>
      <w:r w:rsidR="00A16F40" w:rsidRPr="00C87920">
        <w:rPr>
          <w:spacing w:val="-1"/>
        </w:rPr>
        <w:t>Research (EWKR)</w:t>
      </w:r>
      <w:r w:rsidR="00E338B1" w:rsidRPr="00C87920">
        <w:rPr>
          <w:spacing w:val="-1"/>
        </w:rPr>
        <w:t xml:space="preserve"> </w:t>
      </w:r>
      <w:r w:rsidR="00144819" w:rsidRPr="00C87920">
        <w:rPr>
          <w:spacing w:val="-1"/>
        </w:rPr>
        <w:t xml:space="preserve">project which is gaining important information, including several research projects in the Lower Balonne, to support managing environmental water in the Basin. </w:t>
      </w:r>
    </w:p>
    <w:p w14:paraId="5ECADB65" w14:textId="77777777" w:rsidR="005A494B" w:rsidRDefault="005A494B" w:rsidP="00C87920">
      <w:pPr>
        <w:pStyle w:val="BodyText"/>
        <w:ind w:right="179"/>
        <w:rPr>
          <w:spacing w:val="-1"/>
        </w:rPr>
      </w:pPr>
    </w:p>
    <w:p w14:paraId="108CBB09" w14:textId="6B6C8B67" w:rsidR="00D339D6" w:rsidRPr="00C87920" w:rsidRDefault="00B3144B" w:rsidP="00C87920">
      <w:pPr>
        <w:pStyle w:val="BodyText"/>
        <w:ind w:right="179"/>
        <w:rPr>
          <w:spacing w:val="-1"/>
        </w:rPr>
      </w:pPr>
      <w:r>
        <w:rPr>
          <w:spacing w:val="-1"/>
        </w:rPr>
        <w:t>E</w:t>
      </w:r>
      <w:r w:rsidR="00C87920" w:rsidRPr="00C87920">
        <w:rPr>
          <w:spacing w:val="-1"/>
        </w:rPr>
        <w:t>nviron</w:t>
      </w:r>
      <w:r w:rsidR="0045365C">
        <w:rPr>
          <w:spacing w:val="-1"/>
        </w:rPr>
        <w:t>men</w:t>
      </w:r>
      <w:r w:rsidR="00C87920" w:rsidRPr="00C87920">
        <w:rPr>
          <w:spacing w:val="-1"/>
        </w:rPr>
        <w:t>tal watering requirements</w:t>
      </w:r>
      <w:r w:rsidR="00C87920">
        <w:rPr>
          <w:spacing w:val="-1"/>
        </w:rPr>
        <w:t xml:space="preserve"> at Toorale and in the </w:t>
      </w:r>
      <w:r w:rsidR="00BE5760">
        <w:rPr>
          <w:spacing w:val="-1"/>
        </w:rPr>
        <w:t>Warrego</w:t>
      </w:r>
      <w:r w:rsidR="00C87920">
        <w:rPr>
          <w:spacing w:val="-1"/>
        </w:rPr>
        <w:t xml:space="preserve"> R</w:t>
      </w:r>
      <w:r w:rsidR="00C87920" w:rsidRPr="00C87920">
        <w:rPr>
          <w:spacing w:val="-1"/>
        </w:rPr>
        <w:t>iver</w:t>
      </w:r>
      <w:r w:rsidR="0002330A">
        <w:rPr>
          <w:spacing w:val="-1"/>
        </w:rPr>
        <w:t xml:space="preserve"> are being </w:t>
      </w:r>
      <w:r>
        <w:rPr>
          <w:spacing w:val="-1"/>
        </w:rPr>
        <w:t>refined</w:t>
      </w:r>
      <w:r w:rsidR="0002330A">
        <w:rPr>
          <w:spacing w:val="-1"/>
        </w:rPr>
        <w:t xml:space="preserve"> </w:t>
      </w:r>
      <w:r>
        <w:rPr>
          <w:spacing w:val="-1"/>
        </w:rPr>
        <w:t>informed</w:t>
      </w:r>
      <w:r w:rsidR="0002330A">
        <w:rPr>
          <w:spacing w:val="-1"/>
        </w:rPr>
        <w:t xml:space="preserve"> </w:t>
      </w:r>
      <w:r>
        <w:rPr>
          <w:spacing w:val="-1"/>
        </w:rPr>
        <w:t xml:space="preserve">by </w:t>
      </w:r>
      <w:r w:rsidR="00BE5760">
        <w:rPr>
          <w:spacing w:val="-1"/>
        </w:rPr>
        <w:t xml:space="preserve">local knowledge and </w:t>
      </w:r>
      <w:r>
        <w:rPr>
          <w:spacing w:val="-1"/>
        </w:rPr>
        <w:t>L</w:t>
      </w:r>
      <w:r w:rsidRPr="00B3144B">
        <w:rPr>
          <w:spacing w:val="-1"/>
        </w:rPr>
        <w:t xml:space="preserve">ong Term Intervention Monitoring (LTIM) </w:t>
      </w:r>
      <w:r w:rsidR="0002330A">
        <w:rPr>
          <w:spacing w:val="-1"/>
        </w:rPr>
        <w:t>monitoring activities funded by the O</w:t>
      </w:r>
      <w:r w:rsidR="0036531C">
        <w:rPr>
          <w:spacing w:val="-1"/>
        </w:rPr>
        <w:t>ffice</w:t>
      </w:r>
      <w:r w:rsidR="00C87920" w:rsidRPr="00C87920">
        <w:rPr>
          <w:spacing w:val="-1"/>
        </w:rPr>
        <w:t xml:space="preserve">. </w:t>
      </w:r>
    </w:p>
    <w:p w14:paraId="51939D86" w14:textId="77777777" w:rsidR="00C87920" w:rsidRPr="00C87920" w:rsidRDefault="00C87920" w:rsidP="00C87920">
      <w:pPr>
        <w:pStyle w:val="BodyText"/>
        <w:ind w:right="179"/>
        <w:rPr>
          <w:spacing w:val="-1"/>
        </w:rPr>
      </w:pPr>
    </w:p>
    <w:p w14:paraId="37059B55" w14:textId="466C24DA" w:rsidR="00F441EC" w:rsidRPr="00C87920" w:rsidRDefault="00BC0B32" w:rsidP="00C87920">
      <w:pPr>
        <w:pStyle w:val="BodyText"/>
        <w:ind w:right="179"/>
        <w:rPr>
          <w:spacing w:val="-1"/>
        </w:rPr>
      </w:pPr>
      <w:r>
        <w:rPr>
          <w:spacing w:val="-1"/>
        </w:rPr>
        <w:t>The</w:t>
      </w:r>
      <w:r w:rsidRPr="00C87920">
        <w:rPr>
          <w:spacing w:val="-1"/>
        </w:rPr>
        <w:t xml:space="preserve"> </w:t>
      </w:r>
      <w:r>
        <w:rPr>
          <w:spacing w:val="-1"/>
        </w:rPr>
        <w:t>CEWO</w:t>
      </w:r>
      <w:r w:rsidRPr="00C87920">
        <w:rPr>
          <w:spacing w:val="-1"/>
        </w:rPr>
        <w:t xml:space="preserve"> has worked with water </w:t>
      </w:r>
      <w:r>
        <w:rPr>
          <w:spacing w:val="-1"/>
        </w:rPr>
        <w:t>recovery</w:t>
      </w:r>
      <w:r w:rsidRPr="00C87920">
        <w:rPr>
          <w:spacing w:val="-1"/>
        </w:rPr>
        <w:t xml:space="preserve"> teams </w:t>
      </w:r>
      <w:r>
        <w:rPr>
          <w:spacing w:val="-1"/>
        </w:rPr>
        <w:t>of</w:t>
      </w:r>
      <w:r w:rsidRPr="00C87920">
        <w:rPr>
          <w:spacing w:val="-1"/>
        </w:rPr>
        <w:t xml:space="preserve"> Commonwealth and </w:t>
      </w:r>
      <w:r>
        <w:rPr>
          <w:spacing w:val="-1"/>
        </w:rPr>
        <w:t>state</w:t>
      </w:r>
      <w:r w:rsidRPr="00C87920">
        <w:rPr>
          <w:spacing w:val="-1"/>
        </w:rPr>
        <w:t xml:space="preserve"> government to </w:t>
      </w:r>
      <w:r>
        <w:rPr>
          <w:spacing w:val="-1"/>
        </w:rPr>
        <w:t>ensure</w:t>
      </w:r>
      <w:r w:rsidRPr="00C87920">
        <w:rPr>
          <w:spacing w:val="-1"/>
        </w:rPr>
        <w:t xml:space="preserve"> that unregulated entitlements recovered in the </w:t>
      </w:r>
      <w:r w:rsidR="005E1F8C" w:rsidRPr="00C87920">
        <w:rPr>
          <w:spacing w:val="-1"/>
        </w:rPr>
        <w:t>Northern Intersecting Streams</w:t>
      </w:r>
      <w:r w:rsidRPr="00C87920">
        <w:rPr>
          <w:spacing w:val="-1"/>
        </w:rPr>
        <w:t xml:space="preserve"> </w:t>
      </w:r>
      <w:r>
        <w:rPr>
          <w:spacing w:val="-1"/>
        </w:rPr>
        <w:t>provide</w:t>
      </w:r>
      <w:r w:rsidRPr="00C87920">
        <w:rPr>
          <w:spacing w:val="-1"/>
        </w:rPr>
        <w:t xml:space="preserve"> flows that </w:t>
      </w:r>
      <w:r>
        <w:rPr>
          <w:spacing w:val="-1"/>
        </w:rPr>
        <w:t>contribute</w:t>
      </w:r>
      <w:r w:rsidRPr="00C87920">
        <w:rPr>
          <w:spacing w:val="-1"/>
        </w:rPr>
        <w:t xml:space="preserve"> towards meeting the environmental </w:t>
      </w:r>
      <w:r>
        <w:rPr>
          <w:spacing w:val="-1"/>
        </w:rPr>
        <w:t>flow</w:t>
      </w:r>
      <w:r w:rsidRPr="00C87920">
        <w:rPr>
          <w:spacing w:val="-1"/>
        </w:rPr>
        <w:t xml:space="preserve"> requirements. Where long term </w:t>
      </w:r>
      <w:r>
        <w:rPr>
          <w:spacing w:val="-1"/>
        </w:rPr>
        <w:t>outcomes</w:t>
      </w:r>
      <w:r w:rsidRPr="00C87920">
        <w:rPr>
          <w:spacing w:val="-1"/>
        </w:rPr>
        <w:t xml:space="preserve"> are </w:t>
      </w:r>
      <w:r>
        <w:rPr>
          <w:spacing w:val="-1"/>
        </w:rPr>
        <w:t>not</w:t>
      </w:r>
      <w:r w:rsidRPr="00C87920">
        <w:rPr>
          <w:spacing w:val="-1"/>
        </w:rPr>
        <w:t xml:space="preserve"> being met</w:t>
      </w:r>
      <w:r w:rsidR="00C87920" w:rsidRPr="00C87920">
        <w:rPr>
          <w:spacing w:val="-1"/>
        </w:rPr>
        <w:t xml:space="preserve"> by natural flows</w:t>
      </w:r>
      <w:r w:rsidRPr="00C87920">
        <w:rPr>
          <w:spacing w:val="-1"/>
        </w:rPr>
        <w:t xml:space="preserve">, short-term or </w:t>
      </w:r>
      <w:r>
        <w:rPr>
          <w:spacing w:val="-1"/>
        </w:rPr>
        <w:t>urgent</w:t>
      </w:r>
      <w:r w:rsidRPr="00C87920">
        <w:rPr>
          <w:spacing w:val="-1"/>
        </w:rPr>
        <w:t xml:space="preserve"> environmental demands, if feasible, can be addressed by using event </w:t>
      </w:r>
      <w:r>
        <w:rPr>
          <w:spacing w:val="-1"/>
        </w:rPr>
        <w:t>based</w:t>
      </w:r>
      <w:r w:rsidRPr="00C87920">
        <w:rPr>
          <w:spacing w:val="-1"/>
        </w:rPr>
        <w:t xml:space="preserve"> mechanisms and other </w:t>
      </w:r>
      <w:r>
        <w:rPr>
          <w:spacing w:val="-1"/>
        </w:rPr>
        <w:t>active</w:t>
      </w:r>
      <w:r w:rsidRPr="00C87920">
        <w:rPr>
          <w:spacing w:val="-1"/>
        </w:rPr>
        <w:t xml:space="preserve"> management </w:t>
      </w:r>
      <w:r>
        <w:rPr>
          <w:spacing w:val="-1"/>
        </w:rPr>
        <w:t>approaches,</w:t>
      </w:r>
      <w:r w:rsidRPr="00C87920">
        <w:rPr>
          <w:spacing w:val="-1"/>
        </w:rPr>
        <w:t xml:space="preserve"> </w:t>
      </w:r>
      <w:r w:rsidR="000412BB">
        <w:rPr>
          <w:spacing w:val="-1"/>
        </w:rPr>
        <w:t xml:space="preserve">which are </w:t>
      </w:r>
      <w:r>
        <w:rPr>
          <w:spacing w:val="-1"/>
        </w:rPr>
        <w:t>discussed</w:t>
      </w:r>
      <w:r w:rsidRPr="00C87920">
        <w:rPr>
          <w:spacing w:val="-1"/>
        </w:rPr>
        <w:t xml:space="preserve"> in </w:t>
      </w:r>
      <w:r w:rsidR="0027352A">
        <w:rPr>
          <w:spacing w:val="-1"/>
        </w:rPr>
        <w:t>S</w:t>
      </w:r>
      <w:r>
        <w:rPr>
          <w:spacing w:val="-1"/>
        </w:rPr>
        <w:t>ection</w:t>
      </w:r>
      <w:r w:rsidRPr="00C87920">
        <w:rPr>
          <w:spacing w:val="-1"/>
        </w:rPr>
        <w:t xml:space="preserve"> 2.</w:t>
      </w:r>
    </w:p>
    <w:p w14:paraId="37059B56" w14:textId="77777777" w:rsidR="00F441EC" w:rsidRDefault="00F441EC">
      <w:pPr>
        <w:spacing w:before="1"/>
        <w:rPr>
          <w:rFonts w:ascii="Century Gothic" w:eastAsia="Century Gothic" w:hAnsi="Century Gothic" w:cs="Century Gothic"/>
          <w:sz w:val="23"/>
          <w:szCs w:val="23"/>
        </w:rPr>
      </w:pPr>
    </w:p>
    <w:p w14:paraId="37059B57" w14:textId="77777777" w:rsidR="00F441EC" w:rsidRDefault="00BC0B32">
      <w:pPr>
        <w:pStyle w:val="Heading2"/>
        <w:numPr>
          <w:ilvl w:val="1"/>
          <w:numId w:val="23"/>
        </w:numPr>
        <w:tabs>
          <w:tab w:val="left" w:pos="961"/>
        </w:tabs>
        <w:ind w:hanging="852"/>
        <w:rPr>
          <w:b w:val="0"/>
          <w:bCs w:val="0"/>
        </w:rPr>
      </w:pPr>
      <w:bookmarkStart w:id="18" w:name="_Toc519085122"/>
      <w:r>
        <w:rPr>
          <w:color w:val="5F4879"/>
        </w:rPr>
        <w:t>Monitoring</w:t>
      </w:r>
      <w:r>
        <w:rPr>
          <w:color w:val="5F4879"/>
          <w:spacing w:val="-6"/>
        </w:rPr>
        <w:t xml:space="preserve"> </w:t>
      </w:r>
      <w:r>
        <w:rPr>
          <w:color w:val="5F4879"/>
          <w:spacing w:val="-1"/>
        </w:rPr>
        <w:t>and</w:t>
      </w:r>
      <w:r>
        <w:rPr>
          <w:color w:val="5F4879"/>
          <w:spacing w:val="-4"/>
        </w:rPr>
        <w:t xml:space="preserve"> </w:t>
      </w:r>
      <w:r>
        <w:rPr>
          <w:color w:val="5F4879"/>
          <w:spacing w:val="-1"/>
        </w:rPr>
        <w:t>adaptive</w:t>
      </w:r>
      <w:r>
        <w:rPr>
          <w:color w:val="5F4879"/>
          <w:spacing w:val="-4"/>
        </w:rPr>
        <w:t xml:space="preserve"> </w:t>
      </w:r>
      <w:r>
        <w:rPr>
          <w:color w:val="5F4879"/>
        </w:rPr>
        <w:t>management</w:t>
      </w:r>
      <w:bookmarkEnd w:id="18"/>
    </w:p>
    <w:p w14:paraId="37059B58" w14:textId="77777777" w:rsidR="00F441EC" w:rsidRDefault="00F441EC">
      <w:pPr>
        <w:spacing w:before="5"/>
        <w:rPr>
          <w:rFonts w:ascii="Century Gothic" w:eastAsia="Century Gothic" w:hAnsi="Century Gothic" w:cs="Century Gothic"/>
          <w:b/>
          <w:bCs/>
          <w:sz w:val="19"/>
          <w:szCs w:val="19"/>
        </w:rPr>
      </w:pPr>
    </w:p>
    <w:p w14:paraId="37059B59" w14:textId="7B222A88" w:rsidR="00F441EC" w:rsidRDefault="00BC0B32" w:rsidP="0027352A">
      <w:pPr>
        <w:pStyle w:val="BodyText"/>
        <w:ind w:left="108" w:right="193"/>
      </w:pPr>
      <w:r>
        <w:rPr>
          <w:spacing w:val="-1"/>
        </w:rPr>
        <w:t>Operational</w:t>
      </w:r>
      <w:r>
        <w:rPr>
          <w:spacing w:val="-9"/>
        </w:rPr>
        <w:t xml:space="preserve"> </w:t>
      </w:r>
      <w:r>
        <w:t>monitoring</w:t>
      </w:r>
      <w:r>
        <w:rPr>
          <w:spacing w:val="-10"/>
        </w:rPr>
        <w:t xml:space="preserve"> </w:t>
      </w:r>
      <w:r>
        <w:t>is</w:t>
      </w:r>
      <w:r>
        <w:rPr>
          <w:spacing w:val="-12"/>
        </w:rPr>
        <w:t xml:space="preserve"> </w:t>
      </w:r>
      <w:r>
        <w:t>undertaken</w:t>
      </w:r>
      <w:r>
        <w:rPr>
          <w:spacing w:val="-9"/>
        </w:rPr>
        <w:t xml:space="preserve"> </w:t>
      </w:r>
      <w:r>
        <w:rPr>
          <w:spacing w:val="-1"/>
        </w:rPr>
        <w:t>for</w:t>
      </w:r>
      <w:r>
        <w:rPr>
          <w:spacing w:val="-10"/>
        </w:rPr>
        <w:t xml:space="preserve"> </w:t>
      </w:r>
      <w:r>
        <w:t>all</w:t>
      </w:r>
      <w:r>
        <w:rPr>
          <w:spacing w:val="-9"/>
        </w:rPr>
        <w:t xml:space="preserve"> </w:t>
      </w:r>
      <w:r>
        <w:t>Commonwealth</w:t>
      </w:r>
      <w:r>
        <w:rPr>
          <w:spacing w:val="-9"/>
        </w:rPr>
        <w:t xml:space="preserve"> </w:t>
      </w:r>
      <w:r>
        <w:rPr>
          <w:spacing w:val="-1"/>
        </w:rPr>
        <w:t>environmental</w:t>
      </w:r>
      <w:r>
        <w:rPr>
          <w:spacing w:val="-9"/>
        </w:rPr>
        <w:t xml:space="preserve"> </w:t>
      </w:r>
      <w:r>
        <w:t>watering</w:t>
      </w:r>
      <w:r>
        <w:rPr>
          <w:spacing w:val="-9"/>
        </w:rPr>
        <w:t xml:space="preserve"> </w:t>
      </w:r>
      <w:r>
        <w:rPr>
          <w:spacing w:val="-1"/>
        </w:rPr>
        <w:t>actions</w:t>
      </w:r>
      <w:r>
        <w:rPr>
          <w:spacing w:val="-10"/>
        </w:rPr>
        <w:t xml:space="preserve"> </w:t>
      </w:r>
      <w:r>
        <w:t>and</w:t>
      </w:r>
      <w:r>
        <w:rPr>
          <w:spacing w:val="-10"/>
        </w:rPr>
        <w:t xml:space="preserve"> </w:t>
      </w:r>
      <w:r>
        <w:rPr>
          <w:spacing w:val="-1"/>
        </w:rPr>
        <w:t>involves</w:t>
      </w:r>
      <w:r>
        <w:rPr>
          <w:spacing w:val="76"/>
          <w:w w:val="99"/>
        </w:rPr>
        <w:t xml:space="preserve"> </w:t>
      </w:r>
      <w:r>
        <w:rPr>
          <w:rFonts w:cs="Century Gothic"/>
        </w:rPr>
        <w:t>collecting</w:t>
      </w:r>
      <w:r>
        <w:rPr>
          <w:rFonts w:cs="Century Gothic"/>
          <w:spacing w:val="-8"/>
        </w:rPr>
        <w:t xml:space="preserve"> </w:t>
      </w:r>
      <w:r>
        <w:rPr>
          <w:rFonts w:cs="Century Gothic"/>
          <w:spacing w:val="-1"/>
        </w:rPr>
        <w:t>data</w:t>
      </w:r>
      <w:r>
        <w:rPr>
          <w:rFonts w:cs="Century Gothic"/>
          <w:spacing w:val="-6"/>
        </w:rPr>
        <w:t xml:space="preserve"> </w:t>
      </w:r>
      <w:r>
        <w:rPr>
          <w:rFonts w:cs="Century Gothic"/>
          <w:spacing w:val="-1"/>
        </w:rPr>
        <w:t>such</w:t>
      </w:r>
      <w:r>
        <w:rPr>
          <w:rFonts w:cs="Century Gothic"/>
          <w:spacing w:val="-7"/>
        </w:rPr>
        <w:t xml:space="preserve"> </w:t>
      </w:r>
      <w:r>
        <w:rPr>
          <w:rFonts w:cs="Century Gothic"/>
        </w:rPr>
        <w:t>as</w:t>
      </w:r>
      <w:r>
        <w:rPr>
          <w:rFonts w:cs="Century Gothic"/>
          <w:spacing w:val="-7"/>
        </w:rPr>
        <w:t xml:space="preserve"> </w:t>
      </w:r>
      <w:r>
        <w:rPr>
          <w:rFonts w:cs="Century Gothic"/>
          <w:spacing w:val="-1"/>
        </w:rPr>
        <w:t>volumes</w:t>
      </w:r>
      <w:r>
        <w:rPr>
          <w:rFonts w:cs="Century Gothic"/>
          <w:spacing w:val="-8"/>
        </w:rPr>
        <w:t xml:space="preserve"> </w:t>
      </w:r>
      <w:r>
        <w:rPr>
          <w:rFonts w:cs="Century Gothic"/>
        </w:rPr>
        <w:t>delivered,</w:t>
      </w:r>
      <w:r>
        <w:rPr>
          <w:rFonts w:cs="Century Gothic"/>
          <w:spacing w:val="-9"/>
        </w:rPr>
        <w:t xml:space="preserve"> </w:t>
      </w:r>
      <w:r>
        <w:rPr>
          <w:rFonts w:cs="Century Gothic"/>
        </w:rPr>
        <w:t>impact</w:t>
      </w:r>
      <w:r>
        <w:rPr>
          <w:rFonts w:cs="Century Gothic"/>
          <w:spacing w:val="-6"/>
        </w:rPr>
        <w:t xml:space="preserve"> </w:t>
      </w:r>
      <w:r>
        <w:rPr>
          <w:rFonts w:cs="Century Gothic"/>
          <w:spacing w:val="-1"/>
        </w:rPr>
        <w:t>on</w:t>
      </w:r>
      <w:r>
        <w:rPr>
          <w:rFonts w:cs="Century Gothic"/>
          <w:spacing w:val="-6"/>
        </w:rPr>
        <w:t xml:space="preserve"> </w:t>
      </w:r>
      <w:r>
        <w:rPr>
          <w:rFonts w:cs="Century Gothic"/>
        </w:rPr>
        <w:t>the</w:t>
      </w:r>
      <w:r>
        <w:rPr>
          <w:rFonts w:cs="Century Gothic"/>
          <w:spacing w:val="-7"/>
        </w:rPr>
        <w:t xml:space="preserve"> </w:t>
      </w:r>
      <w:r>
        <w:rPr>
          <w:rFonts w:cs="Century Gothic"/>
        </w:rPr>
        <w:t>river</w:t>
      </w:r>
      <w:r>
        <w:rPr>
          <w:rFonts w:cs="Century Gothic"/>
          <w:spacing w:val="-8"/>
        </w:rPr>
        <w:t xml:space="preserve"> </w:t>
      </w:r>
      <w:r>
        <w:rPr>
          <w:rFonts w:cs="Century Gothic"/>
          <w:spacing w:val="-1"/>
        </w:rPr>
        <w:t>system’s</w:t>
      </w:r>
      <w:r>
        <w:rPr>
          <w:rFonts w:cs="Century Gothic"/>
          <w:spacing w:val="-7"/>
        </w:rPr>
        <w:t xml:space="preserve"> </w:t>
      </w:r>
      <w:r>
        <w:rPr>
          <w:rFonts w:cs="Century Gothic"/>
        </w:rPr>
        <w:t>hydrograph,</w:t>
      </w:r>
      <w:r>
        <w:rPr>
          <w:rFonts w:cs="Century Gothic"/>
          <w:spacing w:val="-9"/>
        </w:rPr>
        <w:t xml:space="preserve"> </w:t>
      </w:r>
      <w:r>
        <w:rPr>
          <w:rFonts w:cs="Century Gothic"/>
        </w:rPr>
        <w:t>area</w:t>
      </w:r>
      <w:r>
        <w:rPr>
          <w:rFonts w:cs="Century Gothic"/>
          <w:spacing w:val="-7"/>
        </w:rPr>
        <w:t xml:space="preserve"> </w:t>
      </w:r>
      <w:r>
        <w:rPr>
          <w:rFonts w:cs="Century Gothic"/>
        </w:rPr>
        <w:t>of</w:t>
      </w:r>
      <w:r>
        <w:rPr>
          <w:rFonts w:cs="Century Gothic"/>
          <w:spacing w:val="-7"/>
        </w:rPr>
        <w:t xml:space="preserve"> </w:t>
      </w:r>
      <w:r>
        <w:rPr>
          <w:rFonts w:cs="Century Gothic"/>
        </w:rPr>
        <w:t>inundation</w:t>
      </w:r>
      <w:r>
        <w:rPr>
          <w:rFonts w:cs="Century Gothic"/>
          <w:spacing w:val="-7"/>
        </w:rPr>
        <w:t xml:space="preserve"> </w:t>
      </w:r>
      <w:r>
        <w:rPr>
          <w:rFonts w:cs="Century Gothic"/>
        </w:rPr>
        <w:t>and</w:t>
      </w:r>
      <w:r>
        <w:rPr>
          <w:rFonts w:cs="Century Gothic"/>
          <w:spacing w:val="64"/>
          <w:w w:val="99"/>
        </w:rPr>
        <w:t xml:space="preserve"> </w:t>
      </w:r>
      <w:r>
        <w:rPr>
          <w:spacing w:val="-1"/>
        </w:rPr>
        <w:t>river</w:t>
      </w:r>
      <w:r>
        <w:rPr>
          <w:spacing w:val="-7"/>
        </w:rPr>
        <w:t xml:space="preserve"> </w:t>
      </w:r>
      <w:r>
        <w:t>levels.</w:t>
      </w:r>
      <w:r>
        <w:rPr>
          <w:spacing w:val="-7"/>
        </w:rPr>
        <w:t xml:space="preserve"> </w:t>
      </w:r>
      <w:r>
        <w:rPr>
          <w:spacing w:val="-1"/>
        </w:rPr>
        <w:t>The</w:t>
      </w:r>
      <w:r>
        <w:rPr>
          <w:spacing w:val="-4"/>
        </w:rPr>
        <w:t xml:space="preserve"> </w:t>
      </w:r>
      <w:r>
        <w:rPr>
          <w:spacing w:val="-1"/>
        </w:rPr>
        <w:t>CEWO</w:t>
      </w:r>
      <w:r>
        <w:rPr>
          <w:spacing w:val="-6"/>
        </w:rPr>
        <w:t xml:space="preserve"> </w:t>
      </w:r>
      <w:r>
        <w:t>monitors</w:t>
      </w:r>
      <w:r>
        <w:rPr>
          <w:spacing w:val="-6"/>
        </w:rPr>
        <w:t xml:space="preserve"> </w:t>
      </w:r>
      <w:r>
        <w:rPr>
          <w:spacing w:val="-1"/>
        </w:rPr>
        <w:t>stream</w:t>
      </w:r>
      <w:r>
        <w:rPr>
          <w:spacing w:val="-7"/>
        </w:rPr>
        <w:t xml:space="preserve"> </w:t>
      </w:r>
      <w:r>
        <w:t>flows</w:t>
      </w:r>
      <w:r>
        <w:rPr>
          <w:spacing w:val="-6"/>
        </w:rPr>
        <w:t xml:space="preserve"> </w:t>
      </w:r>
      <w:r>
        <w:rPr>
          <w:spacing w:val="-1"/>
        </w:rPr>
        <w:t>in</w:t>
      </w:r>
      <w:r>
        <w:rPr>
          <w:spacing w:val="-3"/>
        </w:rPr>
        <w:t xml:space="preserve"> </w:t>
      </w:r>
      <w:r>
        <w:rPr>
          <w:spacing w:val="-1"/>
        </w:rPr>
        <w:t>the</w:t>
      </w:r>
      <w:r>
        <w:rPr>
          <w:spacing w:val="-6"/>
        </w:rPr>
        <w:t xml:space="preserve"> </w:t>
      </w:r>
      <w:r>
        <w:t>northern</w:t>
      </w:r>
      <w:r>
        <w:rPr>
          <w:spacing w:val="-6"/>
        </w:rPr>
        <w:t xml:space="preserve"> </w:t>
      </w:r>
      <w:r>
        <w:rPr>
          <w:spacing w:val="-1"/>
        </w:rPr>
        <w:t>Basin</w:t>
      </w:r>
      <w:r>
        <w:rPr>
          <w:spacing w:val="-4"/>
        </w:rPr>
        <w:t xml:space="preserve"> </w:t>
      </w:r>
      <w:r>
        <w:rPr>
          <w:spacing w:val="-1"/>
        </w:rPr>
        <w:t>using</w:t>
      </w:r>
      <w:r>
        <w:rPr>
          <w:spacing w:val="-7"/>
        </w:rPr>
        <w:t xml:space="preserve"> </w:t>
      </w:r>
      <w:r>
        <w:t>real-time</w:t>
      </w:r>
      <w:r>
        <w:rPr>
          <w:spacing w:val="-6"/>
        </w:rPr>
        <w:t xml:space="preserve"> </w:t>
      </w:r>
      <w:r>
        <w:t>data</w:t>
      </w:r>
      <w:r>
        <w:rPr>
          <w:spacing w:val="-6"/>
        </w:rPr>
        <w:t xml:space="preserve"> </w:t>
      </w:r>
      <w:r>
        <w:rPr>
          <w:spacing w:val="-1"/>
        </w:rPr>
        <w:t>from</w:t>
      </w:r>
      <w:r>
        <w:rPr>
          <w:spacing w:val="-6"/>
        </w:rPr>
        <w:t xml:space="preserve"> </w:t>
      </w:r>
      <w:r>
        <w:rPr>
          <w:spacing w:val="-1"/>
        </w:rPr>
        <w:t>river</w:t>
      </w:r>
      <w:r>
        <w:rPr>
          <w:spacing w:val="-7"/>
        </w:rPr>
        <w:t xml:space="preserve"> </w:t>
      </w:r>
      <w:r>
        <w:t>gauges,</w:t>
      </w:r>
      <w:r>
        <w:rPr>
          <w:spacing w:val="-8"/>
        </w:rPr>
        <w:t xml:space="preserve"> </w:t>
      </w:r>
      <w:r>
        <w:rPr>
          <w:spacing w:val="1"/>
        </w:rPr>
        <w:t>to</w:t>
      </w:r>
      <w:r>
        <w:rPr>
          <w:spacing w:val="80"/>
          <w:w w:val="99"/>
        </w:rPr>
        <w:t xml:space="preserve"> </w:t>
      </w:r>
      <w:r>
        <w:rPr>
          <w:spacing w:val="-1"/>
        </w:rPr>
        <w:t>quantify</w:t>
      </w:r>
      <w:r>
        <w:rPr>
          <w:spacing w:val="-10"/>
        </w:rPr>
        <w:t xml:space="preserve"> </w:t>
      </w:r>
      <w:r>
        <w:rPr>
          <w:spacing w:val="-1"/>
        </w:rPr>
        <w:t>how</w:t>
      </w:r>
      <w:r>
        <w:rPr>
          <w:spacing w:val="-5"/>
        </w:rPr>
        <w:t xml:space="preserve"> </w:t>
      </w:r>
      <w:r>
        <w:t>Commonwealth</w:t>
      </w:r>
      <w:r>
        <w:rPr>
          <w:spacing w:val="-7"/>
        </w:rPr>
        <w:t xml:space="preserve"> </w:t>
      </w:r>
      <w:r>
        <w:rPr>
          <w:spacing w:val="-1"/>
        </w:rPr>
        <w:t>unregulated</w:t>
      </w:r>
      <w:r>
        <w:rPr>
          <w:spacing w:val="-8"/>
        </w:rPr>
        <w:t xml:space="preserve"> </w:t>
      </w:r>
      <w:r>
        <w:t>entitlements</w:t>
      </w:r>
      <w:r>
        <w:rPr>
          <w:spacing w:val="-5"/>
        </w:rPr>
        <w:t xml:space="preserve"> </w:t>
      </w:r>
      <w:r>
        <w:t>are</w:t>
      </w:r>
      <w:r>
        <w:rPr>
          <w:spacing w:val="-8"/>
        </w:rPr>
        <w:t xml:space="preserve"> </w:t>
      </w:r>
      <w:r>
        <w:t>enhancing</w:t>
      </w:r>
      <w:r>
        <w:rPr>
          <w:spacing w:val="-5"/>
        </w:rPr>
        <w:t xml:space="preserve"> </w:t>
      </w:r>
      <w:r>
        <w:rPr>
          <w:spacing w:val="-1"/>
        </w:rPr>
        <w:t>river</w:t>
      </w:r>
      <w:r>
        <w:rPr>
          <w:spacing w:val="-9"/>
        </w:rPr>
        <w:t xml:space="preserve"> </w:t>
      </w:r>
      <w:r>
        <w:t>flows.</w:t>
      </w:r>
      <w:r>
        <w:rPr>
          <w:spacing w:val="-8"/>
        </w:rPr>
        <w:t xml:space="preserve"> </w:t>
      </w:r>
      <w:r>
        <w:rPr>
          <w:spacing w:val="-1"/>
        </w:rPr>
        <w:t>River</w:t>
      </w:r>
      <w:r>
        <w:rPr>
          <w:spacing w:val="-8"/>
        </w:rPr>
        <w:t xml:space="preserve"> </w:t>
      </w:r>
      <w:r>
        <w:t>flow</w:t>
      </w:r>
      <w:r>
        <w:rPr>
          <w:spacing w:val="-7"/>
        </w:rPr>
        <w:t xml:space="preserve"> </w:t>
      </w:r>
      <w:r>
        <w:t>data</w:t>
      </w:r>
      <w:r>
        <w:rPr>
          <w:spacing w:val="-8"/>
        </w:rPr>
        <w:t xml:space="preserve"> </w:t>
      </w:r>
      <w:r>
        <w:rPr>
          <w:spacing w:val="-1"/>
        </w:rPr>
        <w:t>in</w:t>
      </w:r>
      <w:r>
        <w:rPr>
          <w:spacing w:val="63"/>
          <w:w w:val="99"/>
        </w:rPr>
        <w:t xml:space="preserve"> </w:t>
      </w:r>
      <w:r>
        <w:rPr>
          <w:spacing w:val="-1"/>
        </w:rPr>
        <w:t>conjunction</w:t>
      </w:r>
      <w:r>
        <w:rPr>
          <w:spacing w:val="-9"/>
        </w:rPr>
        <w:t xml:space="preserve"> </w:t>
      </w:r>
      <w:r>
        <w:t>with</w:t>
      </w:r>
      <w:r>
        <w:rPr>
          <w:spacing w:val="-8"/>
        </w:rPr>
        <w:t xml:space="preserve"> </w:t>
      </w:r>
      <w:r>
        <w:rPr>
          <w:spacing w:val="-1"/>
        </w:rPr>
        <w:t>official</w:t>
      </w:r>
      <w:r>
        <w:rPr>
          <w:spacing w:val="-10"/>
        </w:rPr>
        <w:t xml:space="preserve"> </w:t>
      </w:r>
      <w:r>
        <w:rPr>
          <w:spacing w:val="-1"/>
        </w:rPr>
        <w:t>announcements</w:t>
      </w:r>
      <w:r>
        <w:rPr>
          <w:spacing w:val="-9"/>
        </w:rPr>
        <w:t xml:space="preserve"> </w:t>
      </w:r>
      <w:r>
        <w:rPr>
          <w:spacing w:val="-1"/>
        </w:rPr>
        <w:t>of</w:t>
      </w:r>
      <w:r>
        <w:rPr>
          <w:spacing w:val="-8"/>
        </w:rPr>
        <w:t xml:space="preserve"> </w:t>
      </w:r>
      <w:r>
        <w:t>water</w:t>
      </w:r>
      <w:r>
        <w:rPr>
          <w:spacing w:val="-9"/>
        </w:rPr>
        <w:t xml:space="preserve"> </w:t>
      </w:r>
      <w:r>
        <w:t>harvesting</w:t>
      </w:r>
      <w:r>
        <w:rPr>
          <w:spacing w:val="-9"/>
        </w:rPr>
        <w:t xml:space="preserve"> </w:t>
      </w:r>
      <w:r>
        <w:t>access</w:t>
      </w:r>
      <w:r>
        <w:rPr>
          <w:spacing w:val="-10"/>
        </w:rPr>
        <w:t xml:space="preserve"> </w:t>
      </w:r>
      <w:r>
        <w:t>in</w:t>
      </w:r>
      <w:r>
        <w:rPr>
          <w:spacing w:val="-8"/>
        </w:rPr>
        <w:t xml:space="preserve"> </w:t>
      </w:r>
      <w:r>
        <w:rPr>
          <w:spacing w:val="-1"/>
        </w:rPr>
        <w:t>Queensland</w:t>
      </w:r>
      <w:r>
        <w:rPr>
          <w:spacing w:val="-9"/>
        </w:rPr>
        <w:t xml:space="preserve"> </w:t>
      </w:r>
      <w:r>
        <w:rPr>
          <w:spacing w:val="-1"/>
        </w:rPr>
        <w:t>systems</w:t>
      </w:r>
      <w:r>
        <w:rPr>
          <w:spacing w:val="-8"/>
        </w:rPr>
        <w:t xml:space="preserve"> </w:t>
      </w:r>
      <w:r>
        <w:t>(Lower</w:t>
      </w:r>
      <w:r>
        <w:rPr>
          <w:spacing w:val="3"/>
        </w:rPr>
        <w:t xml:space="preserve"> </w:t>
      </w:r>
      <w:r>
        <w:rPr>
          <w:spacing w:val="-1"/>
        </w:rPr>
        <w:t>Balonne,</w:t>
      </w:r>
      <w:r>
        <w:rPr>
          <w:spacing w:val="105"/>
          <w:w w:val="99"/>
        </w:rPr>
        <w:t xml:space="preserve"> </w:t>
      </w:r>
      <w:r w:rsidR="00987C77" w:rsidRPr="00DB3545">
        <w:t>and</w:t>
      </w:r>
      <w:r w:rsidRPr="00DB3545">
        <w:rPr>
          <w:spacing w:val="-10"/>
        </w:rPr>
        <w:t xml:space="preserve"> </w:t>
      </w:r>
      <w:r w:rsidRPr="00DB3545">
        <w:t>Warrego</w:t>
      </w:r>
      <w:r>
        <w:t>)</w:t>
      </w:r>
      <w:r>
        <w:rPr>
          <w:spacing w:val="-11"/>
        </w:rPr>
        <w:t xml:space="preserve"> </w:t>
      </w:r>
      <w:r>
        <w:t>are</w:t>
      </w:r>
      <w:r>
        <w:rPr>
          <w:spacing w:val="-8"/>
        </w:rPr>
        <w:t xml:space="preserve"> </w:t>
      </w:r>
      <w:r>
        <w:rPr>
          <w:spacing w:val="-1"/>
        </w:rPr>
        <w:t>used</w:t>
      </w:r>
      <w:r>
        <w:rPr>
          <w:spacing w:val="-10"/>
        </w:rPr>
        <w:t xml:space="preserve"> </w:t>
      </w:r>
      <w:r>
        <w:rPr>
          <w:spacing w:val="1"/>
        </w:rPr>
        <w:t>to</w:t>
      </w:r>
      <w:r>
        <w:rPr>
          <w:spacing w:val="-10"/>
        </w:rPr>
        <w:t xml:space="preserve"> </w:t>
      </w:r>
      <w:r>
        <w:t>estimate</w:t>
      </w:r>
      <w:r>
        <w:rPr>
          <w:spacing w:val="-7"/>
        </w:rPr>
        <w:t xml:space="preserve"> </w:t>
      </w:r>
      <w:r>
        <w:t>the</w:t>
      </w:r>
      <w:r>
        <w:rPr>
          <w:spacing w:val="-10"/>
        </w:rPr>
        <w:t xml:space="preserve"> </w:t>
      </w:r>
      <w:r>
        <w:rPr>
          <w:spacing w:val="-1"/>
        </w:rPr>
        <w:t>contribution</w:t>
      </w:r>
      <w:r>
        <w:rPr>
          <w:spacing w:val="-9"/>
        </w:rPr>
        <w:t xml:space="preserve"> </w:t>
      </w:r>
      <w:r>
        <w:t>Commonwealth</w:t>
      </w:r>
      <w:r>
        <w:rPr>
          <w:spacing w:val="-8"/>
        </w:rPr>
        <w:t xml:space="preserve"> </w:t>
      </w:r>
      <w:r>
        <w:rPr>
          <w:spacing w:val="-1"/>
        </w:rPr>
        <w:t>unregulated</w:t>
      </w:r>
      <w:r>
        <w:rPr>
          <w:spacing w:val="-10"/>
        </w:rPr>
        <w:t xml:space="preserve"> </w:t>
      </w:r>
      <w:r>
        <w:t>entitlements</w:t>
      </w:r>
      <w:r>
        <w:rPr>
          <w:spacing w:val="80"/>
          <w:w w:val="99"/>
        </w:rPr>
        <w:t xml:space="preserve"> </w:t>
      </w:r>
      <w:r>
        <w:t>make</w:t>
      </w:r>
      <w:r>
        <w:rPr>
          <w:spacing w:val="-7"/>
        </w:rPr>
        <w:t xml:space="preserve"> </w:t>
      </w:r>
      <w:r>
        <w:rPr>
          <w:spacing w:val="1"/>
        </w:rPr>
        <w:t>to</w:t>
      </w:r>
      <w:r>
        <w:rPr>
          <w:spacing w:val="-7"/>
        </w:rPr>
        <w:t xml:space="preserve"> </w:t>
      </w:r>
      <w:r>
        <w:t>flows.</w:t>
      </w:r>
      <w:r>
        <w:rPr>
          <w:spacing w:val="-8"/>
        </w:rPr>
        <w:t xml:space="preserve"> </w:t>
      </w:r>
      <w:r>
        <w:t>Water</w:t>
      </w:r>
      <w:r>
        <w:rPr>
          <w:spacing w:val="-7"/>
        </w:rPr>
        <w:t xml:space="preserve"> </w:t>
      </w:r>
      <w:r>
        <w:t>accounting</w:t>
      </w:r>
      <w:r>
        <w:rPr>
          <w:spacing w:val="-3"/>
        </w:rPr>
        <w:t xml:space="preserve"> </w:t>
      </w:r>
      <w:r>
        <w:t>is</w:t>
      </w:r>
      <w:r>
        <w:rPr>
          <w:spacing w:val="-7"/>
        </w:rPr>
        <w:t xml:space="preserve"> </w:t>
      </w:r>
      <w:r>
        <w:rPr>
          <w:spacing w:val="-1"/>
        </w:rPr>
        <w:t>based</w:t>
      </w:r>
      <w:r>
        <w:rPr>
          <w:spacing w:val="-7"/>
        </w:rPr>
        <w:t xml:space="preserve"> </w:t>
      </w:r>
      <w:r>
        <w:rPr>
          <w:spacing w:val="-1"/>
        </w:rPr>
        <w:t>on</w:t>
      </w:r>
      <w:r>
        <w:rPr>
          <w:spacing w:val="-5"/>
        </w:rPr>
        <w:t xml:space="preserve"> </w:t>
      </w:r>
      <w:r>
        <w:t>the</w:t>
      </w:r>
      <w:r>
        <w:rPr>
          <w:spacing w:val="-7"/>
        </w:rPr>
        <w:t xml:space="preserve"> </w:t>
      </w:r>
      <w:r>
        <w:rPr>
          <w:spacing w:val="-1"/>
        </w:rPr>
        <w:t>assumption</w:t>
      </w:r>
      <w:r>
        <w:rPr>
          <w:spacing w:val="-6"/>
        </w:rPr>
        <w:t xml:space="preserve"> </w:t>
      </w:r>
      <w:r>
        <w:t>that</w:t>
      </w:r>
      <w:r>
        <w:rPr>
          <w:spacing w:val="-6"/>
        </w:rPr>
        <w:t xml:space="preserve"> </w:t>
      </w:r>
      <w:r>
        <w:t>water</w:t>
      </w:r>
      <w:r>
        <w:rPr>
          <w:spacing w:val="-7"/>
        </w:rPr>
        <w:t xml:space="preserve"> </w:t>
      </w:r>
      <w:r>
        <w:t>is</w:t>
      </w:r>
      <w:r>
        <w:rPr>
          <w:spacing w:val="-6"/>
        </w:rPr>
        <w:t xml:space="preserve"> </w:t>
      </w:r>
      <w:r>
        <w:rPr>
          <w:spacing w:val="-1"/>
        </w:rPr>
        <w:t>used</w:t>
      </w:r>
      <w:r>
        <w:rPr>
          <w:spacing w:val="-7"/>
        </w:rPr>
        <w:t xml:space="preserve"> </w:t>
      </w:r>
      <w:r>
        <w:t>at</w:t>
      </w:r>
      <w:r>
        <w:rPr>
          <w:spacing w:val="-5"/>
        </w:rPr>
        <w:t xml:space="preserve"> </w:t>
      </w:r>
      <w:r>
        <w:t>all</w:t>
      </w:r>
      <w:r>
        <w:rPr>
          <w:spacing w:val="-5"/>
        </w:rPr>
        <w:t xml:space="preserve"> </w:t>
      </w:r>
      <w:r>
        <w:rPr>
          <w:spacing w:val="-1"/>
        </w:rPr>
        <w:t>available</w:t>
      </w:r>
      <w:r>
        <w:rPr>
          <w:spacing w:val="-7"/>
        </w:rPr>
        <w:t xml:space="preserve"> </w:t>
      </w:r>
      <w:r>
        <w:rPr>
          <w:spacing w:val="-1"/>
        </w:rPr>
        <w:t>opportunities</w:t>
      </w:r>
      <w:r>
        <w:rPr>
          <w:spacing w:val="71"/>
          <w:w w:val="99"/>
        </w:rPr>
        <w:t xml:space="preserve"> </w:t>
      </w:r>
      <w:r>
        <w:rPr>
          <w:spacing w:val="-1"/>
        </w:rPr>
        <w:t>(when</w:t>
      </w:r>
      <w:r>
        <w:rPr>
          <w:spacing w:val="-6"/>
        </w:rPr>
        <w:t xml:space="preserve"> </w:t>
      </w:r>
      <w:r>
        <w:rPr>
          <w:spacing w:val="-1"/>
        </w:rPr>
        <w:t>flow</w:t>
      </w:r>
      <w:r>
        <w:rPr>
          <w:spacing w:val="-4"/>
        </w:rPr>
        <w:t xml:space="preserve"> </w:t>
      </w:r>
      <w:r>
        <w:t>conditions</w:t>
      </w:r>
      <w:r>
        <w:rPr>
          <w:spacing w:val="-7"/>
        </w:rPr>
        <w:t xml:space="preserve"> </w:t>
      </w:r>
      <w:r>
        <w:rPr>
          <w:spacing w:val="-1"/>
        </w:rPr>
        <w:t>are</w:t>
      </w:r>
      <w:r>
        <w:rPr>
          <w:spacing w:val="-6"/>
        </w:rPr>
        <w:t xml:space="preserve"> </w:t>
      </w:r>
      <w:r>
        <w:t>triggered)</w:t>
      </w:r>
      <w:r>
        <w:rPr>
          <w:spacing w:val="-7"/>
        </w:rPr>
        <w:t xml:space="preserve"> </w:t>
      </w:r>
      <w:r>
        <w:rPr>
          <w:spacing w:val="1"/>
        </w:rPr>
        <w:t>up</w:t>
      </w:r>
      <w:r>
        <w:rPr>
          <w:spacing w:val="-5"/>
        </w:rPr>
        <w:t xml:space="preserve"> </w:t>
      </w:r>
      <w:r>
        <w:rPr>
          <w:spacing w:val="1"/>
        </w:rPr>
        <w:t>to</w:t>
      </w:r>
      <w:r>
        <w:rPr>
          <w:spacing w:val="-7"/>
        </w:rPr>
        <w:t xml:space="preserve"> </w:t>
      </w:r>
      <w:r>
        <w:t>allowed</w:t>
      </w:r>
      <w:r>
        <w:rPr>
          <w:spacing w:val="-6"/>
        </w:rPr>
        <w:t xml:space="preserve"> </w:t>
      </w:r>
      <w:r>
        <w:t>limits.</w:t>
      </w:r>
      <w:r>
        <w:rPr>
          <w:spacing w:val="-8"/>
        </w:rPr>
        <w:t xml:space="preserve"> </w:t>
      </w:r>
      <w:r>
        <w:rPr>
          <w:spacing w:val="-1"/>
        </w:rPr>
        <w:t>This</w:t>
      </w:r>
      <w:r>
        <w:rPr>
          <w:spacing w:val="-6"/>
        </w:rPr>
        <w:t xml:space="preserve"> </w:t>
      </w:r>
      <w:r>
        <w:t>reflects</w:t>
      </w:r>
      <w:r>
        <w:rPr>
          <w:spacing w:val="-6"/>
        </w:rPr>
        <w:t xml:space="preserve"> </w:t>
      </w:r>
      <w:r>
        <w:t>the</w:t>
      </w:r>
      <w:r>
        <w:rPr>
          <w:spacing w:val="-7"/>
        </w:rPr>
        <w:t xml:space="preserve"> </w:t>
      </w:r>
      <w:r>
        <w:rPr>
          <w:spacing w:val="-1"/>
        </w:rPr>
        <w:t>use</w:t>
      </w:r>
      <w:r>
        <w:rPr>
          <w:spacing w:val="-6"/>
        </w:rPr>
        <w:t xml:space="preserve"> </w:t>
      </w:r>
      <w:r>
        <w:t>pattern</w:t>
      </w:r>
      <w:r>
        <w:rPr>
          <w:spacing w:val="-5"/>
        </w:rPr>
        <w:t xml:space="preserve"> </w:t>
      </w:r>
      <w:r>
        <w:rPr>
          <w:spacing w:val="-1"/>
        </w:rPr>
        <w:t>of</w:t>
      </w:r>
      <w:r>
        <w:rPr>
          <w:spacing w:val="-6"/>
        </w:rPr>
        <w:t xml:space="preserve"> </w:t>
      </w:r>
      <w:r>
        <w:t>the</w:t>
      </w:r>
      <w:r>
        <w:rPr>
          <w:spacing w:val="-7"/>
        </w:rPr>
        <w:t xml:space="preserve"> </w:t>
      </w:r>
      <w:r>
        <w:rPr>
          <w:spacing w:val="-1"/>
        </w:rPr>
        <w:t>majority</w:t>
      </w:r>
      <w:r>
        <w:rPr>
          <w:spacing w:val="-9"/>
        </w:rPr>
        <w:t xml:space="preserve"> </w:t>
      </w:r>
      <w:r>
        <w:rPr>
          <w:spacing w:val="-1"/>
        </w:rPr>
        <w:t>of</w:t>
      </w:r>
      <w:r>
        <w:rPr>
          <w:spacing w:val="60"/>
          <w:w w:val="99"/>
        </w:rPr>
        <w:t xml:space="preserve"> </w:t>
      </w:r>
      <w:r>
        <w:t>irrigators</w:t>
      </w:r>
      <w:r>
        <w:rPr>
          <w:spacing w:val="-7"/>
        </w:rPr>
        <w:t xml:space="preserve"> </w:t>
      </w:r>
      <w:r>
        <w:rPr>
          <w:spacing w:val="-1"/>
        </w:rPr>
        <w:t>in</w:t>
      </w:r>
      <w:r>
        <w:rPr>
          <w:spacing w:val="-4"/>
        </w:rPr>
        <w:t xml:space="preserve"> </w:t>
      </w:r>
      <w:r>
        <w:rPr>
          <w:spacing w:val="-1"/>
        </w:rPr>
        <w:t>unregulated</w:t>
      </w:r>
      <w:r>
        <w:rPr>
          <w:spacing w:val="-7"/>
        </w:rPr>
        <w:t xml:space="preserve"> </w:t>
      </w:r>
      <w:r>
        <w:rPr>
          <w:spacing w:val="-1"/>
        </w:rPr>
        <w:t>systems</w:t>
      </w:r>
      <w:r>
        <w:rPr>
          <w:spacing w:val="-6"/>
        </w:rPr>
        <w:t xml:space="preserve"> </w:t>
      </w:r>
      <w:r>
        <w:t>and</w:t>
      </w:r>
      <w:r>
        <w:rPr>
          <w:spacing w:val="-7"/>
        </w:rPr>
        <w:t xml:space="preserve"> </w:t>
      </w:r>
      <w:r>
        <w:t>hence</w:t>
      </w:r>
      <w:r>
        <w:rPr>
          <w:spacing w:val="-6"/>
        </w:rPr>
        <w:t xml:space="preserve"> </w:t>
      </w:r>
      <w:r>
        <w:t>the</w:t>
      </w:r>
      <w:r>
        <w:rPr>
          <w:spacing w:val="-7"/>
        </w:rPr>
        <w:t xml:space="preserve"> </w:t>
      </w:r>
      <w:r>
        <w:rPr>
          <w:spacing w:val="-1"/>
        </w:rPr>
        <w:t>volumes</w:t>
      </w:r>
      <w:r>
        <w:rPr>
          <w:spacing w:val="-6"/>
        </w:rPr>
        <w:t xml:space="preserve"> </w:t>
      </w:r>
      <w:r>
        <w:t>and</w:t>
      </w:r>
      <w:r>
        <w:rPr>
          <w:spacing w:val="-6"/>
        </w:rPr>
        <w:t xml:space="preserve"> </w:t>
      </w:r>
      <w:r>
        <w:t>pattern</w:t>
      </w:r>
      <w:r>
        <w:rPr>
          <w:spacing w:val="-6"/>
        </w:rPr>
        <w:t xml:space="preserve"> </w:t>
      </w:r>
      <w:r>
        <w:rPr>
          <w:spacing w:val="-1"/>
        </w:rPr>
        <w:t>of</w:t>
      </w:r>
      <w:r>
        <w:rPr>
          <w:spacing w:val="-6"/>
        </w:rPr>
        <w:t xml:space="preserve"> </w:t>
      </w:r>
      <w:r>
        <w:t>flows</w:t>
      </w:r>
      <w:r>
        <w:rPr>
          <w:spacing w:val="-7"/>
        </w:rPr>
        <w:t xml:space="preserve"> </w:t>
      </w:r>
      <w:r>
        <w:rPr>
          <w:spacing w:val="-1"/>
        </w:rPr>
        <w:t>that</w:t>
      </w:r>
      <w:r>
        <w:rPr>
          <w:spacing w:val="-4"/>
        </w:rPr>
        <w:t xml:space="preserve"> </w:t>
      </w:r>
      <w:r>
        <w:t>are</w:t>
      </w:r>
      <w:r>
        <w:rPr>
          <w:spacing w:val="-7"/>
        </w:rPr>
        <w:t xml:space="preserve"> </w:t>
      </w:r>
      <w:r>
        <w:rPr>
          <w:spacing w:val="-1"/>
        </w:rPr>
        <w:t>likely</w:t>
      </w:r>
      <w:r>
        <w:rPr>
          <w:spacing w:val="-7"/>
        </w:rPr>
        <w:t xml:space="preserve"> </w:t>
      </w:r>
      <w:r>
        <w:rPr>
          <w:spacing w:val="1"/>
        </w:rPr>
        <w:t>to</w:t>
      </w:r>
      <w:r>
        <w:rPr>
          <w:spacing w:val="-6"/>
        </w:rPr>
        <w:t xml:space="preserve"> </w:t>
      </w:r>
      <w:r>
        <w:rPr>
          <w:spacing w:val="-1"/>
        </w:rPr>
        <w:t>have</w:t>
      </w:r>
      <w:r>
        <w:rPr>
          <w:spacing w:val="-7"/>
        </w:rPr>
        <w:t xml:space="preserve"> </w:t>
      </w:r>
      <w:r>
        <w:t>been</w:t>
      </w:r>
      <w:r w:rsidR="00D46664">
        <w:rPr>
          <w:spacing w:val="77"/>
          <w:w w:val="99"/>
        </w:rPr>
        <w:t xml:space="preserve"> </w:t>
      </w:r>
      <w:r>
        <w:t>reinstated</w:t>
      </w:r>
      <w:r>
        <w:rPr>
          <w:spacing w:val="-11"/>
        </w:rPr>
        <w:t xml:space="preserve"> </w:t>
      </w:r>
      <w:r>
        <w:t>to</w:t>
      </w:r>
      <w:r>
        <w:rPr>
          <w:spacing w:val="-9"/>
        </w:rPr>
        <w:t xml:space="preserve"> </w:t>
      </w:r>
      <w:r>
        <w:t>the</w:t>
      </w:r>
      <w:r>
        <w:rPr>
          <w:spacing w:val="-8"/>
        </w:rPr>
        <w:t xml:space="preserve"> </w:t>
      </w:r>
      <w:r>
        <w:rPr>
          <w:spacing w:val="-1"/>
        </w:rPr>
        <w:t>systems.</w:t>
      </w:r>
    </w:p>
    <w:p w14:paraId="37059B5A" w14:textId="77777777" w:rsidR="00F441EC" w:rsidRDefault="00F441EC">
      <w:pPr>
        <w:spacing w:before="3"/>
        <w:rPr>
          <w:rFonts w:ascii="Century Gothic" w:eastAsia="Century Gothic" w:hAnsi="Century Gothic" w:cs="Century Gothic"/>
          <w:sz w:val="16"/>
          <w:szCs w:val="16"/>
        </w:rPr>
      </w:pPr>
    </w:p>
    <w:p w14:paraId="37059B5B" w14:textId="5CD6732D" w:rsidR="00F441EC" w:rsidRDefault="00D46664">
      <w:pPr>
        <w:pStyle w:val="BodyText"/>
        <w:ind w:right="292"/>
      </w:pPr>
      <w:r>
        <w:rPr>
          <w:spacing w:val="-1"/>
        </w:rPr>
        <w:t>The</w:t>
      </w:r>
      <w:r w:rsidR="00BC0B32">
        <w:rPr>
          <w:spacing w:val="-5"/>
        </w:rPr>
        <w:t xml:space="preserve"> </w:t>
      </w:r>
      <w:r>
        <w:rPr>
          <w:spacing w:val="-1"/>
        </w:rPr>
        <w:t>LTIM</w:t>
      </w:r>
      <w:r w:rsidR="00BC0B32">
        <w:rPr>
          <w:spacing w:val="-8"/>
        </w:rPr>
        <w:t xml:space="preserve"> </w:t>
      </w:r>
      <w:r>
        <w:t>project</w:t>
      </w:r>
      <w:r w:rsidR="00BC0B32">
        <w:rPr>
          <w:spacing w:val="-7"/>
        </w:rPr>
        <w:t xml:space="preserve"> </w:t>
      </w:r>
      <w:r>
        <w:rPr>
          <w:spacing w:val="-7"/>
        </w:rPr>
        <w:t xml:space="preserve">at the </w:t>
      </w:r>
      <w:r w:rsidR="00BC0B32">
        <w:rPr>
          <w:spacing w:val="-1"/>
        </w:rPr>
        <w:t>junction</w:t>
      </w:r>
      <w:r w:rsidR="00BC0B32">
        <w:rPr>
          <w:spacing w:val="-6"/>
        </w:rPr>
        <w:t xml:space="preserve"> </w:t>
      </w:r>
      <w:r w:rsidR="00BC0B32">
        <w:rPr>
          <w:spacing w:val="-1"/>
        </w:rPr>
        <w:t>of</w:t>
      </w:r>
      <w:r w:rsidR="00BC0B32">
        <w:rPr>
          <w:spacing w:val="-7"/>
        </w:rPr>
        <w:t xml:space="preserve"> </w:t>
      </w:r>
      <w:r w:rsidR="00BC0B32">
        <w:t>the</w:t>
      </w:r>
      <w:r w:rsidR="00BC0B32">
        <w:rPr>
          <w:spacing w:val="-7"/>
        </w:rPr>
        <w:t xml:space="preserve"> </w:t>
      </w:r>
      <w:r w:rsidR="00BC0B32">
        <w:t>Warrego</w:t>
      </w:r>
      <w:r w:rsidR="00BC0B32">
        <w:rPr>
          <w:spacing w:val="-7"/>
        </w:rPr>
        <w:t xml:space="preserve"> </w:t>
      </w:r>
      <w:r w:rsidR="00BC0B32">
        <w:t>and</w:t>
      </w:r>
      <w:r w:rsidR="00BC0B32">
        <w:rPr>
          <w:spacing w:val="74"/>
          <w:w w:val="99"/>
        </w:rPr>
        <w:t xml:space="preserve"> </w:t>
      </w:r>
      <w:r w:rsidR="00BC0B32">
        <w:t>Darling</w:t>
      </w:r>
      <w:r w:rsidR="00BC0B32">
        <w:rPr>
          <w:spacing w:val="-6"/>
        </w:rPr>
        <w:t xml:space="preserve"> </w:t>
      </w:r>
      <w:r w:rsidR="00BC0B32">
        <w:rPr>
          <w:spacing w:val="-1"/>
        </w:rPr>
        <w:t>Rivers</w:t>
      </w:r>
      <w:r w:rsidR="00BC0B32">
        <w:rPr>
          <w:spacing w:val="-8"/>
        </w:rPr>
        <w:t xml:space="preserve"> </w:t>
      </w:r>
      <w:r w:rsidR="00BC0B32">
        <w:t>Selected</w:t>
      </w:r>
      <w:r w:rsidR="00BC0B32">
        <w:rPr>
          <w:spacing w:val="-4"/>
        </w:rPr>
        <w:t xml:space="preserve"> </w:t>
      </w:r>
      <w:r w:rsidR="00BC0B32">
        <w:rPr>
          <w:spacing w:val="-1"/>
        </w:rPr>
        <w:t>Area</w:t>
      </w:r>
      <w:r w:rsidR="00BC0B32">
        <w:rPr>
          <w:spacing w:val="-4"/>
        </w:rPr>
        <w:t xml:space="preserve"> </w:t>
      </w:r>
      <w:r w:rsidR="00BC0B32">
        <w:rPr>
          <w:spacing w:val="-2"/>
        </w:rPr>
        <w:t>(at</w:t>
      </w:r>
      <w:r w:rsidR="00BC0B32">
        <w:rPr>
          <w:spacing w:val="-6"/>
        </w:rPr>
        <w:t xml:space="preserve"> </w:t>
      </w:r>
      <w:r>
        <w:rPr>
          <w:spacing w:val="-1"/>
        </w:rPr>
        <w:t xml:space="preserve">Toorale) </w:t>
      </w:r>
      <w:r w:rsidR="00BC0B32">
        <w:rPr>
          <w:spacing w:val="-1"/>
        </w:rPr>
        <w:t>aims</w:t>
      </w:r>
      <w:r w:rsidR="00BC0B32">
        <w:rPr>
          <w:spacing w:val="-7"/>
        </w:rPr>
        <w:t xml:space="preserve"> </w:t>
      </w:r>
      <w:r w:rsidR="00BC0B32">
        <w:t>to</w:t>
      </w:r>
      <w:r w:rsidR="00BC0B32">
        <w:rPr>
          <w:spacing w:val="-7"/>
        </w:rPr>
        <w:t xml:space="preserve"> </w:t>
      </w:r>
      <w:r w:rsidR="00BC0B32">
        <w:rPr>
          <w:spacing w:val="-1"/>
        </w:rPr>
        <w:t>evaluate</w:t>
      </w:r>
      <w:r w:rsidR="00BC0B32">
        <w:rPr>
          <w:spacing w:val="-7"/>
        </w:rPr>
        <w:t xml:space="preserve"> </w:t>
      </w:r>
      <w:r w:rsidR="00BC0B32">
        <w:t>the</w:t>
      </w:r>
      <w:r w:rsidR="00BC0B32">
        <w:rPr>
          <w:spacing w:val="-6"/>
        </w:rPr>
        <w:t xml:space="preserve"> </w:t>
      </w:r>
      <w:r w:rsidR="00BC0B32">
        <w:rPr>
          <w:spacing w:val="-1"/>
        </w:rPr>
        <w:t>contribution</w:t>
      </w:r>
      <w:r w:rsidR="00BC0B32">
        <w:rPr>
          <w:spacing w:val="-7"/>
        </w:rPr>
        <w:t xml:space="preserve"> </w:t>
      </w:r>
      <w:r w:rsidR="00BC0B32">
        <w:rPr>
          <w:spacing w:val="-1"/>
        </w:rPr>
        <w:t>of</w:t>
      </w:r>
      <w:r w:rsidR="00BC0B32">
        <w:rPr>
          <w:spacing w:val="-5"/>
        </w:rPr>
        <w:t xml:space="preserve"> </w:t>
      </w:r>
      <w:r w:rsidR="00BC0B32">
        <w:t>Commonwealth</w:t>
      </w:r>
      <w:r w:rsidR="006F0A11">
        <w:rPr>
          <w:spacing w:val="79"/>
          <w:w w:val="99"/>
        </w:rPr>
        <w:t xml:space="preserve"> </w:t>
      </w:r>
      <w:r w:rsidR="00BC0B32">
        <w:t>environmental</w:t>
      </w:r>
      <w:r w:rsidR="00BC0B32">
        <w:rPr>
          <w:spacing w:val="-6"/>
        </w:rPr>
        <w:t xml:space="preserve"> </w:t>
      </w:r>
      <w:r w:rsidR="00BC0B32">
        <w:t>water</w:t>
      </w:r>
      <w:r w:rsidR="00BC0B32">
        <w:rPr>
          <w:spacing w:val="-7"/>
        </w:rPr>
        <w:t xml:space="preserve"> </w:t>
      </w:r>
      <w:r w:rsidR="00BC0B32">
        <w:rPr>
          <w:spacing w:val="-1"/>
        </w:rPr>
        <w:t>delivery</w:t>
      </w:r>
      <w:r w:rsidR="00BC0B32">
        <w:rPr>
          <w:spacing w:val="-5"/>
        </w:rPr>
        <w:t xml:space="preserve"> </w:t>
      </w:r>
      <w:r w:rsidR="00BC0B32">
        <w:t>in</w:t>
      </w:r>
      <w:r w:rsidR="00BC0B32">
        <w:rPr>
          <w:spacing w:val="-6"/>
        </w:rPr>
        <w:t xml:space="preserve"> </w:t>
      </w:r>
      <w:r w:rsidR="00BC0B32">
        <w:t>relation</w:t>
      </w:r>
      <w:r w:rsidR="00BC0B32">
        <w:rPr>
          <w:spacing w:val="-6"/>
        </w:rPr>
        <w:t xml:space="preserve"> </w:t>
      </w:r>
      <w:r w:rsidR="00BC0B32">
        <w:rPr>
          <w:spacing w:val="1"/>
        </w:rPr>
        <w:t>to</w:t>
      </w:r>
      <w:r w:rsidR="00BC0B32">
        <w:rPr>
          <w:spacing w:val="-7"/>
        </w:rPr>
        <w:t xml:space="preserve"> </w:t>
      </w:r>
      <w:r w:rsidR="00BC0B32">
        <w:t>the</w:t>
      </w:r>
      <w:r w:rsidR="00BC0B32">
        <w:rPr>
          <w:spacing w:val="-7"/>
        </w:rPr>
        <w:t xml:space="preserve"> </w:t>
      </w:r>
      <w:r w:rsidR="00BC0B32">
        <w:rPr>
          <w:spacing w:val="-1"/>
        </w:rPr>
        <w:t>expected</w:t>
      </w:r>
      <w:r w:rsidR="00BC0B32">
        <w:rPr>
          <w:spacing w:val="-6"/>
        </w:rPr>
        <w:t xml:space="preserve"> </w:t>
      </w:r>
      <w:r w:rsidR="00BC0B32">
        <w:rPr>
          <w:spacing w:val="-1"/>
        </w:rPr>
        <w:t>outcomes</w:t>
      </w:r>
      <w:r w:rsidR="00BC0B32">
        <w:rPr>
          <w:spacing w:val="-4"/>
        </w:rPr>
        <w:t xml:space="preserve"> </w:t>
      </w:r>
      <w:r w:rsidR="00BC0B32">
        <w:t>at</w:t>
      </w:r>
      <w:r w:rsidR="00BC0B32">
        <w:rPr>
          <w:spacing w:val="-5"/>
        </w:rPr>
        <w:t xml:space="preserve"> </w:t>
      </w:r>
      <w:r w:rsidR="00BC0B32">
        <w:t>the</w:t>
      </w:r>
      <w:r w:rsidR="00BC0B32">
        <w:rPr>
          <w:spacing w:val="-6"/>
        </w:rPr>
        <w:t xml:space="preserve"> </w:t>
      </w:r>
      <w:r w:rsidR="00BC0B32">
        <w:rPr>
          <w:spacing w:val="-1"/>
        </w:rPr>
        <w:t>local</w:t>
      </w:r>
      <w:r w:rsidR="00BC0B32">
        <w:rPr>
          <w:spacing w:val="-6"/>
        </w:rPr>
        <w:t xml:space="preserve"> </w:t>
      </w:r>
      <w:r w:rsidR="00BC0B32">
        <w:t>and</w:t>
      </w:r>
      <w:r w:rsidR="00BC0B32">
        <w:rPr>
          <w:spacing w:val="-7"/>
        </w:rPr>
        <w:t xml:space="preserve"> </w:t>
      </w:r>
      <w:r w:rsidR="00BC0B32">
        <w:rPr>
          <w:spacing w:val="-1"/>
        </w:rPr>
        <w:t>Basin</w:t>
      </w:r>
      <w:r w:rsidR="00BC0B32">
        <w:rPr>
          <w:spacing w:val="-5"/>
        </w:rPr>
        <w:t xml:space="preserve"> </w:t>
      </w:r>
      <w:r w:rsidR="00BC0B32">
        <w:t>scale.</w:t>
      </w:r>
      <w:r w:rsidR="00BC0B32">
        <w:rPr>
          <w:spacing w:val="-4"/>
        </w:rPr>
        <w:t xml:space="preserve"> </w:t>
      </w:r>
      <w:r w:rsidR="00BC0B32">
        <w:rPr>
          <w:spacing w:val="-3"/>
        </w:rPr>
        <w:t xml:space="preserve">At </w:t>
      </w:r>
      <w:r w:rsidR="00BC0B32">
        <w:t>Toorale, this</w:t>
      </w:r>
      <w:r w:rsidR="00BC0B32">
        <w:rPr>
          <w:spacing w:val="-11"/>
        </w:rPr>
        <w:t xml:space="preserve"> </w:t>
      </w:r>
      <w:r w:rsidR="00BC0B32">
        <w:rPr>
          <w:spacing w:val="-1"/>
        </w:rPr>
        <w:t>includes</w:t>
      </w:r>
      <w:r w:rsidR="00BC0B32">
        <w:rPr>
          <w:spacing w:val="-9"/>
        </w:rPr>
        <w:t xml:space="preserve"> </w:t>
      </w:r>
      <w:r w:rsidR="00BC0B32">
        <w:rPr>
          <w:spacing w:val="-1"/>
        </w:rPr>
        <w:t>considering</w:t>
      </w:r>
      <w:r w:rsidR="00BC0B32">
        <w:rPr>
          <w:spacing w:val="-8"/>
        </w:rPr>
        <w:t xml:space="preserve"> </w:t>
      </w:r>
      <w:r w:rsidR="00BC0B32">
        <w:t>both</w:t>
      </w:r>
      <w:r w:rsidR="00BC0B32">
        <w:rPr>
          <w:spacing w:val="-8"/>
        </w:rPr>
        <w:t xml:space="preserve"> </w:t>
      </w:r>
      <w:r w:rsidR="00BC0B32">
        <w:rPr>
          <w:spacing w:val="-1"/>
        </w:rPr>
        <w:t>local</w:t>
      </w:r>
      <w:r w:rsidR="00BC0B32">
        <w:rPr>
          <w:spacing w:val="-9"/>
        </w:rPr>
        <w:t xml:space="preserve"> </w:t>
      </w:r>
      <w:r w:rsidR="00BC0B32">
        <w:rPr>
          <w:spacing w:val="-1"/>
        </w:rPr>
        <w:t>catchment-based</w:t>
      </w:r>
      <w:r w:rsidR="00BC0B32">
        <w:rPr>
          <w:spacing w:val="-10"/>
        </w:rPr>
        <w:t xml:space="preserve"> </w:t>
      </w:r>
      <w:r w:rsidR="00BC0B32">
        <w:t>Commonwealth</w:t>
      </w:r>
      <w:r w:rsidR="00BC0B32">
        <w:rPr>
          <w:spacing w:val="-10"/>
        </w:rPr>
        <w:t xml:space="preserve"> </w:t>
      </w:r>
      <w:r w:rsidR="00BC0B32">
        <w:rPr>
          <w:spacing w:val="-1"/>
        </w:rPr>
        <w:t>unregulated</w:t>
      </w:r>
      <w:r w:rsidR="00BC0B32">
        <w:rPr>
          <w:spacing w:val="-11"/>
        </w:rPr>
        <w:t xml:space="preserve"> </w:t>
      </w:r>
      <w:r w:rsidR="00BC0B32">
        <w:t>flow</w:t>
      </w:r>
      <w:r w:rsidR="00BC0B32">
        <w:rPr>
          <w:spacing w:val="-9"/>
        </w:rPr>
        <w:t xml:space="preserve"> </w:t>
      </w:r>
      <w:r w:rsidR="00BC0B32">
        <w:rPr>
          <w:spacing w:val="-1"/>
        </w:rPr>
        <w:t>contributions</w:t>
      </w:r>
      <w:r w:rsidR="00BC0B32">
        <w:rPr>
          <w:spacing w:val="-10"/>
        </w:rPr>
        <w:t xml:space="preserve"> </w:t>
      </w:r>
      <w:r w:rsidR="00BC0B32">
        <w:t>and</w:t>
      </w:r>
      <w:r w:rsidR="00BC0B32">
        <w:rPr>
          <w:spacing w:val="105"/>
          <w:w w:val="99"/>
        </w:rPr>
        <w:t xml:space="preserve"> </w:t>
      </w:r>
      <w:r w:rsidR="00BC0B32">
        <w:rPr>
          <w:spacing w:val="-1"/>
        </w:rPr>
        <w:t>residual</w:t>
      </w:r>
      <w:r w:rsidR="00BC0B32">
        <w:rPr>
          <w:spacing w:val="-7"/>
        </w:rPr>
        <w:t xml:space="preserve"> </w:t>
      </w:r>
      <w:r w:rsidR="00BC0B32">
        <w:t>inflows</w:t>
      </w:r>
      <w:r w:rsidR="00BC0B32">
        <w:rPr>
          <w:spacing w:val="-7"/>
        </w:rPr>
        <w:t xml:space="preserve"> </w:t>
      </w:r>
      <w:r w:rsidR="00BC0B32">
        <w:rPr>
          <w:spacing w:val="-1"/>
        </w:rPr>
        <w:t>from</w:t>
      </w:r>
      <w:r w:rsidR="00BC0B32">
        <w:rPr>
          <w:spacing w:val="-4"/>
        </w:rPr>
        <w:t xml:space="preserve"> </w:t>
      </w:r>
      <w:r w:rsidR="00BC0B32">
        <w:t>upstream</w:t>
      </w:r>
      <w:r w:rsidR="00BC0B32">
        <w:rPr>
          <w:spacing w:val="-5"/>
        </w:rPr>
        <w:t xml:space="preserve"> </w:t>
      </w:r>
      <w:r w:rsidR="00BC0B32">
        <w:rPr>
          <w:spacing w:val="-1"/>
        </w:rPr>
        <w:t>unregulated</w:t>
      </w:r>
      <w:r w:rsidR="00BC0B32">
        <w:rPr>
          <w:spacing w:val="-7"/>
        </w:rPr>
        <w:t xml:space="preserve"> </w:t>
      </w:r>
      <w:r w:rsidR="00BC0B32">
        <w:t>and</w:t>
      </w:r>
      <w:r w:rsidR="00BC0B32">
        <w:rPr>
          <w:spacing w:val="-7"/>
        </w:rPr>
        <w:t xml:space="preserve"> </w:t>
      </w:r>
      <w:r w:rsidR="00BC0B32">
        <w:rPr>
          <w:spacing w:val="-1"/>
        </w:rPr>
        <w:t>regulated</w:t>
      </w:r>
      <w:r w:rsidR="00BC0B32">
        <w:rPr>
          <w:spacing w:val="-7"/>
        </w:rPr>
        <w:t xml:space="preserve"> </w:t>
      </w:r>
      <w:r w:rsidR="00BC0B32">
        <w:rPr>
          <w:spacing w:val="-1"/>
        </w:rPr>
        <w:t>sources.</w:t>
      </w:r>
      <w:r w:rsidR="00BC0B32">
        <w:rPr>
          <w:spacing w:val="46"/>
        </w:rPr>
        <w:t xml:space="preserve"> </w:t>
      </w:r>
      <w:r w:rsidR="00BC0B32">
        <w:t>Some</w:t>
      </w:r>
      <w:r w:rsidR="00BC0B32">
        <w:rPr>
          <w:spacing w:val="-7"/>
        </w:rPr>
        <w:t xml:space="preserve"> </w:t>
      </w:r>
      <w:r w:rsidR="00BC0B32">
        <w:t>of</w:t>
      </w:r>
      <w:r w:rsidR="00BC0B32">
        <w:rPr>
          <w:spacing w:val="-8"/>
        </w:rPr>
        <w:t xml:space="preserve"> </w:t>
      </w:r>
      <w:r w:rsidR="00BC0B32">
        <w:t>the</w:t>
      </w:r>
      <w:r w:rsidR="00BC0B32">
        <w:rPr>
          <w:spacing w:val="-7"/>
        </w:rPr>
        <w:t xml:space="preserve"> </w:t>
      </w:r>
      <w:r w:rsidR="00BC0B32">
        <w:t>key</w:t>
      </w:r>
      <w:r w:rsidR="00BC0B32">
        <w:rPr>
          <w:spacing w:val="-7"/>
        </w:rPr>
        <w:t xml:space="preserve"> </w:t>
      </w:r>
      <w:r w:rsidR="00BC0B32">
        <w:t>findings</w:t>
      </w:r>
      <w:r w:rsidR="00BC0B32">
        <w:rPr>
          <w:spacing w:val="-7"/>
        </w:rPr>
        <w:t xml:space="preserve"> </w:t>
      </w:r>
      <w:r w:rsidR="00BC0B32">
        <w:rPr>
          <w:spacing w:val="-1"/>
        </w:rPr>
        <w:t>of</w:t>
      </w:r>
      <w:r w:rsidR="00BC0B32">
        <w:rPr>
          <w:spacing w:val="-5"/>
        </w:rPr>
        <w:t xml:space="preserve"> </w:t>
      </w:r>
      <w:r w:rsidR="00BC0B32">
        <w:t>201</w:t>
      </w:r>
      <w:r w:rsidR="00ED7F49">
        <w:t>7</w:t>
      </w:r>
      <w:r w:rsidR="00BC0B32">
        <w:rPr>
          <w:rFonts w:cs="Century Gothic"/>
        </w:rPr>
        <w:t>–</w:t>
      </w:r>
      <w:r w:rsidR="00A11C9C">
        <w:t>1</w:t>
      </w:r>
      <w:r w:rsidR="00ED7F49">
        <w:t>8</w:t>
      </w:r>
      <w:r w:rsidR="00BC0B32">
        <w:rPr>
          <w:spacing w:val="85"/>
          <w:w w:val="99"/>
        </w:rPr>
        <w:t xml:space="preserve"> </w:t>
      </w:r>
      <w:r w:rsidR="00BC0B32">
        <w:t>monitoring</w:t>
      </w:r>
      <w:r w:rsidR="00BC0B32">
        <w:rPr>
          <w:spacing w:val="-7"/>
        </w:rPr>
        <w:t xml:space="preserve"> </w:t>
      </w:r>
      <w:r w:rsidR="00BC0B32">
        <w:t>of</w:t>
      </w:r>
      <w:r w:rsidR="00BC0B32">
        <w:rPr>
          <w:spacing w:val="-7"/>
        </w:rPr>
        <w:t xml:space="preserve"> </w:t>
      </w:r>
      <w:r w:rsidR="00BC0B32">
        <w:t>the</w:t>
      </w:r>
      <w:r w:rsidR="00BC0B32">
        <w:rPr>
          <w:spacing w:val="-7"/>
        </w:rPr>
        <w:t xml:space="preserve"> </w:t>
      </w:r>
      <w:r w:rsidR="00BC0B32">
        <w:rPr>
          <w:spacing w:val="-1"/>
        </w:rPr>
        <w:t>junction</w:t>
      </w:r>
      <w:r w:rsidR="00BC0B32">
        <w:rPr>
          <w:spacing w:val="-6"/>
        </w:rPr>
        <w:t xml:space="preserve"> </w:t>
      </w:r>
      <w:r w:rsidR="00BC0B32">
        <w:rPr>
          <w:spacing w:val="-1"/>
        </w:rPr>
        <w:t>of</w:t>
      </w:r>
      <w:r w:rsidR="00BC0B32">
        <w:rPr>
          <w:spacing w:val="-7"/>
        </w:rPr>
        <w:t xml:space="preserve"> </w:t>
      </w:r>
      <w:r w:rsidR="00BC0B32">
        <w:t>the</w:t>
      </w:r>
      <w:r w:rsidR="00BC0B32">
        <w:rPr>
          <w:spacing w:val="-7"/>
        </w:rPr>
        <w:t xml:space="preserve"> </w:t>
      </w:r>
      <w:r w:rsidR="00BC0B32">
        <w:t>Warrego</w:t>
      </w:r>
      <w:r w:rsidR="00BC0B32">
        <w:rPr>
          <w:spacing w:val="-7"/>
        </w:rPr>
        <w:t xml:space="preserve"> </w:t>
      </w:r>
      <w:r w:rsidR="00BC0B32">
        <w:t>and</w:t>
      </w:r>
      <w:r w:rsidR="00BC0B32">
        <w:rPr>
          <w:spacing w:val="-7"/>
        </w:rPr>
        <w:t xml:space="preserve"> </w:t>
      </w:r>
      <w:r w:rsidR="00BC0B32">
        <w:t>Darling</w:t>
      </w:r>
      <w:r w:rsidR="00BC0B32">
        <w:rPr>
          <w:spacing w:val="-7"/>
        </w:rPr>
        <w:t xml:space="preserve"> </w:t>
      </w:r>
      <w:r w:rsidR="00BC0B32">
        <w:t>Rivers</w:t>
      </w:r>
      <w:r w:rsidR="00BC0B32">
        <w:rPr>
          <w:spacing w:val="-6"/>
        </w:rPr>
        <w:t xml:space="preserve"> </w:t>
      </w:r>
      <w:r w:rsidR="00BC0B32">
        <w:t>LTIM</w:t>
      </w:r>
      <w:r w:rsidR="00BC0B32">
        <w:rPr>
          <w:spacing w:val="-4"/>
        </w:rPr>
        <w:t xml:space="preserve"> </w:t>
      </w:r>
      <w:r w:rsidR="00BC0B32">
        <w:rPr>
          <w:spacing w:val="-1"/>
        </w:rPr>
        <w:t>selected</w:t>
      </w:r>
      <w:r w:rsidR="00BC0B32">
        <w:rPr>
          <w:spacing w:val="-7"/>
        </w:rPr>
        <w:t xml:space="preserve"> </w:t>
      </w:r>
      <w:r w:rsidR="00BC0B32">
        <w:t>area</w:t>
      </w:r>
      <w:r w:rsidR="00BC0B32">
        <w:rPr>
          <w:spacing w:val="-6"/>
        </w:rPr>
        <w:t xml:space="preserve"> </w:t>
      </w:r>
      <w:r w:rsidR="00BC0B32">
        <w:rPr>
          <w:spacing w:val="-1"/>
        </w:rPr>
        <w:t>include:</w:t>
      </w:r>
    </w:p>
    <w:p w14:paraId="37059B5C" w14:textId="77777777" w:rsidR="00F441EC" w:rsidRDefault="00F441EC">
      <w:pPr>
        <w:spacing w:before="1"/>
        <w:rPr>
          <w:rFonts w:ascii="Century Gothic" w:eastAsia="Century Gothic" w:hAnsi="Century Gothic" w:cs="Century Gothic"/>
          <w:sz w:val="17"/>
          <w:szCs w:val="17"/>
        </w:rPr>
      </w:pPr>
    </w:p>
    <w:p w14:paraId="48FCD921" w14:textId="6AAF73B5" w:rsidR="0002330A" w:rsidRPr="007E3D81" w:rsidRDefault="00DB3545" w:rsidP="007E3D81">
      <w:pPr>
        <w:pStyle w:val="BodyText"/>
        <w:numPr>
          <w:ilvl w:val="0"/>
          <w:numId w:val="25"/>
        </w:numPr>
        <w:tabs>
          <w:tab w:val="left" w:pos="466"/>
        </w:tabs>
        <w:spacing w:before="120" w:after="100" w:afterAutospacing="1"/>
        <w:ind w:left="465" w:right="130" w:hanging="357"/>
        <w:rPr>
          <w:spacing w:val="-1"/>
        </w:rPr>
      </w:pPr>
      <w:r>
        <w:rPr>
          <w:spacing w:val="-1"/>
        </w:rPr>
        <w:t>Birds: o</w:t>
      </w:r>
      <w:r w:rsidR="0002330A" w:rsidRPr="007E3D81">
        <w:rPr>
          <w:spacing w:val="-1"/>
        </w:rPr>
        <w:t xml:space="preserve">ver 100 species have been seen </w:t>
      </w:r>
      <w:r w:rsidR="00F02B7B" w:rsidRPr="007E3D81">
        <w:rPr>
          <w:spacing w:val="-1"/>
        </w:rPr>
        <w:t xml:space="preserve">at Toorale </w:t>
      </w:r>
      <w:r w:rsidR="0002330A" w:rsidRPr="007E3D81">
        <w:rPr>
          <w:spacing w:val="-1"/>
        </w:rPr>
        <w:t xml:space="preserve">include eastern great egret, black fronted dotterel, grey teal, pink eared duck, herons, brolgas and Australian grebe. </w:t>
      </w:r>
      <w:r w:rsidR="007E3D81" w:rsidRPr="007E3D81">
        <w:rPr>
          <w:spacing w:val="-1"/>
        </w:rPr>
        <w:t xml:space="preserve">When it is wet, birds breed and feed on the Western Floodplain and the Warrego River. </w:t>
      </w:r>
      <w:r w:rsidR="00F02B7B" w:rsidRPr="007E3D81">
        <w:rPr>
          <w:spacing w:val="-1"/>
        </w:rPr>
        <w:t>In dry times the birds use the dams as refuges.</w:t>
      </w:r>
    </w:p>
    <w:p w14:paraId="19A661D0" w14:textId="16D03678" w:rsidR="0002330A" w:rsidRPr="007E3D81" w:rsidRDefault="00DB3545" w:rsidP="007E3D81">
      <w:pPr>
        <w:pStyle w:val="BodyText"/>
        <w:numPr>
          <w:ilvl w:val="0"/>
          <w:numId w:val="25"/>
        </w:numPr>
        <w:tabs>
          <w:tab w:val="left" w:pos="466"/>
        </w:tabs>
        <w:spacing w:before="120" w:after="100" w:afterAutospacing="1"/>
        <w:ind w:left="465" w:right="130" w:hanging="357"/>
        <w:rPr>
          <w:spacing w:val="-1"/>
        </w:rPr>
      </w:pPr>
      <w:r>
        <w:rPr>
          <w:spacing w:val="-1"/>
        </w:rPr>
        <w:t>Fish: e</w:t>
      </w:r>
      <w:r w:rsidR="0002330A" w:rsidRPr="007E3D81">
        <w:rPr>
          <w:spacing w:val="-1"/>
        </w:rPr>
        <w:t>ven small flows in the Warrego River provide breeding opportunities for fish including golden perch and Hyrtl’s catfish. When wet</w:t>
      </w:r>
      <w:r w:rsidR="002B336C">
        <w:rPr>
          <w:spacing w:val="-1"/>
        </w:rPr>
        <w:t>,</w:t>
      </w:r>
      <w:r w:rsidR="0002330A" w:rsidRPr="007E3D81">
        <w:rPr>
          <w:spacing w:val="-1"/>
        </w:rPr>
        <w:t xml:space="preserve"> the Western floodplain also provides fish breeding opportunities for Murray-Darling rainbowfish (</w:t>
      </w:r>
      <w:r w:rsidR="0002330A" w:rsidRPr="007E3D81">
        <w:rPr>
          <w:i/>
          <w:spacing w:val="-1"/>
        </w:rPr>
        <w:t>Melanotaenia fluviatilis</w:t>
      </w:r>
      <w:r w:rsidR="0002330A" w:rsidRPr="007E3D81">
        <w:rPr>
          <w:spacing w:val="-1"/>
        </w:rPr>
        <w:t xml:space="preserve">). </w:t>
      </w:r>
    </w:p>
    <w:p w14:paraId="1F03276E" w14:textId="32DAB30F" w:rsidR="0002330A" w:rsidRPr="007E3D81" w:rsidRDefault="00DB3545" w:rsidP="007E3D81">
      <w:pPr>
        <w:pStyle w:val="BodyText"/>
        <w:numPr>
          <w:ilvl w:val="0"/>
          <w:numId w:val="25"/>
        </w:numPr>
        <w:tabs>
          <w:tab w:val="left" w:pos="466"/>
        </w:tabs>
        <w:spacing w:before="120" w:after="100" w:afterAutospacing="1"/>
        <w:ind w:left="465" w:right="130" w:hanging="357"/>
        <w:rPr>
          <w:spacing w:val="-1"/>
        </w:rPr>
      </w:pPr>
      <w:r>
        <w:rPr>
          <w:spacing w:val="-1"/>
        </w:rPr>
        <w:t>Vegetation: o</w:t>
      </w:r>
      <w:r w:rsidR="0002330A" w:rsidRPr="007E3D81">
        <w:rPr>
          <w:spacing w:val="-1"/>
        </w:rPr>
        <w:t>ver 3,800 hectares of key plant communities on the Western Floodplain were inundated in 2016-17. This helped plant diversity and cover, including tiny teeth (</w:t>
      </w:r>
      <w:r w:rsidR="0002330A" w:rsidRPr="007E3D81">
        <w:rPr>
          <w:i/>
        </w:rPr>
        <w:t>Dentella minutissima</w:t>
      </w:r>
      <w:r w:rsidR="0002330A" w:rsidRPr="007E3D81">
        <w:rPr>
          <w:spacing w:val="-1"/>
        </w:rPr>
        <w:t xml:space="preserve">). Lignum also flourished and flowered providing the vegetation required for bird breeding. </w:t>
      </w:r>
    </w:p>
    <w:p w14:paraId="07CC77A9" w14:textId="23D6FCE6" w:rsidR="005E1F8C" w:rsidRPr="007E3D81" w:rsidRDefault="00DB3545" w:rsidP="007E3D81">
      <w:pPr>
        <w:pStyle w:val="BodyText"/>
        <w:numPr>
          <w:ilvl w:val="0"/>
          <w:numId w:val="25"/>
        </w:numPr>
        <w:tabs>
          <w:tab w:val="left" w:pos="466"/>
        </w:tabs>
        <w:spacing w:before="120" w:after="100" w:afterAutospacing="1"/>
        <w:ind w:left="465" w:right="130" w:hanging="357"/>
        <w:rPr>
          <w:spacing w:val="-1"/>
        </w:rPr>
      </w:pPr>
      <w:r>
        <w:rPr>
          <w:spacing w:val="-1"/>
        </w:rPr>
        <w:t>Connectivity: e</w:t>
      </w:r>
      <w:r w:rsidR="0002330A" w:rsidRPr="007E3D81">
        <w:rPr>
          <w:spacing w:val="-1"/>
        </w:rPr>
        <w:t>nvironmental flows increas</w:t>
      </w:r>
      <w:r w:rsidR="007E3D81">
        <w:rPr>
          <w:spacing w:val="-1"/>
        </w:rPr>
        <w:t>ed</w:t>
      </w:r>
      <w:r w:rsidR="0002330A" w:rsidRPr="007E3D81">
        <w:rPr>
          <w:spacing w:val="-1"/>
        </w:rPr>
        <w:t xml:space="preserve"> the connectivity along and between </w:t>
      </w:r>
      <w:r w:rsidRPr="007E3D81">
        <w:rPr>
          <w:spacing w:val="-1"/>
        </w:rPr>
        <w:t>Warrego and Darling Rivers</w:t>
      </w:r>
      <w:r w:rsidR="0002330A" w:rsidRPr="007E3D81">
        <w:rPr>
          <w:spacing w:val="-1"/>
        </w:rPr>
        <w:t>.</w:t>
      </w:r>
    </w:p>
    <w:p w14:paraId="073A1516" w14:textId="237BB97F" w:rsidR="00C04BA7" w:rsidRDefault="00B12B61" w:rsidP="002520D1">
      <w:pPr>
        <w:pStyle w:val="BodyText"/>
        <w:spacing w:before="62"/>
        <w:ind w:right="291"/>
      </w:pPr>
      <w:r w:rsidRPr="009A7C5D">
        <w:t xml:space="preserve">A </w:t>
      </w:r>
      <w:r w:rsidR="00144819" w:rsidRPr="009A7C5D">
        <w:t>research</w:t>
      </w:r>
      <w:r w:rsidRPr="009A7C5D">
        <w:t xml:space="preserve"> project in the Lower Balonne was also finalised in 2017</w:t>
      </w:r>
      <w:r w:rsidR="00EC405E">
        <w:t>–</w:t>
      </w:r>
      <w:r w:rsidRPr="009A7C5D">
        <w:t xml:space="preserve">18.  This </w:t>
      </w:r>
      <w:r w:rsidR="00232FC4" w:rsidRPr="009A7C5D">
        <w:t xml:space="preserve">EWKR project </w:t>
      </w:r>
      <w:r w:rsidRPr="009A7C5D">
        <w:t>has</w:t>
      </w:r>
      <w:r w:rsidR="00146F37" w:rsidRPr="009A7C5D">
        <w:t xml:space="preserve"> improved our understanding of water availability and use by vegetation of the </w:t>
      </w:r>
      <w:r w:rsidR="00144819" w:rsidRPr="009A7C5D">
        <w:t>Lower Balonne</w:t>
      </w:r>
      <w:r w:rsidR="00765230">
        <w:t xml:space="preserve"> floodplain (DSITI and DNRM</w:t>
      </w:r>
      <w:r w:rsidR="00146F37" w:rsidRPr="009A7C5D">
        <w:t xml:space="preserve"> 2017).</w:t>
      </w:r>
      <w:r w:rsidR="00146F37">
        <w:t xml:space="preserve">  </w:t>
      </w:r>
    </w:p>
    <w:p w14:paraId="7124D578" w14:textId="3091A1A5" w:rsidR="006F0A11" w:rsidRDefault="006F0A11" w:rsidP="0027352A">
      <w:pPr>
        <w:pStyle w:val="BodyText"/>
        <w:ind w:left="108" w:right="289"/>
      </w:pPr>
    </w:p>
    <w:p w14:paraId="37059B63" w14:textId="5767791C" w:rsidR="00F441EC" w:rsidRDefault="00216F07">
      <w:pPr>
        <w:pStyle w:val="BodyText"/>
        <w:spacing w:before="62"/>
        <w:ind w:right="291"/>
        <w:rPr>
          <w:spacing w:val="-1"/>
        </w:rPr>
      </w:pPr>
      <w:r>
        <w:t>The CEWO also makes use of m</w:t>
      </w:r>
      <w:r w:rsidR="00BC0B32">
        <w:t>onitoring</w:t>
      </w:r>
      <w:r w:rsidR="00BC0B32">
        <w:rPr>
          <w:spacing w:val="-9"/>
        </w:rPr>
        <w:t xml:space="preserve"> </w:t>
      </w:r>
      <w:r>
        <w:rPr>
          <w:spacing w:val="-1"/>
        </w:rPr>
        <w:t xml:space="preserve">undertaken </w:t>
      </w:r>
      <w:r w:rsidR="00BC0B32">
        <w:t>by</w:t>
      </w:r>
      <w:r w:rsidR="00BC0B32">
        <w:rPr>
          <w:spacing w:val="-10"/>
        </w:rPr>
        <w:t xml:space="preserve"> </w:t>
      </w:r>
      <w:r w:rsidR="00BC0B32">
        <w:t>state</w:t>
      </w:r>
      <w:r w:rsidR="00BC0B32">
        <w:rPr>
          <w:spacing w:val="-8"/>
        </w:rPr>
        <w:t xml:space="preserve"> </w:t>
      </w:r>
      <w:r w:rsidR="00BC0B32">
        <w:rPr>
          <w:spacing w:val="-1"/>
        </w:rPr>
        <w:t>partners.</w:t>
      </w:r>
      <w:r w:rsidR="00BC0B32">
        <w:rPr>
          <w:spacing w:val="-11"/>
        </w:rPr>
        <w:t xml:space="preserve"> </w:t>
      </w:r>
      <w:r w:rsidR="00BC0B32">
        <w:t>For</w:t>
      </w:r>
      <w:r w:rsidR="00BC0B32">
        <w:rPr>
          <w:spacing w:val="71"/>
          <w:w w:val="99"/>
        </w:rPr>
        <w:t xml:space="preserve"> </w:t>
      </w:r>
      <w:r w:rsidR="00BC0B32">
        <w:t>example,</w:t>
      </w:r>
      <w:r w:rsidR="00BC0B32">
        <w:rPr>
          <w:spacing w:val="-9"/>
        </w:rPr>
        <w:t xml:space="preserve"> </w:t>
      </w:r>
      <w:r w:rsidR="008667BD">
        <w:t xml:space="preserve">our </w:t>
      </w:r>
      <w:r w:rsidR="003C1E5B">
        <w:t xml:space="preserve">partners </w:t>
      </w:r>
      <w:r w:rsidR="008667BD">
        <w:t>provide updates</w:t>
      </w:r>
      <w:r w:rsidR="003C1E5B">
        <w:t xml:space="preserve"> on the condition of important in-channel and riparian habitats, such as refugial waterholes in the Lower Balonne and </w:t>
      </w:r>
      <w:r w:rsidR="008667BD">
        <w:t>waterbird breeding habitat</w:t>
      </w:r>
      <w:r w:rsidR="008667BD">
        <w:rPr>
          <w:spacing w:val="-7"/>
        </w:rPr>
        <w:t xml:space="preserve"> </w:t>
      </w:r>
      <w:r w:rsidR="008667BD">
        <w:t>in</w:t>
      </w:r>
      <w:r w:rsidR="003C1E5B">
        <w:t xml:space="preserve"> the Narran Lakes</w:t>
      </w:r>
      <w:r w:rsidR="00BC0B32">
        <w:t>.</w:t>
      </w:r>
      <w:r w:rsidR="00BC0B32">
        <w:rPr>
          <w:spacing w:val="-5"/>
        </w:rPr>
        <w:t xml:space="preserve"> </w:t>
      </w:r>
      <w:r w:rsidR="00BC0B32">
        <w:rPr>
          <w:spacing w:val="-1"/>
        </w:rPr>
        <w:t>The</w:t>
      </w:r>
      <w:r w:rsidR="00BC0B32">
        <w:rPr>
          <w:spacing w:val="-4"/>
        </w:rPr>
        <w:t xml:space="preserve"> </w:t>
      </w:r>
      <w:r w:rsidR="00BC0B32">
        <w:rPr>
          <w:spacing w:val="-1"/>
        </w:rPr>
        <w:t>outcomes</w:t>
      </w:r>
      <w:r w:rsidR="00BC0B32">
        <w:rPr>
          <w:spacing w:val="-7"/>
        </w:rPr>
        <w:t xml:space="preserve"> </w:t>
      </w:r>
      <w:r w:rsidR="00BC0B32">
        <w:t>from</w:t>
      </w:r>
      <w:r w:rsidR="008667BD">
        <w:rPr>
          <w:spacing w:val="70"/>
          <w:w w:val="99"/>
        </w:rPr>
        <w:t xml:space="preserve"> </w:t>
      </w:r>
      <w:r w:rsidR="00BC0B32">
        <w:t>these</w:t>
      </w:r>
      <w:r w:rsidR="00BC0B32">
        <w:rPr>
          <w:spacing w:val="-8"/>
        </w:rPr>
        <w:t xml:space="preserve"> </w:t>
      </w:r>
      <w:r w:rsidR="00BC0B32">
        <w:rPr>
          <w:spacing w:val="-1"/>
        </w:rPr>
        <w:t>monitoring</w:t>
      </w:r>
      <w:r w:rsidR="00BC0B32">
        <w:rPr>
          <w:spacing w:val="-8"/>
        </w:rPr>
        <w:t xml:space="preserve"> </w:t>
      </w:r>
      <w:r w:rsidR="00BC0B32">
        <w:rPr>
          <w:spacing w:val="-1"/>
        </w:rPr>
        <w:t>activities,</w:t>
      </w:r>
      <w:r w:rsidR="00BC0B32">
        <w:rPr>
          <w:spacing w:val="-9"/>
        </w:rPr>
        <w:t xml:space="preserve"> </w:t>
      </w:r>
      <w:r w:rsidR="00BC0B32">
        <w:t>and</w:t>
      </w:r>
      <w:r w:rsidR="00BC0B32">
        <w:rPr>
          <w:spacing w:val="-8"/>
        </w:rPr>
        <w:t xml:space="preserve"> </w:t>
      </w:r>
      <w:r w:rsidR="00BC0B32">
        <w:rPr>
          <w:spacing w:val="1"/>
        </w:rPr>
        <w:t>any</w:t>
      </w:r>
      <w:r w:rsidR="00BC0B32">
        <w:rPr>
          <w:spacing w:val="-8"/>
        </w:rPr>
        <w:t xml:space="preserve"> </w:t>
      </w:r>
      <w:r w:rsidR="00BC0B32">
        <w:t>other</w:t>
      </w:r>
      <w:r w:rsidR="00BC0B32">
        <w:rPr>
          <w:spacing w:val="-8"/>
        </w:rPr>
        <w:t xml:space="preserve"> </w:t>
      </w:r>
      <w:r w:rsidR="00BC0B32">
        <w:rPr>
          <w:spacing w:val="-1"/>
        </w:rPr>
        <w:t>available</w:t>
      </w:r>
      <w:r w:rsidR="00BC0B32">
        <w:rPr>
          <w:spacing w:val="-7"/>
        </w:rPr>
        <w:t xml:space="preserve"> </w:t>
      </w:r>
      <w:r w:rsidR="00BC0B32">
        <w:t>relevant</w:t>
      </w:r>
      <w:r w:rsidR="00BC0B32">
        <w:rPr>
          <w:spacing w:val="-6"/>
        </w:rPr>
        <w:t xml:space="preserve"> </w:t>
      </w:r>
      <w:r w:rsidR="00BC0B32">
        <w:t>data,</w:t>
      </w:r>
      <w:r w:rsidR="00BC0B32">
        <w:rPr>
          <w:spacing w:val="-2"/>
        </w:rPr>
        <w:t xml:space="preserve"> </w:t>
      </w:r>
      <w:r w:rsidR="00BC0B32">
        <w:t>are</w:t>
      </w:r>
      <w:r w:rsidR="00BC0B32">
        <w:rPr>
          <w:spacing w:val="-8"/>
        </w:rPr>
        <w:t xml:space="preserve"> </w:t>
      </w:r>
      <w:r w:rsidR="00BC0B32">
        <w:rPr>
          <w:spacing w:val="-1"/>
        </w:rPr>
        <w:t>used</w:t>
      </w:r>
      <w:r w:rsidR="00BC0B32">
        <w:rPr>
          <w:spacing w:val="-7"/>
        </w:rPr>
        <w:t xml:space="preserve"> </w:t>
      </w:r>
      <w:r w:rsidR="00BC0B32">
        <w:t>in</w:t>
      </w:r>
      <w:r w:rsidR="00BC0B32">
        <w:rPr>
          <w:spacing w:val="-6"/>
        </w:rPr>
        <w:t xml:space="preserve"> </w:t>
      </w:r>
      <w:r w:rsidR="00BC0B32">
        <w:rPr>
          <w:spacing w:val="-1"/>
        </w:rPr>
        <w:t>adaptive</w:t>
      </w:r>
      <w:r w:rsidR="00BC0B32">
        <w:rPr>
          <w:spacing w:val="-8"/>
        </w:rPr>
        <w:t xml:space="preserve"> </w:t>
      </w:r>
      <w:r w:rsidR="00BC0B32">
        <w:t>management</w:t>
      </w:r>
      <w:r w:rsidR="00BC0B32">
        <w:rPr>
          <w:spacing w:val="-3"/>
        </w:rPr>
        <w:t xml:space="preserve"> </w:t>
      </w:r>
      <w:r w:rsidR="00BC0B32">
        <w:t>to</w:t>
      </w:r>
      <w:r w:rsidR="00BC0B32">
        <w:rPr>
          <w:spacing w:val="71"/>
          <w:w w:val="99"/>
        </w:rPr>
        <w:t xml:space="preserve"> </w:t>
      </w:r>
      <w:r w:rsidR="00BC0B32">
        <w:rPr>
          <w:spacing w:val="-1"/>
        </w:rPr>
        <w:t>inform</w:t>
      </w:r>
      <w:r w:rsidR="00BC0B32">
        <w:rPr>
          <w:spacing w:val="-12"/>
        </w:rPr>
        <w:t xml:space="preserve"> </w:t>
      </w:r>
      <w:r w:rsidR="00BC0B32">
        <w:t>portfolio</w:t>
      </w:r>
      <w:r w:rsidR="00BC0B32">
        <w:rPr>
          <w:spacing w:val="-11"/>
        </w:rPr>
        <w:t xml:space="preserve"> </w:t>
      </w:r>
      <w:r w:rsidR="00BC0B32">
        <w:t>planning</w:t>
      </w:r>
      <w:r w:rsidR="00BC0B32">
        <w:rPr>
          <w:spacing w:val="-12"/>
        </w:rPr>
        <w:t xml:space="preserve"> </w:t>
      </w:r>
      <w:r w:rsidR="00BC0B32">
        <w:t>and</w:t>
      </w:r>
      <w:r w:rsidR="00BC0B32">
        <w:rPr>
          <w:spacing w:val="-12"/>
        </w:rPr>
        <w:t xml:space="preserve"> </w:t>
      </w:r>
      <w:r w:rsidR="00BC0B32">
        <w:rPr>
          <w:spacing w:val="-1"/>
        </w:rPr>
        <w:t>decision-making.</w:t>
      </w:r>
    </w:p>
    <w:p w14:paraId="3F1472FC" w14:textId="60E31278" w:rsidR="002520D1" w:rsidRDefault="002520D1" w:rsidP="0027352A">
      <w:pPr>
        <w:pStyle w:val="BodyText"/>
        <w:ind w:left="108" w:right="289"/>
      </w:pPr>
    </w:p>
    <w:p w14:paraId="2C3485C3" w14:textId="77777777" w:rsidR="002520D1" w:rsidRDefault="002520D1" w:rsidP="002520D1">
      <w:pPr>
        <w:pStyle w:val="BodyText"/>
        <w:spacing w:before="98"/>
        <w:ind w:right="1138"/>
      </w:pPr>
      <w:r>
        <w:rPr>
          <w:spacing w:val="-1"/>
        </w:rPr>
        <w:t>Further</w:t>
      </w:r>
      <w:r>
        <w:rPr>
          <w:spacing w:val="-8"/>
        </w:rPr>
        <w:t xml:space="preserve"> </w:t>
      </w:r>
      <w:r>
        <w:t>information</w:t>
      </w:r>
      <w:r>
        <w:rPr>
          <w:spacing w:val="-7"/>
        </w:rPr>
        <w:t xml:space="preserve"> </w:t>
      </w:r>
      <w:r>
        <w:rPr>
          <w:spacing w:val="-1"/>
        </w:rPr>
        <w:t>on</w:t>
      </w:r>
      <w:r>
        <w:rPr>
          <w:spacing w:val="-7"/>
        </w:rPr>
        <w:t xml:space="preserve"> </w:t>
      </w:r>
      <w:r>
        <w:t>the</w:t>
      </w:r>
      <w:r>
        <w:rPr>
          <w:spacing w:val="-8"/>
        </w:rPr>
        <w:t xml:space="preserve"> </w:t>
      </w:r>
      <w:r>
        <w:t>monitoring</w:t>
      </w:r>
      <w:r>
        <w:rPr>
          <w:spacing w:val="-8"/>
        </w:rPr>
        <w:t xml:space="preserve"> </w:t>
      </w:r>
      <w:r>
        <w:rPr>
          <w:spacing w:val="-1"/>
        </w:rPr>
        <w:t>activities</w:t>
      </w:r>
      <w:r>
        <w:rPr>
          <w:spacing w:val="-8"/>
        </w:rPr>
        <w:t xml:space="preserve"> </w:t>
      </w:r>
      <w:r>
        <w:t>is</w:t>
      </w:r>
      <w:r>
        <w:rPr>
          <w:spacing w:val="-11"/>
        </w:rPr>
        <w:t xml:space="preserve"> </w:t>
      </w:r>
      <w:r>
        <w:rPr>
          <w:spacing w:val="-1"/>
        </w:rPr>
        <w:t>available</w:t>
      </w:r>
      <w:r>
        <w:rPr>
          <w:spacing w:val="-7"/>
        </w:rPr>
        <w:t xml:space="preserve"> </w:t>
      </w:r>
      <w:r>
        <w:rPr>
          <w:spacing w:val="1"/>
        </w:rPr>
        <w:t>at:</w:t>
      </w:r>
      <w:r>
        <w:rPr>
          <w:w w:val="99"/>
        </w:rPr>
        <w:t xml:space="preserve"> </w:t>
      </w:r>
      <w:r>
        <w:rPr>
          <w:color w:val="0000FF"/>
          <w:w w:val="99"/>
        </w:rPr>
        <w:t xml:space="preserve"> </w:t>
      </w:r>
      <w:hyperlink r:id="rId21">
        <w:r>
          <w:rPr>
            <w:color w:val="0000FF"/>
            <w:w w:val="95"/>
            <w:u w:val="single" w:color="0000FF"/>
          </w:rPr>
          <w:t>http://www.environment.gov.au/water/cewo/catchment/northern-unregulated-rivers/monitoring</w:t>
        </w:r>
      </w:hyperlink>
    </w:p>
    <w:p w14:paraId="0DDBE729" w14:textId="379E111F" w:rsidR="00216F07" w:rsidRDefault="00216F07">
      <w:pPr>
        <w:rPr>
          <w:rFonts w:ascii="Century Gothic" w:eastAsia="Century Gothic" w:hAnsi="Century Gothic"/>
          <w:b/>
          <w:bCs/>
          <w:color w:val="5F4879"/>
          <w:spacing w:val="-1"/>
          <w:w w:val="95"/>
          <w:sz w:val="42"/>
          <w:szCs w:val="42"/>
        </w:rPr>
      </w:pPr>
      <w:r>
        <w:rPr>
          <w:color w:val="5F4879"/>
          <w:spacing w:val="-1"/>
          <w:w w:val="95"/>
        </w:rPr>
        <w:br w:type="page"/>
      </w:r>
    </w:p>
    <w:p w14:paraId="37059B65" w14:textId="4C71A1AA" w:rsidR="00F441EC" w:rsidRDefault="00BC0B32">
      <w:pPr>
        <w:pStyle w:val="Heading1"/>
        <w:tabs>
          <w:tab w:val="left" w:pos="674"/>
        </w:tabs>
        <w:spacing w:before="2"/>
        <w:ind w:right="107"/>
        <w:rPr>
          <w:b w:val="0"/>
          <w:bCs w:val="0"/>
        </w:rPr>
      </w:pPr>
      <w:bookmarkStart w:id="19" w:name="_Toc519085123"/>
      <w:r>
        <w:rPr>
          <w:color w:val="5F4879"/>
          <w:spacing w:val="-1"/>
          <w:w w:val="95"/>
        </w:rPr>
        <w:t>2.</w:t>
      </w:r>
      <w:r>
        <w:rPr>
          <w:color w:val="5F4879"/>
          <w:spacing w:val="-1"/>
          <w:w w:val="95"/>
        </w:rPr>
        <w:tab/>
      </w:r>
      <w:r>
        <w:rPr>
          <w:color w:val="5F4879"/>
          <w:spacing w:val="-1"/>
        </w:rPr>
        <w:t>Portfolio</w:t>
      </w:r>
      <w:r>
        <w:rPr>
          <w:color w:val="5F4879"/>
          <w:spacing w:val="-8"/>
        </w:rPr>
        <w:t xml:space="preserve"> </w:t>
      </w:r>
      <w:r>
        <w:rPr>
          <w:color w:val="5F4879"/>
          <w:spacing w:val="-1"/>
        </w:rPr>
        <w:t>management</w:t>
      </w:r>
      <w:r>
        <w:rPr>
          <w:color w:val="5F4879"/>
          <w:spacing w:val="-8"/>
        </w:rPr>
        <w:t xml:space="preserve"> </w:t>
      </w:r>
      <w:r>
        <w:rPr>
          <w:color w:val="5F4879"/>
        </w:rPr>
        <w:t>in</w:t>
      </w:r>
      <w:r>
        <w:rPr>
          <w:color w:val="5F4879"/>
          <w:spacing w:val="-9"/>
        </w:rPr>
        <w:t xml:space="preserve"> </w:t>
      </w:r>
      <w:r w:rsidR="005E1F8C">
        <w:rPr>
          <w:color w:val="5F4879"/>
          <w:spacing w:val="-1"/>
        </w:rPr>
        <w:t>2018</w:t>
      </w:r>
      <w:r>
        <w:rPr>
          <w:rFonts w:cs="Century Gothic"/>
          <w:color w:val="5F4879"/>
          <w:spacing w:val="-1"/>
        </w:rPr>
        <w:t>–</w:t>
      </w:r>
      <w:r w:rsidR="005E1F8C">
        <w:rPr>
          <w:color w:val="5F4879"/>
          <w:spacing w:val="-1"/>
        </w:rPr>
        <w:t>19</w:t>
      </w:r>
      <w:bookmarkEnd w:id="19"/>
    </w:p>
    <w:p w14:paraId="37059B66" w14:textId="31D5F17B" w:rsidR="00F441EC" w:rsidRDefault="003C72B7">
      <w:pPr>
        <w:pStyle w:val="BodyText"/>
        <w:spacing w:before="244"/>
        <w:ind w:right="174"/>
      </w:pPr>
      <w:r>
        <w:t>T</w:t>
      </w:r>
      <w:r w:rsidR="00BC0B32">
        <w:t>he</w:t>
      </w:r>
      <w:r w:rsidR="00BC0B32">
        <w:rPr>
          <w:spacing w:val="-7"/>
        </w:rPr>
        <w:t xml:space="preserve"> </w:t>
      </w:r>
      <w:r>
        <w:t>N</w:t>
      </w:r>
      <w:r w:rsidR="00BC0B32">
        <w:t>orthern</w:t>
      </w:r>
      <w:r w:rsidR="00BC0B32">
        <w:rPr>
          <w:spacing w:val="-5"/>
        </w:rPr>
        <w:t xml:space="preserve"> </w:t>
      </w:r>
      <w:r w:rsidR="00C66526">
        <w:rPr>
          <w:spacing w:val="-1"/>
        </w:rPr>
        <w:t xml:space="preserve">Intersecting </w:t>
      </w:r>
      <w:r>
        <w:rPr>
          <w:spacing w:val="-1"/>
        </w:rPr>
        <w:t>Streams</w:t>
      </w:r>
      <w:r w:rsidR="00BC0B32">
        <w:rPr>
          <w:spacing w:val="-5"/>
        </w:rPr>
        <w:t xml:space="preserve"> </w:t>
      </w:r>
      <w:r w:rsidR="00BC0B32">
        <w:t>has</w:t>
      </w:r>
      <w:r w:rsidR="00C21286">
        <w:t xml:space="preserve"> less</w:t>
      </w:r>
      <w:r w:rsidR="00BC0B32">
        <w:rPr>
          <w:spacing w:val="-6"/>
        </w:rPr>
        <w:t xml:space="preserve"> </w:t>
      </w:r>
      <w:r w:rsidR="00BC0B32">
        <w:t>regulating</w:t>
      </w:r>
      <w:r w:rsidR="00BC0B32">
        <w:rPr>
          <w:spacing w:val="-6"/>
        </w:rPr>
        <w:t xml:space="preserve"> </w:t>
      </w:r>
      <w:r w:rsidR="00BC0B32">
        <w:t>structures</w:t>
      </w:r>
      <w:r>
        <w:t xml:space="preserve"> compared with other areas of the basin, particularly the south</w:t>
      </w:r>
      <w:r w:rsidR="00BC0B32">
        <w:t>.</w:t>
      </w:r>
      <w:r w:rsidR="00BC0B32">
        <w:rPr>
          <w:spacing w:val="-7"/>
        </w:rPr>
        <w:t xml:space="preserve"> </w:t>
      </w:r>
      <w:r w:rsidR="00BC0B32">
        <w:rPr>
          <w:spacing w:val="-1"/>
        </w:rPr>
        <w:t>This</w:t>
      </w:r>
      <w:r w:rsidR="00BC0B32">
        <w:rPr>
          <w:spacing w:val="-7"/>
        </w:rPr>
        <w:t xml:space="preserve"> </w:t>
      </w:r>
      <w:r w:rsidR="00BC0B32">
        <w:rPr>
          <w:spacing w:val="-1"/>
        </w:rPr>
        <w:t>is</w:t>
      </w:r>
      <w:r w:rsidR="00BC0B32">
        <w:rPr>
          <w:spacing w:val="-4"/>
        </w:rPr>
        <w:t xml:space="preserve"> </w:t>
      </w:r>
      <w:r w:rsidR="00BC0B32">
        <w:t>a</w:t>
      </w:r>
      <w:r w:rsidR="00BC0B32">
        <w:rPr>
          <w:spacing w:val="-6"/>
        </w:rPr>
        <w:t xml:space="preserve"> </w:t>
      </w:r>
      <w:r w:rsidR="00BC0B32">
        <w:rPr>
          <w:spacing w:val="-1"/>
        </w:rPr>
        <w:t>positive</w:t>
      </w:r>
      <w:r w:rsidR="00BC0B32">
        <w:rPr>
          <w:spacing w:val="-7"/>
        </w:rPr>
        <w:t xml:space="preserve"> </w:t>
      </w:r>
      <w:r w:rsidR="00BC0B32">
        <w:rPr>
          <w:spacing w:val="-1"/>
        </w:rPr>
        <w:t>for</w:t>
      </w:r>
      <w:r w:rsidR="00BC0B32">
        <w:rPr>
          <w:spacing w:val="-6"/>
        </w:rPr>
        <w:t xml:space="preserve"> </w:t>
      </w:r>
      <w:r w:rsidR="00BC0B32">
        <w:t>the</w:t>
      </w:r>
      <w:r w:rsidR="00BC0B32">
        <w:rPr>
          <w:spacing w:val="-7"/>
        </w:rPr>
        <w:t xml:space="preserve"> </w:t>
      </w:r>
      <w:r w:rsidR="00BC0B32">
        <w:t>environment</w:t>
      </w:r>
      <w:r w:rsidR="00BC0B32">
        <w:rPr>
          <w:spacing w:val="-6"/>
        </w:rPr>
        <w:t xml:space="preserve"> </w:t>
      </w:r>
      <w:r w:rsidR="00BC0B32">
        <w:rPr>
          <w:spacing w:val="-1"/>
        </w:rPr>
        <w:t>but</w:t>
      </w:r>
      <w:r w:rsidR="00533FF5">
        <w:rPr>
          <w:spacing w:val="-1"/>
        </w:rPr>
        <w:t xml:space="preserve"> </w:t>
      </w:r>
      <w:r w:rsidR="00BC0B32">
        <w:rPr>
          <w:spacing w:val="-1"/>
        </w:rPr>
        <w:t>also</w:t>
      </w:r>
      <w:r w:rsidR="00BC0B32">
        <w:rPr>
          <w:spacing w:val="-7"/>
        </w:rPr>
        <w:t xml:space="preserve"> </w:t>
      </w:r>
      <w:r w:rsidR="00BC0B32">
        <w:t>can</w:t>
      </w:r>
      <w:r w:rsidR="00BC0B32">
        <w:rPr>
          <w:spacing w:val="-6"/>
        </w:rPr>
        <w:t xml:space="preserve"> </w:t>
      </w:r>
      <w:r w:rsidR="00BC0B32">
        <w:t>limit</w:t>
      </w:r>
      <w:r w:rsidR="00BC0B32">
        <w:rPr>
          <w:spacing w:val="-7"/>
        </w:rPr>
        <w:t xml:space="preserve"> </w:t>
      </w:r>
      <w:r w:rsidR="00BC0B32">
        <w:rPr>
          <w:spacing w:val="-1"/>
        </w:rPr>
        <w:t>options</w:t>
      </w:r>
      <w:r w:rsidR="00BC0B32">
        <w:rPr>
          <w:spacing w:val="-7"/>
        </w:rPr>
        <w:t xml:space="preserve"> </w:t>
      </w:r>
      <w:r w:rsidR="00BC0B32">
        <w:t>for</w:t>
      </w:r>
      <w:r w:rsidR="00BC0B32">
        <w:rPr>
          <w:spacing w:val="-7"/>
        </w:rPr>
        <w:t xml:space="preserve"> </w:t>
      </w:r>
      <w:r w:rsidR="00BC0B32">
        <w:rPr>
          <w:spacing w:val="-1"/>
        </w:rPr>
        <w:t>discretionary</w:t>
      </w:r>
      <w:r w:rsidR="00BC0B32">
        <w:rPr>
          <w:spacing w:val="-6"/>
        </w:rPr>
        <w:t xml:space="preserve"> </w:t>
      </w:r>
      <w:r w:rsidR="00BC0B32">
        <w:rPr>
          <w:spacing w:val="-1"/>
        </w:rPr>
        <w:t>use</w:t>
      </w:r>
      <w:r w:rsidR="00BC0B32">
        <w:rPr>
          <w:spacing w:val="-5"/>
        </w:rPr>
        <w:t xml:space="preserve"> </w:t>
      </w:r>
      <w:r w:rsidR="00BC0B32">
        <w:rPr>
          <w:spacing w:val="-1"/>
        </w:rPr>
        <w:t>of</w:t>
      </w:r>
      <w:r w:rsidR="00BC0B32">
        <w:rPr>
          <w:spacing w:val="-7"/>
        </w:rPr>
        <w:t xml:space="preserve"> </w:t>
      </w:r>
      <w:r w:rsidR="00BC0B32">
        <w:t>environmental</w:t>
      </w:r>
      <w:r w:rsidR="00BC0B32">
        <w:rPr>
          <w:spacing w:val="-6"/>
        </w:rPr>
        <w:t xml:space="preserve"> </w:t>
      </w:r>
      <w:r w:rsidR="00BC0B32">
        <w:t>water.</w:t>
      </w:r>
      <w:r w:rsidR="00BC0B32">
        <w:rPr>
          <w:spacing w:val="-1"/>
        </w:rPr>
        <w:t xml:space="preserve"> </w:t>
      </w:r>
      <w:r w:rsidR="00BC0B32">
        <w:t>Water</w:t>
      </w:r>
      <w:r w:rsidR="00BC0B32">
        <w:rPr>
          <w:spacing w:val="-7"/>
        </w:rPr>
        <w:t xml:space="preserve"> </w:t>
      </w:r>
      <w:r w:rsidR="00BC0B32">
        <w:rPr>
          <w:spacing w:val="-1"/>
        </w:rPr>
        <w:t>cannot</w:t>
      </w:r>
      <w:r w:rsidR="00BC0B32">
        <w:rPr>
          <w:spacing w:val="-5"/>
        </w:rPr>
        <w:t xml:space="preserve"> </w:t>
      </w:r>
      <w:r w:rsidR="00BC0B32">
        <w:t>be</w:t>
      </w:r>
      <w:r w:rsidR="00BC0B32">
        <w:rPr>
          <w:spacing w:val="-7"/>
        </w:rPr>
        <w:t xml:space="preserve"> </w:t>
      </w:r>
      <w:r w:rsidR="00BC0B32">
        <w:rPr>
          <w:spacing w:val="-1"/>
        </w:rPr>
        <w:t>ordered</w:t>
      </w:r>
      <w:r w:rsidR="00BC0B32">
        <w:rPr>
          <w:spacing w:val="-7"/>
        </w:rPr>
        <w:t xml:space="preserve"> </w:t>
      </w:r>
      <w:r w:rsidR="00BC0B32">
        <w:rPr>
          <w:spacing w:val="-1"/>
        </w:rPr>
        <w:t>from</w:t>
      </w:r>
      <w:r w:rsidR="00BC0B32">
        <w:rPr>
          <w:spacing w:val="-6"/>
        </w:rPr>
        <w:t xml:space="preserve"> </w:t>
      </w:r>
      <w:r w:rsidR="00BC0B32">
        <w:rPr>
          <w:spacing w:val="-1"/>
        </w:rPr>
        <w:t>public</w:t>
      </w:r>
      <w:r w:rsidR="00BC0B32">
        <w:rPr>
          <w:spacing w:val="82"/>
        </w:rPr>
        <w:t xml:space="preserve"> </w:t>
      </w:r>
      <w:r w:rsidR="00BC0B32">
        <w:rPr>
          <w:spacing w:val="-1"/>
        </w:rPr>
        <w:t>storages</w:t>
      </w:r>
      <w:r w:rsidR="00BC0B32">
        <w:rPr>
          <w:spacing w:val="-6"/>
        </w:rPr>
        <w:t xml:space="preserve"> </w:t>
      </w:r>
      <w:r w:rsidR="00BC0B32">
        <w:t>at</w:t>
      </w:r>
      <w:r w:rsidR="00BC0B32">
        <w:rPr>
          <w:spacing w:val="-4"/>
        </w:rPr>
        <w:t xml:space="preserve"> </w:t>
      </w:r>
      <w:r w:rsidR="00BC0B32">
        <w:t>a</w:t>
      </w:r>
      <w:r w:rsidR="00BC0B32">
        <w:rPr>
          <w:spacing w:val="-5"/>
        </w:rPr>
        <w:t xml:space="preserve"> </w:t>
      </w:r>
      <w:r w:rsidR="00BC0B32">
        <w:rPr>
          <w:spacing w:val="-1"/>
        </w:rPr>
        <w:t>particular</w:t>
      </w:r>
      <w:r w:rsidR="00BC0B32">
        <w:rPr>
          <w:spacing w:val="-6"/>
        </w:rPr>
        <w:t xml:space="preserve"> </w:t>
      </w:r>
      <w:r w:rsidR="00BC0B32">
        <w:t>time</w:t>
      </w:r>
      <w:r w:rsidR="00BC0B32">
        <w:rPr>
          <w:spacing w:val="-3"/>
        </w:rPr>
        <w:t xml:space="preserve"> </w:t>
      </w:r>
      <w:r w:rsidR="00BC0B32">
        <w:rPr>
          <w:rFonts w:cs="Century Gothic"/>
        </w:rPr>
        <w:t>–</w:t>
      </w:r>
      <w:r w:rsidR="00BC0B32">
        <w:rPr>
          <w:rFonts w:cs="Century Gothic"/>
          <w:spacing w:val="-4"/>
        </w:rPr>
        <w:t xml:space="preserve"> </w:t>
      </w:r>
      <w:r w:rsidR="00BC0B32">
        <w:rPr>
          <w:spacing w:val="-1"/>
        </w:rPr>
        <w:t>environmental</w:t>
      </w:r>
      <w:r w:rsidR="00BC0B32">
        <w:rPr>
          <w:spacing w:val="-4"/>
        </w:rPr>
        <w:t xml:space="preserve"> </w:t>
      </w:r>
      <w:r w:rsidR="00BC0B32">
        <w:t>water</w:t>
      </w:r>
      <w:r w:rsidR="00BC0B32">
        <w:rPr>
          <w:spacing w:val="-6"/>
        </w:rPr>
        <w:t xml:space="preserve"> </w:t>
      </w:r>
      <w:r w:rsidR="00BC0B32">
        <w:t>can</w:t>
      </w:r>
      <w:r w:rsidR="00BC0B32">
        <w:rPr>
          <w:spacing w:val="-5"/>
        </w:rPr>
        <w:t xml:space="preserve"> </w:t>
      </w:r>
      <w:r w:rsidR="00BC0B32">
        <w:rPr>
          <w:spacing w:val="-1"/>
        </w:rPr>
        <w:t>only</w:t>
      </w:r>
      <w:r w:rsidR="00BC0B32">
        <w:rPr>
          <w:spacing w:val="-7"/>
        </w:rPr>
        <w:t xml:space="preserve"> </w:t>
      </w:r>
      <w:r w:rsidR="00BC0B32">
        <w:t>be</w:t>
      </w:r>
      <w:r w:rsidR="00BC0B32">
        <w:rPr>
          <w:spacing w:val="-5"/>
        </w:rPr>
        <w:t xml:space="preserve"> </w:t>
      </w:r>
      <w:r w:rsidR="00BC0B32">
        <w:t>sourced</w:t>
      </w:r>
      <w:r w:rsidR="00BC0B32">
        <w:rPr>
          <w:spacing w:val="-6"/>
        </w:rPr>
        <w:t xml:space="preserve"> </w:t>
      </w:r>
      <w:r w:rsidR="00BC0B32">
        <w:t>as</w:t>
      </w:r>
      <w:r w:rsidR="00BC0B32">
        <w:rPr>
          <w:spacing w:val="-6"/>
        </w:rPr>
        <w:t xml:space="preserve"> </w:t>
      </w:r>
      <w:r w:rsidR="00BC0B32">
        <w:t>a</w:t>
      </w:r>
      <w:r w:rsidR="00BC0B32">
        <w:rPr>
          <w:spacing w:val="-6"/>
        </w:rPr>
        <w:t xml:space="preserve"> </w:t>
      </w:r>
      <w:r w:rsidR="00BC0B32">
        <w:rPr>
          <w:spacing w:val="-1"/>
        </w:rPr>
        <w:t>share</w:t>
      </w:r>
      <w:r w:rsidR="00BC0B32">
        <w:rPr>
          <w:spacing w:val="2"/>
        </w:rPr>
        <w:t xml:space="preserve"> </w:t>
      </w:r>
      <w:r w:rsidR="00BC0B32">
        <w:rPr>
          <w:spacing w:val="-1"/>
        </w:rPr>
        <w:t>of</w:t>
      </w:r>
      <w:r w:rsidR="00BC0B32">
        <w:rPr>
          <w:spacing w:val="-6"/>
        </w:rPr>
        <w:t xml:space="preserve"> </w:t>
      </w:r>
      <w:r w:rsidR="00BC0B32">
        <w:t>an</w:t>
      </w:r>
      <w:r w:rsidR="00BC0B32">
        <w:rPr>
          <w:w w:val="99"/>
        </w:rPr>
        <w:t xml:space="preserve"> </w:t>
      </w:r>
      <w:r w:rsidR="00BC0B32">
        <w:rPr>
          <w:spacing w:val="-1"/>
        </w:rPr>
        <w:t>unregulated</w:t>
      </w:r>
      <w:r w:rsidR="00BC0B32">
        <w:rPr>
          <w:spacing w:val="-8"/>
        </w:rPr>
        <w:t xml:space="preserve"> </w:t>
      </w:r>
      <w:r w:rsidR="00BC0B32">
        <w:t>flow</w:t>
      </w:r>
      <w:r w:rsidR="00BC0B32">
        <w:rPr>
          <w:spacing w:val="-7"/>
        </w:rPr>
        <w:t xml:space="preserve"> </w:t>
      </w:r>
      <w:r w:rsidR="00BC0B32">
        <w:t>event,</w:t>
      </w:r>
      <w:r w:rsidR="00BC0B32">
        <w:rPr>
          <w:spacing w:val="-8"/>
        </w:rPr>
        <w:t xml:space="preserve"> </w:t>
      </w:r>
      <w:r w:rsidR="00BC0B32">
        <w:t>determined</w:t>
      </w:r>
      <w:r w:rsidR="00BC0B32">
        <w:rPr>
          <w:spacing w:val="-8"/>
        </w:rPr>
        <w:t xml:space="preserve"> </w:t>
      </w:r>
      <w:r w:rsidR="00BC0B32">
        <w:t>by</w:t>
      </w:r>
      <w:r w:rsidR="00BC0B32">
        <w:rPr>
          <w:spacing w:val="-8"/>
        </w:rPr>
        <w:t xml:space="preserve"> </w:t>
      </w:r>
      <w:r w:rsidR="00BC0B32">
        <w:t>entitlement</w:t>
      </w:r>
      <w:r w:rsidR="00BC0B32">
        <w:rPr>
          <w:spacing w:val="-7"/>
        </w:rPr>
        <w:t xml:space="preserve"> </w:t>
      </w:r>
      <w:r w:rsidR="00BC0B32">
        <w:t>conditions,</w:t>
      </w:r>
      <w:r w:rsidR="00BC0B32">
        <w:rPr>
          <w:spacing w:val="-8"/>
        </w:rPr>
        <w:t xml:space="preserve"> </w:t>
      </w:r>
      <w:r w:rsidR="00BC0B32">
        <w:rPr>
          <w:spacing w:val="-1"/>
        </w:rPr>
        <w:t>or</w:t>
      </w:r>
      <w:r w:rsidR="00BC0B32">
        <w:rPr>
          <w:spacing w:val="-8"/>
        </w:rPr>
        <w:t xml:space="preserve"> </w:t>
      </w:r>
      <w:r w:rsidR="00BC0B32">
        <w:rPr>
          <w:spacing w:val="-1"/>
        </w:rPr>
        <w:t>possibly</w:t>
      </w:r>
      <w:r w:rsidR="00BC0B32">
        <w:rPr>
          <w:spacing w:val="-8"/>
        </w:rPr>
        <w:t xml:space="preserve"> </w:t>
      </w:r>
      <w:r w:rsidR="00BC0B32">
        <w:rPr>
          <w:spacing w:val="1"/>
        </w:rPr>
        <w:t>in</w:t>
      </w:r>
      <w:r w:rsidR="00BC0B32">
        <w:rPr>
          <w:spacing w:val="-7"/>
        </w:rPr>
        <w:t xml:space="preserve"> </w:t>
      </w:r>
      <w:r w:rsidR="00BC0B32">
        <w:t>the</w:t>
      </w:r>
      <w:r w:rsidR="00BC0B32">
        <w:rPr>
          <w:spacing w:val="-8"/>
        </w:rPr>
        <w:t xml:space="preserve"> </w:t>
      </w:r>
      <w:r w:rsidR="00BC0B32">
        <w:rPr>
          <w:spacing w:val="-1"/>
        </w:rPr>
        <w:t>future,</w:t>
      </w:r>
      <w:r w:rsidR="00BC0B32">
        <w:rPr>
          <w:spacing w:val="-10"/>
        </w:rPr>
        <w:t xml:space="preserve"> </w:t>
      </w:r>
      <w:r w:rsidR="00BC0B32">
        <w:t>released</w:t>
      </w:r>
      <w:r w:rsidR="00BC0B32">
        <w:rPr>
          <w:spacing w:val="-8"/>
        </w:rPr>
        <w:t xml:space="preserve"> </w:t>
      </w:r>
      <w:r w:rsidR="00BC0B32">
        <w:t>from</w:t>
      </w:r>
      <w:r w:rsidR="00BC0B32">
        <w:rPr>
          <w:spacing w:val="-8"/>
        </w:rPr>
        <w:t xml:space="preserve"> </w:t>
      </w:r>
      <w:r w:rsidR="00BC0B32">
        <w:t>private</w:t>
      </w:r>
      <w:r w:rsidR="00BC0B32">
        <w:rPr>
          <w:spacing w:val="69"/>
        </w:rPr>
        <w:t xml:space="preserve"> </w:t>
      </w:r>
      <w:r w:rsidR="00BC0B32">
        <w:t>storages.</w:t>
      </w:r>
      <w:r w:rsidR="00BC0B32">
        <w:rPr>
          <w:spacing w:val="-9"/>
        </w:rPr>
        <w:t xml:space="preserve"> </w:t>
      </w:r>
      <w:r w:rsidR="00BC0B32">
        <w:rPr>
          <w:spacing w:val="-1"/>
        </w:rPr>
        <w:t>Carryover</w:t>
      </w:r>
      <w:r w:rsidR="00BC0B32">
        <w:rPr>
          <w:spacing w:val="-8"/>
        </w:rPr>
        <w:t xml:space="preserve"> </w:t>
      </w:r>
      <w:r w:rsidR="00BC0B32">
        <w:t>and</w:t>
      </w:r>
      <w:r w:rsidR="00BC0B32">
        <w:rPr>
          <w:spacing w:val="-7"/>
        </w:rPr>
        <w:t xml:space="preserve"> </w:t>
      </w:r>
      <w:r w:rsidR="00BC0B32">
        <w:t>management</w:t>
      </w:r>
      <w:r w:rsidR="00BC0B32">
        <w:rPr>
          <w:spacing w:val="-6"/>
        </w:rPr>
        <w:t xml:space="preserve"> </w:t>
      </w:r>
      <w:r w:rsidR="00BC0B32">
        <w:rPr>
          <w:spacing w:val="-1"/>
        </w:rPr>
        <w:t>of</w:t>
      </w:r>
      <w:r w:rsidR="00BC0B32">
        <w:rPr>
          <w:spacing w:val="-7"/>
        </w:rPr>
        <w:t xml:space="preserve"> </w:t>
      </w:r>
      <w:r w:rsidR="00BC0B32">
        <w:rPr>
          <w:spacing w:val="-1"/>
        </w:rPr>
        <w:t>account</w:t>
      </w:r>
      <w:r w:rsidR="00BC0B32">
        <w:rPr>
          <w:spacing w:val="-6"/>
        </w:rPr>
        <w:t xml:space="preserve"> </w:t>
      </w:r>
      <w:r w:rsidR="00BC0B32">
        <w:t>balance</w:t>
      </w:r>
      <w:r w:rsidR="00BC0B32">
        <w:rPr>
          <w:spacing w:val="-9"/>
        </w:rPr>
        <w:t xml:space="preserve"> </w:t>
      </w:r>
      <w:r w:rsidR="00BC0B32">
        <w:rPr>
          <w:spacing w:val="-1"/>
        </w:rPr>
        <w:t>cannot</w:t>
      </w:r>
      <w:r w:rsidR="00BC0B32">
        <w:rPr>
          <w:spacing w:val="-6"/>
        </w:rPr>
        <w:t xml:space="preserve"> </w:t>
      </w:r>
      <w:r w:rsidR="00BC0B32">
        <w:t>generally</w:t>
      </w:r>
      <w:r w:rsidR="00BC0B32">
        <w:rPr>
          <w:spacing w:val="-9"/>
        </w:rPr>
        <w:t xml:space="preserve"> </w:t>
      </w:r>
      <w:r w:rsidR="00BC0B32">
        <w:t>be</w:t>
      </w:r>
      <w:r w:rsidR="00BC0B32">
        <w:rPr>
          <w:spacing w:val="-9"/>
        </w:rPr>
        <w:t xml:space="preserve"> </w:t>
      </w:r>
      <w:r w:rsidR="00BC0B32">
        <w:rPr>
          <w:spacing w:val="-1"/>
        </w:rPr>
        <w:t>used</w:t>
      </w:r>
      <w:r w:rsidR="00BC0B32">
        <w:rPr>
          <w:spacing w:val="-8"/>
        </w:rPr>
        <w:t xml:space="preserve"> </w:t>
      </w:r>
      <w:r w:rsidR="00BC0B32">
        <w:t>to</w:t>
      </w:r>
      <w:r w:rsidR="00BC0B32">
        <w:rPr>
          <w:spacing w:val="-8"/>
        </w:rPr>
        <w:t xml:space="preserve"> </w:t>
      </w:r>
      <w:r w:rsidR="00BC0B32">
        <w:rPr>
          <w:spacing w:val="-1"/>
        </w:rPr>
        <w:t>influence</w:t>
      </w:r>
      <w:r w:rsidR="00BC0B32">
        <w:rPr>
          <w:w w:val="99"/>
        </w:rPr>
        <w:t xml:space="preserve"> </w:t>
      </w:r>
      <w:r w:rsidR="00BC0B32">
        <w:t>the</w:t>
      </w:r>
      <w:r w:rsidR="00BC0B32">
        <w:rPr>
          <w:spacing w:val="-7"/>
        </w:rPr>
        <w:t xml:space="preserve"> </w:t>
      </w:r>
      <w:r w:rsidR="00BC0B32">
        <w:t>timing</w:t>
      </w:r>
      <w:r w:rsidR="00BC0B32">
        <w:rPr>
          <w:spacing w:val="-7"/>
        </w:rPr>
        <w:t xml:space="preserve"> </w:t>
      </w:r>
      <w:r w:rsidR="00BC0B32">
        <w:t>and</w:t>
      </w:r>
      <w:r w:rsidR="00BC0B32">
        <w:rPr>
          <w:spacing w:val="-7"/>
        </w:rPr>
        <w:t xml:space="preserve"> </w:t>
      </w:r>
      <w:r w:rsidR="00BC0B32">
        <w:rPr>
          <w:spacing w:val="-1"/>
        </w:rPr>
        <w:t>volumes</w:t>
      </w:r>
      <w:r w:rsidR="00BC0B32">
        <w:rPr>
          <w:spacing w:val="-5"/>
        </w:rPr>
        <w:t xml:space="preserve"> </w:t>
      </w:r>
      <w:r w:rsidR="00BC0B32">
        <w:rPr>
          <w:spacing w:val="-1"/>
        </w:rPr>
        <w:t>of</w:t>
      </w:r>
      <w:r w:rsidR="00BC0B32">
        <w:rPr>
          <w:spacing w:val="-7"/>
        </w:rPr>
        <w:t xml:space="preserve"> </w:t>
      </w:r>
      <w:r w:rsidR="00BC0B32">
        <w:t>environmental</w:t>
      </w:r>
      <w:r w:rsidR="00BC0B32">
        <w:rPr>
          <w:spacing w:val="-6"/>
        </w:rPr>
        <w:t xml:space="preserve"> </w:t>
      </w:r>
      <w:r w:rsidR="00BC0B32">
        <w:t>water</w:t>
      </w:r>
      <w:r w:rsidR="00BC0B32">
        <w:rPr>
          <w:spacing w:val="-7"/>
        </w:rPr>
        <w:t xml:space="preserve"> </w:t>
      </w:r>
      <w:r w:rsidR="00BC0B32">
        <w:rPr>
          <w:spacing w:val="-1"/>
        </w:rPr>
        <w:t>in</w:t>
      </w:r>
      <w:r w:rsidR="00BC0B32">
        <w:rPr>
          <w:spacing w:val="-6"/>
        </w:rPr>
        <w:t xml:space="preserve"> </w:t>
      </w:r>
      <w:r w:rsidR="00BC0B32">
        <w:rPr>
          <w:spacing w:val="-1"/>
        </w:rPr>
        <w:t>river</w:t>
      </w:r>
      <w:r w:rsidR="00BC0B32">
        <w:rPr>
          <w:spacing w:val="-7"/>
        </w:rPr>
        <w:t xml:space="preserve"> </w:t>
      </w:r>
      <w:r w:rsidR="00BC0B32">
        <w:t>systems.</w:t>
      </w:r>
      <w:r w:rsidR="00BC0B32">
        <w:rPr>
          <w:spacing w:val="-8"/>
        </w:rPr>
        <w:t xml:space="preserve"> </w:t>
      </w:r>
      <w:r w:rsidR="00BC0B32">
        <w:rPr>
          <w:spacing w:val="-1"/>
        </w:rPr>
        <w:t>There</w:t>
      </w:r>
      <w:r w:rsidR="00BC0B32">
        <w:rPr>
          <w:spacing w:val="-7"/>
        </w:rPr>
        <w:t xml:space="preserve"> </w:t>
      </w:r>
      <w:r w:rsidR="00BC0B32">
        <w:t>is</w:t>
      </w:r>
      <w:r w:rsidR="00BC0B32">
        <w:rPr>
          <w:spacing w:val="-7"/>
        </w:rPr>
        <w:t xml:space="preserve"> </w:t>
      </w:r>
      <w:r w:rsidR="00BC0B32">
        <w:t>limited</w:t>
      </w:r>
      <w:r w:rsidR="00BC0B32">
        <w:rPr>
          <w:spacing w:val="-7"/>
        </w:rPr>
        <w:t xml:space="preserve"> </w:t>
      </w:r>
      <w:r w:rsidR="00BC0B32">
        <w:rPr>
          <w:spacing w:val="-1"/>
        </w:rPr>
        <w:t>public</w:t>
      </w:r>
      <w:r w:rsidR="00BC0B32">
        <w:rPr>
          <w:spacing w:val="-6"/>
        </w:rPr>
        <w:t xml:space="preserve"> </w:t>
      </w:r>
      <w:r w:rsidR="00BC0B32">
        <w:rPr>
          <w:spacing w:val="-1"/>
        </w:rPr>
        <w:t>infrastructure</w:t>
      </w:r>
      <w:r w:rsidR="00BC0B32">
        <w:rPr>
          <w:spacing w:val="-7"/>
        </w:rPr>
        <w:t xml:space="preserve"> </w:t>
      </w:r>
      <w:r w:rsidR="00BC0B32">
        <w:rPr>
          <w:spacing w:val="-1"/>
        </w:rPr>
        <w:t>such</w:t>
      </w:r>
      <w:r w:rsidR="00BC0B32">
        <w:rPr>
          <w:spacing w:val="-6"/>
        </w:rPr>
        <w:t xml:space="preserve"> </w:t>
      </w:r>
      <w:r w:rsidR="00BC0B32">
        <w:t>as</w:t>
      </w:r>
      <w:r w:rsidR="00BC0B32">
        <w:rPr>
          <w:spacing w:val="73"/>
          <w:w w:val="99"/>
        </w:rPr>
        <w:t xml:space="preserve"> </w:t>
      </w:r>
      <w:r w:rsidR="00BC0B32">
        <w:t>dams,</w:t>
      </w:r>
      <w:r w:rsidR="00BC0B32">
        <w:rPr>
          <w:spacing w:val="-9"/>
        </w:rPr>
        <w:t xml:space="preserve"> </w:t>
      </w:r>
      <w:r w:rsidR="00BC0B32">
        <w:t>weirs</w:t>
      </w:r>
      <w:r w:rsidR="00BC0B32">
        <w:rPr>
          <w:spacing w:val="-8"/>
        </w:rPr>
        <w:t xml:space="preserve"> </w:t>
      </w:r>
      <w:r w:rsidR="00BC0B32">
        <w:t>and</w:t>
      </w:r>
      <w:r w:rsidR="00BC0B32">
        <w:rPr>
          <w:spacing w:val="-7"/>
        </w:rPr>
        <w:t xml:space="preserve"> </w:t>
      </w:r>
      <w:r w:rsidR="00BC0B32">
        <w:t>other</w:t>
      </w:r>
      <w:r w:rsidR="00BC0B32">
        <w:rPr>
          <w:spacing w:val="-7"/>
        </w:rPr>
        <w:t xml:space="preserve"> </w:t>
      </w:r>
      <w:r w:rsidR="00BC0B32">
        <w:rPr>
          <w:spacing w:val="-1"/>
        </w:rPr>
        <w:t>structures</w:t>
      </w:r>
      <w:r w:rsidR="00BC0B32">
        <w:rPr>
          <w:spacing w:val="-7"/>
        </w:rPr>
        <w:t xml:space="preserve"> </w:t>
      </w:r>
      <w:r w:rsidR="00BC0B32">
        <w:t>in</w:t>
      </w:r>
      <w:r w:rsidR="00BC0B32">
        <w:rPr>
          <w:spacing w:val="-6"/>
        </w:rPr>
        <w:t xml:space="preserve"> </w:t>
      </w:r>
      <w:r w:rsidR="00BC0B32">
        <w:t>the</w:t>
      </w:r>
      <w:r w:rsidR="00BC0B32">
        <w:rPr>
          <w:spacing w:val="-7"/>
        </w:rPr>
        <w:t xml:space="preserve"> </w:t>
      </w:r>
      <w:r w:rsidR="00BC0B32">
        <w:rPr>
          <w:spacing w:val="-1"/>
        </w:rPr>
        <w:t>region</w:t>
      </w:r>
      <w:r w:rsidR="00BC0B32">
        <w:rPr>
          <w:spacing w:val="-7"/>
        </w:rPr>
        <w:t xml:space="preserve"> </w:t>
      </w:r>
      <w:r w:rsidR="00BC0B32">
        <w:rPr>
          <w:spacing w:val="1"/>
        </w:rPr>
        <w:t>to</w:t>
      </w:r>
      <w:r w:rsidR="00BC0B32">
        <w:rPr>
          <w:spacing w:val="-7"/>
        </w:rPr>
        <w:t xml:space="preserve"> </w:t>
      </w:r>
      <w:r w:rsidR="00BC0B32">
        <w:t>regulate</w:t>
      </w:r>
      <w:r w:rsidR="00BC0B32">
        <w:rPr>
          <w:spacing w:val="-7"/>
        </w:rPr>
        <w:t xml:space="preserve"> </w:t>
      </w:r>
      <w:r w:rsidR="00BC0B32">
        <w:t>environmental</w:t>
      </w:r>
      <w:r w:rsidR="00BC0B32">
        <w:rPr>
          <w:spacing w:val="-6"/>
        </w:rPr>
        <w:t xml:space="preserve"> </w:t>
      </w:r>
      <w:r w:rsidR="00BC0B32">
        <w:rPr>
          <w:spacing w:val="1"/>
        </w:rPr>
        <w:t>flows</w:t>
      </w:r>
      <w:r w:rsidR="00BC0B32">
        <w:rPr>
          <w:spacing w:val="-7"/>
        </w:rPr>
        <w:t xml:space="preserve"> </w:t>
      </w:r>
      <w:r w:rsidR="00BC0B32">
        <w:t>to</w:t>
      </w:r>
      <w:r w:rsidR="00BC0B32">
        <w:rPr>
          <w:spacing w:val="-7"/>
        </w:rPr>
        <w:t xml:space="preserve"> </w:t>
      </w:r>
      <w:r w:rsidR="00BC0B32">
        <w:t>target</w:t>
      </w:r>
      <w:r w:rsidR="00BC0B32">
        <w:rPr>
          <w:spacing w:val="-5"/>
        </w:rPr>
        <w:t xml:space="preserve"> </w:t>
      </w:r>
      <w:r w:rsidR="00BC0B32">
        <w:rPr>
          <w:spacing w:val="-1"/>
        </w:rPr>
        <w:t>particular</w:t>
      </w:r>
      <w:r w:rsidR="00BC0B32">
        <w:rPr>
          <w:spacing w:val="-9"/>
        </w:rPr>
        <w:t xml:space="preserve"> </w:t>
      </w:r>
      <w:r w:rsidR="00BC0B32">
        <w:rPr>
          <w:spacing w:val="-1"/>
        </w:rPr>
        <w:t>assets.</w:t>
      </w:r>
    </w:p>
    <w:p w14:paraId="37059B67" w14:textId="77777777" w:rsidR="00F441EC" w:rsidRDefault="00F441EC">
      <w:pPr>
        <w:spacing w:before="7"/>
        <w:rPr>
          <w:rFonts w:ascii="Century Gothic" w:eastAsia="Century Gothic" w:hAnsi="Century Gothic" w:cs="Century Gothic"/>
          <w:sz w:val="19"/>
          <w:szCs w:val="19"/>
        </w:rPr>
      </w:pPr>
    </w:p>
    <w:p w14:paraId="37059B68" w14:textId="77777777" w:rsidR="00F441EC" w:rsidRDefault="00BC0B32">
      <w:pPr>
        <w:pStyle w:val="BodyText"/>
        <w:ind w:right="292"/>
      </w:pPr>
      <w:r>
        <w:rPr>
          <w:spacing w:val="-1"/>
        </w:rPr>
        <w:t>Most</w:t>
      </w:r>
      <w:r>
        <w:rPr>
          <w:spacing w:val="-8"/>
        </w:rPr>
        <w:t xml:space="preserve"> </w:t>
      </w:r>
      <w:r>
        <w:t>Commonwealth</w:t>
      </w:r>
      <w:r>
        <w:rPr>
          <w:spacing w:val="-9"/>
        </w:rPr>
        <w:t xml:space="preserve"> </w:t>
      </w:r>
      <w:r>
        <w:rPr>
          <w:spacing w:val="-1"/>
        </w:rPr>
        <w:t>unregulated</w:t>
      </w:r>
      <w:r>
        <w:rPr>
          <w:spacing w:val="-9"/>
        </w:rPr>
        <w:t xml:space="preserve"> </w:t>
      </w:r>
      <w:r>
        <w:t>entitlements</w:t>
      </w:r>
      <w:r>
        <w:rPr>
          <w:spacing w:val="-10"/>
        </w:rPr>
        <w:t xml:space="preserve"> </w:t>
      </w:r>
      <w:r>
        <w:rPr>
          <w:spacing w:val="-1"/>
        </w:rPr>
        <w:t>are</w:t>
      </w:r>
      <w:r>
        <w:rPr>
          <w:spacing w:val="-9"/>
        </w:rPr>
        <w:t xml:space="preserve"> </w:t>
      </w:r>
      <w:r>
        <w:t>left</w:t>
      </w:r>
      <w:r>
        <w:rPr>
          <w:spacing w:val="-8"/>
        </w:rPr>
        <w:t xml:space="preserve"> </w:t>
      </w:r>
      <w:r>
        <w:t>in-stream</w:t>
      </w:r>
      <w:r>
        <w:rPr>
          <w:spacing w:val="-9"/>
        </w:rPr>
        <w:t xml:space="preserve"> </w:t>
      </w:r>
      <w:r>
        <w:rPr>
          <w:spacing w:val="1"/>
        </w:rPr>
        <w:t>to</w:t>
      </w:r>
      <w:r>
        <w:rPr>
          <w:spacing w:val="-10"/>
        </w:rPr>
        <w:t xml:space="preserve"> </w:t>
      </w:r>
      <w:r>
        <w:rPr>
          <w:spacing w:val="-1"/>
        </w:rPr>
        <w:t>provide</w:t>
      </w:r>
      <w:r>
        <w:rPr>
          <w:spacing w:val="-9"/>
        </w:rPr>
        <w:t xml:space="preserve"> </w:t>
      </w:r>
      <w:r>
        <w:t>environmental</w:t>
      </w:r>
      <w:r>
        <w:rPr>
          <w:spacing w:val="-9"/>
        </w:rPr>
        <w:t xml:space="preserve"> </w:t>
      </w:r>
      <w:r>
        <w:t>benefits</w:t>
      </w:r>
      <w:r>
        <w:rPr>
          <w:spacing w:val="-11"/>
        </w:rPr>
        <w:t xml:space="preserve"> </w:t>
      </w:r>
      <w:r>
        <w:t>by</w:t>
      </w:r>
      <w:r>
        <w:rPr>
          <w:spacing w:val="52"/>
          <w:w w:val="99"/>
        </w:rPr>
        <w:t xml:space="preserve"> </w:t>
      </w:r>
      <w:r>
        <w:t>restoring</w:t>
      </w:r>
      <w:r>
        <w:rPr>
          <w:spacing w:val="-8"/>
        </w:rPr>
        <w:t xml:space="preserve"> </w:t>
      </w:r>
      <w:r>
        <w:t>flows</w:t>
      </w:r>
      <w:r>
        <w:rPr>
          <w:spacing w:val="-7"/>
        </w:rPr>
        <w:t xml:space="preserve"> </w:t>
      </w:r>
      <w:r>
        <w:rPr>
          <w:spacing w:val="-1"/>
        </w:rPr>
        <w:t>that</w:t>
      </w:r>
      <w:r>
        <w:rPr>
          <w:spacing w:val="-5"/>
        </w:rPr>
        <w:t xml:space="preserve"> </w:t>
      </w:r>
      <w:r>
        <w:t>were</w:t>
      </w:r>
      <w:r>
        <w:rPr>
          <w:spacing w:val="-9"/>
        </w:rPr>
        <w:t xml:space="preserve"> </w:t>
      </w:r>
      <w:r>
        <w:t>formerly</w:t>
      </w:r>
      <w:r>
        <w:rPr>
          <w:spacing w:val="-9"/>
        </w:rPr>
        <w:t xml:space="preserve"> </w:t>
      </w:r>
      <w:r>
        <w:t>extracted</w:t>
      </w:r>
      <w:r>
        <w:rPr>
          <w:spacing w:val="-7"/>
        </w:rPr>
        <w:t xml:space="preserve"> </w:t>
      </w:r>
      <w:r>
        <w:t>and</w:t>
      </w:r>
      <w:r>
        <w:rPr>
          <w:spacing w:val="-7"/>
        </w:rPr>
        <w:t xml:space="preserve"> </w:t>
      </w:r>
      <w:r>
        <w:rPr>
          <w:spacing w:val="-1"/>
        </w:rPr>
        <w:t>improving</w:t>
      </w:r>
      <w:r>
        <w:rPr>
          <w:spacing w:val="-7"/>
        </w:rPr>
        <w:t xml:space="preserve"> </w:t>
      </w:r>
      <w:r>
        <w:rPr>
          <w:spacing w:val="-1"/>
        </w:rPr>
        <w:t>flow</w:t>
      </w:r>
      <w:r>
        <w:rPr>
          <w:spacing w:val="-6"/>
        </w:rPr>
        <w:t xml:space="preserve"> </w:t>
      </w:r>
      <w:r>
        <w:t>variability.</w:t>
      </w:r>
      <w:r>
        <w:rPr>
          <w:spacing w:val="-7"/>
        </w:rPr>
        <w:t xml:space="preserve"> </w:t>
      </w:r>
      <w:r>
        <w:rPr>
          <w:spacing w:val="-1"/>
        </w:rPr>
        <w:t>The</w:t>
      </w:r>
      <w:r>
        <w:rPr>
          <w:spacing w:val="-7"/>
        </w:rPr>
        <w:t xml:space="preserve"> </w:t>
      </w:r>
      <w:r>
        <w:t>ongoing</w:t>
      </w:r>
      <w:r>
        <w:rPr>
          <w:spacing w:val="-8"/>
        </w:rPr>
        <w:t xml:space="preserve"> </w:t>
      </w:r>
      <w:r>
        <w:rPr>
          <w:spacing w:val="-1"/>
        </w:rPr>
        <w:t>use</w:t>
      </w:r>
      <w:r>
        <w:rPr>
          <w:spacing w:val="-5"/>
        </w:rPr>
        <w:t xml:space="preserve"> </w:t>
      </w:r>
      <w:r>
        <w:rPr>
          <w:spacing w:val="-1"/>
        </w:rPr>
        <w:t>of</w:t>
      </w:r>
      <w:r>
        <w:rPr>
          <w:spacing w:val="-5"/>
        </w:rPr>
        <w:t xml:space="preserve"> </w:t>
      </w:r>
      <w:r>
        <w:t>existing</w:t>
      </w:r>
      <w:r>
        <w:rPr>
          <w:spacing w:val="-8"/>
        </w:rPr>
        <w:t xml:space="preserve"> </w:t>
      </w:r>
      <w:r>
        <w:t>and</w:t>
      </w:r>
      <w:r>
        <w:rPr>
          <w:spacing w:val="56"/>
          <w:w w:val="99"/>
        </w:rPr>
        <w:t xml:space="preserve"> </w:t>
      </w:r>
      <w:r>
        <w:rPr>
          <w:spacing w:val="-1"/>
        </w:rPr>
        <w:t>future</w:t>
      </w:r>
      <w:r>
        <w:rPr>
          <w:spacing w:val="-6"/>
        </w:rPr>
        <w:t xml:space="preserve"> </w:t>
      </w:r>
      <w:r>
        <w:rPr>
          <w:spacing w:val="-1"/>
        </w:rPr>
        <w:t>unregulated</w:t>
      </w:r>
      <w:r>
        <w:rPr>
          <w:spacing w:val="-8"/>
        </w:rPr>
        <w:t xml:space="preserve"> </w:t>
      </w:r>
      <w:r>
        <w:t>entitlements</w:t>
      </w:r>
      <w:r>
        <w:rPr>
          <w:spacing w:val="-9"/>
        </w:rPr>
        <w:t xml:space="preserve"> </w:t>
      </w:r>
      <w:r>
        <w:rPr>
          <w:spacing w:val="-1"/>
        </w:rPr>
        <w:t>in</w:t>
      </w:r>
      <w:r>
        <w:rPr>
          <w:spacing w:val="-6"/>
        </w:rPr>
        <w:t xml:space="preserve"> </w:t>
      </w:r>
      <w:r>
        <w:t>the</w:t>
      </w:r>
      <w:r>
        <w:rPr>
          <w:spacing w:val="-8"/>
        </w:rPr>
        <w:t xml:space="preserve"> </w:t>
      </w:r>
      <w:r>
        <w:rPr>
          <w:spacing w:val="-1"/>
        </w:rPr>
        <w:t>northern</w:t>
      </w:r>
      <w:r>
        <w:rPr>
          <w:spacing w:val="-8"/>
        </w:rPr>
        <w:t xml:space="preserve"> </w:t>
      </w:r>
      <w:r>
        <w:rPr>
          <w:spacing w:val="-1"/>
        </w:rPr>
        <w:t>Basin</w:t>
      </w:r>
      <w:r>
        <w:rPr>
          <w:spacing w:val="-4"/>
        </w:rPr>
        <w:t xml:space="preserve"> </w:t>
      </w:r>
      <w:r>
        <w:rPr>
          <w:spacing w:val="-1"/>
        </w:rPr>
        <w:t>(excluding</w:t>
      </w:r>
      <w:r>
        <w:rPr>
          <w:spacing w:val="-9"/>
        </w:rPr>
        <w:t xml:space="preserve"> </w:t>
      </w:r>
      <w:r>
        <w:t>the</w:t>
      </w:r>
      <w:r>
        <w:rPr>
          <w:spacing w:val="-8"/>
        </w:rPr>
        <w:t xml:space="preserve"> </w:t>
      </w:r>
      <w:r>
        <w:t>Toorale</w:t>
      </w:r>
      <w:r>
        <w:rPr>
          <w:spacing w:val="-8"/>
        </w:rPr>
        <w:t xml:space="preserve"> </w:t>
      </w:r>
      <w:r>
        <w:t>Warrego</w:t>
      </w:r>
      <w:r>
        <w:rPr>
          <w:spacing w:val="-8"/>
        </w:rPr>
        <w:t xml:space="preserve"> </w:t>
      </w:r>
      <w:r>
        <w:rPr>
          <w:spacing w:val="-1"/>
        </w:rPr>
        <w:t>River</w:t>
      </w:r>
      <w:r>
        <w:rPr>
          <w:spacing w:val="-9"/>
        </w:rPr>
        <w:t xml:space="preserve"> </w:t>
      </w:r>
      <w:r>
        <w:t>entitlements</w:t>
      </w:r>
      <w:r>
        <w:rPr>
          <w:spacing w:val="2"/>
        </w:rPr>
        <w:t xml:space="preserve"> </w:t>
      </w:r>
      <w:r>
        <w:t>and</w:t>
      </w:r>
      <w:r>
        <w:rPr>
          <w:spacing w:val="83"/>
          <w:w w:val="99"/>
        </w:rPr>
        <w:t xml:space="preserve"> </w:t>
      </w:r>
      <w:r>
        <w:rPr>
          <w:spacing w:val="-1"/>
        </w:rPr>
        <w:t>NSW</w:t>
      </w:r>
      <w:r>
        <w:rPr>
          <w:spacing w:val="-7"/>
        </w:rPr>
        <w:t xml:space="preserve"> </w:t>
      </w:r>
      <w:r>
        <w:rPr>
          <w:spacing w:val="-1"/>
        </w:rPr>
        <w:t>supplementary</w:t>
      </w:r>
      <w:r>
        <w:rPr>
          <w:spacing w:val="-10"/>
        </w:rPr>
        <w:t xml:space="preserve"> </w:t>
      </w:r>
      <w:r>
        <w:t>water</w:t>
      </w:r>
      <w:r>
        <w:rPr>
          <w:spacing w:val="-10"/>
        </w:rPr>
        <w:t xml:space="preserve"> </w:t>
      </w:r>
      <w:r>
        <w:t>holdings)</w:t>
      </w:r>
      <w:r>
        <w:rPr>
          <w:spacing w:val="-10"/>
        </w:rPr>
        <w:t xml:space="preserve"> </w:t>
      </w:r>
      <w:r>
        <w:t>has</w:t>
      </w:r>
      <w:r>
        <w:rPr>
          <w:spacing w:val="-9"/>
        </w:rPr>
        <w:t xml:space="preserve"> </w:t>
      </w:r>
      <w:r>
        <w:t>been</w:t>
      </w:r>
      <w:r>
        <w:rPr>
          <w:spacing w:val="-9"/>
        </w:rPr>
        <w:t xml:space="preserve"> </w:t>
      </w:r>
      <w:r>
        <w:rPr>
          <w:spacing w:val="-1"/>
        </w:rPr>
        <w:t>approved</w:t>
      </w:r>
      <w:r>
        <w:rPr>
          <w:spacing w:val="-7"/>
        </w:rPr>
        <w:t xml:space="preserve"> </w:t>
      </w:r>
      <w:r>
        <w:rPr>
          <w:spacing w:val="1"/>
        </w:rPr>
        <w:t>by</w:t>
      </w:r>
      <w:r>
        <w:rPr>
          <w:spacing w:val="-10"/>
        </w:rPr>
        <w:t xml:space="preserve"> </w:t>
      </w:r>
      <w:r>
        <w:t>the</w:t>
      </w:r>
      <w:r>
        <w:rPr>
          <w:spacing w:val="-9"/>
        </w:rPr>
        <w:t xml:space="preserve"> </w:t>
      </w:r>
      <w:r>
        <w:t>Commonwealth</w:t>
      </w:r>
      <w:r>
        <w:rPr>
          <w:spacing w:val="-7"/>
        </w:rPr>
        <w:t xml:space="preserve"> </w:t>
      </w:r>
      <w:r>
        <w:rPr>
          <w:spacing w:val="-1"/>
        </w:rPr>
        <w:t>Environmental</w:t>
      </w:r>
      <w:r>
        <w:rPr>
          <w:spacing w:val="-7"/>
        </w:rPr>
        <w:t xml:space="preserve"> </w:t>
      </w:r>
      <w:r>
        <w:rPr>
          <w:spacing w:val="-1"/>
        </w:rPr>
        <w:t>Water</w:t>
      </w:r>
      <w:r>
        <w:rPr>
          <w:spacing w:val="90"/>
          <w:w w:val="99"/>
        </w:rPr>
        <w:t xml:space="preserve"> </w:t>
      </w:r>
      <w:r>
        <w:rPr>
          <w:spacing w:val="-1"/>
        </w:rPr>
        <w:t>Holder</w:t>
      </w:r>
      <w:r>
        <w:rPr>
          <w:spacing w:val="-8"/>
        </w:rPr>
        <w:t xml:space="preserve"> </w:t>
      </w:r>
      <w:r>
        <w:t>in</w:t>
      </w:r>
      <w:r>
        <w:rPr>
          <w:spacing w:val="-6"/>
        </w:rPr>
        <w:t xml:space="preserve"> </w:t>
      </w:r>
      <w:r>
        <w:rPr>
          <w:spacing w:val="-1"/>
        </w:rPr>
        <w:t>2012.</w:t>
      </w:r>
      <w:r>
        <w:rPr>
          <w:spacing w:val="-7"/>
        </w:rPr>
        <w:t xml:space="preserve"> </w:t>
      </w:r>
      <w:r>
        <w:rPr>
          <w:spacing w:val="-1"/>
        </w:rPr>
        <w:t>This</w:t>
      </w:r>
      <w:r>
        <w:rPr>
          <w:spacing w:val="-7"/>
        </w:rPr>
        <w:t xml:space="preserve"> </w:t>
      </w:r>
      <w:r>
        <w:rPr>
          <w:spacing w:val="-1"/>
        </w:rPr>
        <w:t>decision</w:t>
      </w:r>
      <w:r>
        <w:rPr>
          <w:spacing w:val="-6"/>
        </w:rPr>
        <w:t xml:space="preserve"> </w:t>
      </w:r>
      <w:r>
        <w:t>is</w:t>
      </w:r>
      <w:r>
        <w:rPr>
          <w:spacing w:val="-7"/>
        </w:rPr>
        <w:t xml:space="preserve"> </w:t>
      </w:r>
      <w:r>
        <w:t>the</w:t>
      </w:r>
      <w:r>
        <w:rPr>
          <w:spacing w:val="-7"/>
        </w:rPr>
        <w:t xml:space="preserve"> </w:t>
      </w:r>
      <w:r>
        <w:t>default</w:t>
      </w:r>
      <w:r>
        <w:rPr>
          <w:spacing w:val="-5"/>
        </w:rPr>
        <w:t xml:space="preserve"> </w:t>
      </w:r>
      <w:r>
        <w:t>management</w:t>
      </w:r>
      <w:r>
        <w:rPr>
          <w:spacing w:val="-5"/>
        </w:rPr>
        <w:t xml:space="preserve"> </w:t>
      </w:r>
      <w:r>
        <w:t>arrangement</w:t>
      </w:r>
      <w:r>
        <w:rPr>
          <w:spacing w:val="-1"/>
        </w:rPr>
        <w:t xml:space="preserve"> for</w:t>
      </w:r>
      <w:r>
        <w:rPr>
          <w:spacing w:val="-7"/>
        </w:rPr>
        <w:t xml:space="preserve"> </w:t>
      </w:r>
      <w:r>
        <w:t>these</w:t>
      </w:r>
      <w:r>
        <w:rPr>
          <w:spacing w:val="-7"/>
        </w:rPr>
        <w:t xml:space="preserve"> </w:t>
      </w:r>
      <w:r>
        <w:t>entitlements</w:t>
      </w:r>
      <w:r>
        <w:rPr>
          <w:spacing w:val="-5"/>
        </w:rPr>
        <w:t xml:space="preserve"> </w:t>
      </w:r>
      <w:r>
        <w:rPr>
          <w:spacing w:val="-1"/>
        </w:rPr>
        <w:t>but</w:t>
      </w:r>
      <w:r>
        <w:rPr>
          <w:spacing w:val="-4"/>
        </w:rPr>
        <w:t xml:space="preserve"> </w:t>
      </w:r>
      <w:r>
        <w:t>does</w:t>
      </w:r>
      <w:r>
        <w:rPr>
          <w:spacing w:val="-8"/>
        </w:rPr>
        <w:t xml:space="preserve"> </w:t>
      </w:r>
      <w:r>
        <w:rPr>
          <w:spacing w:val="-1"/>
        </w:rPr>
        <w:t>not</w:t>
      </w:r>
      <w:r>
        <w:rPr>
          <w:spacing w:val="53"/>
          <w:w w:val="99"/>
        </w:rPr>
        <w:t xml:space="preserve"> </w:t>
      </w:r>
      <w:r>
        <w:rPr>
          <w:spacing w:val="-1"/>
        </w:rPr>
        <w:t>preclude</w:t>
      </w:r>
      <w:r>
        <w:rPr>
          <w:spacing w:val="-13"/>
        </w:rPr>
        <w:t xml:space="preserve"> </w:t>
      </w:r>
      <w:r>
        <w:t>alternative</w:t>
      </w:r>
      <w:r>
        <w:rPr>
          <w:spacing w:val="-13"/>
        </w:rPr>
        <w:t xml:space="preserve"> </w:t>
      </w:r>
      <w:r>
        <w:rPr>
          <w:spacing w:val="-1"/>
        </w:rPr>
        <w:t>uses.</w:t>
      </w:r>
    </w:p>
    <w:p w14:paraId="37059B69" w14:textId="77777777" w:rsidR="00F441EC" w:rsidRDefault="00F441EC">
      <w:pPr>
        <w:spacing w:before="7"/>
        <w:rPr>
          <w:rFonts w:ascii="Century Gothic" w:eastAsia="Century Gothic" w:hAnsi="Century Gothic" w:cs="Century Gothic"/>
          <w:sz w:val="19"/>
          <w:szCs w:val="19"/>
        </w:rPr>
      </w:pPr>
    </w:p>
    <w:p w14:paraId="37059B6A" w14:textId="7430B185" w:rsidR="00F441EC" w:rsidRDefault="00BC0B32">
      <w:pPr>
        <w:pStyle w:val="BodyText"/>
        <w:ind w:right="216"/>
      </w:pPr>
      <w:r>
        <w:rPr>
          <w:spacing w:val="-1"/>
        </w:rPr>
        <w:t>Event</w:t>
      </w:r>
      <w:r>
        <w:rPr>
          <w:spacing w:val="-7"/>
        </w:rPr>
        <w:t xml:space="preserve"> </w:t>
      </w:r>
      <w:r>
        <w:rPr>
          <w:spacing w:val="-1"/>
        </w:rPr>
        <w:t>based</w:t>
      </w:r>
      <w:r>
        <w:rPr>
          <w:spacing w:val="-8"/>
        </w:rPr>
        <w:t xml:space="preserve"> </w:t>
      </w:r>
      <w:r>
        <w:rPr>
          <w:spacing w:val="-1"/>
        </w:rPr>
        <w:t>mechanisms</w:t>
      </w:r>
      <w:r>
        <w:rPr>
          <w:spacing w:val="-8"/>
        </w:rPr>
        <w:t xml:space="preserve"> </w:t>
      </w:r>
      <w:r>
        <w:t>are</w:t>
      </w:r>
      <w:r>
        <w:rPr>
          <w:spacing w:val="-8"/>
        </w:rPr>
        <w:t xml:space="preserve"> </w:t>
      </w:r>
      <w:r>
        <w:t>being</w:t>
      </w:r>
      <w:r>
        <w:rPr>
          <w:spacing w:val="-8"/>
        </w:rPr>
        <w:t xml:space="preserve"> </w:t>
      </w:r>
      <w:r>
        <w:t>designed</w:t>
      </w:r>
      <w:r>
        <w:rPr>
          <w:spacing w:val="-8"/>
        </w:rPr>
        <w:t xml:space="preserve"> </w:t>
      </w:r>
      <w:r>
        <w:rPr>
          <w:spacing w:val="1"/>
        </w:rPr>
        <w:t>to</w:t>
      </w:r>
      <w:r>
        <w:rPr>
          <w:spacing w:val="-7"/>
        </w:rPr>
        <w:t xml:space="preserve"> </w:t>
      </w:r>
      <w:r>
        <w:rPr>
          <w:spacing w:val="-1"/>
        </w:rPr>
        <w:t>allow</w:t>
      </w:r>
      <w:r>
        <w:rPr>
          <w:spacing w:val="-6"/>
        </w:rPr>
        <w:t xml:space="preserve"> </w:t>
      </w:r>
      <w:r>
        <w:t>more</w:t>
      </w:r>
      <w:r>
        <w:rPr>
          <w:spacing w:val="-3"/>
        </w:rPr>
        <w:t xml:space="preserve"> </w:t>
      </w:r>
      <w:r>
        <w:t>active</w:t>
      </w:r>
      <w:r>
        <w:rPr>
          <w:spacing w:val="-8"/>
        </w:rPr>
        <w:t xml:space="preserve"> </w:t>
      </w:r>
      <w:r>
        <w:rPr>
          <w:spacing w:val="-1"/>
        </w:rPr>
        <w:t>management</w:t>
      </w:r>
      <w:r>
        <w:rPr>
          <w:spacing w:val="-7"/>
        </w:rPr>
        <w:t xml:space="preserve"> </w:t>
      </w:r>
      <w:r>
        <w:rPr>
          <w:spacing w:val="-1"/>
        </w:rPr>
        <w:t>of</w:t>
      </w:r>
      <w:r>
        <w:rPr>
          <w:spacing w:val="-6"/>
        </w:rPr>
        <w:t xml:space="preserve"> </w:t>
      </w:r>
      <w:r>
        <w:rPr>
          <w:spacing w:val="-1"/>
        </w:rPr>
        <w:t>unregulated</w:t>
      </w:r>
      <w:r>
        <w:rPr>
          <w:spacing w:val="79"/>
          <w:w w:val="99"/>
        </w:rPr>
        <w:t xml:space="preserve"> </w:t>
      </w:r>
      <w:r>
        <w:t>entitlements</w:t>
      </w:r>
      <w:r>
        <w:rPr>
          <w:spacing w:val="-7"/>
        </w:rPr>
        <w:t xml:space="preserve"> </w:t>
      </w:r>
      <w:r>
        <w:rPr>
          <w:spacing w:val="-1"/>
        </w:rPr>
        <w:t>so</w:t>
      </w:r>
      <w:r>
        <w:rPr>
          <w:spacing w:val="-8"/>
        </w:rPr>
        <w:t xml:space="preserve"> </w:t>
      </w:r>
      <w:r>
        <w:t>as</w:t>
      </w:r>
      <w:r>
        <w:rPr>
          <w:spacing w:val="-8"/>
        </w:rPr>
        <w:t xml:space="preserve"> </w:t>
      </w:r>
      <w:r>
        <w:t>to</w:t>
      </w:r>
      <w:r>
        <w:rPr>
          <w:spacing w:val="-8"/>
        </w:rPr>
        <w:t xml:space="preserve"> </w:t>
      </w:r>
      <w:r>
        <w:t>achieve</w:t>
      </w:r>
      <w:r>
        <w:rPr>
          <w:spacing w:val="-8"/>
        </w:rPr>
        <w:t xml:space="preserve"> </w:t>
      </w:r>
      <w:r>
        <w:t>greater</w:t>
      </w:r>
      <w:r>
        <w:rPr>
          <w:spacing w:val="-8"/>
        </w:rPr>
        <w:t xml:space="preserve"> </w:t>
      </w:r>
      <w:r>
        <w:rPr>
          <w:spacing w:val="-1"/>
        </w:rPr>
        <w:t>ecological</w:t>
      </w:r>
      <w:r>
        <w:rPr>
          <w:spacing w:val="-7"/>
        </w:rPr>
        <w:t xml:space="preserve"> </w:t>
      </w:r>
      <w:r>
        <w:t>outcomes.</w:t>
      </w:r>
      <w:r>
        <w:rPr>
          <w:spacing w:val="-8"/>
        </w:rPr>
        <w:t xml:space="preserve"> </w:t>
      </w:r>
      <w:r>
        <w:rPr>
          <w:spacing w:val="-1"/>
        </w:rPr>
        <w:t>These</w:t>
      </w:r>
      <w:r>
        <w:rPr>
          <w:spacing w:val="-7"/>
        </w:rPr>
        <w:t xml:space="preserve"> </w:t>
      </w:r>
      <w:r>
        <w:t>mechanisms</w:t>
      </w:r>
      <w:r>
        <w:rPr>
          <w:spacing w:val="-8"/>
        </w:rPr>
        <w:t xml:space="preserve"> </w:t>
      </w:r>
      <w:r>
        <w:rPr>
          <w:spacing w:val="1"/>
        </w:rPr>
        <w:t>may</w:t>
      </w:r>
      <w:r>
        <w:rPr>
          <w:spacing w:val="-9"/>
        </w:rPr>
        <w:t xml:space="preserve"> </w:t>
      </w:r>
      <w:r>
        <w:rPr>
          <w:spacing w:val="-1"/>
        </w:rPr>
        <w:t>include</w:t>
      </w:r>
      <w:r>
        <w:rPr>
          <w:spacing w:val="-3"/>
        </w:rPr>
        <w:t xml:space="preserve"> </w:t>
      </w:r>
      <w:r>
        <w:rPr>
          <w:spacing w:val="-1"/>
        </w:rPr>
        <w:t>use</w:t>
      </w:r>
      <w:r>
        <w:rPr>
          <w:spacing w:val="-6"/>
        </w:rPr>
        <w:t xml:space="preserve"> </w:t>
      </w:r>
      <w:r>
        <w:rPr>
          <w:spacing w:val="-1"/>
        </w:rPr>
        <w:t>of</w:t>
      </w:r>
      <w:r>
        <w:rPr>
          <w:spacing w:val="-8"/>
        </w:rPr>
        <w:t xml:space="preserve"> </w:t>
      </w:r>
      <w:r>
        <w:t>in-stream</w:t>
      </w:r>
      <w:r>
        <w:rPr>
          <w:spacing w:val="55"/>
          <w:w w:val="99"/>
        </w:rPr>
        <w:t xml:space="preserve"> </w:t>
      </w:r>
      <w:r>
        <w:t>and</w:t>
      </w:r>
      <w:r>
        <w:rPr>
          <w:spacing w:val="-9"/>
        </w:rPr>
        <w:t xml:space="preserve"> </w:t>
      </w:r>
      <w:r>
        <w:t>on-farm</w:t>
      </w:r>
      <w:r>
        <w:rPr>
          <w:spacing w:val="-8"/>
        </w:rPr>
        <w:t xml:space="preserve"> </w:t>
      </w:r>
      <w:r>
        <w:rPr>
          <w:spacing w:val="-1"/>
        </w:rPr>
        <w:t>infrastructure</w:t>
      </w:r>
      <w:r>
        <w:rPr>
          <w:spacing w:val="-6"/>
        </w:rPr>
        <w:t xml:space="preserve"> </w:t>
      </w:r>
      <w:r>
        <w:t>to</w:t>
      </w:r>
      <w:r>
        <w:rPr>
          <w:spacing w:val="-9"/>
        </w:rPr>
        <w:t xml:space="preserve"> </w:t>
      </w:r>
      <w:r>
        <w:rPr>
          <w:spacing w:val="-1"/>
        </w:rPr>
        <w:t>store</w:t>
      </w:r>
      <w:r>
        <w:rPr>
          <w:spacing w:val="-8"/>
        </w:rPr>
        <w:t xml:space="preserve"> </w:t>
      </w:r>
      <w:r>
        <w:t>and</w:t>
      </w:r>
      <w:r>
        <w:rPr>
          <w:spacing w:val="-9"/>
        </w:rPr>
        <w:t xml:space="preserve"> </w:t>
      </w:r>
      <w:r>
        <w:t>release</w:t>
      </w:r>
      <w:r>
        <w:rPr>
          <w:spacing w:val="-8"/>
        </w:rPr>
        <w:t xml:space="preserve"> </w:t>
      </w:r>
      <w:r>
        <w:t>water,</w:t>
      </w:r>
      <w:r>
        <w:rPr>
          <w:spacing w:val="-10"/>
        </w:rPr>
        <w:t xml:space="preserve"> </w:t>
      </w:r>
      <w:r>
        <w:t>and</w:t>
      </w:r>
      <w:r>
        <w:rPr>
          <w:spacing w:val="-9"/>
        </w:rPr>
        <w:t xml:space="preserve"> </w:t>
      </w:r>
      <w:r>
        <w:t>temporary</w:t>
      </w:r>
      <w:r>
        <w:rPr>
          <w:spacing w:val="-9"/>
        </w:rPr>
        <w:t xml:space="preserve"> </w:t>
      </w:r>
      <w:r>
        <w:t>purchase,</w:t>
      </w:r>
      <w:r>
        <w:rPr>
          <w:spacing w:val="-10"/>
        </w:rPr>
        <w:t xml:space="preserve"> </w:t>
      </w:r>
      <w:r>
        <w:t>conditional</w:t>
      </w:r>
      <w:r>
        <w:rPr>
          <w:spacing w:val="-8"/>
        </w:rPr>
        <w:t xml:space="preserve"> </w:t>
      </w:r>
      <w:r>
        <w:rPr>
          <w:spacing w:val="-1"/>
        </w:rPr>
        <w:t>purchase,</w:t>
      </w:r>
      <w:r>
        <w:rPr>
          <w:spacing w:val="-10"/>
        </w:rPr>
        <w:t xml:space="preserve"> </w:t>
      </w:r>
      <w:r>
        <w:t>and</w:t>
      </w:r>
      <w:r>
        <w:rPr>
          <w:spacing w:val="74"/>
          <w:w w:val="99"/>
        </w:rPr>
        <w:t xml:space="preserve"> </w:t>
      </w:r>
      <w:r>
        <w:t>forward</w:t>
      </w:r>
      <w:r>
        <w:rPr>
          <w:spacing w:val="-7"/>
        </w:rPr>
        <w:t xml:space="preserve"> </w:t>
      </w:r>
      <w:r>
        <w:rPr>
          <w:spacing w:val="-1"/>
        </w:rPr>
        <w:t>purchase.</w:t>
      </w:r>
      <w:r>
        <w:rPr>
          <w:spacing w:val="-4"/>
        </w:rPr>
        <w:t xml:space="preserve"> </w:t>
      </w:r>
      <w:r>
        <w:rPr>
          <w:spacing w:val="-1"/>
        </w:rPr>
        <w:t>Active</w:t>
      </w:r>
      <w:r>
        <w:rPr>
          <w:spacing w:val="-7"/>
        </w:rPr>
        <w:t xml:space="preserve"> </w:t>
      </w:r>
      <w:r>
        <w:t>management</w:t>
      </w:r>
      <w:r>
        <w:rPr>
          <w:spacing w:val="-5"/>
        </w:rPr>
        <w:t xml:space="preserve"> </w:t>
      </w:r>
      <w:r>
        <w:rPr>
          <w:spacing w:val="-1"/>
        </w:rPr>
        <w:t>could</w:t>
      </w:r>
      <w:r>
        <w:rPr>
          <w:spacing w:val="-6"/>
        </w:rPr>
        <w:t xml:space="preserve"> </w:t>
      </w:r>
      <w:r>
        <w:rPr>
          <w:spacing w:val="1"/>
        </w:rPr>
        <w:t>be</w:t>
      </w:r>
      <w:r>
        <w:rPr>
          <w:spacing w:val="-7"/>
        </w:rPr>
        <w:t xml:space="preserve"> </w:t>
      </w:r>
      <w:r>
        <w:rPr>
          <w:spacing w:val="-1"/>
        </w:rPr>
        <w:t>used</w:t>
      </w:r>
      <w:r>
        <w:rPr>
          <w:spacing w:val="-7"/>
        </w:rPr>
        <w:t xml:space="preserve"> </w:t>
      </w:r>
      <w:r>
        <w:rPr>
          <w:spacing w:val="1"/>
        </w:rPr>
        <w:t>to</w:t>
      </w:r>
      <w:r>
        <w:rPr>
          <w:spacing w:val="-7"/>
        </w:rPr>
        <w:t xml:space="preserve"> </w:t>
      </w:r>
      <w:r>
        <w:t>enhance</w:t>
      </w:r>
      <w:r>
        <w:rPr>
          <w:spacing w:val="-7"/>
        </w:rPr>
        <w:t xml:space="preserve"> </w:t>
      </w:r>
      <w:r>
        <w:rPr>
          <w:spacing w:val="-1"/>
        </w:rPr>
        <w:t>overall</w:t>
      </w:r>
      <w:r>
        <w:rPr>
          <w:spacing w:val="-6"/>
        </w:rPr>
        <w:t xml:space="preserve"> </w:t>
      </w:r>
      <w:r>
        <w:t>flows,</w:t>
      </w:r>
      <w:r>
        <w:rPr>
          <w:spacing w:val="-9"/>
        </w:rPr>
        <w:t xml:space="preserve"> </w:t>
      </w:r>
      <w:r>
        <w:t>alter</w:t>
      </w:r>
      <w:r>
        <w:rPr>
          <w:spacing w:val="-6"/>
        </w:rPr>
        <w:t xml:space="preserve"> </w:t>
      </w:r>
      <w:r>
        <w:t>the</w:t>
      </w:r>
      <w:r>
        <w:rPr>
          <w:spacing w:val="-9"/>
        </w:rPr>
        <w:t xml:space="preserve"> </w:t>
      </w:r>
      <w:r>
        <w:t>timing</w:t>
      </w:r>
      <w:r>
        <w:rPr>
          <w:spacing w:val="-9"/>
        </w:rPr>
        <w:t xml:space="preserve"> </w:t>
      </w:r>
      <w:r>
        <w:rPr>
          <w:spacing w:val="-1"/>
        </w:rPr>
        <w:t>or</w:t>
      </w:r>
      <w:r>
        <w:rPr>
          <w:spacing w:val="-7"/>
        </w:rPr>
        <w:t xml:space="preserve"> </w:t>
      </w:r>
      <w:r>
        <w:t>rate</w:t>
      </w:r>
      <w:r>
        <w:rPr>
          <w:spacing w:val="-6"/>
        </w:rPr>
        <w:t xml:space="preserve"> </w:t>
      </w:r>
      <w:r>
        <w:rPr>
          <w:spacing w:val="-1"/>
        </w:rPr>
        <w:t>of</w:t>
      </w:r>
      <w:r>
        <w:rPr>
          <w:spacing w:val="62"/>
          <w:w w:val="99"/>
        </w:rPr>
        <w:t xml:space="preserve"> </w:t>
      </w:r>
      <w:r>
        <w:rPr>
          <w:spacing w:val="-1"/>
        </w:rPr>
        <w:t>flow</w:t>
      </w:r>
      <w:r>
        <w:rPr>
          <w:spacing w:val="-5"/>
        </w:rPr>
        <w:t xml:space="preserve"> </w:t>
      </w:r>
      <w:r>
        <w:rPr>
          <w:spacing w:val="-1"/>
        </w:rPr>
        <w:t>or</w:t>
      </w:r>
      <w:r>
        <w:rPr>
          <w:spacing w:val="-7"/>
        </w:rPr>
        <w:t xml:space="preserve"> </w:t>
      </w:r>
      <w:r>
        <w:rPr>
          <w:spacing w:val="1"/>
        </w:rPr>
        <w:t>to</w:t>
      </w:r>
      <w:r>
        <w:rPr>
          <w:spacing w:val="-6"/>
        </w:rPr>
        <w:t xml:space="preserve"> </w:t>
      </w:r>
      <w:r>
        <w:t>direct</w:t>
      </w:r>
      <w:r>
        <w:rPr>
          <w:spacing w:val="-5"/>
        </w:rPr>
        <w:t xml:space="preserve"> </w:t>
      </w:r>
      <w:r>
        <w:rPr>
          <w:spacing w:val="-1"/>
        </w:rPr>
        <w:t>flow</w:t>
      </w:r>
      <w:r>
        <w:rPr>
          <w:spacing w:val="-4"/>
        </w:rPr>
        <w:t xml:space="preserve"> </w:t>
      </w:r>
      <w:r>
        <w:rPr>
          <w:spacing w:val="1"/>
        </w:rPr>
        <w:t>to</w:t>
      </w:r>
      <w:r>
        <w:rPr>
          <w:spacing w:val="-7"/>
        </w:rPr>
        <w:t xml:space="preserve"> </w:t>
      </w:r>
      <w:r>
        <w:t>a</w:t>
      </w:r>
      <w:r>
        <w:rPr>
          <w:spacing w:val="-7"/>
        </w:rPr>
        <w:t xml:space="preserve"> </w:t>
      </w:r>
      <w:r>
        <w:t>different</w:t>
      </w:r>
      <w:r>
        <w:rPr>
          <w:spacing w:val="-5"/>
        </w:rPr>
        <w:t xml:space="preserve"> </w:t>
      </w:r>
      <w:r>
        <w:rPr>
          <w:spacing w:val="-1"/>
        </w:rPr>
        <w:t>watercourse</w:t>
      </w:r>
      <w:r>
        <w:rPr>
          <w:spacing w:val="-4"/>
        </w:rPr>
        <w:t xml:space="preserve"> </w:t>
      </w:r>
      <w:r>
        <w:rPr>
          <w:spacing w:val="-1"/>
        </w:rPr>
        <w:t>or</w:t>
      </w:r>
      <w:r>
        <w:rPr>
          <w:spacing w:val="-4"/>
        </w:rPr>
        <w:t xml:space="preserve"> </w:t>
      </w:r>
      <w:r>
        <w:t>an</w:t>
      </w:r>
      <w:r>
        <w:rPr>
          <w:spacing w:val="-6"/>
        </w:rPr>
        <w:t xml:space="preserve"> </w:t>
      </w:r>
      <w:r>
        <w:t>off-stream</w:t>
      </w:r>
      <w:r>
        <w:rPr>
          <w:spacing w:val="-6"/>
        </w:rPr>
        <w:t xml:space="preserve"> </w:t>
      </w:r>
      <w:r>
        <w:t>asset.</w:t>
      </w:r>
      <w:r>
        <w:rPr>
          <w:spacing w:val="-8"/>
        </w:rPr>
        <w:t xml:space="preserve"> </w:t>
      </w:r>
      <w:r>
        <w:t>Use</w:t>
      </w:r>
      <w:r>
        <w:rPr>
          <w:spacing w:val="-5"/>
        </w:rPr>
        <w:t xml:space="preserve"> </w:t>
      </w:r>
      <w:r>
        <w:rPr>
          <w:spacing w:val="-1"/>
        </w:rPr>
        <w:t>of</w:t>
      </w:r>
      <w:r>
        <w:rPr>
          <w:spacing w:val="-6"/>
        </w:rPr>
        <w:t xml:space="preserve"> </w:t>
      </w:r>
      <w:r>
        <w:t>private</w:t>
      </w:r>
      <w:r>
        <w:rPr>
          <w:spacing w:val="-7"/>
        </w:rPr>
        <w:t xml:space="preserve"> </w:t>
      </w:r>
      <w:r>
        <w:rPr>
          <w:spacing w:val="-1"/>
        </w:rPr>
        <w:t>irrigation</w:t>
      </w:r>
      <w:r>
        <w:rPr>
          <w:spacing w:val="-5"/>
        </w:rPr>
        <w:t xml:space="preserve"> </w:t>
      </w:r>
      <w:r>
        <w:rPr>
          <w:spacing w:val="-1"/>
        </w:rPr>
        <w:t>infrastructure</w:t>
      </w:r>
      <w:r>
        <w:rPr>
          <w:spacing w:val="86"/>
          <w:w w:val="99"/>
        </w:rPr>
        <w:t xml:space="preserve"> </w:t>
      </w:r>
      <w:r>
        <w:t>to</w:t>
      </w:r>
      <w:r>
        <w:rPr>
          <w:spacing w:val="-7"/>
        </w:rPr>
        <w:t xml:space="preserve"> </w:t>
      </w:r>
      <w:r>
        <w:t>divert,</w:t>
      </w:r>
      <w:r>
        <w:rPr>
          <w:spacing w:val="-9"/>
        </w:rPr>
        <w:t xml:space="preserve"> </w:t>
      </w:r>
      <w:r>
        <w:t>store,</w:t>
      </w:r>
      <w:r>
        <w:rPr>
          <w:spacing w:val="-9"/>
        </w:rPr>
        <w:t xml:space="preserve"> </w:t>
      </w:r>
      <w:r>
        <w:rPr>
          <w:spacing w:val="-1"/>
        </w:rPr>
        <w:t>supply</w:t>
      </w:r>
      <w:r>
        <w:rPr>
          <w:spacing w:val="-8"/>
        </w:rPr>
        <w:t xml:space="preserve"> </w:t>
      </w:r>
      <w:r>
        <w:t>and/or</w:t>
      </w:r>
      <w:r>
        <w:rPr>
          <w:spacing w:val="-7"/>
        </w:rPr>
        <w:t xml:space="preserve"> </w:t>
      </w:r>
      <w:r>
        <w:t>re-direct</w:t>
      </w:r>
      <w:r>
        <w:rPr>
          <w:spacing w:val="-5"/>
        </w:rPr>
        <w:t xml:space="preserve"> </w:t>
      </w:r>
      <w:r>
        <w:t>environmental</w:t>
      </w:r>
      <w:r>
        <w:rPr>
          <w:spacing w:val="-7"/>
        </w:rPr>
        <w:t xml:space="preserve"> </w:t>
      </w:r>
      <w:r>
        <w:t>water,</w:t>
      </w:r>
      <w:r>
        <w:rPr>
          <w:spacing w:val="-9"/>
        </w:rPr>
        <w:t xml:space="preserve"> </w:t>
      </w:r>
      <w:r>
        <w:t>may</w:t>
      </w:r>
      <w:r>
        <w:rPr>
          <w:spacing w:val="-8"/>
        </w:rPr>
        <w:t xml:space="preserve"> </w:t>
      </w:r>
      <w:r>
        <w:t>play</w:t>
      </w:r>
      <w:r>
        <w:rPr>
          <w:spacing w:val="-8"/>
        </w:rPr>
        <w:t xml:space="preserve"> </w:t>
      </w:r>
      <w:r>
        <w:t>a</w:t>
      </w:r>
      <w:r>
        <w:rPr>
          <w:spacing w:val="-6"/>
        </w:rPr>
        <w:t xml:space="preserve"> </w:t>
      </w:r>
      <w:r>
        <w:t>key</w:t>
      </w:r>
      <w:r>
        <w:rPr>
          <w:spacing w:val="-8"/>
        </w:rPr>
        <w:t xml:space="preserve"> </w:t>
      </w:r>
      <w:r>
        <w:t>role</w:t>
      </w:r>
      <w:r>
        <w:rPr>
          <w:spacing w:val="-6"/>
        </w:rPr>
        <w:t xml:space="preserve"> </w:t>
      </w:r>
      <w:r>
        <w:t>in</w:t>
      </w:r>
      <w:r>
        <w:rPr>
          <w:spacing w:val="-1"/>
        </w:rPr>
        <w:t xml:space="preserve"> increasing</w:t>
      </w:r>
      <w:r>
        <w:rPr>
          <w:spacing w:val="-7"/>
        </w:rPr>
        <w:t xml:space="preserve"> </w:t>
      </w:r>
      <w:r>
        <w:t>the</w:t>
      </w:r>
      <w:r>
        <w:rPr>
          <w:spacing w:val="-9"/>
        </w:rPr>
        <w:t xml:space="preserve"> </w:t>
      </w:r>
      <w:r>
        <w:rPr>
          <w:spacing w:val="-1"/>
        </w:rPr>
        <w:t>duration</w:t>
      </w:r>
      <w:r>
        <w:rPr>
          <w:w w:val="99"/>
        </w:rPr>
        <w:t xml:space="preserve"> </w:t>
      </w:r>
      <w:r>
        <w:rPr>
          <w:spacing w:val="-1"/>
        </w:rPr>
        <w:t>of</w:t>
      </w:r>
      <w:r>
        <w:rPr>
          <w:spacing w:val="-6"/>
        </w:rPr>
        <w:t xml:space="preserve"> </w:t>
      </w:r>
      <w:r>
        <w:t>some</w:t>
      </w:r>
      <w:r>
        <w:rPr>
          <w:spacing w:val="-6"/>
        </w:rPr>
        <w:t xml:space="preserve"> </w:t>
      </w:r>
      <w:r>
        <w:rPr>
          <w:spacing w:val="1"/>
        </w:rPr>
        <w:t>key</w:t>
      </w:r>
      <w:r>
        <w:rPr>
          <w:spacing w:val="-6"/>
        </w:rPr>
        <w:t xml:space="preserve"> </w:t>
      </w:r>
      <w:r>
        <w:rPr>
          <w:spacing w:val="-1"/>
        </w:rPr>
        <w:t>flow</w:t>
      </w:r>
      <w:r>
        <w:rPr>
          <w:spacing w:val="-4"/>
        </w:rPr>
        <w:t xml:space="preserve"> </w:t>
      </w:r>
      <w:r>
        <w:t>events</w:t>
      </w:r>
      <w:r>
        <w:rPr>
          <w:spacing w:val="-2"/>
        </w:rPr>
        <w:t xml:space="preserve"> </w:t>
      </w:r>
      <w:r>
        <w:rPr>
          <w:spacing w:val="-1"/>
        </w:rPr>
        <w:t>due</w:t>
      </w:r>
      <w:r>
        <w:rPr>
          <w:spacing w:val="-6"/>
        </w:rPr>
        <w:t xml:space="preserve"> </w:t>
      </w:r>
      <w:r>
        <w:rPr>
          <w:spacing w:val="1"/>
        </w:rPr>
        <w:t>to</w:t>
      </w:r>
      <w:r>
        <w:rPr>
          <w:spacing w:val="-5"/>
        </w:rPr>
        <w:t xml:space="preserve"> </w:t>
      </w:r>
      <w:r>
        <w:rPr>
          <w:spacing w:val="1"/>
        </w:rPr>
        <w:t>the</w:t>
      </w:r>
      <w:r>
        <w:rPr>
          <w:spacing w:val="-6"/>
        </w:rPr>
        <w:t xml:space="preserve"> </w:t>
      </w:r>
      <w:r>
        <w:t>lack</w:t>
      </w:r>
      <w:r>
        <w:rPr>
          <w:spacing w:val="-5"/>
        </w:rPr>
        <w:t xml:space="preserve"> </w:t>
      </w:r>
      <w:r>
        <w:rPr>
          <w:spacing w:val="-1"/>
        </w:rPr>
        <w:t>of</w:t>
      </w:r>
      <w:r>
        <w:rPr>
          <w:spacing w:val="-5"/>
        </w:rPr>
        <w:t xml:space="preserve"> </w:t>
      </w:r>
      <w:r>
        <w:rPr>
          <w:spacing w:val="-1"/>
        </w:rPr>
        <w:t>public</w:t>
      </w:r>
      <w:r>
        <w:rPr>
          <w:spacing w:val="-5"/>
        </w:rPr>
        <w:t xml:space="preserve"> </w:t>
      </w:r>
      <w:r>
        <w:rPr>
          <w:spacing w:val="-1"/>
        </w:rPr>
        <w:t>infrastructure</w:t>
      </w:r>
      <w:r>
        <w:rPr>
          <w:spacing w:val="-6"/>
        </w:rPr>
        <w:t xml:space="preserve"> </w:t>
      </w:r>
      <w:r>
        <w:t>in</w:t>
      </w:r>
      <w:r>
        <w:rPr>
          <w:spacing w:val="-5"/>
        </w:rPr>
        <w:t xml:space="preserve"> </w:t>
      </w:r>
      <w:r>
        <w:t>the</w:t>
      </w:r>
      <w:r>
        <w:rPr>
          <w:spacing w:val="-5"/>
        </w:rPr>
        <w:t xml:space="preserve"> </w:t>
      </w:r>
      <w:r>
        <w:rPr>
          <w:spacing w:val="-1"/>
        </w:rPr>
        <w:t>region</w:t>
      </w:r>
      <w:r>
        <w:rPr>
          <w:spacing w:val="-5"/>
        </w:rPr>
        <w:t xml:space="preserve"> </w:t>
      </w:r>
      <w:r>
        <w:rPr>
          <w:spacing w:val="-1"/>
        </w:rPr>
        <w:t>for</w:t>
      </w:r>
      <w:r>
        <w:rPr>
          <w:spacing w:val="-6"/>
        </w:rPr>
        <w:t xml:space="preserve"> </w:t>
      </w:r>
      <w:r>
        <w:t>this</w:t>
      </w:r>
      <w:r>
        <w:rPr>
          <w:spacing w:val="-5"/>
        </w:rPr>
        <w:t xml:space="preserve"> </w:t>
      </w:r>
      <w:r>
        <w:rPr>
          <w:spacing w:val="-1"/>
        </w:rPr>
        <w:t>purpose.</w:t>
      </w:r>
    </w:p>
    <w:p w14:paraId="37059B6B" w14:textId="77777777" w:rsidR="00F441EC" w:rsidRDefault="00F441EC">
      <w:pPr>
        <w:spacing w:before="7"/>
        <w:rPr>
          <w:rFonts w:ascii="Century Gothic" w:eastAsia="Century Gothic" w:hAnsi="Century Gothic" w:cs="Century Gothic"/>
          <w:sz w:val="19"/>
          <w:szCs w:val="19"/>
        </w:rPr>
      </w:pPr>
    </w:p>
    <w:p w14:paraId="37059B6C" w14:textId="275233AC" w:rsidR="00F441EC" w:rsidRDefault="00BC0B32">
      <w:pPr>
        <w:pStyle w:val="BodyText"/>
        <w:ind w:right="291"/>
      </w:pPr>
      <w:r>
        <w:rPr>
          <w:spacing w:val="-1"/>
        </w:rPr>
        <w:t>Priorities</w:t>
      </w:r>
      <w:r>
        <w:rPr>
          <w:spacing w:val="-8"/>
        </w:rPr>
        <w:t xml:space="preserve"> </w:t>
      </w:r>
      <w:r>
        <w:t>and</w:t>
      </w:r>
      <w:r>
        <w:rPr>
          <w:spacing w:val="-6"/>
        </w:rPr>
        <w:t xml:space="preserve"> </w:t>
      </w:r>
      <w:r>
        <w:rPr>
          <w:spacing w:val="-1"/>
        </w:rPr>
        <w:t>intentions</w:t>
      </w:r>
      <w:r>
        <w:rPr>
          <w:spacing w:val="-7"/>
        </w:rPr>
        <w:t xml:space="preserve"> </w:t>
      </w:r>
      <w:r>
        <w:t>for</w:t>
      </w:r>
      <w:r>
        <w:rPr>
          <w:spacing w:val="-8"/>
        </w:rPr>
        <w:t xml:space="preserve"> </w:t>
      </w:r>
      <w:r>
        <w:t>active</w:t>
      </w:r>
      <w:r>
        <w:rPr>
          <w:spacing w:val="-8"/>
        </w:rPr>
        <w:t xml:space="preserve"> </w:t>
      </w:r>
      <w:r>
        <w:t>management</w:t>
      </w:r>
      <w:r>
        <w:rPr>
          <w:spacing w:val="-5"/>
        </w:rPr>
        <w:t xml:space="preserve"> </w:t>
      </w:r>
      <w:r>
        <w:rPr>
          <w:spacing w:val="-1"/>
        </w:rPr>
        <w:t>in</w:t>
      </w:r>
      <w:r>
        <w:rPr>
          <w:spacing w:val="-5"/>
        </w:rPr>
        <w:t xml:space="preserve"> </w:t>
      </w:r>
      <w:r>
        <w:t>the</w:t>
      </w:r>
      <w:r>
        <w:rPr>
          <w:spacing w:val="-8"/>
        </w:rPr>
        <w:t xml:space="preserve"> </w:t>
      </w:r>
      <w:r w:rsidR="005E1F8C">
        <w:t>Northern Intersecting Streams</w:t>
      </w:r>
      <w:r>
        <w:rPr>
          <w:spacing w:val="-7"/>
        </w:rPr>
        <w:t xml:space="preserve"> </w:t>
      </w:r>
      <w:r>
        <w:t>in</w:t>
      </w:r>
      <w:r>
        <w:rPr>
          <w:spacing w:val="-4"/>
        </w:rPr>
        <w:t xml:space="preserve"> </w:t>
      </w:r>
      <w:r w:rsidR="00823F4A">
        <w:t>2018</w:t>
      </w:r>
      <w:r>
        <w:rPr>
          <w:rFonts w:cs="Century Gothic"/>
        </w:rPr>
        <w:t>–</w:t>
      </w:r>
      <w:r w:rsidR="00823F4A">
        <w:t>19</w:t>
      </w:r>
      <w:r>
        <w:rPr>
          <w:spacing w:val="-7"/>
        </w:rPr>
        <w:t xml:space="preserve"> </w:t>
      </w:r>
      <w:r>
        <w:t>were</w:t>
      </w:r>
      <w:r>
        <w:rPr>
          <w:spacing w:val="73"/>
          <w:w w:val="99"/>
        </w:rPr>
        <w:t xml:space="preserve"> </w:t>
      </w:r>
      <w:r>
        <w:t>determined</w:t>
      </w:r>
      <w:r>
        <w:rPr>
          <w:spacing w:val="-8"/>
        </w:rPr>
        <w:t xml:space="preserve"> </w:t>
      </w:r>
      <w:r>
        <w:rPr>
          <w:spacing w:val="-1"/>
        </w:rPr>
        <w:t>using</w:t>
      </w:r>
      <w:r>
        <w:rPr>
          <w:spacing w:val="-8"/>
        </w:rPr>
        <w:t xml:space="preserve"> </w:t>
      </w:r>
      <w:r>
        <w:t>the</w:t>
      </w:r>
      <w:r>
        <w:rPr>
          <w:spacing w:val="-8"/>
        </w:rPr>
        <w:t xml:space="preserve"> </w:t>
      </w:r>
      <w:r>
        <w:t>following</w:t>
      </w:r>
      <w:r>
        <w:rPr>
          <w:spacing w:val="-8"/>
        </w:rPr>
        <w:t xml:space="preserve"> </w:t>
      </w:r>
      <w:r>
        <w:t>steps</w:t>
      </w:r>
      <w:r>
        <w:rPr>
          <w:spacing w:val="-5"/>
        </w:rPr>
        <w:t xml:space="preserve"> </w:t>
      </w:r>
      <w:r>
        <w:rPr>
          <w:spacing w:val="-1"/>
        </w:rPr>
        <w:t>(shown</w:t>
      </w:r>
      <w:r>
        <w:rPr>
          <w:spacing w:val="-8"/>
        </w:rPr>
        <w:t xml:space="preserve"> </w:t>
      </w:r>
      <w:r>
        <w:rPr>
          <w:spacing w:val="-1"/>
        </w:rPr>
        <w:t>schematically</w:t>
      </w:r>
      <w:r>
        <w:rPr>
          <w:spacing w:val="-8"/>
        </w:rPr>
        <w:t xml:space="preserve"> </w:t>
      </w:r>
      <w:r>
        <w:t>in</w:t>
      </w:r>
      <w:r>
        <w:rPr>
          <w:spacing w:val="-5"/>
        </w:rPr>
        <w:t xml:space="preserve"> </w:t>
      </w:r>
      <w:hyperlink w:anchor="_bookmark15" w:history="1">
        <w:r>
          <w:rPr>
            <w:spacing w:val="-1"/>
          </w:rPr>
          <w:t>Figure</w:t>
        </w:r>
        <w:r>
          <w:rPr>
            <w:spacing w:val="-7"/>
          </w:rPr>
          <w:t xml:space="preserve"> </w:t>
        </w:r>
      </w:hyperlink>
      <w:r w:rsidR="009B4845">
        <w:t>3</w:t>
      </w:r>
      <w:r>
        <w:t>):</w:t>
      </w:r>
    </w:p>
    <w:p w14:paraId="37059B6D" w14:textId="59E78F88" w:rsidR="00F441EC" w:rsidRDefault="00BC0B32">
      <w:pPr>
        <w:pStyle w:val="BodyText"/>
        <w:numPr>
          <w:ilvl w:val="0"/>
          <w:numId w:val="22"/>
        </w:numPr>
        <w:tabs>
          <w:tab w:val="left" w:pos="468"/>
        </w:tabs>
        <w:spacing w:before="179"/>
        <w:ind w:right="340"/>
      </w:pPr>
      <w:r>
        <w:rPr>
          <w:spacing w:val="-1"/>
        </w:rPr>
        <w:t>Antecedent</w:t>
      </w:r>
      <w:r>
        <w:rPr>
          <w:spacing w:val="-6"/>
        </w:rPr>
        <w:t xml:space="preserve"> </w:t>
      </w:r>
      <w:r>
        <w:t>flows</w:t>
      </w:r>
      <w:r>
        <w:rPr>
          <w:spacing w:val="-10"/>
        </w:rPr>
        <w:t xml:space="preserve"> </w:t>
      </w:r>
      <w:r>
        <w:t>and</w:t>
      </w:r>
      <w:r>
        <w:rPr>
          <w:spacing w:val="-9"/>
        </w:rPr>
        <w:t xml:space="preserve"> </w:t>
      </w:r>
      <w:r>
        <w:rPr>
          <w:spacing w:val="-1"/>
        </w:rPr>
        <w:t>current</w:t>
      </w:r>
      <w:r>
        <w:rPr>
          <w:spacing w:val="-7"/>
        </w:rPr>
        <w:t xml:space="preserve"> </w:t>
      </w:r>
      <w:r>
        <w:t>catchment</w:t>
      </w:r>
      <w:r>
        <w:rPr>
          <w:spacing w:val="-5"/>
        </w:rPr>
        <w:t xml:space="preserve"> </w:t>
      </w:r>
      <w:r>
        <w:rPr>
          <w:spacing w:val="-1"/>
        </w:rPr>
        <w:t>conditions</w:t>
      </w:r>
      <w:r>
        <w:rPr>
          <w:spacing w:val="-9"/>
        </w:rPr>
        <w:t xml:space="preserve"> </w:t>
      </w:r>
      <w:r>
        <w:t>were</w:t>
      </w:r>
      <w:r>
        <w:rPr>
          <w:spacing w:val="-9"/>
        </w:rPr>
        <w:t xml:space="preserve"> </w:t>
      </w:r>
      <w:r>
        <w:t>reviewed</w:t>
      </w:r>
      <w:r>
        <w:rPr>
          <w:spacing w:val="-8"/>
        </w:rPr>
        <w:t xml:space="preserve"> </w:t>
      </w:r>
      <w:r>
        <w:t>to</w:t>
      </w:r>
      <w:r>
        <w:rPr>
          <w:spacing w:val="-9"/>
        </w:rPr>
        <w:t xml:space="preserve"> </w:t>
      </w:r>
      <w:r>
        <w:t>identify</w:t>
      </w:r>
      <w:r>
        <w:rPr>
          <w:spacing w:val="-9"/>
        </w:rPr>
        <w:t xml:space="preserve"> </w:t>
      </w:r>
      <w:r>
        <w:t>general</w:t>
      </w:r>
      <w:r>
        <w:rPr>
          <w:spacing w:val="-7"/>
        </w:rPr>
        <w:t xml:space="preserve"> </w:t>
      </w:r>
      <w:r>
        <w:t>environmental</w:t>
      </w:r>
      <w:r>
        <w:rPr>
          <w:spacing w:val="56"/>
          <w:w w:val="99"/>
        </w:rPr>
        <w:t xml:space="preserve"> </w:t>
      </w:r>
      <w:r>
        <w:t>water</w:t>
      </w:r>
      <w:r>
        <w:rPr>
          <w:spacing w:val="-8"/>
        </w:rPr>
        <w:t xml:space="preserve"> </w:t>
      </w:r>
      <w:r>
        <w:rPr>
          <w:spacing w:val="-1"/>
        </w:rPr>
        <w:t>requirements</w:t>
      </w:r>
      <w:r>
        <w:rPr>
          <w:spacing w:val="-8"/>
        </w:rPr>
        <w:t xml:space="preserve"> </w:t>
      </w:r>
      <w:r>
        <w:rPr>
          <w:spacing w:val="-1"/>
        </w:rPr>
        <w:t>across</w:t>
      </w:r>
      <w:r>
        <w:rPr>
          <w:spacing w:val="-7"/>
        </w:rPr>
        <w:t xml:space="preserve"> </w:t>
      </w:r>
      <w:r>
        <w:t>the</w:t>
      </w:r>
      <w:r>
        <w:rPr>
          <w:spacing w:val="-6"/>
        </w:rPr>
        <w:t xml:space="preserve"> </w:t>
      </w:r>
      <w:r w:rsidR="005E1F8C">
        <w:t>Northern Intersecting Streams</w:t>
      </w:r>
      <w:r>
        <w:rPr>
          <w:spacing w:val="-5"/>
        </w:rPr>
        <w:t xml:space="preserve"> </w:t>
      </w:r>
      <w:r>
        <w:t>region</w:t>
      </w:r>
      <w:r>
        <w:rPr>
          <w:spacing w:val="-8"/>
        </w:rPr>
        <w:t xml:space="preserve"> </w:t>
      </w:r>
      <w:r>
        <w:t>going</w:t>
      </w:r>
      <w:r>
        <w:rPr>
          <w:spacing w:val="-8"/>
        </w:rPr>
        <w:t xml:space="preserve"> </w:t>
      </w:r>
      <w:r>
        <w:t>into</w:t>
      </w:r>
      <w:r>
        <w:rPr>
          <w:spacing w:val="-8"/>
        </w:rPr>
        <w:t xml:space="preserve"> </w:t>
      </w:r>
      <w:r w:rsidR="00AA4EC0">
        <w:t>2018</w:t>
      </w:r>
      <w:r>
        <w:rPr>
          <w:rFonts w:cs="Century Gothic"/>
        </w:rPr>
        <w:t>–</w:t>
      </w:r>
      <w:r w:rsidR="00AA4EC0">
        <w:t>19</w:t>
      </w:r>
      <w:r>
        <w:rPr>
          <w:spacing w:val="-4"/>
        </w:rPr>
        <w:t xml:space="preserve"> </w:t>
      </w:r>
      <w:r>
        <w:rPr>
          <w:spacing w:val="-1"/>
        </w:rPr>
        <w:t>(Section</w:t>
      </w:r>
      <w:r>
        <w:rPr>
          <w:spacing w:val="-6"/>
        </w:rPr>
        <w:t xml:space="preserve"> </w:t>
      </w:r>
      <w:hyperlink w:anchor="_bookmark16" w:history="1">
        <w:r>
          <w:rPr>
            <w:spacing w:val="-1"/>
          </w:rPr>
          <w:t>2.1</w:t>
        </w:r>
      </w:hyperlink>
      <w:r>
        <w:rPr>
          <w:spacing w:val="-1"/>
        </w:rPr>
        <w:t>).</w:t>
      </w:r>
    </w:p>
    <w:p w14:paraId="37059B6E" w14:textId="37AE4C4E" w:rsidR="00F441EC" w:rsidRDefault="00BC0B32">
      <w:pPr>
        <w:pStyle w:val="BodyText"/>
        <w:numPr>
          <w:ilvl w:val="0"/>
          <w:numId w:val="22"/>
        </w:numPr>
        <w:tabs>
          <w:tab w:val="left" w:pos="468"/>
        </w:tabs>
        <w:spacing w:before="179"/>
        <w:ind w:right="231"/>
      </w:pPr>
      <w:r>
        <w:rPr>
          <w:spacing w:val="-1"/>
        </w:rPr>
        <w:t>Some</w:t>
      </w:r>
      <w:r>
        <w:rPr>
          <w:spacing w:val="-6"/>
        </w:rPr>
        <w:t xml:space="preserve"> </w:t>
      </w:r>
      <w:r>
        <w:t>that</w:t>
      </w:r>
      <w:r>
        <w:rPr>
          <w:spacing w:val="-4"/>
        </w:rPr>
        <w:t xml:space="preserve"> </w:t>
      </w:r>
      <w:r>
        <w:t>are</w:t>
      </w:r>
      <w:r>
        <w:rPr>
          <w:spacing w:val="-6"/>
        </w:rPr>
        <w:t xml:space="preserve"> </w:t>
      </w:r>
      <w:r>
        <w:rPr>
          <w:spacing w:val="-1"/>
        </w:rPr>
        <w:t>feasible</w:t>
      </w:r>
      <w:r>
        <w:rPr>
          <w:spacing w:val="-6"/>
        </w:rPr>
        <w:t xml:space="preserve"> </w:t>
      </w:r>
      <w:r>
        <w:rPr>
          <w:spacing w:val="-1"/>
        </w:rPr>
        <w:t>or</w:t>
      </w:r>
      <w:r>
        <w:rPr>
          <w:spacing w:val="-4"/>
        </w:rPr>
        <w:t xml:space="preserve"> </w:t>
      </w:r>
      <w:r>
        <w:rPr>
          <w:spacing w:val="-1"/>
        </w:rPr>
        <w:t>could</w:t>
      </w:r>
      <w:r>
        <w:rPr>
          <w:spacing w:val="-6"/>
        </w:rPr>
        <w:t xml:space="preserve"> </w:t>
      </w:r>
      <w:r>
        <w:t>be</w:t>
      </w:r>
      <w:r>
        <w:rPr>
          <w:spacing w:val="-6"/>
        </w:rPr>
        <w:t xml:space="preserve"> </w:t>
      </w:r>
      <w:r>
        <w:t>become</w:t>
      </w:r>
      <w:r>
        <w:rPr>
          <w:spacing w:val="-6"/>
        </w:rPr>
        <w:t xml:space="preserve"> </w:t>
      </w:r>
      <w:r>
        <w:t>feasible</w:t>
      </w:r>
      <w:r>
        <w:rPr>
          <w:spacing w:val="-6"/>
        </w:rPr>
        <w:t xml:space="preserve"> </w:t>
      </w:r>
      <w:r>
        <w:rPr>
          <w:spacing w:val="-1"/>
        </w:rPr>
        <w:t>within</w:t>
      </w:r>
      <w:r>
        <w:rPr>
          <w:spacing w:val="-5"/>
        </w:rPr>
        <w:t xml:space="preserve"> </w:t>
      </w:r>
      <w:r>
        <w:t>the</w:t>
      </w:r>
      <w:r>
        <w:rPr>
          <w:spacing w:val="-5"/>
        </w:rPr>
        <w:t xml:space="preserve"> </w:t>
      </w:r>
      <w:r>
        <w:t>coming</w:t>
      </w:r>
      <w:r>
        <w:rPr>
          <w:spacing w:val="-6"/>
        </w:rPr>
        <w:t xml:space="preserve"> </w:t>
      </w:r>
      <w:r>
        <w:t>year</w:t>
      </w:r>
      <w:r>
        <w:rPr>
          <w:spacing w:val="-7"/>
        </w:rPr>
        <w:t xml:space="preserve"> </w:t>
      </w:r>
      <w:r>
        <w:rPr>
          <w:spacing w:val="-1"/>
        </w:rPr>
        <w:t>or</w:t>
      </w:r>
      <w:r>
        <w:rPr>
          <w:spacing w:val="-6"/>
        </w:rPr>
        <w:t xml:space="preserve"> </w:t>
      </w:r>
      <w:r>
        <w:t>next</w:t>
      </w:r>
      <w:r>
        <w:rPr>
          <w:spacing w:val="2"/>
        </w:rPr>
        <w:t xml:space="preserve"> </w:t>
      </w:r>
      <w:r>
        <w:rPr>
          <w:spacing w:val="-1"/>
        </w:rPr>
        <w:t>have</w:t>
      </w:r>
      <w:r>
        <w:rPr>
          <w:spacing w:val="-6"/>
        </w:rPr>
        <w:t xml:space="preserve"> </w:t>
      </w:r>
      <w:r>
        <w:t>been</w:t>
      </w:r>
      <w:r w:rsidR="00AA106B">
        <w:rPr>
          <w:spacing w:val="57"/>
          <w:w w:val="99"/>
        </w:rPr>
        <w:t xml:space="preserve"> </w:t>
      </w:r>
      <w:r>
        <w:rPr>
          <w:spacing w:val="-1"/>
        </w:rPr>
        <w:t>prioritised.</w:t>
      </w:r>
      <w:r>
        <w:rPr>
          <w:spacing w:val="-9"/>
        </w:rPr>
        <w:t xml:space="preserve"> </w:t>
      </w:r>
      <w:r>
        <w:rPr>
          <w:spacing w:val="-1"/>
        </w:rPr>
        <w:t>There</w:t>
      </w:r>
      <w:r>
        <w:rPr>
          <w:spacing w:val="-6"/>
        </w:rPr>
        <w:t xml:space="preserve"> </w:t>
      </w:r>
      <w:r>
        <w:t>are</w:t>
      </w:r>
      <w:r>
        <w:rPr>
          <w:spacing w:val="-6"/>
        </w:rPr>
        <w:t xml:space="preserve"> </w:t>
      </w:r>
      <w:r>
        <w:rPr>
          <w:spacing w:val="-1"/>
        </w:rPr>
        <w:t>also</w:t>
      </w:r>
      <w:r>
        <w:rPr>
          <w:spacing w:val="-3"/>
        </w:rPr>
        <w:t xml:space="preserve"> </w:t>
      </w:r>
      <w:r>
        <w:t>areas</w:t>
      </w:r>
      <w:r>
        <w:rPr>
          <w:spacing w:val="-6"/>
        </w:rPr>
        <w:t xml:space="preserve"> </w:t>
      </w:r>
      <w:r>
        <w:t>where</w:t>
      </w:r>
      <w:r>
        <w:rPr>
          <w:spacing w:val="-6"/>
        </w:rPr>
        <w:t xml:space="preserve"> </w:t>
      </w:r>
      <w:r>
        <w:t>there</w:t>
      </w:r>
      <w:r>
        <w:rPr>
          <w:spacing w:val="-7"/>
        </w:rPr>
        <w:t xml:space="preserve"> </w:t>
      </w:r>
      <w:r>
        <w:t>is</w:t>
      </w:r>
      <w:r>
        <w:rPr>
          <w:spacing w:val="-6"/>
        </w:rPr>
        <w:t xml:space="preserve"> </w:t>
      </w:r>
      <w:r>
        <w:t>no</w:t>
      </w:r>
      <w:r>
        <w:rPr>
          <w:spacing w:val="-6"/>
        </w:rPr>
        <w:t xml:space="preserve"> </w:t>
      </w:r>
      <w:r>
        <w:t>need</w:t>
      </w:r>
      <w:r>
        <w:rPr>
          <w:spacing w:val="-7"/>
        </w:rPr>
        <w:t xml:space="preserve"> </w:t>
      </w:r>
      <w:r>
        <w:rPr>
          <w:spacing w:val="1"/>
        </w:rPr>
        <w:t>to</w:t>
      </w:r>
      <w:r>
        <w:rPr>
          <w:spacing w:val="-3"/>
        </w:rPr>
        <w:t xml:space="preserve"> </w:t>
      </w:r>
      <w:r>
        <w:rPr>
          <w:spacing w:val="-1"/>
        </w:rPr>
        <w:t>augment</w:t>
      </w:r>
      <w:r>
        <w:rPr>
          <w:spacing w:val="-5"/>
        </w:rPr>
        <w:t xml:space="preserve"> </w:t>
      </w:r>
      <w:r>
        <w:rPr>
          <w:spacing w:val="-1"/>
        </w:rPr>
        <w:t>or</w:t>
      </w:r>
      <w:r>
        <w:rPr>
          <w:spacing w:val="-6"/>
        </w:rPr>
        <w:t xml:space="preserve"> </w:t>
      </w:r>
      <w:r>
        <w:t>modify</w:t>
      </w:r>
      <w:r>
        <w:rPr>
          <w:spacing w:val="-7"/>
        </w:rPr>
        <w:t xml:space="preserve"> </w:t>
      </w:r>
      <w:r>
        <w:t>existing</w:t>
      </w:r>
      <w:r>
        <w:rPr>
          <w:spacing w:val="-7"/>
        </w:rPr>
        <w:t xml:space="preserve"> </w:t>
      </w:r>
      <w:r>
        <w:t>in-stream</w:t>
      </w:r>
      <w:r>
        <w:rPr>
          <w:spacing w:val="-6"/>
        </w:rPr>
        <w:t xml:space="preserve"> </w:t>
      </w:r>
      <w:r>
        <w:rPr>
          <w:spacing w:val="-1"/>
        </w:rPr>
        <w:t>use</w:t>
      </w:r>
      <w:r>
        <w:rPr>
          <w:spacing w:val="-6"/>
        </w:rPr>
        <w:t xml:space="preserve"> </w:t>
      </w:r>
      <w:r>
        <w:t>now</w:t>
      </w:r>
      <w:r>
        <w:rPr>
          <w:spacing w:val="76"/>
          <w:w w:val="99"/>
        </w:rPr>
        <w:t xml:space="preserve"> </w:t>
      </w:r>
      <w:r>
        <w:rPr>
          <w:spacing w:val="-1"/>
        </w:rPr>
        <w:t>or</w:t>
      </w:r>
      <w:r>
        <w:rPr>
          <w:spacing w:val="-6"/>
        </w:rPr>
        <w:t xml:space="preserve"> </w:t>
      </w:r>
      <w:r>
        <w:t>in</w:t>
      </w:r>
      <w:r>
        <w:rPr>
          <w:spacing w:val="-4"/>
        </w:rPr>
        <w:t xml:space="preserve"> </w:t>
      </w:r>
      <w:r>
        <w:t>the</w:t>
      </w:r>
      <w:r>
        <w:rPr>
          <w:spacing w:val="-5"/>
        </w:rPr>
        <w:t xml:space="preserve"> </w:t>
      </w:r>
      <w:r>
        <w:rPr>
          <w:spacing w:val="-1"/>
        </w:rPr>
        <w:t>future</w:t>
      </w:r>
      <w:r w:rsidR="002B5983">
        <w:rPr>
          <w:spacing w:val="-1"/>
        </w:rPr>
        <w:t xml:space="preserve"> using an active management approach</w:t>
      </w:r>
      <w:r>
        <w:rPr>
          <w:spacing w:val="-1"/>
        </w:rPr>
        <w:t>.</w:t>
      </w:r>
    </w:p>
    <w:p w14:paraId="37059B6F" w14:textId="7F68E702" w:rsidR="00F441EC" w:rsidRDefault="00BC0B32">
      <w:pPr>
        <w:pStyle w:val="BodyText"/>
        <w:numPr>
          <w:ilvl w:val="0"/>
          <w:numId w:val="22"/>
        </w:numPr>
        <w:tabs>
          <w:tab w:val="left" w:pos="468"/>
        </w:tabs>
        <w:spacing w:before="179"/>
        <w:ind w:right="231"/>
      </w:pPr>
      <w:r>
        <w:rPr>
          <w:spacing w:val="-1"/>
        </w:rPr>
        <w:t>For</w:t>
      </w:r>
      <w:r>
        <w:rPr>
          <w:spacing w:val="-8"/>
        </w:rPr>
        <w:t xml:space="preserve"> </w:t>
      </w:r>
      <w:r>
        <w:t>catchments</w:t>
      </w:r>
      <w:r>
        <w:rPr>
          <w:spacing w:val="-7"/>
        </w:rPr>
        <w:t xml:space="preserve"> </w:t>
      </w:r>
      <w:r>
        <w:t>with</w:t>
      </w:r>
      <w:r>
        <w:rPr>
          <w:spacing w:val="-7"/>
        </w:rPr>
        <w:t xml:space="preserve"> </w:t>
      </w:r>
      <w:r>
        <w:rPr>
          <w:spacing w:val="-1"/>
        </w:rPr>
        <w:t>generally</w:t>
      </w:r>
      <w:r>
        <w:rPr>
          <w:spacing w:val="-9"/>
        </w:rPr>
        <w:t xml:space="preserve"> </w:t>
      </w:r>
      <w:r>
        <w:t>high</w:t>
      </w:r>
      <w:r>
        <w:rPr>
          <w:spacing w:val="-7"/>
        </w:rPr>
        <w:t xml:space="preserve"> </w:t>
      </w:r>
      <w:r>
        <w:t>environmental</w:t>
      </w:r>
      <w:r>
        <w:rPr>
          <w:spacing w:val="-7"/>
        </w:rPr>
        <w:t xml:space="preserve"> </w:t>
      </w:r>
      <w:r>
        <w:t>water</w:t>
      </w:r>
      <w:r>
        <w:rPr>
          <w:spacing w:val="-8"/>
        </w:rPr>
        <w:t xml:space="preserve"> </w:t>
      </w:r>
      <w:r>
        <w:rPr>
          <w:spacing w:val="-1"/>
        </w:rPr>
        <w:t>requirements</w:t>
      </w:r>
      <w:r>
        <w:rPr>
          <w:spacing w:val="-6"/>
        </w:rPr>
        <w:t xml:space="preserve"> </w:t>
      </w:r>
      <w:r>
        <w:rPr>
          <w:spacing w:val="-1"/>
        </w:rPr>
        <w:t>(from</w:t>
      </w:r>
      <w:r>
        <w:rPr>
          <w:spacing w:val="-8"/>
        </w:rPr>
        <w:t xml:space="preserve"> </w:t>
      </w:r>
      <w:r>
        <w:t>Step</w:t>
      </w:r>
      <w:r>
        <w:rPr>
          <w:spacing w:val="-7"/>
        </w:rPr>
        <w:t xml:space="preserve"> </w:t>
      </w:r>
      <w:r>
        <w:rPr>
          <w:spacing w:val="-1"/>
        </w:rPr>
        <w:t>1)</w:t>
      </w:r>
      <w:r>
        <w:rPr>
          <w:spacing w:val="-9"/>
        </w:rPr>
        <w:t xml:space="preserve"> </w:t>
      </w:r>
      <w:r>
        <w:t>and</w:t>
      </w:r>
      <w:r>
        <w:rPr>
          <w:spacing w:val="-8"/>
        </w:rPr>
        <w:t xml:space="preserve"> </w:t>
      </w:r>
      <w:r>
        <w:t>feasible</w:t>
      </w:r>
      <w:r>
        <w:rPr>
          <w:spacing w:val="-8"/>
        </w:rPr>
        <w:t xml:space="preserve"> </w:t>
      </w:r>
      <w:r>
        <w:rPr>
          <w:spacing w:val="-1"/>
        </w:rPr>
        <w:t>active</w:t>
      </w:r>
      <w:r>
        <w:rPr>
          <w:spacing w:val="79"/>
          <w:w w:val="99"/>
        </w:rPr>
        <w:t xml:space="preserve"> </w:t>
      </w:r>
      <w:r>
        <w:t>management</w:t>
      </w:r>
      <w:r>
        <w:rPr>
          <w:spacing w:val="-6"/>
        </w:rPr>
        <w:t xml:space="preserve"> </w:t>
      </w:r>
      <w:r>
        <w:rPr>
          <w:spacing w:val="-1"/>
        </w:rPr>
        <w:t>options</w:t>
      </w:r>
      <w:r>
        <w:rPr>
          <w:spacing w:val="-8"/>
        </w:rPr>
        <w:t xml:space="preserve"> </w:t>
      </w:r>
      <w:r>
        <w:t>(Step</w:t>
      </w:r>
      <w:r>
        <w:rPr>
          <w:spacing w:val="-6"/>
        </w:rPr>
        <w:t xml:space="preserve"> </w:t>
      </w:r>
      <w:r>
        <w:t>2),</w:t>
      </w:r>
      <w:r>
        <w:rPr>
          <w:spacing w:val="-10"/>
        </w:rPr>
        <w:t xml:space="preserve"> </w:t>
      </w:r>
      <w:r>
        <w:t>requirements</w:t>
      </w:r>
      <w:r>
        <w:rPr>
          <w:spacing w:val="-6"/>
        </w:rPr>
        <w:t xml:space="preserve"> </w:t>
      </w:r>
      <w:r>
        <w:t>were</w:t>
      </w:r>
      <w:r>
        <w:rPr>
          <w:spacing w:val="-8"/>
        </w:rPr>
        <w:t xml:space="preserve"> </w:t>
      </w:r>
      <w:r>
        <w:t>examined</w:t>
      </w:r>
      <w:r>
        <w:rPr>
          <w:spacing w:val="-7"/>
        </w:rPr>
        <w:t xml:space="preserve"> </w:t>
      </w:r>
      <w:r>
        <w:t>in</w:t>
      </w:r>
      <w:r>
        <w:rPr>
          <w:spacing w:val="-7"/>
        </w:rPr>
        <w:t xml:space="preserve"> </w:t>
      </w:r>
      <w:r>
        <w:t>detail</w:t>
      </w:r>
      <w:r>
        <w:rPr>
          <w:spacing w:val="-6"/>
        </w:rPr>
        <w:t xml:space="preserve"> </w:t>
      </w:r>
      <w:r>
        <w:rPr>
          <w:spacing w:val="-1"/>
        </w:rPr>
        <w:t>and</w:t>
      </w:r>
      <w:r>
        <w:rPr>
          <w:spacing w:val="-4"/>
        </w:rPr>
        <w:t xml:space="preserve"> </w:t>
      </w:r>
      <w:r>
        <w:t>ranked</w:t>
      </w:r>
      <w:r>
        <w:rPr>
          <w:spacing w:val="-8"/>
        </w:rPr>
        <w:t xml:space="preserve"> </w:t>
      </w:r>
      <w:r>
        <w:t>by</w:t>
      </w:r>
      <w:r>
        <w:rPr>
          <w:spacing w:val="-8"/>
        </w:rPr>
        <w:t xml:space="preserve"> </w:t>
      </w:r>
      <w:r>
        <w:t>urgency.</w:t>
      </w:r>
      <w:r>
        <w:rPr>
          <w:spacing w:val="-8"/>
        </w:rPr>
        <w:t xml:space="preserve"> </w:t>
      </w:r>
      <w:r>
        <w:t>This</w:t>
      </w:r>
      <w:r>
        <w:rPr>
          <w:spacing w:val="-7"/>
        </w:rPr>
        <w:t xml:space="preserve"> </w:t>
      </w:r>
      <w:r>
        <w:rPr>
          <w:spacing w:val="-1"/>
        </w:rPr>
        <w:t>step</w:t>
      </w:r>
      <w:r>
        <w:rPr>
          <w:spacing w:val="50"/>
          <w:w w:val="99"/>
        </w:rPr>
        <w:t xml:space="preserve"> </w:t>
      </w:r>
      <w:r>
        <w:rPr>
          <w:spacing w:val="-1"/>
        </w:rPr>
        <w:t>focused</w:t>
      </w:r>
      <w:r>
        <w:rPr>
          <w:spacing w:val="-6"/>
        </w:rPr>
        <w:t xml:space="preserve"> </w:t>
      </w:r>
      <w:r>
        <w:rPr>
          <w:spacing w:val="-1"/>
        </w:rPr>
        <w:t>on</w:t>
      </w:r>
      <w:r>
        <w:rPr>
          <w:spacing w:val="-7"/>
        </w:rPr>
        <w:t xml:space="preserve"> </w:t>
      </w:r>
      <w:r>
        <w:t>the</w:t>
      </w:r>
      <w:r>
        <w:rPr>
          <w:spacing w:val="-8"/>
        </w:rPr>
        <w:t xml:space="preserve"> </w:t>
      </w:r>
      <w:r>
        <w:t>Lower</w:t>
      </w:r>
      <w:r>
        <w:rPr>
          <w:spacing w:val="-9"/>
        </w:rPr>
        <w:t xml:space="preserve"> </w:t>
      </w:r>
      <w:r>
        <w:rPr>
          <w:spacing w:val="-1"/>
        </w:rPr>
        <w:t>Balonne</w:t>
      </w:r>
      <w:r>
        <w:rPr>
          <w:spacing w:val="-8"/>
        </w:rPr>
        <w:t xml:space="preserve"> </w:t>
      </w:r>
      <w:r>
        <w:t>where</w:t>
      </w:r>
      <w:r>
        <w:rPr>
          <w:spacing w:val="-8"/>
        </w:rPr>
        <w:t xml:space="preserve"> </w:t>
      </w:r>
      <w:r>
        <w:t>requirements</w:t>
      </w:r>
      <w:r>
        <w:rPr>
          <w:spacing w:val="-8"/>
        </w:rPr>
        <w:t xml:space="preserve"> </w:t>
      </w:r>
      <w:r>
        <w:rPr>
          <w:spacing w:val="-1"/>
        </w:rPr>
        <w:t>have</w:t>
      </w:r>
      <w:r>
        <w:rPr>
          <w:spacing w:val="-9"/>
        </w:rPr>
        <w:t xml:space="preserve"> </w:t>
      </w:r>
      <w:r>
        <w:t>been</w:t>
      </w:r>
      <w:r>
        <w:rPr>
          <w:spacing w:val="60"/>
          <w:w w:val="99"/>
        </w:rPr>
        <w:t xml:space="preserve"> </w:t>
      </w:r>
      <w:r>
        <w:rPr>
          <w:spacing w:val="-1"/>
        </w:rPr>
        <w:t>comprehensively</w:t>
      </w:r>
      <w:r>
        <w:rPr>
          <w:spacing w:val="-9"/>
        </w:rPr>
        <w:t xml:space="preserve"> </w:t>
      </w:r>
      <w:r>
        <w:t>assessed</w:t>
      </w:r>
      <w:r>
        <w:rPr>
          <w:spacing w:val="-7"/>
        </w:rPr>
        <w:t xml:space="preserve"> </w:t>
      </w:r>
      <w:r>
        <w:t>and</w:t>
      </w:r>
      <w:r>
        <w:rPr>
          <w:spacing w:val="-8"/>
        </w:rPr>
        <w:t xml:space="preserve"> </w:t>
      </w:r>
      <w:r>
        <w:t>long</w:t>
      </w:r>
      <w:r>
        <w:rPr>
          <w:spacing w:val="-7"/>
        </w:rPr>
        <w:t xml:space="preserve"> </w:t>
      </w:r>
      <w:r>
        <w:t>term</w:t>
      </w:r>
      <w:r>
        <w:rPr>
          <w:spacing w:val="-5"/>
        </w:rPr>
        <w:t xml:space="preserve"> </w:t>
      </w:r>
      <w:r>
        <w:rPr>
          <w:spacing w:val="-1"/>
        </w:rPr>
        <w:t>flow</w:t>
      </w:r>
      <w:r>
        <w:rPr>
          <w:spacing w:val="-6"/>
        </w:rPr>
        <w:t xml:space="preserve"> </w:t>
      </w:r>
      <w:r>
        <w:rPr>
          <w:spacing w:val="-1"/>
        </w:rPr>
        <w:t>indicators</w:t>
      </w:r>
      <w:r>
        <w:rPr>
          <w:spacing w:val="-7"/>
        </w:rPr>
        <w:t xml:space="preserve"> </w:t>
      </w:r>
      <w:r>
        <w:t>identified</w:t>
      </w:r>
      <w:r>
        <w:rPr>
          <w:spacing w:val="-8"/>
        </w:rPr>
        <w:t xml:space="preserve"> </w:t>
      </w:r>
      <w:r>
        <w:rPr>
          <w:spacing w:val="-1"/>
        </w:rPr>
        <w:t>(</w:t>
      </w:r>
      <w:hyperlink w:anchor="_bookmark21" w:history="1">
        <w:r>
          <w:rPr>
            <w:spacing w:val="-1"/>
          </w:rPr>
          <w:t>Table</w:t>
        </w:r>
        <w:r>
          <w:rPr>
            <w:spacing w:val="-5"/>
          </w:rPr>
          <w:t xml:space="preserve"> </w:t>
        </w:r>
        <w:r w:rsidRPr="00ED5283">
          <w:t>4</w:t>
        </w:r>
      </w:hyperlink>
      <w:r>
        <w:t>).</w:t>
      </w:r>
    </w:p>
    <w:p w14:paraId="37059B70" w14:textId="77777777" w:rsidR="00F441EC" w:rsidRDefault="00F441EC">
      <w:pPr>
        <w:spacing w:before="4"/>
        <w:rPr>
          <w:rFonts w:ascii="Century Gothic" w:eastAsia="Century Gothic" w:hAnsi="Century Gothic" w:cs="Century Gothic"/>
          <w:sz w:val="15"/>
          <w:szCs w:val="15"/>
        </w:rPr>
      </w:pPr>
    </w:p>
    <w:p w14:paraId="37059B71" w14:textId="00EC2C37" w:rsidR="00F441EC" w:rsidRDefault="00BC0B32">
      <w:pPr>
        <w:pStyle w:val="BodyText"/>
        <w:numPr>
          <w:ilvl w:val="0"/>
          <w:numId w:val="22"/>
        </w:numPr>
        <w:tabs>
          <w:tab w:val="left" w:pos="468"/>
        </w:tabs>
        <w:spacing w:line="242" w:lineRule="exact"/>
        <w:ind w:right="437"/>
      </w:pPr>
      <w:r>
        <w:t>Urgent</w:t>
      </w:r>
      <w:r>
        <w:rPr>
          <w:spacing w:val="-8"/>
        </w:rPr>
        <w:t xml:space="preserve"> </w:t>
      </w:r>
      <w:r>
        <w:t>environmental</w:t>
      </w:r>
      <w:r>
        <w:rPr>
          <w:spacing w:val="-7"/>
        </w:rPr>
        <w:t xml:space="preserve"> </w:t>
      </w:r>
      <w:r>
        <w:t>water</w:t>
      </w:r>
      <w:r>
        <w:rPr>
          <w:spacing w:val="-9"/>
        </w:rPr>
        <w:t xml:space="preserve"> </w:t>
      </w:r>
      <w:r>
        <w:rPr>
          <w:spacing w:val="-1"/>
        </w:rPr>
        <w:t>requirements</w:t>
      </w:r>
      <w:r>
        <w:rPr>
          <w:spacing w:val="-7"/>
        </w:rPr>
        <w:t xml:space="preserve"> </w:t>
      </w:r>
      <w:r>
        <w:t>with</w:t>
      </w:r>
      <w:r>
        <w:rPr>
          <w:spacing w:val="-8"/>
        </w:rPr>
        <w:t xml:space="preserve"> </w:t>
      </w:r>
      <w:r>
        <w:rPr>
          <w:spacing w:val="-1"/>
        </w:rPr>
        <w:t>feasible</w:t>
      </w:r>
      <w:r>
        <w:rPr>
          <w:spacing w:val="-9"/>
        </w:rPr>
        <w:t xml:space="preserve"> </w:t>
      </w:r>
      <w:r>
        <w:t>active</w:t>
      </w:r>
      <w:r>
        <w:rPr>
          <w:spacing w:val="-9"/>
        </w:rPr>
        <w:t xml:space="preserve"> </w:t>
      </w:r>
      <w:r>
        <w:t>management</w:t>
      </w:r>
      <w:r>
        <w:rPr>
          <w:spacing w:val="-8"/>
        </w:rPr>
        <w:t xml:space="preserve"> </w:t>
      </w:r>
      <w:r>
        <w:rPr>
          <w:spacing w:val="-1"/>
        </w:rPr>
        <w:t>options</w:t>
      </w:r>
      <w:r>
        <w:rPr>
          <w:spacing w:val="-9"/>
        </w:rPr>
        <w:t xml:space="preserve"> </w:t>
      </w:r>
      <w:r>
        <w:t>were</w:t>
      </w:r>
      <w:r>
        <w:rPr>
          <w:spacing w:val="-9"/>
        </w:rPr>
        <w:t xml:space="preserve"> </w:t>
      </w:r>
      <w:r>
        <w:t>collated</w:t>
      </w:r>
      <w:r>
        <w:rPr>
          <w:spacing w:val="-11"/>
        </w:rPr>
        <w:t xml:space="preserve"> </w:t>
      </w:r>
      <w:r>
        <w:t>to</w:t>
      </w:r>
      <w:r>
        <w:rPr>
          <w:spacing w:val="49"/>
          <w:w w:val="99"/>
        </w:rPr>
        <w:t xml:space="preserve"> </w:t>
      </w:r>
      <w:r>
        <w:t>identify</w:t>
      </w:r>
      <w:r>
        <w:rPr>
          <w:spacing w:val="-9"/>
        </w:rPr>
        <w:t xml:space="preserve"> </w:t>
      </w:r>
      <w:r>
        <w:t>regional</w:t>
      </w:r>
      <w:r>
        <w:rPr>
          <w:spacing w:val="-6"/>
        </w:rPr>
        <w:t xml:space="preserve"> </w:t>
      </w:r>
      <w:r>
        <w:t>priorities</w:t>
      </w:r>
      <w:r>
        <w:rPr>
          <w:spacing w:val="-10"/>
        </w:rPr>
        <w:t xml:space="preserve"> </w:t>
      </w:r>
      <w:r>
        <w:rPr>
          <w:spacing w:val="-1"/>
        </w:rPr>
        <w:t>for</w:t>
      </w:r>
      <w:r>
        <w:rPr>
          <w:spacing w:val="-8"/>
        </w:rPr>
        <w:t xml:space="preserve"> </w:t>
      </w:r>
      <w:r w:rsidR="00512D06">
        <w:t>2018</w:t>
      </w:r>
      <w:r>
        <w:rPr>
          <w:rFonts w:cs="Century Gothic"/>
        </w:rPr>
        <w:t>–</w:t>
      </w:r>
      <w:r w:rsidR="00512D06">
        <w:t>19</w:t>
      </w:r>
      <w:r>
        <w:rPr>
          <w:spacing w:val="-5"/>
        </w:rPr>
        <w:t xml:space="preserve"> </w:t>
      </w:r>
      <w:r>
        <w:rPr>
          <w:spacing w:val="-1"/>
        </w:rPr>
        <w:t>(</w:t>
      </w:r>
      <w:hyperlink w:anchor="_bookmark22" w:history="1">
        <w:r>
          <w:rPr>
            <w:spacing w:val="-1"/>
          </w:rPr>
          <w:t>Table</w:t>
        </w:r>
        <w:r>
          <w:rPr>
            <w:spacing w:val="-16"/>
          </w:rPr>
          <w:t xml:space="preserve"> </w:t>
        </w:r>
        <w:r w:rsidR="00512D06">
          <w:rPr>
            <w:rFonts w:ascii="Calibri" w:eastAsia="Calibri" w:hAnsi="Calibri" w:cs="Calibri"/>
            <w:spacing w:val="-1"/>
          </w:rPr>
          <w:t>4</w:t>
        </w:r>
      </w:hyperlink>
      <w:r>
        <w:rPr>
          <w:spacing w:val="-1"/>
        </w:rPr>
        <w:t>).</w:t>
      </w:r>
    </w:p>
    <w:p w14:paraId="37059B72" w14:textId="77777777" w:rsidR="00F441EC" w:rsidRDefault="00F441EC">
      <w:pPr>
        <w:spacing w:line="242" w:lineRule="exact"/>
        <w:sectPr w:rsidR="00F441EC">
          <w:footerReference w:type="default" r:id="rId22"/>
          <w:pgSz w:w="11910" w:h="16840"/>
          <w:pgMar w:top="800" w:right="600" w:bottom="880" w:left="600" w:header="0" w:footer="686" w:gutter="0"/>
          <w:cols w:space="720"/>
        </w:sectPr>
      </w:pPr>
    </w:p>
    <w:p w14:paraId="37059B75" w14:textId="77777777" w:rsidR="00F441EC" w:rsidRDefault="00F441EC">
      <w:pPr>
        <w:spacing w:before="3"/>
        <w:rPr>
          <w:rFonts w:ascii="Century Gothic" w:eastAsia="Century Gothic" w:hAnsi="Century Gothic" w:cs="Century Gothic"/>
          <w:sz w:val="17"/>
          <w:szCs w:val="17"/>
        </w:rPr>
      </w:pPr>
      <w:bookmarkStart w:id="20" w:name="_bookmark15"/>
      <w:bookmarkEnd w:id="20"/>
    </w:p>
    <w:p w14:paraId="37059B76" w14:textId="43A5BFE6" w:rsidR="00F441EC" w:rsidRDefault="00BC0B32">
      <w:pPr>
        <w:spacing w:line="200" w:lineRule="atLeast"/>
        <w:ind w:left="115"/>
        <w:rPr>
          <w:rFonts w:ascii="Century Gothic" w:eastAsia="Century Gothic" w:hAnsi="Century Gothic" w:cs="Century Gothic"/>
          <w:sz w:val="20"/>
          <w:szCs w:val="20"/>
        </w:rPr>
      </w:pPr>
      <w:r>
        <w:rPr>
          <w:rFonts w:ascii="Century Gothic" w:eastAsia="Century Gothic" w:hAnsi="Century Gothic" w:cs="Century Gothic"/>
          <w:noProof/>
          <w:sz w:val="20"/>
          <w:szCs w:val="20"/>
          <w:lang w:val="en-AU" w:eastAsia="en-AU"/>
        </w:rPr>
        <mc:AlternateContent>
          <mc:Choice Requires="wpg">
            <w:drawing>
              <wp:inline distT="0" distB="0" distL="0" distR="0" wp14:anchorId="3705A59C" wp14:editId="4212E1FE">
                <wp:extent cx="6699250" cy="866775"/>
                <wp:effectExtent l="9525" t="4445" r="0" b="0"/>
                <wp:docPr id="570"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0" cy="866775"/>
                          <a:chOff x="0" y="0"/>
                          <a:chExt cx="10550" cy="1365"/>
                        </a:xfrm>
                      </wpg:grpSpPr>
                      <pic:pic xmlns:pic="http://schemas.openxmlformats.org/drawingml/2006/picture">
                        <pic:nvPicPr>
                          <pic:cNvPr id="571" name="Picture 5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 y="37"/>
                            <a:ext cx="10531" cy="1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5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 y="10"/>
                            <a:ext cx="10508"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73" name="Group 561"/>
                        <wpg:cNvGrpSpPr>
                          <a:grpSpLocks/>
                        </wpg:cNvGrpSpPr>
                        <wpg:grpSpPr bwMode="auto">
                          <a:xfrm>
                            <a:off x="10" y="10"/>
                            <a:ext cx="10508" cy="1301"/>
                            <a:chOff x="10" y="10"/>
                            <a:chExt cx="10508" cy="1301"/>
                          </a:xfrm>
                        </wpg:grpSpPr>
                        <wps:wsp>
                          <wps:cNvPr id="574" name="Freeform 562"/>
                          <wps:cNvSpPr>
                            <a:spLocks/>
                          </wps:cNvSpPr>
                          <wps:spPr bwMode="auto">
                            <a:xfrm>
                              <a:off x="10" y="10"/>
                              <a:ext cx="10508" cy="1301"/>
                            </a:xfrm>
                            <a:custGeom>
                              <a:avLst/>
                              <a:gdLst>
                                <a:gd name="T0" fmla="+- 0 10 10"/>
                                <a:gd name="T1" fmla="*/ T0 w 10508"/>
                                <a:gd name="T2" fmla="+- 0 227 10"/>
                                <a:gd name="T3" fmla="*/ 227 h 1301"/>
                                <a:gd name="T4" fmla="+- 0 21 10"/>
                                <a:gd name="T5" fmla="*/ T4 w 10508"/>
                                <a:gd name="T6" fmla="+- 0 160 10"/>
                                <a:gd name="T7" fmla="*/ 160 h 1301"/>
                                <a:gd name="T8" fmla="+- 0 50 10"/>
                                <a:gd name="T9" fmla="*/ T8 w 10508"/>
                                <a:gd name="T10" fmla="+- 0 101 10"/>
                                <a:gd name="T11" fmla="*/ 101 h 1301"/>
                                <a:gd name="T12" fmla="+- 0 95 10"/>
                                <a:gd name="T13" fmla="*/ T12 w 10508"/>
                                <a:gd name="T14" fmla="+- 0 54 10"/>
                                <a:gd name="T15" fmla="*/ 54 h 1301"/>
                                <a:gd name="T16" fmla="+- 0 153 10"/>
                                <a:gd name="T17" fmla="*/ T16 w 10508"/>
                                <a:gd name="T18" fmla="+- 0 23 10"/>
                                <a:gd name="T19" fmla="*/ 23 h 1301"/>
                                <a:gd name="T20" fmla="+- 0 219 10"/>
                                <a:gd name="T21" fmla="*/ T20 w 10508"/>
                                <a:gd name="T22" fmla="+- 0 10 10"/>
                                <a:gd name="T23" fmla="*/ 10 h 1301"/>
                                <a:gd name="T24" fmla="+- 0 10301 10"/>
                                <a:gd name="T25" fmla="*/ T24 w 10508"/>
                                <a:gd name="T26" fmla="+- 0 10 10"/>
                                <a:gd name="T27" fmla="*/ 10 h 1301"/>
                                <a:gd name="T28" fmla="+- 0 10324 10"/>
                                <a:gd name="T29" fmla="*/ T28 w 10508"/>
                                <a:gd name="T30" fmla="+- 0 11 10"/>
                                <a:gd name="T31" fmla="*/ 11 h 1301"/>
                                <a:gd name="T32" fmla="+- 0 10389 10"/>
                                <a:gd name="T33" fmla="*/ T32 w 10508"/>
                                <a:gd name="T34" fmla="+- 0 28 10"/>
                                <a:gd name="T35" fmla="*/ 28 h 1301"/>
                                <a:gd name="T36" fmla="+- 0 10444 10"/>
                                <a:gd name="T37" fmla="*/ T36 w 10508"/>
                                <a:gd name="T38" fmla="+- 0 64 10"/>
                                <a:gd name="T39" fmla="*/ 64 h 1301"/>
                                <a:gd name="T40" fmla="+- 0 10486 10"/>
                                <a:gd name="T41" fmla="*/ T40 w 10508"/>
                                <a:gd name="T42" fmla="+- 0 113 10"/>
                                <a:gd name="T43" fmla="*/ 113 h 1301"/>
                                <a:gd name="T44" fmla="+- 0 10512 10"/>
                                <a:gd name="T45" fmla="*/ T44 w 10508"/>
                                <a:gd name="T46" fmla="+- 0 174 10"/>
                                <a:gd name="T47" fmla="*/ 174 h 1301"/>
                                <a:gd name="T48" fmla="+- 0 10518 10"/>
                                <a:gd name="T49" fmla="*/ T48 w 10508"/>
                                <a:gd name="T50" fmla="+- 0 1094 10"/>
                                <a:gd name="T51" fmla="*/ 1094 h 1301"/>
                                <a:gd name="T52" fmla="+- 0 10517 10"/>
                                <a:gd name="T53" fmla="*/ T52 w 10508"/>
                                <a:gd name="T54" fmla="+- 0 1117 10"/>
                                <a:gd name="T55" fmla="*/ 1117 h 1301"/>
                                <a:gd name="T56" fmla="+- 0 10500 10"/>
                                <a:gd name="T57" fmla="*/ T56 w 10508"/>
                                <a:gd name="T58" fmla="+- 0 1182 10"/>
                                <a:gd name="T59" fmla="*/ 1182 h 1301"/>
                                <a:gd name="T60" fmla="+- 0 10464 10"/>
                                <a:gd name="T61" fmla="*/ T60 w 10508"/>
                                <a:gd name="T62" fmla="+- 0 1237 10"/>
                                <a:gd name="T63" fmla="*/ 1237 h 1301"/>
                                <a:gd name="T64" fmla="+- 0 10415 10"/>
                                <a:gd name="T65" fmla="*/ T64 w 10508"/>
                                <a:gd name="T66" fmla="+- 0 1279 10"/>
                                <a:gd name="T67" fmla="*/ 1279 h 1301"/>
                                <a:gd name="T68" fmla="+- 0 10354 10"/>
                                <a:gd name="T69" fmla="*/ T68 w 10508"/>
                                <a:gd name="T70" fmla="+- 0 1305 10"/>
                                <a:gd name="T71" fmla="*/ 1305 h 1301"/>
                                <a:gd name="T72" fmla="+- 0 227 10"/>
                                <a:gd name="T73" fmla="*/ T72 w 10508"/>
                                <a:gd name="T74" fmla="+- 0 1311 10"/>
                                <a:gd name="T75" fmla="*/ 1311 h 1301"/>
                                <a:gd name="T76" fmla="+- 0 204 10"/>
                                <a:gd name="T77" fmla="*/ T76 w 10508"/>
                                <a:gd name="T78" fmla="+- 0 1310 10"/>
                                <a:gd name="T79" fmla="*/ 1310 h 1301"/>
                                <a:gd name="T80" fmla="+- 0 139 10"/>
                                <a:gd name="T81" fmla="*/ T80 w 10508"/>
                                <a:gd name="T82" fmla="+- 0 1293 10"/>
                                <a:gd name="T83" fmla="*/ 1293 h 1301"/>
                                <a:gd name="T84" fmla="+- 0 84 10"/>
                                <a:gd name="T85" fmla="*/ T84 w 10508"/>
                                <a:gd name="T86" fmla="+- 0 1257 10"/>
                                <a:gd name="T87" fmla="*/ 1257 h 1301"/>
                                <a:gd name="T88" fmla="+- 0 42 10"/>
                                <a:gd name="T89" fmla="*/ T88 w 10508"/>
                                <a:gd name="T90" fmla="+- 0 1208 10"/>
                                <a:gd name="T91" fmla="*/ 1208 h 1301"/>
                                <a:gd name="T92" fmla="+- 0 16 10"/>
                                <a:gd name="T93" fmla="*/ T92 w 10508"/>
                                <a:gd name="T94" fmla="+- 0 1147 10"/>
                                <a:gd name="T95" fmla="*/ 1147 h 1301"/>
                                <a:gd name="T96" fmla="+- 0 10 10"/>
                                <a:gd name="T97" fmla="*/ T96 w 10508"/>
                                <a:gd name="T98" fmla="+- 0 227 10"/>
                                <a:gd name="T99" fmla="*/ 227 h 1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508" h="1301">
                                  <a:moveTo>
                                    <a:pt x="0" y="217"/>
                                  </a:moveTo>
                                  <a:lnTo>
                                    <a:pt x="11" y="150"/>
                                  </a:lnTo>
                                  <a:lnTo>
                                    <a:pt x="40" y="91"/>
                                  </a:lnTo>
                                  <a:lnTo>
                                    <a:pt x="85" y="44"/>
                                  </a:lnTo>
                                  <a:lnTo>
                                    <a:pt x="143" y="13"/>
                                  </a:lnTo>
                                  <a:lnTo>
                                    <a:pt x="209" y="0"/>
                                  </a:lnTo>
                                  <a:lnTo>
                                    <a:pt x="10291" y="0"/>
                                  </a:lnTo>
                                  <a:lnTo>
                                    <a:pt x="10314" y="1"/>
                                  </a:lnTo>
                                  <a:lnTo>
                                    <a:pt x="10379" y="18"/>
                                  </a:lnTo>
                                  <a:lnTo>
                                    <a:pt x="10434" y="54"/>
                                  </a:lnTo>
                                  <a:lnTo>
                                    <a:pt x="10476" y="103"/>
                                  </a:lnTo>
                                  <a:lnTo>
                                    <a:pt x="10502" y="164"/>
                                  </a:lnTo>
                                  <a:lnTo>
                                    <a:pt x="10508" y="1084"/>
                                  </a:lnTo>
                                  <a:lnTo>
                                    <a:pt x="10507" y="1107"/>
                                  </a:lnTo>
                                  <a:lnTo>
                                    <a:pt x="10490" y="1172"/>
                                  </a:lnTo>
                                  <a:lnTo>
                                    <a:pt x="10454" y="1227"/>
                                  </a:lnTo>
                                  <a:lnTo>
                                    <a:pt x="10405" y="1269"/>
                                  </a:lnTo>
                                  <a:lnTo>
                                    <a:pt x="10344" y="1295"/>
                                  </a:lnTo>
                                  <a:lnTo>
                                    <a:pt x="217" y="1301"/>
                                  </a:lnTo>
                                  <a:lnTo>
                                    <a:pt x="194" y="1300"/>
                                  </a:lnTo>
                                  <a:lnTo>
                                    <a:pt x="129" y="1283"/>
                                  </a:lnTo>
                                  <a:lnTo>
                                    <a:pt x="74" y="1247"/>
                                  </a:lnTo>
                                  <a:lnTo>
                                    <a:pt x="32" y="1198"/>
                                  </a:lnTo>
                                  <a:lnTo>
                                    <a:pt x="6" y="1137"/>
                                  </a:lnTo>
                                  <a:lnTo>
                                    <a:pt x="0" y="217"/>
                                  </a:lnTo>
                                  <a:close/>
                                </a:path>
                              </a:pathLst>
                            </a:custGeom>
                            <a:noFill/>
                            <a:ln w="127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559"/>
                        <wpg:cNvGrpSpPr>
                          <a:grpSpLocks/>
                        </wpg:cNvGrpSpPr>
                        <wpg:grpSpPr bwMode="auto">
                          <a:xfrm>
                            <a:off x="286" y="527"/>
                            <a:ext cx="10022" cy="630"/>
                            <a:chOff x="286" y="527"/>
                            <a:chExt cx="10022" cy="630"/>
                          </a:xfrm>
                        </wpg:grpSpPr>
                        <wps:wsp>
                          <wps:cNvPr id="576" name="Freeform 560"/>
                          <wps:cNvSpPr>
                            <a:spLocks/>
                          </wps:cNvSpPr>
                          <wps:spPr bwMode="auto">
                            <a:xfrm>
                              <a:off x="286" y="527"/>
                              <a:ext cx="10022" cy="630"/>
                            </a:xfrm>
                            <a:custGeom>
                              <a:avLst/>
                              <a:gdLst>
                                <a:gd name="T0" fmla="+- 0 10203 286"/>
                                <a:gd name="T1" fmla="*/ T0 w 10022"/>
                                <a:gd name="T2" fmla="+- 0 527 527"/>
                                <a:gd name="T3" fmla="*/ 527 h 630"/>
                                <a:gd name="T4" fmla="+- 0 381 286"/>
                                <a:gd name="T5" fmla="*/ T4 w 10022"/>
                                <a:gd name="T6" fmla="+- 0 528 527"/>
                                <a:gd name="T7" fmla="*/ 528 h 630"/>
                                <a:gd name="T8" fmla="+- 0 321 286"/>
                                <a:gd name="T9" fmla="*/ T8 w 10022"/>
                                <a:gd name="T10" fmla="+- 0 554 527"/>
                                <a:gd name="T11" fmla="*/ 554 h 630"/>
                                <a:gd name="T12" fmla="+- 0 288 286"/>
                                <a:gd name="T13" fmla="*/ T12 w 10022"/>
                                <a:gd name="T14" fmla="+- 0 609 527"/>
                                <a:gd name="T15" fmla="*/ 609 h 630"/>
                                <a:gd name="T16" fmla="+- 0 286 286"/>
                                <a:gd name="T17" fmla="*/ T16 w 10022"/>
                                <a:gd name="T18" fmla="+- 0 632 527"/>
                                <a:gd name="T19" fmla="*/ 632 h 630"/>
                                <a:gd name="T20" fmla="+- 0 286 286"/>
                                <a:gd name="T21" fmla="*/ T20 w 10022"/>
                                <a:gd name="T22" fmla="+- 0 1062 527"/>
                                <a:gd name="T23" fmla="*/ 1062 h 630"/>
                                <a:gd name="T24" fmla="+- 0 312 286"/>
                                <a:gd name="T25" fmla="*/ T24 w 10022"/>
                                <a:gd name="T26" fmla="+- 0 1122 527"/>
                                <a:gd name="T27" fmla="*/ 1122 h 630"/>
                                <a:gd name="T28" fmla="+- 0 368 286"/>
                                <a:gd name="T29" fmla="*/ T28 w 10022"/>
                                <a:gd name="T30" fmla="+- 0 1155 527"/>
                                <a:gd name="T31" fmla="*/ 1155 h 630"/>
                                <a:gd name="T32" fmla="+- 0 391 286"/>
                                <a:gd name="T33" fmla="*/ T32 w 10022"/>
                                <a:gd name="T34" fmla="+- 0 1157 527"/>
                                <a:gd name="T35" fmla="*/ 1157 h 630"/>
                                <a:gd name="T36" fmla="+- 0 10213 286"/>
                                <a:gd name="T37" fmla="*/ T36 w 10022"/>
                                <a:gd name="T38" fmla="+- 0 1157 527"/>
                                <a:gd name="T39" fmla="*/ 1157 h 630"/>
                                <a:gd name="T40" fmla="+- 0 10273 286"/>
                                <a:gd name="T41" fmla="*/ T40 w 10022"/>
                                <a:gd name="T42" fmla="+- 0 1131 527"/>
                                <a:gd name="T43" fmla="*/ 1131 h 630"/>
                                <a:gd name="T44" fmla="+- 0 10306 286"/>
                                <a:gd name="T45" fmla="*/ T44 w 10022"/>
                                <a:gd name="T46" fmla="+- 0 1075 527"/>
                                <a:gd name="T47" fmla="*/ 1075 h 630"/>
                                <a:gd name="T48" fmla="+- 0 10308 286"/>
                                <a:gd name="T49" fmla="*/ T48 w 10022"/>
                                <a:gd name="T50" fmla="+- 0 1052 527"/>
                                <a:gd name="T51" fmla="*/ 1052 h 630"/>
                                <a:gd name="T52" fmla="+- 0 10308 286"/>
                                <a:gd name="T53" fmla="*/ T52 w 10022"/>
                                <a:gd name="T54" fmla="+- 0 622 527"/>
                                <a:gd name="T55" fmla="*/ 622 h 630"/>
                                <a:gd name="T56" fmla="+- 0 10282 286"/>
                                <a:gd name="T57" fmla="*/ T56 w 10022"/>
                                <a:gd name="T58" fmla="+- 0 562 527"/>
                                <a:gd name="T59" fmla="*/ 562 h 630"/>
                                <a:gd name="T60" fmla="+- 0 10226 286"/>
                                <a:gd name="T61" fmla="*/ T60 w 10022"/>
                                <a:gd name="T62" fmla="+- 0 530 527"/>
                                <a:gd name="T63" fmla="*/ 530 h 630"/>
                                <a:gd name="T64" fmla="+- 0 10203 286"/>
                                <a:gd name="T65" fmla="*/ T64 w 10022"/>
                                <a:gd name="T66" fmla="+- 0 527 527"/>
                                <a:gd name="T67" fmla="*/ 527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22" h="630">
                                  <a:moveTo>
                                    <a:pt x="9917" y="0"/>
                                  </a:moveTo>
                                  <a:lnTo>
                                    <a:pt x="95" y="1"/>
                                  </a:lnTo>
                                  <a:lnTo>
                                    <a:pt x="35" y="27"/>
                                  </a:lnTo>
                                  <a:lnTo>
                                    <a:pt x="2" y="82"/>
                                  </a:lnTo>
                                  <a:lnTo>
                                    <a:pt x="0" y="105"/>
                                  </a:lnTo>
                                  <a:lnTo>
                                    <a:pt x="0" y="535"/>
                                  </a:lnTo>
                                  <a:lnTo>
                                    <a:pt x="26" y="595"/>
                                  </a:lnTo>
                                  <a:lnTo>
                                    <a:pt x="82" y="628"/>
                                  </a:lnTo>
                                  <a:lnTo>
                                    <a:pt x="105" y="630"/>
                                  </a:lnTo>
                                  <a:lnTo>
                                    <a:pt x="9927" y="630"/>
                                  </a:lnTo>
                                  <a:lnTo>
                                    <a:pt x="9987" y="604"/>
                                  </a:lnTo>
                                  <a:lnTo>
                                    <a:pt x="10020" y="548"/>
                                  </a:lnTo>
                                  <a:lnTo>
                                    <a:pt x="10022" y="525"/>
                                  </a:lnTo>
                                  <a:lnTo>
                                    <a:pt x="10022" y="95"/>
                                  </a:lnTo>
                                  <a:lnTo>
                                    <a:pt x="9996" y="35"/>
                                  </a:lnTo>
                                  <a:lnTo>
                                    <a:pt x="9940" y="3"/>
                                  </a:lnTo>
                                  <a:lnTo>
                                    <a:pt x="99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556"/>
                        <wpg:cNvGrpSpPr>
                          <a:grpSpLocks/>
                        </wpg:cNvGrpSpPr>
                        <wpg:grpSpPr bwMode="auto">
                          <a:xfrm>
                            <a:off x="286" y="527"/>
                            <a:ext cx="10022" cy="630"/>
                            <a:chOff x="286" y="527"/>
                            <a:chExt cx="10022" cy="630"/>
                          </a:xfrm>
                        </wpg:grpSpPr>
                        <wps:wsp>
                          <wps:cNvPr id="578" name="Freeform 558"/>
                          <wps:cNvSpPr>
                            <a:spLocks/>
                          </wps:cNvSpPr>
                          <wps:spPr bwMode="auto">
                            <a:xfrm>
                              <a:off x="286" y="527"/>
                              <a:ext cx="10022" cy="630"/>
                            </a:xfrm>
                            <a:custGeom>
                              <a:avLst/>
                              <a:gdLst>
                                <a:gd name="T0" fmla="+- 0 286 286"/>
                                <a:gd name="T1" fmla="*/ T0 w 10022"/>
                                <a:gd name="T2" fmla="+- 0 632 527"/>
                                <a:gd name="T3" fmla="*/ 632 h 630"/>
                                <a:gd name="T4" fmla="+- 0 307 286"/>
                                <a:gd name="T5" fmla="*/ T4 w 10022"/>
                                <a:gd name="T6" fmla="+- 0 570 527"/>
                                <a:gd name="T7" fmla="*/ 570 h 630"/>
                                <a:gd name="T8" fmla="+- 0 359 286"/>
                                <a:gd name="T9" fmla="*/ T8 w 10022"/>
                                <a:gd name="T10" fmla="+- 0 532 527"/>
                                <a:gd name="T11" fmla="*/ 532 h 630"/>
                                <a:gd name="T12" fmla="+- 0 10203 286"/>
                                <a:gd name="T13" fmla="*/ T12 w 10022"/>
                                <a:gd name="T14" fmla="+- 0 527 527"/>
                                <a:gd name="T15" fmla="*/ 527 h 630"/>
                                <a:gd name="T16" fmla="+- 0 10226 286"/>
                                <a:gd name="T17" fmla="*/ T16 w 10022"/>
                                <a:gd name="T18" fmla="+- 0 530 527"/>
                                <a:gd name="T19" fmla="*/ 530 h 630"/>
                                <a:gd name="T20" fmla="+- 0 10282 286"/>
                                <a:gd name="T21" fmla="*/ T20 w 10022"/>
                                <a:gd name="T22" fmla="+- 0 562 527"/>
                                <a:gd name="T23" fmla="*/ 562 h 630"/>
                                <a:gd name="T24" fmla="+- 0 10308 286"/>
                                <a:gd name="T25" fmla="*/ T24 w 10022"/>
                                <a:gd name="T26" fmla="+- 0 622 527"/>
                                <a:gd name="T27" fmla="*/ 622 h 630"/>
                                <a:gd name="T28" fmla="+- 0 10308 286"/>
                                <a:gd name="T29" fmla="*/ T28 w 10022"/>
                                <a:gd name="T30" fmla="+- 0 1052 527"/>
                                <a:gd name="T31" fmla="*/ 1052 h 630"/>
                                <a:gd name="T32" fmla="+- 0 10306 286"/>
                                <a:gd name="T33" fmla="*/ T32 w 10022"/>
                                <a:gd name="T34" fmla="+- 0 1075 527"/>
                                <a:gd name="T35" fmla="*/ 1075 h 630"/>
                                <a:gd name="T36" fmla="+- 0 10273 286"/>
                                <a:gd name="T37" fmla="*/ T36 w 10022"/>
                                <a:gd name="T38" fmla="+- 0 1131 527"/>
                                <a:gd name="T39" fmla="*/ 1131 h 630"/>
                                <a:gd name="T40" fmla="+- 0 10213 286"/>
                                <a:gd name="T41" fmla="*/ T40 w 10022"/>
                                <a:gd name="T42" fmla="+- 0 1157 527"/>
                                <a:gd name="T43" fmla="*/ 1157 h 630"/>
                                <a:gd name="T44" fmla="+- 0 391 286"/>
                                <a:gd name="T45" fmla="*/ T44 w 10022"/>
                                <a:gd name="T46" fmla="+- 0 1157 527"/>
                                <a:gd name="T47" fmla="*/ 1157 h 630"/>
                                <a:gd name="T48" fmla="+- 0 368 286"/>
                                <a:gd name="T49" fmla="*/ T48 w 10022"/>
                                <a:gd name="T50" fmla="+- 0 1155 527"/>
                                <a:gd name="T51" fmla="*/ 1155 h 630"/>
                                <a:gd name="T52" fmla="+- 0 312 286"/>
                                <a:gd name="T53" fmla="*/ T52 w 10022"/>
                                <a:gd name="T54" fmla="+- 0 1122 527"/>
                                <a:gd name="T55" fmla="*/ 1122 h 630"/>
                                <a:gd name="T56" fmla="+- 0 286 286"/>
                                <a:gd name="T57" fmla="*/ T56 w 10022"/>
                                <a:gd name="T58" fmla="+- 0 1062 527"/>
                                <a:gd name="T59" fmla="*/ 1062 h 630"/>
                                <a:gd name="T60" fmla="+- 0 286 286"/>
                                <a:gd name="T61" fmla="*/ T60 w 10022"/>
                                <a:gd name="T62" fmla="+- 0 632 527"/>
                                <a:gd name="T63" fmla="*/ 632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22" h="630">
                                  <a:moveTo>
                                    <a:pt x="0" y="105"/>
                                  </a:moveTo>
                                  <a:lnTo>
                                    <a:pt x="21" y="43"/>
                                  </a:lnTo>
                                  <a:lnTo>
                                    <a:pt x="73" y="5"/>
                                  </a:lnTo>
                                  <a:lnTo>
                                    <a:pt x="9917" y="0"/>
                                  </a:lnTo>
                                  <a:lnTo>
                                    <a:pt x="9940" y="3"/>
                                  </a:lnTo>
                                  <a:lnTo>
                                    <a:pt x="9996" y="35"/>
                                  </a:lnTo>
                                  <a:lnTo>
                                    <a:pt x="10022" y="95"/>
                                  </a:lnTo>
                                  <a:lnTo>
                                    <a:pt x="10022" y="525"/>
                                  </a:lnTo>
                                  <a:lnTo>
                                    <a:pt x="10020" y="548"/>
                                  </a:lnTo>
                                  <a:lnTo>
                                    <a:pt x="9987" y="604"/>
                                  </a:lnTo>
                                  <a:lnTo>
                                    <a:pt x="9927" y="630"/>
                                  </a:lnTo>
                                  <a:lnTo>
                                    <a:pt x="105" y="630"/>
                                  </a:lnTo>
                                  <a:lnTo>
                                    <a:pt x="82" y="628"/>
                                  </a:lnTo>
                                  <a:lnTo>
                                    <a:pt x="26" y="595"/>
                                  </a:lnTo>
                                  <a:lnTo>
                                    <a:pt x="0" y="535"/>
                                  </a:lnTo>
                                  <a:lnTo>
                                    <a:pt x="0" y="10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Text Box 557" descr="Flow chart showing the prioritisation process for the northern unregulated rivers. The key steps flow from assessing current conditions, considering environmental need and operational feasibility to establish priority environmental demands and whether there are regional priorities" title="Figure 3 (Flow chart). "/>
                          <wps:cNvSpPr txBox="1">
                            <a:spLocks noChangeArrowheads="1"/>
                          </wps:cNvSpPr>
                          <wps:spPr bwMode="auto">
                            <a:xfrm>
                              <a:off x="0" y="0"/>
                              <a:ext cx="1055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A5E3" w14:textId="77777777" w:rsidR="00C24E21" w:rsidRDefault="00C24E21">
                                <w:pPr>
                                  <w:spacing w:before="104"/>
                                  <w:ind w:right="12"/>
                                  <w:jc w:val="center"/>
                                  <w:rPr>
                                    <w:rFonts w:ascii="Calibri" w:eastAsia="Calibri" w:hAnsi="Calibri" w:cs="Calibri"/>
                                    <w:sz w:val="20"/>
                                    <w:szCs w:val="20"/>
                                  </w:rPr>
                                </w:pPr>
                                <w:r>
                                  <w:rPr>
                                    <w:rFonts w:ascii="Calibri"/>
                                    <w:b/>
                                    <w:spacing w:val="-1"/>
                                    <w:sz w:val="20"/>
                                  </w:rPr>
                                  <w:t>STEP</w:t>
                                </w:r>
                                <w:r>
                                  <w:rPr>
                                    <w:rFonts w:ascii="Calibri"/>
                                    <w:b/>
                                    <w:spacing w:val="-9"/>
                                    <w:sz w:val="20"/>
                                  </w:rPr>
                                  <w:t xml:space="preserve"> </w:t>
                                </w:r>
                                <w:r>
                                  <w:rPr>
                                    <w:rFonts w:ascii="Calibri"/>
                                    <w:b/>
                                    <w:sz w:val="20"/>
                                  </w:rPr>
                                  <w:t>1:</w:t>
                                </w:r>
                                <w:r>
                                  <w:rPr>
                                    <w:rFonts w:ascii="Calibri"/>
                                    <w:b/>
                                    <w:spacing w:val="-9"/>
                                    <w:sz w:val="20"/>
                                  </w:rPr>
                                  <w:t xml:space="preserve"> </w:t>
                                </w:r>
                                <w:r>
                                  <w:rPr>
                                    <w:rFonts w:ascii="Calibri"/>
                                    <w:b/>
                                    <w:spacing w:val="-1"/>
                                    <w:sz w:val="20"/>
                                  </w:rPr>
                                  <w:t>CURRENT</w:t>
                                </w:r>
                                <w:r>
                                  <w:rPr>
                                    <w:rFonts w:ascii="Calibri"/>
                                    <w:b/>
                                    <w:spacing w:val="-9"/>
                                    <w:sz w:val="20"/>
                                  </w:rPr>
                                  <w:t xml:space="preserve"> </w:t>
                                </w:r>
                                <w:r>
                                  <w:rPr>
                                    <w:rFonts w:ascii="Calibri"/>
                                    <w:b/>
                                    <w:spacing w:val="-1"/>
                                    <w:sz w:val="20"/>
                                  </w:rPr>
                                  <w:t>CONDITIONS</w:t>
                                </w:r>
                              </w:p>
                              <w:p w14:paraId="3705A5E4" w14:textId="77777777" w:rsidR="00C24E21" w:rsidRDefault="00C24E21">
                                <w:pPr>
                                  <w:spacing w:before="12"/>
                                  <w:rPr>
                                    <w:rFonts w:ascii="Century Gothic" w:eastAsia="Century Gothic" w:hAnsi="Century Gothic" w:cs="Century Gothic"/>
                                    <w:sz w:val="19"/>
                                    <w:szCs w:val="19"/>
                                  </w:rPr>
                                </w:pPr>
                              </w:p>
                              <w:p w14:paraId="3705A5E5" w14:textId="77777777" w:rsidR="00C24E21" w:rsidRDefault="00C24E21">
                                <w:pPr>
                                  <w:spacing w:line="242" w:lineRule="exact"/>
                                  <w:ind w:left="695" w:right="662"/>
                                  <w:jc w:val="center"/>
                                  <w:rPr>
                                    <w:rFonts w:ascii="Century Gothic" w:eastAsia="Century Gothic" w:hAnsi="Century Gothic" w:cs="Century Gothic"/>
                                    <w:sz w:val="20"/>
                                    <w:szCs w:val="20"/>
                                  </w:rPr>
                                </w:pPr>
                                <w:r>
                                  <w:rPr>
                                    <w:rFonts w:ascii="Century Gothic"/>
                                    <w:sz w:val="20"/>
                                  </w:rPr>
                                  <w:t>What</w:t>
                                </w:r>
                                <w:r>
                                  <w:rPr>
                                    <w:rFonts w:ascii="Century Gothic"/>
                                    <w:spacing w:val="-6"/>
                                    <w:sz w:val="20"/>
                                  </w:rPr>
                                  <w:t xml:space="preserve"> </w:t>
                                </w:r>
                                <w:r>
                                  <w:rPr>
                                    <w:rFonts w:ascii="Century Gothic"/>
                                    <w:sz w:val="20"/>
                                  </w:rPr>
                                  <w:t>are</w:t>
                                </w:r>
                                <w:r>
                                  <w:rPr>
                                    <w:rFonts w:ascii="Century Gothic"/>
                                    <w:spacing w:val="-8"/>
                                    <w:sz w:val="20"/>
                                  </w:rPr>
                                  <w:t xml:space="preserve"> </w:t>
                                </w:r>
                                <w:r>
                                  <w:rPr>
                                    <w:rFonts w:ascii="Century Gothic"/>
                                    <w:sz w:val="20"/>
                                  </w:rPr>
                                  <w:t>the</w:t>
                                </w:r>
                                <w:r>
                                  <w:rPr>
                                    <w:rFonts w:ascii="Century Gothic"/>
                                    <w:spacing w:val="-7"/>
                                    <w:sz w:val="20"/>
                                  </w:rPr>
                                  <w:t xml:space="preserve"> </w:t>
                                </w:r>
                                <w:r>
                                  <w:rPr>
                                    <w:rFonts w:ascii="Century Gothic"/>
                                    <w:spacing w:val="-1"/>
                                    <w:sz w:val="20"/>
                                  </w:rPr>
                                  <w:t>current</w:t>
                                </w:r>
                                <w:r>
                                  <w:rPr>
                                    <w:rFonts w:ascii="Century Gothic"/>
                                    <w:spacing w:val="-6"/>
                                    <w:sz w:val="20"/>
                                  </w:rPr>
                                  <w:t xml:space="preserve"> </w:t>
                                </w:r>
                                <w:r>
                                  <w:rPr>
                                    <w:rFonts w:ascii="Century Gothic"/>
                                    <w:sz w:val="20"/>
                                  </w:rPr>
                                  <w:t>general</w:t>
                                </w:r>
                                <w:r>
                                  <w:rPr>
                                    <w:rFonts w:ascii="Century Gothic"/>
                                    <w:spacing w:val="-6"/>
                                    <w:sz w:val="20"/>
                                  </w:rPr>
                                  <w:t xml:space="preserve"> </w:t>
                                </w:r>
                                <w:r>
                                  <w:rPr>
                                    <w:rFonts w:ascii="Century Gothic"/>
                                    <w:sz w:val="20"/>
                                  </w:rPr>
                                  <w:t>environmental</w:t>
                                </w:r>
                                <w:r>
                                  <w:rPr>
                                    <w:rFonts w:ascii="Century Gothic"/>
                                    <w:spacing w:val="-7"/>
                                    <w:sz w:val="20"/>
                                  </w:rPr>
                                  <w:t xml:space="preserve"> </w:t>
                                </w:r>
                                <w:r>
                                  <w:rPr>
                                    <w:rFonts w:ascii="Century Gothic"/>
                                    <w:spacing w:val="-1"/>
                                    <w:sz w:val="20"/>
                                  </w:rPr>
                                  <w:t>demands</w:t>
                                </w:r>
                                <w:r>
                                  <w:rPr>
                                    <w:rFonts w:ascii="Century Gothic"/>
                                    <w:spacing w:val="-7"/>
                                    <w:sz w:val="20"/>
                                  </w:rPr>
                                  <w:t xml:space="preserve"> </w:t>
                                </w:r>
                                <w:r>
                                  <w:rPr>
                                    <w:rFonts w:ascii="Century Gothic"/>
                                    <w:sz w:val="20"/>
                                  </w:rPr>
                                  <w:t>in</w:t>
                                </w:r>
                                <w:r>
                                  <w:rPr>
                                    <w:rFonts w:ascii="Century Gothic"/>
                                    <w:spacing w:val="-7"/>
                                    <w:sz w:val="20"/>
                                  </w:rPr>
                                  <w:t xml:space="preserve"> </w:t>
                                </w:r>
                                <w:r>
                                  <w:rPr>
                                    <w:rFonts w:ascii="Century Gothic"/>
                                    <w:sz w:val="20"/>
                                  </w:rPr>
                                  <w:t>the</w:t>
                                </w:r>
                                <w:r>
                                  <w:rPr>
                                    <w:rFonts w:ascii="Century Gothic"/>
                                    <w:spacing w:val="-7"/>
                                    <w:sz w:val="20"/>
                                  </w:rPr>
                                  <w:t xml:space="preserve"> </w:t>
                                </w:r>
                                <w:r>
                                  <w:rPr>
                                    <w:rFonts w:ascii="Century Gothic"/>
                                    <w:spacing w:val="-1"/>
                                    <w:sz w:val="20"/>
                                  </w:rPr>
                                  <w:t>region</w:t>
                                </w:r>
                                <w:r>
                                  <w:rPr>
                                    <w:rFonts w:ascii="Century Gothic"/>
                                    <w:spacing w:val="-7"/>
                                    <w:sz w:val="20"/>
                                  </w:rPr>
                                  <w:t xml:space="preserve"> </w:t>
                                </w:r>
                                <w:r>
                                  <w:rPr>
                                    <w:rFonts w:ascii="Century Gothic"/>
                                    <w:spacing w:val="-1"/>
                                    <w:sz w:val="20"/>
                                  </w:rPr>
                                  <w:t>based</w:t>
                                </w:r>
                                <w:r>
                                  <w:rPr>
                                    <w:rFonts w:ascii="Century Gothic"/>
                                    <w:spacing w:val="-7"/>
                                    <w:sz w:val="20"/>
                                  </w:rPr>
                                  <w:t xml:space="preserve"> </w:t>
                                </w:r>
                                <w:r>
                                  <w:rPr>
                                    <w:rFonts w:ascii="Century Gothic"/>
                                    <w:spacing w:val="-1"/>
                                    <w:sz w:val="20"/>
                                  </w:rPr>
                                  <w:t>on</w:t>
                                </w:r>
                                <w:r>
                                  <w:rPr>
                                    <w:rFonts w:ascii="Century Gothic"/>
                                    <w:spacing w:val="-7"/>
                                    <w:sz w:val="20"/>
                                  </w:rPr>
                                  <w:t xml:space="preserve"> </w:t>
                                </w:r>
                                <w:r>
                                  <w:rPr>
                                    <w:rFonts w:ascii="Century Gothic"/>
                                    <w:sz w:val="20"/>
                                  </w:rPr>
                                  <w:t>antecedent</w:t>
                                </w:r>
                                <w:r>
                                  <w:rPr>
                                    <w:rFonts w:ascii="Century Gothic"/>
                                    <w:spacing w:val="-5"/>
                                    <w:sz w:val="20"/>
                                  </w:rPr>
                                  <w:t xml:space="preserve"> </w:t>
                                </w:r>
                                <w:r>
                                  <w:rPr>
                                    <w:rFonts w:ascii="Century Gothic"/>
                                    <w:sz w:val="20"/>
                                  </w:rPr>
                                  <w:t>and</w:t>
                                </w:r>
                                <w:r>
                                  <w:rPr>
                                    <w:rFonts w:ascii="Century Gothic"/>
                                    <w:spacing w:val="50"/>
                                    <w:w w:val="99"/>
                                    <w:sz w:val="20"/>
                                  </w:rPr>
                                  <w:t xml:space="preserve"> </w:t>
                                </w:r>
                                <w:r>
                                  <w:rPr>
                                    <w:rFonts w:ascii="Century Gothic"/>
                                    <w:spacing w:val="-1"/>
                                    <w:sz w:val="20"/>
                                  </w:rPr>
                                  <w:t>current</w:t>
                                </w:r>
                                <w:r>
                                  <w:rPr>
                                    <w:rFonts w:ascii="Century Gothic"/>
                                    <w:spacing w:val="-18"/>
                                    <w:sz w:val="20"/>
                                  </w:rPr>
                                  <w:t xml:space="preserve"> </w:t>
                                </w:r>
                                <w:r>
                                  <w:rPr>
                                    <w:rFonts w:ascii="Century Gothic"/>
                                    <w:spacing w:val="-1"/>
                                    <w:sz w:val="20"/>
                                  </w:rPr>
                                  <w:t>conditions?</w:t>
                                </w:r>
                              </w:p>
                            </w:txbxContent>
                          </wps:txbx>
                          <wps:bodyPr rot="0" vert="horz" wrap="square" lIns="0" tIns="0" rIns="0" bIns="0" anchor="t" anchorCtr="0" upright="1">
                            <a:noAutofit/>
                          </wps:bodyPr>
                        </wps:wsp>
                      </wpg:grpSp>
                    </wpg:wgp>
                  </a:graphicData>
                </a:graphic>
              </wp:inline>
            </w:drawing>
          </mc:Choice>
          <mc:Fallback>
            <w:pict>
              <v:group w14:anchorId="3705A59C" id="Group 555" o:spid="_x0000_s1026" style="width:527.5pt;height:68.25pt;mso-position-horizontal-relative:char;mso-position-vertical-relative:line" coordsize="10550,1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 o:spid="_x0000_s1027" type="#_x0000_t75" style="position:absolute;left:19;top:37;width:10531;height:1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u/vFAAAA3AAAAA8AAABkcnMvZG93bnJldi54bWxEj0trwzAQhO+B/gexhd4S2aVtjBMlhL5I&#10;j3mQXNfWxnJrrYykJs6/rwqFHoeZ+YaZLwfbiTP50DpWkE8yEMS10y03Cva7t3EBIkRkjZ1jUnCl&#10;AMvFzWiOpXYX3tB5GxuRIBxKVGBi7EspQ23IYpi4njh5J+ctxiR9I7XHS4LbTt5n2ZO02HJaMNjT&#10;s6H6a/ttFRTvL9VHYz6Pp8NDvlkVxr+2VaXU3e2wmoGINMT/8F97rRU8TnP4PZOO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rv7xQAAANwAAAAPAAAAAAAAAAAAAAAA&#10;AJ8CAABkcnMvZG93bnJldi54bWxQSwUGAAAAAAQABAD3AAAAkQMAAAAA&#10;">
                  <v:imagedata r:id="rId25" o:title=""/>
                </v:shape>
                <v:shape id="Picture 563" o:spid="_x0000_s1028" type="#_x0000_t75" style="position:absolute;left:10;top:10;width:10508;height:1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AawvGAAAA3AAAAA8AAABkcnMvZG93bnJldi54bWxEj09rwkAUxO8Fv8PyhN7qRsHWRlcRRVo8&#10;CP6p4u2RfSbB7NuY3Wj89q5Q8DjM/GaY0aQxhbhS5XLLCrqdCARxYnXOqYLddvExAOE8ssbCMim4&#10;k4PJuPU2wljbG6/puvGpCCXsYlSQeV/GUrokI4OuY0vi4J1sZdAHWaVSV3gL5aaQvSj6lAZzDgsZ&#10;ljTLKDlvaqOgfzyc+mW9nK7/9rVe/djvSz3XSr23m+kQhKfGv8L/9K8O3FcPnmfCEZDj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UBrC8YAAADcAAAADwAAAAAAAAAAAAAA&#10;AACfAgAAZHJzL2Rvd25yZXYueG1sUEsFBgAAAAAEAAQA9wAAAJIDAAAAAA==&#10;">
                  <v:imagedata r:id="rId26" o:title=""/>
                </v:shape>
                <v:group id="Group 561" o:spid="_x0000_s1029" style="position:absolute;left:10;top:10;width:10508;height:1301" coordorigin="10,10" coordsize="10508,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562" o:spid="_x0000_s1030" style="position:absolute;left:10;top:10;width:10508;height:1301;visibility:visible;mso-wrap-style:square;v-text-anchor:top" coordsize="10508,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38YA&#10;AADcAAAADwAAAGRycy9kb3ducmV2LnhtbESP0WrCQBRE34X+w3ILfSm60VpbUleR0qLoS435gNvs&#10;NQnN3g27a4x/7woFH4eZOcPMl71pREfO15YVjEcJCOLC6ppLBfnhe/gOwgdkjY1lUnAhD8vFw2CO&#10;qbZn3lOXhVJECPsUFVQhtKmUvqjIoB/Zljh6R+sMhihdKbXDc4SbRk6SZCYN1hwXKmzps6LiLzsZ&#10;Be6n2x27yfM4W+f21G+/flcviVPq6bFffYAI1Id7+L+90Qpe36Z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Z38YAAADcAAAADwAAAAAAAAAAAAAAAACYAgAAZHJz&#10;L2Rvd25yZXYueG1sUEsFBgAAAAAEAAQA9QAAAIsDAAAAAA==&#10;" path="m,217l11,150,40,91,85,44,143,13,209,,10291,r23,1l10379,18r55,36l10476,103r26,61l10508,1084r-1,23l10490,1172r-36,55l10405,1269r-61,26l217,1301r-23,-1l129,1283,74,1247,32,1198,6,1137,,217xe" filled="f" strokecolor="#4f81bc" strokeweight="1pt">
                    <v:path arrowok="t" o:connecttype="custom" o:connectlocs="0,227;11,160;40,101;85,54;143,23;209,10;10291,10;10314,11;10379,28;10434,64;10476,113;10502,174;10508,1094;10507,1117;10490,1182;10454,1237;10405,1279;10344,1305;217,1311;194,1310;129,1293;74,1257;32,1208;6,1147;0,227" o:connectangles="0,0,0,0,0,0,0,0,0,0,0,0,0,0,0,0,0,0,0,0,0,0,0,0,0"/>
                  </v:shape>
                </v:group>
                <v:group id="Group 559" o:spid="_x0000_s1031" style="position:absolute;left:286;top:527;width:10022;height:630" coordorigin="286,527" coordsize="10022,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560" o:spid="_x0000_s1032" style="position:absolute;left:286;top:527;width:10022;height:630;visibility:visible;mso-wrap-style:square;v-text-anchor:top" coordsize="1002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25sgA&#10;AADcAAAADwAAAGRycy9kb3ducmV2LnhtbESPT2vCQBTE70K/w/IKXqTZqFQlzSqlIHqS+qeF3h7Z&#10;1yRt9m3Ibkz007tCocdhZn7DpKveVOJMjSstKxhHMQjizOqScwWn4/ppAcJ5ZI2VZVJwIQer5cMg&#10;xUTbjvd0PvhcBAi7BBUU3teJlC4ryKCLbE0cvG/bGPRBNrnUDXYBbio5ieOZNFhyWCiwpreCst9D&#10;axRsqmn3Yedfi8/xddv+jC47+z5tlRo+9q8vIDz1/j/8195qBc/zGdzPhCM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jbbmyAAAANwAAAAPAAAAAAAAAAAAAAAAAJgCAABk&#10;cnMvZG93bnJldi54bWxQSwUGAAAAAAQABAD1AAAAjQMAAAAA&#10;" path="m9917,l95,1,35,27,2,82,,105,,535r26,60l82,628r23,2l9927,630r60,-26l10020,548r2,-23l10022,95,9996,35,9940,3,9917,xe" stroked="f">
                    <v:path arrowok="t" o:connecttype="custom" o:connectlocs="9917,527;95,528;35,554;2,609;0,632;0,1062;26,1122;82,1155;105,1157;9927,1157;9987,1131;10020,1075;10022,1052;10022,622;9996,562;9940,530;9917,527" o:connectangles="0,0,0,0,0,0,0,0,0,0,0,0,0,0,0,0,0"/>
                  </v:shape>
                </v:group>
                <v:group id="Group 556" o:spid="_x0000_s1033" style="position:absolute;left:286;top:527;width:10022;height:630" coordorigin="286,527" coordsize="10022,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58" o:spid="_x0000_s1034" style="position:absolute;left:286;top:527;width:10022;height:630;visibility:visible;mso-wrap-style:square;v-text-anchor:top" coordsize="1002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sr8MA&#10;AADcAAAADwAAAGRycy9kb3ducmV2LnhtbERP3WrCMBS+H+wdwhl4M2bqxCnVtAxZZUrZ8OcBDs2x&#10;KWtOShO1e3tzMdjlx/e/ygfbiiv1vnGsYDJOQBBXTjdcKzgdi5cFCB+QNbaOScEvecizx4cVptrd&#10;eE/XQ6hFDGGfogITQpdK6StDFv3YdcSRO7veYoiwr6Xu8RbDbStfk+RNWmw4NhjsaG2o+jlcrILp&#10;sSuKj/l2djZl+V3uNs9ywC+lRk/D+xJEoCH8i//cn1rBbB7XxjPxCM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gsr8MAAADcAAAADwAAAAAAAAAAAAAAAACYAgAAZHJzL2Rv&#10;d25yZXYueG1sUEsFBgAAAAAEAAQA9QAAAIgDAAAAAA==&#10;" path="m,105l21,43,73,5,9917,r23,3l9996,35r26,60l10022,525r-2,23l9987,604r-60,26l105,630,82,628,26,595,,535,,105xe" filled="f">
                    <v:path arrowok="t" o:connecttype="custom" o:connectlocs="0,632;21,570;73,532;9917,527;9940,530;9996,562;10022,622;10022,1052;10020,1075;9987,1131;9927,1157;105,1157;82,1155;26,1122;0,1062;0,632" o:connectangles="0,0,0,0,0,0,0,0,0,0,0,0,0,0,0,0"/>
                  </v:shape>
                  <v:shapetype id="_x0000_t202" coordsize="21600,21600" o:spt="202" path="m,l,21600r21600,l21600,xe">
                    <v:stroke joinstyle="miter"/>
                    <v:path gradientshapeok="t" o:connecttype="rect"/>
                  </v:shapetype>
                  <v:shape id="Text Box 557" o:spid="_x0000_s1035" type="#_x0000_t202" alt="Flow chart showing the prioritisation process for the northern unregulated rivers. The key steps flow from assessing current conditions, considering environmental need and operational feasibility to establish priority environmental demands and whether there are regional priorities" style="position:absolute;width:105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14:paraId="3705A5E3" w14:textId="77777777" w:rsidR="00C24E21" w:rsidRDefault="00C24E21">
                          <w:pPr>
                            <w:spacing w:before="104"/>
                            <w:ind w:right="12"/>
                            <w:jc w:val="center"/>
                            <w:rPr>
                              <w:rFonts w:ascii="Calibri" w:eastAsia="Calibri" w:hAnsi="Calibri" w:cs="Calibri"/>
                              <w:sz w:val="20"/>
                              <w:szCs w:val="20"/>
                            </w:rPr>
                          </w:pPr>
                          <w:r>
                            <w:rPr>
                              <w:rFonts w:ascii="Calibri"/>
                              <w:b/>
                              <w:spacing w:val="-1"/>
                              <w:sz w:val="20"/>
                            </w:rPr>
                            <w:t>STEP</w:t>
                          </w:r>
                          <w:r>
                            <w:rPr>
                              <w:rFonts w:ascii="Calibri"/>
                              <w:b/>
                              <w:spacing w:val="-9"/>
                              <w:sz w:val="20"/>
                            </w:rPr>
                            <w:t xml:space="preserve"> </w:t>
                          </w:r>
                          <w:r>
                            <w:rPr>
                              <w:rFonts w:ascii="Calibri"/>
                              <w:b/>
                              <w:sz w:val="20"/>
                            </w:rPr>
                            <w:t>1:</w:t>
                          </w:r>
                          <w:r>
                            <w:rPr>
                              <w:rFonts w:ascii="Calibri"/>
                              <w:b/>
                              <w:spacing w:val="-9"/>
                              <w:sz w:val="20"/>
                            </w:rPr>
                            <w:t xml:space="preserve"> </w:t>
                          </w:r>
                          <w:r>
                            <w:rPr>
                              <w:rFonts w:ascii="Calibri"/>
                              <w:b/>
                              <w:spacing w:val="-1"/>
                              <w:sz w:val="20"/>
                            </w:rPr>
                            <w:t>CURRENT</w:t>
                          </w:r>
                          <w:r>
                            <w:rPr>
                              <w:rFonts w:ascii="Calibri"/>
                              <w:b/>
                              <w:spacing w:val="-9"/>
                              <w:sz w:val="20"/>
                            </w:rPr>
                            <w:t xml:space="preserve"> </w:t>
                          </w:r>
                          <w:r>
                            <w:rPr>
                              <w:rFonts w:ascii="Calibri"/>
                              <w:b/>
                              <w:spacing w:val="-1"/>
                              <w:sz w:val="20"/>
                            </w:rPr>
                            <w:t>CONDITIONS</w:t>
                          </w:r>
                        </w:p>
                        <w:p w14:paraId="3705A5E4" w14:textId="77777777" w:rsidR="00C24E21" w:rsidRDefault="00C24E21">
                          <w:pPr>
                            <w:spacing w:before="12"/>
                            <w:rPr>
                              <w:rFonts w:ascii="Century Gothic" w:eastAsia="Century Gothic" w:hAnsi="Century Gothic" w:cs="Century Gothic"/>
                              <w:sz w:val="19"/>
                              <w:szCs w:val="19"/>
                            </w:rPr>
                          </w:pPr>
                        </w:p>
                        <w:p w14:paraId="3705A5E5" w14:textId="77777777" w:rsidR="00C24E21" w:rsidRDefault="00C24E21">
                          <w:pPr>
                            <w:spacing w:line="242" w:lineRule="exact"/>
                            <w:ind w:left="695" w:right="662"/>
                            <w:jc w:val="center"/>
                            <w:rPr>
                              <w:rFonts w:ascii="Century Gothic" w:eastAsia="Century Gothic" w:hAnsi="Century Gothic" w:cs="Century Gothic"/>
                              <w:sz w:val="20"/>
                              <w:szCs w:val="20"/>
                            </w:rPr>
                          </w:pPr>
                          <w:r>
                            <w:rPr>
                              <w:rFonts w:ascii="Century Gothic"/>
                              <w:sz w:val="20"/>
                            </w:rPr>
                            <w:t>What</w:t>
                          </w:r>
                          <w:r>
                            <w:rPr>
                              <w:rFonts w:ascii="Century Gothic"/>
                              <w:spacing w:val="-6"/>
                              <w:sz w:val="20"/>
                            </w:rPr>
                            <w:t xml:space="preserve"> </w:t>
                          </w:r>
                          <w:r>
                            <w:rPr>
                              <w:rFonts w:ascii="Century Gothic"/>
                              <w:sz w:val="20"/>
                            </w:rPr>
                            <w:t>are</w:t>
                          </w:r>
                          <w:r>
                            <w:rPr>
                              <w:rFonts w:ascii="Century Gothic"/>
                              <w:spacing w:val="-8"/>
                              <w:sz w:val="20"/>
                            </w:rPr>
                            <w:t xml:space="preserve"> </w:t>
                          </w:r>
                          <w:r>
                            <w:rPr>
                              <w:rFonts w:ascii="Century Gothic"/>
                              <w:sz w:val="20"/>
                            </w:rPr>
                            <w:t>the</w:t>
                          </w:r>
                          <w:r>
                            <w:rPr>
                              <w:rFonts w:ascii="Century Gothic"/>
                              <w:spacing w:val="-7"/>
                              <w:sz w:val="20"/>
                            </w:rPr>
                            <w:t xml:space="preserve"> </w:t>
                          </w:r>
                          <w:r>
                            <w:rPr>
                              <w:rFonts w:ascii="Century Gothic"/>
                              <w:spacing w:val="-1"/>
                              <w:sz w:val="20"/>
                            </w:rPr>
                            <w:t>current</w:t>
                          </w:r>
                          <w:r>
                            <w:rPr>
                              <w:rFonts w:ascii="Century Gothic"/>
                              <w:spacing w:val="-6"/>
                              <w:sz w:val="20"/>
                            </w:rPr>
                            <w:t xml:space="preserve"> </w:t>
                          </w:r>
                          <w:r>
                            <w:rPr>
                              <w:rFonts w:ascii="Century Gothic"/>
                              <w:sz w:val="20"/>
                            </w:rPr>
                            <w:t>general</w:t>
                          </w:r>
                          <w:r>
                            <w:rPr>
                              <w:rFonts w:ascii="Century Gothic"/>
                              <w:spacing w:val="-6"/>
                              <w:sz w:val="20"/>
                            </w:rPr>
                            <w:t xml:space="preserve"> </w:t>
                          </w:r>
                          <w:r>
                            <w:rPr>
                              <w:rFonts w:ascii="Century Gothic"/>
                              <w:sz w:val="20"/>
                            </w:rPr>
                            <w:t>environmental</w:t>
                          </w:r>
                          <w:r>
                            <w:rPr>
                              <w:rFonts w:ascii="Century Gothic"/>
                              <w:spacing w:val="-7"/>
                              <w:sz w:val="20"/>
                            </w:rPr>
                            <w:t xml:space="preserve"> </w:t>
                          </w:r>
                          <w:r>
                            <w:rPr>
                              <w:rFonts w:ascii="Century Gothic"/>
                              <w:spacing w:val="-1"/>
                              <w:sz w:val="20"/>
                            </w:rPr>
                            <w:t>demands</w:t>
                          </w:r>
                          <w:r>
                            <w:rPr>
                              <w:rFonts w:ascii="Century Gothic"/>
                              <w:spacing w:val="-7"/>
                              <w:sz w:val="20"/>
                            </w:rPr>
                            <w:t xml:space="preserve"> </w:t>
                          </w:r>
                          <w:r>
                            <w:rPr>
                              <w:rFonts w:ascii="Century Gothic"/>
                              <w:sz w:val="20"/>
                            </w:rPr>
                            <w:t>in</w:t>
                          </w:r>
                          <w:r>
                            <w:rPr>
                              <w:rFonts w:ascii="Century Gothic"/>
                              <w:spacing w:val="-7"/>
                              <w:sz w:val="20"/>
                            </w:rPr>
                            <w:t xml:space="preserve"> </w:t>
                          </w:r>
                          <w:r>
                            <w:rPr>
                              <w:rFonts w:ascii="Century Gothic"/>
                              <w:sz w:val="20"/>
                            </w:rPr>
                            <w:t>the</w:t>
                          </w:r>
                          <w:r>
                            <w:rPr>
                              <w:rFonts w:ascii="Century Gothic"/>
                              <w:spacing w:val="-7"/>
                              <w:sz w:val="20"/>
                            </w:rPr>
                            <w:t xml:space="preserve"> </w:t>
                          </w:r>
                          <w:r>
                            <w:rPr>
                              <w:rFonts w:ascii="Century Gothic"/>
                              <w:spacing w:val="-1"/>
                              <w:sz w:val="20"/>
                            </w:rPr>
                            <w:t>region</w:t>
                          </w:r>
                          <w:r>
                            <w:rPr>
                              <w:rFonts w:ascii="Century Gothic"/>
                              <w:spacing w:val="-7"/>
                              <w:sz w:val="20"/>
                            </w:rPr>
                            <w:t xml:space="preserve"> </w:t>
                          </w:r>
                          <w:r>
                            <w:rPr>
                              <w:rFonts w:ascii="Century Gothic"/>
                              <w:spacing w:val="-1"/>
                              <w:sz w:val="20"/>
                            </w:rPr>
                            <w:t>based</w:t>
                          </w:r>
                          <w:r>
                            <w:rPr>
                              <w:rFonts w:ascii="Century Gothic"/>
                              <w:spacing w:val="-7"/>
                              <w:sz w:val="20"/>
                            </w:rPr>
                            <w:t xml:space="preserve"> </w:t>
                          </w:r>
                          <w:r>
                            <w:rPr>
                              <w:rFonts w:ascii="Century Gothic"/>
                              <w:spacing w:val="-1"/>
                              <w:sz w:val="20"/>
                            </w:rPr>
                            <w:t>on</w:t>
                          </w:r>
                          <w:r>
                            <w:rPr>
                              <w:rFonts w:ascii="Century Gothic"/>
                              <w:spacing w:val="-7"/>
                              <w:sz w:val="20"/>
                            </w:rPr>
                            <w:t xml:space="preserve"> </w:t>
                          </w:r>
                          <w:r>
                            <w:rPr>
                              <w:rFonts w:ascii="Century Gothic"/>
                              <w:sz w:val="20"/>
                            </w:rPr>
                            <w:t>antecedent</w:t>
                          </w:r>
                          <w:r>
                            <w:rPr>
                              <w:rFonts w:ascii="Century Gothic"/>
                              <w:spacing w:val="-5"/>
                              <w:sz w:val="20"/>
                            </w:rPr>
                            <w:t xml:space="preserve"> </w:t>
                          </w:r>
                          <w:r>
                            <w:rPr>
                              <w:rFonts w:ascii="Century Gothic"/>
                              <w:sz w:val="20"/>
                            </w:rPr>
                            <w:t>and</w:t>
                          </w:r>
                          <w:r>
                            <w:rPr>
                              <w:rFonts w:ascii="Century Gothic"/>
                              <w:spacing w:val="50"/>
                              <w:w w:val="99"/>
                              <w:sz w:val="20"/>
                            </w:rPr>
                            <w:t xml:space="preserve"> </w:t>
                          </w:r>
                          <w:r>
                            <w:rPr>
                              <w:rFonts w:ascii="Century Gothic"/>
                              <w:spacing w:val="-1"/>
                              <w:sz w:val="20"/>
                            </w:rPr>
                            <w:t>current</w:t>
                          </w:r>
                          <w:r>
                            <w:rPr>
                              <w:rFonts w:ascii="Century Gothic"/>
                              <w:spacing w:val="-18"/>
                              <w:sz w:val="20"/>
                            </w:rPr>
                            <w:t xml:space="preserve"> </w:t>
                          </w:r>
                          <w:r>
                            <w:rPr>
                              <w:rFonts w:ascii="Century Gothic"/>
                              <w:spacing w:val="-1"/>
                              <w:sz w:val="20"/>
                            </w:rPr>
                            <w:t>conditions?</w:t>
                          </w:r>
                        </w:p>
                      </w:txbxContent>
                    </v:textbox>
                  </v:shape>
                </v:group>
                <w10:anchorlock/>
              </v:group>
            </w:pict>
          </mc:Fallback>
        </mc:AlternateContent>
      </w:r>
    </w:p>
    <w:p w14:paraId="37059B77" w14:textId="48BFA662" w:rsidR="00F441EC" w:rsidRDefault="009B4845">
      <w:pPr>
        <w:spacing w:before="5"/>
        <w:rPr>
          <w:rFonts w:ascii="Century Gothic" w:eastAsia="Century Gothic" w:hAnsi="Century Gothic" w:cs="Century Gothic"/>
          <w:sz w:val="21"/>
          <w:szCs w:val="21"/>
        </w:rPr>
      </w:pPr>
      <w:r w:rsidRPr="00533FF5">
        <w:rPr>
          <w:b/>
          <w:noProof/>
          <w:sz w:val="20"/>
          <w:szCs w:val="20"/>
          <w:lang w:val="en-AU" w:eastAsia="en-AU"/>
        </w:rPr>
        <mc:AlternateContent>
          <mc:Choice Requires="wpg">
            <w:drawing>
              <wp:anchor distT="0" distB="0" distL="114300" distR="114300" simplePos="0" relativeHeight="251655680" behindDoc="1" locked="0" layoutInCell="1" allowOverlap="1" wp14:anchorId="3705A59E" wp14:editId="24405622">
                <wp:simplePos x="0" y="0"/>
                <wp:positionH relativeFrom="page">
                  <wp:posOffset>402590</wp:posOffset>
                </wp:positionH>
                <wp:positionV relativeFrom="paragraph">
                  <wp:posOffset>57785</wp:posOffset>
                </wp:positionV>
                <wp:extent cx="6716395" cy="5521960"/>
                <wp:effectExtent l="9525" t="635" r="0" b="1905"/>
                <wp:wrapNone/>
                <wp:docPr id="525" name="Group 510" descr="Flow chart showing the prioritisation process for the northern unregulated rivers. The key steps flow from assessing current conditions, considering environmental need and operational feasibility to establish priority environmental demands and whether there are regional priorities" title="Figure 3 (Flow char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6395" cy="5521960"/>
                          <a:chOff x="615" y="-58"/>
                          <a:chExt cx="10577" cy="8696"/>
                        </a:xfrm>
                      </wpg:grpSpPr>
                      <pic:pic xmlns:pic="http://schemas.openxmlformats.org/drawingml/2006/picture">
                        <pic:nvPicPr>
                          <pic:cNvPr id="526" name="Picture 5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4" y="6429"/>
                            <a:ext cx="10555" cy="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5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25" y="6401"/>
                            <a:ext cx="10532" cy="2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28" name="Group 549"/>
                        <wpg:cNvGrpSpPr>
                          <a:grpSpLocks/>
                        </wpg:cNvGrpSpPr>
                        <wpg:grpSpPr bwMode="auto">
                          <a:xfrm>
                            <a:off x="625" y="6401"/>
                            <a:ext cx="10532" cy="2183"/>
                            <a:chOff x="625" y="6401"/>
                            <a:chExt cx="10532" cy="2183"/>
                          </a:xfrm>
                        </wpg:grpSpPr>
                        <wps:wsp>
                          <wps:cNvPr id="529" name="Freeform 552"/>
                          <wps:cNvSpPr>
                            <a:spLocks/>
                          </wps:cNvSpPr>
                          <wps:spPr bwMode="auto">
                            <a:xfrm>
                              <a:off x="625" y="6401"/>
                              <a:ext cx="10532" cy="2183"/>
                            </a:xfrm>
                            <a:custGeom>
                              <a:avLst/>
                              <a:gdLst>
                                <a:gd name="T0" fmla="+- 0 625 625"/>
                                <a:gd name="T1" fmla="*/ T0 w 10532"/>
                                <a:gd name="T2" fmla="+- 0 6721 6401"/>
                                <a:gd name="T3" fmla="*/ 6721 h 2183"/>
                                <a:gd name="T4" fmla="+- 0 634 625"/>
                                <a:gd name="T5" fmla="*/ T4 w 10532"/>
                                <a:gd name="T6" fmla="+- 0 6644 6401"/>
                                <a:gd name="T7" fmla="*/ 6644 h 2183"/>
                                <a:gd name="T8" fmla="+- 0 661 625"/>
                                <a:gd name="T9" fmla="*/ T8 w 10532"/>
                                <a:gd name="T10" fmla="+- 0 6574 6401"/>
                                <a:gd name="T11" fmla="*/ 6574 h 2183"/>
                                <a:gd name="T12" fmla="+- 0 702 625"/>
                                <a:gd name="T13" fmla="*/ T12 w 10532"/>
                                <a:gd name="T14" fmla="+- 0 6513 6401"/>
                                <a:gd name="T15" fmla="*/ 6513 h 2183"/>
                                <a:gd name="T16" fmla="+- 0 756 625"/>
                                <a:gd name="T17" fmla="*/ T16 w 10532"/>
                                <a:gd name="T18" fmla="+- 0 6463 6401"/>
                                <a:gd name="T19" fmla="*/ 6463 h 2183"/>
                                <a:gd name="T20" fmla="+- 0 820 625"/>
                                <a:gd name="T21" fmla="*/ T20 w 10532"/>
                                <a:gd name="T22" fmla="+- 0 6426 6401"/>
                                <a:gd name="T23" fmla="*/ 6426 h 2183"/>
                                <a:gd name="T24" fmla="+- 0 893 625"/>
                                <a:gd name="T25" fmla="*/ T24 w 10532"/>
                                <a:gd name="T26" fmla="+- 0 6405 6401"/>
                                <a:gd name="T27" fmla="*/ 6405 h 2183"/>
                                <a:gd name="T28" fmla="+- 0 945 625"/>
                                <a:gd name="T29" fmla="*/ T28 w 10532"/>
                                <a:gd name="T30" fmla="+- 0 6401 6401"/>
                                <a:gd name="T31" fmla="*/ 6401 h 2183"/>
                                <a:gd name="T32" fmla="+- 0 10837 625"/>
                                <a:gd name="T33" fmla="*/ T32 w 10532"/>
                                <a:gd name="T34" fmla="+- 0 6401 6401"/>
                                <a:gd name="T35" fmla="*/ 6401 h 2183"/>
                                <a:gd name="T36" fmla="+- 0 10914 625"/>
                                <a:gd name="T37" fmla="*/ T36 w 10532"/>
                                <a:gd name="T38" fmla="+- 0 6410 6401"/>
                                <a:gd name="T39" fmla="*/ 6410 h 2183"/>
                                <a:gd name="T40" fmla="+- 0 10984 625"/>
                                <a:gd name="T41" fmla="*/ T40 w 10532"/>
                                <a:gd name="T42" fmla="+- 0 6437 6401"/>
                                <a:gd name="T43" fmla="*/ 6437 h 2183"/>
                                <a:gd name="T44" fmla="+- 0 11045 625"/>
                                <a:gd name="T45" fmla="*/ T44 w 10532"/>
                                <a:gd name="T46" fmla="+- 0 6478 6401"/>
                                <a:gd name="T47" fmla="*/ 6478 h 2183"/>
                                <a:gd name="T48" fmla="+- 0 11095 625"/>
                                <a:gd name="T49" fmla="*/ T48 w 10532"/>
                                <a:gd name="T50" fmla="+- 0 6532 6401"/>
                                <a:gd name="T51" fmla="*/ 6532 h 2183"/>
                                <a:gd name="T52" fmla="+- 0 11132 625"/>
                                <a:gd name="T53" fmla="*/ T52 w 10532"/>
                                <a:gd name="T54" fmla="+- 0 6596 6401"/>
                                <a:gd name="T55" fmla="*/ 6596 h 2183"/>
                                <a:gd name="T56" fmla="+- 0 11153 625"/>
                                <a:gd name="T57" fmla="*/ T56 w 10532"/>
                                <a:gd name="T58" fmla="+- 0 6669 6401"/>
                                <a:gd name="T59" fmla="*/ 6669 h 2183"/>
                                <a:gd name="T60" fmla="+- 0 11157 625"/>
                                <a:gd name="T61" fmla="*/ T60 w 10532"/>
                                <a:gd name="T62" fmla="+- 0 6721 6401"/>
                                <a:gd name="T63" fmla="*/ 6721 h 2183"/>
                                <a:gd name="T64" fmla="+- 0 11157 625"/>
                                <a:gd name="T65" fmla="*/ T64 w 10532"/>
                                <a:gd name="T66" fmla="+- 0 8264 6401"/>
                                <a:gd name="T67" fmla="*/ 8264 h 2183"/>
                                <a:gd name="T68" fmla="+- 0 11148 625"/>
                                <a:gd name="T69" fmla="*/ T68 w 10532"/>
                                <a:gd name="T70" fmla="+- 0 8341 6401"/>
                                <a:gd name="T71" fmla="*/ 8341 h 2183"/>
                                <a:gd name="T72" fmla="+- 0 11121 625"/>
                                <a:gd name="T73" fmla="*/ T72 w 10532"/>
                                <a:gd name="T74" fmla="+- 0 8411 6401"/>
                                <a:gd name="T75" fmla="*/ 8411 h 2183"/>
                                <a:gd name="T76" fmla="+- 0 11080 625"/>
                                <a:gd name="T77" fmla="*/ T76 w 10532"/>
                                <a:gd name="T78" fmla="+- 0 8472 6401"/>
                                <a:gd name="T79" fmla="*/ 8472 h 2183"/>
                                <a:gd name="T80" fmla="+- 0 11026 625"/>
                                <a:gd name="T81" fmla="*/ T80 w 10532"/>
                                <a:gd name="T82" fmla="+- 0 8522 6401"/>
                                <a:gd name="T83" fmla="*/ 8522 h 2183"/>
                                <a:gd name="T84" fmla="+- 0 10962 625"/>
                                <a:gd name="T85" fmla="*/ T84 w 10532"/>
                                <a:gd name="T86" fmla="+- 0 8559 6401"/>
                                <a:gd name="T87" fmla="*/ 8559 h 2183"/>
                                <a:gd name="T88" fmla="+- 0 10889 625"/>
                                <a:gd name="T89" fmla="*/ T88 w 10532"/>
                                <a:gd name="T90" fmla="+- 0 8580 6401"/>
                                <a:gd name="T91" fmla="*/ 8580 h 2183"/>
                                <a:gd name="T92" fmla="+- 0 10837 625"/>
                                <a:gd name="T93" fmla="*/ T92 w 10532"/>
                                <a:gd name="T94" fmla="+- 0 8584 6401"/>
                                <a:gd name="T95" fmla="*/ 8584 h 2183"/>
                                <a:gd name="T96" fmla="+- 0 945 625"/>
                                <a:gd name="T97" fmla="*/ T96 w 10532"/>
                                <a:gd name="T98" fmla="+- 0 8584 6401"/>
                                <a:gd name="T99" fmla="*/ 8584 h 2183"/>
                                <a:gd name="T100" fmla="+- 0 868 625"/>
                                <a:gd name="T101" fmla="*/ T100 w 10532"/>
                                <a:gd name="T102" fmla="+- 0 8575 6401"/>
                                <a:gd name="T103" fmla="*/ 8575 h 2183"/>
                                <a:gd name="T104" fmla="+- 0 798 625"/>
                                <a:gd name="T105" fmla="*/ T104 w 10532"/>
                                <a:gd name="T106" fmla="+- 0 8548 6401"/>
                                <a:gd name="T107" fmla="*/ 8548 h 2183"/>
                                <a:gd name="T108" fmla="+- 0 737 625"/>
                                <a:gd name="T109" fmla="*/ T108 w 10532"/>
                                <a:gd name="T110" fmla="+- 0 8507 6401"/>
                                <a:gd name="T111" fmla="*/ 8507 h 2183"/>
                                <a:gd name="T112" fmla="+- 0 687 625"/>
                                <a:gd name="T113" fmla="*/ T112 w 10532"/>
                                <a:gd name="T114" fmla="+- 0 8453 6401"/>
                                <a:gd name="T115" fmla="*/ 8453 h 2183"/>
                                <a:gd name="T116" fmla="+- 0 650 625"/>
                                <a:gd name="T117" fmla="*/ T116 w 10532"/>
                                <a:gd name="T118" fmla="+- 0 8388 6401"/>
                                <a:gd name="T119" fmla="*/ 8388 h 2183"/>
                                <a:gd name="T120" fmla="+- 0 629 625"/>
                                <a:gd name="T121" fmla="*/ T120 w 10532"/>
                                <a:gd name="T122" fmla="+- 0 8316 6401"/>
                                <a:gd name="T123" fmla="*/ 8316 h 2183"/>
                                <a:gd name="T124" fmla="+- 0 625 625"/>
                                <a:gd name="T125" fmla="*/ T124 w 10532"/>
                                <a:gd name="T126" fmla="+- 0 8264 6401"/>
                                <a:gd name="T127" fmla="*/ 8264 h 2183"/>
                                <a:gd name="T128" fmla="+- 0 625 625"/>
                                <a:gd name="T129" fmla="*/ T128 w 10532"/>
                                <a:gd name="T130" fmla="+- 0 6721 6401"/>
                                <a:gd name="T131" fmla="*/ 6721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532" h="2183">
                                  <a:moveTo>
                                    <a:pt x="0" y="320"/>
                                  </a:moveTo>
                                  <a:lnTo>
                                    <a:pt x="9" y="243"/>
                                  </a:lnTo>
                                  <a:lnTo>
                                    <a:pt x="36" y="173"/>
                                  </a:lnTo>
                                  <a:lnTo>
                                    <a:pt x="77" y="112"/>
                                  </a:lnTo>
                                  <a:lnTo>
                                    <a:pt x="131" y="62"/>
                                  </a:lnTo>
                                  <a:lnTo>
                                    <a:pt x="195" y="25"/>
                                  </a:lnTo>
                                  <a:lnTo>
                                    <a:pt x="268" y="4"/>
                                  </a:lnTo>
                                  <a:lnTo>
                                    <a:pt x="320" y="0"/>
                                  </a:lnTo>
                                  <a:lnTo>
                                    <a:pt x="10212" y="0"/>
                                  </a:lnTo>
                                  <a:lnTo>
                                    <a:pt x="10289" y="9"/>
                                  </a:lnTo>
                                  <a:lnTo>
                                    <a:pt x="10359" y="36"/>
                                  </a:lnTo>
                                  <a:lnTo>
                                    <a:pt x="10420" y="77"/>
                                  </a:lnTo>
                                  <a:lnTo>
                                    <a:pt x="10470" y="131"/>
                                  </a:lnTo>
                                  <a:lnTo>
                                    <a:pt x="10507" y="195"/>
                                  </a:lnTo>
                                  <a:lnTo>
                                    <a:pt x="10528" y="268"/>
                                  </a:lnTo>
                                  <a:lnTo>
                                    <a:pt x="10532" y="320"/>
                                  </a:lnTo>
                                  <a:lnTo>
                                    <a:pt x="10532" y="1863"/>
                                  </a:lnTo>
                                  <a:lnTo>
                                    <a:pt x="10523" y="1940"/>
                                  </a:lnTo>
                                  <a:lnTo>
                                    <a:pt x="10496" y="2010"/>
                                  </a:lnTo>
                                  <a:lnTo>
                                    <a:pt x="10455" y="2071"/>
                                  </a:lnTo>
                                  <a:lnTo>
                                    <a:pt x="10401" y="2121"/>
                                  </a:lnTo>
                                  <a:lnTo>
                                    <a:pt x="10337" y="2158"/>
                                  </a:lnTo>
                                  <a:lnTo>
                                    <a:pt x="10264" y="2179"/>
                                  </a:lnTo>
                                  <a:lnTo>
                                    <a:pt x="10212" y="2183"/>
                                  </a:lnTo>
                                  <a:lnTo>
                                    <a:pt x="320" y="2183"/>
                                  </a:lnTo>
                                  <a:lnTo>
                                    <a:pt x="243" y="2174"/>
                                  </a:lnTo>
                                  <a:lnTo>
                                    <a:pt x="173" y="2147"/>
                                  </a:lnTo>
                                  <a:lnTo>
                                    <a:pt x="112" y="2106"/>
                                  </a:lnTo>
                                  <a:lnTo>
                                    <a:pt x="62" y="2052"/>
                                  </a:lnTo>
                                  <a:lnTo>
                                    <a:pt x="25" y="1987"/>
                                  </a:lnTo>
                                  <a:lnTo>
                                    <a:pt x="4" y="1915"/>
                                  </a:lnTo>
                                  <a:lnTo>
                                    <a:pt x="0" y="1863"/>
                                  </a:lnTo>
                                  <a:lnTo>
                                    <a:pt x="0" y="320"/>
                                  </a:lnTo>
                                  <a:close/>
                                </a:path>
                              </a:pathLst>
                            </a:custGeom>
                            <a:noFill/>
                            <a:ln w="12700">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0" name="Picture 5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4" y="1007"/>
                              <a:ext cx="10558" cy="5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5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26" y="981"/>
                              <a:ext cx="10532" cy="5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32" name="Group 547"/>
                        <wpg:cNvGrpSpPr>
                          <a:grpSpLocks/>
                        </wpg:cNvGrpSpPr>
                        <wpg:grpSpPr bwMode="auto">
                          <a:xfrm>
                            <a:off x="626" y="981"/>
                            <a:ext cx="10532" cy="5334"/>
                            <a:chOff x="626" y="981"/>
                            <a:chExt cx="10532" cy="5334"/>
                          </a:xfrm>
                        </wpg:grpSpPr>
                        <wps:wsp>
                          <wps:cNvPr id="533" name="Freeform 548"/>
                          <wps:cNvSpPr>
                            <a:spLocks/>
                          </wps:cNvSpPr>
                          <wps:spPr bwMode="auto">
                            <a:xfrm>
                              <a:off x="626" y="981"/>
                              <a:ext cx="10532" cy="5334"/>
                            </a:xfrm>
                            <a:custGeom>
                              <a:avLst/>
                              <a:gdLst>
                                <a:gd name="T0" fmla="+- 0 626 626"/>
                                <a:gd name="T1" fmla="*/ T0 w 10532"/>
                                <a:gd name="T2" fmla="+- 0 1226 981"/>
                                <a:gd name="T3" fmla="*/ 1226 h 5334"/>
                                <a:gd name="T4" fmla="+- 0 635 626"/>
                                <a:gd name="T5" fmla="*/ T4 w 10532"/>
                                <a:gd name="T6" fmla="+- 0 1159 981"/>
                                <a:gd name="T7" fmla="*/ 1159 h 5334"/>
                                <a:gd name="T8" fmla="+- 0 662 626"/>
                                <a:gd name="T9" fmla="*/ T8 w 10532"/>
                                <a:gd name="T10" fmla="+- 0 1099 981"/>
                                <a:gd name="T11" fmla="*/ 1099 h 5334"/>
                                <a:gd name="T12" fmla="+- 0 703 626"/>
                                <a:gd name="T13" fmla="*/ T12 w 10532"/>
                                <a:gd name="T14" fmla="+- 0 1048 981"/>
                                <a:gd name="T15" fmla="*/ 1048 h 5334"/>
                                <a:gd name="T16" fmla="+- 0 756 626"/>
                                <a:gd name="T17" fmla="*/ T16 w 10532"/>
                                <a:gd name="T18" fmla="+- 0 1010 981"/>
                                <a:gd name="T19" fmla="*/ 1010 h 5334"/>
                                <a:gd name="T20" fmla="+- 0 818 626"/>
                                <a:gd name="T21" fmla="*/ T20 w 10532"/>
                                <a:gd name="T22" fmla="+- 0 987 981"/>
                                <a:gd name="T23" fmla="*/ 987 h 5334"/>
                                <a:gd name="T24" fmla="+- 0 10912 626"/>
                                <a:gd name="T25" fmla="*/ T24 w 10532"/>
                                <a:gd name="T26" fmla="+- 0 981 981"/>
                                <a:gd name="T27" fmla="*/ 981 h 5334"/>
                                <a:gd name="T28" fmla="+- 0 10936 626"/>
                                <a:gd name="T29" fmla="*/ T28 w 10532"/>
                                <a:gd name="T30" fmla="+- 0 982 981"/>
                                <a:gd name="T31" fmla="*/ 982 h 5334"/>
                                <a:gd name="T32" fmla="+- 0 11001 626"/>
                                <a:gd name="T33" fmla="*/ T32 w 10532"/>
                                <a:gd name="T34" fmla="+- 0 997 981"/>
                                <a:gd name="T35" fmla="*/ 997 h 5334"/>
                                <a:gd name="T36" fmla="+- 0 11058 626"/>
                                <a:gd name="T37" fmla="*/ T36 w 10532"/>
                                <a:gd name="T38" fmla="+- 0 1029 981"/>
                                <a:gd name="T39" fmla="*/ 1029 h 5334"/>
                                <a:gd name="T40" fmla="+- 0 11105 626"/>
                                <a:gd name="T41" fmla="*/ T40 w 10532"/>
                                <a:gd name="T42" fmla="+- 0 1074 981"/>
                                <a:gd name="T43" fmla="*/ 1074 h 5334"/>
                                <a:gd name="T44" fmla="+- 0 11138 626"/>
                                <a:gd name="T45" fmla="*/ T44 w 10532"/>
                                <a:gd name="T46" fmla="+- 0 1130 981"/>
                                <a:gd name="T47" fmla="*/ 1130 h 5334"/>
                                <a:gd name="T48" fmla="+- 0 11156 626"/>
                                <a:gd name="T49" fmla="*/ T48 w 10532"/>
                                <a:gd name="T50" fmla="+- 0 1195 981"/>
                                <a:gd name="T51" fmla="*/ 1195 h 5334"/>
                                <a:gd name="T52" fmla="+- 0 11158 626"/>
                                <a:gd name="T53" fmla="*/ T52 w 10532"/>
                                <a:gd name="T54" fmla="+- 0 6069 981"/>
                                <a:gd name="T55" fmla="*/ 6069 h 5334"/>
                                <a:gd name="T56" fmla="+- 0 11157 626"/>
                                <a:gd name="T57" fmla="*/ T56 w 10532"/>
                                <a:gd name="T58" fmla="+- 0 6092 981"/>
                                <a:gd name="T59" fmla="*/ 6092 h 5334"/>
                                <a:gd name="T60" fmla="+- 0 11142 626"/>
                                <a:gd name="T61" fmla="*/ T60 w 10532"/>
                                <a:gd name="T62" fmla="+- 0 6158 981"/>
                                <a:gd name="T63" fmla="*/ 6158 h 5334"/>
                                <a:gd name="T64" fmla="+- 0 11110 626"/>
                                <a:gd name="T65" fmla="*/ T64 w 10532"/>
                                <a:gd name="T66" fmla="+- 0 6215 981"/>
                                <a:gd name="T67" fmla="*/ 6215 h 5334"/>
                                <a:gd name="T68" fmla="+- 0 11065 626"/>
                                <a:gd name="T69" fmla="*/ T68 w 10532"/>
                                <a:gd name="T70" fmla="+- 0 6262 981"/>
                                <a:gd name="T71" fmla="*/ 6262 h 5334"/>
                                <a:gd name="T72" fmla="+- 0 11009 626"/>
                                <a:gd name="T73" fmla="*/ T72 w 10532"/>
                                <a:gd name="T74" fmla="+- 0 6295 981"/>
                                <a:gd name="T75" fmla="*/ 6295 h 5334"/>
                                <a:gd name="T76" fmla="+- 0 10944 626"/>
                                <a:gd name="T77" fmla="*/ T76 w 10532"/>
                                <a:gd name="T78" fmla="+- 0 6313 981"/>
                                <a:gd name="T79" fmla="*/ 6313 h 5334"/>
                                <a:gd name="T80" fmla="+- 0 872 626"/>
                                <a:gd name="T81" fmla="*/ T80 w 10532"/>
                                <a:gd name="T82" fmla="+- 0 6315 981"/>
                                <a:gd name="T83" fmla="*/ 6315 h 5334"/>
                                <a:gd name="T84" fmla="+- 0 849 626"/>
                                <a:gd name="T85" fmla="*/ T84 w 10532"/>
                                <a:gd name="T86" fmla="+- 0 6314 981"/>
                                <a:gd name="T87" fmla="*/ 6314 h 5334"/>
                                <a:gd name="T88" fmla="+- 0 783 626"/>
                                <a:gd name="T89" fmla="*/ T88 w 10532"/>
                                <a:gd name="T90" fmla="+- 0 6298 981"/>
                                <a:gd name="T91" fmla="*/ 6298 h 5334"/>
                                <a:gd name="T92" fmla="+- 0 726 626"/>
                                <a:gd name="T93" fmla="*/ T92 w 10532"/>
                                <a:gd name="T94" fmla="+- 0 6267 981"/>
                                <a:gd name="T95" fmla="*/ 6267 h 5334"/>
                                <a:gd name="T96" fmla="+- 0 679 626"/>
                                <a:gd name="T97" fmla="*/ T96 w 10532"/>
                                <a:gd name="T98" fmla="+- 0 6222 981"/>
                                <a:gd name="T99" fmla="*/ 6222 h 5334"/>
                                <a:gd name="T100" fmla="+- 0 646 626"/>
                                <a:gd name="T101" fmla="*/ T100 w 10532"/>
                                <a:gd name="T102" fmla="+- 0 6165 981"/>
                                <a:gd name="T103" fmla="*/ 6165 h 5334"/>
                                <a:gd name="T104" fmla="+- 0 628 626"/>
                                <a:gd name="T105" fmla="*/ T104 w 10532"/>
                                <a:gd name="T106" fmla="+- 0 6101 981"/>
                                <a:gd name="T107" fmla="*/ 6101 h 5334"/>
                                <a:gd name="T108" fmla="+- 0 626 626"/>
                                <a:gd name="T109" fmla="*/ T108 w 10532"/>
                                <a:gd name="T110" fmla="+- 0 1226 981"/>
                                <a:gd name="T111" fmla="*/ 1226 h 5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532" h="5334">
                                  <a:moveTo>
                                    <a:pt x="0" y="245"/>
                                  </a:moveTo>
                                  <a:lnTo>
                                    <a:pt x="9" y="178"/>
                                  </a:lnTo>
                                  <a:lnTo>
                                    <a:pt x="36" y="118"/>
                                  </a:lnTo>
                                  <a:lnTo>
                                    <a:pt x="77" y="67"/>
                                  </a:lnTo>
                                  <a:lnTo>
                                    <a:pt x="130" y="29"/>
                                  </a:lnTo>
                                  <a:lnTo>
                                    <a:pt x="192" y="6"/>
                                  </a:lnTo>
                                  <a:lnTo>
                                    <a:pt x="10286" y="0"/>
                                  </a:lnTo>
                                  <a:lnTo>
                                    <a:pt x="10310" y="1"/>
                                  </a:lnTo>
                                  <a:lnTo>
                                    <a:pt x="10375" y="16"/>
                                  </a:lnTo>
                                  <a:lnTo>
                                    <a:pt x="10432" y="48"/>
                                  </a:lnTo>
                                  <a:lnTo>
                                    <a:pt x="10479" y="93"/>
                                  </a:lnTo>
                                  <a:lnTo>
                                    <a:pt x="10512" y="149"/>
                                  </a:lnTo>
                                  <a:lnTo>
                                    <a:pt x="10530" y="214"/>
                                  </a:lnTo>
                                  <a:lnTo>
                                    <a:pt x="10532" y="5088"/>
                                  </a:lnTo>
                                  <a:lnTo>
                                    <a:pt x="10531" y="5111"/>
                                  </a:lnTo>
                                  <a:lnTo>
                                    <a:pt x="10516" y="5177"/>
                                  </a:lnTo>
                                  <a:lnTo>
                                    <a:pt x="10484" y="5234"/>
                                  </a:lnTo>
                                  <a:lnTo>
                                    <a:pt x="10439" y="5281"/>
                                  </a:lnTo>
                                  <a:lnTo>
                                    <a:pt x="10383" y="5314"/>
                                  </a:lnTo>
                                  <a:lnTo>
                                    <a:pt x="10318" y="5332"/>
                                  </a:lnTo>
                                  <a:lnTo>
                                    <a:pt x="246" y="5334"/>
                                  </a:lnTo>
                                  <a:lnTo>
                                    <a:pt x="223" y="5333"/>
                                  </a:lnTo>
                                  <a:lnTo>
                                    <a:pt x="157" y="5317"/>
                                  </a:lnTo>
                                  <a:lnTo>
                                    <a:pt x="100" y="5286"/>
                                  </a:lnTo>
                                  <a:lnTo>
                                    <a:pt x="53" y="5241"/>
                                  </a:lnTo>
                                  <a:lnTo>
                                    <a:pt x="20" y="5184"/>
                                  </a:lnTo>
                                  <a:lnTo>
                                    <a:pt x="2" y="5120"/>
                                  </a:lnTo>
                                  <a:lnTo>
                                    <a:pt x="0" y="245"/>
                                  </a:lnTo>
                                  <a:close/>
                                </a:path>
                              </a:pathLst>
                            </a:custGeom>
                            <a:noFill/>
                            <a:ln w="127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545"/>
                        <wpg:cNvGrpSpPr>
                          <a:grpSpLocks/>
                        </wpg:cNvGrpSpPr>
                        <wpg:grpSpPr bwMode="auto">
                          <a:xfrm>
                            <a:off x="901" y="3149"/>
                            <a:ext cx="10022" cy="710"/>
                            <a:chOff x="901" y="3149"/>
                            <a:chExt cx="10022" cy="710"/>
                          </a:xfrm>
                        </wpg:grpSpPr>
                        <wps:wsp>
                          <wps:cNvPr id="535" name="Freeform 546"/>
                          <wps:cNvSpPr>
                            <a:spLocks/>
                          </wps:cNvSpPr>
                          <wps:spPr bwMode="auto">
                            <a:xfrm>
                              <a:off x="901" y="3149"/>
                              <a:ext cx="10022" cy="710"/>
                            </a:xfrm>
                            <a:custGeom>
                              <a:avLst/>
                              <a:gdLst>
                                <a:gd name="T0" fmla="+- 0 10805 901"/>
                                <a:gd name="T1" fmla="*/ T0 w 10022"/>
                                <a:gd name="T2" fmla="+- 0 3149 3149"/>
                                <a:gd name="T3" fmla="*/ 3149 h 710"/>
                                <a:gd name="T4" fmla="+- 0 1011 901"/>
                                <a:gd name="T5" fmla="*/ T4 w 10022"/>
                                <a:gd name="T6" fmla="+- 0 3149 3149"/>
                                <a:gd name="T7" fmla="*/ 3149 h 710"/>
                                <a:gd name="T8" fmla="+- 0 949 901"/>
                                <a:gd name="T9" fmla="*/ T8 w 10022"/>
                                <a:gd name="T10" fmla="+- 0 3172 3149"/>
                                <a:gd name="T11" fmla="*/ 3172 h 710"/>
                                <a:gd name="T12" fmla="+- 0 910 901"/>
                                <a:gd name="T13" fmla="*/ T12 w 10022"/>
                                <a:gd name="T14" fmla="+- 0 3223 3149"/>
                                <a:gd name="T15" fmla="*/ 3223 h 710"/>
                                <a:gd name="T16" fmla="+- 0 901 901"/>
                                <a:gd name="T17" fmla="*/ T16 w 10022"/>
                                <a:gd name="T18" fmla="+- 0 3267 3149"/>
                                <a:gd name="T19" fmla="*/ 3267 h 710"/>
                                <a:gd name="T20" fmla="+- 0 901 901"/>
                                <a:gd name="T21" fmla="*/ T20 w 10022"/>
                                <a:gd name="T22" fmla="+- 0 3749 3149"/>
                                <a:gd name="T23" fmla="*/ 3749 h 710"/>
                                <a:gd name="T24" fmla="+- 0 924 901"/>
                                <a:gd name="T25" fmla="*/ T24 w 10022"/>
                                <a:gd name="T26" fmla="+- 0 3811 3149"/>
                                <a:gd name="T27" fmla="*/ 3811 h 710"/>
                                <a:gd name="T28" fmla="+- 0 975 901"/>
                                <a:gd name="T29" fmla="*/ T28 w 10022"/>
                                <a:gd name="T30" fmla="+- 0 3850 3149"/>
                                <a:gd name="T31" fmla="*/ 3850 h 710"/>
                                <a:gd name="T32" fmla="+- 0 1019 901"/>
                                <a:gd name="T33" fmla="*/ T32 w 10022"/>
                                <a:gd name="T34" fmla="+- 0 3859 3149"/>
                                <a:gd name="T35" fmla="*/ 3859 h 710"/>
                                <a:gd name="T36" fmla="+- 0 10813 901"/>
                                <a:gd name="T37" fmla="*/ T36 w 10022"/>
                                <a:gd name="T38" fmla="+- 0 3858 3149"/>
                                <a:gd name="T39" fmla="*/ 3858 h 710"/>
                                <a:gd name="T40" fmla="+- 0 10875 901"/>
                                <a:gd name="T41" fmla="*/ T40 w 10022"/>
                                <a:gd name="T42" fmla="+- 0 3836 3149"/>
                                <a:gd name="T43" fmla="*/ 3836 h 710"/>
                                <a:gd name="T44" fmla="+- 0 10914 901"/>
                                <a:gd name="T45" fmla="*/ T44 w 10022"/>
                                <a:gd name="T46" fmla="+- 0 3785 3149"/>
                                <a:gd name="T47" fmla="*/ 3785 h 710"/>
                                <a:gd name="T48" fmla="+- 0 10923 901"/>
                                <a:gd name="T49" fmla="*/ T48 w 10022"/>
                                <a:gd name="T50" fmla="+- 0 3740 3149"/>
                                <a:gd name="T51" fmla="*/ 3740 h 710"/>
                                <a:gd name="T52" fmla="+- 0 10923 901"/>
                                <a:gd name="T53" fmla="*/ T52 w 10022"/>
                                <a:gd name="T54" fmla="+- 0 3258 3149"/>
                                <a:gd name="T55" fmla="*/ 3258 h 710"/>
                                <a:gd name="T56" fmla="+- 0 10900 901"/>
                                <a:gd name="T57" fmla="*/ T56 w 10022"/>
                                <a:gd name="T58" fmla="+- 0 3197 3149"/>
                                <a:gd name="T59" fmla="*/ 3197 h 710"/>
                                <a:gd name="T60" fmla="+- 0 10849 901"/>
                                <a:gd name="T61" fmla="*/ T60 w 10022"/>
                                <a:gd name="T62" fmla="+- 0 3157 3149"/>
                                <a:gd name="T63" fmla="*/ 3157 h 710"/>
                                <a:gd name="T64" fmla="+- 0 10805 901"/>
                                <a:gd name="T65" fmla="*/ T64 w 10022"/>
                                <a:gd name="T66" fmla="+- 0 3149 3149"/>
                                <a:gd name="T67" fmla="*/ 3149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22" h="710">
                                  <a:moveTo>
                                    <a:pt x="9904" y="0"/>
                                  </a:moveTo>
                                  <a:lnTo>
                                    <a:pt x="110" y="0"/>
                                  </a:lnTo>
                                  <a:lnTo>
                                    <a:pt x="48" y="23"/>
                                  </a:lnTo>
                                  <a:lnTo>
                                    <a:pt x="9" y="74"/>
                                  </a:lnTo>
                                  <a:lnTo>
                                    <a:pt x="0" y="118"/>
                                  </a:lnTo>
                                  <a:lnTo>
                                    <a:pt x="0" y="600"/>
                                  </a:lnTo>
                                  <a:lnTo>
                                    <a:pt x="23" y="662"/>
                                  </a:lnTo>
                                  <a:lnTo>
                                    <a:pt x="74" y="701"/>
                                  </a:lnTo>
                                  <a:lnTo>
                                    <a:pt x="118" y="710"/>
                                  </a:lnTo>
                                  <a:lnTo>
                                    <a:pt x="9912" y="709"/>
                                  </a:lnTo>
                                  <a:lnTo>
                                    <a:pt x="9974" y="687"/>
                                  </a:lnTo>
                                  <a:lnTo>
                                    <a:pt x="10013" y="636"/>
                                  </a:lnTo>
                                  <a:lnTo>
                                    <a:pt x="10022" y="591"/>
                                  </a:lnTo>
                                  <a:lnTo>
                                    <a:pt x="10022" y="109"/>
                                  </a:lnTo>
                                  <a:lnTo>
                                    <a:pt x="9999" y="48"/>
                                  </a:lnTo>
                                  <a:lnTo>
                                    <a:pt x="9948" y="8"/>
                                  </a:lnTo>
                                  <a:lnTo>
                                    <a:pt x="99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543"/>
                        <wpg:cNvGrpSpPr>
                          <a:grpSpLocks/>
                        </wpg:cNvGrpSpPr>
                        <wpg:grpSpPr bwMode="auto">
                          <a:xfrm>
                            <a:off x="901" y="3149"/>
                            <a:ext cx="10022" cy="710"/>
                            <a:chOff x="901" y="3149"/>
                            <a:chExt cx="10022" cy="710"/>
                          </a:xfrm>
                        </wpg:grpSpPr>
                        <wps:wsp>
                          <wps:cNvPr id="537" name="Freeform 544"/>
                          <wps:cNvSpPr>
                            <a:spLocks/>
                          </wps:cNvSpPr>
                          <wps:spPr bwMode="auto">
                            <a:xfrm>
                              <a:off x="901" y="3149"/>
                              <a:ext cx="10022" cy="710"/>
                            </a:xfrm>
                            <a:custGeom>
                              <a:avLst/>
                              <a:gdLst>
                                <a:gd name="T0" fmla="+- 0 901 901"/>
                                <a:gd name="T1" fmla="*/ T0 w 10022"/>
                                <a:gd name="T2" fmla="+- 0 3267 3149"/>
                                <a:gd name="T3" fmla="*/ 3267 h 710"/>
                                <a:gd name="T4" fmla="+- 0 920 901"/>
                                <a:gd name="T5" fmla="*/ T4 w 10022"/>
                                <a:gd name="T6" fmla="+- 0 3203 3149"/>
                                <a:gd name="T7" fmla="*/ 3203 h 710"/>
                                <a:gd name="T8" fmla="+- 0 968 901"/>
                                <a:gd name="T9" fmla="*/ T8 w 10022"/>
                                <a:gd name="T10" fmla="+- 0 3160 3149"/>
                                <a:gd name="T11" fmla="*/ 3160 h 710"/>
                                <a:gd name="T12" fmla="+- 0 10805 901"/>
                                <a:gd name="T13" fmla="*/ T12 w 10022"/>
                                <a:gd name="T14" fmla="+- 0 3149 3149"/>
                                <a:gd name="T15" fmla="*/ 3149 h 710"/>
                                <a:gd name="T16" fmla="+- 0 10827 901"/>
                                <a:gd name="T17" fmla="*/ T16 w 10022"/>
                                <a:gd name="T18" fmla="+- 0 3151 3149"/>
                                <a:gd name="T19" fmla="*/ 3151 h 710"/>
                                <a:gd name="T20" fmla="+- 0 10885 901"/>
                                <a:gd name="T21" fmla="*/ T20 w 10022"/>
                                <a:gd name="T22" fmla="+- 0 3180 3149"/>
                                <a:gd name="T23" fmla="*/ 3180 h 710"/>
                                <a:gd name="T24" fmla="+- 0 10919 901"/>
                                <a:gd name="T25" fmla="*/ T24 w 10022"/>
                                <a:gd name="T26" fmla="+- 0 3236 3149"/>
                                <a:gd name="T27" fmla="*/ 3236 h 710"/>
                                <a:gd name="T28" fmla="+- 0 10923 901"/>
                                <a:gd name="T29" fmla="*/ T28 w 10022"/>
                                <a:gd name="T30" fmla="+- 0 3740 3149"/>
                                <a:gd name="T31" fmla="*/ 3740 h 710"/>
                                <a:gd name="T32" fmla="+- 0 10921 901"/>
                                <a:gd name="T33" fmla="*/ T32 w 10022"/>
                                <a:gd name="T34" fmla="+- 0 3763 3149"/>
                                <a:gd name="T35" fmla="*/ 3763 h 710"/>
                                <a:gd name="T36" fmla="+- 0 10891 901"/>
                                <a:gd name="T37" fmla="*/ T36 w 10022"/>
                                <a:gd name="T38" fmla="+- 0 3821 3149"/>
                                <a:gd name="T39" fmla="*/ 3821 h 710"/>
                                <a:gd name="T40" fmla="+- 0 10835 901"/>
                                <a:gd name="T41" fmla="*/ T40 w 10022"/>
                                <a:gd name="T42" fmla="+- 0 3855 3149"/>
                                <a:gd name="T43" fmla="*/ 3855 h 710"/>
                                <a:gd name="T44" fmla="+- 0 1019 901"/>
                                <a:gd name="T45" fmla="*/ T44 w 10022"/>
                                <a:gd name="T46" fmla="+- 0 3859 3149"/>
                                <a:gd name="T47" fmla="*/ 3859 h 710"/>
                                <a:gd name="T48" fmla="+- 0 996 901"/>
                                <a:gd name="T49" fmla="*/ T48 w 10022"/>
                                <a:gd name="T50" fmla="+- 0 3856 3149"/>
                                <a:gd name="T51" fmla="*/ 3856 h 710"/>
                                <a:gd name="T52" fmla="+- 0 938 901"/>
                                <a:gd name="T53" fmla="*/ T52 w 10022"/>
                                <a:gd name="T54" fmla="+- 0 3827 3149"/>
                                <a:gd name="T55" fmla="*/ 3827 h 710"/>
                                <a:gd name="T56" fmla="+- 0 905 901"/>
                                <a:gd name="T57" fmla="*/ T56 w 10022"/>
                                <a:gd name="T58" fmla="+- 0 3771 3149"/>
                                <a:gd name="T59" fmla="*/ 3771 h 710"/>
                                <a:gd name="T60" fmla="+- 0 901 901"/>
                                <a:gd name="T61" fmla="*/ T60 w 10022"/>
                                <a:gd name="T62" fmla="+- 0 3267 3149"/>
                                <a:gd name="T63" fmla="*/ 3267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22" h="710">
                                  <a:moveTo>
                                    <a:pt x="0" y="118"/>
                                  </a:moveTo>
                                  <a:lnTo>
                                    <a:pt x="19" y="54"/>
                                  </a:lnTo>
                                  <a:lnTo>
                                    <a:pt x="67" y="11"/>
                                  </a:lnTo>
                                  <a:lnTo>
                                    <a:pt x="9904" y="0"/>
                                  </a:lnTo>
                                  <a:lnTo>
                                    <a:pt x="9926" y="2"/>
                                  </a:lnTo>
                                  <a:lnTo>
                                    <a:pt x="9984" y="31"/>
                                  </a:lnTo>
                                  <a:lnTo>
                                    <a:pt x="10018" y="87"/>
                                  </a:lnTo>
                                  <a:lnTo>
                                    <a:pt x="10022" y="591"/>
                                  </a:lnTo>
                                  <a:lnTo>
                                    <a:pt x="10020" y="614"/>
                                  </a:lnTo>
                                  <a:lnTo>
                                    <a:pt x="9990" y="672"/>
                                  </a:lnTo>
                                  <a:lnTo>
                                    <a:pt x="9934" y="706"/>
                                  </a:lnTo>
                                  <a:lnTo>
                                    <a:pt x="118" y="710"/>
                                  </a:lnTo>
                                  <a:lnTo>
                                    <a:pt x="95" y="707"/>
                                  </a:lnTo>
                                  <a:lnTo>
                                    <a:pt x="37" y="678"/>
                                  </a:lnTo>
                                  <a:lnTo>
                                    <a:pt x="4" y="622"/>
                                  </a:lnTo>
                                  <a:lnTo>
                                    <a:pt x="0" y="11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541"/>
                        <wpg:cNvGrpSpPr>
                          <a:grpSpLocks/>
                        </wpg:cNvGrpSpPr>
                        <wpg:grpSpPr bwMode="auto">
                          <a:xfrm>
                            <a:off x="901" y="3980"/>
                            <a:ext cx="10022" cy="1010"/>
                            <a:chOff x="901" y="3980"/>
                            <a:chExt cx="10022" cy="1010"/>
                          </a:xfrm>
                        </wpg:grpSpPr>
                        <wps:wsp>
                          <wps:cNvPr id="539" name="Freeform 542"/>
                          <wps:cNvSpPr>
                            <a:spLocks/>
                          </wps:cNvSpPr>
                          <wps:spPr bwMode="auto">
                            <a:xfrm>
                              <a:off x="901" y="3980"/>
                              <a:ext cx="10022" cy="1010"/>
                            </a:xfrm>
                            <a:custGeom>
                              <a:avLst/>
                              <a:gdLst>
                                <a:gd name="T0" fmla="+- 0 10755 901"/>
                                <a:gd name="T1" fmla="*/ T0 w 10022"/>
                                <a:gd name="T2" fmla="+- 0 3980 3980"/>
                                <a:gd name="T3" fmla="*/ 3980 h 1010"/>
                                <a:gd name="T4" fmla="+- 0 1048 901"/>
                                <a:gd name="T5" fmla="*/ T4 w 10022"/>
                                <a:gd name="T6" fmla="+- 0 3981 3980"/>
                                <a:gd name="T7" fmla="*/ 3981 h 1010"/>
                                <a:gd name="T8" fmla="+- 0 986 901"/>
                                <a:gd name="T9" fmla="*/ T8 w 10022"/>
                                <a:gd name="T10" fmla="+- 0 4002 3980"/>
                                <a:gd name="T11" fmla="*/ 4002 h 1010"/>
                                <a:gd name="T12" fmla="+- 0 937 901"/>
                                <a:gd name="T13" fmla="*/ T12 w 10022"/>
                                <a:gd name="T14" fmla="+- 0 4044 3980"/>
                                <a:gd name="T15" fmla="*/ 4044 h 1010"/>
                                <a:gd name="T16" fmla="+- 0 907 901"/>
                                <a:gd name="T17" fmla="*/ T16 w 10022"/>
                                <a:gd name="T18" fmla="+- 0 4103 3980"/>
                                <a:gd name="T19" fmla="*/ 4103 h 1010"/>
                                <a:gd name="T20" fmla="+- 0 901 901"/>
                                <a:gd name="T21" fmla="*/ T20 w 10022"/>
                                <a:gd name="T22" fmla="+- 0 4148 3980"/>
                                <a:gd name="T23" fmla="*/ 4148 h 1010"/>
                                <a:gd name="T24" fmla="+- 0 902 901"/>
                                <a:gd name="T25" fmla="*/ T24 w 10022"/>
                                <a:gd name="T26" fmla="+- 0 4842 3980"/>
                                <a:gd name="T27" fmla="*/ 4842 h 1010"/>
                                <a:gd name="T28" fmla="+- 0 923 901"/>
                                <a:gd name="T29" fmla="*/ T28 w 10022"/>
                                <a:gd name="T30" fmla="+- 0 4905 3980"/>
                                <a:gd name="T31" fmla="*/ 4905 h 1010"/>
                                <a:gd name="T32" fmla="+- 0 966 901"/>
                                <a:gd name="T33" fmla="*/ T32 w 10022"/>
                                <a:gd name="T34" fmla="+- 0 4954 3980"/>
                                <a:gd name="T35" fmla="*/ 4954 h 1010"/>
                                <a:gd name="T36" fmla="+- 0 1024 901"/>
                                <a:gd name="T37" fmla="*/ T36 w 10022"/>
                                <a:gd name="T38" fmla="+- 0 4984 3980"/>
                                <a:gd name="T39" fmla="*/ 4984 h 1010"/>
                                <a:gd name="T40" fmla="+- 0 1069 901"/>
                                <a:gd name="T41" fmla="*/ T40 w 10022"/>
                                <a:gd name="T42" fmla="+- 0 4990 3980"/>
                                <a:gd name="T43" fmla="*/ 4990 h 1010"/>
                                <a:gd name="T44" fmla="+- 0 10775 901"/>
                                <a:gd name="T45" fmla="*/ T44 w 10022"/>
                                <a:gd name="T46" fmla="+- 0 4988 3980"/>
                                <a:gd name="T47" fmla="*/ 4988 h 1010"/>
                                <a:gd name="T48" fmla="+- 0 10838 901"/>
                                <a:gd name="T49" fmla="*/ T48 w 10022"/>
                                <a:gd name="T50" fmla="+- 0 4967 3980"/>
                                <a:gd name="T51" fmla="*/ 4967 h 1010"/>
                                <a:gd name="T52" fmla="+- 0 10887 901"/>
                                <a:gd name="T53" fmla="*/ T52 w 10022"/>
                                <a:gd name="T54" fmla="+- 0 4925 3980"/>
                                <a:gd name="T55" fmla="*/ 4925 h 1010"/>
                                <a:gd name="T56" fmla="+- 0 10917 901"/>
                                <a:gd name="T57" fmla="*/ T56 w 10022"/>
                                <a:gd name="T58" fmla="+- 0 4867 3980"/>
                                <a:gd name="T59" fmla="*/ 4867 h 1010"/>
                                <a:gd name="T60" fmla="+- 0 10923 901"/>
                                <a:gd name="T61" fmla="*/ T60 w 10022"/>
                                <a:gd name="T62" fmla="+- 0 4821 3980"/>
                                <a:gd name="T63" fmla="*/ 4821 h 1010"/>
                                <a:gd name="T64" fmla="+- 0 10922 901"/>
                                <a:gd name="T65" fmla="*/ T64 w 10022"/>
                                <a:gd name="T66" fmla="+- 0 4127 3980"/>
                                <a:gd name="T67" fmla="*/ 4127 h 1010"/>
                                <a:gd name="T68" fmla="+- 0 10901 901"/>
                                <a:gd name="T69" fmla="*/ T68 w 10022"/>
                                <a:gd name="T70" fmla="+- 0 4064 3980"/>
                                <a:gd name="T71" fmla="*/ 4064 h 1010"/>
                                <a:gd name="T72" fmla="+- 0 10858 901"/>
                                <a:gd name="T73" fmla="*/ T72 w 10022"/>
                                <a:gd name="T74" fmla="+- 0 4015 3980"/>
                                <a:gd name="T75" fmla="*/ 4015 h 1010"/>
                                <a:gd name="T76" fmla="+- 0 10800 901"/>
                                <a:gd name="T77" fmla="*/ T76 w 10022"/>
                                <a:gd name="T78" fmla="+- 0 3986 3980"/>
                                <a:gd name="T79" fmla="*/ 3986 h 1010"/>
                                <a:gd name="T80" fmla="+- 0 10755 901"/>
                                <a:gd name="T81" fmla="*/ T80 w 10022"/>
                                <a:gd name="T82" fmla="+- 0 3980 3980"/>
                                <a:gd name="T83" fmla="*/ 3980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22" h="1010">
                                  <a:moveTo>
                                    <a:pt x="9854" y="0"/>
                                  </a:moveTo>
                                  <a:lnTo>
                                    <a:pt x="147" y="1"/>
                                  </a:lnTo>
                                  <a:lnTo>
                                    <a:pt x="85" y="22"/>
                                  </a:lnTo>
                                  <a:lnTo>
                                    <a:pt x="36" y="64"/>
                                  </a:lnTo>
                                  <a:lnTo>
                                    <a:pt x="6" y="123"/>
                                  </a:lnTo>
                                  <a:lnTo>
                                    <a:pt x="0" y="168"/>
                                  </a:lnTo>
                                  <a:lnTo>
                                    <a:pt x="1" y="862"/>
                                  </a:lnTo>
                                  <a:lnTo>
                                    <a:pt x="22" y="925"/>
                                  </a:lnTo>
                                  <a:lnTo>
                                    <a:pt x="65" y="974"/>
                                  </a:lnTo>
                                  <a:lnTo>
                                    <a:pt x="123" y="1004"/>
                                  </a:lnTo>
                                  <a:lnTo>
                                    <a:pt x="168" y="1010"/>
                                  </a:lnTo>
                                  <a:lnTo>
                                    <a:pt x="9874" y="1008"/>
                                  </a:lnTo>
                                  <a:lnTo>
                                    <a:pt x="9937" y="987"/>
                                  </a:lnTo>
                                  <a:lnTo>
                                    <a:pt x="9986" y="945"/>
                                  </a:lnTo>
                                  <a:lnTo>
                                    <a:pt x="10016" y="887"/>
                                  </a:lnTo>
                                  <a:lnTo>
                                    <a:pt x="10022" y="841"/>
                                  </a:lnTo>
                                  <a:lnTo>
                                    <a:pt x="10021" y="147"/>
                                  </a:lnTo>
                                  <a:lnTo>
                                    <a:pt x="10000" y="84"/>
                                  </a:lnTo>
                                  <a:lnTo>
                                    <a:pt x="9957" y="35"/>
                                  </a:lnTo>
                                  <a:lnTo>
                                    <a:pt x="9899" y="6"/>
                                  </a:lnTo>
                                  <a:lnTo>
                                    <a:pt x="98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539"/>
                        <wpg:cNvGrpSpPr>
                          <a:grpSpLocks/>
                        </wpg:cNvGrpSpPr>
                        <wpg:grpSpPr bwMode="auto">
                          <a:xfrm>
                            <a:off x="901" y="3980"/>
                            <a:ext cx="10022" cy="1010"/>
                            <a:chOff x="901" y="3980"/>
                            <a:chExt cx="10022" cy="1010"/>
                          </a:xfrm>
                        </wpg:grpSpPr>
                        <wps:wsp>
                          <wps:cNvPr id="541" name="Freeform 540"/>
                          <wps:cNvSpPr>
                            <a:spLocks/>
                          </wps:cNvSpPr>
                          <wps:spPr bwMode="auto">
                            <a:xfrm>
                              <a:off x="901" y="3980"/>
                              <a:ext cx="10022" cy="1010"/>
                            </a:xfrm>
                            <a:custGeom>
                              <a:avLst/>
                              <a:gdLst>
                                <a:gd name="T0" fmla="+- 0 901 901"/>
                                <a:gd name="T1" fmla="*/ T0 w 10022"/>
                                <a:gd name="T2" fmla="+- 0 4148 3980"/>
                                <a:gd name="T3" fmla="*/ 4148 h 1010"/>
                                <a:gd name="T4" fmla="+- 0 914 901"/>
                                <a:gd name="T5" fmla="*/ T4 w 10022"/>
                                <a:gd name="T6" fmla="+- 0 4082 3980"/>
                                <a:gd name="T7" fmla="*/ 4082 h 1010"/>
                                <a:gd name="T8" fmla="+- 0 951 901"/>
                                <a:gd name="T9" fmla="*/ T8 w 10022"/>
                                <a:gd name="T10" fmla="+- 0 4028 3980"/>
                                <a:gd name="T11" fmla="*/ 4028 h 1010"/>
                                <a:gd name="T12" fmla="+- 0 1005 901"/>
                                <a:gd name="T13" fmla="*/ T12 w 10022"/>
                                <a:gd name="T14" fmla="+- 0 3992 3980"/>
                                <a:gd name="T15" fmla="*/ 3992 h 1010"/>
                                <a:gd name="T16" fmla="+- 0 10755 901"/>
                                <a:gd name="T17" fmla="*/ T16 w 10022"/>
                                <a:gd name="T18" fmla="+- 0 3980 3980"/>
                                <a:gd name="T19" fmla="*/ 3980 h 1010"/>
                                <a:gd name="T20" fmla="+- 0 10778 901"/>
                                <a:gd name="T21" fmla="*/ T20 w 10022"/>
                                <a:gd name="T22" fmla="+- 0 3981 3980"/>
                                <a:gd name="T23" fmla="*/ 3981 h 1010"/>
                                <a:gd name="T24" fmla="+- 0 10840 901"/>
                                <a:gd name="T25" fmla="*/ T24 w 10022"/>
                                <a:gd name="T26" fmla="+- 0 4003 3980"/>
                                <a:gd name="T27" fmla="*/ 4003 h 1010"/>
                                <a:gd name="T28" fmla="+- 0 10889 901"/>
                                <a:gd name="T29" fmla="*/ T28 w 10022"/>
                                <a:gd name="T30" fmla="+- 0 4046 3980"/>
                                <a:gd name="T31" fmla="*/ 4046 h 1010"/>
                                <a:gd name="T32" fmla="+- 0 10917 901"/>
                                <a:gd name="T33" fmla="*/ T32 w 10022"/>
                                <a:gd name="T34" fmla="+- 0 4105 3980"/>
                                <a:gd name="T35" fmla="*/ 4105 h 1010"/>
                                <a:gd name="T36" fmla="+- 0 10923 901"/>
                                <a:gd name="T37" fmla="*/ T36 w 10022"/>
                                <a:gd name="T38" fmla="+- 0 4821 3980"/>
                                <a:gd name="T39" fmla="*/ 4821 h 1010"/>
                                <a:gd name="T40" fmla="+- 0 10921 901"/>
                                <a:gd name="T41" fmla="*/ T40 w 10022"/>
                                <a:gd name="T42" fmla="+- 0 4844 3980"/>
                                <a:gd name="T43" fmla="*/ 4844 h 1010"/>
                                <a:gd name="T44" fmla="+- 0 10900 901"/>
                                <a:gd name="T45" fmla="*/ T44 w 10022"/>
                                <a:gd name="T46" fmla="+- 0 4907 3980"/>
                                <a:gd name="T47" fmla="*/ 4907 h 1010"/>
                                <a:gd name="T48" fmla="+- 0 10857 901"/>
                                <a:gd name="T49" fmla="*/ T48 w 10022"/>
                                <a:gd name="T50" fmla="+- 0 4955 3980"/>
                                <a:gd name="T51" fmla="*/ 4955 h 1010"/>
                                <a:gd name="T52" fmla="+- 0 10798 901"/>
                                <a:gd name="T53" fmla="*/ T52 w 10022"/>
                                <a:gd name="T54" fmla="+- 0 4984 3980"/>
                                <a:gd name="T55" fmla="*/ 4984 h 1010"/>
                                <a:gd name="T56" fmla="+- 0 1069 901"/>
                                <a:gd name="T57" fmla="*/ T56 w 10022"/>
                                <a:gd name="T58" fmla="+- 0 4990 3980"/>
                                <a:gd name="T59" fmla="*/ 4990 h 1010"/>
                                <a:gd name="T60" fmla="+- 0 1046 901"/>
                                <a:gd name="T61" fmla="*/ T60 w 10022"/>
                                <a:gd name="T62" fmla="+- 0 4988 3980"/>
                                <a:gd name="T63" fmla="*/ 4988 h 1010"/>
                                <a:gd name="T64" fmla="+- 0 984 901"/>
                                <a:gd name="T65" fmla="*/ T64 w 10022"/>
                                <a:gd name="T66" fmla="+- 0 4966 3980"/>
                                <a:gd name="T67" fmla="*/ 4966 h 1010"/>
                                <a:gd name="T68" fmla="+- 0 935 901"/>
                                <a:gd name="T69" fmla="*/ T68 w 10022"/>
                                <a:gd name="T70" fmla="+- 0 4923 3980"/>
                                <a:gd name="T71" fmla="*/ 4923 h 1010"/>
                                <a:gd name="T72" fmla="+- 0 907 901"/>
                                <a:gd name="T73" fmla="*/ T72 w 10022"/>
                                <a:gd name="T74" fmla="+- 0 4864 3980"/>
                                <a:gd name="T75" fmla="*/ 4864 h 1010"/>
                                <a:gd name="T76" fmla="+- 0 901 901"/>
                                <a:gd name="T77" fmla="*/ T76 w 10022"/>
                                <a:gd name="T78" fmla="+- 0 4148 3980"/>
                                <a:gd name="T79" fmla="*/ 4148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22" h="1010">
                                  <a:moveTo>
                                    <a:pt x="0" y="168"/>
                                  </a:moveTo>
                                  <a:lnTo>
                                    <a:pt x="13" y="102"/>
                                  </a:lnTo>
                                  <a:lnTo>
                                    <a:pt x="50" y="48"/>
                                  </a:lnTo>
                                  <a:lnTo>
                                    <a:pt x="104" y="12"/>
                                  </a:lnTo>
                                  <a:lnTo>
                                    <a:pt x="9854" y="0"/>
                                  </a:lnTo>
                                  <a:lnTo>
                                    <a:pt x="9877" y="1"/>
                                  </a:lnTo>
                                  <a:lnTo>
                                    <a:pt x="9939" y="23"/>
                                  </a:lnTo>
                                  <a:lnTo>
                                    <a:pt x="9988" y="66"/>
                                  </a:lnTo>
                                  <a:lnTo>
                                    <a:pt x="10016" y="125"/>
                                  </a:lnTo>
                                  <a:lnTo>
                                    <a:pt x="10022" y="841"/>
                                  </a:lnTo>
                                  <a:lnTo>
                                    <a:pt x="10020" y="864"/>
                                  </a:lnTo>
                                  <a:lnTo>
                                    <a:pt x="9999" y="927"/>
                                  </a:lnTo>
                                  <a:lnTo>
                                    <a:pt x="9956" y="975"/>
                                  </a:lnTo>
                                  <a:lnTo>
                                    <a:pt x="9897" y="1004"/>
                                  </a:lnTo>
                                  <a:lnTo>
                                    <a:pt x="168" y="1010"/>
                                  </a:lnTo>
                                  <a:lnTo>
                                    <a:pt x="145" y="1008"/>
                                  </a:lnTo>
                                  <a:lnTo>
                                    <a:pt x="83" y="986"/>
                                  </a:lnTo>
                                  <a:lnTo>
                                    <a:pt x="34" y="943"/>
                                  </a:lnTo>
                                  <a:lnTo>
                                    <a:pt x="6" y="884"/>
                                  </a:lnTo>
                                  <a:lnTo>
                                    <a:pt x="0" y="1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37"/>
                        <wpg:cNvGrpSpPr>
                          <a:grpSpLocks/>
                        </wpg:cNvGrpSpPr>
                        <wpg:grpSpPr bwMode="auto">
                          <a:xfrm>
                            <a:off x="904" y="5183"/>
                            <a:ext cx="10022" cy="800"/>
                            <a:chOff x="904" y="5183"/>
                            <a:chExt cx="10022" cy="800"/>
                          </a:xfrm>
                        </wpg:grpSpPr>
                        <wps:wsp>
                          <wps:cNvPr id="543" name="Freeform 538"/>
                          <wps:cNvSpPr>
                            <a:spLocks/>
                          </wps:cNvSpPr>
                          <wps:spPr bwMode="auto">
                            <a:xfrm>
                              <a:off x="904" y="5183"/>
                              <a:ext cx="10022" cy="800"/>
                            </a:xfrm>
                            <a:custGeom>
                              <a:avLst/>
                              <a:gdLst>
                                <a:gd name="T0" fmla="+- 0 10793 904"/>
                                <a:gd name="T1" fmla="*/ T0 w 10022"/>
                                <a:gd name="T2" fmla="+- 0 5183 5183"/>
                                <a:gd name="T3" fmla="*/ 5183 h 800"/>
                                <a:gd name="T4" fmla="+- 0 1027 904"/>
                                <a:gd name="T5" fmla="*/ T4 w 10022"/>
                                <a:gd name="T6" fmla="+- 0 5183 5183"/>
                                <a:gd name="T7" fmla="*/ 5183 h 800"/>
                                <a:gd name="T8" fmla="+- 0 965 904"/>
                                <a:gd name="T9" fmla="*/ T8 w 10022"/>
                                <a:gd name="T10" fmla="+- 0 5204 5183"/>
                                <a:gd name="T11" fmla="*/ 5204 h 800"/>
                                <a:gd name="T12" fmla="+- 0 921 904"/>
                                <a:gd name="T13" fmla="*/ T12 w 10022"/>
                                <a:gd name="T14" fmla="+- 0 5251 5183"/>
                                <a:gd name="T15" fmla="*/ 5251 h 800"/>
                                <a:gd name="T16" fmla="+- 0 904 904"/>
                                <a:gd name="T17" fmla="*/ T16 w 10022"/>
                                <a:gd name="T18" fmla="+- 0 5316 5183"/>
                                <a:gd name="T19" fmla="*/ 5316 h 800"/>
                                <a:gd name="T20" fmla="+- 0 904 904"/>
                                <a:gd name="T21" fmla="*/ T20 w 10022"/>
                                <a:gd name="T22" fmla="+- 0 5859 5183"/>
                                <a:gd name="T23" fmla="*/ 5859 h 800"/>
                                <a:gd name="T24" fmla="+- 0 925 904"/>
                                <a:gd name="T25" fmla="*/ T24 w 10022"/>
                                <a:gd name="T26" fmla="+- 0 5922 5183"/>
                                <a:gd name="T27" fmla="*/ 5922 h 800"/>
                                <a:gd name="T28" fmla="+- 0 973 904"/>
                                <a:gd name="T29" fmla="*/ T28 w 10022"/>
                                <a:gd name="T30" fmla="+- 0 5966 5183"/>
                                <a:gd name="T31" fmla="*/ 5966 h 800"/>
                                <a:gd name="T32" fmla="+- 0 1037 904"/>
                                <a:gd name="T33" fmla="*/ T32 w 10022"/>
                                <a:gd name="T34" fmla="+- 0 5983 5183"/>
                                <a:gd name="T35" fmla="*/ 5983 h 800"/>
                                <a:gd name="T36" fmla="+- 0 10803 904"/>
                                <a:gd name="T37" fmla="*/ T36 w 10022"/>
                                <a:gd name="T38" fmla="+- 0 5982 5183"/>
                                <a:gd name="T39" fmla="*/ 5982 h 800"/>
                                <a:gd name="T40" fmla="+- 0 10865 904"/>
                                <a:gd name="T41" fmla="*/ T40 w 10022"/>
                                <a:gd name="T42" fmla="+- 0 5961 5183"/>
                                <a:gd name="T43" fmla="*/ 5961 h 800"/>
                                <a:gd name="T44" fmla="+- 0 10909 904"/>
                                <a:gd name="T45" fmla="*/ T44 w 10022"/>
                                <a:gd name="T46" fmla="+- 0 5914 5183"/>
                                <a:gd name="T47" fmla="*/ 5914 h 800"/>
                                <a:gd name="T48" fmla="+- 0 10926 904"/>
                                <a:gd name="T49" fmla="*/ T48 w 10022"/>
                                <a:gd name="T50" fmla="+- 0 5849 5183"/>
                                <a:gd name="T51" fmla="*/ 5849 h 800"/>
                                <a:gd name="T52" fmla="+- 0 10926 904"/>
                                <a:gd name="T53" fmla="*/ T52 w 10022"/>
                                <a:gd name="T54" fmla="+- 0 5306 5183"/>
                                <a:gd name="T55" fmla="*/ 5306 h 800"/>
                                <a:gd name="T56" fmla="+- 0 10905 904"/>
                                <a:gd name="T57" fmla="*/ T56 w 10022"/>
                                <a:gd name="T58" fmla="+- 0 5243 5183"/>
                                <a:gd name="T59" fmla="*/ 5243 h 800"/>
                                <a:gd name="T60" fmla="+- 0 10857 904"/>
                                <a:gd name="T61" fmla="*/ T60 w 10022"/>
                                <a:gd name="T62" fmla="+- 0 5199 5183"/>
                                <a:gd name="T63" fmla="*/ 5199 h 800"/>
                                <a:gd name="T64" fmla="+- 0 10793 904"/>
                                <a:gd name="T65" fmla="*/ T64 w 10022"/>
                                <a:gd name="T66" fmla="+- 0 5183 5183"/>
                                <a:gd name="T67" fmla="*/ 5183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22" h="800">
                                  <a:moveTo>
                                    <a:pt x="9889" y="0"/>
                                  </a:moveTo>
                                  <a:lnTo>
                                    <a:pt x="123" y="0"/>
                                  </a:lnTo>
                                  <a:lnTo>
                                    <a:pt x="61" y="21"/>
                                  </a:lnTo>
                                  <a:lnTo>
                                    <a:pt x="17" y="68"/>
                                  </a:lnTo>
                                  <a:lnTo>
                                    <a:pt x="0" y="133"/>
                                  </a:lnTo>
                                  <a:lnTo>
                                    <a:pt x="0" y="676"/>
                                  </a:lnTo>
                                  <a:lnTo>
                                    <a:pt x="21" y="739"/>
                                  </a:lnTo>
                                  <a:lnTo>
                                    <a:pt x="69" y="783"/>
                                  </a:lnTo>
                                  <a:lnTo>
                                    <a:pt x="133" y="800"/>
                                  </a:lnTo>
                                  <a:lnTo>
                                    <a:pt x="9899" y="799"/>
                                  </a:lnTo>
                                  <a:lnTo>
                                    <a:pt x="9961" y="778"/>
                                  </a:lnTo>
                                  <a:lnTo>
                                    <a:pt x="10005" y="731"/>
                                  </a:lnTo>
                                  <a:lnTo>
                                    <a:pt x="10022" y="666"/>
                                  </a:lnTo>
                                  <a:lnTo>
                                    <a:pt x="10022" y="123"/>
                                  </a:lnTo>
                                  <a:lnTo>
                                    <a:pt x="10001" y="60"/>
                                  </a:lnTo>
                                  <a:lnTo>
                                    <a:pt x="9953" y="16"/>
                                  </a:lnTo>
                                  <a:lnTo>
                                    <a:pt x="98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33"/>
                        <wpg:cNvGrpSpPr>
                          <a:grpSpLocks/>
                        </wpg:cNvGrpSpPr>
                        <wpg:grpSpPr bwMode="auto">
                          <a:xfrm>
                            <a:off x="904" y="5183"/>
                            <a:ext cx="10022" cy="800"/>
                            <a:chOff x="904" y="5183"/>
                            <a:chExt cx="10022" cy="800"/>
                          </a:xfrm>
                        </wpg:grpSpPr>
                        <wps:wsp>
                          <wps:cNvPr id="545" name="Freeform 536"/>
                          <wps:cNvSpPr>
                            <a:spLocks/>
                          </wps:cNvSpPr>
                          <wps:spPr bwMode="auto">
                            <a:xfrm>
                              <a:off x="904" y="5183"/>
                              <a:ext cx="10022" cy="800"/>
                            </a:xfrm>
                            <a:custGeom>
                              <a:avLst/>
                              <a:gdLst>
                                <a:gd name="T0" fmla="+- 0 904 904"/>
                                <a:gd name="T1" fmla="*/ T0 w 10022"/>
                                <a:gd name="T2" fmla="+- 0 5316 5183"/>
                                <a:gd name="T3" fmla="*/ 5316 h 800"/>
                                <a:gd name="T4" fmla="+- 0 921 904"/>
                                <a:gd name="T5" fmla="*/ T4 w 10022"/>
                                <a:gd name="T6" fmla="+- 0 5251 5183"/>
                                <a:gd name="T7" fmla="*/ 5251 h 800"/>
                                <a:gd name="T8" fmla="+- 0 965 904"/>
                                <a:gd name="T9" fmla="*/ T8 w 10022"/>
                                <a:gd name="T10" fmla="+- 0 5204 5183"/>
                                <a:gd name="T11" fmla="*/ 5204 h 800"/>
                                <a:gd name="T12" fmla="+- 0 1027 904"/>
                                <a:gd name="T13" fmla="*/ T12 w 10022"/>
                                <a:gd name="T14" fmla="+- 0 5183 5183"/>
                                <a:gd name="T15" fmla="*/ 5183 h 800"/>
                                <a:gd name="T16" fmla="+- 0 10793 904"/>
                                <a:gd name="T17" fmla="*/ T16 w 10022"/>
                                <a:gd name="T18" fmla="+- 0 5183 5183"/>
                                <a:gd name="T19" fmla="*/ 5183 h 800"/>
                                <a:gd name="T20" fmla="+- 0 10816 904"/>
                                <a:gd name="T21" fmla="*/ T20 w 10022"/>
                                <a:gd name="T22" fmla="+- 0 5185 5183"/>
                                <a:gd name="T23" fmla="*/ 5185 h 800"/>
                                <a:gd name="T24" fmla="+- 0 10875 904"/>
                                <a:gd name="T25" fmla="*/ T24 w 10022"/>
                                <a:gd name="T26" fmla="+- 0 5211 5183"/>
                                <a:gd name="T27" fmla="*/ 5211 h 800"/>
                                <a:gd name="T28" fmla="+- 0 10915 904"/>
                                <a:gd name="T29" fmla="*/ T28 w 10022"/>
                                <a:gd name="T30" fmla="+- 0 5263 5183"/>
                                <a:gd name="T31" fmla="*/ 5263 h 800"/>
                                <a:gd name="T32" fmla="+- 0 10926 904"/>
                                <a:gd name="T33" fmla="*/ T32 w 10022"/>
                                <a:gd name="T34" fmla="+- 0 5849 5183"/>
                                <a:gd name="T35" fmla="*/ 5849 h 800"/>
                                <a:gd name="T36" fmla="+- 0 10924 904"/>
                                <a:gd name="T37" fmla="*/ T36 w 10022"/>
                                <a:gd name="T38" fmla="+- 0 5872 5183"/>
                                <a:gd name="T39" fmla="*/ 5872 h 800"/>
                                <a:gd name="T40" fmla="+- 0 10897 904"/>
                                <a:gd name="T41" fmla="*/ T40 w 10022"/>
                                <a:gd name="T42" fmla="+- 0 5932 5183"/>
                                <a:gd name="T43" fmla="*/ 5932 h 800"/>
                                <a:gd name="T44" fmla="+- 0 10846 904"/>
                                <a:gd name="T45" fmla="*/ T44 w 10022"/>
                                <a:gd name="T46" fmla="+- 0 5972 5183"/>
                                <a:gd name="T47" fmla="*/ 5972 h 800"/>
                                <a:gd name="T48" fmla="+- 0 1037 904"/>
                                <a:gd name="T49" fmla="*/ T48 w 10022"/>
                                <a:gd name="T50" fmla="+- 0 5983 5183"/>
                                <a:gd name="T51" fmla="*/ 5983 h 800"/>
                                <a:gd name="T52" fmla="+- 0 1014 904"/>
                                <a:gd name="T53" fmla="*/ T52 w 10022"/>
                                <a:gd name="T54" fmla="+- 0 5981 5183"/>
                                <a:gd name="T55" fmla="*/ 5981 h 800"/>
                                <a:gd name="T56" fmla="+- 0 955 904"/>
                                <a:gd name="T57" fmla="*/ T56 w 10022"/>
                                <a:gd name="T58" fmla="+- 0 5954 5183"/>
                                <a:gd name="T59" fmla="*/ 5954 h 800"/>
                                <a:gd name="T60" fmla="+- 0 915 904"/>
                                <a:gd name="T61" fmla="*/ T60 w 10022"/>
                                <a:gd name="T62" fmla="+- 0 5903 5183"/>
                                <a:gd name="T63" fmla="*/ 5903 h 800"/>
                                <a:gd name="T64" fmla="+- 0 904 904"/>
                                <a:gd name="T65" fmla="*/ T64 w 10022"/>
                                <a:gd name="T66" fmla="+- 0 5316 5183"/>
                                <a:gd name="T67" fmla="*/ 5316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22" h="800">
                                  <a:moveTo>
                                    <a:pt x="0" y="133"/>
                                  </a:moveTo>
                                  <a:lnTo>
                                    <a:pt x="17" y="68"/>
                                  </a:lnTo>
                                  <a:lnTo>
                                    <a:pt x="61" y="21"/>
                                  </a:lnTo>
                                  <a:lnTo>
                                    <a:pt x="123" y="0"/>
                                  </a:lnTo>
                                  <a:lnTo>
                                    <a:pt x="9889" y="0"/>
                                  </a:lnTo>
                                  <a:lnTo>
                                    <a:pt x="9912" y="2"/>
                                  </a:lnTo>
                                  <a:lnTo>
                                    <a:pt x="9971" y="28"/>
                                  </a:lnTo>
                                  <a:lnTo>
                                    <a:pt x="10011" y="80"/>
                                  </a:lnTo>
                                  <a:lnTo>
                                    <a:pt x="10022" y="666"/>
                                  </a:lnTo>
                                  <a:lnTo>
                                    <a:pt x="10020" y="689"/>
                                  </a:lnTo>
                                  <a:lnTo>
                                    <a:pt x="9993" y="749"/>
                                  </a:lnTo>
                                  <a:lnTo>
                                    <a:pt x="9942" y="789"/>
                                  </a:lnTo>
                                  <a:lnTo>
                                    <a:pt x="133" y="800"/>
                                  </a:lnTo>
                                  <a:lnTo>
                                    <a:pt x="110" y="798"/>
                                  </a:lnTo>
                                  <a:lnTo>
                                    <a:pt x="51" y="771"/>
                                  </a:lnTo>
                                  <a:lnTo>
                                    <a:pt x="11" y="720"/>
                                  </a:lnTo>
                                  <a:lnTo>
                                    <a:pt x="0" y="1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6" name="Picture 5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34" y="-20"/>
                              <a:ext cx="10555"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5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5" y="-48"/>
                              <a:ext cx="10532"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48" name="Group 531"/>
                        <wpg:cNvGrpSpPr>
                          <a:grpSpLocks/>
                        </wpg:cNvGrpSpPr>
                        <wpg:grpSpPr bwMode="auto">
                          <a:xfrm>
                            <a:off x="625" y="-48"/>
                            <a:ext cx="10532" cy="2108"/>
                            <a:chOff x="625" y="-48"/>
                            <a:chExt cx="10532" cy="2108"/>
                          </a:xfrm>
                        </wpg:grpSpPr>
                        <wps:wsp>
                          <wps:cNvPr id="549" name="Freeform 532"/>
                          <wps:cNvSpPr>
                            <a:spLocks/>
                          </wps:cNvSpPr>
                          <wps:spPr bwMode="auto">
                            <a:xfrm>
                              <a:off x="625" y="-48"/>
                              <a:ext cx="10532" cy="2108"/>
                            </a:xfrm>
                            <a:custGeom>
                              <a:avLst/>
                              <a:gdLst>
                                <a:gd name="T0" fmla="+- 0 625 625"/>
                                <a:gd name="T1" fmla="*/ T0 w 10532"/>
                                <a:gd name="T2" fmla="+- 0 303 -48"/>
                                <a:gd name="T3" fmla="*/ 303 h 2108"/>
                                <a:gd name="T4" fmla="+- 0 635 625"/>
                                <a:gd name="T5" fmla="*/ T4 w 10532"/>
                                <a:gd name="T6" fmla="+- 0 219 -48"/>
                                <a:gd name="T7" fmla="*/ 219 h 2108"/>
                                <a:gd name="T8" fmla="+- 0 664 625"/>
                                <a:gd name="T9" fmla="*/ T8 w 10532"/>
                                <a:gd name="T10" fmla="+- 0 142 -48"/>
                                <a:gd name="T11" fmla="*/ 142 h 2108"/>
                                <a:gd name="T12" fmla="+- 0 710 625"/>
                                <a:gd name="T13" fmla="*/ T12 w 10532"/>
                                <a:gd name="T14" fmla="+- 0 74 -48"/>
                                <a:gd name="T15" fmla="*/ 74 h 2108"/>
                                <a:gd name="T16" fmla="+- 0 769 625"/>
                                <a:gd name="T17" fmla="*/ T16 w 10532"/>
                                <a:gd name="T18" fmla="+- 0 19 -48"/>
                                <a:gd name="T19" fmla="*/ 19 h 2108"/>
                                <a:gd name="T20" fmla="+- 0 840 625"/>
                                <a:gd name="T21" fmla="*/ T20 w 10532"/>
                                <a:gd name="T22" fmla="+- 0 -21 -48"/>
                                <a:gd name="T23" fmla="*/ -21 h 2108"/>
                                <a:gd name="T24" fmla="+- 0 919 625"/>
                                <a:gd name="T25" fmla="*/ T24 w 10532"/>
                                <a:gd name="T26" fmla="+- 0 -44 -48"/>
                                <a:gd name="T27" fmla="*/ -44 h 2108"/>
                                <a:gd name="T28" fmla="+- 0 976 625"/>
                                <a:gd name="T29" fmla="*/ T28 w 10532"/>
                                <a:gd name="T30" fmla="+- 0 -48 -48"/>
                                <a:gd name="T31" fmla="*/ -48 h 2108"/>
                                <a:gd name="T32" fmla="+- 0 10806 625"/>
                                <a:gd name="T33" fmla="*/ T32 w 10532"/>
                                <a:gd name="T34" fmla="+- 0 -48 -48"/>
                                <a:gd name="T35" fmla="*/ -48 h 2108"/>
                                <a:gd name="T36" fmla="+- 0 10890 625"/>
                                <a:gd name="T37" fmla="*/ T36 w 10532"/>
                                <a:gd name="T38" fmla="+- 0 -38 -48"/>
                                <a:gd name="T39" fmla="*/ -38 h 2108"/>
                                <a:gd name="T40" fmla="+- 0 10967 625"/>
                                <a:gd name="T41" fmla="*/ T40 w 10532"/>
                                <a:gd name="T42" fmla="+- 0 -9 -48"/>
                                <a:gd name="T43" fmla="*/ -9 h 2108"/>
                                <a:gd name="T44" fmla="+- 0 11034 625"/>
                                <a:gd name="T45" fmla="*/ T44 w 10532"/>
                                <a:gd name="T46" fmla="+- 0 36 -48"/>
                                <a:gd name="T47" fmla="*/ 36 h 2108"/>
                                <a:gd name="T48" fmla="+- 0 11089 625"/>
                                <a:gd name="T49" fmla="*/ T48 w 10532"/>
                                <a:gd name="T50" fmla="+- 0 96 -48"/>
                                <a:gd name="T51" fmla="*/ 96 h 2108"/>
                                <a:gd name="T52" fmla="+- 0 11129 625"/>
                                <a:gd name="T53" fmla="*/ T52 w 10532"/>
                                <a:gd name="T54" fmla="+- 0 166 -48"/>
                                <a:gd name="T55" fmla="*/ 166 h 2108"/>
                                <a:gd name="T56" fmla="+- 0 11152 625"/>
                                <a:gd name="T57" fmla="*/ T56 w 10532"/>
                                <a:gd name="T58" fmla="+- 0 246 -48"/>
                                <a:gd name="T59" fmla="*/ 246 h 2108"/>
                                <a:gd name="T60" fmla="+- 0 11157 625"/>
                                <a:gd name="T61" fmla="*/ T60 w 10532"/>
                                <a:gd name="T62" fmla="+- 0 303 -48"/>
                                <a:gd name="T63" fmla="*/ 303 h 2108"/>
                                <a:gd name="T64" fmla="+- 0 11157 625"/>
                                <a:gd name="T65" fmla="*/ T64 w 10532"/>
                                <a:gd name="T66" fmla="+- 0 1708 -48"/>
                                <a:gd name="T67" fmla="*/ 1708 h 2108"/>
                                <a:gd name="T68" fmla="+- 0 11147 625"/>
                                <a:gd name="T69" fmla="*/ T68 w 10532"/>
                                <a:gd name="T70" fmla="+- 0 1793 -48"/>
                                <a:gd name="T71" fmla="*/ 1793 h 2108"/>
                                <a:gd name="T72" fmla="+- 0 11118 625"/>
                                <a:gd name="T73" fmla="*/ T72 w 10532"/>
                                <a:gd name="T74" fmla="+- 0 1870 -48"/>
                                <a:gd name="T75" fmla="*/ 1870 h 2108"/>
                                <a:gd name="T76" fmla="+- 0 11072 625"/>
                                <a:gd name="T77" fmla="*/ T76 w 10532"/>
                                <a:gd name="T78" fmla="+- 0 1937 -48"/>
                                <a:gd name="T79" fmla="*/ 1937 h 2108"/>
                                <a:gd name="T80" fmla="+- 0 11013 625"/>
                                <a:gd name="T81" fmla="*/ T80 w 10532"/>
                                <a:gd name="T82" fmla="+- 0 1992 -48"/>
                                <a:gd name="T83" fmla="*/ 1992 h 2108"/>
                                <a:gd name="T84" fmla="+- 0 10942 625"/>
                                <a:gd name="T85" fmla="*/ T84 w 10532"/>
                                <a:gd name="T86" fmla="+- 0 2032 -48"/>
                                <a:gd name="T87" fmla="*/ 2032 h 2108"/>
                                <a:gd name="T88" fmla="+- 0 10863 625"/>
                                <a:gd name="T89" fmla="*/ T88 w 10532"/>
                                <a:gd name="T90" fmla="+- 0 2055 -48"/>
                                <a:gd name="T91" fmla="*/ 2055 h 2108"/>
                                <a:gd name="T92" fmla="+- 0 10806 625"/>
                                <a:gd name="T93" fmla="*/ T92 w 10532"/>
                                <a:gd name="T94" fmla="+- 0 2060 -48"/>
                                <a:gd name="T95" fmla="*/ 2060 h 2108"/>
                                <a:gd name="T96" fmla="+- 0 976 625"/>
                                <a:gd name="T97" fmla="*/ T96 w 10532"/>
                                <a:gd name="T98" fmla="+- 0 2060 -48"/>
                                <a:gd name="T99" fmla="*/ 2060 h 2108"/>
                                <a:gd name="T100" fmla="+- 0 892 625"/>
                                <a:gd name="T101" fmla="*/ T100 w 10532"/>
                                <a:gd name="T102" fmla="+- 0 2049 -48"/>
                                <a:gd name="T103" fmla="*/ 2049 h 2108"/>
                                <a:gd name="T104" fmla="+- 0 815 625"/>
                                <a:gd name="T105" fmla="*/ T104 w 10532"/>
                                <a:gd name="T106" fmla="+- 0 2020 -48"/>
                                <a:gd name="T107" fmla="*/ 2020 h 2108"/>
                                <a:gd name="T108" fmla="+- 0 748 625"/>
                                <a:gd name="T109" fmla="*/ T108 w 10532"/>
                                <a:gd name="T110" fmla="+- 0 1975 -48"/>
                                <a:gd name="T111" fmla="*/ 1975 h 2108"/>
                                <a:gd name="T112" fmla="+- 0 693 625"/>
                                <a:gd name="T113" fmla="*/ T112 w 10532"/>
                                <a:gd name="T114" fmla="+- 0 1916 -48"/>
                                <a:gd name="T115" fmla="*/ 1916 h 2108"/>
                                <a:gd name="T116" fmla="+- 0 653 625"/>
                                <a:gd name="T117" fmla="*/ T116 w 10532"/>
                                <a:gd name="T118" fmla="+- 0 1845 -48"/>
                                <a:gd name="T119" fmla="*/ 1845 h 2108"/>
                                <a:gd name="T120" fmla="+- 0 630 625"/>
                                <a:gd name="T121" fmla="*/ T120 w 10532"/>
                                <a:gd name="T122" fmla="+- 0 1765 -48"/>
                                <a:gd name="T123" fmla="*/ 1765 h 2108"/>
                                <a:gd name="T124" fmla="+- 0 625 625"/>
                                <a:gd name="T125" fmla="*/ T124 w 10532"/>
                                <a:gd name="T126" fmla="+- 0 1708 -48"/>
                                <a:gd name="T127" fmla="*/ 1708 h 2108"/>
                                <a:gd name="T128" fmla="+- 0 625 625"/>
                                <a:gd name="T129" fmla="*/ T128 w 10532"/>
                                <a:gd name="T130" fmla="+- 0 303 -48"/>
                                <a:gd name="T131" fmla="*/ 303 h 2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532" h="2108">
                                  <a:moveTo>
                                    <a:pt x="0" y="351"/>
                                  </a:moveTo>
                                  <a:lnTo>
                                    <a:pt x="10" y="267"/>
                                  </a:lnTo>
                                  <a:lnTo>
                                    <a:pt x="39" y="190"/>
                                  </a:lnTo>
                                  <a:lnTo>
                                    <a:pt x="85" y="122"/>
                                  </a:lnTo>
                                  <a:lnTo>
                                    <a:pt x="144" y="67"/>
                                  </a:lnTo>
                                  <a:lnTo>
                                    <a:pt x="215" y="27"/>
                                  </a:lnTo>
                                  <a:lnTo>
                                    <a:pt x="294" y="4"/>
                                  </a:lnTo>
                                  <a:lnTo>
                                    <a:pt x="351" y="0"/>
                                  </a:lnTo>
                                  <a:lnTo>
                                    <a:pt x="10181" y="0"/>
                                  </a:lnTo>
                                  <a:lnTo>
                                    <a:pt x="10265" y="10"/>
                                  </a:lnTo>
                                  <a:lnTo>
                                    <a:pt x="10342" y="39"/>
                                  </a:lnTo>
                                  <a:lnTo>
                                    <a:pt x="10409" y="84"/>
                                  </a:lnTo>
                                  <a:lnTo>
                                    <a:pt x="10464" y="144"/>
                                  </a:lnTo>
                                  <a:lnTo>
                                    <a:pt x="10504" y="214"/>
                                  </a:lnTo>
                                  <a:lnTo>
                                    <a:pt x="10527" y="294"/>
                                  </a:lnTo>
                                  <a:lnTo>
                                    <a:pt x="10532" y="351"/>
                                  </a:lnTo>
                                  <a:lnTo>
                                    <a:pt x="10532" y="1756"/>
                                  </a:lnTo>
                                  <a:lnTo>
                                    <a:pt x="10522" y="1841"/>
                                  </a:lnTo>
                                  <a:lnTo>
                                    <a:pt x="10493" y="1918"/>
                                  </a:lnTo>
                                  <a:lnTo>
                                    <a:pt x="10447" y="1985"/>
                                  </a:lnTo>
                                  <a:lnTo>
                                    <a:pt x="10388" y="2040"/>
                                  </a:lnTo>
                                  <a:lnTo>
                                    <a:pt x="10317" y="2080"/>
                                  </a:lnTo>
                                  <a:lnTo>
                                    <a:pt x="10238" y="2103"/>
                                  </a:lnTo>
                                  <a:lnTo>
                                    <a:pt x="10181" y="2108"/>
                                  </a:lnTo>
                                  <a:lnTo>
                                    <a:pt x="351" y="2108"/>
                                  </a:lnTo>
                                  <a:lnTo>
                                    <a:pt x="267" y="2097"/>
                                  </a:lnTo>
                                  <a:lnTo>
                                    <a:pt x="190" y="2068"/>
                                  </a:lnTo>
                                  <a:lnTo>
                                    <a:pt x="123" y="2023"/>
                                  </a:lnTo>
                                  <a:lnTo>
                                    <a:pt x="68" y="1964"/>
                                  </a:lnTo>
                                  <a:lnTo>
                                    <a:pt x="28" y="1893"/>
                                  </a:lnTo>
                                  <a:lnTo>
                                    <a:pt x="5" y="1813"/>
                                  </a:lnTo>
                                  <a:lnTo>
                                    <a:pt x="0" y="1756"/>
                                  </a:lnTo>
                                  <a:lnTo>
                                    <a:pt x="0" y="351"/>
                                  </a:lnTo>
                                  <a:close/>
                                </a:path>
                              </a:pathLst>
                            </a:custGeom>
                            <a:noFill/>
                            <a:ln w="127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29"/>
                        <wpg:cNvGrpSpPr>
                          <a:grpSpLocks/>
                        </wpg:cNvGrpSpPr>
                        <wpg:grpSpPr bwMode="auto">
                          <a:xfrm>
                            <a:off x="901" y="565"/>
                            <a:ext cx="10022" cy="640"/>
                            <a:chOff x="901" y="565"/>
                            <a:chExt cx="10022" cy="640"/>
                          </a:xfrm>
                        </wpg:grpSpPr>
                        <wps:wsp>
                          <wps:cNvPr id="551" name="Freeform 530"/>
                          <wps:cNvSpPr>
                            <a:spLocks/>
                          </wps:cNvSpPr>
                          <wps:spPr bwMode="auto">
                            <a:xfrm>
                              <a:off x="901" y="565"/>
                              <a:ext cx="10022" cy="640"/>
                            </a:xfrm>
                            <a:custGeom>
                              <a:avLst/>
                              <a:gdLst>
                                <a:gd name="T0" fmla="+- 0 10816 901"/>
                                <a:gd name="T1" fmla="*/ T0 w 10022"/>
                                <a:gd name="T2" fmla="+- 0 565 565"/>
                                <a:gd name="T3" fmla="*/ 565 h 640"/>
                                <a:gd name="T4" fmla="+- 0 995 901"/>
                                <a:gd name="T5" fmla="*/ T4 w 10022"/>
                                <a:gd name="T6" fmla="+- 0 565 565"/>
                                <a:gd name="T7" fmla="*/ 565 h 640"/>
                                <a:gd name="T8" fmla="+- 0 936 901"/>
                                <a:gd name="T9" fmla="*/ T8 w 10022"/>
                                <a:gd name="T10" fmla="+- 0 593 565"/>
                                <a:gd name="T11" fmla="*/ 593 h 640"/>
                                <a:gd name="T12" fmla="+- 0 903 901"/>
                                <a:gd name="T13" fmla="*/ T12 w 10022"/>
                                <a:gd name="T14" fmla="+- 0 649 565"/>
                                <a:gd name="T15" fmla="*/ 649 h 640"/>
                                <a:gd name="T16" fmla="+- 0 901 901"/>
                                <a:gd name="T17" fmla="*/ T16 w 10022"/>
                                <a:gd name="T18" fmla="+- 0 671 565"/>
                                <a:gd name="T19" fmla="*/ 671 h 640"/>
                                <a:gd name="T20" fmla="+- 0 902 901"/>
                                <a:gd name="T21" fmla="*/ T20 w 10022"/>
                                <a:gd name="T22" fmla="+- 0 1111 565"/>
                                <a:gd name="T23" fmla="*/ 1111 h 640"/>
                                <a:gd name="T24" fmla="+- 0 929 901"/>
                                <a:gd name="T25" fmla="*/ T24 w 10022"/>
                                <a:gd name="T26" fmla="+- 0 1170 565"/>
                                <a:gd name="T27" fmla="*/ 1170 h 640"/>
                                <a:gd name="T28" fmla="+- 0 985 901"/>
                                <a:gd name="T29" fmla="*/ T28 w 10022"/>
                                <a:gd name="T30" fmla="+- 0 1202 565"/>
                                <a:gd name="T31" fmla="*/ 1202 h 640"/>
                                <a:gd name="T32" fmla="+- 0 1008 901"/>
                                <a:gd name="T33" fmla="*/ T32 w 10022"/>
                                <a:gd name="T34" fmla="+- 0 1205 565"/>
                                <a:gd name="T35" fmla="*/ 1205 h 640"/>
                                <a:gd name="T36" fmla="+- 0 10829 901"/>
                                <a:gd name="T37" fmla="*/ T36 w 10022"/>
                                <a:gd name="T38" fmla="+- 0 1204 565"/>
                                <a:gd name="T39" fmla="*/ 1204 h 640"/>
                                <a:gd name="T40" fmla="+- 0 10888 901"/>
                                <a:gd name="T41" fmla="*/ T40 w 10022"/>
                                <a:gd name="T42" fmla="+- 0 1177 565"/>
                                <a:gd name="T43" fmla="*/ 1177 h 640"/>
                                <a:gd name="T44" fmla="+- 0 10921 901"/>
                                <a:gd name="T45" fmla="*/ T44 w 10022"/>
                                <a:gd name="T46" fmla="+- 0 1121 565"/>
                                <a:gd name="T47" fmla="*/ 1121 h 640"/>
                                <a:gd name="T48" fmla="+- 0 10923 901"/>
                                <a:gd name="T49" fmla="*/ T48 w 10022"/>
                                <a:gd name="T50" fmla="+- 0 1098 565"/>
                                <a:gd name="T51" fmla="*/ 1098 h 640"/>
                                <a:gd name="T52" fmla="+- 0 10922 901"/>
                                <a:gd name="T53" fmla="*/ T52 w 10022"/>
                                <a:gd name="T54" fmla="+- 0 659 565"/>
                                <a:gd name="T55" fmla="*/ 659 h 640"/>
                                <a:gd name="T56" fmla="+- 0 10895 901"/>
                                <a:gd name="T57" fmla="*/ T56 w 10022"/>
                                <a:gd name="T58" fmla="+- 0 599 565"/>
                                <a:gd name="T59" fmla="*/ 599 h 640"/>
                                <a:gd name="T60" fmla="+- 0 10839 901"/>
                                <a:gd name="T61" fmla="*/ T60 w 10022"/>
                                <a:gd name="T62" fmla="+- 0 567 565"/>
                                <a:gd name="T63" fmla="*/ 567 h 640"/>
                                <a:gd name="T64" fmla="+- 0 10816 901"/>
                                <a:gd name="T65" fmla="*/ T64 w 10022"/>
                                <a:gd name="T66" fmla="+- 0 565 565"/>
                                <a:gd name="T67" fmla="*/ 565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22" h="640">
                                  <a:moveTo>
                                    <a:pt x="9915" y="0"/>
                                  </a:moveTo>
                                  <a:lnTo>
                                    <a:pt x="94" y="0"/>
                                  </a:lnTo>
                                  <a:lnTo>
                                    <a:pt x="35" y="28"/>
                                  </a:lnTo>
                                  <a:lnTo>
                                    <a:pt x="2" y="84"/>
                                  </a:lnTo>
                                  <a:lnTo>
                                    <a:pt x="0" y="106"/>
                                  </a:lnTo>
                                  <a:lnTo>
                                    <a:pt x="1" y="546"/>
                                  </a:lnTo>
                                  <a:lnTo>
                                    <a:pt x="28" y="605"/>
                                  </a:lnTo>
                                  <a:lnTo>
                                    <a:pt x="84" y="637"/>
                                  </a:lnTo>
                                  <a:lnTo>
                                    <a:pt x="107" y="640"/>
                                  </a:lnTo>
                                  <a:lnTo>
                                    <a:pt x="9928" y="639"/>
                                  </a:lnTo>
                                  <a:lnTo>
                                    <a:pt x="9987" y="612"/>
                                  </a:lnTo>
                                  <a:lnTo>
                                    <a:pt x="10020" y="556"/>
                                  </a:lnTo>
                                  <a:lnTo>
                                    <a:pt x="10022" y="533"/>
                                  </a:lnTo>
                                  <a:lnTo>
                                    <a:pt x="10021" y="94"/>
                                  </a:lnTo>
                                  <a:lnTo>
                                    <a:pt x="9994" y="34"/>
                                  </a:lnTo>
                                  <a:lnTo>
                                    <a:pt x="9938" y="2"/>
                                  </a:lnTo>
                                  <a:lnTo>
                                    <a:pt x="99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527"/>
                        <wpg:cNvGrpSpPr>
                          <a:grpSpLocks/>
                        </wpg:cNvGrpSpPr>
                        <wpg:grpSpPr bwMode="auto">
                          <a:xfrm>
                            <a:off x="901" y="565"/>
                            <a:ext cx="10022" cy="640"/>
                            <a:chOff x="901" y="565"/>
                            <a:chExt cx="10022" cy="640"/>
                          </a:xfrm>
                        </wpg:grpSpPr>
                        <wps:wsp>
                          <wps:cNvPr id="553" name="Freeform 528"/>
                          <wps:cNvSpPr>
                            <a:spLocks/>
                          </wps:cNvSpPr>
                          <wps:spPr bwMode="auto">
                            <a:xfrm>
                              <a:off x="901" y="565"/>
                              <a:ext cx="10022" cy="640"/>
                            </a:xfrm>
                            <a:custGeom>
                              <a:avLst/>
                              <a:gdLst>
                                <a:gd name="T0" fmla="+- 0 901 901"/>
                                <a:gd name="T1" fmla="*/ T0 w 10022"/>
                                <a:gd name="T2" fmla="+- 0 671 565"/>
                                <a:gd name="T3" fmla="*/ 671 h 640"/>
                                <a:gd name="T4" fmla="+- 0 921 901"/>
                                <a:gd name="T5" fmla="*/ T4 w 10022"/>
                                <a:gd name="T6" fmla="+- 0 609 565"/>
                                <a:gd name="T7" fmla="*/ 609 h 640"/>
                                <a:gd name="T8" fmla="+- 0 973 901"/>
                                <a:gd name="T9" fmla="*/ T8 w 10022"/>
                                <a:gd name="T10" fmla="+- 0 570 565"/>
                                <a:gd name="T11" fmla="*/ 570 h 640"/>
                                <a:gd name="T12" fmla="+- 0 10816 901"/>
                                <a:gd name="T13" fmla="*/ T12 w 10022"/>
                                <a:gd name="T14" fmla="+- 0 565 565"/>
                                <a:gd name="T15" fmla="*/ 565 h 640"/>
                                <a:gd name="T16" fmla="+- 0 10839 901"/>
                                <a:gd name="T17" fmla="*/ T16 w 10022"/>
                                <a:gd name="T18" fmla="+- 0 567 565"/>
                                <a:gd name="T19" fmla="*/ 567 h 640"/>
                                <a:gd name="T20" fmla="+- 0 10895 901"/>
                                <a:gd name="T21" fmla="*/ T20 w 10022"/>
                                <a:gd name="T22" fmla="+- 0 599 565"/>
                                <a:gd name="T23" fmla="*/ 599 h 640"/>
                                <a:gd name="T24" fmla="+- 0 10922 901"/>
                                <a:gd name="T25" fmla="*/ T24 w 10022"/>
                                <a:gd name="T26" fmla="+- 0 659 565"/>
                                <a:gd name="T27" fmla="*/ 659 h 640"/>
                                <a:gd name="T28" fmla="+- 0 10923 901"/>
                                <a:gd name="T29" fmla="*/ T28 w 10022"/>
                                <a:gd name="T30" fmla="+- 0 1098 565"/>
                                <a:gd name="T31" fmla="*/ 1098 h 640"/>
                                <a:gd name="T32" fmla="+- 0 10921 901"/>
                                <a:gd name="T33" fmla="*/ T32 w 10022"/>
                                <a:gd name="T34" fmla="+- 0 1121 565"/>
                                <a:gd name="T35" fmla="*/ 1121 h 640"/>
                                <a:gd name="T36" fmla="+- 0 10888 901"/>
                                <a:gd name="T37" fmla="*/ T36 w 10022"/>
                                <a:gd name="T38" fmla="+- 0 1177 565"/>
                                <a:gd name="T39" fmla="*/ 1177 h 640"/>
                                <a:gd name="T40" fmla="+- 0 10829 901"/>
                                <a:gd name="T41" fmla="*/ T40 w 10022"/>
                                <a:gd name="T42" fmla="+- 0 1204 565"/>
                                <a:gd name="T43" fmla="*/ 1204 h 640"/>
                                <a:gd name="T44" fmla="+- 0 1008 901"/>
                                <a:gd name="T45" fmla="*/ T44 w 10022"/>
                                <a:gd name="T46" fmla="+- 0 1205 565"/>
                                <a:gd name="T47" fmla="*/ 1205 h 640"/>
                                <a:gd name="T48" fmla="+- 0 985 901"/>
                                <a:gd name="T49" fmla="*/ T48 w 10022"/>
                                <a:gd name="T50" fmla="+- 0 1202 565"/>
                                <a:gd name="T51" fmla="*/ 1202 h 640"/>
                                <a:gd name="T52" fmla="+- 0 929 901"/>
                                <a:gd name="T53" fmla="*/ T52 w 10022"/>
                                <a:gd name="T54" fmla="+- 0 1170 565"/>
                                <a:gd name="T55" fmla="*/ 1170 h 640"/>
                                <a:gd name="T56" fmla="+- 0 902 901"/>
                                <a:gd name="T57" fmla="*/ T56 w 10022"/>
                                <a:gd name="T58" fmla="+- 0 1111 565"/>
                                <a:gd name="T59" fmla="*/ 1111 h 640"/>
                                <a:gd name="T60" fmla="+- 0 901 901"/>
                                <a:gd name="T61" fmla="*/ T60 w 10022"/>
                                <a:gd name="T62" fmla="+- 0 671 565"/>
                                <a:gd name="T63" fmla="*/ 671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22" h="640">
                                  <a:moveTo>
                                    <a:pt x="0" y="106"/>
                                  </a:moveTo>
                                  <a:lnTo>
                                    <a:pt x="20" y="44"/>
                                  </a:lnTo>
                                  <a:lnTo>
                                    <a:pt x="72" y="5"/>
                                  </a:lnTo>
                                  <a:lnTo>
                                    <a:pt x="9915" y="0"/>
                                  </a:lnTo>
                                  <a:lnTo>
                                    <a:pt x="9938" y="2"/>
                                  </a:lnTo>
                                  <a:lnTo>
                                    <a:pt x="9994" y="34"/>
                                  </a:lnTo>
                                  <a:lnTo>
                                    <a:pt x="10021" y="94"/>
                                  </a:lnTo>
                                  <a:lnTo>
                                    <a:pt x="10022" y="533"/>
                                  </a:lnTo>
                                  <a:lnTo>
                                    <a:pt x="10020" y="556"/>
                                  </a:lnTo>
                                  <a:lnTo>
                                    <a:pt x="9987" y="612"/>
                                  </a:lnTo>
                                  <a:lnTo>
                                    <a:pt x="9928" y="639"/>
                                  </a:lnTo>
                                  <a:lnTo>
                                    <a:pt x="107" y="640"/>
                                  </a:lnTo>
                                  <a:lnTo>
                                    <a:pt x="84" y="637"/>
                                  </a:lnTo>
                                  <a:lnTo>
                                    <a:pt x="28" y="605"/>
                                  </a:lnTo>
                                  <a:lnTo>
                                    <a:pt x="1" y="546"/>
                                  </a:lnTo>
                                  <a:lnTo>
                                    <a:pt x="0" y="1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525"/>
                        <wpg:cNvGrpSpPr>
                          <a:grpSpLocks/>
                        </wpg:cNvGrpSpPr>
                        <wpg:grpSpPr bwMode="auto">
                          <a:xfrm>
                            <a:off x="901" y="1283"/>
                            <a:ext cx="10022" cy="625"/>
                            <a:chOff x="901" y="1283"/>
                            <a:chExt cx="10022" cy="625"/>
                          </a:xfrm>
                        </wpg:grpSpPr>
                        <wps:wsp>
                          <wps:cNvPr id="555" name="Freeform 526"/>
                          <wps:cNvSpPr>
                            <a:spLocks/>
                          </wps:cNvSpPr>
                          <wps:spPr bwMode="auto">
                            <a:xfrm>
                              <a:off x="901" y="1283"/>
                              <a:ext cx="10022" cy="625"/>
                            </a:xfrm>
                            <a:custGeom>
                              <a:avLst/>
                              <a:gdLst>
                                <a:gd name="T0" fmla="+- 0 10819 901"/>
                                <a:gd name="T1" fmla="*/ T0 w 10022"/>
                                <a:gd name="T2" fmla="+- 0 1283 1283"/>
                                <a:gd name="T3" fmla="*/ 1283 h 625"/>
                                <a:gd name="T4" fmla="+- 0 997 901"/>
                                <a:gd name="T5" fmla="*/ T4 w 10022"/>
                                <a:gd name="T6" fmla="+- 0 1283 1283"/>
                                <a:gd name="T7" fmla="*/ 1283 h 625"/>
                                <a:gd name="T8" fmla="+- 0 937 901"/>
                                <a:gd name="T9" fmla="*/ T8 w 10022"/>
                                <a:gd name="T10" fmla="+- 0 1308 1283"/>
                                <a:gd name="T11" fmla="*/ 1308 h 625"/>
                                <a:gd name="T12" fmla="+- 0 903 901"/>
                                <a:gd name="T13" fmla="*/ T12 w 10022"/>
                                <a:gd name="T14" fmla="+- 0 1364 1283"/>
                                <a:gd name="T15" fmla="*/ 1364 h 625"/>
                                <a:gd name="T16" fmla="+- 0 901 901"/>
                                <a:gd name="T17" fmla="*/ T16 w 10022"/>
                                <a:gd name="T18" fmla="+- 0 1387 1283"/>
                                <a:gd name="T19" fmla="*/ 1387 h 625"/>
                                <a:gd name="T20" fmla="+- 0 901 901"/>
                                <a:gd name="T21" fmla="*/ T20 w 10022"/>
                                <a:gd name="T22" fmla="+- 0 1812 1283"/>
                                <a:gd name="T23" fmla="*/ 1812 h 625"/>
                                <a:gd name="T24" fmla="+- 0 927 901"/>
                                <a:gd name="T25" fmla="*/ T24 w 10022"/>
                                <a:gd name="T26" fmla="+- 0 1872 1283"/>
                                <a:gd name="T27" fmla="*/ 1872 h 625"/>
                                <a:gd name="T28" fmla="+- 0 982 901"/>
                                <a:gd name="T29" fmla="*/ T28 w 10022"/>
                                <a:gd name="T30" fmla="+- 0 1905 1283"/>
                                <a:gd name="T31" fmla="*/ 1905 h 625"/>
                                <a:gd name="T32" fmla="+- 0 1005 901"/>
                                <a:gd name="T33" fmla="*/ T32 w 10022"/>
                                <a:gd name="T34" fmla="+- 0 1908 1283"/>
                                <a:gd name="T35" fmla="*/ 1908 h 625"/>
                                <a:gd name="T36" fmla="+- 0 10827 901"/>
                                <a:gd name="T37" fmla="*/ T36 w 10022"/>
                                <a:gd name="T38" fmla="+- 0 1907 1283"/>
                                <a:gd name="T39" fmla="*/ 1907 h 625"/>
                                <a:gd name="T40" fmla="+- 0 10887 901"/>
                                <a:gd name="T41" fmla="*/ T40 w 10022"/>
                                <a:gd name="T42" fmla="+- 0 1882 1283"/>
                                <a:gd name="T43" fmla="*/ 1882 h 625"/>
                                <a:gd name="T44" fmla="+- 0 10921 901"/>
                                <a:gd name="T45" fmla="*/ T44 w 10022"/>
                                <a:gd name="T46" fmla="+- 0 1826 1283"/>
                                <a:gd name="T47" fmla="*/ 1826 h 625"/>
                                <a:gd name="T48" fmla="+- 0 10923 901"/>
                                <a:gd name="T49" fmla="*/ T48 w 10022"/>
                                <a:gd name="T50" fmla="+- 0 1804 1283"/>
                                <a:gd name="T51" fmla="*/ 1804 h 625"/>
                                <a:gd name="T52" fmla="+- 0 10923 901"/>
                                <a:gd name="T53" fmla="*/ T52 w 10022"/>
                                <a:gd name="T54" fmla="+- 0 1378 1283"/>
                                <a:gd name="T55" fmla="*/ 1378 h 625"/>
                                <a:gd name="T56" fmla="+- 0 10897 901"/>
                                <a:gd name="T57" fmla="*/ T56 w 10022"/>
                                <a:gd name="T58" fmla="+- 0 1318 1283"/>
                                <a:gd name="T59" fmla="*/ 1318 h 625"/>
                                <a:gd name="T60" fmla="+- 0 10842 901"/>
                                <a:gd name="T61" fmla="*/ T60 w 10022"/>
                                <a:gd name="T62" fmla="+- 0 1285 1283"/>
                                <a:gd name="T63" fmla="*/ 1285 h 625"/>
                                <a:gd name="T64" fmla="+- 0 10819 901"/>
                                <a:gd name="T65" fmla="*/ T64 w 10022"/>
                                <a:gd name="T66" fmla="+- 0 1283 1283"/>
                                <a:gd name="T67" fmla="*/ 1283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22" h="625">
                                  <a:moveTo>
                                    <a:pt x="9918" y="0"/>
                                  </a:moveTo>
                                  <a:lnTo>
                                    <a:pt x="96" y="0"/>
                                  </a:lnTo>
                                  <a:lnTo>
                                    <a:pt x="36" y="25"/>
                                  </a:lnTo>
                                  <a:lnTo>
                                    <a:pt x="2" y="81"/>
                                  </a:lnTo>
                                  <a:lnTo>
                                    <a:pt x="0" y="104"/>
                                  </a:lnTo>
                                  <a:lnTo>
                                    <a:pt x="0" y="529"/>
                                  </a:lnTo>
                                  <a:lnTo>
                                    <a:pt x="26" y="589"/>
                                  </a:lnTo>
                                  <a:lnTo>
                                    <a:pt x="81" y="622"/>
                                  </a:lnTo>
                                  <a:lnTo>
                                    <a:pt x="104" y="625"/>
                                  </a:lnTo>
                                  <a:lnTo>
                                    <a:pt x="9926" y="624"/>
                                  </a:lnTo>
                                  <a:lnTo>
                                    <a:pt x="9986" y="599"/>
                                  </a:lnTo>
                                  <a:lnTo>
                                    <a:pt x="10020" y="543"/>
                                  </a:lnTo>
                                  <a:lnTo>
                                    <a:pt x="10022" y="521"/>
                                  </a:lnTo>
                                  <a:lnTo>
                                    <a:pt x="10022" y="95"/>
                                  </a:lnTo>
                                  <a:lnTo>
                                    <a:pt x="9996" y="35"/>
                                  </a:lnTo>
                                  <a:lnTo>
                                    <a:pt x="9941" y="2"/>
                                  </a:lnTo>
                                  <a:lnTo>
                                    <a:pt x="99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523"/>
                        <wpg:cNvGrpSpPr>
                          <a:grpSpLocks/>
                        </wpg:cNvGrpSpPr>
                        <wpg:grpSpPr bwMode="auto">
                          <a:xfrm>
                            <a:off x="901" y="1283"/>
                            <a:ext cx="10022" cy="625"/>
                            <a:chOff x="901" y="1283"/>
                            <a:chExt cx="10022" cy="625"/>
                          </a:xfrm>
                        </wpg:grpSpPr>
                        <wps:wsp>
                          <wps:cNvPr id="557" name="Freeform 524"/>
                          <wps:cNvSpPr>
                            <a:spLocks/>
                          </wps:cNvSpPr>
                          <wps:spPr bwMode="auto">
                            <a:xfrm>
                              <a:off x="901" y="1283"/>
                              <a:ext cx="10022" cy="625"/>
                            </a:xfrm>
                            <a:custGeom>
                              <a:avLst/>
                              <a:gdLst>
                                <a:gd name="T0" fmla="+- 0 901 901"/>
                                <a:gd name="T1" fmla="*/ T0 w 10022"/>
                                <a:gd name="T2" fmla="+- 0 1387 1283"/>
                                <a:gd name="T3" fmla="*/ 1387 h 625"/>
                                <a:gd name="T4" fmla="+- 0 922 901"/>
                                <a:gd name="T5" fmla="*/ T4 w 10022"/>
                                <a:gd name="T6" fmla="+- 0 1324 1283"/>
                                <a:gd name="T7" fmla="*/ 1324 h 625"/>
                                <a:gd name="T8" fmla="+- 0 974 901"/>
                                <a:gd name="T9" fmla="*/ T8 w 10022"/>
                                <a:gd name="T10" fmla="+- 0 1287 1283"/>
                                <a:gd name="T11" fmla="*/ 1287 h 625"/>
                                <a:gd name="T12" fmla="+- 0 10819 901"/>
                                <a:gd name="T13" fmla="*/ T12 w 10022"/>
                                <a:gd name="T14" fmla="+- 0 1283 1283"/>
                                <a:gd name="T15" fmla="*/ 1283 h 625"/>
                                <a:gd name="T16" fmla="+- 0 10842 901"/>
                                <a:gd name="T17" fmla="*/ T16 w 10022"/>
                                <a:gd name="T18" fmla="+- 0 1285 1283"/>
                                <a:gd name="T19" fmla="*/ 1285 h 625"/>
                                <a:gd name="T20" fmla="+- 0 10897 901"/>
                                <a:gd name="T21" fmla="*/ T20 w 10022"/>
                                <a:gd name="T22" fmla="+- 0 1318 1283"/>
                                <a:gd name="T23" fmla="*/ 1318 h 625"/>
                                <a:gd name="T24" fmla="+- 0 10923 901"/>
                                <a:gd name="T25" fmla="*/ T24 w 10022"/>
                                <a:gd name="T26" fmla="+- 0 1378 1283"/>
                                <a:gd name="T27" fmla="*/ 1378 h 625"/>
                                <a:gd name="T28" fmla="+- 0 10923 901"/>
                                <a:gd name="T29" fmla="*/ T28 w 10022"/>
                                <a:gd name="T30" fmla="+- 0 1804 1283"/>
                                <a:gd name="T31" fmla="*/ 1804 h 625"/>
                                <a:gd name="T32" fmla="+- 0 10921 901"/>
                                <a:gd name="T33" fmla="*/ T32 w 10022"/>
                                <a:gd name="T34" fmla="+- 0 1826 1283"/>
                                <a:gd name="T35" fmla="*/ 1826 h 625"/>
                                <a:gd name="T36" fmla="+- 0 10887 901"/>
                                <a:gd name="T37" fmla="*/ T36 w 10022"/>
                                <a:gd name="T38" fmla="+- 0 1882 1283"/>
                                <a:gd name="T39" fmla="*/ 1882 h 625"/>
                                <a:gd name="T40" fmla="+- 0 10827 901"/>
                                <a:gd name="T41" fmla="*/ T40 w 10022"/>
                                <a:gd name="T42" fmla="+- 0 1907 1283"/>
                                <a:gd name="T43" fmla="*/ 1907 h 625"/>
                                <a:gd name="T44" fmla="+- 0 1005 901"/>
                                <a:gd name="T45" fmla="*/ T44 w 10022"/>
                                <a:gd name="T46" fmla="+- 0 1908 1283"/>
                                <a:gd name="T47" fmla="*/ 1908 h 625"/>
                                <a:gd name="T48" fmla="+- 0 982 901"/>
                                <a:gd name="T49" fmla="*/ T48 w 10022"/>
                                <a:gd name="T50" fmla="+- 0 1905 1283"/>
                                <a:gd name="T51" fmla="*/ 1905 h 625"/>
                                <a:gd name="T52" fmla="+- 0 927 901"/>
                                <a:gd name="T53" fmla="*/ T52 w 10022"/>
                                <a:gd name="T54" fmla="+- 0 1872 1283"/>
                                <a:gd name="T55" fmla="*/ 1872 h 625"/>
                                <a:gd name="T56" fmla="+- 0 901 901"/>
                                <a:gd name="T57" fmla="*/ T56 w 10022"/>
                                <a:gd name="T58" fmla="+- 0 1812 1283"/>
                                <a:gd name="T59" fmla="*/ 1812 h 625"/>
                                <a:gd name="T60" fmla="+- 0 901 901"/>
                                <a:gd name="T61" fmla="*/ T60 w 10022"/>
                                <a:gd name="T62" fmla="+- 0 1387 1283"/>
                                <a:gd name="T63" fmla="*/ 1387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22" h="625">
                                  <a:moveTo>
                                    <a:pt x="0" y="104"/>
                                  </a:moveTo>
                                  <a:lnTo>
                                    <a:pt x="21" y="41"/>
                                  </a:lnTo>
                                  <a:lnTo>
                                    <a:pt x="73" y="4"/>
                                  </a:lnTo>
                                  <a:lnTo>
                                    <a:pt x="9918" y="0"/>
                                  </a:lnTo>
                                  <a:lnTo>
                                    <a:pt x="9941" y="2"/>
                                  </a:lnTo>
                                  <a:lnTo>
                                    <a:pt x="9996" y="35"/>
                                  </a:lnTo>
                                  <a:lnTo>
                                    <a:pt x="10022" y="95"/>
                                  </a:lnTo>
                                  <a:lnTo>
                                    <a:pt x="10022" y="521"/>
                                  </a:lnTo>
                                  <a:lnTo>
                                    <a:pt x="10020" y="543"/>
                                  </a:lnTo>
                                  <a:lnTo>
                                    <a:pt x="9986" y="599"/>
                                  </a:lnTo>
                                  <a:lnTo>
                                    <a:pt x="9926" y="624"/>
                                  </a:lnTo>
                                  <a:lnTo>
                                    <a:pt x="104" y="625"/>
                                  </a:lnTo>
                                  <a:lnTo>
                                    <a:pt x="81" y="622"/>
                                  </a:lnTo>
                                  <a:lnTo>
                                    <a:pt x="26" y="589"/>
                                  </a:lnTo>
                                  <a:lnTo>
                                    <a:pt x="0" y="529"/>
                                  </a:lnTo>
                                  <a:lnTo>
                                    <a:pt x="0" y="1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521"/>
                        <wpg:cNvGrpSpPr>
                          <a:grpSpLocks/>
                        </wpg:cNvGrpSpPr>
                        <wpg:grpSpPr bwMode="auto">
                          <a:xfrm>
                            <a:off x="901" y="2575"/>
                            <a:ext cx="10022" cy="470"/>
                            <a:chOff x="901" y="2575"/>
                            <a:chExt cx="10022" cy="470"/>
                          </a:xfrm>
                        </wpg:grpSpPr>
                        <wps:wsp>
                          <wps:cNvPr id="559" name="Freeform 522"/>
                          <wps:cNvSpPr>
                            <a:spLocks/>
                          </wps:cNvSpPr>
                          <wps:spPr bwMode="auto">
                            <a:xfrm>
                              <a:off x="901" y="2575"/>
                              <a:ext cx="10022" cy="470"/>
                            </a:xfrm>
                            <a:custGeom>
                              <a:avLst/>
                              <a:gdLst>
                                <a:gd name="T0" fmla="+- 0 10845 901"/>
                                <a:gd name="T1" fmla="*/ T0 w 10022"/>
                                <a:gd name="T2" fmla="+- 0 2575 2575"/>
                                <a:gd name="T3" fmla="*/ 2575 h 470"/>
                                <a:gd name="T4" fmla="+- 0 967 901"/>
                                <a:gd name="T5" fmla="*/ T4 w 10022"/>
                                <a:gd name="T6" fmla="+- 0 2576 2575"/>
                                <a:gd name="T7" fmla="*/ 2576 h 470"/>
                                <a:gd name="T8" fmla="+- 0 913 901"/>
                                <a:gd name="T9" fmla="*/ T8 w 10022"/>
                                <a:gd name="T10" fmla="+- 0 2611 2575"/>
                                <a:gd name="T11" fmla="*/ 2611 h 470"/>
                                <a:gd name="T12" fmla="+- 0 901 901"/>
                                <a:gd name="T13" fmla="*/ T12 w 10022"/>
                                <a:gd name="T14" fmla="+- 0 2653 2575"/>
                                <a:gd name="T15" fmla="*/ 2653 h 470"/>
                                <a:gd name="T16" fmla="+- 0 902 901"/>
                                <a:gd name="T17" fmla="*/ T16 w 10022"/>
                                <a:gd name="T18" fmla="+- 0 2979 2575"/>
                                <a:gd name="T19" fmla="*/ 2979 h 470"/>
                                <a:gd name="T20" fmla="+- 0 937 901"/>
                                <a:gd name="T21" fmla="*/ T20 w 10022"/>
                                <a:gd name="T22" fmla="+- 0 3032 2575"/>
                                <a:gd name="T23" fmla="*/ 3032 h 470"/>
                                <a:gd name="T24" fmla="+- 0 979 901"/>
                                <a:gd name="T25" fmla="*/ T24 w 10022"/>
                                <a:gd name="T26" fmla="+- 0 3045 2575"/>
                                <a:gd name="T27" fmla="*/ 3045 h 470"/>
                                <a:gd name="T28" fmla="+- 0 10857 901"/>
                                <a:gd name="T29" fmla="*/ T28 w 10022"/>
                                <a:gd name="T30" fmla="+- 0 3044 2575"/>
                                <a:gd name="T31" fmla="*/ 3044 h 470"/>
                                <a:gd name="T32" fmla="+- 0 10911 901"/>
                                <a:gd name="T33" fmla="*/ T32 w 10022"/>
                                <a:gd name="T34" fmla="+- 0 3009 2575"/>
                                <a:gd name="T35" fmla="*/ 3009 h 470"/>
                                <a:gd name="T36" fmla="+- 0 10923 901"/>
                                <a:gd name="T37" fmla="*/ T36 w 10022"/>
                                <a:gd name="T38" fmla="+- 0 2966 2575"/>
                                <a:gd name="T39" fmla="*/ 2966 h 470"/>
                                <a:gd name="T40" fmla="+- 0 10922 901"/>
                                <a:gd name="T41" fmla="*/ T40 w 10022"/>
                                <a:gd name="T42" fmla="+- 0 2641 2575"/>
                                <a:gd name="T43" fmla="*/ 2641 h 470"/>
                                <a:gd name="T44" fmla="+- 0 10887 901"/>
                                <a:gd name="T45" fmla="*/ T44 w 10022"/>
                                <a:gd name="T46" fmla="+- 0 2587 2575"/>
                                <a:gd name="T47" fmla="*/ 2587 h 470"/>
                                <a:gd name="T48" fmla="+- 0 10845 901"/>
                                <a:gd name="T49" fmla="*/ T48 w 10022"/>
                                <a:gd name="T50" fmla="+- 0 2575 2575"/>
                                <a:gd name="T51" fmla="*/ 2575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22" h="470">
                                  <a:moveTo>
                                    <a:pt x="9944" y="0"/>
                                  </a:moveTo>
                                  <a:lnTo>
                                    <a:pt x="66" y="1"/>
                                  </a:lnTo>
                                  <a:lnTo>
                                    <a:pt x="12" y="36"/>
                                  </a:lnTo>
                                  <a:lnTo>
                                    <a:pt x="0" y="78"/>
                                  </a:lnTo>
                                  <a:lnTo>
                                    <a:pt x="1" y="404"/>
                                  </a:lnTo>
                                  <a:lnTo>
                                    <a:pt x="36" y="457"/>
                                  </a:lnTo>
                                  <a:lnTo>
                                    <a:pt x="78" y="470"/>
                                  </a:lnTo>
                                  <a:lnTo>
                                    <a:pt x="9956" y="469"/>
                                  </a:lnTo>
                                  <a:lnTo>
                                    <a:pt x="10010" y="434"/>
                                  </a:lnTo>
                                  <a:lnTo>
                                    <a:pt x="10022" y="391"/>
                                  </a:lnTo>
                                  <a:lnTo>
                                    <a:pt x="10021" y="66"/>
                                  </a:lnTo>
                                  <a:lnTo>
                                    <a:pt x="9986" y="12"/>
                                  </a:lnTo>
                                  <a:lnTo>
                                    <a:pt x="99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519"/>
                        <wpg:cNvGrpSpPr>
                          <a:grpSpLocks/>
                        </wpg:cNvGrpSpPr>
                        <wpg:grpSpPr bwMode="auto">
                          <a:xfrm>
                            <a:off x="901" y="2575"/>
                            <a:ext cx="10022" cy="470"/>
                            <a:chOff x="901" y="2575"/>
                            <a:chExt cx="10022" cy="470"/>
                          </a:xfrm>
                        </wpg:grpSpPr>
                        <wps:wsp>
                          <wps:cNvPr id="561" name="Freeform 520"/>
                          <wps:cNvSpPr>
                            <a:spLocks/>
                          </wps:cNvSpPr>
                          <wps:spPr bwMode="auto">
                            <a:xfrm>
                              <a:off x="901" y="2575"/>
                              <a:ext cx="10022" cy="470"/>
                            </a:xfrm>
                            <a:custGeom>
                              <a:avLst/>
                              <a:gdLst>
                                <a:gd name="T0" fmla="+- 0 901 901"/>
                                <a:gd name="T1" fmla="*/ T0 w 10022"/>
                                <a:gd name="T2" fmla="+- 0 2653 2575"/>
                                <a:gd name="T3" fmla="*/ 2653 h 470"/>
                                <a:gd name="T4" fmla="+- 0 928 901"/>
                                <a:gd name="T5" fmla="*/ T4 w 10022"/>
                                <a:gd name="T6" fmla="+- 0 2594 2575"/>
                                <a:gd name="T7" fmla="*/ 2594 h 470"/>
                                <a:gd name="T8" fmla="+- 0 10845 901"/>
                                <a:gd name="T9" fmla="*/ T8 w 10022"/>
                                <a:gd name="T10" fmla="+- 0 2575 2575"/>
                                <a:gd name="T11" fmla="*/ 2575 h 470"/>
                                <a:gd name="T12" fmla="+- 0 10867 901"/>
                                <a:gd name="T13" fmla="*/ T12 w 10022"/>
                                <a:gd name="T14" fmla="+- 0 2578 2575"/>
                                <a:gd name="T15" fmla="*/ 2578 h 470"/>
                                <a:gd name="T16" fmla="+- 0 10915 901"/>
                                <a:gd name="T17" fmla="*/ T16 w 10022"/>
                                <a:gd name="T18" fmla="+- 0 2619 2575"/>
                                <a:gd name="T19" fmla="*/ 2619 h 470"/>
                                <a:gd name="T20" fmla="+- 0 10923 901"/>
                                <a:gd name="T21" fmla="*/ T20 w 10022"/>
                                <a:gd name="T22" fmla="+- 0 2966 2575"/>
                                <a:gd name="T23" fmla="*/ 2966 h 470"/>
                                <a:gd name="T24" fmla="+- 0 10920 901"/>
                                <a:gd name="T25" fmla="*/ T24 w 10022"/>
                                <a:gd name="T26" fmla="+- 0 2989 2575"/>
                                <a:gd name="T27" fmla="*/ 2989 h 470"/>
                                <a:gd name="T28" fmla="+- 0 10878 901"/>
                                <a:gd name="T29" fmla="*/ T28 w 10022"/>
                                <a:gd name="T30" fmla="+- 0 3037 2575"/>
                                <a:gd name="T31" fmla="*/ 3037 h 470"/>
                                <a:gd name="T32" fmla="+- 0 979 901"/>
                                <a:gd name="T33" fmla="*/ T32 w 10022"/>
                                <a:gd name="T34" fmla="+- 0 3045 2575"/>
                                <a:gd name="T35" fmla="*/ 3045 h 470"/>
                                <a:gd name="T36" fmla="+- 0 957 901"/>
                                <a:gd name="T37" fmla="*/ T36 w 10022"/>
                                <a:gd name="T38" fmla="+- 0 3041 2575"/>
                                <a:gd name="T39" fmla="*/ 3041 h 470"/>
                                <a:gd name="T40" fmla="+- 0 909 901"/>
                                <a:gd name="T41" fmla="*/ T40 w 10022"/>
                                <a:gd name="T42" fmla="+- 0 3000 2575"/>
                                <a:gd name="T43" fmla="*/ 3000 h 470"/>
                                <a:gd name="T44" fmla="+- 0 901 901"/>
                                <a:gd name="T45" fmla="*/ T44 w 10022"/>
                                <a:gd name="T46" fmla="+- 0 2653 2575"/>
                                <a:gd name="T47" fmla="*/ 2653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22" h="470">
                                  <a:moveTo>
                                    <a:pt x="0" y="78"/>
                                  </a:moveTo>
                                  <a:lnTo>
                                    <a:pt x="27" y="19"/>
                                  </a:lnTo>
                                  <a:lnTo>
                                    <a:pt x="9944" y="0"/>
                                  </a:lnTo>
                                  <a:lnTo>
                                    <a:pt x="9966" y="3"/>
                                  </a:lnTo>
                                  <a:lnTo>
                                    <a:pt x="10014" y="44"/>
                                  </a:lnTo>
                                  <a:lnTo>
                                    <a:pt x="10022" y="391"/>
                                  </a:lnTo>
                                  <a:lnTo>
                                    <a:pt x="10019" y="414"/>
                                  </a:lnTo>
                                  <a:lnTo>
                                    <a:pt x="9977" y="462"/>
                                  </a:lnTo>
                                  <a:lnTo>
                                    <a:pt x="78" y="470"/>
                                  </a:lnTo>
                                  <a:lnTo>
                                    <a:pt x="56" y="466"/>
                                  </a:lnTo>
                                  <a:lnTo>
                                    <a:pt x="8" y="425"/>
                                  </a:lnTo>
                                  <a:lnTo>
                                    <a:pt x="0" y="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517"/>
                        <wpg:cNvGrpSpPr>
                          <a:grpSpLocks/>
                        </wpg:cNvGrpSpPr>
                        <wpg:grpSpPr bwMode="auto">
                          <a:xfrm>
                            <a:off x="901" y="6976"/>
                            <a:ext cx="10022" cy="743"/>
                            <a:chOff x="901" y="6976"/>
                            <a:chExt cx="10022" cy="743"/>
                          </a:xfrm>
                        </wpg:grpSpPr>
                        <wps:wsp>
                          <wps:cNvPr id="563" name="Freeform 518"/>
                          <wps:cNvSpPr>
                            <a:spLocks/>
                          </wps:cNvSpPr>
                          <wps:spPr bwMode="auto">
                            <a:xfrm>
                              <a:off x="901" y="6976"/>
                              <a:ext cx="10022" cy="743"/>
                            </a:xfrm>
                            <a:custGeom>
                              <a:avLst/>
                              <a:gdLst>
                                <a:gd name="T0" fmla="+- 0 10716 901"/>
                                <a:gd name="T1" fmla="*/ T0 w 10022"/>
                                <a:gd name="T2" fmla="+- 0 6976 6976"/>
                                <a:gd name="T3" fmla="*/ 6976 h 743"/>
                                <a:gd name="T4" fmla="+- 0 1093 901"/>
                                <a:gd name="T5" fmla="*/ T4 w 10022"/>
                                <a:gd name="T6" fmla="+- 0 6976 6976"/>
                                <a:gd name="T7" fmla="*/ 6976 h 743"/>
                                <a:gd name="T8" fmla="+- 0 1028 901"/>
                                <a:gd name="T9" fmla="*/ T8 w 10022"/>
                                <a:gd name="T10" fmla="+- 0 6992 6976"/>
                                <a:gd name="T11" fmla="*/ 6992 h 743"/>
                                <a:gd name="T12" fmla="+- 0 973 901"/>
                                <a:gd name="T13" fmla="*/ T12 w 10022"/>
                                <a:gd name="T14" fmla="+- 0 7026 6976"/>
                                <a:gd name="T15" fmla="*/ 7026 h 743"/>
                                <a:gd name="T16" fmla="+- 0 931 901"/>
                                <a:gd name="T17" fmla="*/ T16 w 10022"/>
                                <a:gd name="T18" fmla="+- 0 7076 6976"/>
                                <a:gd name="T19" fmla="*/ 7076 h 743"/>
                                <a:gd name="T20" fmla="+- 0 906 901"/>
                                <a:gd name="T21" fmla="*/ T20 w 10022"/>
                                <a:gd name="T22" fmla="+- 0 7137 6976"/>
                                <a:gd name="T23" fmla="*/ 7137 h 743"/>
                                <a:gd name="T24" fmla="+- 0 901 901"/>
                                <a:gd name="T25" fmla="*/ T24 w 10022"/>
                                <a:gd name="T26" fmla="+- 0 7182 6976"/>
                                <a:gd name="T27" fmla="*/ 7182 h 743"/>
                                <a:gd name="T28" fmla="+- 0 901 901"/>
                                <a:gd name="T29" fmla="*/ T28 w 10022"/>
                                <a:gd name="T30" fmla="+- 0 7526 6976"/>
                                <a:gd name="T31" fmla="*/ 7526 h 743"/>
                                <a:gd name="T32" fmla="+- 0 917 901"/>
                                <a:gd name="T33" fmla="*/ T32 w 10022"/>
                                <a:gd name="T34" fmla="+- 0 7592 6976"/>
                                <a:gd name="T35" fmla="*/ 7592 h 743"/>
                                <a:gd name="T36" fmla="+- 0 951 901"/>
                                <a:gd name="T37" fmla="*/ T36 w 10022"/>
                                <a:gd name="T38" fmla="+- 0 7647 6976"/>
                                <a:gd name="T39" fmla="*/ 7647 h 743"/>
                                <a:gd name="T40" fmla="+- 0 1001 901"/>
                                <a:gd name="T41" fmla="*/ T40 w 10022"/>
                                <a:gd name="T42" fmla="+- 0 7689 6976"/>
                                <a:gd name="T43" fmla="*/ 7689 h 743"/>
                                <a:gd name="T44" fmla="+- 0 1062 901"/>
                                <a:gd name="T45" fmla="*/ T44 w 10022"/>
                                <a:gd name="T46" fmla="+- 0 7714 6976"/>
                                <a:gd name="T47" fmla="*/ 7714 h 743"/>
                                <a:gd name="T48" fmla="+- 0 1108 901"/>
                                <a:gd name="T49" fmla="*/ T48 w 10022"/>
                                <a:gd name="T50" fmla="+- 0 7719 6976"/>
                                <a:gd name="T51" fmla="*/ 7719 h 743"/>
                                <a:gd name="T52" fmla="+- 0 10731 901"/>
                                <a:gd name="T53" fmla="*/ T52 w 10022"/>
                                <a:gd name="T54" fmla="+- 0 7718 6976"/>
                                <a:gd name="T55" fmla="*/ 7718 h 743"/>
                                <a:gd name="T56" fmla="+- 0 10796 901"/>
                                <a:gd name="T57" fmla="*/ T56 w 10022"/>
                                <a:gd name="T58" fmla="+- 0 7703 6976"/>
                                <a:gd name="T59" fmla="*/ 7703 h 743"/>
                                <a:gd name="T60" fmla="+- 0 10851 901"/>
                                <a:gd name="T61" fmla="*/ T60 w 10022"/>
                                <a:gd name="T62" fmla="+- 0 7668 6976"/>
                                <a:gd name="T63" fmla="*/ 7668 h 743"/>
                                <a:gd name="T64" fmla="+- 0 10893 901"/>
                                <a:gd name="T65" fmla="*/ T64 w 10022"/>
                                <a:gd name="T66" fmla="+- 0 7619 6976"/>
                                <a:gd name="T67" fmla="*/ 7619 h 743"/>
                                <a:gd name="T68" fmla="+- 0 10918 901"/>
                                <a:gd name="T69" fmla="*/ T68 w 10022"/>
                                <a:gd name="T70" fmla="+- 0 7557 6976"/>
                                <a:gd name="T71" fmla="*/ 7557 h 743"/>
                                <a:gd name="T72" fmla="+- 0 10923 901"/>
                                <a:gd name="T73" fmla="*/ T72 w 10022"/>
                                <a:gd name="T74" fmla="+- 0 7512 6976"/>
                                <a:gd name="T75" fmla="*/ 7512 h 743"/>
                                <a:gd name="T76" fmla="+- 0 10923 901"/>
                                <a:gd name="T77" fmla="*/ T76 w 10022"/>
                                <a:gd name="T78" fmla="+- 0 7168 6976"/>
                                <a:gd name="T79" fmla="*/ 7168 h 743"/>
                                <a:gd name="T80" fmla="+- 0 10907 901"/>
                                <a:gd name="T81" fmla="*/ T80 w 10022"/>
                                <a:gd name="T82" fmla="+- 0 7103 6976"/>
                                <a:gd name="T83" fmla="*/ 7103 h 743"/>
                                <a:gd name="T84" fmla="+- 0 10873 901"/>
                                <a:gd name="T85" fmla="*/ T84 w 10022"/>
                                <a:gd name="T86" fmla="+- 0 7047 6976"/>
                                <a:gd name="T87" fmla="*/ 7047 h 743"/>
                                <a:gd name="T88" fmla="+- 0 10823 901"/>
                                <a:gd name="T89" fmla="*/ T88 w 10022"/>
                                <a:gd name="T90" fmla="+- 0 7005 6976"/>
                                <a:gd name="T91" fmla="*/ 7005 h 743"/>
                                <a:gd name="T92" fmla="+- 0 10762 901"/>
                                <a:gd name="T93" fmla="*/ T92 w 10022"/>
                                <a:gd name="T94" fmla="+- 0 6981 6976"/>
                                <a:gd name="T95" fmla="*/ 6981 h 743"/>
                                <a:gd name="T96" fmla="+- 0 10716 901"/>
                                <a:gd name="T97" fmla="*/ T96 w 10022"/>
                                <a:gd name="T98" fmla="+- 0 6976 6976"/>
                                <a:gd name="T99" fmla="*/ 6976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022" h="743">
                                  <a:moveTo>
                                    <a:pt x="9815" y="0"/>
                                  </a:moveTo>
                                  <a:lnTo>
                                    <a:pt x="192" y="0"/>
                                  </a:lnTo>
                                  <a:lnTo>
                                    <a:pt x="127" y="16"/>
                                  </a:lnTo>
                                  <a:lnTo>
                                    <a:pt x="72" y="50"/>
                                  </a:lnTo>
                                  <a:lnTo>
                                    <a:pt x="30" y="100"/>
                                  </a:lnTo>
                                  <a:lnTo>
                                    <a:pt x="5" y="161"/>
                                  </a:lnTo>
                                  <a:lnTo>
                                    <a:pt x="0" y="206"/>
                                  </a:lnTo>
                                  <a:lnTo>
                                    <a:pt x="0" y="550"/>
                                  </a:lnTo>
                                  <a:lnTo>
                                    <a:pt x="16" y="616"/>
                                  </a:lnTo>
                                  <a:lnTo>
                                    <a:pt x="50" y="671"/>
                                  </a:lnTo>
                                  <a:lnTo>
                                    <a:pt x="100" y="713"/>
                                  </a:lnTo>
                                  <a:lnTo>
                                    <a:pt x="161" y="738"/>
                                  </a:lnTo>
                                  <a:lnTo>
                                    <a:pt x="207" y="743"/>
                                  </a:lnTo>
                                  <a:lnTo>
                                    <a:pt x="9830" y="742"/>
                                  </a:lnTo>
                                  <a:lnTo>
                                    <a:pt x="9895" y="727"/>
                                  </a:lnTo>
                                  <a:lnTo>
                                    <a:pt x="9950" y="692"/>
                                  </a:lnTo>
                                  <a:lnTo>
                                    <a:pt x="9992" y="643"/>
                                  </a:lnTo>
                                  <a:lnTo>
                                    <a:pt x="10017" y="581"/>
                                  </a:lnTo>
                                  <a:lnTo>
                                    <a:pt x="10022" y="536"/>
                                  </a:lnTo>
                                  <a:lnTo>
                                    <a:pt x="10022" y="192"/>
                                  </a:lnTo>
                                  <a:lnTo>
                                    <a:pt x="10006" y="127"/>
                                  </a:lnTo>
                                  <a:lnTo>
                                    <a:pt x="9972" y="71"/>
                                  </a:lnTo>
                                  <a:lnTo>
                                    <a:pt x="9922" y="29"/>
                                  </a:lnTo>
                                  <a:lnTo>
                                    <a:pt x="9861" y="5"/>
                                  </a:lnTo>
                                  <a:lnTo>
                                    <a:pt x="98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515"/>
                        <wpg:cNvGrpSpPr>
                          <a:grpSpLocks/>
                        </wpg:cNvGrpSpPr>
                        <wpg:grpSpPr bwMode="auto">
                          <a:xfrm>
                            <a:off x="901" y="6976"/>
                            <a:ext cx="10022" cy="743"/>
                            <a:chOff x="901" y="6976"/>
                            <a:chExt cx="10022" cy="743"/>
                          </a:xfrm>
                        </wpg:grpSpPr>
                        <wps:wsp>
                          <wps:cNvPr id="565" name="Freeform 516"/>
                          <wps:cNvSpPr>
                            <a:spLocks/>
                          </wps:cNvSpPr>
                          <wps:spPr bwMode="auto">
                            <a:xfrm>
                              <a:off x="901" y="6976"/>
                              <a:ext cx="10022" cy="743"/>
                            </a:xfrm>
                            <a:custGeom>
                              <a:avLst/>
                              <a:gdLst>
                                <a:gd name="T0" fmla="+- 0 901 901"/>
                                <a:gd name="T1" fmla="*/ T0 w 10022"/>
                                <a:gd name="T2" fmla="+- 0 7182 6976"/>
                                <a:gd name="T3" fmla="*/ 7182 h 743"/>
                                <a:gd name="T4" fmla="+- 0 912 901"/>
                                <a:gd name="T5" fmla="*/ T4 w 10022"/>
                                <a:gd name="T6" fmla="+- 0 7115 6976"/>
                                <a:gd name="T7" fmla="*/ 7115 h 743"/>
                                <a:gd name="T8" fmla="+- 0 943 901"/>
                                <a:gd name="T9" fmla="*/ T8 w 10022"/>
                                <a:gd name="T10" fmla="+- 0 7058 6976"/>
                                <a:gd name="T11" fmla="*/ 7058 h 743"/>
                                <a:gd name="T12" fmla="+- 0 990 901"/>
                                <a:gd name="T13" fmla="*/ T12 w 10022"/>
                                <a:gd name="T14" fmla="+- 0 7013 6976"/>
                                <a:gd name="T15" fmla="*/ 7013 h 743"/>
                                <a:gd name="T16" fmla="+- 0 1049 901"/>
                                <a:gd name="T17" fmla="*/ T16 w 10022"/>
                                <a:gd name="T18" fmla="+- 0 6984 6976"/>
                                <a:gd name="T19" fmla="*/ 6984 h 743"/>
                                <a:gd name="T20" fmla="+- 0 10716 901"/>
                                <a:gd name="T21" fmla="*/ T20 w 10022"/>
                                <a:gd name="T22" fmla="+- 0 6976 6976"/>
                                <a:gd name="T23" fmla="*/ 6976 h 743"/>
                                <a:gd name="T24" fmla="+- 0 10739 901"/>
                                <a:gd name="T25" fmla="*/ T24 w 10022"/>
                                <a:gd name="T26" fmla="+- 0 6977 6976"/>
                                <a:gd name="T27" fmla="*/ 6977 h 743"/>
                                <a:gd name="T28" fmla="+- 0 10804 901"/>
                                <a:gd name="T29" fmla="*/ T28 w 10022"/>
                                <a:gd name="T30" fmla="+- 0 6995 6976"/>
                                <a:gd name="T31" fmla="*/ 6995 h 743"/>
                                <a:gd name="T32" fmla="+- 0 10858 901"/>
                                <a:gd name="T33" fmla="*/ T32 w 10022"/>
                                <a:gd name="T34" fmla="+- 0 7032 6976"/>
                                <a:gd name="T35" fmla="*/ 7032 h 743"/>
                                <a:gd name="T36" fmla="+- 0 10898 901"/>
                                <a:gd name="T37" fmla="*/ T36 w 10022"/>
                                <a:gd name="T38" fmla="+- 0 7083 6976"/>
                                <a:gd name="T39" fmla="*/ 7083 h 743"/>
                                <a:gd name="T40" fmla="+- 0 10920 901"/>
                                <a:gd name="T41" fmla="*/ T40 w 10022"/>
                                <a:gd name="T42" fmla="+- 0 7145 6976"/>
                                <a:gd name="T43" fmla="*/ 7145 h 743"/>
                                <a:gd name="T44" fmla="+- 0 10923 901"/>
                                <a:gd name="T45" fmla="*/ T44 w 10022"/>
                                <a:gd name="T46" fmla="+- 0 7512 6976"/>
                                <a:gd name="T47" fmla="*/ 7512 h 743"/>
                                <a:gd name="T48" fmla="+- 0 10922 901"/>
                                <a:gd name="T49" fmla="*/ T48 w 10022"/>
                                <a:gd name="T50" fmla="+- 0 7535 6976"/>
                                <a:gd name="T51" fmla="*/ 7535 h 743"/>
                                <a:gd name="T52" fmla="+- 0 10904 901"/>
                                <a:gd name="T53" fmla="*/ T52 w 10022"/>
                                <a:gd name="T54" fmla="+- 0 7599 6976"/>
                                <a:gd name="T55" fmla="*/ 7599 h 743"/>
                                <a:gd name="T56" fmla="+- 0 10867 901"/>
                                <a:gd name="T57" fmla="*/ T56 w 10022"/>
                                <a:gd name="T58" fmla="+- 0 7653 6976"/>
                                <a:gd name="T59" fmla="*/ 7653 h 743"/>
                                <a:gd name="T60" fmla="+- 0 10816 901"/>
                                <a:gd name="T61" fmla="*/ T60 w 10022"/>
                                <a:gd name="T62" fmla="+- 0 7693 6976"/>
                                <a:gd name="T63" fmla="*/ 7693 h 743"/>
                                <a:gd name="T64" fmla="+- 0 10753 901"/>
                                <a:gd name="T65" fmla="*/ T64 w 10022"/>
                                <a:gd name="T66" fmla="+- 0 7716 6976"/>
                                <a:gd name="T67" fmla="*/ 7716 h 743"/>
                                <a:gd name="T68" fmla="+- 0 1108 901"/>
                                <a:gd name="T69" fmla="*/ T68 w 10022"/>
                                <a:gd name="T70" fmla="+- 0 7719 6976"/>
                                <a:gd name="T71" fmla="*/ 7719 h 743"/>
                                <a:gd name="T72" fmla="+- 0 1085 901"/>
                                <a:gd name="T73" fmla="*/ T72 w 10022"/>
                                <a:gd name="T74" fmla="+- 0 7718 6976"/>
                                <a:gd name="T75" fmla="*/ 7718 h 743"/>
                                <a:gd name="T76" fmla="+- 0 1020 901"/>
                                <a:gd name="T77" fmla="*/ T76 w 10022"/>
                                <a:gd name="T78" fmla="+- 0 7699 6976"/>
                                <a:gd name="T79" fmla="*/ 7699 h 743"/>
                                <a:gd name="T80" fmla="+- 0 966 901"/>
                                <a:gd name="T81" fmla="*/ T80 w 10022"/>
                                <a:gd name="T82" fmla="+- 0 7663 6976"/>
                                <a:gd name="T83" fmla="*/ 7663 h 743"/>
                                <a:gd name="T84" fmla="+- 0 927 901"/>
                                <a:gd name="T85" fmla="*/ T84 w 10022"/>
                                <a:gd name="T86" fmla="+- 0 7612 6976"/>
                                <a:gd name="T87" fmla="*/ 7612 h 743"/>
                                <a:gd name="T88" fmla="+- 0 904 901"/>
                                <a:gd name="T89" fmla="*/ T88 w 10022"/>
                                <a:gd name="T90" fmla="+- 0 7549 6976"/>
                                <a:gd name="T91" fmla="*/ 7549 h 743"/>
                                <a:gd name="T92" fmla="+- 0 901 901"/>
                                <a:gd name="T93" fmla="*/ T92 w 10022"/>
                                <a:gd name="T94" fmla="+- 0 7182 6976"/>
                                <a:gd name="T95" fmla="*/ 7182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2" h="743">
                                  <a:moveTo>
                                    <a:pt x="0" y="206"/>
                                  </a:moveTo>
                                  <a:lnTo>
                                    <a:pt x="11" y="139"/>
                                  </a:lnTo>
                                  <a:lnTo>
                                    <a:pt x="42" y="82"/>
                                  </a:lnTo>
                                  <a:lnTo>
                                    <a:pt x="89" y="37"/>
                                  </a:lnTo>
                                  <a:lnTo>
                                    <a:pt x="148" y="8"/>
                                  </a:lnTo>
                                  <a:lnTo>
                                    <a:pt x="9815" y="0"/>
                                  </a:lnTo>
                                  <a:lnTo>
                                    <a:pt x="9838" y="1"/>
                                  </a:lnTo>
                                  <a:lnTo>
                                    <a:pt x="9903" y="19"/>
                                  </a:lnTo>
                                  <a:lnTo>
                                    <a:pt x="9957" y="56"/>
                                  </a:lnTo>
                                  <a:lnTo>
                                    <a:pt x="9997" y="107"/>
                                  </a:lnTo>
                                  <a:lnTo>
                                    <a:pt x="10019" y="169"/>
                                  </a:lnTo>
                                  <a:lnTo>
                                    <a:pt x="10022" y="536"/>
                                  </a:lnTo>
                                  <a:lnTo>
                                    <a:pt x="10021" y="559"/>
                                  </a:lnTo>
                                  <a:lnTo>
                                    <a:pt x="10003" y="623"/>
                                  </a:lnTo>
                                  <a:lnTo>
                                    <a:pt x="9966" y="677"/>
                                  </a:lnTo>
                                  <a:lnTo>
                                    <a:pt x="9915" y="717"/>
                                  </a:lnTo>
                                  <a:lnTo>
                                    <a:pt x="9852" y="740"/>
                                  </a:lnTo>
                                  <a:lnTo>
                                    <a:pt x="207" y="743"/>
                                  </a:lnTo>
                                  <a:lnTo>
                                    <a:pt x="184" y="742"/>
                                  </a:lnTo>
                                  <a:lnTo>
                                    <a:pt x="119" y="723"/>
                                  </a:lnTo>
                                  <a:lnTo>
                                    <a:pt x="65" y="687"/>
                                  </a:lnTo>
                                  <a:lnTo>
                                    <a:pt x="26" y="636"/>
                                  </a:lnTo>
                                  <a:lnTo>
                                    <a:pt x="3" y="573"/>
                                  </a:lnTo>
                                  <a:lnTo>
                                    <a:pt x="0" y="2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513"/>
                        <wpg:cNvGrpSpPr>
                          <a:grpSpLocks/>
                        </wpg:cNvGrpSpPr>
                        <wpg:grpSpPr bwMode="auto">
                          <a:xfrm>
                            <a:off x="904" y="7782"/>
                            <a:ext cx="10022" cy="743"/>
                            <a:chOff x="904" y="7782"/>
                            <a:chExt cx="10022" cy="743"/>
                          </a:xfrm>
                        </wpg:grpSpPr>
                        <wps:wsp>
                          <wps:cNvPr id="567" name="Freeform 514"/>
                          <wps:cNvSpPr>
                            <a:spLocks/>
                          </wps:cNvSpPr>
                          <wps:spPr bwMode="auto">
                            <a:xfrm>
                              <a:off x="904" y="7782"/>
                              <a:ext cx="10022" cy="743"/>
                            </a:xfrm>
                            <a:custGeom>
                              <a:avLst/>
                              <a:gdLst>
                                <a:gd name="T0" fmla="+- 0 10719 904"/>
                                <a:gd name="T1" fmla="*/ T0 w 10022"/>
                                <a:gd name="T2" fmla="+- 0 7782 7782"/>
                                <a:gd name="T3" fmla="*/ 7782 h 743"/>
                                <a:gd name="T4" fmla="+- 0 1096 904"/>
                                <a:gd name="T5" fmla="*/ T4 w 10022"/>
                                <a:gd name="T6" fmla="+- 0 7782 7782"/>
                                <a:gd name="T7" fmla="*/ 7782 h 743"/>
                                <a:gd name="T8" fmla="+- 0 1031 904"/>
                                <a:gd name="T9" fmla="*/ T8 w 10022"/>
                                <a:gd name="T10" fmla="+- 0 7798 7782"/>
                                <a:gd name="T11" fmla="*/ 7798 h 743"/>
                                <a:gd name="T12" fmla="+- 0 976 904"/>
                                <a:gd name="T13" fmla="*/ T12 w 10022"/>
                                <a:gd name="T14" fmla="+- 0 7832 7782"/>
                                <a:gd name="T15" fmla="*/ 7832 h 743"/>
                                <a:gd name="T16" fmla="+- 0 934 904"/>
                                <a:gd name="T17" fmla="*/ T16 w 10022"/>
                                <a:gd name="T18" fmla="+- 0 7882 7782"/>
                                <a:gd name="T19" fmla="*/ 7882 h 743"/>
                                <a:gd name="T20" fmla="+- 0 909 904"/>
                                <a:gd name="T21" fmla="*/ T20 w 10022"/>
                                <a:gd name="T22" fmla="+- 0 7943 7782"/>
                                <a:gd name="T23" fmla="*/ 7943 h 743"/>
                                <a:gd name="T24" fmla="+- 0 904 904"/>
                                <a:gd name="T25" fmla="*/ T24 w 10022"/>
                                <a:gd name="T26" fmla="+- 0 7988 7782"/>
                                <a:gd name="T27" fmla="*/ 7988 h 743"/>
                                <a:gd name="T28" fmla="+- 0 904 904"/>
                                <a:gd name="T29" fmla="*/ T28 w 10022"/>
                                <a:gd name="T30" fmla="+- 0 8332 7782"/>
                                <a:gd name="T31" fmla="*/ 8332 h 743"/>
                                <a:gd name="T32" fmla="+- 0 920 904"/>
                                <a:gd name="T33" fmla="*/ T32 w 10022"/>
                                <a:gd name="T34" fmla="+- 0 8398 7782"/>
                                <a:gd name="T35" fmla="*/ 8398 h 743"/>
                                <a:gd name="T36" fmla="+- 0 954 904"/>
                                <a:gd name="T37" fmla="*/ T36 w 10022"/>
                                <a:gd name="T38" fmla="+- 0 8453 7782"/>
                                <a:gd name="T39" fmla="*/ 8453 h 743"/>
                                <a:gd name="T40" fmla="+- 0 1004 904"/>
                                <a:gd name="T41" fmla="*/ T40 w 10022"/>
                                <a:gd name="T42" fmla="+- 0 8495 7782"/>
                                <a:gd name="T43" fmla="*/ 8495 h 743"/>
                                <a:gd name="T44" fmla="+- 0 1065 904"/>
                                <a:gd name="T45" fmla="*/ T44 w 10022"/>
                                <a:gd name="T46" fmla="+- 0 8520 7782"/>
                                <a:gd name="T47" fmla="*/ 8520 h 743"/>
                                <a:gd name="T48" fmla="+- 0 1111 904"/>
                                <a:gd name="T49" fmla="*/ T48 w 10022"/>
                                <a:gd name="T50" fmla="+- 0 8525 7782"/>
                                <a:gd name="T51" fmla="*/ 8525 h 743"/>
                                <a:gd name="T52" fmla="+- 0 10734 904"/>
                                <a:gd name="T53" fmla="*/ T52 w 10022"/>
                                <a:gd name="T54" fmla="+- 0 8524 7782"/>
                                <a:gd name="T55" fmla="*/ 8524 h 743"/>
                                <a:gd name="T56" fmla="+- 0 10799 904"/>
                                <a:gd name="T57" fmla="*/ T56 w 10022"/>
                                <a:gd name="T58" fmla="+- 0 8509 7782"/>
                                <a:gd name="T59" fmla="*/ 8509 h 743"/>
                                <a:gd name="T60" fmla="+- 0 10854 904"/>
                                <a:gd name="T61" fmla="*/ T60 w 10022"/>
                                <a:gd name="T62" fmla="+- 0 8474 7782"/>
                                <a:gd name="T63" fmla="*/ 8474 h 743"/>
                                <a:gd name="T64" fmla="+- 0 10896 904"/>
                                <a:gd name="T65" fmla="*/ T64 w 10022"/>
                                <a:gd name="T66" fmla="+- 0 8425 7782"/>
                                <a:gd name="T67" fmla="*/ 8425 h 743"/>
                                <a:gd name="T68" fmla="+- 0 10921 904"/>
                                <a:gd name="T69" fmla="*/ T68 w 10022"/>
                                <a:gd name="T70" fmla="+- 0 8364 7782"/>
                                <a:gd name="T71" fmla="*/ 8364 h 743"/>
                                <a:gd name="T72" fmla="+- 0 10926 904"/>
                                <a:gd name="T73" fmla="*/ T72 w 10022"/>
                                <a:gd name="T74" fmla="+- 0 8318 7782"/>
                                <a:gd name="T75" fmla="*/ 8318 h 743"/>
                                <a:gd name="T76" fmla="+- 0 10926 904"/>
                                <a:gd name="T77" fmla="*/ T76 w 10022"/>
                                <a:gd name="T78" fmla="+- 0 7974 7782"/>
                                <a:gd name="T79" fmla="*/ 7974 h 743"/>
                                <a:gd name="T80" fmla="+- 0 10910 904"/>
                                <a:gd name="T81" fmla="*/ T80 w 10022"/>
                                <a:gd name="T82" fmla="+- 0 7909 7782"/>
                                <a:gd name="T83" fmla="*/ 7909 h 743"/>
                                <a:gd name="T84" fmla="+- 0 10876 904"/>
                                <a:gd name="T85" fmla="*/ T84 w 10022"/>
                                <a:gd name="T86" fmla="+- 0 7853 7782"/>
                                <a:gd name="T87" fmla="*/ 7853 h 743"/>
                                <a:gd name="T88" fmla="+- 0 10826 904"/>
                                <a:gd name="T89" fmla="*/ T88 w 10022"/>
                                <a:gd name="T90" fmla="+- 0 7811 7782"/>
                                <a:gd name="T91" fmla="*/ 7811 h 743"/>
                                <a:gd name="T92" fmla="+- 0 10765 904"/>
                                <a:gd name="T93" fmla="*/ T92 w 10022"/>
                                <a:gd name="T94" fmla="+- 0 7787 7782"/>
                                <a:gd name="T95" fmla="*/ 7787 h 743"/>
                                <a:gd name="T96" fmla="+- 0 10719 904"/>
                                <a:gd name="T97" fmla="*/ T96 w 10022"/>
                                <a:gd name="T98" fmla="+- 0 7782 7782"/>
                                <a:gd name="T99" fmla="*/ 7782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022" h="743">
                                  <a:moveTo>
                                    <a:pt x="9815" y="0"/>
                                  </a:moveTo>
                                  <a:lnTo>
                                    <a:pt x="192" y="0"/>
                                  </a:lnTo>
                                  <a:lnTo>
                                    <a:pt x="127" y="16"/>
                                  </a:lnTo>
                                  <a:lnTo>
                                    <a:pt x="72" y="50"/>
                                  </a:lnTo>
                                  <a:lnTo>
                                    <a:pt x="30" y="100"/>
                                  </a:lnTo>
                                  <a:lnTo>
                                    <a:pt x="5" y="161"/>
                                  </a:lnTo>
                                  <a:lnTo>
                                    <a:pt x="0" y="206"/>
                                  </a:lnTo>
                                  <a:lnTo>
                                    <a:pt x="0" y="550"/>
                                  </a:lnTo>
                                  <a:lnTo>
                                    <a:pt x="16" y="616"/>
                                  </a:lnTo>
                                  <a:lnTo>
                                    <a:pt x="50" y="671"/>
                                  </a:lnTo>
                                  <a:lnTo>
                                    <a:pt x="100" y="713"/>
                                  </a:lnTo>
                                  <a:lnTo>
                                    <a:pt x="161" y="738"/>
                                  </a:lnTo>
                                  <a:lnTo>
                                    <a:pt x="207" y="743"/>
                                  </a:lnTo>
                                  <a:lnTo>
                                    <a:pt x="9830" y="742"/>
                                  </a:lnTo>
                                  <a:lnTo>
                                    <a:pt x="9895" y="727"/>
                                  </a:lnTo>
                                  <a:lnTo>
                                    <a:pt x="9950" y="692"/>
                                  </a:lnTo>
                                  <a:lnTo>
                                    <a:pt x="9992" y="643"/>
                                  </a:lnTo>
                                  <a:lnTo>
                                    <a:pt x="10017" y="582"/>
                                  </a:lnTo>
                                  <a:lnTo>
                                    <a:pt x="10022" y="536"/>
                                  </a:lnTo>
                                  <a:lnTo>
                                    <a:pt x="10022" y="192"/>
                                  </a:lnTo>
                                  <a:lnTo>
                                    <a:pt x="10006" y="127"/>
                                  </a:lnTo>
                                  <a:lnTo>
                                    <a:pt x="9972" y="71"/>
                                  </a:lnTo>
                                  <a:lnTo>
                                    <a:pt x="9922" y="29"/>
                                  </a:lnTo>
                                  <a:lnTo>
                                    <a:pt x="9861" y="5"/>
                                  </a:lnTo>
                                  <a:lnTo>
                                    <a:pt x="98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11"/>
                        <wpg:cNvGrpSpPr>
                          <a:grpSpLocks/>
                        </wpg:cNvGrpSpPr>
                        <wpg:grpSpPr bwMode="auto">
                          <a:xfrm>
                            <a:off x="904" y="7782"/>
                            <a:ext cx="10022" cy="743"/>
                            <a:chOff x="904" y="7782"/>
                            <a:chExt cx="10022" cy="743"/>
                          </a:xfrm>
                        </wpg:grpSpPr>
                        <wps:wsp>
                          <wps:cNvPr id="569" name="Freeform 512"/>
                          <wps:cNvSpPr>
                            <a:spLocks/>
                          </wps:cNvSpPr>
                          <wps:spPr bwMode="auto">
                            <a:xfrm>
                              <a:off x="904" y="7782"/>
                              <a:ext cx="10022" cy="743"/>
                            </a:xfrm>
                            <a:custGeom>
                              <a:avLst/>
                              <a:gdLst>
                                <a:gd name="T0" fmla="+- 0 904 904"/>
                                <a:gd name="T1" fmla="*/ T0 w 10022"/>
                                <a:gd name="T2" fmla="+- 0 7988 7782"/>
                                <a:gd name="T3" fmla="*/ 7988 h 743"/>
                                <a:gd name="T4" fmla="+- 0 915 904"/>
                                <a:gd name="T5" fmla="*/ T4 w 10022"/>
                                <a:gd name="T6" fmla="+- 0 7921 7782"/>
                                <a:gd name="T7" fmla="*/ 7921 h 743"/>
                                <a:gd name="T8" fmla="+- 0 946 904"/>
                                <a:gd name="T9" fmla="*/ T8 w 10022"/>
                                <a:gd name="T10" fmla="+- 0 7864 7782"/>
                                <a:gd name="T11" fmla="*/ 7864 h 743"/>
                                <a:gd name="T12" fmla="+- 0 993 904"/>
                                <a:gd name="T13" fmla="*/ T12 w 10022"/>
                                <a:gd name="T14" fmla="+- 0 7819 7782"/>
                                <a:gd name="T15" fmla="*/ 7819 h 743"/>
                                <a:gd name="T16" fmla="+- 0 1052 904"/>
                                <a:gd name="T17" fmla="*/ T16 w 10022"/>
                                <a:gd name="T18" fmla="+- 0 7790 7782"/>
                                <a:gd name="T19" fmla="*/ 7790 h 743"/>
                                <a:gd name="T20" fmla="+- 0 10719 904"/>
                                <a:gd name="T21" fmla="*/ T20 w 10022"/>
                                <a:gd name="T22" fmla="+- 0 7782 7782"/>
                                <a:gd name="T23" fmla="*/ 7782 h 743"/>
                                <a:gd name="T24" fmla="+- 0 10742 904"/>
                                <a:gd name="T25" fmla="*/ T24 w 10022"/>
                                <a:gd name="T26" fmla="+- 0 7783 7782"/>
                                <a:gd name="T27" fmla="*/ 7783 h 743"/>
                                <a:gd name="T28" fmla="+- 0 10807 904"/>
                                <a:gd name="T29" fmla="*/ T28 w 10022"/>
                                <a:gd name="T30" fmla="+- 0 7801 7782"/>
                                <a:gd name="T31" fmla="*/ 7801 h 743"/>
                                <a:gd name="T32" fmla="+- 0 10861 904"/>
                                <a:gd name="T33" fmla="*/ T32 w 10022"/>
                                <a:gd name="T34" fmla="+- 0 7837 7782"/>
                                <a:gd name="T35" fmla="*/ 7837 h 743"/>
                                <a:gd name="T36" fmla="+- 0 10900 904"/>
                                <a:gd name="T37" fmla="*/ T36 w 10022"/>
                                <a:gd name="T38" fmla="+- 0 7889 7782"/>
                                <a:gd name="T39" fmla="*/ 7889 h 743"/>
                                <a:gd name="T40" fmla="+- 0 10923 904"/>
                                <a:gd name="T41" fmla="*/ T40 w 10022"/>
                                <a:gd name="T42" fmla="+- 0 7951 7782"/>
                                <a:gd name="T43" fmla="*/ 7951 h 743"/>
                                <a:gd name="T44" fmla="+- 0 10926 904"/>
                                <a:gd name="T45" fmla="*/ T44 w 10022"/>
                                <a:gd name="T46" fmla="+- 0 8318 7782"/>
                                <a:gd name="T47" fmla="*/ 8318 h 743"/>
                                <a:gd name="T48" fmla="+- 0 10925 904"/>
                                <a:gd name="T49" fmla="*/ T48 w 10022"/>
                                <a:gd name="T50" fmla="+- 0 8341 7782"/>
                                <a:gd name="T51" fmla="*/ 8341 h 743"/>
                                <a:gd name="T52" fmla="+- 0 10907 904"/>
                                <a:gd name="T53" fmla="*/ T52 w 10022"/>
                                <a:gd name="T54" fmla="+- 0 8405 7782"/>
                                <a:gd name="T55" fmla="*/ 8405 h 743"/>
                                <a:gd name="T56" fmla="+- 0 10870 904"/>
                                <a:gd name="T57" fmla="*/ T56 w 10022"/>
                                <a:gd name="T58" fmla="+- 0 8459 7782"/>
                                <a:gd name="T59" fmla="*/ 8459 h 743"/>
                                <a:gd name="T60" fmla="+- 0 10819 904"/>
                                <a:gd name="T61" fmla="*/ T60 w 10022"/>
                                <a:gd name="T62" fmla="+- 0 8499 7782"/>
                                <a:gd name="T63" fmla="*/ 8499 h 743"/>
                                <a:gd name="T64" fmla="+- 0 10756 904"/>
                                <a:gd name="T65" fmla="*/ T64 w 10022"/>
                                <a:gd name="T66" fmla="+- 0 8521 7782"/>
                                <a:gd name="T67" fmla="*/ 8521 h 743"/>
                                <a:gd name="T68" fmla="+- 0 1111 904"/>
                                <a:gd name="T69" fmla="*/ T68 w 10022"/>
                                <a:gd name="T70" fmla="+- 0 8525 7782"/>
                                <a:gd name="T71" fmla="*/ 8525 h 743"/>
                                <a:gd name="T72" fmla="+- 0 1088 904"/>
                                <a:gd name="T73" fmla="*/ T72 w 10022"/>
                                <a:gd name="T74" fmla="+- 0 8523 7782"/>
                                <a:gd name="T75" fmla="*/ 8523 h 743"/>
                                <a:gd name="T76" fmla="+- 0 1023 904"/>
                                <a:gd name="T77" fmla="*/ T76 w 10022"/>
                                <a:gd name="T78" fmla="+- 0 8505 7782"/>
                                <a:gd name="T79" fmla="*/ 8505 h 743"/>
                                <a:gd name="T80" fmla="+- 0 969 904"/>
                                <a:gd name="T81" fmla="*/ T80 w 10022"/>
                                <a:gd name="T82" fmla="+- 0 8469 7782"/>
                                <a:gd name="T83" fmla="*/ 8469 h 743"/>
                                <a:gd name="T84" fmla="+- 0 929 904"/>
                                <a:gd name="T85" fmla="*/ T84 w 10022"/>
                                <a:gd name="T86" fmla="+- 0 8417 7782"/>
                                <a:gd name="T87" fmla="*/ 8417 h 743"/>
                                <a:gd name="T88" fmla="+- 0 907 904"/>
                                <a:gd name="T89" fmla="*/ T88 w 10022"/>
                                <a:gd name="T90" fmla="+- 0 8355 7782"/>
                                <a:gd name="T91" fmla="*/ 8355 h 743"/>
                                <a:gd name="T92" fmla="+- 0 904 904"/>
                                <a:gd name="T93" fmla="*/ T92 w 10022"/>
                                <a:gd name="T94" fmla="+- 0 7988 7782"/>
                                <a:gd name="T95" fmla="*/ 7988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2" h="743">
                                  <a:moveTo>
                                    <a:pt x="0" y="206"/>
                                  </a:moveTo>
                                  <a:lnTo>
                                    <a:pt x="11" y="139"/>
                                  </a:lnTo>
                                  <a:lnTo>
                                    <a:pt x="42" y="82"/>
                                  </a:lnTo>
                                  <a:lnTo>
                                    <a:pt x="89" y="37"/>
                                  </a:lnTo>
                                  <a:lnTo>
                                    <a:pt x="148" y="8"/>
                                  </a:lnTo>
                                  <a:lnTo>
                                    <a:pt x="9815" y="0"/>
                                  </a:lnTo>
                                  <a:lnTo>
                                    <a:pt x="9838" y="1"/>
                                  </a:lnTo>
                                  <a:lnTo>
                                    <a:pt x="9903" y="19"/>
                                  </a:lnTo>
                                  <a:lnTo>
                                    <a:pt x="9957" y="55"/>
                                  </a:lnTo>
                                  <a:lnTo>
                                    <a:pt x="9996" y="107"/>
                                  </a:lnTo>
                                  <a:lnTo>
                                    <a:pt x="10019" y="169"/>
                                  </a:lnTo>
                                  <a:lnTo>
                                    <a:pt x="10022" y="536"/>
                                  </a:lnTo>
                                  <a:lnTo>
                                    <a:pt x="10021" y="559"/>
                                  </a:lnTo>
                                  <a:lnTo>
                                    <a:pt x="10003" y="623"/>
                                  </a:lnTo>
                                  <a:lnTo>
                                    <a:pt x="9966" y="677"/>
                                  </a:lnTo>
                                  <a:lnTo>
                                    <a:pt x="9915" y="717"/>
                                  </a:lnTo>
                                  <a:lnTo>
                                    <a:pt x="9852" y="739"/>
                                  </a:lnTo>
                                  <a:lnTo>
                                    <a:pt x="207" y="743"/>
                                  </a:lnTo>
                                  <a:lnTo>
                                    <a:pt x="184" y="741"/>
                                  </a:lnTo>
                                  <a:lnTo>
                                    <a:pt x="119" y="723"/>
                                  </a:lnTo>
                                  <a:lnTo>
                                    <a:pt x="65" y="687"/>
                                  </a:lnTo>
                                  <a:lnTo>
                                    <a:pt x="25" y="635"/>
                                  </a:lnTo>
                                  <a:lnTo>
                                    <a:pt x="3" y="573"/>
                                  </a:lnTo>
                                  <a:lnTo>
                                    <a:pt x="0" y="2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69EC23" id="Group 510" o:spid="_x0000_s1026" alt="Title: Figure 3 (Flow chart).  - Description: Flow chart showing the prioritisation process for the northern unregulated rivers. The key steps flow from assessing current conditions, considering environmental need and operational feasibility to establish priority environmental demands and whether there are regional priorities" style="position:absolute;margin-left:31.7pt;margin-top:4.55pt;width:528.85pt;height:434.8pt;z-index:-251660800;mso-position-horizontal-relative:page" coordorigin="615,-58" coordsize="10577,8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">
                <v:shape id="Picture 554" o:spid="_x0000_s1027" type="#_x0000_t75" style="position:absolute;left:634;top:6429;width:10555;height:2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uJt3BAAAA3AAAAA8AAABkcnMvZG93bnJldi54bWxEj82qwjAUhPcXfIdwBHfX1IJaq1FEUFxd&#10;8AfXh+aYFpuT0kStb28uCC6HmfmGWaw6W4sHtb5yrGA0TEAQF05XbBScT9vfDIQPyBprx6TgRR5W&#10;y97PAnPtnnygxzEYESHsc1RQhtDkUvqiJIt+6Bri6F1dazFE2RqpW3xGuK1lmiQTabHiuFBiQ5uS&#10;itvxbhVMs7/iMh6dpPG3fZbNcGfcLlVq0O/WcxCBuvANf9p7rWCcTuD/TDwC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uJt3BAAAA3AAAAA8AAAAAAAAAAAAAAAAAnwIA&#10;AGRycy9kb3ducmV2LnhtbFBLBQYAAAAABAAEAPcAAACNAwAAAAA=&#10;">
                  <v:imagedata r:id="rId33" o:title=""/>
                </v:shape>
                <v:shape id="Picture 553" o:spid="_x0000_s1028" type="#_x0000_t75" style="position:absolute;left:625;top:6401;width:10532;height:2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S85fFAAAA3AAAAA8AAABkcnMvZG93bnJldi54bWxEj0FrwkAUhO9C/8PyBC9FN1qskroJJUXa&#10;S5GqeH5kn0lq9u02u2r677tCweMwM98wq7w3rbhQ5xvLCqaTBARxaXXDlYL9bj1egvABWWNrmRT8&#10;koc8exisMNX2yl902YZKRAj7FBXUIbhUSl/WZNBPrCOO3tF2BkOUXSV1h9cIN62cJcmzNNhwXKjR&#10;UVFTedqejYL3FjePx+/CHZ6MeSumP1R9urNSo2H/+gIiUB/u4f/2h1Ywny3gdiYeAZ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EvOXxQAAANwAAAAPAAAAAAAAAAAAAAAA&#10;AJ8CAABkcnMvZG93bnJldi54bWxQSwUGAAAAAAQABAD3AAAAkQMAAAAA&#10;">
                  <v:imagedata r:id="rId34" o:title=""/>
                </v:shape>
                <v:group id="Group 549" o:spid="_x0000_s1029" style="position:absolute;left:625;top:6401;width:10532;height:2183" coordorigin="625,6401" coordsize="10532,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552" o:spid="_x0000_s1030" style="position:absolute;left:625;top:6401;width:10532;height:2183;visibility:visible;mso-wrap-style:square;v-text-anchor:top" coordsize="10532,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DMUA&#10;AADcAAAADwAAAGRycy9kb3ducmV2LnhtbESPW2vCQBSE34X+h+UU+qabCN6iqxRLoSAiXkAfD9nT&#10;bGj2bMhuk/jv3ULBx2FmvmFWm95WoqXGl44VpKMEBHHudMmFgsv5czgH4QOyxsoxKbiTh836ZbDC&#10;TLuOj9SeQiEihH2GCkwIdSalzw1Z9CNXE0fv2zUWQ5RNIXWDXYTbSo6TZCotlhwXDNa0NZT/nH6t&#10;guskvbcHTD92885u630wM7z1Sr299u9LEIH68Az/t7+0gsl4AX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0MxQAAANwAAAAPAAAAAAAAAAAAAAAAAJgCAABkcnMv&#10;ZG93bnJldi54bWxQSwUGAAAAAAQABAD1AAAAigMAAAAA&#10;" path="m,320l9,243,36,173,77,112,131,62,195,25,268,4,320,r9892,l10289,9r70,27l10420,77r50,54l10507,195r21,73l10532,320r,1543l10523,1940r-27,70l10455,2071r-54,50l10337,2158r-73,21l10212,2183r-9892,l243,2174r-70,-27l112,2106,62,2052,25,1987,4,1915,,1863,,320xe" filled="f" strokecolor="#8063a1" strokeweight="1pt">
                    <v:path arrowok="t" o:connecttype="custom" o:connectlocs="0,6721;9,6644;36,6574;77,6513;131,6463;195,6426;268,6405;320,6401;10212,6401;10289,6410;10359,6437;10420,6478;10470,6532;10507,6596;10528,6669;10532,6721;10532,8264;10523,8341;10496,8411;10455,8472;10401,8522;10337,8559;10264,8580;10212,8584;320,8584;243,8575;173,8548;112,8507;62,8453;25,8388;4,8316;0,8264;0,6721" o:connectangles="0,0,0,0,0,0,0,0,0,0,0,0,0,0,0,0,0,0,0,0,0,0,0,0,0,0,0,0,0,0,0,0,0"/>
                  </v:shape>
                  <v:shape id="Picture 551" o:spid="_x0000_s1031" type="#_x0000_t75" style="position:absolute;left:634;top:1007;width:10558;height:5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RqpjAAAAA3AAAAA8AAABkcnMvZG93bnJldi54bWxET8uKwjAU3Qv+Q7iCO019DUNtlGFAKLOz&#10;+gHX5toUm5vapFrn681iYJaH8872g23EgzpfO1awmCcgiEuna64UnE+H2ScIH5A1No5JwYs87Hfj&#10;UYapdk8+0qMIlYgh7FNUYEJoUyl9aciin7uWOHJX11kMEXaV1B0+Y7ht5DJJPqTFmmODwZa+DZW3&#10;orcKfi6X651Xee+W+e/B3IvkqNc3paaT4WsLItAQ/sV/7lwr2Kzi/HgmHgG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tGqmMAAAADcAAAADwAAAAAAAAAAAAAAAACfAgAA&#10;ZHJzL2Rvd25yZXYueG1sUEsFBgAAAAAEAAQA9wAAAIwDAAAAAA==&#10;">
                    <v:imagedata r:id="rId35" o:title=""/>
                  </v:shape>
                  <v:shape id="Picture 550" o:spid="_x0000_s1032" type="#_x0000_t75" style="position:absolute;left:626;top:981;width:10532;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DQjFAAAA3AAAAA8AAABkcnMvZG93bnJldi54bWxEj0FrwkAUhO9C/8PyCr3VjRVbiW6CFGLt&#10;qZjU+zP7moRm34bsGqO/3i0UPA4z8w2zTkfTioF611hWMJtGIIhLqxuuFHwX2fMShPPIGlvLpOBC&#10;DtLkYbLGWNsz72nIfSUChF2MCmrvu1hKV9Zk0E1tRxy8H9sb9EH2ldQ9ngPctPIlil6lwYbDQo0d&#10;vddU/uYno2BXcTa4bbb5LE6Xw+Ljrfjyx6tST4/jZgXC0+jv4f/2TitYzGfwdyYcAZ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1Q0IxQAAANwAAAAPAAAAAAAAAAAAAAAA&#10;AJ8CAABkcnMvZG93bnJldi54bWxQSwUGAAAAAAQABAD3AAAAkQMAAAAA&#10;">
                    <v:imagedata r:id="rId36" o:title=""/>
                  </v:shape>
                </v:group>
                <v:group id="Group 547" o:spid="_x0000_s1033" style="position:absolute;left:626;top:981;width:10532;height:5334" coordorigin="626,981" coordsize="10532,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548" o:spid="_x0000_s1034" style="position:absolute;left:626;top:981;width:10532;height:5334;visibility:visible;mso-wrap-style:square;v-text-anchor:top" coordsize="10532,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S2sQA&#10;AADcAAAADwAAAGRycy9kb3ducmV2LnhtbESPT2sCMRTE7wW/Q3iCt5pVaZHVKCL4h15K1cveHslz&#10;d3HzsiZRt9++KQgeh5n5DTNfdrYRd/KhdqxgNMxAEGtnai4VnI6b9ymIEJENNo5JwS8FWC56b3PM&#10;jXvwD90PsRQJwiFHBVWMbS5l0BVZDEPXEifv7LzFmKQvpfH4SHDbyHGWfUqLNaeFCltaV6Qvh5tV&#10;cN2tp5e2O+qi+L6hzr62vii3Sg363WoGIlIXX+Fne28UfEwm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0trEAAAA3AAAAA8AAAAAAAAAAAAAAAAAmAIAAGRycy9k&#10;b3ducmV2LnhtbFBLBQYAAAAABAAEAPUAAACJAwAAAAA=&#10;" path="m,245l9,178,36,118,77,67,130,29,192,6,10286,r24,1l10375,16r57,32l10479,93r33,56l10530,214r2,4874l10531,5111r-15,66l10484,5234r-45,47l10383,5314r-65,18l246,5334r-23,-1l157,5317r-57,-31l53,5241,20,5184,2,5120,,245xe" filled="f" strokecolor="#f79546" strokeweight="1pt">
                    <v:path arrowok="t" o:connecttype="custom" o:connectlocs="0,1226;9,1159;36,1099;77,1048;130,1010;192,987;10286,981;10310,982;10375,997;10432,1029;10479,1074;10512,1130;10530,1195;10532,6069;10531,6092;10516,6158;10484,6215;10439,6262;10383,6295;10318,6313;246,6315;223,6314;157,6298;100,6267;53,6222;20,6165;2,6101;0,1226" o:connectangles="0,0,0,0,0,0,0,0,0,0,0,0,0,0,0,0,0,0,0,0,0,0,0,0,0,0,0,0"/>
                  </v:shape>
                </v:group>
                <v:group id="Group 545" o:spid="_x0000_s1035" style="position:absolute;left:901;top:3149;width:10022;height:710" coordorigin="901,3149" coordsize="1002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546" o:spid="_x0000_s1036" style="position:absolute;left:901;top:3149;width:10022;height:710;visibility:visible;mso-wrap-style:square;v-text-anchor:top" coordsize="1002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1+8IA&#10;AADcAAAADwAAAGRycy9kb3ducmV2LnhtbERPy2rCQBTdC/7DcAV3daJBkegoKiilreBr4fKauSbB&#10;zJ2YmWr6951CweXhvKfzxpTiQbUrLCvo9yIQxKnVBWcKTsf12xiE88gaS8uk4IcczGft1hQTbZ+8&#10;p8fBZyKEsEtQQe59lUjp0pwMup6tiAN3tbVBH2CdSV3jM4SbUg6iaCQNFhwacqxolVN6O3wbBbfz&#10;dbVxy3gk4/Tz48vdd5dt2KO6nWYxAeGp8S/xv/tdKxjGQ/g7E46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rX7wgAAANwAAAAPAAAAAAAAAAAAAAAAAJgCAABkcnMvZG93&#10;bnJldi54bWxQSwUGAAAAAAQABAD1AAAAhwMAAAAA&#10;" path="m9904,l110,,48,23,9,74,,118,,600r23,62l74,701r44,9l9912,709r62,-22l10013,636r9,-45l10022,109,9999,48,9948,8,9904,xe" stroked="f">
                    <v:path arrowok="t" o:connecttype="custom" o:connectlocs="9904,3149;110,3149;48,3172;9,3223;0,3267;0,3749;23,3811;74,3850;118,3859;9912,3858;9974,3836;10013,3785;10022,3740;10022,3258;9999,3197;9948,3157;9904,3149" o:connectangles="0,0,0,0,0,0,0,0,0,0,0,0,0,0,0,0,0"/>
                  </v:shape>
                </v:group>
                <v:group id="Group 543" o:spid="_x0000_s1037" style="position:absolute;left:901;top:3149;width:10022;height:710" coordorigin="901,3149" coordsize="1002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544" o:spid="_x0000_s1038" style="position:absolute;left:901;top:3149;width:10022;height:710;visibility:visible;mso-wrap-style:square;v-text-anchor:top" coordsize="1002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W1MUA&#10;AADcAAAADwAAAGRycy9kb3ducmV2LnhtbESPT2vCQBTE7wW/w/KE3urGhLYaXUXEQnsqVRG8PbLP&#10;TTD7NmQ3f/rtu4VCj8PM/IZZb0dbi55aXzlWMJ8lIIgLpys2Cs6nt6cFCB+QNdaOScE3edhuJg9r&#10;zLUb+Iv6YzAiQtjnqKAMocml9EVJFv3MNcTRu7nWYoiyNVK3OES4rWWaJC/SYsVxocSG9iUV92Nn&#10;FXB1//xIb0127Y3rlnqxuxzORqnH6bhbgQg0hv/wX/tdK3jOXu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JbUxQAAANwAAAAPAAAAAAAAAAAAAAAAAJgCAABkcnMv&#10;ZG93bnJldi54bWxQSwUGAAAAAAQABAD1AAAAigMAAAAA&#10;" path="m,118l19,54,67,11,9904,r22,2l9984,31r34,56l10022,591r-2,23l9990,672r-56,34l118,710,95,707,37,678,4,622,,118xe" filled="f">
                    <v:path arrowok="t" o:connecttype="custom" o:connectlocs="0,3267;19,3203;67,3160;9904,3149;9926,3151;9984,3180;10018,3236;10022,3740;10020,3763;9990,3821;9934,3855;118,3859;95,3856;37,3827;4,3771;0,3267" o:connectangles="0,0,0,0,0,0,0,0,0,0,0,0,0,0,0,0"/>
                  </v:shape>
                </v:group>
                <v:group id="Group 541" o:spid="_x0000_s1039" style="position:absolute;left:901;top:3980;width:10022;height:1010" coordorigin="901,3980" coordsize="10022,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542" o:spid="_x0000_s1040" style="position:absolute;left:901;top:3980;width:10022;height:1010;visibility:visible;mso-wrap-style:square;v-text-anchor:top" coordsize="1002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UsIA&#10;AADcAAAADwAAAGRycy9kb3ducmV2LnhtbESPzYvCMBTE74L/Q3iCN01V/KpGEcFlr35cvD2aZxts&#10;XkoT2+7+9ZsFweMwM79htvvOlqKh2hvHCibjBARx5rThXMHtehqtQPiArLF0TAp+yMN+1+9tMdWu&#10;5TM1l5CLCGGfooIihCqV0mcFWfRjVxFH7+FqiyHKOpe6xjbCbSmnSbKQFg3HhQIrOhaUPS8vq2B5&#10;b16yxYduzZXC/Hf2ZarnVKnhoDtsQATqwif8bn9rBfPZGv7Px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35SwgAAANwAAAAPAAAAAAAAAAAAAAAAAJgCAABkcnMvZG93&#10;bnJldi54bWxQSwUGAAAAAAQABAD1AAAAhwMAAAAA&#10;" path="m9854,l147,1,85,22,36,64,6,123,,168,1,862r21,63l65,974r58,30l168,1010r9706,-2l9937,987r49,-42l10016,887r6,-46l10021,147r-21,-63l9957,35,9899,6,9854,xe" stroked="f">
                    <v:path arrowok="t" o:connecttype="custom" o:connectlocs="9854,3980;147,3981;85,4002;36,4044;6,4103;0,4148;1,4842;22,4905;65,4954;123,4984;168,4990;9874,4988;9937,4967;9986,4925;10016,4867;10022,4821;10021,4127;10000,4064;9957,4015;9899,3986;9854,3980" o:connectangles="0,0,0,0,0,0,0,0,0,0,0,0,0,0,0,0,0,0,0,0,0"/>
                  </v:shape>
                </v:group>
                <v:group id="Group 539" o:spid="_x0000_s1041" style="position:absolute;left:901;top:3980;width:10022;height:1010" coordorigin="901,3980" coordsize="10022,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540" o:spid="_x0000_s1042" style="position:absolute;left:901;top:3980;width:10022;height:1010;visibility:visible;mso-wrap-style:square;v-text-anchor:top" coordsize="1002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gMQA&#10;AADcAAAADwAAAGRycy9kb3ducmV2LnhtbESPQWvCQBSE7wX/w/IEb3WToKLRVUQUhJ4aK+jtkX0m&#10;wezbmF1N+u+7hUKPw8x8w6w2vanFi1pXWVYQjyMQxLnVFRcKvk6H9zkI55E11pZJwTc52KwHbytM&#10;te34k16ZL0SAsEtRQel9k0rp8pIMurFtiIN3s61BH2RbSN1iF+CmlkkUzaTBisNCiQ3tSsrv2dMo&#10;WLh9h48+On8knMXHWXI9XcxUqdGw3y5BeOr9f/ivfdQKppMY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6uIDEAAAA3AAAAA8AAAAAAAAAAAAAAAAAmAIAAGRycy9k&#10;b3ducmV2LnhtbFBLBQYAAAAABAAEAPUAAACJAwAAAAA=&#10;" path="m,168l13,102,50,48,104,12,9854,r23,1l9939,23r49,43l10016,125r6,716l10020,864r-21,63l9956,975r-59,29l168,1010r-23,-2l83,986,34,943,6,884,,168xe" filled="f">
                    <v:path arrowok="t" o:connecttype="custom" o:connectlocs="0,4148;13,4082;50,4028;104,3992;9854,3980;9877,3981;9939,4003;9988,4046;10016,4105;10022,4821;10020,4844;9999,4907;9956,4955;9897,4984;168,4990;145,4988;83,4966;34,4923;6,4864;0,4148" o:connectangles="0,0,0,0,0,0,0,0,0,0,0,0,0,0,0,0,0,0,0,0"/>
                  </v:shape>
                </v:group>
                <v:group id="Group 537" o:spid="_x0000_s1043" style="position:absolute;left:904;top:5183;width:10022;height:800" coordorigin="904,5183" coordsize="1002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38" o:spid="_x0000_s1044" style="position:absolute;left:904;top:5183;width:10022;height:800;visibility:visible;mso-wrap-style:square;v-text-anchor:top" coordsize="1002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95sUA&#10;AADcAAAADwAAAGRycy9kb3ducmV2LnhtbESPQWsCMRSE7wX/Q3hCbzVbq0vZGkVEwV4EbaHX183r&#10;ZtnkZdlE3fXXN4WCx2FmvmEWq95ZcaEu1J4VPE8yEMSl1zVXCj4/dk+vIEJE1mg9k4KBAqyWo4cF&#10;Ftpf+UiXU6xEgnAoUIGJsS2kDKUhh2HiW+Lk/fjOYUyyq6Tu8JrgzsppluXSYc1pwWBLG0Nlczo7&#10;BRS+7Pvh22AztOvt7HawzZDvlHoc9+s3EJH6eA//t/dawXz2A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r3mxQAAANwAAAAPAAAAAAAAAAAAAAAAAJgCAABkcnMv&#10;ZG93bnJldi54bWxQSwUGAAAAAAQABAD1AAAAigMAAAAA&#10;" path="m9889,l123,,61,21,17,68,,133,,676r21,63l69,783r64,17l9899,799r62,-21l10005,731r17,-65l10022,123r-21,-63l9953,16,9889,xe" stroked="f">
                    <v:path arrowok="t" o:connecttype="custom" o:connectlocs="9889,5183;123,5183;61,5204;17,5251;0,5316;0,5859;21,5922;69,5966;133,5983;9899,5982;9961,5961;10005,5914;10022,5849;10022,5306;10001,5243;9953,5199;9889,5183" o:connectangles="0,0,0,0,0,0,0,0,0,0,0,0,0,0,0,0,0"/>
                  </v:shape>
                </v:group>
                <v:group id="Group 533" o:spid="_x0000_s1045" style="position:absolute;left:904;top:5183;width:10022;height:800" coordorigin="904,5183" coordsize="1002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36" o:spid="_x0000_s1046" style="position:absolute;left:904;top:5183;width:10022;height:800;visibility:visible;mso-wrap-style:square;v-text-anchor:top" coordsize="1002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7TsQA&#10;AADcAAAADwAAAGRycy9kb3ducmV2LnhtbESPUWvCQBCE3wv+h2MLvtVLixGJnlIrAYsPwegPWHNr&#10;EprbC7nTxH/fEwQfh9n5Zme5HkwjbtS52rKCz0kEgriwuuZSwemYfsxBOI+ssbFMCu7kYL0avS0x&#10;0bbnA91yX4oAYZeggsr7NpHSFRUZdBPbEgfvYjuDPsiulLrDPsBNI7+iaCYN1hwaKmzpp6LiL7+a&#10;8EY2z7OtoePvrN1f9WbanDlPlRq/D98LEJ4G/zp+pndaQTyN4TEmEE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4O07EAAAA3AAAAA8AAAAAAAAAAAAAAAAAmAIAAGRycy9k&#10;b3ducmV2LnhtbFBLBQYAAAAABAAEAPUAAACJAwAAAAA=&#10;" path="m,133l17,68,61,21,123,,9889,r23,2l9971,28r40,52l10022,666r-2,23l9993,749r-51,40l133,800r-23,-2l51,771,11,720,,133xe" filled="f">
                    <v:path arrowok="t" o:connecttype="custom" o:connectlocs="0,5316;17,5251;61,5204;123,5183;9889,5183;9912,5185;9971,5211;10011,5263;10022,5849;10020,5872;9993,5932;9942,5972;133,5983;110,5981;51,5954;11,5903;0,5316" o:connectangles="0,0,0,0,0,0,0,0,0,0,0,0,0,0,0,0,0"/>
                  </v:shape>
                  <v:shape id="Picture 535" o:spid="_x0000_s1047" type="#_x0000_t75" style="position:absolute;left:634;top:-20;width:10555;height: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39f7EAAAA3AAAAA8AAABkcnMvZG93bnJldi54bWxEj81qwzAQhO+FvIPYQG+NnJI/HMshLS30&#10;mKZJzou1sU2slSOpseunrwKFHoeZ+YbJNr1pxI2cry0rmE4SEMSF1TWXCg5f708rED4ga2wsk4If&#10;8rDJRw8Zptp2/Em3fShFhLBPUUEVQptK6YuKDPqJbYmjd7bOYIjSlVI77CLcNPI5SRbSYM1xocKW&#10;XisqLvtvo2A1N8fjyc3827VcnrqX3aB5GJR6HPfbNYhAffgP/7U/tIL5bAH3M/EI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39f7EAAAA3AAAAA8AAAAAAAAAAAAAAAAA&#10;nwIAAGRycy9kb3ducmV2LnhtbFBLBQYAAAAABAAEAPcAAACQAwAAAAA=&#10;">
                    <v:imagedata r:id="rId37" o:title=""/>
                  </v:shape>
                  <v:shape id="Picture 534" o:spid="_x0000_s1048" type="#_x0000_t75" style="position:absolute;left:625;top:-48;width:10532;height:2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OaYLHAAAA3AAAAA8AAABkcnMvZG93bnJldi54bWxEj91qwkAUhO+FvsNyCr0pdVN/qqauIkVB&#10;WhBMi9eH7DEJZs+G7CZGn94VCl4OM/MNM192phQt1a6wrOC9H4EgTq0uOFPw97t5m4JwHlljaZkU&#10;XMjBcvHUm2Os7Zn31CY+EwHCLkYFufdVLKVLczLo+rYiDt7R1gZ9kHUmdY3nADelHETRhzRYcFjI&#10;saKvnNJT0hgFdjbavw53341cH05tc93+XBMzUerluVt9gvDU+Uf4v73VCsajCdzPhCM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GOaYLHAAAA3AAAAA8AAAAAAAAAAAAA&#10;AAAAnwIAAGRycy9kb3ducmV2LnhtbFBLBQYAAAAABAAEAPcAAACTAwAAAAA=&#10;">
                    <v:imagedata r:id="rId38" o:title=""/>
                  </v:shape>
                </v:group>
                <v:group id="Group 531" o:spid="_x0000_s1049" style="position:absolute;left:625;top:-48;width:10532;height:2108" coordorigin="625,-48" coordsize="10532,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532" o:spid="_x0000_s1050" style="position:absolute;left:625;top:-48;width:10532;height:2108;visibility:visible;mso-wrap-style:square;v-text-anchor:top" coordsize="1053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Hb8QA&#10;AADcAAAADwAAAGRycy9kb3ducmV2LnhtbESPQWvCQBSE70L/w/KE3nRjqaLRVUqhbaiXNopeH9ln&#10;Esy+TXdXjf++Kwgeh5n5hlmsOtOIMzlfW1YwGiYgiAuray4VbDcfgykIH5A1NpZJwZU8rJZPvQWm&#10;2l74l855KEWEsE9RQRVCm0rpi4oM+qFtiaN3sM5giNKVUju8RLhp5EuSTKTBmuNChS29V1Qc85NR&#10;wFn2yeuv/c94QtfdiTffLi/+lHrud29zEIG68Ajf25lWMH6dwe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3R2/EAAAA3AAAAA8AAAAAAAAAAAAAAAAAmAIAAGRycy9k&#10;b3ducmV2LnhtbFBLBQYAAAAABAAEAPUAAACJAwAAAAA=&#10;" path="m,351l10,267,39,190,85,122,144,67,215,27,294,4,351,r9830,l10265,10r77,29l10409,84r55,60l10504,214r23,80l10532,351r,1405l10522,1841r-29,77l10447,1985r-59,55l10317,2080r-79,23l10181,2108r-9830,l267,2097r-77,-29l123,2023,68,1964,28,1893,5,1813,,1756,,351xe" filled="f" strokecolor="#c0504d" strokeweight="1pt">
                    <v:path arrowok="t" o:connecttype="custom" o:connectlocs="0,303;10,219;39,142;85,74;144,19;215,-21;294,-44;351,-48;10181,-48;10265,-38;10342,-9;10409,36;10464,96;10504,166;10527,246;10532,303;10532,1708;10522,1793;10493,1870;10447,1937;10388,1992;10317,2032;10238,2055;10181,2060;351,2060;267,2049;190,2020;123,1975;68,1916;28,1845;5,1765;0,1708;0,303" o:connectangles="0,0,0,0,0,0,0,0,0,0,0,0,0,0,0,0,0,0,0,0,0,0,0,0,0,0,0,0,0,0,0,0,0"/>
                  </v:shape>
                </v:group>
                <v:group id="Group 529" o:spid="_x0000_s1051" style="position:absolute;left:901;top:565;width:10022;height:640" coordorigin="901,565" coordsize="1002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530" o:spid="_x0000_s1052" style="position:absolute;left:901;top:565;width:10022;height:640;visibility:visible;mso-wrap-style:square;v-text-anchor:top" coordsize="1002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cUA&#10;AADcAAAADwAAAGRycy9kb3ducmV2LnhtbESPQWsCMRSE7wX/Q3iF3tzsChZZjSLFgsdqbWlvz81z&#10;s7h52Sapu/77RhB6HGbmG2axGmwrLuRD41hBkeUgiCunG64VHN5fxzMQISJrbB2TgisFWC1HDwss&#10;tet5R5d9rEWCcChRgYmxK6UMlSGLIXMdcfJOzluMSfpaao99gttWTvL8WVpsOC0Y7OjFUHXe/1oF&#10;m0/55WfHt5/q2n1MzLY/fu8Kr9TT47Ceg4g0xP/wvb3VCqbTAm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n+RxQAAANwAAAAPAAAAAAAAAAAAAAAAAJgCAABkcnMv&#10;ZG93bnJldi54bWxQSwUGAAAAAAQABAD1AAAAigMAAAAA&#10;" path="m9915,l94,,35,28,2,84,,106,1,546r27,59l84,637r23,3l9928,639r59,-27l10020,556r2,-23l10021,94,9994,34,9938,2,9915,xe" stroked="f">
                    <v:path arrowok="t" o:connecttype="custom" o:connectlocs="9915,565;94,565;35,593;2,649;0,671;1,1111;28,1170;84,1202;107,1205;9928,1204;9987,1177;10020,1121;10022,1098;10021,659;9994,599;9938,567;9915,565" o:connectangles="0,0,0,0,0,0,0,0,0,0,0,0,0,0,0,0,0"/>
                  </v:shape>
                </v:group>
                <v:group id="Group 527" o:spid="_x0000_s1053" style="position:absolute;left:901;top:565;width:10022;height:640" coordorigin="901,565" coordsize="1002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528" o:spid="_x0000_s1054" style="position:absolute;left:901;top:565;width:10022;height:640;visibility:visible;mso-wrap-style:square;v-text-anchor:top" coordsize="1002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3hsUA&#10;AADcAAAADwAAAGRycy9kb3ducmV2LnhtbESPT2vCQBTE70K/w/IK3nRTJSWkrmJbIrY9NRbPj+wz&#10;CWbfhuzmj9++Wyh4HGbmN8xmN5lGDNS52rKCp2UEgriwuuZSwc8pWyQgnEfW2FgmBTdysNs+zDaY&#10;ajvyNw25L0WAsEtRQeV9m0rpiooMuqVtiYN3sZ1BH2RXSt3hGOCmkasoepYGaw4LFbb0VlFxzXuj&#10;wCRT//FVnN/Pp9Uhufp1lrx+ZkrNH6f9CwhPk7+H/9tHrSCO1/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PeGxQAAANwAAAAPAAAAAAAAAAAAAAAAAJgCAABkcnMv&#10;ZG93bnJldi54bWxQSwUGAAAAAAQABAD1AAAAigMAAAAA&#10;" path="m,106l20,44,72,5,9915,r23,2l9994,34r27,60l10022,533r-2,23l9987,612r-59,27l107,640,84,637,28,605,1,546,,106xe" filled="f">
                    <v:path arrowok="t" o:connecttype="custom" o:connectlocs="0,671;20,609;72,570;9915,565;9938,567;9994,599;10021,659;10022,1098;10020,1121;9987,1177;9928,1204;107,1205;84,1202;28,1170;1,1111;0,671" o:connectangles="0,0,0,0,0,0,0,0,0,0,0,0,0,0,0,0"/>
                  </v:shape>
                </v:group>
                <v:group id="Group 525" o:spid="_x0000_s1055" style="position:absolute;left:901;top:1283;width:10022;height:625" coordorigin="901,1283" coordsize="1002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526" o:spid="_x0000_s1056" style="position:absolute;left:901;top:1283;width:10022;height:625;visibility:visible;mso-wrap-style:square;v-text-anchor:top" coordsize="1002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EZMQA&#10;AADcAAAADwAAAGRycy9kb3ducmV2LnhtbESPQUvDQBSE70L/w/IKXqTdKMSa2G0pouBJNLH3R/aZ&#10;hGbfLtlnE/31riB4HGbmG2a7n92gzjTG3rOB63UGirjxtufWwHv9tLoDFQXZ4uCZDHxRhP1ucbHF&#10;0vqJ3+hcSasShGOJBjqRUGodm44cxrUPxMn78KNDSXJstR1xSnA36Jssu9UOe04LHQZ66Kg5VZ/O&#10;wFVdPMokIZ9effFdVMfNSx02xlwu58M9KKFZ/sN/7WdrIM9z+D2Tjo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BGTEAAAA3AAAAA8AAAAAAAAAAAAAAAAAmAIAAGRycy9k&#10;b3ducmV2LnhtbFBLBQYAAAAABAAEAPUAAACJAwAAAAA=&#10;" path="m9918,l96,,36,25,2,81,,104,,529r26,60l81,622r23,3l9926,624r60,-25l10020,543r2,-22l10022,95,9996,35,9941,2,9918,xe" stroked="f">
                    <v:path arrowok="t" o:connecttype="custom" o:connectlocs="9918,1283;96,1283;36,1308;2,1364;0,1387;0,1812;26,1872;81,1905;104,1908;9926,1907;9986,1882;10020,1826;10022,1804;10022,1378;9996,1318;9941,1285;9918,1283" o:connectangles="0,0,0,0,0,0,0,0,0,0,0,0,0,0,0,0,0"/>
                  </v:shape>
                </v:group>
                <v:group id="Group 523" o:spid="_x0000_s1057" style="position:absolute;left:901;top:1283;width:10022;height:625" coordorigin="901,1283" coordsize="1002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524" o:spid="_x0000_s1058" style="position:absolute;left:901;top:1283;width:10022;height:625;visibility:visible;mso-wrap-style:square;v-text-anchor:top" coordsize="1002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IcYA&#10;AADcAAAADwAAAGRycy9kb3ducmV2LnhtbESPT2sCMRTE70K/Q3iFXoomFraVrVFqqehFpf6h9PbY&#10;vO4u3bwsSdT125tCweMwM79hxtPONuJEPtSONQwHCgRx4UzNpYb9bt4fgQgR2WDjmDRcKMB0ctcb&#10;Y27cmT/ptI2lSBAOOWqoYmxzKUNRkcUwcC1x8n6ctxiT9KU0Hs8Jbhv5pNSztFhzWqiwpfeKit/t&#10;0WoYzTK/po/vL/SHzcIbr5aPK6X1w3339goiUhdv4f/20mjIshf4O5OO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UIcYAAADcAAAADwAAAAAAAAAAAAAAAACYAgAAZHJz&#10;L2Rvd25yZXYueG1sUEsFBgAAAAAEAAQA9QAAAIsDAAAAAA==&#10;" path="m,104l21,41,73,4,9918,r23,2l9996,35r26,60l10022,521r-2,22l9986,599r-60,25l104,625,81,622,26,589,,529,,104xe" filled="f">
                    <v:path arrowok="t" o:connecttype="custom" o:connectlocs="0,1387;21,1324;73,1287;9918,1283;9941,1285;9996,1318;10022,1378;10022,1804;10020,1826;9986,1882;9926,1907;104,1908;81,1905;26,1872;0,1812;0,1387" o:connectangles="0,0,0,0,0,0,0,0,0,0,0,0,0,0,0,0"/>
                  </v:shape>
                </v:group>
                <v:group id="Group 521" o:spid="_x0000_s1059" style="position:absolute;left:901;top:2575;width:10022;height:470" coordorigin="901,2575" coordsize="1002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522" o:spid="_x0000_s1060" style="position:absolute;left:901;top:2575;width:10022;height:470;visibility:visible;mso-wrap-style:square;v-text-anchor:top" coordsize="1002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OK8MA&#10;AADcAAAADwAAAGRycy9kb3ducmV2LnhtbESPQYvCMBSE74L/ITxhb5ruQkWrUYogLiJo68JeH82z&#10;Ldu8lCar9d8bQfA4zMw3zHLdm0ZcqXO1ZQWfkwgEcWF1zaWCn/N2PAPhPLLGxjIpuJOD9Wo4WGKi&#10;7Y0zuua+FAHCLkEFlfdtIqUrKjLoJrYlDt7FdgZ9kF0pdYe3ADeN/IqiqTRYc1iosKVNRcVf/m8U&#10;HIr+uDO7PP+tZ6cmRR9n+zRW6mPUpwsQnnr/Dr/a31pBHM/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OOK8MAAADcAAAADwAAAAAAAAAAAAAAAACYAgAAZHJzL2Rv&#10;d25yZXYueG1sUEsFBgAAAAAEAAQA9QAAAIgDAAAAAA==&#10;" path="m9944,l66,1,12,36,,78,1,404r35,53l78,470r9878,-1l10010,434r12,-43l10021,66,9986,12,9944,xe" stroked="f">
                    <v:path arrowok="t" o:connecttype="custom" o:connectlocs="9944,2575;66,2576;12,2611;0,2653;1,2979;36,3032;78,3045;9956,3044;10010,3009;10022,2966;10021,2641;9986,2587;9944,2575" o:connectangles="0,0,0,0,0,0,0,0,0,0,0,0,0"/>
                  </v:shape>
                </v:group>
                <v:group id="Group 519" o:spid="_x0000_s1061" style="position:absolute;left:901;top:2575;width:10022;height:470" coordorigin="901,2575" coordsize="1002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520" o:spid="_x0000_s1062" style="position:absolute;left:901;top:2575;width:10022;height:470;visibility:visible;mso-wrap-style:square;v-text-anchor:top" coordsize="1002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s2sQA&#10;AADcAAAADwAAAGRycy9kb3ducmV2LnhtbESPQYvCMBSE74L/ITxhb5q6qyLVKOIi6EGouoc9Pppn&#10;U2xeShO1+us3C4LHYWa+YebL1lbiRo0vHSsYDhIQxLnTJRcKfk6b/hSED8gaK8ek4EEelotuZ46p&#10;dnc+0O0YChEh7FNUYEKoUyl9bsiiH7iaOHpn11gMUTaF1A3eI9xW8jNJJtJiyXHBYE1rQ/nleLUK&#10;9s9Ltg9uesq+RkZvdtn1+/dBSn302tUMRKA2vMOv9lYrGE+G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bNrEAAAA3AAAAA8AAAAAAAAAAAAAAAAAmAIAAGRycy9k&#10;b3ducmV2LnhtbFBLBQYAAAAABAAEAPUAAACJAwAAAAA=&#10;" path="m,78l27,19,9944,r22,3l10014,44r8,347l10019,414r-42,48l78,470,56,466,8,425,,78xe" filled="f">
                    <v:path arrowok="t" o:connecttype="custom" o:connectlocs="0,2653;27,2594;9944,2575;9966,2578;10014,2619;10022,2966;10019,2989;9977,3037;78,3045;56,3041;8,3000;0,2653" o:connectangles="0,0,0,0,0,0,0,0,0,0,0,0"/>
                  </v:shape>
                </v:group>
                <v:group id="Group 517" o:spid="_x0000_s1063" style="position:absolute;left:901;top:6976;width:10022;height:743" coordorigin="901,6976" coordsize="1002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518" o:spid="_x0000_s1064" style="position:absolute;left:901;top:6976;width:10022;height:743;visibility:visible;mso-wrap-style:square;v-text-anchor:top" coordsize="1002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rd8QA&#10;AADcAAAADwAAAGRycy9kb3ducmV2LnhtbESPT4vCMBTE7wv7HcJb8LamKlqppmURFkQQ/Hfx9mye&#10;bXebl9JErd/eCILHYWZ+w8yzztTiSq2rLCsY9CMQxLnVFRcKDvvf7ykI55E11pZJwZ0cZOnnxxwT&#10;bW+8pevOFyJA2CWooPS+SaR0eUkGXd82xME729agD7ItpG7xFuCmlsMomkiDFYeFEhtalJT/7y5G&#10;wXFgN4toeCzqv8Npu3JrHceVV6r31f3MQHjq/Dv8ai+1gvFkBM8z4Qj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D63fEAAAA3AAAAA8AAAAAAAAAAAAAAAAAmAIAAGRycy9k&#10;b3ducmV2LnhtbFBLBQYAAAAABAAEAPUAAACJAwAAAAA=&#10;" path="m9815,l192,,127,16,72,50,30,100,5,161,,206,,550r16,66l50,671r50,42l161,738r46,5l9830,742r65,-15l9950,692r42,-49l10017,581r5,-45l10022,192r-16,-65l9972,71,9922,29,9861,5,9815,xe" stroked="f">
                    <v:path arrowok="t" o:connecttype="custom" o:connectlocs="9815,6976;192,6976;127,6992;72,7026;30,7076;5,7137;0,7182;0,7526;16,7592;50,7647;100,7689;161,7714;207,7719;9830,7718;9895,7703;9950,7668;9992,7619;10017,7557;10022,7512;10022,7168;10006,7103;9972,7047;9922,7005;9861,6981;9815,6976" o:connectangles="0,0,0,0,0,0,0,0,0,0,0,0,0,0,0,0,0,0,0,0,0,0,0,0,0"/>
                  </v:shape>
                </v:group>
                <v:group id="Group 515" o:spid="_x0000_s1065" style="position:absolute;left:901;top:6976;width:10022;height:743" coordorigin="901,6976" coordsize="1002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516" o:spid="_x0000_s1066" style="position:absolute;left:901;top:6976;width:10022;height:743;visibility:visible;mso-wrap-style:square;v-text-anchor:top" coordsize="1002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8rMUA&#10;AADcAAAADwAAAGRycy9kb3ducmV2LnhtbESPX0sDMRDE3wW/Q9hC32yuwhU9m5YqCgXxoX/A1/Wy&#10;vTt62RzJ9hq/vREEH4eZ+Q2zXCfXq5FC7DwbmM8KUMS1tx03Bo6Ht7sHUFGQLfaeycA3RVivbm+W&#10;WFl/5R2Ne2lUhnCs0EArMlRax7olh3HmB+LsnXxwKFmGRtuA1wx3vb4vioV22HFeaHGgl5bq8/7i&#10;DCTyn0cpi49dCs+XRxm/DqfXd2Omk7R5AiWU5D/8195aA+WihN8z+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3ysxQAAANwAAAAPAAAAAAAAAAAAAAAAAJgCAABkcnMv&#10;ZG93bnJldi54bWxQSwUGAAAAAAQABAD1AAAAigMAAAAA&#10;" path="m,206l11,139,42,82,89,37,148,8,9815,r23,1l9903,19r54,37l9997,107r22,62l10022,536r-1,23l10003,623r-37,54l9915,717r-63,23l207,743r-23,-1l119,723,65,687,26,636,3,573,,206xe" filled="f">
                    <v:path arrowok="t" o:connecttype="custom" o:connectlocs="0,7182;11,7115;42,7058;89,7013;148,6984;9815,6976;9838,6977;9903,6995;9957,7032;9997,7083;10019,7145;10022,7512;10021,7535;10003,7599;9966,7653;9915,7693;9852,7716;207,7719;184,7718;119,7699;65,7663;26,7612;3,7549;0,7182" o:connectangles="0,0,0,0,0,0,0,0,0,0,0,0,0,0,0,0,0,0,0,0,0,0,0,0"/>
                  </v:shape>
                </v:group>
                <v:group id="Group 513" o:spid="_x0000_s1067" style="position:absolute;left:904;top:7782;width:10022;height:743" coordorigin="904,7782" coordsize="1002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14" o:spid="_x0000_s1068" style="position:absolute;left:904;top:7782;width:10022;height:743;visibility:visible;mso-wrap-style:square;v-text-anchor:top" coordsize="1002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tdMUA&#10;AADcAAAADwAAAGRycy9kb3ducmV2LnhtbESPQWuDQBSE74X8h+UVequrQjWYbKQIgVAo1CSX3F7c&#10;F7V134q7Sey/7xYKPQ4z8w2zLmcziBtNrresIIliEMSN1T23Co6H7fMShPPIGgfLpOCbHJSbxcMa&#10;C23vXNNt71sRIOwKVNB5PxZSuqYjgy6yI3HwLnYy6IOcWqknvAe4GWQax5k02HNY6HCkqqPma381&#10;Ck6J/aji9NQOn8dz/ebedZ73Xqmnx/l1BcLT7P/Df+2dVvCS5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O10xQAAANwAAAAPAAAAAAAAAAAAAAAAAJgCAABkcnMv&#10;ZG93bnJldi54bWxQSwUGAAAAAAQABAD1AAAAigMAAAAA&#10;" path="m9815,l192,,127,16,72,50,30,100,5,161,,206,,550r16,66l50,671r50,42l161,738r46,5l9830,742r65,-15l9950,692r42,-49l10017,582r5,-46l10022,192r-16,-65l9972,71,9922,29,9861,5,9815,xe" stroked="f">
                    <v:path arrowok="t" o:connecttype="custom" o:connectlocs="9815,7782;192,7782;127,7798;72,7832;30,7882;5,7943;0,7988;0,8332;16,8398;50,8453;100,8495;161,8520;207,8525;9830,8524;9895,8509;9950,8474;9992,8425;10017,8364;10022,8318;10022,7974;10006,7909;9972,7853;9922,7811;9861,7787;9815,7782" o:connectangles="0,0,0,0,0,0,0,0,0,0,0,0,0,0,0,0,0,0,0,0,0,0,0,0,0"/>
                  </v:shape>
                </v:group>
                <v:group id="Group 511" o:spid="_x0000_s1069" style="position:absolute;left:904;top:7782;width:10022;height:743" coordorigin="904,7782" coordsize="1002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12" o:spid="_x0000_s1070" style="position:absolute;left:904;top:7782;width:10022;height:743;visibility:visible;mso-wrap-style:square;v-text-anchor:top" coordsize="1002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2qcUA&#10;AADcAAAADwAAAGRycy9kb3ducmV2LnhtbESPzWrDMBCE74W+g9hAbo2cQkLjRglpaSFQesgP5Lq1&#10;NraJtTLSxlHfvioUehxm5htmuU6uUwOF2Ho2MJ0UoIgrb1uuDRwP7w9PoKIgW+w8k4FvirBe3d8t&#10;sbT+xjsa9lKrDOFYooFGpC+1jlVDDuPE98TZO/vgULIMtbYBbxnuOv1YFHPtsOW80GBPrw1Vl/3V&#10;GUjkT0eZFZ+7FF6uCxm+Due3D2PGo7R5BiWU5D/8195aA7P5An7P5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napxQAAANwAAAAPAAAAAAAAAAAAAAAAAJgCAABkcnMv&#10;ZG93bnJldi54bWxQSwUGAAAAAAQABAD1AAAAigMAAAAA&#10;" path="m,206l11,139,42,82,89,37,148,8,9815,r23,1l9903,19r54,36l9996,107r23,62l10022,536r-1,23l10003,623r-37,54l9915,717r-63,22l207,743r-23,-2l119,723,65,687,25,635,3,573,,206xe" filled="f">
                    <v:path arrowok="t" o:connecttype="custom" o:connectlocs="0,7988;11,7921;42,7864;89,7819;148,7790;9815,7782;9838,7783;9903,7801;9957,7837;9996,7889;10019,7951;10022,8318;10021,8341;10003,8405;9966,8459;9915,8499;9852,8521;207,8525;184,8523;119,8505;65,8469;25,8417;3,8355;0,7988" o:connectangles="0,0,0,0,0,0,0,0,0,0,0,0,0,0,0,0,0,0,0,0,0,0,0,0"/>
                  </v:shape>
                </v:group>
                <w10:wrap anchorx="page"/>
              </v:group>
            </w:pict>
          </mc:Fallback>
        </mc:AlternateContent>
      </w:r>
    </w:p>
    <w:p w14:paraId="37059B78" w14:textId="2C850AF9" w:rsidR="00F441EC" w:rsidRPr="00787D82" w:rsidRDefault="00BC0B32" w:rsidP="00533FF5">
      <w:pPr>
        <w:jc w:val="center"/>
        <w:rPr>
          <w:rFonts w:eastAsia="Calibri" w:hAnsi="Calibri" w:cs="Calibri"/>
        </w:rPr>
      </w:pPr>
      <w:r w:rsidRPr="00533FF5">
        <w:rPr>
          <w:b/>
          <w:spacing w:val="-1"/>
          <w:sz w:val="20"/>
          <w:szCs w:val="20"/>
        </w:rPr>
        <w:t>STEP</w:t>
      </w:r>
      <w:r w:rsidRPr="00533FF5">
        <w:rPr>
          <w:b/>
          <w:spacing w:val="-8"/>
          <w:sz w:val="20"/>
          <w:szCs w:val="20"/>
        </w:rPr>
        <w:t xml:space="preserve"> </w:t>
      </w:r>
      <w:r w:rsidRPr="00533FF5">
        <w:rPr>
          <w:b/>
          <w:sz w:val="20"/>
          <w:szCs w:val="20"/>
        </w:rPr>
        <w:t>2:</w:t>
      </w:r>
      <w:r w:rsidRPr="00533FF5">
        <w:rPr>
          <w:b/>
          <w:spacing w:val="-7"/>
          <w:sz w:val="20"/>
          <w:szCs w:val="20"/>
        </w:rPr>
        <w:t xml:space="preserve"> </w:t>
      </w:r>
      <w:r w:rsidRPr="00533FF5">
        <w:rPr>
          <w:b/>
          <w:sz w:val="20"/>
          <w:szCs w:val="20"/>
        </w:rPr>
        <w:t>FEASIBILITY</w:t>
      </w:r>
      <w:r w:rsidRPr="00533FF5">
        <w:rPr>
          <w:b/>
          <w:spacing w:val="-7"/>
          <w:sz w:val="20"/>
          <w:szCs w:val="20"/>
        </w:rPr>
        <w:t xml:space="preserve"> </w:t>
      </w:r>
      <w:r w:rsidRPr="00533FF5">
        <w:rPr>
          <w:b/>
          <w:spacing w:val="-1"/>
          <w:sz w:val="20"/>
          <w:szCs w:val="20"/>
        </w:rPr>
        <w:t>OF</w:t>
      </w:r>
      <w:r w:rsidRPr="00533FF5">
        <w:rPr>
          <w:b/>
          <w:spacing w:val="-8"/>
          <w:sz w:val="20"/>
          <w:szCs w:val="20"/>
        </w:rPr>
        <w:t xml:space="preserve"> </w:t>
      </w:r>
      <w:r w:rsidRPr="00533FF5">
        <w:rPr>
          <w:b/>
          <w:sz w:val="20"/>
          <w:szCs w:val="20"/>
        </w:rPr>
        <w:t>ACTIVE</w:t>
      </w:r>
      <w:r w:rsidRPr="00533FF5">
        <w:rPr>
          <w:b/>
          <w:spacing w:val="-9"/>
          <w:sz w:val="20"/>
          <w:szCs w:val="20"/>
        </w:rPr>
        <w:t xml:space="preserve"> </w:t>
      </w:r>
      <w:r w:rsidRPr="00533FF5">
        <w:rPr>
          <w:b/>
          <w:sz w:val="20"/>
          <w:szCs w:val="20"/>
        </w:rPr>
        <w:t>MANAGEMENT</w:t>
      </w:r>
      <w:r w:rsidRPr="00533FF5">
        <w:rPr>
          <w:b/>
          <w:spacing w:val="-7"/>
          <w:sz w:val="20"/>
          <w:szCs w:val="20"/>
        </w:rPr>
        <w:t xml:space="preserve"> </w:t>
      </w:r>
      <w:r w:rsidRPr="00533FF5">
        <w:rPr>
          <w:b/>
          <w:sz w:val="20"/>
          <w:szCs w:val="20"/>
        </w:rPr>
        <w:t>/</w:t>
      </w:r>
      <w:r w:rsidRPr="00533FF5">
        <w:rPr>
          <w:b/>
          <w:spacing w:val="-7"/>
          <w:sz w:val="20"/>
          <w:szCs w:val="20"/>
        </w:rPr>
        <w:t xml:space="preserve"> </w:t>
      </w:r>
      <w:r w:rsidRPr="00533FF5">
        <w:rPr>
          <w:b/>
          <w:spacing w:val="-1"/>
          <w:sz w:val="20"/>
          <w:szCs w:val="20"/>
        </w:rPr>
        <w:t>EVENT</w:t>
      </w:r>
      <w:r w:rsidRPr="00533FF5">
        <w:rPr>
          <w:b/>
          <w:spacing w:val="-8"/>
          <w:sz w:val="20"/>
          <w:szCs w:val="20"/>
        </w:rPr>
        <w:t xml:space="preserve"> </w:t>
      </w:r>
      <w:r w:rsidRPr="00533FF5">
        <w:rPr>
          <w:b/>
          <w:sz w:val="20"/>
          <w:szCs w:val="20"/>
        </w:rPr>
        <w:t>BASED</w:t>
      </w:r>
      <w:r w:rsidRPr="00533FF5">
        <w:rPr>
          <w:b/>
          <w:spacing w:val="-7"/>
          <w:sz w:val="20"/>
          <w:szCs w:val="20"/>
        </w:rPr>
        <w:t xml:space="preserve"> </w:t>
      </w:r>
      <w:r w:rsidRPr="00533FF5">
        <w:rPr>
          <w:b/>
          <w:sz w:val="20"/>
          <w:szCs w:val="20"/>
        </w:rPr>
        <w:t>MECHANISMS</w:t>
      </w:r>
    </w:p>
    <w:p w14:paraId="37059B79" w14:textId="77777777" w:rsidR="00F441EC" w:rsidRDefault="00BC0B32">
      <w:pPr>
        <w:ind w:left="580"/>
        <w:rPr>
          <w:rFonts w:ascii="Calibri" w:eastAsia="Calibri" w:hAnsi="Calibri" w:cs="Calibri"/>
          <w:sz w:val="20"/>
          <w:szCs w:val="20"/>
        </w:rPr>
      </w:pPr>
      <w:r>
        <w:rPr>
          <w:rFonts w:ascii="Calibri"/>
          <w:b/>
          <w:spacing w:val="-1"/>
          <w:sz w:val="20"/>
        </w:rPr>
        <w:t>Environmental</w:t>
      </w:r>
      <w:r>
        <w:rPr>
          <w:rFonts w:ascii="Calibri"/>
          <w:b/>
          <w:spacing w:val="-18"/>
          <w:sz w:val="20"/>
        </w:rPr>
        <w:t xml:space="preserve"> </w:t>
      </w:r>
      <w:r>
        <w:rPr>
          <w:rFonts w:ascii="Calibri"/>
          <w:b/>
          <w:sz w:val="20"/>
        </w:rPr>
        <w:t>need</w:t>
      </w:r>
    </w:p>
    <w:p w14:paraId="37059B7A" w14:textId="77777777" w:rsidR="00F441EC" w:rsidRDefault="00BC0B32">
      <w:pPr>
        <w:pStyle w:val="BodyText"/>
        <w:spacing w:before="84" w:line="242" w:lineRule="exact"/>
        <w:ind w:left="823" w:right="886"/>
        <w:jc w:val="center"/>
      </w:pPr>
      <w:r>
        <w:rPr>
          <w:spacing w:val="-1"/>
        </w:rPr>
        <w:t>Have</w:t>
      </w:r>
      <w:r>
        <w:rPr>
          <w:spacing w:val="-8"/>
        </w:rPr>
        <w:t xml:space="preserve"> </w:t>
      </w:r>
      <w:r>
        <w:rPr>
          <w:spacing w:val="-1"/>
        </w:rPr>
        <w:t>specific</w:t>
      </w:r>
      <w:r>
        <w:rPr>
          <w:spacing w:val="-5"/>
        </w:rPr>
        <w:t xml:space="preserve"> </w:t>
      </w:r>
      <w:r>
        <w:t>requirements</w:t>
      </w:r>
      <w:r>
        <w:rPr>
          <w:spacing w:val="-6"/>
        </w:rPr>
        <w:t xml:space="preserve"> </w:t>
      </w:r>
      <w:r>
        <w:rPr>
          <w:spacing w:val="-1"/>
        </w:rPr>
        <w:t>(such</w:t>
      </w:r>
      <w:r>
        <w:rPr>
          <w:spacing w:val="-7"/>
        </w:rPr>
        <w:t xml:space="preserve"> </w:t>
      </w:r>
      <w:r>
        <w:t>as</w:t>
      </w:r>
      <w:r>
        <w:rPr>
          <w:spacing w:val="-7"/>
        </w:rPr>
        <w:t xml:space="preserve"> </w:t>
      </w:r>
      <w:r>
        <w:t>long</w:t>
      </w:r>
      <w:r>
        <w:rPr>
          <w:spacing w:val="-7"/>
        </w:rPr>
        <w:t xml:space="preserve"> </w:t>
      </w:r>
      <w:r>
        <w:t>term</w:t>
      </w:r>
      <w:r>
        <w:rPr>
          <w:spacing w:val="-8"/>
        </w:rPr>
        <w:t xml:space="preserve"> </w:t>
      </w:r>
      <w:r>
        <w:t>flow</w:t>
      </w:r>
      <w:r>
        <w:rPr>
          <w:spacing w:val="-5"/>
        </w:rPr>
        <w:t xml:space="preserve"> </w:t>
      </w:r>
      <w:r>
        <w:rPr>
          <w:spacing w:val="-1"/>
        </w:rPr>
        <w:t>indicators)</w:t>
      </w:r>
      <w:r>
        <w:rPr>
          <w:spacing w:val="-9"/>
        </w:rPr>
        <w:t xml:space="preserve"> </w:t>
      </w:r>
      <w:r>
        <w:t>being</w:t>
      </w:r>
      <w:r>
        <w:rPr>
          <w:spacing w:val="-8"/>
        </w:rPr>
        <w:t xml:space="preserve"> </w:t>
      </w:r>
      <w:r>
        <w:t>identified</w:t>
      </w:r>
      <w:r>
        <w:rPr>
          <w:spacing w:val="-7"/>
        </w:rPr>
        <w:t xml:space="preserve"> </w:t>
      </w:r>
      <w:r>
        <w:rPr>
          <w:spacing w:val="1"/>
        </w:rPr>
        <w:t>to</w:t>
      </w:r>
      <w:r>
        <w:rPr>
          <w:spacing w:val="-8"/>
        </w:rPr>
        <w:t xml:space="preserve"> </w:t>
      </w:r>
      <w:r>
        <w:t>reflect</w:t>
      </w:r>
      <w:r>
        <w:rPr>
          <w:spacing w:val="-5"/>
        </w:rPr>
        <w:t xml:space="preserve"> </w:t>
      </w:r>
      <w:r>
        <w:t>these</w:t>
      </w:r>
      <w:r>
        <w:rPr>
          <w:spacing w:val="58"/>
          <w:w w:val="99"/>
        </w:rPr>
        <w:t xml:space="preserve"> </w:t>
      </w:r>
      <w:r>
        <w:rPr>
          <w:spacing w:val="-1"/>
        </w:rPr>
        <w:t>demands</w:t>
      </w:r>
      <w:r>
        <w:rPr>
          <w:spacing w:val="-8"/>
        </w:rPr>
        <w:t xml:space="preserve"> </w:t>
      </w:r>
      <w:r>
        <w:t>at</w:t>
      </w:r>
      <w:r>
        <w:rPr>
          <w:spacing w:val="-7"/>
        </w:rPr>
        <w:t xml:space="preserve"> </w:t>
      </w:r>
      <w:r>
        <w:t>a</w:t>
      </w:r>
      <w:r>
        <w:rPr>
          <w:spacing w:val="-5"/>
        </w:rPr>
        <w:t xml:space="preserve"> </w:t>
      </w:r>
      <w:r>
        <w:rPr>
          <w:spacing w:val="-1"/>
        </w:rPr>
        <w:t>catchment</w:t>
      </w:r>
      <w:r>
        <w:rPr>
          <w:spacing w:val="-6"/>
        </w:rPr>
        <w:t xml:space="preserve"> </w:t>
      </w:r>
      <w:r>
        <w:rPr>
          <w:spacing w:val="-1"/>
        </w:rPr>
        <w:t>or</w:t>
      </w:r>
      <w:r>
        <w:rPr>
          <w:spacing w:val="-8"/>
        </w:rPr>
        <w:t xml:space="preserve"> </w:t>
      </w:r>
      <w:r>
        <w:t>key</w:t>
      </w:r>
      <w:r>
        <w:rPr>
          <w:spacing w:val="-9"/>
        </w:rPr>
        <w:t xml:space="preserve"> </w:t>
      </w:r>
      <w:r>
        <w:t>environmental</w:t>
      </w:r>
      <w:r>
        <w:rPr>
          <w:spacing w:val="-3"/>
        </w:rPr>
        <w:t xml:space="preserve"> </w:t>
      </w:r>
      <w:r>
        <w:rPr>
          <w:spacing w:val="-1"/>
        </w:rPr>
        <w:t>assets?</w:t>
      </w:r>
    </w:p>
    <w:p w14:paraId="37059B7B" w14:textId="77777777" w:rsidR="00F441EC" w:rsidRDefault="00F441EC">
      <w:pPr>
        <w:spacing w:before="2"/>
        <w:rPr>
          <w:rFonts w:ascii="Century Gothic" w:eastAsia="Century Gothic" w:hAnsi="Century Gothic" w:cs="Century Gothic"/>
          <w:sz w:val="13"/>
          <w:szCs w:val="13"/>
        </w:rPr>
      </w:pPr>
    </w:p>
    <w:p w14:paraId="37059B7C" w14:textId="77777777" w:rsidR="00F441EC" w:rsidRDefault="00BC0B32">
      <w:pPr>
        <w:pStyle w:val="BodyText"/>
        <w:spacing w:before="62" w:line="242" w:lineRule="auto"/>
        <w:ind w:left="3381" w:right="697" w:hanging="2754"/>
      </w:pPr>
      <w:r>
        <w:rPr>
          <w:spacing w:val="1"/>
        </w:rPr>
        <w:t>Is</w:t>
      </w:r>
      <w:r>
        <w:rPr>
          <w:spacing w:val="-7"/>
        </w:rPr>
        <w:t xml:space="preserve"> </w:t>
      </w:r>
      <w:r>
        <w:rPr>
          <w:spacing w:val="-1"/>
        </w:rPr>
        <w:t>there</w:t>
      </w:r>
      <w:r>
        <w:rPr>
          <w:spacing w:val="-6"/>
        </w:rPr>
        <w:t xml:space="preserve"> </w:t>
      </w:r>
      <w:r>
        <w:t>likely</w:t>
      </w:r>
      <w:r>
        <w:rPr>
          <w:spacing w:val="-8"/>
        </w:rPr>
        <w:t xml:space="preserve"> </w:t>
      </w:r>
      <w:r>
        <w:rPr>
          <w:spacing w:val="1"/>
        </w:rPr>
        <w:t>to</w:t>
      </w:r>
      <w:r>
        <w:rPr>
          <w:spacing w:val="-7"/>
        </w:rPr>
        <w:t xml:space="preserve"> </w:t>
      </w:r>
      <w:r>
        <w:t>be</w:t>
      </w:r>
      <w:r>
        <w:rPr>
          <w:spacing w:val="-6"/>
        </w:rPr>
        <w:t xml:space="preserve"> </w:t>
      </w:r>
      <w:r>
        <w:t>a</w:t>
      </w:r>
      <w:r>
        <w:rPr>
          <w:spacing w:val="-6"/>
        </w:rPr>
        <w:t xml:space="preserve"> </w:t>
      </w:r>
      <w:r>
        <w:rPr>
          <w:spacing w:val="-1"/>
        </w:rPr>
        <w:t>short-fall</w:t>
      </w:r>
      <w:r>
        <w:rPr>
          <w:spacing w:val="-6"/>
        </w:rPr>
        <w:t xml:space="preserve"> </w:t>
      </w:r>
      <w:r>
        <w:t>in</w:t>
      </w:r>
      <w:r>
        <w:rPr>
          <w:spacing w:val="-5"/>
        </w:rPr>
        <w:t xml:space="preserve"> </w:t>
      </w:r>
      <w:r>
        <w:rPr>
          <w:spacing w:val="-1"/>
        </w:rPr>
        <w:t>shortfall</w:t>
      </w:r>
      <w:r>
        <w:rPr>
          <w:spacing w:val="-8"/>
        </w:rPr>
        <w:t xml:space="preserve"> </w:t>
      </w:r>
      <w:r>
        <w:t>in</w:t>
      </w:r>
      <w:r>
        <w:rPr>
          <w:spacing w:val="-6"/>
        </w:rPr>
        <w:t xml:space="preserve"> </w:t>
      </w:r>
      <w:r>
        <w:rPr>
          <w:spacing w:val="-1"/>
        </w:rPr>
        <w:t>meeting</w:t>
      </w:r>
      <w:r>
        <w:rPr>
          <w:spacing w:val="-5"/>
        </w:rPr>
        <w:t xml:space="preserve"> </w:t>
      </w:r>
      <w:r>
        <w:rPr>
          <w:spacing w:val="-1"/>
        </w:rPr>
        <w:t>specific</w:t>
      </w:r>
      <w:r>
        <w:rPr>
          <w:spacing w:val="-6"/>
        </w:rPr>
        <w:t xml:space="preserve"> </w:t>
      </w:r>
      <w:r>
        <w:t>environmental</w:t>
      </w:r>
      <w:r>
        <w:rPr>
          <w:spacing w:val="-7"/>
        </w:rPr>
        <w:t xml:space="preserve"> </w:t>
      </w:r>
      <w:r>
        <w:t>water</w:t>
      </w:r>
      <w:r>
        <w:rPr>
          <w:spacing w:val="-7"/>
        </w:rPr>
        <w:t xml:space="preserve"> </w:t>
      </w:r>
      <w:r>
        <w:rPr>
          <w:spacing w:val="-1"/>
        </w:rPr>
        <w:t>requirements</w:t>
      </w:r>
      <w:r>
        <w:rPr>
          <w:spacing w:val="-7"/>
        </w:rPr>
        <w:t xml:space="preserve"> </w:t>
      </w:r>
      <w:r>
        <w:t>and</w:t>
      </w:r>
      <w:r>
        <w:rPr>
          <w:spacing w:val="85"/>
          <w:w w:val="99"/>
        </w:rPr>
        <w:t xml:space="preserve"> </w:t>
      </w:r>
      <w:r>
        <w:rPr>
          <w:spacing w:val="-1"/>
        </w:rPr>
        <w:t>flow</w:t>
      </w:r>
      <w:r>
        <w:rPr>
          <w:spacing w:val="-7"/>
        </w:rPr>
        <w:t xml:space="preserve"> </w:t>
      </w:r>
      <w:r>
        <w:rPr>
          <w:spacing w:val="-1"/>
        </w:rPr>
        <w:t>indicators</w:t>
      </w:r>
      <w:r>
        <w:rPr>
          <w:spacing w:val="-7"/>
        </w:rPr>
        <w:t xml:space="preserve"> </w:t>
      </w:r>
      <w:r>
        <w:t>with</w:t>
      </w:r>
      <w:r>
        <w:rPr>
          <w:spacing w:val="-7"/>
        </w:rPr>
        <w:t xml:space="preserve"> </w:t>
      </w:r>
      <w:r>
        <w:rPr>
          <w:spacing w:val="-1"/>
        </w:rPr>
        <w:t>existing</w:t>
      </w:r>
      <w:r>
        <w:rPr>
          <w:spacing w:val="-9"/>
        </w:rPr>
        <w:t xml:space="preserve"> </w:t>
      </w:r>
      <w:r>
        <w:t>in-stream</w:t>
      </w:r>
      <w:r>
        <w:rPr>
          <w:spacing w:val="-8"/>
        </w:rPr>
        <w:t xml:space="preserve"> </w:t>
      </w:r>
      <w:r>
        <w:rPr>
          <w:spacing w:val="-1"/>
        </w:rPr>
        <w:t>use?</w:t>
      </w:r>
    </w:p>
    <w:p w14:paraId="37059B7D" w14:textId="77777777" w:rsidR="00F441EC" w:rsidRDefault="00F441EC">
      <w:pPr>
        <w:spacing w:before="11"/>
        <w:rPr>
          <w:rFonts w:ascii="Century Gothic" w:eastAsia="Century Gothic" w:hAnsi="Century Gothic" w:cs="Century Gothic"/>
          <w:sz w:val="27"/>
          <w:szCs w:val="27"/>
        </w:rPr>
      </w:pPr>
    </w:p>
    <w:p w14:paraId="37059B7E" w14:textId="77777777" w:rsidR="00F441EC" w:rsidRDefault="00BC0B32" w:rsidP="00533FF5">
      <w:pPr>
        <w:ind w:firstLine="627"/>
        <w:rPr>
          <w:rFonts w:eastAsia="Calibri" w:hAnsi="Calibri" w:cs="Calibri"/>
        </w:rPr>
      </w:pPr>
      <w:r>
        <w:t>Operational</w:t>
      </w:r>
      <w:r>
        <w:rPr>
          <w:spacing w:val="-21"/>
        </w:rPr>
        <w:t xml:space="preserve"> </w:t>
      </w:r>
      <w:r>
        <w:t>feasibility</w:t>
      </w:r>
    </w:p>
    <w:p w14:paraId="37059B7F" w14:textId="77777777" w:rsidR="00F441EC" w:rsidRDefault="00F441EC">
      <w:pPr>
        <w:spacing w:before="12"/>
        <w:rPr>
          <w:rFonts w:ascii="Calibri" w:eastAsia="Calibri" w:hAnsi="Calibri" w:cs="Calibri"/>
          <w:b/>
          <w:bCs/>
          <w:sz w:val="10"/>
          <w:szCs w:val="10"/>
        </w:rPr>
      </w:pPr>
    </w:p>
    <w:p w14:paraId="37059B80" w14:textId="77777777" w:rsidR="00F441EC" w:rsidRDefault="00BC0B32">
      <w:pPr>
        <w:pStyle w:val="BodyText"/>
        <w:spacing w:before="62"/>
        <w:ind w:left="1091"/>
      </w:pPr>
      <w:r>
        <w:rPr>
          <w:spacing w:val="-1"/>
        </w:rPr>
        <w:t>Have</w:t>
      </w:r>
      <w:r>
        <w:rPr>
          <w:spacing w:val="-8"/>
        </w:rPr>
        <w:t xml:space="preserve"> </w:t>
      </w:r>
      <w:r>
        <w:t>any</w:t>
      </w:r>
      <w:r>
        <w:rPr>
          <w:spacing w:val="-7"/>
        </w:rPr>
        <w:t xml:space="preserve"> </w:t>
      </w:r>
      <w:r>
        <w:t>event</w:t>
      </w:r>
      <w:r>
        <w:rPr>
          <w:spacing w:val="-6"/>
        </w:rPr>
        <w:t xml:space="preserve"> </w:t>
      </w:r>
      <w:r>
        <w:rPr>
          <w:spacing w:val="-1"/>
        </w:rPr>
        <w:t>based</w:t>
      </w:r>
      <w:r>
        <w:rPr>
          <w:spacing w:val="-4"/>
        </w:rPr>
        <w:t xml:space="preserve"> </w:t>
      </w:r>
      <w:r>
        <w:rPr>
          <w:spacing w:val="-1"/>
        </w:rPr>
        <w:t>mechanisms</w:t>
      </w:r>
      <w:r>
        <w:rPr>
          <w:spacing w:val="-7"/>
        </w:rPr>
        <w:t xml:space="preserve"> </w:t>
      </w:r>
      <w:r>
        <w:t>been</w:t>
      </w:r>
      <w:r>
        <w:rPr>
          <w:spacing w:val="-6"/>
        </w:rPr>
        <w:t xml:space="preserve"> </w:t>
      </w:r>
      <w:r>
        <w:t>designed</w:t>
      </w:r>
      <w:r>
        <w:rPr>
          <w:spacing w:val="-7"/>
        </w:rPr>
        <w:t xml:space="preserve"> </w:t>
      </w:r>
      <w:r>
        <w:t>that</w:t>
      </w:r>
      <w:r>
        <w:rPr>
          <w:spacing w:val="-5"/>
        </w:rPr>
        <w:t xml:space="preserve"> </w:t>
      </w:r>
      <w:r>
        <w:rPr>
          <w:spacing w:val="-1"/>
        </w:rPr>
        <w:t>could</w:t>
      </w:r>
      <w:r>
        <w:rPr>
          <w:spacing w:val="-7"/>
        </w:rPr>
        <w:t xml:space="preserve"> </w:t>
      </w:r>
      <w:r>
        <w:t>be</w:t>
      </w:r>
      <w:r>
        <w:rPr>
          <w:spacing w:val="-7"/>
        </w:rPr>
        <w:t xml:space="preserve"> </w:t>
      </w:r>
      <w:r>
        <w:t>applied</w:t>
      </w:r>
      <w:r>
        <w:rPr>
          <w:spacing w:val="-8"/>
        </w:rPr>
        <w:t xml:space="preserve"> </w:t>
      </w:r>
      <w:r>
        <w:t>in</w:t>
      </w:r>
      <w:r>
        <w:rPr>
          <w:spacing w:val="-6"/>
        </w:rPr>
        <w:t xml:space="preserve"> </w:t>
      </w:r>
      <w:r>
        <w:t>the</w:t>
      </w:r>
      <w:r>
        <w:rPr>
          <w:spacing w:val="-7"/>
        </w:rPr>
        <w:t xml:space="preserve"> </w:t>
      </w:r>
      <w:r>
        <w:t>system?</w:t>
      </w:r>
    </w:p>
    <w:p w14:paraId="37059B81" w14:textId="77777777" w:rsidR="00F441EC" w:rsidRDefault="00F441EC">
      <w:pPr>
        <w:spacing w:before="11"/>
        <w:rPr>
          <w:rFonts w:ascii="Century Gothic" w:eastAsia="Century Gothic" w:hAnsi="Century Gothic" w:cs="Century Gothic"/>
        </w:rPr>
      </w:pPr>
    </w:p>
    <w:p w14:paraId="37059B82" w14:textId="77777777" w:rsidR="00F441EC" w:rsidRDefault="00BC0B32">
      <w:pPr>
        <w:pStyle w:val="BodyText"/>
        <w:spacing w:before="62"/>
        <w:ind w:left="2385" w:right="125" w:hanging="1753"/>
      </w:pPr>
      <w:r>
        <w:rPr>
          <w:spacing w:val="-1"/>
        </w:rPr>
        <w:t>Could</w:t>
      </w:r>
      <w:r>
        <w:rPr>
          <w:spacing w:val="-8"/>
        </w:rPr>
        <w:t xml:space="preserve"> </w:t>
      </w:r>
      <w:r>
        <w:t>these</w:t>
      </w:r>
      <w:r>
        <w:rPr>
          <w:spacing w:val="-8"/>
        </w:rPr>
        <w:t xml:space="preserve"> </w:t>
      </w:r>
      <w:r>
        <w:t>options</w:t>
      </w:r>
      <w:r>
        <w:rPr>
          <w:spacing w:val="-8"/>
        </w:rPr>
        <w:t xml:space="preserve"> </w:t>
      </w:r>
      <w:r>
        <w:rPr>
          <w:spacing w:val="-1"/>
        </w:rPr>
        <w:t>significantly</w:t>
      </w:r>
      <w:r>
        <w:rPr>
          <w:spacing w:val="-9"/>
        </w:rPr>
        <w:t xml:space="preserve"> </w:t>
      </w:r>
      <w:r>
        <w:rPr>
          <w:spacing w:val="-1"/>
        </w:rPr>
        <w:t>improve</w:t>
      </w:r>
      <w:r>
        <w:rPr>
          <w:spacing w:val="-7"/>
        </w:rPr>
        <w:t xml:space="preserve"> </w:t>
      </w:r>
      <w:r>
        <w:t>the</w:t>
      </w:r>
      <w:r>
        <w:rPr>
          <w:spacing w:val="-8"/>
        </w:rPr>
        <w:t xml:space="preserve"> </w:t>
      </w:r>
      <w:r>
        <w:rPr>
          <w:spacing w:val="-1"/>
        </w:rPr>
        <w:t>likelihood</w:t>
      </w:r>
      <w:r>
        <w:rPr>
          <w:spacing w:val="-5"/>
        </w:rPr>
        <w:t xml:space="preserve"> </w:t>
      </w:r>
      <w:r>
        <w:rPr>
          <w:spacing w:val="-1"/>
        </w:rPr>
        <w:t>of</w:t>
      </w:r>
      <w:r>
        <w:rPr>
          <w:spacing w:val="-8"/>
        </w:rPr>
        <w:t xml:space="preserve"> </w:t>
      </w:r>
      <w:r>
        <w:t>meeting</w:t>
      </w:r>
      <w:r>
        <w:rPr>
          <w:spacing w:val="-8"/>
        </w:rPr>
        <w:t xml:space="preserve"> </w:t>
      </w:r>
      <w:r>
        <w:t>any</w:t>
      </w:r>
      <w:r>
        <w:rPr>
          <w:spacing w:val="-9"/>
        </w:rPr>
        <w:t xml:space="preserve"> </w:t>
      </w:r>
      <w:r>
        <w:t>of</w:t>
      </w:r>
      <w:r>
        <w:rPr>
          <w:spacing w:val="-7"/>
        </w:rPr>
        <w:t xml:space="preserve"> </w:t>
      </w:r>
      <w:r>
        <w:t>the</w:t>
      </w:r>
      <w:r>
        <w:rPr>
          <w:spacing w:val="-8"/>
        </w:rPr>
        <w:t xml:space="preserve"> </w:t>
      </w:r>
      <w:r>
        <w:t>identified</w:t>
      </w:r>
      <w:r>
        <w:rPr>
          <w:spacing w:val="-8"/>
        </w:rPr>
        <w:t xml:space="preserve"> </w:t>
      </w:r>
      <w:r>
        <w:rPr>
          <w:spacing w:val="-1"/>
        </w:rPr>
        <w:t>demand(s)</w:t>
      </w:r>
      <w:r>
        <w:rPr>
          <w:spacing w:val="85"/>
          <w:w w:val="99"/>
        </w:rPr>
        <w:t xml:space="preserve"> </w:t>
      </w:r>
      <w:r>
        <w:t>compared</w:t>
      </w:r>
      <w:r>
        <w:rPr>
          <w:spacing w:val="-8"/>
        </w:rPr>
        <w:t xml:space="preserve"> </w:t>
      </w:r>
      <w:r>
        <w:rPr>
          <w:spacing w:val="1"/>
        </w:rPr>
        <w:t>to</w:t>
      </w:r>
      <w:r>
        <w:rPr>
          <w:spacing w:val="-9"/>
        </w:rPr>
        <w:t xml:space="preserve"> </w:t>
      </w:r>
      <w:r>
        <w:t>existing</w:t>
      </w:r>
      <w:r>
        <w:rPr>
          <w:spacing w:val="-8"/>
        </w:rPr>
        <w:t xml:space="preserve"> </w:t>
      </w:r>
      <w:r>
        <w:t>in-stream</w:t>
      </w:r>
      <w:r>
        <w:rPr>
          <w:spacing w:val="-8"/>
        </w:rPr>
        <w:t xml:space="preserve"> </w:t>
      </w:r>
      <w:r>
        <w:rPr>
          <w:spacing w:val="-1"/>
        </w:rPr>
        <w:t>use</w:t>
      </w:r>
      <w:r>
        <w:rPr>
          <w:spacing w:val="-8"/>
        </w:rPr>
        <w:t xml:space="preserve"> </w:t>
      </w:r>
      <w:r>
        <w:t>or</w:t>
      </w:r>
      <w:r>
        <w:rPr>
          <w:spacing w:val="-8"/>
        </w:rPr>
        <w:t xml:space="preserve"> </w:t>
      </w:r>
      <w:r>
        <w:t>doing</w:t>
      </w:r>
      <w:r>
        <w:rPr>
          <w:spacing w:val="-8"/>
        </w:rPr>
        <w:t xml:space="preserve"> </w:t>
      </w:r>
      <w:r>
        <w:t>nothing</w:t>
      </w:r>
      <w:r>
        <w:rPr>
          <w:spacing w:val="-8"/>
        </w:rPr>
        <w:t xml:space="preserve"> </w:t>
      </w:r>
      <w:r>
        <w:rPr>
          <w:spacing w:val="-1"/>
        </w:rPr>
        <w:t>scenario?</w:t>
      </w:r>
    </w:p>
    <w:p w14:paraId="37059B83" w14:textId="77777777" w:rsidR="00F441EC" w:rsidRDefault="00F441EC">
      <w:pPr>
        <w:spacing w:before="1"/>
        <w:rPr>
          <w:rFonts w:ascii="Century Gothic" w:eastAsia="Century Gothic" w:hAnsi="Century Gothic" w:cs="Century Gothic"/>
          <w:sz w:val="24"/>
          <w:szCs w:val="24"/>
        </w:rPr>
      </w:pPr>
    </w:p>
    <w:p w14:paraId="37059B84" w14:textId="77777777" w:rsidR="00F441EC" w:rsidRDefault="00BC0B32">
      <w:pPr>
        <w:pStyle w:val="BodyText"/>
        <w:spacing w:before="62" w:line="245" w:lineRule="exact"/>
        <w:ind w:left="2562" w:right="2627"/>
        <w:jc w:val="center"/>
      </w:pPr>
      <w:r>
        <w:rPr>
          <w:spacing w:val="1"/>
        </w:rPr>
        <w:t>Is</w:t>
      </w:r>
      <w:r>
        <w:rPr>
          <w:spacing w:val="-10"/>
        </w:rPr>
        <w:t xml:space="preserve"> </w:t>
      </w:r>
      <w:r>
        <w:rPr>
          <w:spacing w:val="-1"/>
        </w:rPr>
        <w:t>the</w:t>
      </w:r>
      <w:r>
        <w:rPr>
          <w:spacing w:val="-10"/>
        </w:rPr>
        <w:t xml:space="preserve"> </w:t>
      </w:r>
      <w:r>
        <w:rPr>
          <w:spacing w:val="-1"/>
        </w:rPr>
        <w:t>active</w:t>
      </w:r>
      <w:r>
        <w:rPr>
          <w:spacing w:val="-10"/>
        </w:rPr>
        <w:t xml:space="preserve"> </w:t>
      </w:r>
      <w:r>
        <w:t>management</w:t>
      </w:r>
      <w:r>
        <w:rPr>
          <w:spacing w:val="-8"/>
        </w:rPr>
        <w:t xml:space="preserve"> </w:t>
      </w:r>
      <w:r>
        <w:rPr>
          <w:spacing w:val="-1"/>
        </w:rPr>
        <w:t>option(s)</w:t>
      </w:r>
      <w:r>
        <w:rPr>
          <w:spacing w:val="-9"/>
        </w:rPr>
        <w:t xml:space="preserve"> </w:t>
      </w:r>
      <w:r>
        <w:rPr>
          <w:spacing w:val="-1"/>
        </w:rPr>
        <w:t>operationally</w:t>
      </w:r>
      <w:r>
        <w:rPr>
          <w:spacing w:val="-9"/>
        </w:rPr>
        <w:t xml:space="preserve"> </w:t>
      </w:r>
      <w:r>
        <w:rPr>
          <w:spacing w:val="-1"/>
        </w:rPr>
        <w:t>feasible?</w:t>
      </w:r>
    </w:p>
    <w:p w14:paraId="37059B85" w14:textId="77777777" w:rsidR="00F441EC" w:rsidRDefault="00BC0B32">
      <w:pPr>
        <w:pStyle w:val="BodyText"/>
        <w:spacing w:before="7" w:line="242" w:lineRule="exact"/>
        <w:ind w:left="823" w:right="886"/>
        <w:jc w:val="center"/>
      </w:pPr>
      <w:r>
        <w:rPr>
          <w:spacing w:val="-1"/>
        </w:rPr>
        <w:t>(feasible</w:t>
      </w:r>
      <w:r>
        <w:rPr>
          <w:spacing w:val="-8"/>
        </w:rPr>
        <w:t xml:space="preserve"> </w:t>
      </w:r>
      <w:r>
        <w:t>to</w:t>
      </w:r>
      <w:r>
        <w:rPr>
          <w:spacing w:val="-9"/>
        </w:rPr>
        <w:t xml:space="preserve"> </w:t>
      </w:r>
      <w:r>
        <w:t>coordinate</w:t>
      </w:r>
      <w:r>
        <w:rPr>
          <w:spacing w:val="-7"/>
        </w:rPr>
        <w:t xml:space="preserve"> </w:t>
      </w:r>
      <w:r>
        <w:t>the</w:t>
      </w:r>
      <w:r>
        <w:rPr>
          <w:spacing w:val="-8"/>
        </w:rPr>
        <w:t xml:space="preserve"> </w:t>
      </w:r>
      <w:r>
        <w:t>action</w:t>
      </w:r>
      <w:r>
        <w:rPr>
          <w:spacing w:val="-6"/>
        </w:rPr>
        <w:t xml:space="preserve"> </w:t>
      </w:r>
      <w:r>
        <w:rPr>
          <w:spacing w:val="-1"/>
        </w:rPr>
        <w:t>with</w:t>
      </w:r>
      <w:r>
        <w:rPr>
          <w:spacing w:val="-8"/>
        </w:rPr>
        <w:t xml:space="preserve"> </w:t>
      </w:r>
      <w:r>
        <w:rPr>
          <w:spacing w:val="-1"/>
        </w:rPr>
        <w:t>unregulated</w:t>
      </w:r>
      <w:r>
        <w:rPr>
          <w:spacing w:val="-9"/>
        </w:rPr>
        <w:t xml:space="preserve"> </w:t>
      </w:r>
      <w:r>
        <w:t>flows;</w:t>
      </w:r>
      <w:r>
        <w:rPr>
          <w:spacing w:val="-9"/>
        </w:rPr>
        <w:t xml:space="preserve"> </w:t>
      </w:r>
      <w:r>
        <w:rPr>
          <w:spacing w:val="-1"/>
        </w:rPr>
        <w:t>infrastructure</w:t>
      </w:r>
      <w:r>
        <w:rPr>
          <w:spacing w:val="-9"/>
        </w:rPr>
        <w:t xml:space="preserve"> </w:t>
      </w:r>
      <w:r>
        <w:t>access</w:t>
      </w:r>
      <w:r>
        <w:rPr>
          <w:spacing w:val="-9"/>
        </w:rPr>
        <w:t xml:space="preserve"> </w:t>
      </w:r>
      <w:r>
        <w:t>and</w:t>
      </w:r>
      <w:r>
        <w:rPr>
          <w:spacing w:val="-9"/>
        </w:rPr>
        <w:t xml:space="preserve"> </w:t>
      </w:r>
      <w:r>
        <w:t>operational</w:t>
      </w:r>
      <w:r>
        <w:rPr>
          <w:spacing w:val="84"/>
          <w:w w:val="99"/>
        </w:rPr>
        <w:t xml:space="preserve"> </w:t>
      </w:r>
      <w:r>
        <w:t>arrangement</w:t>
      </w:r>
      <w:r>
        <w:rPr>
          <w:spacing w:val="-7"/>
        </w:rPr>
        <w:t xml:space="preserve"> </w:t>
      </w:r>
      <w:r>
        <w:t>known;</w:t>
      </w:r>
      <w:r>
        <w:rPr>
          <w:spacing w:val="-9"/>
        </w:rPr>
        <w:t xml:space="preserve"> </w:t>
      </w:r>
      <w:r>
        <w:rPr>
          <w:spacing w:val="-1"/>
        </w:rPr>
        <w:t>protection</w:t>
      </w:r>
      <w:r>
        <w:rPr>
          <w:spacing w:val="-7"/>
        </w:rPr>
        <w:t xml:space="preserve"> </w:t>
      </w:r>
      <w:r>
        <w:rPr>
          <w:spacing w:val="-1"/>
        </w:rPr>
        <w:t>of</w:t>
      </w:r>
      <w:r>
        <w:rPr>
          <w:spacing w:val="-8"/>
        </w:rPr>
        <w:t xml:space="preserve"> </w:t>
      </w:r>
      <w:r>
        <w:t>additional</w:t>
      </w:r>
      <w:r>
        <w:rPr>
          <w:spacing w:val="-7"/>
        </w:rPr>
        <w:t xml:space="preserve"> </w:t>
      </w:r>
      <w:r>
        <w:t>flows;</w:t>
      </w:r>
      <w:r>
        <w:rPr>
          <w:spacing w:val="-8"/>
        </w:rPr>
        <w:t xml:space="preserve"> </w:t>
      </w:r>
      <w:r>
        <w:t>other</w:t>
      </w:r>
      <w:r>
        <w:rPr>
          <w:spacing w:val="-8"/>
        </w:rPr>
        <w:t xml:space="preserve"> </w:t>
      </w:r>
      <w:r>
        <w:rPr>
          <w:spacing w:val="-1"/>
        </w:rPr>
        <w:t>risks</w:t>
      </w:r>
      <w:r>
        <w:rPr>
          <w:spacing w:val="-7"/>
        </w:rPr>
        <w:t xml:space="preserve"> </w:t>
      </w:r>
      <w:r>
        <w:t>able</w:t>
      </w:r>
      <w:r>
        <w:rPr>
          <w:spacing w:val="-8"/>
        </w:rPr>
        <w:t xml:space="preserve"> </w:t>
      </w:r>
      <w:r>
        <w:rPr>
          <w:spacing w:val="1"/>
        </w:rPr>
        <w:t>to</w:t>
      </w:r>
      <w:r>
        <w:rPr>
          <w:spacing w:val="-8"/>
        </w:rPr>
        <w:t xml:space="preserve"> </w:t>
      </w:r>
      <w:r>
        <w:t>be</w:t>
      </w:r>
      <w:r>
        <w:rPr>
          <w:spacing w:val="-8"/>
        </w:rPr>
        <w:t xml:space="preserve"> </w:t>
      </w:r>
      <w:r>
        <w:t>managed)</w:t>
      </w:r>
    </w:p>
    <w:p w14:paraId="37059B86" w14:textId="77777777" w:rsidR="00F441EC" w:rsidRDefault="00F441EC">
      <w:pPr>
        <w:rPr>
          <w:rFonts w:ascii="Century Gothic" w:eastAsia="Century Gothic" w:hAnsi="Century Gothic" w:cs="Century Gothic"/>
          <w:sz w:val="20"/>
          <w:szCs w:val="20"/>
        </w:rPr>
      </w:pPr>
    </w:p>
    <w:p w14:paraId="37059B87" w14:textId="77777777" w:rsidR="00F441EC" w:rsidRDefault="00F441EC">
      <w:pPr>
        <w:spacing w:before="10"/>
        <w:rPr>
          <w:rFonts w:ascii="Century Gothic" w:eastAsia="Century Gothic" w:hAnsi="Century Gothic" w:cs="Century Gothic"/>
          <w:sz w:val="17"/>
          <w:szCs w:val="17"/>
        </w:rPr>
      </w:pPr>
    </w:p>
    <w:p w14:paraId="37059B88" w14:textId="77777777" w:rsidR="00F441EC" w:rsidRDefault="00BC0B32">
      <w:pPr>
        <w:pStyle w:val="BodyText"/>
        <w:spacing w:line="242" w:lineRule="exact"/>
        <w:ind w:left="1686" w:right="125" w:hanging="454"/>
      </w:pPr>
      <w:r>
        <w:rPr>
          <w:spacing w:val="1"/>
        </w:rPr>
        <w:t>Is</w:t>
      </w:r>
      <w:r>
        <w:rPr>
          <w:spacing w:val="-7"/>
        </w:rPr>
        <w:t xml:space="preserve"> </w:t>
      </w:r>
      <w:r>
        <w:rPr>
          <w:spacing w:val="-1"/>
        </w:rPr>
        <w:t>there</w:t>
      </w:r>
      <w:r>
        <w:rPr>
          <w:spacing w:val="-5"/>
        </w:rPr>
        <w:t xml:space="preserve"> </w:t>
      </w:r>
      <w:r>
        <w:t>a</w:t>
      </w:r>
      <w:r>
        <w:rPr>
          <w:spacing w:val="-6"/>
        </w:rPr>
        <w:t xml:space="preserve"> </w:t>
      </w:r>
      <w:r>
        <w:rPr>
          <w:spacing w:val="-1"/>
        </w:rPr>
        <w:t>process</w:t>
      </w:r>
      <w:r>
        <w:rPr>
          <w:spacing w:val="-7"/>
        </w:rPr>
        <w:t xml:space="preserve"> </w:t>
      </w:r>
      <w:r>
        <w:t>in</w:t>
      </w:r>
      <w:r>
        <w:rPr>
          <w:spacing w:val="-6"/>
        </w:rPr>
        <w:t xml:space="preserve"> </w:t>
      </w:r>
      <w:r>
        <w:t>place</w:t>
      </w:r>
      <w:r>
        <w:rPr>
          <w:spacing w:val="-6"/>
        </w:rPr>
        <w:t xml:space="preserve"> </w:t>
      </w:r>
      <w:r>
        <w:rPr>
          <w:spacing w:val="1"/>
        </w:rPr>
        <w:t>to</w:t>
      </w:r>
      <w:r>
        <w:rPr>
          <w:spacing w:val="-7"/>
        </w:rPr>
        <w:t xml:space="preserve"> </w:t>
      </w:r>
      <w:r>
        <w:t>undertake</w:t>
      </w:r>
      <w:r>
        <w:rPr>
          <w:spacing w:val="-6"/>
        </w:rPr>
        <w:t xml:space="preserve"> </w:t>
      </w:r>
      <w:r>
        <w:t>the</w:t>
      </w:r>
      <w:r>
        <w:rPr>
          <w:spacing w:val="-7"/>
        </w:rPr>
        <w:t xml:space="preserve"> </w:t>
      </w:r>
      <w:r>
        <w:rPr>
          <w:spacing w:val="-1"/>
        </w:rPr>
        <w:t>required</w:t>
      </w:r>
      <w:r>
        <w:rPr>
          <w:spacing w:val="-6"/>
        </w:rPr>
        <w:t xml:space="preserve"> </w:t>
      </w:r>
      <w:r>
        <w:t>water</w:t>
      </w:r>
      <w:r>
        <w:rPr>
          <w:spacing w:val="-8"/>
        </w:rPr>
        <w:t xml:space="preserve"> </w:t>
      </w:r>
      <w:r>
        <w:rPr>
          <w:spacing w:val="-1"/>
        </w:rPr>
        <w:t>transactions</w:t>
      </w:r>
      <w:r>
        <w:rPr>
          <w:spacing w:val="-7"/>
        </w:rPr>
        <w:t xml:space="preserve"> </w:t>
      </w:r>
      <w:r>
        <w:t>and</w:t>
      </w:r>
      <w:r>
        <w:rPr>
          <w:spacing w:val="-6"/>
        </w:rPr>
        <w:t xml:space="preserve"> </w:t>
      </w:r>
      <w:r>
        <w:t>access</w:t>
      </w:r>
      <w:r>
        <w:rPr>
          <w:spacing w:val="-7"/>
        </w:rPr>
        <w:t xml:space="preserve"> </w:t>
      </w:r>
      <w:r>
        <w:rPr>
          <w:spacing w:val="1"/>
        </w:rPr>
        <w:t>to</w:t>
      </w:r>
      <w:r>
        <w:rPr>
          <w:spacing w:val="64"/>
          <w:w w:val="99"/>
        </w:rPr>
        <w:t xml:space="preserve"> </w:t>
      </w:r>
      <w:r>
        <w:rPr>
          <w:spacing w:val="-1"/>
        </w:rPr>
        <w:t>infrastructure,</w:t>
      </w:r>
      <w:r>
        <w:rPr>
          <w:spacing w:val="-8"/>
        </w:rPr>
        <w:t xml:space="preserve"> </w:t>
      </w:r>
      <w:r>
        <w:rPr>
          <w:spacing w:val="-1"/>
        </w:rPr>
        <w:t>or</w:t>
      </w:r>
      <w:r>
        <w:rPr>
          <w:spacing w:val="-8"/>
        </w:rPr>
        <w:t xml:space="preserve"> </w:t>
      </w:r>
      <w:r>
        <w:rPr>
          <w:spacing w:val="-1"/>
        </w:rPr>
        <w:t>one</w:t>
      </w:r>
      <w:r>
        <w:rPr>
          <w:spacing w:val="-3"/>
        </w:rPr>
        <w:t xml:space="preserve"> </w:t>
      </w:r>
      <w:r>
        <w:t>that</w:t>
      </w:r>
      <w:r>
        <w:rPr>
          <w:spacing w:val="-8"/>
        </w:rPr>
        <w:t xml:space="preserve"> </w:t>
      </w:r>
      <w:r>
        <w:rPr>
          <w:spacing w:val="-1"/>
        </w:rPr>
        <w:t>could</w:t>
      </w:r>
      <w:r>
        <w:rPr>
          <w:spacing w:val="-8"/>
        </w:rPr>
        <w:t xml:space="preserve"> </w:t>
      </w:r>
      <w:r>
        <w:t>be</w:t>
      </w:r>
      <w:r>
        <w:rPr>
          <w:spacing w:val="-8"/>
        </w:rPr>
        <w:t xml:space="preserve"> </w:t>
      </w:r>
      <w:r>
        <w:t>developed</w:t>
      </w:r>
      <w:r>
        <w:rPr>
          <w:spacing w:val="-7"/>
        </w:rPr>
        <w:t xml:space="preserve"> </w:t>
      </w:r>
      <w:r>
        <w:t>in</w:t>
      </w:r>
      <w:r>
        <w:rPr>
          <w:spacing w:val="-3"/>
        </w:rPr>
        <w:t xml:space="preserve"> </w:t>
      </w:r>
      <w:r>
        <w:t>an</w:t>
      </w:r>
      <w:r>
        <w:rPr>
          <w:spacing w:val="-7"/>
        </w:rPr>
        <w:t xml:space="preserve"> </w:t>
      </w:r>
      <w:r>
        <w:t>appropriate</w:t>
      </w:r>
      <w:r>
        <w:rPr>
          <w:spacing w:val="-8"/>
        </w:rPr>
        <w:t xml:space="preserve"> </w:t>
      </w:r>
      <w:r>
        <w:t>timeframe?</w:t>
      </w:r>
    </w:p>
    <w:p w14:paraId="37059B89" w14:textId="77777777" w:rsidR="00F441EC" w:rsidRDefault="00F441EC">
      <w:pPr>
        <w:rPr>
          <w:rFonts w:ascii="Century Gothic" w:eastAsia="Century Gothic" w:hAnsi="Century Gothic" w:cs="Century Gothic"/>
          <w:sz w:val="20"/>
          <w:szCs w:val="20"/>
        </w:rPr>
      </w:pPr>
    </w:p>
    <w:p w14:paraId="37059B8A" w14:textId="77777777" w:rsidR="00F441EC" w:rsidRDefault="00F441EC">
      <w:pPr>
        <w:rPr>
          <w:rFonts w:ascii="Century Gothic" w:eastAsia="Century Gothic" w:hAnsi="Century Gothic" w:cs="Century Gothic"/>
          <w:sz w:val="20"/>
          <w:szCs w:val="20"/>
        </w:rPr>
      </w:pPr>
    </w:p>
    <w:p w14:paraId="37059B8B" w14:textId="77777777" w:rsidR="00F441EC" w:rsidRDefault="00F441EC">
      <w:pPr>
        <w:rPr>
          <w:rFonts w:ascii="Century Gothic" w:eastAsia="Century Gothic" w:hAnsi="Century Gothic" w:cs="Century Gothic"/>
          <w:sz w:val="20"/>
          <w:szCs w:val="20"/>
        </w:rPr>
      </w:pPr>
    </w:p>
    <w:p w14:paraId="37059B8C" w14:textId="77777777" w:rsidR="00F441EC" w:rsidRDefault="00F441EC">
      <w:pPr>
        <w:spacing w:before="1"/>
        <w:rPr>
          <w:rFonts w:ascii="Century Gothic" w:eastAsia="Century Gothic" w:hAnsi="Century Gothic" w:cs="Century Gothic"/>
          <w:sz w:val="16"/>
          <w:szCs w:val="16"/>
        </w:rPr>
      </w:pPr>
    </w:p>
    <w:p w14:paraId="37059B8D" w14:textId="77777777" w:rsidR="00F441EC" w:rsidRPr="00787D82" w:rsidRDefault="00BC0B32" w:rsidP="00533FF5">
      <w:pPr>
        <w:jc w:val="center"/>
        <w:rPr>
          <w:rFonts w:eastAsia="Calibri" w:hAnsi="Calibri" w:cs="Calibri"/>
        </w:rPr>
      </w:pPr>
      <w:r w:rsidRPr="00533FF5">
        <w:rPr>
          <w:b/>
          <w:spacing w:val="-1"/>
          <w:sz w:val="20"/>
          <w:szCs w:val="20"/>
        </w:rPr>
        <w:t>STEP</w:t>
      </w:r>
      <w:r w:rsidRPr="00533FF5">
        <w:rPr>
          <w:b/>
          <w:spacing w:val="-10"/>
          <w:sz w:val="20"/>
          <w:szCs w:val="20"/>
        </w:rPr>
        <w:t xml:space="preserve"> </w:t>
      </w:r>
      <w:r w:rsidRPr="00533FF5">
        <w:rPr>
          <w:b/>
          <w:spacing w:val="-1"/>
          <w:sz w:val="20"/>
          <w:szCs w:val="20"/>
        </w:rPr>
        <w:t>3:</w:t>
      </w:r>
      <w:r w:rsidRPr="00533FF5">
        <w:rPr>
          <w:b/>
          <w:spacing w:val="-9"/>
          <w:sz w:val="20"/>
          <w:szCs w:val="20"/>
        </w:rPr>
        <w:t xml:space="preserve"> </w:t>
      </w:r>
      <w:r w:rsidRPr="00533FF5">
        <w:rPr>
          <w:b/>
          <w:sz w:val="20"/>
          <w:szCs w:val="20"/>
        </w:rPr>
        <w:t>ESTABLISHING</w:t>
      </w:r>
      <w:r w:rsidRPr="00533FF5">
        <w:rPr>
          <w:b/>
          <w:spacing w:val="-10"/>
          <w:sz w:val="20"/>
          <w:szCs w:val="20"/>
        </w:rPr>
        <w:t xml:space="preserve"> </w:t>
      </w:r>
      <w:r w:rsidRPr="00533FF5">
        <w:rPr>
          <w:b/>
          <w:sz w:val="20"/>
          <w:szCs w:val="20"/>
        </w:rPr>
        <w:t>PRIORITY</w:t>
      </w:r>
      <w:r w:rsidRPr="00533FF5">
        <w:rPr>
          <w:b/>
          <w:spacing w:val="-11"/>
          <w:sz w:val="20"/>
          <w:szCs w:val="20"/>
        </w:rPr>
        <w:t xml:space="preserve"> </w:t>
      </w:r>
      <w:r w:rsidRPr="00533FF5">
        <w:rPr>
          <w:b/>
          <w:spacing w:val="-1"/>
          <w:sz w:val="20"/>
          <w:szCs w:val="20"/>
        </w:rPr>
        <w:t>ENVIRONMENTAL</w:t>
      </w:r>
      <w:r w:rsidRPr="00533FF5">
        <w:rPr>
          <w:b/>
          <w:spacing w:val="-8"/>
          <w:sz w:val="20"/>
          <w:szCs w:val="20"/>
        </w:rPr>
        <w:t xml:space="preserve"> </w:t>
      </w:r>
      <w:r w:rsidRPr="00533FF5">
        <w:rPr>
          <w:b/>
          <w:sz w:val="20"/>
          <w:szCs w:val="20"/>
        </w:rPr>
        <w:t>DEMANDS</w:t>
      </w:r>
    </w:p>
    <w:p w14:paraId="37059B8E" w14:textId="77777777" w:rsidR="00F441EC" w:rsidRDefault="00BC0B32">
      <w:pPr>
        <w:pStyle w:val="BodyText"/>
        <w:spacing w:before="153" w:line="242" w:lineRule="exact"/>
        <w:ind w:left="823" w:right="883"/>
        <w:jc w:val="center"/>
      </w:pPr>
      <w:r>
        <w:t>Which</w:t>
      </w:r>
      <w:r>
        <w:rPr>
          <w:spacing w:val="-8"/>
        </w:rPr>
        <w:t xml:space="preserve"> </w:t>
      </w:r>
      <w:r>
        <w:t>catchments</w:t>
      </w:r>
      <w:r>
        <w:rPr>
          <w:spacing w:val="-8"/>
        </w:rPr>
        <w:t xml:space="preserve"> </w:t>
      </w:r>
      <w:r>
        <w:rPr>
          <w:spacing w:val="-1"/>
        </w:rPr>
        <w:t>have</w:t>
      </w:r>
      <w:r>
        <w:rPr>
          <w:spacing w:val="-10"/>
        </w:rPr>
        <w:t xml:space="preserve"> </w:t>
      </w:r>
      <w:r>
        <w:rPr>
          <w:spacing w:val="-1"/>
        </w:rPr>
        <w:t>assets</w:t>
      </w:r>
      <w:r>
        <w:rPr>
          <w:spacing w:val="-9"/>
        </w:rPr>
        <w:t xml:space="preserve"> </w:t>
      </w:r>
      <w:r>
        <w:t>with</w:t>
      </w:r>
      <w:r>
        <w:rPr>
          <w:spacing w:val="-6"/>
        </w:rPr>
        <w:t xml:space="preserve"> </w:t>
      </w:r>
      <w:r>
        <w:t>high</w:t>
      </w:r>
      <w:r>
        <w:rPr>
          <w:spacing w:val="-8"/>
        </w:rPr>
        <w:t xml:space="preserve"> </w:t>
      </w:r>
      <w:r>
        <w:t>environmental</w:t>
      </w:r>
      <w:r>
        <w:rPr>
          <w:spacing w:val="-7"/>
        </w:rPr>
        <w:t xml:space="preserve"> </w:t>
      </w:r>
      <w:r>
        <w:t>demand</w:t>
      </w:r>
      <w:r>
        <w:rPr>
          <w:spacing w:val="-9"/>
        </w:rPr>
        <w:t xml:space="preserve"> </w:t>
      </w:r>
      <w:r>
        <w:t>and</w:t>
      </w:r>
      <w:r>
        <w:rPr>
          <w:spacing w:val="-9"/>
        </w:rPr>
        <w:t xml:space="preserve"> </w:t>
      </w:r>
      <w:r>
        <w:rPr>
          <w:spacing w:val="-1"/>
        </w:rPr>
        <w:t>feasible</w:t>
      </w:r>
      <w:r>
        <w:rPr>
          <w:spacing w:val="-8"/>
        </w:rPr>
        <w:t xml:space="preserve"> </w:t>
      </w:r>
      <w:r>
        <w:t>active</w:t>
      </w:r>
      <w:r>
        <w:rPr>
          <w:spacing w:val="38"/>
          <w:w w:val="99"/>
        </w:rPr>
        <w:t xml:space="preserve"> </w:t>
      </w:r>
      <w:r>
        <w:t>management</w:t>
      </w:r>
      <w:r>
        <w:rPr>
          <w:spacing w:val="-21"/>
        </w:rPr>
        <w:t xml:space="preserve"> </w:t>
      </w:r>
      <w:r>
        <w:t>options?</w:t>
      </w:r>
    </w:p>
    <w:p w14:paraId="37059B8F" w14:textId="77777777" w:rsidR="00F441EC" w:rsidRDefault="00F441EC">
      <w:pPr>
        <w:spacing w:before="8"/>
        <w:rPr>
          <w:rFonts w:ascii="Century Gothic" w:eastAsia="Century Gothic" w:hAnsi="Century Gothic" w:cs="Century Gothic"/>
          <w:sz w:val="20"/>
          <w:szCs w:val="20"/>
        </w:rPr>
      </w:pPr>
    </w:p>
    <w:p w14:paraId="37059B90" w14:textId="77777777" w:rsidR="00F441EC" w:rsidRDefault="00BC0B32">
      <w:pPr>
        <w:pStyle w:val="BodyText"/>
        <w:spacing w:before="62" w:line="245" w:lineRule="exact"/>
        <w:ind w:left="823" w:right="883"/>
        <w:jc w:val="center"/>
      </w:pPr>
      <w:r>
        <w:t>What</w:t>
      </w:r>
      <w:r>
        <w:rPr>
          <w:spacing w:val="-5"/>
        </w:rPr>
        <w:t xml:space="preserve"> </w:t>
      </w:r>
      <w:r>
        <w:t>is</w:t>
      </w:r>
      <w:r>
        <w:rPr>
          <w:spacing w:val="-10"/>
        </w:rPr>
        <w:t xml:space="preserve"> </w:t>
      </w:r>
      <w:r>
        <w:t>the</w:t>
      </w:r>
      <w:r>
        <w:rPr>
          <w:spacing w:val="-6"/>
        </w:rPr>
        <w:t xml:space="preserve"> </w:t>
      </w:r>
      <w:r>
        <w:rPr>
          <w:spacing w:val="-1"/>
        </w:rPr>
        <w:t>relative</w:t>
      </w:r>
      <w:r>
        <w:rPr>
          <w:spacing w:val="-7"/>
        </w:rPr>
        <w:t xml:space="preserve"> </w:t>
      </w:r>
      <w:r>
        <w:t>urgency</w:t>
      </w:r>
      <w:r>
        <w:rPr>
          <w:spacing w:val="-8"/>
        </w:rPr>
        <w:t xml:space="preserve"> </w:t>
      </w:r>
      <w:r>
        <w:rPr>
          <w:spacing w:val="-1"/>
        </w:rPr>
        <w:t>of</w:t>
      </w:r>
      <w:r>
        <w:rPr>
          <w:spacing w:val="-6"/>
        </w:rPr>
        <w:t xml:space="preserve"> </w:t>
      </w:r>
      <w:r>
        <w:t>the</w:t>
      </w:r>
      <w:r>
        <w:rPr>
          <w:spacing w:val="-7"/>
        </w:rPr>
        <w:t xml:space="preserve"> </w:t>
      </w:r>
      <w:r>
        <w:t>demand?</w:t>
      </w:r>
    </w:p>
    <w:p w14:paraId="37059B91" w14:textId="77777777" w:rsidR="00F441EC" w:rsidRDefault="00BC0B32">
      <w:pPr>
        <w:pStyle w:val="BodyText"/>
        <w:spacing w:line="245" w:lineRule="exact"/>
        <w:ind w:left="823" w:right="880"/>
        <w:jc w:val="center"/>
      </w:pPr>
      <w:r>
        <w:rPr>
          <w:spacing w:val="-1"/>
        </w:rPr>
        <w:t>(Environmental</w:t>
      </w:r>
      <w:r>
        <w:rPr>
          <w:spacing w:val="-8"/>
        </w:rPr>
        <w:t xml:space="preserve"> </w:t>
      </w:r>
      <w:r>
        <w:t>water</w:t>
      </w:r>
      <w:r>
        <w:rPr>
          <w:spacing w:val="-9"/>
        </w:rPr>
        <w:t xml:space="preserve"> </w:t>
      </w:r>
      <w:r>
        <w:rPr>
          <w:spacing w:val="-1"/>
        </w:rPr>
        <w:t>requirements</w:t>
      </w:r>
      <w:r>
        <w:rPr>
          <w:spacing w:val="-9"/>
        </w:rPr>
        <w:t xml:space="preserve"> </w:t>
      </w:r>
      <w:r>
        <w:t>examined</w:t>
      </w:r>
      <w:r>
        <w:rPr>
          <w:spacing w:val="-9"/>
        </w:rPr>
        <w:t xml:space="preserve"> </w:t>
      </w:r>
      <w:r>
        <w:t>in</w:t>
      </w:r>
      <w:r>
        <w:rPr>
          <w:spacing w:val="-8"/>
        </w:rPr>
        <w:t xml:space="preserve"> </w:t>
      </w:r>
      <w:r>
        <w:t>detail</w:t>
      </w:r>
      <w:r>
        <w:rPr>
          <w:spacing w:val="-8"/>
        </w:rPr>
        <w:t xml:space="preserve"> </w:t>
      </w:r>
      <w:r>
        <w:t>and</w:t>
      </w:r>
      <w:r>
        <w:rPr>
          <w:spacing w:val="-3"/>
        </w:rPr>
        <w:t xml:space="preserve"> </w:t>
      </w:r>
      <w:r>
        <w:rPr>
          <w:spacing w:val="-1"/>
        </w:rPr>
        <w:t>ranked</w:t>
      </w:r>
      <w:r>
        <w:rPr>
          <w:spacing w:val="-9"/>
        </w:rPr>
        <w:t xml:space="preserve"> </w:t>
      </w:r>
      <w:r>
        <w:t>by</w:t>
      </w:r>
      <w:r>
        <w:rPr>
          <w:spacing w:val="-9"/>
        </w:rPr>
        <w:t xml:space="preserve"> </w:t>
      </w:r>
      <w:r>
        <w:rPr>
          <w:spacing w:val="-1"/>
        </w:rPr>
        <w:t>urgency)</w:t>
      </w:r>
    </w:p>
    <w:p w14:paraId="37059B92" w14:textId="77777777" w:rsidR="00F441EC" w:rsidRDefault="00F441EC">
      <w:pPr>
        <w:spacing w:before="7"/>
        <w:rPr>
          <w:rFonts w:ascii="Century Gothic" w:eastAsia="Century Gothic" w:hAnsi="Century Gothic" w:cs="Century Gothic"/>
          <w:sz w:val="27"/>
          <w:szCs w:val="27"/>
        </w:rPr>
      </w:pPr>
    </w:p>
    <w:p w14:paraId="37059B93" w14:textId="45C90E67" w:rsidR="00F441EC" w:rsidRDefault="00BC0B32">
      <w:pPr>
        <w:spacing w:line="200" w:lineRule="atLeast"/>
        <w:ind w:left="202"/>
        <w:rPr>
          <w:rFonts w:ascii="Century Gothic" w:eastAsia="Century Gothic" w:hAnsi="Century Gothic" w:cs="Century Gothic"/>
          <w:sz w:val="20"/>
          <w:szCs w:val="20"/>
        </w:rPr>
      </w:pPr>
      <w:r>
        <w:rPr>
          <w:rFonts w:ascii="Century Gothic" w:eastAsia="Century Gothic" w:hAnsi="Century Gothic" w:cs="Century Gothic"/>
          <w:noProof/>
          <w:sz w:val="20"/>
          <w:szCs w:val="20"/>
          <w:lang w:val="en-AU" w:eastAsia="en-AU"/>
        </w:rPr>
        <mc:AlternateContent>
          <mc:Choice Requires="wpg">
            <w:drawing>
              <wp:inline distT="0" distB="0" distL="0" distR="0" wp14:anchorId="3705A59F" wp14:editId="519B16DD">
                <wp:extent cx="6714490" cy="1050290"/>
                <wp:effectExtent l="7620" t="12700" r="2540" b="3810"/>
                <wp:docPr id="515"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4490" cy="1050290"/>
                          <a:chOff x="0" y="0"/>
                          <a:chExt cx="10574" cy="1654"/>
                        </a:xfrm>
                      </wpg:grpSpPr>
                      <pic:pic xmlns:pic="http://schemas.openxmlformats.org/drawingml/2006/picture">
                        <pic:nvPicPr>
                          <pic:cNvPr id="516" name="Picture 5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 y="38"/>
                            <a:ext cx="10555"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5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 y="10"/>
                            <a:ext cx="10532"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18" name="Group 506"/>
                        <wpg:cNvGrpSpPr>
                          <a:grpSpLocks/>
                        </wpg:cNvGrpSpPr>
                        <wpg:grpSpPr bwMode="auto">
                          <a:xfrm>
                            <a:off x="10" y="10"/>
                            <a:ext cx="10532" cy="1591"/>
                            <a:chOff x="10" y="10"/>
                            <a:chExt cx="10532" cy="1591"/>
                          </a:xfrm>
                        </wpg:grpSpPr>
                        <wps:wsp>
                          <wps:cNvPr id="519" name="Freeform 507"/>
                          <wps:cNvSpPr>
                            <a:spLocks/>
                          </wps:cNvSpPr>
                          <wps:spPr bwMode="auto">
                            <a:xfrm>
                              <a:off x="10" y="10"/>
                              <a:ext cx="10532" cy="1591"/>
                            </a:xfrm>
                            <a:custGeom>
                              <a:avLst/>
                              <a:gdLst>
                                <a:gd name="T0" fmla="+- 0 10 10"/>
                                <a:gd name="T1" fmla="*/ T0 w 10532"/>
                                <a:gd name="T2" fmla="+- 0 243 10"/>
                                <a:gd name="T3" fmla="*/ 243 h 1591"/>
                                <a:gd name="T4" fmla="+- 0 20 10"/>
                                <a:gd name="T5" fmla="*/ T4 w 10532"/>
                                <a:gd name="T6" fmla="+- 0 176 10"/>
                                <a:gd name="T7" fmla="*/ 176 h 1591"/>
                                <a:gd name="T8" fmla="+- 0 48 10"/>
                                <a:gd name="T9" fmla="*/ T8 w 10532"/>
                                <a:gd name="T10" fmla="+- 0 116 10"/>
                                <a:gd name="T11" fmla="*/ 116 h 1591"/>
                                <a:gd name="T12" fmla="+- 0 90 10"/>
                                <a:gd name="T13" fmla="*/ T12 w 10532"/>
                                <a:gd name="T14" fmla="+- 0 67 10"/>
                                <a:gd name="T15" fmla="*/ 67 h 1591"/>
                                <a:gd name="T16" fmla="+- 0 145 10"/>
                                <a:gd name="T17" fmla="*/ T16 w 10532"/>
                                <a:gd name="T18" fmla="+- 0 32 10"/>
                                <a:gd name="T19" fmla="*/ 32 h 1591"/>
                                <a:gd name="T20" fmla="+- 0 209 10"/>
                                <a:gd name="T21" fmla="*/ T20 w 10532"/>
                                <a:gd name="T22" fmla="+- 0 12 10"/>
                                <a:gd name="T23" fmla="*/ 12 h 1591"/>
                                <a:gd name="T24" fmla="+- 0 10309 10"/>
                                <a:gd name="T25" fmla="*/ T24 w 10532"/>
                                <a:gd name="T26" fmla="+- 0 10 10"/>
                                <a:gd name="T27" fmla="*/ 10 h 1591"/>
                                <a:gd name="T28" fmla="+- 0 10332 10"/>
                                <a:gd name="T29" fmla="*/ T28 w 10532"/>
                                <a:gd name="T30" fmla="+- 0 11 10"/>
                                <a:gd name="T31" fmla="*/ 11 h 1591"/>
                                <a:gd name="T32" fmla="+- 0 10397 10"/>
                                <a:gd name="T33" fmla="*/ T32 w 10532"/>
                                <a:gd name="T34" fmla="+- 0 27 10"/>
                                <a:gd name="T35" fmla="*/ 27 h 1591"/>
                                <a:gd name="T36" fmla="+- 0 10454 10"/>
                                <a:gd name="T37" fmla="*/ T36 w 10532"/>
                                <a:gd name="T38" fmla="+- 0 60 10"/>
                                <a:gd name="T39" fmla="*/ 60 h 1591"/>
                                <a:gd name="T40" fmla="+- 0 10498 10"/>
                                <a:gd name="T41" fmla="*/ T40 w 10532"/>
                                <a:gd name="T42" fmla="+- 0 107 10"/>
                                <a:gd name="T43" fmla="*/ 107 h 1591"/>
                                <a:gd name="T44" fmla="+- 0 10529 10"/>
                                <a:gd name="T45" fmla="*/ T44 w 10532"/>
                                <a:gd name="T46" fmla="+- 0 166 10"/>
                                <a:gd name="T47" fmla="*/ 166 h 1591"/>
                                <a:gd name="T48" fmla="+- 0 10542 10"/>
                                <a:gd name="T49" fmla="*/ T48 w 10532"/>
                                <a:gd name="T50" fmla="+- 0 232 10"/>
                                <a:gd name="T51" fmla="*/ 232 h 1591"/>
                                <a:gd name="T52" fmla="+- 0 10542 10"/>
                                <a:gd name="T53" fmla="*/ T52 w 10532"/>
                                <a:gd name="T54" fmla="+- 0 1368 10"/>
                                <a:gd name="T55" fmla="*/ 1368 h 1591"/>
                                <a:gd name="T56" fmla="+- 0 10541 10"/>
                                <a:gd name="T57" fmla="*/ T56 w 10532"/>
                                <a:gd name="T58" fmla="+- 0 1391 10"/>
                                <a:gd name="T59" fmla="*/ 1391 h 1591"/>
                                <a:gd name="T60" fmla="+- 0 10525 10"/>
                                <a:gd name="T61" fmla="*/ T60 w 10532"/>
                                <a:gd name="T62" fmla="+- 0 1456 10"/>
                                <a:gd name="T63" fmla="*/ 1456 h 1591"/>
                                <a:gd name="T64" fmla="+- 0 10492 10"/>
                                <a:gd name="T65" fmla="*/ T64 w 10532"/>
                                <a:gd name="T66" fmla="+- 0 1513 10"/>
                                <a:gd name="T67" fmla="*/ 1513 h 1591"/>
                                <a:gd name="T68" fmla="+- 0 10445 10"/>
                                <a:gd name="T69" fmla="*/ T68 w 10532"/>
                                <a:gd name="T70" fmla="+- 0 1557 10"/>
                                <a:gd name="T71" fmla="*/ 1557 h 1591"/>
                                <a:gd name="T72" fmla="+- 0 10386 10"/>
                                <a:gd name="T73" fmla="*/ T72 w 10532"/>
                                <a:gd name="T74" fmla="+- 0 1588 10"/>
                                <a:gd name="T75" fmla="*/ 1588 h 1591"/>
                                <a:gd name="T76" fmla="+- 0 10320 10"/>
                                <a:gd name="T77" fmla="*/ T76 w 10532"/>
                                <a:gd name="T78" fmla="+- 0 1601 10"/>
                                <a:gd name="T79" fmla="*/ 1601 h 1591"/>
                                <a:gd name="T80" fmla="+- 0 243 10"/>
                                <a:gd name="T81" fmla="*/ T80 w 10532"/>
                                <a:gd name="T82" fmla="+- 0 1601 10"/>
                                <a:gd name="T83" fmla="*/ 1601 h 1591"/>
                                <a:gd name="T84" fmla="+- 0 220 10"/>
                                <a:gd name="T85" fmla="*/ T84 w 10532"/>
                                <a:gd name="T86" fmla="+- 0 1600 10"/>
                                <a:gd name="T87" fmla="*/ 1600 h 1591"/>
                                <a:gd name="T88" fmla="+- 0 155 10"/>
                                <a:gd name="T89" fmla="*/ T88 w 10532"/>
                                <a:gd name="T90" fmla="+- 0 1584 10"/>
                                <a:gd name="T91" fmla="*/ 1584 h 1591"/>
                                <a:gd name="T92" fmla="+- 0 98 10"/>
                                <a:gd name="T93" fmla="*/ T92 w 10532"/>
                                <a:gd name="T94" fmla="+- 0 1551 10"/>
                                <a:gd name="T95" fmla="*/ 1551 h 1591"/>
                                <a:gd name="T96" fmla="+- 0 54 10"/>
                                <a:gd name="T97" fmla="*/ T96 w 10532"/>
                                <a:gd name="T98" fmla="+- 0 1504 10"/>
                                <a:gd name="T99" fmla="*/ 1504 h 1591"/>
                                <a:gd name="T100" fmla="+- 0 23 10"/>
                                <a:gd name="T101" fmla="*/ T100 w 10532"/>
                                <a:gd name="T102" fmla="+- 0 1446 10"/>
                                <a:gd name="T103" fmla="*/ 1446 h 1591"/>
                                <a:gd name="T104" fmla="+- 0 10 10"/>
                                <a:gd name="T105" fmla="*/ T104 w 10532"/>
                                <a:gd name="T106" fmla="+- 0 1379 10"/>
                                <a:gd name="T107" fmla="*/ 1379 h 1591"/>
                                <a:gd name="T108" fmla="+- 0 10 10"/>
                                <a:gd name="T109" fmla="*/ T108 w 10532"/>
                                <a:gd name="T110" fmla="+- 0 243 10"/>
                                <a:gd name="T111" fmla="*/ 243 h 1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532" h="1591">
                                  <a:moveTo>
                                    <a:pt x="0" y="233"/>
                                  </a:moveTo>
                                  <a:lnTo>
                                    <a:pt x="10" y="166"/>
                                  </a:lnTo>
                                  <a:lnTo>
                                    <a:pt x="38" y="106"/>
                                  </a:lnTo>
                                  <a:lnTo>
                                    <a:pt x="80" y="57"/>
                                  </a:lnTo>
                                  <a:lnTo>
                                    <a:pt x="135" y="22"/>
                                  </a:lnTo>
                                  <a:lnTo>
                                    <a:pt x="199" y="2"/>
                                  </a:lnTo>
                                  <a:lnTo>
                                    <a:pt x="10299" y="0"/>
                                  </a:lnTo>
                                  <a:lnTo>
                                    <a:pt x="10322" y="1"/>
                                  </a:lnTo>
                                  <a:lnTo>
                                    <a:pt x="10387" y="17"/>
                                  </a:lnTo>
                                  <a:lnTo>
                                    <a:pt x="10444" y="50"/>
                                  </a:lnTo>
                                  <a:lnTo>
                                    <a:pt x="10488" y="97"/>
                                  </a:lnTo>
                                  <a:lnTo>
                                    <a:pt x="10519" y="156"/>
                                  </a:lnTo>
                                  <a:lnTo>
                                    <a:pt x="10532" y="222"/>
                                  </a:lnTo>
                                  <a:lnTo>
                                    <a:pt x="10532" y="1358"/>
                                  </a:lnTo>
                                  <a:lnTo>
                                    <a:pt x="10531" y="1381"/>
                                  </a:lnTo>
                                  <a:lnTo>
                                    <a:pt x="10515" y="1446"/>
                                  </a:lnTo>
                                  <a:lnTo>
                                    <a:pt x="10482" y="1503"/>
                                  </a:lnTo>
                                  <a:lnTo>
                                    <a:pt x="10435" y="1547"/>
                                  </a:lnTo>
                                  <a:lnTo>
                                    <a:pt x="10376" y="1578"/>
                                  </a:lnTo>
                                  <a:lnTo>
                                    <a:pt x="10310" y="1591"/>
                                  </a:lnTo>
                                  <a:lnTo>
                                    <a:pt x="233" y="1591"/>
                                  </a:lnTo>
                                  <a:lnTo>
                                    <a:pt x="210" y="1590"/>
                                  </a:lnTo>
                                  <a:lnTo>
                                    <a:pt x="145" y="1574"/>
                                  </a:lnTo>
                                  <a:lnTo>
                                    <a:pt x="88" y="1541"/>
                                  </a:lnTo>
                                  <a:lnTo>
                                    <a:pt x="44" y="1494"/>
                                  </a:lnTo>
                                  <a:lnTo>
                                    <a:pt x="13" y="1436"/>
                                  </a:lnTo>
                                  <a:lnTo>
                                    <a:pt x="0" y="1369"/>
                                  </a:lnTo>
                                  <a:lnTo>
                                    <a:pt x="0" y="233"/>
                                  </a:lnTo>
                                  <a:close/>
                                </a:path>
                              </a:pathLst>
                            </a:custGeom>
                            <a:noFill/>
                            <a:ln w="127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504"/>
                        <wpg:cNvGrpSpPr>
                          <a:grpSpLocks/>
                        </wpg:cNvGrpSpPr>
                        <wpg:grpSpPr bwMode="auto">
                          <a:xfrm>
                            <a:off x="249" y="491"/>
                            <a:ext cx="10022" cy="1035"/>
                            <a:chOff x="249" y="491"/>
                            <a:chExt cx="10022" cy="1035"/>
                          </a:xfrm>
                        </wpg:grpSpPr>
                        <wps:wsp>
                          <wps:cNvPr id="521" name="Freeform 505"/>
                          <wps:cNvSpPr>
                            <a:spLocks/>
                          </wps:cNvSpPr>
                          <wps:spPr bwMode="auto">
                            <a:xfrm>
                              <a:off x="249" y="491"/>
                              <a:ext cx="10022" cy="1035"/>
                            </a:xfrm>
                            <a:custGeom>
                              <a:avLst/>
                              <a:gdLst>
                                <a:gd name="T0" fmla="+- 0 9983 249"/>
                                <a:gd name="T1" fmla="*/ T0 w 10022"/>
                                <a:gd name="T2" fmla="+- 0 491 491"/>
                                <a:gd name="T3" fmla="*/ 491 h 1035"/>
                                <a:gd name="T4" fmla="+- 0 537 249"/>
                                <a:gd name="T5" fmla="*/ T4 w 10022"/>
                                <a:gd name="T6" fmla="+- 0 491 491"/>
                                <a:gd name="T7" fmla="*/ 491 h 1035"/>
                                <a:gd name="T8" fmla="+- 0 513 249"/>
                                <a:gd name="T9" fmla="*/ T8 w 10022"/>
                                <a:gd name="T10" fmla="+- 0 492 491"/>
                                <a:gd name="T11" fmla="*/ 492 h 1035"/>
                                <a:gd name="T12" fmla="+- 0 446 249"/>
                                <a:gd name="T13" fmla="*/ T12 w 10022"/>
                                <a:gd name="T14" fmla="+- 0 506 491"/>
                                <a:gd name="T15" fmla="*/ 506 h 1035"/>
                                <a:gd name="T16" fmla="+- 0 385 249"/>
                                <a:gd name="T17" fmla="*/ T16 w 10022"/>
                                <a:gd name="T18" fmla="+- 0 534 491"/>
                                <a:gd name="T19" fmla="*/ 534 h 1035"/>
                                <a:gd name="T20" fmla="+- 0 333 249"/>
                                <a:gd name="T21" fmla="*/ T20 w 10022"/>
                                <a:gd name="T22" fmla="+- 0 575 491"/>
                                <a:gd name="T23" fmla="*/ 575 h 1035"/>
                                <a:gd name="T24" fmla="+- 0 292 249"/>
                                <a:gd name="T25" fmla="*/ T24 w 10022"/>
                                <a:gd name="T26" fmla="+- 0 627 491"/>
                                <a:gd name="T27" fmla="*/ 627 h 1035"/>
                                <a:gd name="T28" fmla="+- 0 264 249"/>
                                <a:gd name="T29" fmla="*/ T28 w 10022"/>
                                <a:gd name="T30" fmla="+- 0 688 491"/>
                                <a:gd name="T31" fmla="*/ 688 h 1035"/>
                                <a:gd name="T32" fmla="+- 0 250 249"/>
                                <a:gd name="T33" fmla="*/ T32 w 10022"/>
                                <a:gd name="T34" fmla="+- 0 756 491"/>
                                <a:gd name="T35" fmla="*/ 756 h 1035"/>
                                <a:gd name="T36" fmla="+- 0 249 249"/>
                                <a:gd name="T37" fmla="*/ T36 w 10022"/>
                                <a:gd name="T38" fmla="+- 0 779 491"/>
                                <a:gd name="T39" fmla="*/ 779 h 1035"/>
                                <a:gd name="T40" fmla="+- 0 249 249"/>
                                <a:gd name="T41" fmla="*/ T40 w 10022"/>
                                <a:gd name="T42" fmla="+- 0 1238 491"/>
                                <a:gd name="T43" fmla="*/ 1238 h 1035"/>
                                <a:gd name="T44" fmla="+- 0 257 249"/>
                                <a:gd name="T45" fmla="*/ T44 w 10022"/>
                                <a:gd name="T46" fmla="+- 0 1307 491"/>
                                <a:gd name="T47" fmla="*/ 1307 h 1035"/>
                                <a:gd name="T48" fmla="+- 0 281 249"/>
                                <a:gd name="T49" fmla="*/ T48 w 10022"/>
                                <a:gd name="T50" fmla="+- 0 1370 491"/>
                                <a:gd name="T51" fmla="*/ 1370 h 1035"/>
                                <a:gd name="T52" fmla="+- 0 318 249"/>
                                <a:gd name="T53" fmla="*/ T52 w 10022"/>
                                <a:gd name="T54" fmla="+- 0 1426 491"/>
                                <a:gd name="T55" fmla="*/ 1426 h 1035"/>
                                <a:gd name="T56" fmla="+- 0 367 249"/>
                                <a:gd name="T57" fmla="*/ T56 w 10022"/>
                                <a:gd name="T58" fmla="+- 0 1471 491"/>
                                <a:gd name="T59" fmla="*/ 1471 h 1035"/>
                                <a:gd name="T60" fmla="+- 0 425 249"/>
                                <a:gd name="T61" fmla="*/ T60 w 10022"/>
                                <a:gd name="T62" fmla="+- 0 1504 491"/>
                                <a:gd name="T63" fmla="*/ 1504 h 1035"/>
                                <a:gd name="T64" fmla="+- 0 490 249"/>
                                <a:gd name="T65" fmla="*/ T64 w 10022"/>
                                <a:gd name="T66" fmla="+- 0 1522 491"/>
                                <a:gd name="T67" fmla="*/ 1522 h 1035"/>
                                <a:gd name="T68" fmla="+- 0 537 249"/>
                                <a:gd name="T69" fmla="*/ T68 w 10022"/>
                                <a:gd name="T70" fmla="+- 0 1526 491"/>
                                <a:gd name="T71" fmla="*/ 1526 h 1035"/>
                                <a:gd name="T72" fmla="+- 0 9983 249"/>
                                <a:gd name="T73" fmla="*/ T72 w 10022"/>
                                <a:gd name="T74" fmla="+- 0 1526 491"/>
                                <a:gd name="T75" fmla="*/ 1526 h 1035"/>
                                <a:gd name="T76" fmla="+- 0 10052 249"/>
                                <a:gd name="T77" fmla="*/ T76 w 10022"/>
                                <a:gd name="T78" fmla="+- 0 1518 491"/>
                                <a:gd name="T79" fmla="*/ 1518 h 1035"/>
                                <a:gd name="T80" fmla="+- 0 10115 249"/>
                                <a:gd name="T81" fmla="*/ T80 w 10022"/>
                                <a:gd name="T82" fmla="+- 0 1494 491"/>
                                <a:gd name="T83" fmla="*/ 1494 h 1035"/>
                                <a:gd name="T84" fmla="+- 0 10170 249"/>
                                <a:gd name="T85" fmla="*/ T84 w 10022"/>
                                <a:gd name="T86" fmla="+- 0 1457 491"/>
                                <a:gd name="T87" fmla="*/ 1457 h 1035"/>
                                <a:gd name="T88" fmla="+- 0 10215 249"/>
                                <a:gd name="T89" fmla="*/ T88 w 10022"/>
                                <a:gd name="T90" fmla="+- 0 1408 491"/>
                                <a:gd name="T91" fmla="*/ 1408 h 1035"/>
                                <a:gd name="T92" fmla="+- 0 10248 249"/>
                                <a:gd name="T93" fmla="*/ T92 w 10022"/>
                                <a:gd name="T94" fmla="+- 0 1350 491"/>
                                <a:gd name="T95" fmla="*/ 1350 h 1035"/>
                                <a:gd name="T96" fmla="+- 0 10267 249"/>
                                <a:gd name="T97" fmla="*/ T96 w 10022"/>
                                <a:gd name="T98" fmla="+- 0 1285 491"/>
                                <a:gd name="T99" fmla="*/ 1285 h 1035"/>
                                <a:gd name="T100" fmla="+- 0 10271 249"/>
                                <a:gd name="T101" fmla="*/ T100 w 10022"/>
                                <a:gd name="T102" fmla="+- 0 1238 491"/>
                                <a:gd name="T103" fmla="*/ 1238 h 1035"/>
                                <a:gd name="T104" fmla="+- 0 10271 249"/>
                                <a:gd name="T105" fmla="*/ T104 w 10022"/>
                                <a:gd name="T106" fmla="+- 0 779 491"/>
                                <a:gd name="T107" fmla="*/ 779 h 1035"/>
                                <a:gd name="T108" fmla="+- 0 10263 249"/>
                                <a:gd name="T109" fmla="*/ T108 w 10022"/>
                                <a:gd name="T110" fmla="+- 0 710 491"/>
                                <a:gd name="T111" fmla="*/ 710 h 1035"/>
                                <a:gd name="T112" fmla="+- 0 10239 249"/>
                                <a:gd name="T113" fmla="*/ T112 w 10022"/>
                                <a:gd name="T114" fmla="+- 0 647 491"/>
                                <a:gd name="T115" fmla="*/ 647 h 1035"/>
                                <a:gd name="T116" fmla="+- 0 10202 249"/>
                                <a:gd name="T117" fmla="*/ T116 w 10022"/>
                                <a:gd name="T118" fmla="+- 0 592 491"/>
                                <a:gd name="T119" fmla="*/ 592 h 1035"/>
                                <a:gd name="T120" fmla="+- 0 10153 249"/>
                                <a:gd name="T121" fmla="*/ T120 w 10022"/>
                                <a:gd name="T122" fmla="+- 0 547 491"/>
                                <a:gd name="T123" fmla="*/ 547 h 1035"/>
                                <a:gd name="T124" fmla="+- 0 10095 249"/>
                                <a:gd name="T125" fmla="*/ T124 w 10022"/>
                                <a:gd name="T126" fmla="+- 0 514 491"/>
                                <a:gd name="T127" fmla="*/ 514 h 1035"/>
                                <a:gd name="T128" fmla="+- 0 10030 249"/>
                                <a:gd name="T129" fmla="*/ T128 w 10022"/>
                                <a:gd name="T130" fmla="+- 0 495 491"/>
                                <a:gd name="T131" fmla="*/ 495 h 1035"/>
                                <a:gd name="T132" fmla="+- 0 9983 249"/>
                                <a:gd name="T133" fmla="*/ T132 w 10022"/>
                                <a:gd name="T134" fmla="+- 0 491 491"/>
                                <a:gd name="T135" fmla="*/ 491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022" h="1035">
                                  <a:moveTo>
                                    <a:pt x="9734" y="0"/>
                                  </a:moveTo>
                                  <a:lnTo>
                                    <a:pt x="288" y="0"/>
                                  </a:lnTo>
                                  <a:lnTo>
                                    <a:pt x="264" y="1"/>
                                  </a:lnTo>
                                  <a:lnTo>
                                    <a:pt x="197" y="15"/>
                                  </a:lnTo>
                                  <a:lnTo>
                                    <a:pt x="136" y="43"/>
                                  </a:lnTo>
                                  <a:lnTo>
                                    <a:pt x="84" y="84"/>
                                  </a:lnTo>
                                  <a:lnTo>
                                    <a:pt x="43" y="136"/>
                                  </a:lnTo>
                                  <a:lnTo>
                                    <a:pt x="15" y="197"/>
                                  </a:lnTo>
                                  <a:lnTo>
                                    <a:pt x="1" y="265"/>
                                  </a:lnTo>
                                  <a:lnTo>
                                    <a:pt x="0" y="288"/>
                                  </a:lnTo>
                                  <a:lnTo>
                                    <a:pt x="0" y="747"/>
                                  </a:lnTo>
                                  <a:lnTo>
                                    <a:pt x="8" y="816"/>
                                  </a:lnTo>
                                  <a:lnTo>
                                    <a:pt x="32" y="879"/>
                                  </a:lnTo>
                                  <a:lnTo>
                                    <a:pt x="69" y="935"/>
                                  </a:lnTo>
                                  <a:lnTo>
                                    <a:pt x="118" y="980"/>
                                  </a:lnTo>
                                  <a:lnTo>
                                    <a:pt x="176" y="1013"/>
                                  </a:lnTo>
                                  <a:lnTo>
                                    <a:pt x="241" y="1031"/>
                                  </a:lnTo>
                                  <a:lnTo>
                                    <a:pt x="288" y="1035"/>
                                  </a:lnTo>
                                  <a:lnTo>
                                    <a:pt x="9734" y="1035"/>
                                  </a:lnTo>
                                  <a:lnTo>
                                    <a:pt x="9803" y="1027"/>
                                  </a:lnTo>
                                  <a:lnTo>
                                    <a:pt x="9866" y="1003"/>
                                  </a:lnTo>
                                  <a:lnTo>
                                    <a:pt x="9921" y="966"/>
                                  </a:lnTo>
                                  <a:lnTo>
                                    <a:pt x="9966" y="917"/>
                                  </a:lnTo>
                                  <a:lnTo>
                                    <a:pt x="9999" y="859"/>
                                  </a:lnTo>
                                  <a:lnTo>
                                    <a:pt x="10018" y="794"/>
                                  </a:lnTo>
                                  <a:lnTo>
                                    <a:pt x="10022" y="747"/>
                                  </a:lnTo>
                                  <a:lnTo>
                                    <a:pt x="10022" y="288"/>
                                  </a:lnTo>
                                  <a:lnTo>
                                    <a:pt x="10014" y="219"/>
                                  </a:lnTo>
                                  <a:lnTo>
                                    <a:pt x="9990" y="156"/>
                                  </a:lnTo>
                                  <a:lnTo>
                                    <a:pt x="9953" y="101"/>
                                  </a:lnTo>
                                  <a:lnTo>
                                    <a:pt x="9904" y="56"/>
                                  </a:lnTo>
                                  <a:lnTo>
                                    <a:pt x="9846" y="23"/>
                                  </a:lnTo>
                                  <a:lnTo>
                                    <a:pt x="9781" y="4"/>
                                  </a:lnTo>
                                  <a:lnTo>
                                    <a:pt x="97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501"/>
                        <wpg:cNvGrpSpPr>
                          <a:grpSpLocks/>
                        </wpg:cNvGrpSpPr>
                        <wpg:grpSpPr bwMode="auto">
                          <a:xfrm>
                            <a:off x="249" y="491"/>
                            <a:ext cx="10022" cy="1035"/>
                            <a:chOff x="249" y="491"/>
                            <a:chExt cx="10022" cy="1035"/>
                          </a:xfrm>
                        </wpg:grpSpPr>
                        <wps:wsp>
                          <wps:cNvPr id="523" name="Freeform 503"/>
                          <wps:cNvSpPr>
                            <a:spLocks/>
                          </wps:cNvSpPr>
                          <wps:spPr bwMode="auto">
                            <a:xfrm>
                              <a:off x="249" y="491"/>
                              <a:ext cx="10022" cy="1035"/>
                            </a:xfrm>
                            <a:custGeom>
                              <a:avLst/>
                              <a:gdLst>
                                <a:gd name="T0" fmla="+- 0 249 249"/>
                                <a:gd name="T1" fmla="*/ T0 w 10022"/>
                                <a:gd name="T2" fmla="+- 0 779 491"/>
                                <a:gd name="T3" fmla="*/ 779 h 1035"/>
                                <a:gd name="T4" fmla="+- 0 257 249"/>
                                <a:gd name="T5" fmla="*/ T4 w 10022"/>
                                <a:gd name="T6" fmla="+- 0 710 491"/>
                                <a:gd name="T7" fmla="*/ 710 h 1035"/>
                                <a:gd name="T8" fmla="+- 0 281 249"/>
                                <a:gd name="T9" fmla="*/ T8 w 10022"/>
                                <a:gd name="T10" fmla="+- 0 647 491"/>
                                <a:gd name="T11" fmla="*/ 647 h 1035"/>
                                <a:gd name="T12" fmla="+- 0 318 249"/>
                                <a:gd name="T13" fmla="*/ T12 w 10022"/>
                                <a:gd name="T14" fmla="+- 0 592 491"/>
                                <a:gd name="T15" fmla="*/ 592 h 1035"/>
                                <a:gd name="T16" fmla="+- 0 367 249"/>
                                <a:gd name="T17" fmla="*/ T16 w 10022"/>
                                <a:gd name="T18" fmla="+- 0 547 491"/>
                                <a:gd name="T19" fmla="*/ 547 h 1035"/>
                                <a:gd name="T20" fmla="+- 0 425 249"/>
                                <a:gd name="T21" fmla="*/ T20 w 10022"/>
                                <a:gd name="T22" fmla="+- 0 514 491"/>
                                <a:gd name="T23" fmla="*/ 514 h 1035"/>
                                <a:gd name="T24" fmla="+- 0 490 249"/>
                                <a:gd name="T25" fmla="*/ T24 w 10022"/>
                                <a:gd name="T26" fmla="+- 0 495 491"/>
                                <a:gd name="T27" fmla="*/ 495 h 1035"/>
                                <a:gd name="T28" fmla="+- 0 537 249"/>
                                <a:gd name="T29" fmla="*/ T28 w 10022"/>
                                <a:gd name="T30" fmla="+- 0 491 491"/>
                                <a:gd name="T31" fmla="*/ 491 h 1035"/>
                                <a:gd name="T32" fmla="+- 0 9983 249"/>
                                <a:gd name="T33" fmla="*/ T32 w 10022"/>
                                <a:gd name="T34" fmla="+- 0 491 491"/>
                                <a:gd name="T35" fmla="*/ 491 h 1035"/>
                                <a:gd name="T36" fmla="+- 0 10052 249"/>
                                <a:gd name="T37" fmla="*/ T36 w 10022"/>
                                <a:gd name="T38" fmla="+- 0 500 491"/>
                                <a:gd name="T39" fmla="*/ 500 h 1035"/>
                                <a:gd name="T40" fmla="+- 0 10115 249"/>
                                <a:gd name="T41" fmla="*/ T40 w 10022"/>
                                <a:gd name="T42" fmla="+- 0 523 491"/>
                                <a:gd name="T43" fmla="*/ 523 h 1035"/>
                                <a:gd name="T44" fmla="+- 0 10170 249"/>
                                <a:gd name="T45" fmla="*/ T44 w 10022"/>
                                <a:gd name="T46" fmla="+- 0 560 491"/>
                                <a:gd name="T47" fmla="*/ 560 h 1035"/>
                                <a:gd name="T48" fmla="+- 0 10215 249"/>
                                <a:gd name="T49" fmla="*/ T48 w 10022"/>
                                <a:gd name="T50" fmla="+- 0 609 491"/>
                                <a:gd name="T51" fmla="*/ 609 h 1035"/>
                                <a:gd name="T52" fmla="+- 0 10248 249"/>
                                <a:gd name="T53" fmla="*/ T52 w 10022"/>
                                <a:gd name="T54" fmla="+- 0 667 491"/>
                                <a:gd name="T55" fmla="*/ 667 h 1035"/>
                                <a:gd name="T56" fmla="+- 0 10267 249"/>
                                <a:gd name="T57" fmla="*/ T56 w 10022"/>
                                <a:gd name="T58" fmla="+- 0 732 491"/>
                                <a:gd name="T59" fmla="*/ 732 h 1035"/>
                                <a:gd name="T60" fmla="+- 0 10271 249"/>
                                <a:gd name="T61" fmla="*/ T60 w 10022"/>
                                <a:gd name="T62" fmla="+- 0 779 491"/>
                                <a:gd name="T63" fmla="*/ 779 h 1035"/>
                                <a:gd name="T64" fmla="+- 0 10271 249"/>
                                <a:gd name="T65" fmla="*/ T64 w 10022"/>
                                <a:gd name="T66" fmla="+- 0 1238 491"/>
                                <a:gd name="T67" fmla="*/ 1238 h 1035"/>
                                <a:gd name="T68" fmla="+- 0 10263 249"/>
                                <a:gd name="T69" fmla="*/ T68 w 10022"/>
                                <a:gd name="T70" fmla="+- 0 1307 491"/>
                                <a:gd name="T71" fmla="*/ 1307 h 1035"/>
                                <a:gd name="T72" fmla="+- 0 10239 249"/>
                                <a:gd name="T73" fmla="*/ T72 w 10022"/>
                                <a:gd name="T74" fmla="+- 0 1370 491"/>
                                <a:gd name="T75" fmla="*/ 1370 h 1035"/>
                                <a:gd name="T76" fmla="+- 0 10202 249"/>
                                <a:gd name="T77" fmla="*/ T76 w 10022"/>
                                <a:gd name="T78" fmla="+- 0 1426 491"/>
                                <a:gd name="T79" fmla="*/ 1426 h 1035"/>
                                <a:gd name="T80" fmla="+- 0 10153 249"/>
                                <a:gd name="T81" fmla="*/ T80 w 10022"/>
                                <a:gd name="T82" fmla="+- 0 1471 491"/>
                                <a:gd name="T83" fmla="*/ 1471 h 1035"/>
                                <a:gd name="T84" fmla="+- 0 10095 249"/>
                                <a:gd name="T85" fmla="*/ T84 w 10022"/>
                                <a:gd name="T86" fmla="+- 0 1504 491"/>
                                <a:gd name="T87" fmla="*/ 1504 h 1035"/>
                                <a:gd name="T88" fmla="+- 0 10030 249"/>
                                <a:gd name="T89" fmla="*/ T88 w 10022"/>
                                <a:gd name="T90" fmla="+- 0 1522 491"/>
                                <a:gd name="T91" fmla="*/ 1522 h 1035"/>
                                <a:gd name="T92" fmla="+- 0 9983 249"/>
                                <a:gd name="T93" fmla="*/ T92 w 10022"/>
                                <a:gd name="T94" fmla="+- 0 1526 491"/>
                                <a:gd name="T95" fmla="*/ 1526 h 1035"/>
                                <a:gd name="T96" fmla="+- 0 537 249"/>
                                <a:gd name="T97" fmla="*/ T96 w 10022"/>
                                <a:gd name="T98" fmla="+- 0 1526 491"/>
                                <a:gd name="T99" fmla="*/ 1526 h 1035"/>
                                <a:gd name="T100" fmla="+- 0 468 249"/>
                                <a:gd name="T101" fmla="*/ T100 w 10022"/>
                                <a:gd name="T102" fmla="+- 0 1518 491"/>
                                <a:gd name="T103" fmla="*/ 1518 h 1035"/>
                                <a:gd name="T104" fmla="+- 0 405 249"/>
                                <a:gd name="T105" fmla="*/ T104 w 10022"/>
                                <a:gd name="T106" fmla="+- 0 1494 491"/>
                                <a:gd name="T107" fmla="*/ 1494 h 1035"/>
                                <a:gd name="T108" fmla="+- 0 350 249"/>
                                <a:gd name="T109" fmla="*/ T108 w 10022"/>
                                <a:gd name="T110" fmla="+- 0 1457 491"/>
                                <a:gd name="T111" fmla="*/ 1457 h 1035"/>
                                <a:gd name="T112" fmla="+- 0 305 249"/>
                                <a:gd name="T113" fmla="*/ T112 w 10022"/>
                                <a:gd name="T114" fmla="+- 0 1408 491"/>
                                <a:gd name="T115" fmla="*/ 1408 h 1035"/>
                                <a:gd name="T116" fmla="+- 0 272 249"/>
                                <a:gd name="T117" fmla="*/ T116 w 10022"/>
                                <a:gd name="T118" fmla="+- 0 1350 491"/>
                                <a:gd name="T119" fmla="*/ 1350 h 1035"/>
                                <a:gd name="T120" fmla="+- 0 253 249"/>
                                <a:gd name="T121" fmla="*/ T120 w 10022"/>
                                <a:gd name="T122" fmla="+- 0 1285 491"/>
                                <a:gd name="T123" fmla="*/ 1285 h 1035"/>
                                <a:gd name="T124" fmla="+- 0 249 249"/>
                                <a:gd name="T125" fmla="*/ T124 w 10022"/>
                                <a:gd name="T126" fmla="+- 0 1238 491"/>
                                <a:gd name="T127" fmla="*/ 1238 h 1035"/>
                                <a:gd name="T128" fmla="+- 0 249 249"/>
                                <a:gd name="T129" fmla="*/ T128 w 10022"/>
                                <a:gd name="T130" fmla="+- 0 779 491"/>
                                <a:gd name="T131" fmla="*/ 779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22" h="1035">
                                  <a:moveTo>
                                    <a:pt x="0" y="288"/>
                                  </a:moveTo>
                                  <a:lnTo>
                                    <a:pt x="8" y="219"/>
                                  </a:lnTo>
                                  <a:lnTo>
                                    <a:pt x="32" y="156"/>
                                  </a:lnTo>
                                  <a:lnTo>
                                    <a:pt x="69" y="101"/>
                                  </a:lnTo>
                                  <a:lnTo>
                                    <a:pt x="118" y="56"/>
                                  </a:lnTo>
                                  <a:lnTo>
                                    <a:pt x="176" y="23"/>
                                  </a:lnTo>
                                  <a:lnTo>
                                    <a:pt x="241" y="4"/>
                                  </a:lnTo>
                                  <a:lnTo>
                                    <a:pt x="288" y="0"/>
                                  </a:lnTo>
                                  <a:lnTo>
                                    <a:pt x="9734" y="0"/>
                                  </a:lnTo>
                                  <a:lnTo>
                                    <a:pt x="9803" y="9"/>
                                  </a:lnTo>
                                  <a:lnTo>
                                    <a:pt x="9866" y="32"/>
                                  </a:lnTo>
                                  <a:lnTo>
                                    <a:pt x="9921" y="69"/>
                                  </a:lnTo>
                                  <a:lnTo>
                                    <a:pt x="9966" y="118"/>
                                  </a:lnTo>
                                  <a:lnTo>
                                    <a:pt x="9999" y="176"/>
                                  </a:lnTo>
                                  <a:lnTo>
                                    <a:pt x="10018" y="241"/>
                                  </a:lnTo>
                                  <a:lnTo>
                                    <a:pt x="10022" y="288"/>
                                  </a:lnTo>
                                  <a:lnTo>
                                    <a:pt x="10022" y="747"/>
                                  </a:lnTo>
                                  <a:lnTo>
                                    <a:pt x="10014" y="816"/>
                                  </a:lnTo>
                                  <a:lnTo>
                                    <a:pt x="9990" y="879"/>
                                  </a:lnTo>
                                  <a:lnTo>
                                    <a:pt x="9953" y="935"/>
                                  </a:lnTo>
                                  <a:lnTo>
                                    <a:pt x="9904" y="980"/>
                                  </a:lnTo>
                                  <a:lnTo>
                                    <a:pt x="9846" y="1013"/>
                                  </a:lnTo>
                                  <a:lnTo>
                                    <a:pt x="9781" y="1031"/>
                                  </a:lnTo>
                                  <a:lnTo>
                                    <a:pt x="9734" y="1035"/>
                                  </a:lnTo>
                                  <a:lnTo>
                                    <a:pt x="288" y="1035"/>
                                  </a:lnTo>
                                  <a:lnTo>
                                    <a:pt x="219" y="1027"/>
                                  </a:lnTo>
                                  <a:lnTo>
                                    <a:pt x="156" y="1003"/>
                                  </a:lnTo>
                                  <a:lnTo>
                                    <a:pt x="101" y="966"/>
                                  </a:lnTo>
                                  <a:lnTo>
                                    <a:pt x="56" y="917"/>
                                  </a:lnTo>
                                  <a:lnTo>
                                    <a:pt x="23" y="859"/>
                                  </a:lnTo>
                                  <a:lnTo>
                                    <a:pt x="4" y="794"/>
                                  </a:lnTo>
                                  <a:lnTo>
                                    <a:pt x="0" y="747"/>
                                  </a:lnTo>
                                  <a:lnTo>
                                    <a:pt x="0" y="2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Text Box 502"/>
                          <wps:cNvSpPr txBox="1">
                            <a:spLocks noChangeArrowheads="1"/>
                          </wps:cNvSpPr>
                          <wps:spPr bwMode="auto">
                            <a:xfrm>
                              <a:off x="0" y="0"/>
                              <a:ext cx="10574"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A5E6" w14:textId="77777777" w:rsidR="00C24E21" w:rsidRDefault="00C24E21">
                                <w:pPr>
                                  <w:spacing w:before="11"/>
                                  <w:rPr>
                                    <w:rFonts w:ascii="Century Gothic" w:eastAsia="Century Gothic" w:hAnsi="Century Gothic" w:cs="Century Gothic"/>
                                    <w:sz w:val="18"/>
                                    <w:szCs w:val="18"/>
                                  </w:rPr>
                                </w:pPr>
                              </w:p>
                              <w:p w14:paraId="3705A5E7" w14:textId="77777777" w:rsidR="00C24E21" w:rsidRDefault="00C24E21">
                                <w:pPr>
                                  <w:ind w:left="45"/>
                                  <w:jc w:val="center"/>
                                  <w:rPr>
                                    <w:rFonts w:ascii="Calibri" w:eastAsia="Calibri" w:hAnsi="Calibri" w:cs="Calibri"/>
                                    <w:sz w:val="20"/>
                                    <w:szCs w:val="20"/>
                                  </w:rPr>
                                </w:pPr>
                                <w:r>
                                  <w:rPr>
                                    <w:rFonts w:ascii="Calibri"/>
                                    <w:b/>
                                    <w:spacing w:val="-1"/>
                                    <w:sz w:val="20"/>
                                  </w:rPr>
                                  <w:t>STEP</w:t>
                                </w:r>
                                <w:r>
                                  <w:rPr>
                                    <w:rFonts w:ascii="Calibri"/>
                                    <w:b/>
                                    <w:spacing w:val="-9"/>
                                    <w:sz w:val="20"/>
                                  </w:rPr>
                                  <w:t xml:space="preserve"> </w:t>
                                </w:r>
                                <w:r>
                                  <w:rPr>
                                    <w:rFonts w:ascii="Calibri"/>
                                    <w:b/>
                                    <w:spacing w:val="-1"/>
                                    <w:sz w:val="20"/>
                                  </w:rPr>
                                  <w:t>4:</w:t>
                                </w:r>
                                <w:r>
                                  <w:rPr>
                                    <w:rFonts w:ascii="Calibri"/>
                                    <w:b/>
                                    <w:spacing w:val="-9"/>
                                    <w:sz w:val="20"/>
                                  </w:rPr>
                                  <w:t xml:space="preserve"> </w:t>
                                </w:r>
                                <w:r>
                                  <w:rPr>
                                    <w:rFonts w:ascii="Calibri"/>
                                    <w:b/>
                                    <w:spacing w:val="-1"/>
                                    <w:sz w:val="20"/>
                                  </w:rPr>
                                  <w:t>IDENTIFYING</w:t>
                                </w:r>
                                <w:r>
                                  <w:rPr>
                                    <w:rFonts w:ascii="Calibri"/>
                                    <w:b/>
                                    <w:spacing w:val="-8"/>
                                    <w:sz w:val="20"/>
                                  </w:rPr>
                                  <w:t xml:space="preserve"> </w:t>
                                </w:r>
                                <w:r>
                                  <w:rPr>
                                    <w:rFonts w:ascii="Calibri"/>
                                    <w:b/>
                                    <w:spacing w:val="-1"/>
                                    <w:sz w:val="20"/>
                                  </w:rPr>
                                  <w:t>REGIONAL</w:t>
                                </w:r>
                                <w:r>
                                  <w:rPr>
                                    <w:rFonts w:ascii="Calibri"/>
                                    <w:b/>
                                    <w:spacing w:val="-10"/>
                                    <w:sz w:val="20"/>
                                  </w:rPr>
                                  <w:t xml:space="preserve"> </w:t>
                                </w:r>
                                <w:r>
                                  <w:rPr>
                                    <w:rFonts w:ascii="Calibri"/>
                                    <w:b/>
                                    <w:spacing w:val="-1"/>
                                    <w:sz w:val="20"/>
                                  </w:rPr>
                                  <w:t>PRIORITIES</w:t>
                                </w:r>
                              </w:p>
                              <w:p w14:paraId="3705A5E8" w14:textId="77777777" w:rsidR="00C24E21" w:rsidRDefault="00C24E21">
                                <w:pPr>
                                  <w:rPr>
                                    <w:rFonts w:ascii="Century Gothic" w:eastAsia="Century Gothic" w:hAnsi="Century Gothic" w:cs="Century Gothic"/>
                                    <w:sz w:val="15"/>
                                    <w:szCs w:val="15"/>
                                  </w:rPr>
                                </w:pPr>
                              </w:p>
                              <w:p w14:paraId="3705A5E9" w14:textId="77777777" w:rsidR="00C24E21" w:rsidRDefault="00C24E21">
                                <w:pPr>
                                  <w:ind w:left="964" w:right="1014"/>
                                  <w:jc w:val="center"/>
                                  <w:rPr>
                                    <w:rFonts w:ascii="Century Gothic" w:eastAsia="Century Gothic" w:hAnsi="Century Gothic" w:cs="Century Gothic"/>
                                    <w:sz w:val="20"/>
                                    <w:szCs w:val="20"/>
                                  </w:rPr>
                                </w:pPr>
                                <w:r>
                                  <w:rPr>
                                    <w:rFonts w:ascii="Century Gothic"/>
                                    <w:spacing w:val="-1"/>
                                    <w:sz w:val="20"/>
                                  </w:rPr>
                                  <w:t>Considering</w:t>
                                </w:r>
                                <w:r>
                                  <w:rPr>
                                    <w:rFonts w:ascii="Century Gothic"/>
                                    <w:spacing w:val="-9"/>
                                    <w:sz w:val="20"/>
                                  </w:rPr>
                                  <w:t xml:space="preserve"> </w:t>
                                </w:r>
                                <w:r>
                                  <w:rPr>
                                    <w:rFonts w:ascii="Century Gothic"/>
                                    <w:sz w:val="20"/>
                                  </w:rPr>
                                  <w:t>the</w:t>
                                </w:r>
                                <w:r>
                                  <w:rPr>
                                    <w:rFonts w:ascii="Century Gothic"/>
                                    <w:spacing w:val="-8"/>
                                    <w:sz w:val="20"/>
                                  </w:rPr>
                                  <w:t xml:space="preserve"> </w:t>
                                </w:r>
                                <w:r>
                                  <w:rPr>
                                    <w:rFonts w:ascii="Century Gothic"/>
                                    <w:spacing w:val="-1"/>
                                    <w:sz w:val="20"/>
                                  </w:rPr>
                                  <w:t>regional</w:t>
                                </w:r>
                                <w:r>
                                  <w:rPr>
                                    <w:rFonts w:ascii="Century Gothic"/>
                                    <w:spacing w:val="-7"/>
                                    <w:sz w:val="20"/>
                                  </w:rPr>
                                  <w:t xml:space="preserve"> </w:t>
                                </w:r>
                                <w:r>
                                  <w:rPr>
                                    <w:rFonts w:ascii="Century Gothic"/>
                                    <w:spacing w:val="-1"/>
                                    <w:sz w:val="20"/>
                                  </w:rPr>
                                  <w:t>nature</w:t>
                                </w:r>
                                <w:r>
                                  <w:rPr>
                                    <w:rFonts w:ascii="Century Gothic"/>
                                    <w:spacing w:val="-8"/>
                                    <w:sz w:val="20"/>
                                  </w:rPr>
                                  <w:t xml:space="preserve"> </w:t>
                                </w:r>
                                <w:r>
                                  <w:rPr>
                                    <w:rFonts w:ascii="Century Gothic"/>
                                    <w:spacing w:val="-1"/>
                                    <w:sz w:val="20"/>
                                  </w:rPr>
                                  <w:t>of</w:t>
                                </w:r>
                                <w:r>
                                  <w:rPr>
                                    <w:rFonts w:ascii="Century Gothic"/>
                                    <w:spacing w:val="-8"/>
                                    <w:sz w:val="20"/>
                                  </w:rPr>
                                  <w:t xml:space="preserve"> </w:t>
                                </w:r>
                                <w:r>
                                  <w:rPr>
                                    <w:rFonts w:ascii="Century Gothic"/>
                                    <w:sz w:val="20"/>
                                  </w:rPr>
                                  <w:t>many</w:t>
                                </w:r>
                                <w:r>
                                  <w:rPr>
                                    <w:rFonts w:ascii="Century Gothic"/>
                                    <w:spacing w:val="-8"/>
                                    <w:sz w:val="20"/>
                                  </w:rPr>
                                  <w:t xml:space="preserve"> </w:t>
                                </w:r>
                                <w:r>
                                  <w:rPr>
                                    <w:rFonts w:ascii="Century Gothic"/>
                                    <w:sz w:val="20"/>
                                  </w:rPr>
                                  <w:t>ecological</w:t>
                                </w:r>
                                <w:r>
                                  <w:rPr>
                                    <w:rFonts w:ascii="Century Gothic"/>
                                    <w:spacing w:val="-7"/>
                                    <w:sz w:val="20"/>
                                  </w:rPr>
                                  <w:t xml:space="preserve"> </w:t>
                                </w:r>
                                <w:r>
                                  <w:rPr>
                                    <w:rFonts w:ascii="Century Gothic"/>
                                    <w:spacing w:val="-1"/>
                                    <w:sz w:val="20"/>
                                  </w:rPr>
                                  <w:t>communities</w:t>
                                </w:r>
                                <w:r>
                                  <w:rPr>
                                    <w:rFonts w:ascii="Century Gothic"/>
                                    <w:spacing w:val="-8"/>
                                    <w:sz w:val="20"/>
                                  </w:rPr>
                                  <w:t xml:space="preserve"> </w:t>
                                </w:r>
                                <w:r>
                                  <w:rPr>
                                    <w:rFonts w:ascii="Century Gothic"/>
                                    <w:sz w:val="20"/>
                                  </w:rPr>
                                  <w:t>and</w:t>
                                </w:r>
                                <w:r>
                                  <w:rPr>
                                    <w:rFonts w:ascii="Century Gothic"/>
                                    <w:spacing w:val="-8"/>
                                    <w:sz w:val="20"/>
                                  </w:rPr>
                                  <w:t xml:space="preserve"> </w:t>
                                </w:r>
                                <w:r>
                                  <w:rPr>
                                    <w:rFonts w:ascii="Century Gothic"/>
                                    <w:sz w:val="20"/>
                                  </w:rPr>
                                  <w:t>the</w:t>
                                </w:r>
                                <w:r>
                                  <w:rPr>
                                    <w:rFonts w:ascii="Century Gothic"/>
                                    <w:spacing w:val="-1"/>
                                    <w:sz w:val="20"/>
                                  </w:rPr>
                                  <w:t xml:space="preserve"> </w:t>
                                </w:r>
                                <w:r>
                                  <w:rPr>
                                    <w:rFonts w:ascii="Century Gothic"/>
                                    <w:sz w:val="20"/>
                                  </w:rPr>
                                  <w:t>importance</w:t>
                                </w:r>
                                <w:r>
                                  <w:rPr>
                                    <w:rFonts w:ascii="Century Gothic"/>
                                    <w:spacing w:val="-8"/>
                                    <w:sz w:val="20"/>
                                  </w:rPr>
                                  <w:t xml:space="preserve"> </w:t>
                                </w:r>
                                <w:r>
                                  <w:rPr>
                                    <w:rFonts w:ascii="Century Gothic"/>
                                    <w:spacing w:val="-1"/>
                                    <w:sz w:val="20"/>
                                  </w:rPr>
                                  <w:t>of</w:t>
                                </w:r>
                                <w:r>
                                  <w:rPr>
                                    <w:rFonts w:ascii="Century Gothic"/>
                                    <w:spacing w:val="78"/>
                                    <w:w w:val="99"/>
                                    <w:sz w:val="20"/>
                                  </w:rPr>
                                  <w:t xml:space="preserve"> </w:t>
                                </w:r>
                                <w:r>
                                  <w:rPr>
                                    <w:rFonts w:ascii="Century Gothic"/>
                                    <w:spacing w:val="-1"/>
                                    <w:sz w:val="20"/>
                                  </w:rPr>
                                  <w:t>connectivity,</w:t>
                                </w:r>
                                <w:r>
                                  <w:rPr>
                                    <w:rFonts w:ascii="Century Gothic"/>
                                    <w:spacing w:val="-10"/>
                                    <w:sz w:val="20"/>
                                  </w:rPr>
                                  <w:t xml:space="preserve"> </w:t>
                                </w:r>
                                <w:r>
                                  <w:rPr>
                                    <w:rFonts w:ascii="Century Gothic"/>
                                    <w:sz w:val="20"/>
                                  </w:rPr>
                                  <w:t>what</w:t>
                                </w:r>
                                <w:r>
                                  <w:rPr>
                                    <w:rFonts w:ascii="Century Gothic"/>
                                    <w:spacing w:val="-6"/>
                                    <w:sz w:val="20"/>
                                  </w:rPr>
                                  <w:t xml:space="preserve"> </w:t>
                                </w:r>
                                <w:r>
                                  <w:rPr>
                                    <w:rFonts w:ascii="Century Gothic"/>
                                    <w:sz w:val="20"/>
                                  </w:rPr>
                                  <w:t>are</w:t>
                                </w:r>
                                <w:r>
                                  <w:rPr>
                                    <w:rFonts w:ascii="Century Gothic"/>
                                    <w:spacing w:val="-8"/>
                                    <w:sz w:val="20"/>
                                  </w:rPr>
                                  <w:t xml:space="preserve"> </w:t>
                                </w:r>
                                <w:r>
                                  <w:rPr>
                                    <w:rFonts w:ascii="Century Gothic"/>
                                    <w:sz w:val="20"/>
                                  </w:rPr>
                                  <w:t>the</w:t>
                                </w:r>
                                <w:r>
                                  <w:rPr>
                                    <w:rFonts w:ascii="Century Gothic"/>
                                    <w:spacing w:val="-8"/>
                                    <w:sz w:val="20"/>
                                  </w:rPr>
                                  <w:t xml:space="preserve"> </w:t>
                                </w:r>
                                <w:r>
                                  <w:rPr>
                                    <w:rFonts w:ascii="Century Gothic"/>
                                    <w:sz w:val="20"/>
                                  </w:rPr>
                                  <w:t>priority</w:t>
                                </w:r>
                                <w:r>
                                  <w:rPr>
                                    <w:rFonts w:ascii="Century Gothic"/>
                                    <w:spacing w:val="-8"/>
                                    <w:sz w:val="20"/>
                                  </w:rPr>
                                  <w:t xml:space="preserve"> </w:t>
                                </w:r>
                                <w:r>
                                  <w:rPr>
                                    <w:rFonts w:ascii="Century Gothic"/>
                                    <w:sz w:val="20"/>
                                  </w:rPr>
                                  <w:t>active</w:t>
                                </w:r>
                                <w:r>
                                  <w:rPr>
                                    <w:rFonts w:ascii="Century Gothic"/>
                                    <w:spacing w:val="-8"/>
                                    <w:sz w:val="20"/>
                                  </w:rPr>
                                  <w:t xml:space="preserve"> </w:t>
                                </w:r>
                                <w:r>
                                  <w:rPr>
                                    <w:rFonts w:ascii="Century Gothic"/>
                                    <w:spacing w:val="-1"/>
                                    <w:sz w:val="20"/>
                                  </w:rPr>
                                  <w:t>management</w:t>
                                </w:r>
                                <w:r>
                                  <w:rPr>
                                    <w:rFonts w:ascii="Century Gothic"/>
                                    <w:spacing w:val="-6"/>
                                    <w:sz w:val="20"/>
                                  </w:rPr>
                                  <w:t xml:space="preserve"> </w:t>
                                </w:r>
                                <w:r>
                                  <w:rPr>
                                    <w:rFonts w:ascii="Century Gothic"/>
                                    <w:spacing w:val="-1"/>
                                    <w:sz w:val="20"/>
                                  </w:rPr>
                                  <w:t>options</w:t>
                                </w:r>
                                <w:r>
                                  <w:rPr>
                                    <w:rFonts w:ascii="Century Gothic"/>
                                    <w:spacing w:val="-8"/>
                                    <w:sz w:val="20"/>
                                  </w:rPr>
                                  <w:t xml:space="preserve"> </w:t>
                                </w:r>
                                <w:r>
                                  <w:rPr>
                                    <w:rFonts w:ascii="Century Gothic"/>
                                    <w:spacing w:val="-1"/>
                                    <w:sz w:val="20"/>
                                  </w:rPr>
                                  <w:t>across</w:t>
                                </w:r>
                                <w:r>
                                  <w:rPr>
                                    <w:rFonts w:ascii="Century Gothic"/>
                                    <w:spacing w:val="-9"/>
                                    <w:sz w:val="20"/>
                                  </w:rPr>
                                  <w:t xml:space="preserve"> </w:t>
                                </w:r>
                                <w:r>
                                  <w:rPr>
                                    <w:rFonts w:ascii="Century Gothic"/>
                                    <w:sz w:val="20"/>
                                  </w:rPr>
                                  <w:t>the</w:t>
                                </w:r>
                                <w:r>
                                  <w:rPr>
                                    <w:rFonts w:ascii="Century Gothic"/>
                                    <w:spacing w:val="-8"/>
                                    <w:sz w:val="20"/>
                                  </w:rPr>
                                  <w:t xml:space="preserve"> </w:t>
                                </w:r>
                                <w:r>
                                  <w:rPr>
                                    <w:rFonts w:ascii="Century Gothic"/>
                                    <w:spacing w:val="-1"/>
                                    <w:sz w:val="20"/>
                                  </w:rPr>
                                  <w:t>region</w:t>
                                </w:r>
                                <w:r>
                                  <w:rPr>
                                    <w:rFonts w:ascii="Century Gothic"/>
                                    <w:spacing w:val="-7"/>
                                    <w:sz w:val="20"/>
                                  </w:rPr>
                                  <w:t xml:space="preserve"> </w:t>
                                </w:r>
                                <w:r>
                                  <w:rPr>
                                    <w:rFonts w:ascii="Century Gothic"/>
                                    <w:spacing w:val="-1"/>
                                    <w:sz w:val="20"/>
                                  </w:rPr>
                                  <w:t>for</w:t>
                                </w:r>
                                <w:r>
                                  <w:rPr>
                                    <w:rFonts w:ascii="Century Gothic"/>
                                    <w:spacing w:val="77"/>
                                    <w:w w:val="99"/>
                                    <w:sz w:val="20"/>
                                  </w:rPr>
                                  <w:t xml:space="preserve"> </w:t>
                                </w:r>
                                <w:r>
                                  <w:rPr>
                                    <w:rFonts w:ascii="Century Gothic"/>
                                    <w:sz w:val="20"/>
                                  </w:rPr>
                                  <w:t>development?</w:t>
                                </w:r>
                              </w:p>
                            </w:txbxContent>
                          </wps:txbx>
                          <wps:bodyPr rot="0" vert="horz" wrap="square" lIns="0" tIns="0" rIns="0" bIns="0" anchor="t" anchorCtr="0" upright="1">
                            <a:noAutofit/>
                          </wps:bodyPr>
                        </wps:wsp>
                      </wpg:grpSp>
                    </wpg:wgp>
                  </a:graphicData>
                </a:graphic>
              </wp:inline>
            </w:drawing>
          </mc:Choice>
          <mc:Fallback>
            <w:pict>
              <v:group w14:anchorId="3705A59F" id="Group 500" o:spid="_x0000_s1036" style="width:528.7pt;height:82.7pt;mso-position-horizontal-relative:char;mso-position-vertical-relative:line" coordsize="10574,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">
                <v:shape id="Picture 509" o:spid="_x0000_s1037" type="#_x0000_t75" style="position:absolute;left:18;top:38;width:10555;height:1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2RfDAAAA3AAAAA8AAABkcnMvZG93bnJldi54bWxEj0FrAjEUhO+F/ofwhN5q1oKLrkaxLYWC&#10;J23F62Pzsll287IkqW7/vSkUPA4z8w2z3o6uFxcKsfWsYDYtQBDXXrfcKPj++nhegIgJWWPvmRT8&#10;UoTt5vFhjZX2Vz7Q5ZgakSEcK1RgUxoqKWNtyWGc+oE4e8YHhynL0Egd8JrhrpcvRVFKhy3nBYsD&#10;vVmqu+OPU7B4NcbLvXk/l0vTuXAaWtvNlXqajLsViERjuof/259awXxWwt+ZfATk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PZF8MAAADcAAAADwAAAAAAAAAAAAAAAACf&#10;AgAAZHJzL2Rvd25yZXYueG1sUEsFBgAAAAAEAAQA9wAAAI8DAAAAAA==&#10;">
                  <v:imagedata r:id="rId41" o:title=""/>
                </v:shape>
                <v:shape id="Picture 508" o:spid="_x0000_s1038" type="#_x0000_t75" style="position:absolute;left:10;top:10;width:10532;height:1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1m3LGAAAA3AAAAA8AAABkcnMvZG93bnJldi54bWxEj19Lw0AQxN8Fv8OxQt/spYWqxF6LCoVS&#10;LfRPEB+X3DYJ5vbC3baNfnpPKPRxmJnfMNN571p1ohAbzwZGwwwUceltw5WBYr+4fwIVBdli65kM&#10;/FCE+ez2Zoq59Wfe0mknlUoQjjkaqEW6XOtY1uQwDn1HnLyDDw4lyVBpG/Cc4K7V4yx70A4bTgs1&#10;dvRWU/m9OzoDh9dPu9wU+/i7+gqbtXuXQj7Wxgzu+pdnUEK9XMOX9tIamIwe4f9MOgJ6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WbcsYAAADcAAAADwAAAAAAAAAAAAAA&#10;AACfAgAAZHJzL2Rvd25yZXYueG1sUEsFBgAAAAAEAAQA9wAAAJIDAAAAAA==&#10;">
                  <v:imagedata r:id="rId42" o:title=""/>
                </v:shape>
                <v:group id="Group 506" o:spid="_x0000_s1039" style="position:absolute;left:10;top:10;width:10532;height:1591" coordorigin="10,10" coordsize="10532,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507" o:spid="_x0000_s1040" style="position:absolute;left:10;top:10;width:10532;height:1591;visibility:visible;mso-wrap-style:square;v-text-anchor:top" coordsize="10532,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l2sQA&#10;AADcAAAADwAAAGRycy9kb3ducmV2LnhtbESP3WrCQBSE74W+w3IKvdONQkWjq0hEsFe10Qc4ZE+z&#10;odmzIbv5qU/fFYReDjPzDbPdj7YWPbW+cqxgPktAEBdOV1wquF1P0xUIH5A11o5JwS952O9eJltM&#10;tRv4i/o8lCJC2KeowITQpFL6wpBFP3MNcfS+XWsxRNmWUrc4RLit5SJJltJixXHBYEOZoeIn76yC&#10;Y5INn8XQ9Vl+b7q7uR1WH9VFqbfX8bABEWgM/+Fn+6wVvM/X8DgTj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KJdrEAAAA3AAAAA8AAAAAAAAAAAAAAAAAmAIAAGRycy9k&#10;b3ducmV2LnhtbFBLBQYAAAAABAAEAPUAAACJAwAAAAA=&#10;" path="m,233l10,166,38,106,80,57,135,22,199,2,10299,r23,1l10387,17r57,33l10488,97r31,59l10532,222r,1136l10531,1381r-16,65l10482,1503r-47,44l10376,1578r-66,13l233,1591r-23,-1l145,1574,88,1541,44,1494,13,1436,,1369,,233xe" filled="f" strokecolor="#92d050" strokeweight="1pt">
                    <v:path arrowok="t" o:connecttype="custom" o:connectlocs="0,243;10,176;38,116;80,67;135,32;199,12;10299,10;10322,11;10387,27;10444,60;10488,107;10519,166;10532,232;10532,1368;10531,1391;10515,1456;10482,1513;10435,1557;10376,1588;10310,1601;233,1601;210,1600;145,1584;88,1551;44,1504;13,1446;0,1379;0,243" o:connectangles="0,0,0,0,0,0,0,0,0,0,0,0,0,0,0,0,0,0,0,0,0,0,0,0,0,0,0,0"/>
                  </v:shape>
                </v:group>
                <v:group id="Group 504" o:spid="_x0000_s1041" style="position:absolute;left:249;top:491;width:10022;height:1035" coordorigin="249,491" coordsize="1002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505" o:spid="_x0000_s1042" style="position:absolute;left:249;top:491;width:10022;height:1035;visibility:visible;mso-wrap-style:square;v-text-anchor:top" coordsize="10022,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Hz8MA&#10;AADcAAAADwAAAGRycy9kb3ducmV2LnhtbESPX2vCMBTF34V9h3AHe9NUN6dUo4xCZXtUB77eNtem&#10;2NyUJmvrt18GAx8P58+Ps92PthE9db52rGA+S0AQl07XXCn4PufTNQgfkDU2jknBnTzsd0+TLaba&#10;DXyk/hQqEUfYp6jAhNCmUvrSkEU/cy1x9K6usxii7CqpOxziuG3kIknepcWaI8FgS5mh8nb6sZHb&#10;vpp7NuSH5Zv5umRFv8qLQ6HUy/P4sQERaAyP8H/7UytYLubwdy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AHz8MAAADcAAAADwAAAAAAAAAAAAAAAACYAgAAZHJzL2Rv&#10;d25yZXYueG1sUEsFBgAAAAAEAAQA9QAAAIgDAAAAAA==&#10;" path="m9734,l288,,264,1,197,15,136,43,84,84,43,136,15,197,1,265,,288,,747r8,69l32,879r37,56l118,980r58,33l241,1031r47,4l9734,1035r69,-8l9866,1003r55,-37l9966,917r33,-58l10018,794r4,-47l10022,288r-8,-69l9990,156r-37,-55l9904,56,9846,23,9781,4,9734,xe" stroked="f">
                    <v:path arrowok="t" o:connecttype="custom" o:connectlocs="9734,491;288,491;264,492;197,506;136,534;84,575;43,627;15,688;1,756;0,779;0,1238;8,1307;32,1370;69,1426;118,1471;176,1504;241,1522;288,1526;9734,1526;9803,1518;9866,1494;9921,1457;9966,1408;9999,1350;10018,1285;10022,1238;10022,779;10014,710;9990,647;9953,592;9904,547;9846,514;9781,495;9734,491" o:connectangles="0,0,0,0,0,0,0,0,0,0,0,0,0,0,0,0,0,0,0,0,0,0,0,0,0,0,0,0,0,0,0,0,0,0"/>
                  </v:shape>
                </v:group>
                <v:group id="Group 501" o:spid="_x0000_s1043" style="position:absolute;left:249;top:491;width:10022;height:1035" coordorigin="249,491" coordsize="1002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503" o:spid="_x0000_s1044" style="position:absolute;left:249;top:491;width:10022;height:1035;visibility:visible;mso-wrap-style:square;v-text-anchor:top" coordsize="10022,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ec8QA&#10;AADcAAAADwAAAGRycy9kb3ducmV2LnhtbESPT4vCMBTE74LfITzBi6ypiiJdoywFwWP9A17fNm+b&#10;7jYvpclq9dMbQfA4zMxvmNWms7W4UOsrxwom4wQEceF0xaWC03H7sQThA7LG2jEpuJGHzbrfW2Gq&#10;3ZX3dDmEUkQI+xQVmBCaVEpfGLLox64hjt6Pay2GKNtS6havEW5rOU2ShbRYcVww2FBmqPg7/FsF&#10;+0U+uXv7u/te5tnobGZJnhUnpYaD7usTRKAuvMOv9k4rmE9n8Dw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lHnPEAAAA3AAAAA8AAAAAAAAAAAAAAAAAmAIAAGRycy9k&#10;b3ducmV2LnhtbFBLBQYAAAAABAAEAPUAAACJAwAAAAA=&#10;" path="m,288l8,219,32,156,69,101,118,56,176,23,241,4,288,,9734,r69,9l9866,32r55,37l9966,118r33,58l10018,241r4,47l10022,747r-8,69l9990,879r-37,56l9904,980r-58,33l9781,1031r-47,4l288,1035r-69,-8l156,1003,101,966,56,917,23,859,4,794,,747,,288xe" filled="f">
                    <v:path arrowok="t" o:connecttype="custom" o:connectlocs="0,779;8,710;32,647;69,592;118,547;176,514;241,495;288,491;9734,491;9803,500;9866,523;9921,560;9966,609;9999,667;10018,732;10022,779;10022,1238;10014,1307;9990,1370;9953,1426;9904,1471;9846,1504;9781,1522;9734,1526;288,1526;219,1518;156,1494;101,1457;56,1408;23,1350;4,1285;0,1238;0,779" o:connectangles="0,0,0,0,0,0,0,0,0,0,0,0,0,0,0,0,0,0,0,0,0,0,0,0,0,0,0,0,0,0,0,0,0"/>
                  </v:shape>
                  <v:shape id="Text Box 502" o:spid="_x0000_s1045" type="#_x0000_t202" style="position:absolute;width:10574;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14:paraId="3705A5E6" w14:textId="77777777" w:rsidR="00C24E21" w:rsidRDefault="00C24E21">
                          <w:pPr>
                            <w:spacing w:before="11"/>
                            <w:rPr>
                              <w:rFonts w:ascii="Century Gothic" w:eastAsia="Century Gothic" w:hAnsi="Century Gothic" w:cs="Century Gothic"/>
                              <w:sz w:val="18"/>
                              <w:szCs w:val="18"/>
                            </w:rPr>
                          </w:pPr>
                        </w:p>
                        <w:p w14:paraId="3705A5E7" w14:textId="77777777" w:rsidR="00C24E21" w:rsidRDefault="00C24E21">
                          <w:pPr>
                            <w:ind w:left="45"/>
                            <w:jc w:val="center"/>
                            <w:rPr>
                              <w:rFonts w:ascii="Calibri" w:eastAsia="Calibri" w:hAnsi="Calibri" w:cs="Calibri"/>
                              <w:sz w:val="20"/>
                              <w:szCs w:val="20"/>
                            </w:rPr>
                          </w:pPr>
                          <w:r>
                            <w:rPr>
                              <w:rFonts w:ascii="Calibri"/>
                              <w:b/>
                              <w:spacing w:val="-1"/>
                              <w:sz w:val="20"/>
                            </w:rPr>
                            <w:t>STEP</w:t>
                          </w:r>
                          <w:r>
                            <w:rPr>
                              <w:rFonts w:ascii="Calibri"/>
                              <w:b/>
                              <w:spacing w:val="-9"/>
                              <w:sz w:val="20"/>
                            </w:rPr>
                            <w:t xml:space="preserve"> </w:t>
                          </w:r>
                          <w:r>
                            <w:rPr>
                              <w:rFonts w:ascii="Calibri"/>
                              <w:b/>
                              <w:spacing w:val="-1"/>
                              <w:sz w:val="20"/>
                            </w:rPr>
                            <w:t>4:</w:t>
                          </w:r>
                          <w:r>
                            <w:rPr>
                              <w:rFonts w:ascii="Calibri"/>
                              <w:b/>
                              <w:spacing w:val="-9"/>
                              <w:sz w:val="20"/>
                            </w:rPr>
                            <w:t xml:space="preserve"> </w:t>
                          </w:r>
                          <w:r>
                            <w:rPr>
                              <w:rFonts w:ascii="Calibri"/>
                              <w:b/>
                              <w:spacing w:val="-1"/>
                              <w:sz w:val="20"/>
                            </w:rPr>
                            <w:t>IDENTIFYING</w:t>
                          </w:r>
                          <w:r>
                            <w:rPr>
                              <w:rFonts w:ascii="Calibri"/>
                              <w:b/>
                              <w:spacing w:val="-8"/>
                              <w:sz w:val="20"/>
                            </w:rPr>
                            <w:t xml:space="preserve"> </w:t>
                          </w:r>
                          <w:r>
                            <w:rPr>
                              <w:rFonts w:ascii="Calibri"/>
                              <w:b/>
                              <w:spacing w:val="-1"/>
                              <w:sz w:val="20"/>
                            </w:rPr>
                            <w:t>REGIONAL</w:t>
                          </w:r>
                          <w:r>
                            <w:rPr>
                              <w:rFonts w:ascii="Calibri"/>
                              <w:b/>
                              <w:spacing w:val="-10"/>
                              <w:sz w:val="20"/>
                            </w:rPr>
                            <w:t xml:space="preserve"> </w:t>
                          </w:r>
                          <w:r>
                            <w:rPr>
                              <w:rFonts w:ascii="Calibri"/>
                              <w:b/>
                              <w:spacing w:val="-1"/>
                              <w:sz w:val="20"/>
                            </w:rPr>
                            <w:t>PRIORITIES</w:t>
                          </w:r>
                        </w:p>
                        <w:p w14:paraId="3705A5E8" w14:textId="77777777" w:rsidR="00C24E21" w:rsidRDefault="00C24E21">
                          <w:pPr>
                            <w:rPr>
                              <w:rFonts w:ascii="Century Gothic" w:eastAsia="Century Gothic" w:hAnsi="Century Gothic" w:cs="Century Gothic"/>
                              <w:sz w:val="15"/>
                              <w:szCs w:val="15"/>
                            </w:rPr>
                          </w:pPr>
                        </w:p>
                        <w:p w14:paraId="3705A5E9" w14:textId="77777777" w:rsidR="00C24E21" w:rsidRDefault="00C24E21">
                          <w:pPr>
                            <w:ind w:left="964" w:right="1014"/>
                            <w:jc w:val="center"/>
                            <w:rPr>
                              <w:rFonts w:ascii="Century Gothic" w:eastAsia="Century Gothic" w:hAnsi="Century Gothic" w:cs="Century Gothic"/>
                              <w:sz w:val="20"/>
                              <w:szCs w:val="20"/>
                            </w:rPr>
                          </w:pPr>
                          <w:r>
                            <w:rPr>
                              <w:rFonts w:ascii="Century Gothic"/>
                              <w:spacing w:val="-1"/>
                              <w:sz w:val="20"/>
                            </w:rPr>
                            <w:t>Considering</w:t>
                          </w:r>
                          <w:r>
                            <w:rPr>
                              <w:rFonts w:ascii="Century Gothic"/>
                              <w:spacing w:val="-9"/>
                              <w:sz w:val="20"/>
                            </w:rPr>
                            <w:t xml:space="preserve"> </w:t>
                          </w:r>
                          <w:r>
                            <w:rPr>
                              <w:rFonts w:ascii="Century Gothic"/>
                              <w:sz w:val="20"/>
                            </w:rPr>
                            <w:t>the</w:t>
                          </w:r>
                          <w:r>
                            <w:rPr>
                              <w:rFonts w:ascii="Century Gothic"/>
                              <w:spacing w:val="-8"/>
                              <w:sz w:val="20"/>
                            </w:rPr>
                            <w:t xml:space="preserve"> </w:t>
                          </w:r>
                          <w:r>
                            <w:rPr>
                              <w:rFonts w:ascii="Century Gothic"/>
                              <w:spacing w:val="-1"/>
                              <w:sz w:val="20"/>
                            </w:rPr>
                            <w:t>regional</w:t>
                          </w:r>
                          <w:r>
                            <w:rPr>
                              <w:rFonts w:ascii="Century Gothic"/>
                              <w:spacing w:val="-7"/>
                              <w:sz w:val="20"/>
                            </w:rPr>
                            <w:t xml:space="preserve"> </w:t>
                          </w:r>
                          <w:r>
                            <w:rPr>
                              <w:rFonts w:ascii="Century Gothic"/>
                              <w:spacing w:val="-1"/>
                              <w:sz w:val="20"/>
                            </w:rPr>
                            <w:t>nature</w:t>
                          </w:r>
                          <w:r>
                            <w:rPr>
                              <w:rFonts w:ascii="Century Gothic"/>
                              <w:spacing w:val="-8"/>
                              <w:sz w:val="20"/>
                            </w:rPr>
                            <w:t xml:space="preserve"> </w:t>
                          </w:r>
                          <w:r>
                            <w:rPr>
                              <w:rFonts w:ascii="Century Gothic"/>
                              <w:spacing w:val="-1"/>
                              <w:sz w:val="20"/>
                            </w:rPr>
                            <w:t>of</w:t>
                          </w:r>
                          <w:r>
                            <w:rPr>
                              <w:rFonts w:ascii="Century Gothic"/>
                              <w:spacing w:val="-8"/>
                              <w:sz w:val="20"/>
                            </w:rPr>
                            <w:t xml:space="preserve"> </w:t>
                          </w:r>
                          <w:r>
                            <w:rPr>
                              <w:rFonts w:ascii="Century Gothic"/>
                              <w:sz w:val="20"/>
                            </w:rPr>
                            <w:t>many</w:t>
                          </w:r>
                          <w:r>
                            <w:rPr>
                              <w:rFonts w:ascii="Century Gothic"/>
                              <w:spacing w:val="-8"/>
                              <w:sz w:val="20"/>
                            </w:rPr>
                            <w:t xml:space="preserve"> </w:t>
                          </w:r>
                          <w:r>
                            <w:rPr>
                              <w:rFonts w:ascii="Century Gothic"/>
                              <w:sz w:val="20"/>
                            </w:rPr>
                            <w:t>ecological</w:t>
                          </w:r>
                          <w:r>
                            <w:rPr>
                              <w:rFonts w:ascii="Century Gothic"/>
                              <w:spacing w:val="-7"/>
                              <w:sz w:val="20"/>
                            </w:rPr>
                            <w:t xml:space="preserve"> </w:t>
                          </w:r>
                          <w:r>
                            <w:rPr>
                              <w:rFonts w:ascii="Century Gothic"/>
                              <w:spacing w:val="-1"/>
                              <w:sz w:val="20"/>
                            </w:rPr>
                            <w:t>communities</w:t>
                          </w:r>
                          <w:r>
                            <w:rPr>
                              <w:rFonts w:ascii="Century Gothic"/>
                              <w:spacing w:val="-8"/>
                              <w:sz w:val="20"/>
                            </w:rPr>
                            <w:t xml:space="preserve"> </w:t>
                          </w:r>
                          <w:r>
                            <w:rPr>
                              <w:rFonts w:ascii="Century Gothic"/>
                              <w:sz w:val="20"/>
                            </w:rPr>
                            <w:t>and</w:t>
                          </w:r>
                          <w:r>
                            <w:rPr>
                              <w:rFonts w:ascii="Century Gothic"/>
                              <w:spacing w:val="-8"/>
                              <w:sz w:val="20"/>
                            </w:rPr>
                            <w:t xml:space="preserve"> </w:t>
                          </w:r>
                          <w:r>
                            <w:rPr>
                              <w:rFonts w:ascii="Century Gothic"/>
                              <w:sz w:val="20"/>
                            </w:rPr>
                            <w:t>the</w:t>
                          </w:r>
                          <w:r>
                            <w:rPr>
                              <w:rFonts w:ascii="Century Gothic"/>
                              <w:spacing w:val="-1"/>
                              <w:sz w:val="20"/>
                            </w:rPr>
                            <w:t xml:space="preserve"> </w:t>
                          </w:r>
                          <w:r>
                            <w:rPr>
                              <w:rFonts w:ascii="Century Gothic"/>
                              <w:sz w:val="20"/>
                            </w:rPr>
                            <w:t>importance</w:t>
                          </w:r>
                          <w:r>
                            <w:rPr>
                              <w:rFonts w:ascii="Century Gothic"/>
                              <w:spacing w:val="-8"/>
                              <w:sz w:val="20"/>
                            </w:rPr>
                            <w:t xml:space="preserve"> </w:t>
                          </w:r>
                          <w:r>
                            <w:rPr>
                              <w:rFonts w:ascii="Century Gothic"/>
                              <w:spacing w:val="-1"/>
                              <w:sz w:val="20"/>
                            </w:rPr>
                            <w:t>of</w:t>
                          </w:r>
                          <w:r>
                            <w:rPr>
                              <w:rFonts w:ascii="Century Gothic"/>
                              <w:spacing w:val="78"/>
                              <w:w w:val="99"/>
                              <w:sz w:val="20"/>
                            </w:rPr>
                            <w:t xml:space="preserve"> </w:t>
                          </w:r>
                          <w:r>
                            <w:rPr>
                              <w:rFonts w:ascii="Century Gothic"/>
                              <w:spacing w:val="-1"/>
                              <w:sz w:val="20"/>
                            </w:rPr>
                            <w:t>connectivity,</w:t>
                          </w:r>
                          <w:r>
                            <w:rPr>
                              <w:rFonts w:ascii="Century Gothic"/>
                              <w:spacing w:val="-10"/>
                              <w:sz w:val="20"/>
                            </w:rPr>
                            <w:t xml:space="preserve"> </w:t>
                          </w:r>
                          <w:r>
                            <w:rPr>
                              <w:rFonts w:ascii="Century Gothic"/>
                              <w:sz w:val="20"/>
                            </w:rPr>
                            <w:t>what</w:t>
                          </w:r>
                          <w:r>
                            <w:rPr>
                              <w:rFonts w:ascii="Century Gothic"/>
                              <w:spacing w:val="-6"/>
                              <w:sz w:val="20"/>
                            </w:rPr>
                            <w:t xml:space="preserve"> </w:t>
                          </w:r>
                          <w:r>
                            <w:rPr>
                              <w:rFonts w:ascii="Century Gothic"/>
                              <w:sz w:val="20"/>
                            </w:rPr>
                            <w:t>are</w:t>
                          </w:r>
                          <w:r>
                            <w:rPr>
                              <w:rFonts w:ascii="Century Gothic"/>
                              <w:spacing w:val="-8"/>
                              <w:sz w:val="20"/>
                            </w:rPr>
                            <w:t xml:space="preserve"> </w:t>
                          </w:r>
                          <w:r>
                            <w:rPr>
                              <w:rFonts w:ascii="Century Gothic"/>
                              <w:sz w:val="20"/>
                            </w:rPr>
                            <w:t>the</w:t>
                          </w:r>
                          <w:r>
                            <w:rPr>
                              <w:rFonts w:ascii="Century Gothic"/>
                              <w:spacing w:val="-8"/>
                              <w:sz w:val="20"/>
                            </w:rPr>
                            <w:t xml:space="preserve"> </w:t>
                          </w:r>
                          <w:r>
                            <w:rPr>
                              <w:rFonts w:ascii="Century Gothic"/>
                              <w:sz w:val="20"/>
                            </w:rPr>
                            <w:t>priority</w:t>
                          </w:r>
                          <w:r>
                            <w:rPr>
                              <w:rFonts w:ascii="Century Gothic"/>
                              <w:spacing w:val="-8"/>
                              <w:sz w:val="20"/>
                            </w:rPr>
                            <w:t xml:space="preserve"> </w:t>
                          </w:r>
                          <w:r>
                            <w:rPr>
                              <w:rFonts w:ascii="Century Gothic"/>
                              <w:sz w:val="20"/>
                            </w:rPr>
                            <w:t>active</w:t>
                          </w:r>
                          <w:r>
                            <w:rPr>
                              <w:rFonts w:ascii="Century Gothic"/>
                              <w:spacing w:val="-8"/>
                              <w:sz w:val="20"/>
                            </w:rPr>
                            <w:t xml:space="preserve"> </w:t>
                          </w:r>
                          <w:r>
                            <w:rPr>
                              <w:rFonts w:ascii="Century Gothic"/>
                              <w:spacing w:val="-1"/>
                              <w:sz w:val="20"/>
                            </w:rPr>
                            <w:t>management</w:t>
                          </w:r>
                          <w:r>
                            <w:rPr>
                              <w:rFonts w:ascii="Century Gothic"/>
                              <w:spacing w:val="-6"/>
                              <w:sz w:val="20"/>
                            </w:rPr>
                            <w:t xml:space="preserve"> </w:t>
                          </w:r>
                          <w:r>
                            <w:rPr>
                              <w:rFonts w:ascii="Century Gothic"/>
                              <w:spacing w:val="-1"/>
                              <w:sz w:val="20"/>
                            </w:rPr>
                            <w:t>options</w:t>
                          </w:r>
                          <w:r>
                            <w:rPr>
                              <w:rFonts w:ascii="Century Gothic"/>
                              <w:spacing w:val="-8"/>
                              <w:sz w:val="20"/>
                            </w:rPr>
                            <w:t xml:space="preserve"> </w:t>
                          </w:r>
                          <w:r>
                            <w:rPr>
                              <w:rFonts w:ascii="Century Gothic"/>
                              <w:spacing w:val="-1"/>
                              <w:sz w:val="20"/>
                            </w:rPr>
                            <w:t>across</w:t>
                          </w:r>
                          <w:r>
                            <w:rPr>
                              <w:rFonts w:ascii="Century Gothic"/>
                              <w:spacing w:val="-9"/>
                              <w:sz w:val="20"/>
                            </w:rPr>
                            <w:t xml:space="preserve"> </w:t>
                          </w:r>
                          <w:r>
                            <w:rPr>
                              <w:rFonts w:ascii="Century Gothic"/>
                              <w:sz w:val="20"/>
                            </w:rPr>
                            <w:t>the</w:t>
                          </w:r>
                          <w:r>
                            <w:rPr>
                              <w:rFonts w:ascii="Century Gothic"/>
                              <w:spacing w:val="-8"/>
                              <w:sz w:val="20"/>
                            </w:rPr>
                            <w:t xml:space="preserve"> </w:t>
                          </w:r>
                          <w:r>
                            <w:rPr>
                              <w:rFonts w:ascii="Century Gothic"/>
                              <w:spacing w:val="-1"/>
                              <w:sz w:val="20"/>
                            </w:rPr>
                            <w:t>region</w:t>
                          </w:r>
                          <w:r>
                            <w:rPr>
                              <w:rFonts w:ascii="Century Gothic"/>
                              <w:spacing w:val="-7"/>
                              <w:sz w:val="20"/>
                            </w:rPr>
                            <w:t xml:space="preserve"> </w:t>
                          </w:r>
                          <w:r>
                            <w:rPr>
                              <w:rFonts w:ascii="Century Gothic"/>
                              <w:spacing w:val="-1"/>
                              <w:sz w:val="20"/>
                            </w:rPr>
                            <w:t>for</w:t>
                          </w:r>
                          <w:r>
                            <w:rPr>
                              <w:rFonts w:ascii="Century Gothic"/>
                              <w:spacing w:val="77"/>
                              <w:w w:val="99"/>
                              <w:sz w:val="20"/>
                            </w:rPr>
                            <w:t xml:space="preserve"> </w:t>
                          </w:r>
                          <w:r>
                            <w:rPr>
                              <w:rFonts w:ascii="Century Gothic"/>
                              <w:sz w:val="20"/>
                            </w:rPr>
                            <w:t>development?</w:t>
                          </w:r>
                        </w:p>
                      </w:txbxContent>
                    </v:textbox>
                  </v:shape>
                </v:group>
                <w10:anchorlock/>
              </v:group>
            </w:pict>
          </mc:Fallback>
        </mc:AlternateContent>
      </w:r>
    </w:p>
    <w:p w14:paraId="37059B94" w14:textId="77777777" w:rsidR="00F441EC" w:rsidRDefault="00F441EC">
      <w:pPr>
        <w:spacing w:line="200" w:lineRule="atLeast"/>
        <w:rPr>
          <w:rFonts w:ascii="Century Gothic" w:eastAsia="Century Gothic" w:hAnsi="Century Gothic" w:cs="Century Gothic"/>
          <w:sz w:val="20"/>
          <w:szCs w:val="20"/>
        </w:rPr>
      </w:pPr>
    </w:p>
    <w:p w14:paraId="388BEF42" w14:textId="77777777" w:rsidR="0027352A" w:rsidRDefault="0027352A" w:rsidP="0027352A">
      <w:pPr>
        <w:pStyle w:val="BodyText"/>
        <w:spacing w:before="45"/>
        <w:ind w:left="207"/>
      </w:pPr>
      <w:r>
        <w:rPr>
          <w:b/>
        </w:rPr>
        <w:t>Figure</w:t>
      </w:r>
      <w:r>
        <w:rPr>
          <w:b/>
          <w:spacing w:val="-9"/>
        </w:rPr>
        <w:t xml:space="preserve"> </w:t>
      </w:r>
      <w:r>
        <w:rPr>
          <w:b/>
          <w:spacing w:val="-1"/>
        </w:rPr>
        <w:t>3:</w:t>
      </w:r>
      <w:r>
        <w:rPr>
          <w:b/>
          <w:spacing w:val="-6"/>
        </w:rPr>
        <w:t xml:space="preserve"> </w:t>
      </w:r>
      <w:r>
        <w:rPr>
          <w:spacing w:val="-1"/>
        </w:rPr>
        <w:t>Prioritisation</w:t>
      </w:r>
      <w:r>
        <w:rPr>
          <w:spacing w:val="-6"/>
        </w:rPr>
        <w:t xml:space="preserve"> </w:t>
      </w:r>
      <w:r>
        <w:rPr>
          <w:spacing w:val="-1"/>
        </w:rPr>
        <w:t>process</w:t>
      </w:r>
      <w:r>
        <w:rPr>
          <w:spacing w:val="-9"/>
        </w:rPr>
        <w:t xml:space="preserve"> </w:t>
      </w:r>
      <w:r>
        <w:t>for</w:t>
      </w:r>
      <w:r>
        <w:rPr>
          <w:spacing w:val="-7"/>
        </w:rPr>
        <w:t xml:space="preserve"> </w:t>
      </w:r>
      <w:r>
        <w:t>the</w:t>
      </w:r>
      <w:r>
        <w:rPr>
          <w:spacing w:val="-6"/>
        </w:rPr>
        <w:t xml:space="preserve"> </w:t>
      </w:r>
      <w:r>
        <w:t>Northern Intersecting Streams</w:t>
      </w:r>
    </w:p>
    <w:p w14:paraId="622A3F29" w14:textId="77777777" w:rsidR="0027352A" w:rsidRDefault="0027352A">
      <w:pPr>
        <w:spacing w:line="200" w:lineRule="atLeast"/>
        <w:rPr>
          <w:rFonts w:ascii="Century Gothic" w:eastAsia="Century Gothic" w:hAnsi="Century Gothic" w:cs="Century Gothic"/>
          <w:sz w:val="20"/>
          <w:szCs w:val="20"/>
        </w:rPr>
        <w:sectPr w:rsidR="0027352A">
          <w:pgSz w:w="11910" w:h="16840"/>
          <w:pgMar w:top="760" w:right="520" w:bottom="880" w:left="500" w:header="0" w:footer="686" w:gutter="0"/>
          <w:cols w:space="720"/>
        </w:sectPr>
      </w:pPr>
    </w:p>
    <w:p w14:paraId="37059B95" w14:textId="262F235C" w:rsidR="00F441EC" w:rsidRPr="00895F72" w:rsidRDefault="00BC0B32" w:rsidP="00895F72">
      <w:pPr>
        <w:pStyle w:val="Heading2"/>
        <w:numPr>
          <w:ilvl w:val="1"/>
          <w:numId w:val="21"/>
        </w:numPr>
        <w:tabs>
          <w:tab w:val="left" w:pos="961"/>
        </w:tabs>
        <w:spacing w:before="28"/>
        <w:ind w:hanging="852"/>
        <w:rPr>
          <w:color w:val="5F4879"/>
        </w:rPr>
      </w:pPr>
      <w:bookmarkStart w:id="21" w:name="_Toc519085124"/>
      <w:r w:rsidRPr="00895F72">
        <w:rPr>
          <w:color w:val="5F4879"/>
        </w:rPr>
        <w:t xml:space="preserve">Antecedent and current conditions and the demand for environmental water in </w:t>
      </w:r>
      <w:r w:rsidR="00502175" w:rsidRPr="00895F72">
        <w:rPr>
          <w:color w:val="5F4879"/>
        </w:rPr>
        <w:t>2018</w:t>
      </w:r>
      <w:r w:rsidRPr="00895F72">
        <w:rPr>
          <w:color w:val="5F4879"/>
        </w:rPr>
        <w:t>–19</w:t>
      </w:r>
      <w:bookmarkEnd w:id="21"/>
    </w:p>
    <w:p w14:paraId="37059B96" w14:textId="77777777" w:rsidR="00F441EC" w:rsidRDefault="00F441EC">
      <w:pPr>
        <w:spacing w:before="8"/>
        <w:rPr>
          <w:rFonts w:ascii="Century Gothic" w:eastAsia="Century Gothic" w:hAnsi="Century Gothic" w:cs="Century Gothic"/>
          <w:b/>
          <w:bCs/>
          <w:sz w:val="19"/>
          <w:szCs w:val="19"/>
        </w:rPr>
      </w:pPr>
    </w:p>
    <w:p w14:paraId="68959439" w14:textId="5E6459E0" w:rsidR="00685ED1" w:rsidRDefault="00C90690">
      <w:pPr>
        <w:pStyle w:val="BodyText"/>
        <w:ind w:right="250"/>
        <w:rPr>
          <w:spacing w:val="-1"/>
        </w:rPr>
      </w:pPr>
      <w:r>
        <w:rPr>
          <w:spacing w:val="-1"/>
        </w:rPr>
        <w:t>For the first half of 2017</w:t>
      </w:r>
      <w:r w:rsidR="0027352A">
        <w:t>–</w:t>
      </w:r>
      <w:r>
        <w:rPr>
          <w:spacing w:val="-1"/>
        </w:rPr>
        <w:t>18</w:t>
      </w:r>
      <w:r w:rsidR="00193EFD">
        <w:rPr>
          <w:spacing w:val="-1"/>
        </w:rPr>
        <w:t xml:space="preserve">, </w:t>
      </w:r>
      <w:r>
        <w:rPr>
          <w:spacing w:val="-1"/>
        </w:rPr>
        <w:t xml:space="preserve">most of the </w:t>
      </w:r>
      <w:r w:rsidR="00193EFD">
        <w:rPr>
          <w:spacing w:val="-1"/>
        </w:rPr>
        <w:t xml:space="preserve">Northern Interconnecting </w:t>
      </w:r>
      <w:r w:rsidR="002230A8">
        <w:rPr>
          <w:spacing w:val="-1"/>
        </w:rPr>
        <w:t>S</w:t>
      </w:r>
      <w:r w:rsidR="00193EFD">
        <w:rPr>
          <w:spacing w:val="-1"/>
        </w:rPr>
        <w:t xml:space="preserve">treams were experiencing </w:t>
      </w:r>
      <w:r>
        <w:rPr>
          <w:spacing w:val="-1"/>
        </w:rPr>
        <w:t xml:space="preserve">below average to very </w:t>
      </w:r>
      <w:r w:rsidRPr="0088081B">
        <w:rPr>
          <w:spacing w:val="-1"/>
        </w:rPr>
        <w:t>much</w:t>
      </w:r>
      <w:r>
        <w:rPr>
          <w:spacing w:val="-1"/>
        </w:rPr>
        <w:t xml:space="preserve"> below average </w:t>
      </w:r>
      <w:r w:rsidR="009D4144">
        <w:rPr>
          <w:spacing w:val="-1"/>
        </w:rPr>
        <w:t xml:space="preserve">rainfall </w:t>
      </w:r>
      <w:r w:rsidR="00685ED1">
        <w:rPr>
          <w:spacing w:val="-1"/>
        </w:rPr>
        <w:t>conditions</w:t>
      </w:r>
      <w:r>
        <w:rPr>
          <w:spacing w:val="-1"/>
        </w:rPr>
        <w:t xml:space="preserve">, </w:t>
      </w:r>
      <w:r w:rsidR="00685ED1">
        <w:rPr>
          <w:spacing w:val="-1"/>
        </w:rPr>
        <w:t>result</w:t>
      </w:r>
      <w:r>
        <w:rPr>
          <w:spacing w:val="-1"/>
        </w:rPr>
        <w:t>ing</w:t>
      </w:r>
      <w:r w:rsidR="00685ED1">
        <w:rPr>
          <w:spacing w:val="-1"/>
        </w:rPr>
        <w:t xml:space="preserve"> in very low to no flow</w:t>
      </w:r>
      <w:r w:rsidR="00FE4CDE">
        <w:rPr>
          <w:spacing w:val="-1"/>
        </w:rPr>
        <w:t>s</w:t>
      </w:r>
      <w:r w:rsidR="00434EAE">
        <w:rPr>
          <w:spacing w:val="-1"/>
        </w:rPr>
        <w:t xml:space="preserve"> across all </w:t>
      </w:r>
      <w:r w:rsidR="009D4144">
        <w:rPr>
          <w:spacing w:val="-1"/>
        </w:rPr>
        <w:t>system</w:t>
      </w:r>
      <w:r w:rsidR="00434EAE">
        <w:rPr>
          <w:spacing w:val="-1"/>
        </w:rPr>
        <w:t>s</w:t>
      </w:r>
      <w:r>
        <w:rPr>
          <w:spacing w:val="-1"/>
        </w:rPr>
        <w:t xml:space="preserve"> (BOM 2018)</w:t>
      </w:r>
      <w:r w:rsidR="00434EAE">
        <w:rPr>
          <w:spacing w:val="-1"/>
        </w:rPr>
        <w:t xml:space="preserve">. </w:t>
      </w:r>
      <w:r w:rsidR="00857478">
        <w:rPr>
          <w:spacing w:val="-1"/>
        </w:rPr>
        <w:t xml:space="preserve">At the same time, </w:t>
      </w:r>
      <w:r w:rsidR="00D07EBE">
        <w:rPr>
          <w:spacing w:val="-1"/>
        </w:rPr>
        <w:t xml:space="preserve">some areas </w:t>
      </w:r>
      <w:r w:rsidR="00857478">
        <w:rPr>
          <w:spacing w:val="-1"/>
        </w:rPr>
        <w:t xml:space="preserve">were experiencing </w:t>
      </w:r>
      <w:r w:rsidR="009102BF">
        <w:rPr>
          <w:spacing w:val="-1"/>
        </w:rPr>
        <w:t>record hot temperatures</w:t>
      </w:r>
      <w:r w:rsidR="00874385">
        <w:rPr>
          <w:spacing w:val="-1"/>
        </w:rPr>
        <w:t xml:space="preserve"> during spring and early summer</w:t>
      </w:r>
      <w:r w:rsidR="00D07EBE">
        <w:rPr>
          <w:spacing w:val="-1"/>
        </w:rPr>
        <w:t>, including very warm nights, which exacerbated no flow conditions</w:t>
      </w:r>
      <w:r w:rsidR="00874385">
        <w:rPr>
          <w:spacing w:val="-1"/>
        </w:rPr>
        <w:t xml:space="preserve">. </w:t>
      </w:r>
      <w:r w:rsidR="00360461">
        <w:rPr>
          <w:spacing w:val="-1"/>
        </w:rPr>
        <w:t xml:space="preserve"> A</w:t>
      </w:r>
      <w:r w:rsidR="00874385">
        <w:rPr>
          <w:spacing w:val="-1"/>
        </w:rPr>
        <w:t>t the end of February</w:t>
      </w:r>
      <w:r w:rsidR="00434EAE">
        <w:rPr>
          <w:spacing w:val="-1"/>
        </w:rPr>
        <w:t xml:space="preserve"> and early March</w:t>
      </w:r>
      <w:r w:rsidR="009D4144">
        <w:rPr>
          <w:spacing w:val="-1"/>
        </w:rPr>
        <w:t xml:space="preserve"> 2018</w:t>
      </w:r>
      <w:r w:rsidR="00434EAE">
        <w:rPr>
          <w:spacing w:val="-1"/>
        </w:rPr>
        <w:t>, a</w:t>
      </w:r>
      <w:r w:rsidR="00434EAE">
        <w:rPr>
          <w:rFonts w:ascii="Arial" w:hAnsi="Arial" w:cs="Arial"/>
          <w:color w:val="000000"/>
          <w:sz w:val="18"/>
          <w:szCs w:val="18"/>
        </w:rPr>
        <w:t xml:space="preserve"> </w:t>
      </w:r>
      <w:r w:rsidR="00434EAE" w:rsidRPr="0088081B">
        <w:rPr>
          <w:rFonts w:cs="Arial"/>
          <w:color w:val="000000"/>
        </w:rPr>
        <w:t xml:space="preserve">deep trough extended from the northwest, through to central and southeastern Queensland </w:t>
      </w:r>
      <w:r w:rsidR="00360461">
        <w:rPr>
          <w:rFonts w:cs="Arial"/>
          <w:color w:val="000000"/>
        </w:rPr>
        <w:t>producing</w:t>
      </w:r>
      <w:r w:rsidR="00434EAE" w:rsidRPr="0088081B">
        <w:rPr>
          <w:rFonts w:cs="Arial"/>
          <w:color w:val="000000"/>
        </w:rPr>
        <w:t xml:space="preserve"> </w:t>
      </w:r>
      <w:r w:rsidR="00360461">
        <w:rPr>
          <w:rFonts w:cs="Arial"/>
          <w:color w:val="000000"/>
        </w:rPr>
        <w:t>rainfall</w:t>
      </w:r>
      <w:r w:rsidR="00434EAE" w:rsidRPr="0088081B">
        <w:rPr>
          <w:rFonts w:cs="Arial"/>
          <w:color w:val="000000"/>
        </w:rPr>
        <w:t xml:space="preserve"> across the west and southern inland </w:t>
      </w:r>
      <w:r w:rsidR="00434EAE">
        <w:rPr>
          <w:rFonts w:cs="Arial"/>
          <w:color w:val="000000"/>
        </w:rPr>
        <w:t xml:space="preserve">areas (BOM 2018). </w:t>
      </w:r>
      <w:r w:rsidR="00317A5D">
        <w:rPr>
          <w:rFonts w:cs="Arial"/>
          <w:color w:val="000000"/>
        </w:rPr>
        <w:t>This resulted in small flows breaking</w:t>
      </w:r>
      <w:r w:rsidR="009D4144">
        <w:rPr>
          <w:rFonts w:cs="Arial"/>
          <w:color w:val="000000"/>
        </w:rPr>
        <w:t xml:space="preserve"> </w:t>
      </w:r>
      <w:r w:rsidR="007E3D81">
        <w:rPr>
          <w:rFonts w:cs="Arial"/>
          <w:color w:val="000000"/>
        </w:rPr>
        <w:t>the cease to</w:t>
      </w:r>
      <w:r w:rsidR="00317A5D">
        <w:rPr>
          <w:rFonts w:cs="Arial"/>
          <w:color w:val="000000"/>
        </w:rPr>
        <w:t xml:space="preserve"> flow conditions</w:t>
      </w:r>
      <w:r w:rsidR="009D4144">
        <w:rPr>
          <w:rFonts w:cs="Arial"/>
          <w:color w:val="000000"/>
        </w:rPr>
        <w:t xml:space="preserve"> and providing end of system connectivity across the Northern </w:t>
      </w:r>
      <w:r w:rsidR="009D4144">
        <w:rPr>
          <w:spacing w:val="-1"/>
        </w:rPr>
        <w:t xml:space="preserve">Interconnecting Streams, with the exception of </w:t>
      </w:r>
      <w:r w:rsidR="007E3D81">
        <w:rPr>
          <w:spacing w:val="-1"/>
        </w:rPr>
        <w:t xml:space="preserve">the </w:t>
      </w:r>
      <w:r w:rsidR="009D4144">
        <w:rPr>
          <w:spacing w:val="-1"/>
        </w:rPr>
        <w:t>Narran River system</w:t>
      </w:r>
      <w:r w:rsidR="009D4144">
        <w:rPr>
          <w:rFonts w:cs="Arial"/>
          <w:color w:val="000000"/>
        </w:rPr>
        <w:t>. By early May 2018, flow patterns in all intersecting streams were again dominated by low to very low flow conditions</w:t>
      </w:r>
      <w:r w:rsidR="00360461">
        <w:rPr>
          <w:rFonts w:cs="Arial"/>
          <w:color w:val="000000"/>
        </w:rPr>
        <w:t>.</w:t>
      </w:r>
      <w:r w:rsidR="00957F78">
        <w:rPr>
          <w:rFonts w:cs="Arial"/>
          <w:color w:val="000000"/>
        </w:rPr>
        <w:t xml:space="preserve"> </w:t>
      </w:r>
    </w:p>
    <w:p w14:paraId="0A9B8E95" w14:textId="77777777" w:rsidR="00874385" w:rsidRDefault="00874385">
      <w:pPr>
        <w:pStyle w:val="BodyText"/>
        <w:ind w:right="250"/>
        <w:rPr>
          <w:spacing w:val="-1"/>
        </w:rPr>
      </w:pPr>
    </w:p>
    <w:p w14:paraId="37059B99" w14:textId="67D8952D" w:rsidR="00F441EC" w:rsidRDefault="00BC0B32">
      <w:pPr>
        <w:pStyle w:val="BodyText"/>
        <w:ind w:right="250"/>
      </w:pPr>
      <w:r>
        <w:t>A</w:t>
      </w:r>
      <w:r>
        <w:rPr>
          <w:spacing w:val="-8"/>
        </w:rPr>
        <w:t xml:space="preserve"> </w:t>
      </w:r>
      <w:r>
        <w:t>range</w:t>
      </w:r>
      <w:r>
        <w:rPr>
          <w:spacing w:val="-7"/>
        </w:rPr>
        <w:t xml:space="preserve"> </w:t>
      </w:r>
      <w:r>
        <w:t>of</w:t>
      </w:r>
      <w:r>
        <w:rPr>
          <w:spacing w:val="-7"/>
        </w:rPr>
        <w:t xml:space="preserve"> </w:t>
      </w:r>
      <w:r>
        <w:t>ecological</w:t>
      </w:r>
      <w:r>
        <w:rPr>
          <w:spacing w:val="-5"/>
        </w:rPr>
        <w:t xml:space="preserve"> </w:t>
      </w:r>
      <w:r>
        <w:rPr>
          <w:spacing w:val="-1"/>
        </w:rPr>
        <w:t>assets</w:t>
      </w:r>
      <w:r>
        <w:rPr>
          <w:spacing w:val="-7"/>
        </w:rPr>
        <w:t xml:space="preserve"> </w:t>
      </w:r>
      <w:r>
        <w:rPr>
          <w:spacing w:val="-1"/>
        </w:rPr>
        <w:t>in</w:t>
      </w:r>
      <w:r>
        <w:rPr>
          <w:spacing w:val="-5"/>
        </w:rPr>
        <w:t xml:space="preserve"> </w:t>
      </w:r>
      <w:r>
        <w:t>the</w:t>
      </w:r>
      <w:r>
        <w:rPr>
          <w:spacing w:val="-7"/>
        </w:rPr>
        <w:t xml:space="preserve"> </w:t>
      </w:r>
      <w:r w:rsidR="005E1F8C">
        <w:t>Northern Intersecting Streams</w:t>
      </w:r>
      <w:r>
        <w:rPr>
          <w:spacing w:val="-6"/>
        </w:rPr>
        <w:t xml:space="preserve"> </w:t>
      </w:r>
      <w:r w:rsidR="00DE1CDC">
        <w:t>are</w:t>
      </w:r>
      <w:r>
        <w:rPr>
          <w:spacing w:val="-6"/>
        </w:rPr>
        <w:t xml:space="preserve"> </w:t>
      </w:r>
      <w:r>
        <w:t>under</w:t>
      </w:r>
      <w:r>
        <w:rPr>
          <w:spacing w:val="-7"/>
        </w:rPr>
        <w:t xml:space="preserve"> </w:t>
      </w:r>
      <w:r>
        <w:t>stress.</w:t>
      </w:r>
      <w:r>
        <w:rPr>
          <w:spacing w:val="-9"/>
        </w:rPr>
        <w:t xml:space="preserve"> </w:t>
      </w:r>
      <w:r>
        <w:rPr>
          <w:spacing w:val="-1"/>
        </w:rPr>
        <w:t>For</w:t>
      </w:r>
      <w:r>
        <w:rPr>
          <w:spacing w:val="-5"/>
        </w:rPr>
        <w:t xml:space="preserve"> </w:t>
      </w:r>
      <w:r>
        <w:t>example,</w:t>
      </w:r>
      <w:r>
        <w:rPr>
          <w:spacing w:val="-5"/>
        </w:rPr>
        <w:t xml:space="preserve"> </w:t>
      </w:r>
      <w:r>
        <w:t>the</w:t>
      </w:r>
      <w:r>
        <w:rPr>
          <w:spacing w:val="-7"/>
        </w:rPr>
        <w:t xml:space="preserve"> </w:t>
      </w:r>
      <w:r>
        <w:rPr>
          <w:spacing w:val="-1"/>
        </w:rPr>
        <w:t>ecological</w:t>
      </w:r>
      <w:r>
        <w:rPr>
          <w:spacing w:val="-6"/>
        </w:rPr>
        <w:t xml:space="preserve"> </w:t>
      </w:r>
      <w:r w:rsidR="00243849">
        <w:t>information</w:t>
      </w:r>
      <w:r w:rsidR="00243849">
        <w:rPr>
          <w:spacing w:val="-8"/>
        </w:rPr>
        <w:t xml:space="preserve"> </w:t>
      </w:r>
      <w:r>
        <w:t>in</w:t>
      </w:r>
      <w:r>
        <w:rPr>
          <w:spacing w:val="-8"/>
        </w:rPr>
        <w:t xml:space="preserve"> </w:t>
      </w:r>
      <w:r>
        <w:t>the</w:t>
      </w:r>
      <w:r>
        <w:rPr>
          <w:spacing w:val="-7"/>
        </w:rPr>
        <w:t xml:space="preserve"> </w:t>
      </w:r>
      <w:r w:rsidR="00962656">
        <w:t>Condamine–Balonne</w:t>
      </w:r>
      <w:r>
        <w:rPr>
          <w:spacing w:val="-8"/>
        </w:rPr>
        <w:t xml:space="preserve"> </w:t>
      </w:r>
      <w:r>
        <w:t>indicates</w:t>
      </w:r>
      <w:r>
        <w:rPr>
          <w:spacing w:val="-8"/>
        </w:rPr>
        <w:t xml:space="preserve"> </w:t>
      </w:r>
      <w:r>
        <w:rPr>
          <w:spacing w:val="-1"/>
        </w:rPr>
        <w:t>that</w:t>
      </w:r>
      <w:r>
        <w:rPr>
          <w:spacing w:val="-6"/>
        </w:rPr>
        <w:t xml:space="preserve"> </w:t>
      </w:r>
      <w:r>
        <w:t>despite</w:t>
      </w:r>
      <w:r>
        <w:rPr>
          <w:spacing w:val="-7"/>
        </w:rPr>
        <w:t xml:space="preserve"> </w:t>
      </w:r>
      <w:r w:rsidR="00DE1CDC">
        <w:rPr>
          <w:spacing w:val="-8"/>
        </w:rPr>
        <w:t>the</w:t>
      </w:r>
      <w:r w:rsidR="00243849">
        <w:rPr>
          <w:spacing w:val="-8"/>
        </w:rPr>
        <w:t xml:space="preserve"> low to medium </w:t>
      </w:r>
      <w:r>
        <w:t>flows</w:t>
      </w:r>
      <w:r w:rsidR="00243849">
        <w:t xml:space="preserve"> in 2016</w:t>
      </w:r>
      <w:r w:rsidR="00765230">
        <w:t>–</w:t>
      </w:r>
      <w:r w:rsidR="00243849">
        <w:t>17,</w:t>
      </w:r>
      <w:r w:rsidR="0041786B">
        <w:t xml:space="preserve"> </w:t>
      </w:r>
      <w:r w:rsidR="00C91ED1">
        <w:t>ecological</w:t>
      </w:r>
      <w:r w:rsidR="0041786B">
        <w:t xml:space="preserve"> assets </w:t>
      </w:r>
      <w:r w:rsidR="00C91ED1">
        <w:t>either remain under stress</w:t>
      </w:r>
      <w:r>
        <w:t>:</w:t>
      </w:r>
    </w:p>
    <w:p w14:paraId="37059B9A" w14:textId="77777777" w:rsidR="00F441EC" w:rsidRDefault="00F441EC">
      <w:pPr>
        <w:spacing w:before="11"/>
        <w:rPr>
          <w:rFonts w:ascii="Century Gothic" w:eastAsia="Century Gothic" w:hAnsi="Century Gothic" w:cs="Century Gothic"/>
          <w:sz w:val="14"/>
          <w:szCs w:val="14"/>
        </w:rPr>
      </w:pPr>
    </w:p>
    <w:p w14:paraId="37059B9C" w14:textId="4157F0A9" w:rsidR="00F441EC" w:rsidRDefault="0041786B" w:rsidP="00DE1CDC">
      <w:pPr>
        <w:pStyle w:val="BodyText"/>
        <w:numPr>
          <w:ilvl w:val="0"/>
          <w:numId w:val="25"/>
        </w:numPr>
        <w:tabs>
          <w:tab w:val="left" w:pos="466"/>
        </w:tabs>
        <w:ind w:left="465" w:right="131" w:hanging="357"/>
      </w:pPr>
      <w:r>
        <w:t>L</w:t>
      </w:r>
      <w:r w:rsidR="00BC0B32">
        <w:t>arge</w:t>
      </w:r>
      <w:r w:rsidR="00BC0B32">
        <w:rPr>
          <w:spacing w:val="-8"/>
        </w:rPr>
        <w:t xml:space="preserve"> </w:t>
      </w:r>
      <w:r w:rsidR="00BC0B32">
        <w:t>areas</w:t>
      </w:r>
      <w:r w:rsidR="00BC0B32">
        <w:rPr>
          <w:spacing w:val="-7"/>
        </w:rPr>
        <w:t xml:space="preserve"> </w:t>
      </w:r>
      <w:r w:rsidR="00BC0B32">
        <w:rPr>
          <w:spacing w:val="-1"/>
        </w:rPr>
        <w:t>of</w:t>
      </w:r>
      <w:r w:rsidR="00BC0B32">
        <w:rPr>
          <w:spacing w:val="-8"/>
        </w:rPr>
        <w:t xml:space="preserve"> </w:t>
      </w:r>
      <w:r w:rsidR="00BC0B32">
        <w:rPr>
          <w:spacing w:val="-1"/>
        </w:rPr>
        <w:t>lignum</w:t>
      </w:r>
      <w:r w:rsidR="00BC0B32">
        <w:rPr>
          <w:spacing w:val="-5"/>
        </w:rPr>
        <w:t xml:space="preserve"> </w:t>
      </w:r>
      <w:r w:rsidR="00BC0B32">
        <w:rPr>
          <w:spacing w:val="-1"/>
        </w:rPr>
        <w:t>shrubland</w:t>
      </w:r>
      <w:r>
        <w:rPr>
          <w:spacing w:val="-1"/>
        </w:rPr>
        <w:t>,</w:t>
      </w:r>
      <w:r w:rsidR="00BC0B32">
        <w:rPr>
          <w:spacing w:val="-7"/>
        </w:rPr>
        <w:t xml:space="preserve"> </w:t>
      </w:r>
      <w:r w:rsidR="00BC0B32">
        <w:t>which</w:t>
      </w:r>
      <w:r w:rsidR="00BC0B32">
        <w:rPr>
          <w:spacing w:val="-7"/>
        </w:rPr>
        <w:t xml:space="preserve"> </w:t>
      </w:r>
      <w:r w:rsidR="00BC0B32">
        <w:rPr>
          <w:spacing w:val="-1"/>
        </w:rPr>
        <w:t>provide</w:t>
      </w:r>
      <w:r w:rsidR="00BC0B32">
        <w:rPr>
          <w:spacing w:val="-7"/>
        </w:rPr>
        <w:t xml:space="preserve"> </w:t>
      </w:r>
      <w:r w:rsidR="00BC0B32">
        <w:t>waterbird</w:t>
      </w:r>
      <w:r w:rsidR="00BC0B32">
        <w:rPr>
          <w:spacing w:val="80"/>
          <w:w w:val="99"/>
        </w:rPr>
        <w:t xml:space="preserve"> </w:t>
      </w:r>
      <w:r w:rsidR="00BC0B32">
        <w:t>breeding</w:t>
      </w:r>
      <w:r w:rsidR="00BC0B32">
        <w:rPr>
          <w:spacing w:val="-8"/>
        </w:rPr>
        <w:t xml:space="preserve"> </w:t>
      </w:r>
      <w:r w:rsidR="00BC0B32">
        <w:t>and</w:t>
      </w:r>
      <w:r w:rsidR="00BC0B32">
        <w:rPr>
          <w:spacing w:val="-7"/>
        </w:rPr>
        <w:t xml:space="preserve"> </w:t>
      </w:r>
      <w:r w:rsidR="00BC0B32">
        <w:t>foraging</w:t>
      </w:r>
      <w:r w:rsidR="00BC0B32">
        <w:rPr>
          <w:spacing w:val="-7"/>
        </w:rPr>
        <w:t xml:space="preserve"> </w:t>
      </w:r>
      <w:r w:rsidR="00BC0B32">
        <w:t>habitat</w:t>
      </w:r>
      <w:r w:rsidR="00BC0B32">
        <w:rPr>
          <w:spacing w:val="-7"/>
        </w:rPr>
        <w:t xml:space="preserve"> </w:t>
      </w:r>
      <w:r w:rsidR="00BC0B32">
        <w:rPr>
          <w:spacing w:val="-1"/>
        </w:rPr>
        <w:t>within</w:t>
      </w:r>
      <w:r w:rsidR="00BC0B32">
        <w:rPr>
          <w:spacing w:val="-6"/>
        </w:rPr>
        <w:t xml:space="preserve"> </w:t>
      </w:r>
      <w:r w:rsidR="00BC0B32">
        <w:t>the</w:t>
      </w:r>
      <w:r w:rsidR="00BC0B32">
        <w:rPr>
          <w:spacing w:val="-7"/>
        </w:rPr>
        <w:t xml:space="preserve"> </w:t>
      </w:r>
      <w:r w:rsidR="00BC0B32">
        <w:rPr>
          <w:spacing w:val="-1"/>
        </w:rPr>
        <w:t>Ramsar</w:t>
      </w:r>
      <w:r w:rsidR="00BC0B32">
        <w:rPr>
          <w:spacing w:val="-7"/>
        </w:rPr>
        <w:t xml:space="preserve"> </w:t>
      </w:r>
      <w:r w:rsidR="00BC0B32">
        <w:t>wetland</w:t>
      </w:r>
      <w:r w:rsidR="00BC0B32">
        <w:rPr>
          <w:spacing w:val="-7"/>
        </w:rPr>
        <w:t xml:space="preserve"> </w:t>
      </w:r>
      <w:r w:rsidR="00BC0B32">
        <w:t>site</w:t>
      </w:r>
      <w:r>
        <w:t>,</w:t>
      </w:r>
      <w:r w:rsidR="00BC0B32">
        <w:rPr>
          <w:spacing w:val="-7"/>
        </w:rPr>
        <w:t xml:space="preserve"> </w:t>
      </w:r>
      <w:r w:rsidR="00BC0B32">
        <w:rPr>
          <w:spacing w:val="-1"/>
        </w:rPr>
        <w:t>have</w:t>
      </w:r>
      <w:r w:rsidR="00BC0B32">
        <w:rPr>
          <w:spacing w:val="-7"/>
        </w:rPr>
        <w:t xml:space="preserve"> </w:t>
      </w:r>
      <w:r w:rsidR="00BC0B32">
        <w:rPr>
          <w:spacing w:val="-1"/>
        </w:rPr>
        <w:t>not</w:t>
      </w:r>
      <w:r w:rsidR="00BC0B32">
        <w:rPr>
          <w:spacing w:val="-6"/>
        </w:rPr>
        <w:t xml:space="preserve"> </w:t>
      </w:r>
      <w:r w:rsidR="00BC0B32">
        <w:rPr>
          <w:spacing w:val="-1"/>
        </w:rPr>
        <w:t>been</w:t>
      </w:r>
      <w:r w:rsidR="00BC0B32">
        <w:rPr>
          <w:spacing w:val="-6"/>
        </w:rPr>
        <w:t xml:space="preserve"> </w:t>
      </w:r>
      <w:r w:rsidR="00BC0B32">
        <w:rPr>
          <w:spacing w:val="-1"/>
        </w:rPr>
        <w:t>inundated</w:t>
      </w:r>
      <w:r w:rsidR="00BC0B32">
        <w:rPr>
          <w:spacing w:val="-7"/>
        </w:rPr>
        <w:t xml:space="preserve"> </w:t>
      </w:r>
      <w:r w:rsidR="00BC0B32">
        <w:rPr>
          <w:spacing w:val="-1"/>
        </w:rPr>
        <w:t>since</w:t>
      </w:r>
      <w:r w:rsidR="00BC0B32">
        <w:rPr>
          <w:spacing w:val="-5"/>
        </w:rPr>
        <w:t xml:space="preserve"> </w:t>
      </w:r>
      <w:r w:rsidR="00BC0B32">
        <w:rPr>
          <w:spacing w:val="-2"/>
        </w:rPr>
        <w:t>April</w:t>
      </w:r>
      <w:r w:rsidR="00BC0B32">
        <w:rPr>
          <w:spacing w:val="-4"/>
        </w:rPr>
        <w:t xml:space="preserve"> </w:t>
      </w:r>
      <w:r w:rsidR="00BC0B32">
        <w:rPr>
          <w:spacing w:val="-1"/>
        </w:rPr>
        <w:t>2013</w:t>
      </w:r>
      <w:r w:rsidR="00BC0B32">
        <w:t>.</w:t>
      </w:r>
      <w:r w:rsidR="00DE1CDC">
        <w:t xml:space="preserve"> </w:t>
      </w:r>
      <w:r w:rsidR="00BC0B32" w:rsidRPr="00DE1CDC">
        <w:rPr>
          <w:spacing w:val="-1"/>
        </w:rPr>
        <w:t>The</w:t>
      </w:r>
      <w:r w:rsidR="00BC0B32" w:rsidRPr="00DE1CDC">
        <w:rPr>
          <w:spacing w:val="-9"/>
        </w:rPr>
        <w:t xml:space="preserve"> </w:t>
      </w:r>
      <w:r w:rsidR="00BC0B32" w:rsidRPr="00DE1CDC">
        <w:rPr>
          <w:spacing w:val="-1"/>
        </w:rPr>
        <w:t>last</w:t>
      </w:r>
      <w:r w:rsidR="00BC0B32" w:rsidRPr="00DE1CDC">
        <w:rPr>
          <w:spacing w:val="-6"/>
        </w:rPr>
        <w:t xml:space="preserve"> </w:t>
      </w:r>
      <w:r w:rsidR="00BC0B32">
        <w:t>large-scale</w:t>
      </w:r>
      <w:r w:rsidR="00BC0B32" w:rsidRPr="00DE1CDC">
        <w:rPr>
          <w:spacing w:val="-8"/>
        </w:rPr>
        <w:t xml:space="preserve"> </w:t>
      </w:r>
      <w:r w:rsidR="00BC0B32" w:rsidRPr="00DE1CDC">
        <w:rPr>
          <w:spacing w:val="-1"/>
        </w:rPr>
        <w:t>waterbird</w:t>
      </w:r>
      <w:r w:rsidR="00BC0B32" w:rsidRPr="00DE1CDC">
        <w:rPr>
          <w:spacing w:val="-8"/>
        </w:rPr>
        <w:t xml:space="preserve"> </w:t>
      </w:r>
      <w:r w:rsidR="00BC0B32">
        <w:t>breeding</w:t>
      </w:r>
      <w:r w:rsidR="00BC0B32" w:rsidRPr="00DE1CDC">
        <w:rPr>
          <w:spacing w:val="-8"/>
        </w:rPr>
        <w:t xml:space="preserve"> </w:t>
      </w:r>
      <w:r w:rsidR="00BC0B32">
        <w:t>event</w:t>
      </w:r>
      <w:r w:rsidR="00BC0B32" w:rsidRPr="00DE1CDC">
        <w:rPr>
          <w:spacing w:val="-6"/>
        </w:rPr>
        <w:t xml:space="preserve"> </w:t>
      </w:r>
      <w:r w:rsidR="00BC0B32" w:rsidRPr="00DE1CDC">
        <w:rPr>
          <w:spacing w:val="-1"/>
        </w:rPr>
        <w:t>observed</w:t>
      </w:r>
      <w:r w:rsidR="00BC0B32" w:rsidRPr="00DE1CDC">
        <w:rPr>
          <w:spacing w:val="-7"/>
        </w:rPr>
        <w:t xml:space="preserve"> </w:t>
      </w:r>
      <w:r w:rsidR="00BC0B32">
        <w:t>in</w:t>
      </w:r>
      <w:r w:rsidR="00BC0B32" w:rsidRPr="00DE1CDC">
        <w:rPr>
          <w:spacing w:val="-8"/>
        </w:rPr>
        <w:t xml:space="preserve"> </w:t>
      </w:r>
      <w:r w:rsidR="00BC0B32">
        <w:t>the</w:t>
      </w:r>
      <w:r w:rsidR="00BC0B32" w:rsidRPr="00DE1CDC">
        <w:rPr>
          <w:spacing w:val="-8"/>
        </w:rPr>
        <w:t xml:space="preserve"> </w:t>
      </w:r>
      <w:r w:rsidR="00BC0B32">
        <w:t>northern</w:t>
      </w:r>
      <w:r w:rsidR="00BC0B32" w:rsidRPr="00DE1CDC">
        <w:rPr>
          <w:spacing w:val="-7"/>
        </w:rPr>
        <w:t xml:space="preserve"> </w:t>
      </w:r>
      <w:r w:rsidR="00BC0B32" w:rsidRPr="00DE1CDC">
        <w:rPr>
          <w:spacing w:val="-1"/>
        </w:rPr>
        <w:t>unregulated</w:t>
      </w:r>
      <w:r w:rsidR="00BC0B32" w:rsidRPr="00DE1CDC">
        <w:rPr>
          <w:spacing w:val="-8"/>
        </w:rPr>
        <w:t xml:space="preserve"> </w:t>
      </w:r>
      <w:r w:rsidR="00BC0B32">
        <w:t>catchments</w:t>
      </w:r>
      <w:r w:rsidR="00BC0B32" w:rsidRPr="00DE1CDC">
        <w:rPr>
          <w:spacing w:val="-8"/>
        </w:rPr>
        <w:t xml:space="preserve"> </w:t>
      </w:r>
      <w:r w:rsidR="00BC0B32" w:rsidRPr="00DE1CDC">
        <w:rPr>
          <w:spacing w:val="-1"/>
        </w:rPr>
        <w:t>was</w:t>
      </w:r>
      <w:r w:rsidR="00BC0B32" w:rsidRPr="00DE1CDC">
        <w:rPr>
          <w:spacing w:val="-8"/>
        </w:rPr>
        <w:t xml:space="preserve"> </w:t>
      </w:r>
      <w:r w:rsidR="00BC0B32">
        <w:t>in</w:t>
      </w:r>
      <w:r w:rsidR="00BC0B32" w:rsidRPr="00DE1CDC">
        <w:rPr>
          <w:spacing w:val="67"/>
          <w:w w:val="99"/>
        </w:rPr>
        <w:t xml:space="preserve"> </w:t>
      </w:r>
      <w:r w:rsidR="00BC0B32">
        <w:t>March</w:t>
      </w:r>
      <w:r w:rsidR="00BC0B32" w:rsidRPr="00DE1CDC">
        <w:rPr>
          <w:spacing w:val="-7"/>
        </w:rPr>
        <w:t xml:space="preserve"> </w:t>
      </w:r>
      <w:r w:rsidR="00BC0B32" w:rsidRPr="00DE1CDC">
        <w:rPr>
          <w:spacing w:val="-1"/>
        </w:rPr>
        <w:t>2012,</w:t>
      </w:r>
      <w:r w:rsidR="00BC0B32" w:rsidRPr="00DE1CDC">
        <w:rPr>
          <w:spacing w:val="-9"/>
        </w:rPr>
        <w:t xml:space="preserve"> </w:t>
      </w:r>
      <w:r w:rsidR="00BC0B32">
        <w:t>at</w:t>
      </w:r>
      <w:r w:rsidR="00BC0B32" w:rsidRPr="00DE1CDC">
        <w:rPr>
          <w:spacing w:val="-6"/>
        </w:rPr>
        <w:t xml:space="preserve"> </w:t>
      </w:r>
      <w:r w:rsidR="00BC0B32" w:rsidRPr="00DE1CDC">
        <w:rPr>
          <w:spacing w:val="-1"/>
        </w:rPr>
        <w:t>Narran</w:t>
      </w:r>
      <w:r w:rsidR="00BC0B32" w:rsidRPr="00DE1CDC">
        <w:rPr>
          <w:spacing w:val="-4"/>
        </w:rPr>
        <w:t xml:space="preserve"> </w:t>
      </w:r>
      <w:r w:rsidR="00BC0B32">
        <w:t>Lakes.</w:t>
      </w:r>
    </w:p>
    <w:p w14:paraId="17E4E7E2" w14:textId="52739FD2" w:rsidR="0041786B" w:rsidRPr="00DE1CDC" w:rsidRDefault="0041786B">
      <w:pPr>
        <w:pStyle w:val="BodyText"/>
        <w:numPr>
          <w:ilvl w:val="0"/>
          <w:numId w:val="25"/>
        </w:numPr>
        <w:tabs>
          <w:tab w:val="left" w:pos="466"/>
        </w:tabs>
        <w:spacing w:before="122"/>
        <w:ind w:left="465" w:right="278" w:hanging="357"/>
      </w:pPr>
      <w:r>
        <w:rPr>
          <w:spacing w:val="-1"/>
        </w:rPr>
        <w:t>Several refugial waterholes</w:t>
      </w:r>
      <w:r w:rsidRPr="0041786B">
        <w:rPr>
          <w:spacing w:val="-1"/>
        </w:rPr>
        <w:t xml:space="preserve"> </w:t>
      </w:r>
      <w:r>
        <w:rPr>
          <w:spacing w:val="-1"/>
        </w:rPr>
        <w:t xml:space="preserve">on the Narran River system, including one waterhole that was previously identified as persistent, </w:t>
      </w:r>
      <w:r w:rsidR="00685ED1">
        <w:rPr>
          <w:spacing w:val="-1"/>
        </w:rPr>
        <w:t>went dry in 2017</w:t>
      </w:r>
      <w:r w:rsidR="0027352A">
        <w:t>–</w:t>
      </w:r>
      <w:r w:rsidR="00685ED1">
        <w:rPr>
          <w:spacing w:val="-1"/>
        </w:rPr>
        <w:t>18, increasing the population extinction risk for</w:t>
      </w:r>
      <w:r>
        <w:rPr>
          <w:spacing w:val="-1"/>
        </w:rPr>
        <w:t xml:space="preserve"> </w:t>
      </w:r>
      <w:r w:rsidR="00D27E6C">
        <w:rPr>
          <w:spacing w:val="-1"/>
        </w:rPr>
        <w:t xml:space="preserve">native </w:t>
      </w:r>
      <w:r>
        <w:rPr>
          <w:spacing w:val="-1"/>
        </w:rPr>
        <w:t>aquatic fauna</w:t>
      </w:r>
      <w:r w:rsidR="00DE1CDC">
        <w:rPr>
          <w:spacing w:val="-1"/>
        </w:rPr>
        <w:t xml:space="preserve">, including </w:t>
      </w:r>
      <w:r w:rsidR="00D27E6C">
        <w:rPr>
          <w:spacing w:val="-1"/>
        </w:rPr>
        <w:t>golden perch.</w:t>
      </w:r>
    </w:p>
    <w:p w14:paraId="37059B9D" w14:textId="40C9CA8D" w:rsidR="00F441EC" w:rsidRDefault="00BC0B32">
      <w:pPr>
        <w:pStyle w:val="BodyText"/>
        <w:numPr>
          <w:ilvl w:val="0"/>
          <w:numId w:val="25"/>
        </w:numPr>
        <w:tabs>
          <w:tab w:val="left" w:pos="466"/>
        </w:tabs>
        <w:spacing w:before="122"/>
        <w:ind w:left="465" w:right="278" w:hanging="357"/>
      </w:pPr>
      <w:r>
        <w:rPr>
          <w:spacing w:val="-1"/>
        </w:rPr>
        <w:t>The</w:t>
      </w:r>
      <w:r>
        <w:rPr>
          <w:spacing w:val="-8"/>
        </w:rPr>
        <w:t xml:space="preserve"> </w:t>
      </w:r>
      <w:r>
        <w:t>Birrie</w:t>
      </w:r>
      <w:r>
        <w:rPr>
          <w:spacing w:val="-8"/>
        </w:rPr>
        <w:t xml:space="preserve"> </w:t>
      </w:r>
      <w:r>
        <w:t>and</w:t>
      </w:r>
      <w:r>
        <w:rPr>
          <w:spacing w:val="-7"/>
        </w:rPr>
        <w:t xml:space="preserve"> </w:t>
      </w:r>
      <w:r>
        <w:rPr>
          <w:spacing w:val="-1"/>
        </w:rPr>
        <w:t>Bokhara</w:t>
      </w:r>
      <w:r>
        <w:rPr>
          <w:spacing w:val="-7"/>
        </w:rPr>
        <w:t xml:space="preserve"> </w:t>
      </w:r>
      <w:r>
        <w:rPr>
          <w:spacing w:val="-1"/>
        </w:rPr>
        <w:t>rivers,</w:t>
      </w:r>
      <w:r>
        <w:rPr>
          <w:spacing w:val="-9"/>
        </w:rPr>
        <w:t xml:space="preserve"> </w:t>
      </w:r>
      <w:r w:rsidR="00DE1CDC">
        <w:rPr>
          <w:spacing w:val="-9"/>
        </w:rPr>
        <w:t xml:space="preserve">which are the </w:t>
      </w:r>
      <w:r>
        <w:t>inner</w:t>
      </w:r>
      <w:r>
        <w:rPr>
          <w:spacing w:val="-8"/>
        </w:rPr>
        <w:t xml:space="preserve"> </w:t>
      </w:r>
      <w:r>
        <w:t>channels</w:t>
      </w:r>
      <w:r>
        <w:rPr>
          <w:spacing w:val="-7"/>
        </w:rPr>
        <w:t xml:space="preserve"> </w:t>
      </w:r>
      <w:r>
        <w:rPr>
          <w:spacing w:val="-1"/>
        </w:rPr>
        <w:t>of</w:t>
      </w:r>
      <w:r>
        <w:rPr>
          <w:spacing w:val="-8"/>
        </w:rPr>
        <w:t xml:space="preserve"> </w:t>
      </w:r>
      <w:r>
        <w:t>the</w:t>
      </w:r>
      <w:r>
        <w:rPr>
          <w:spacing w:val="-7"/>
        </w:rPr>
        <w:t xml:space="preserve"> </w:t>
      </w:r>
      <w:r>
        <w:t>Lower</w:t>
      </w:r>
      <w:r>
        <w:rPr>
          <w:spacing w:val="-8"/>
        </w:rPr>
        <w:t xml:space="preserve"> </w:t>
      </w:r>
      <w:r>
        <w:rPr>
          <w:spacing w:val="-1"/>
        </w:rPr>
        <w:t>Balonne</w:t>
      </w:r>
      <w:r>
        <w:rPr>
          <w:spacing w:val="-7"/>
        </w:rPr>
        <w:t xml:space="preserve"> </w:t>
      </w:r>
      <w:r>
        <w:rPr>
          <w:spacing w:val="-1"/>
        </w:rPr>
        <w:t>distributary</w:t>
      </w:r>
      <w:r>
        <w:rPr>
          <w:spacing w:val="-9"/>
        </w:rPr>
        <w:t xml:space="preserve"> </w:t>
      </w:r>
      <w:r>
        <w:t>system,</w:t>
      </w:r>
      <w:r>
        <w:rPr>
          <w:spacing w:val="-9"/>
        </w:rPr>
        <w:t xml:space="preserve"> </w:t>
      </w:r>
      <w:r>
        <w:t>experienced</w:t>
      </w:r>
      <w:r>
        <w:rPr>
          <w:spacing w:val="-5"/>
        </w:rPr>
        <w:t xml:space="preserve"> </w:t>
      </w:r>
      <w:r>
        <w:t>only</w:t>
      </w:r>
      <w:r w:rsidR="00F02CAB">
        <w:rPr>
          <w:spacing w:val="71"/>
          <w:w w:val="99"/>
        </w:rPr>
        <w:t xml:space="preserve"> </w:t>
      </w:r>
      <w:r>
        <w:rPr>
          <w:spacing w:val="-1"/>
        </w:rPr>
        <w:t>short</w:t>
      </w:r>
      <w:r>
        <w:rPr>
          <w:spacing w:val="-4"/>
        </w:rPr>
        <w:t xml:space="preserve"> </w:t>
      </w:r>
      <w:r>
        <w:rPr>
          <w:spacing w:val="-1"/>
        </w:rPr>
        <w:t>periods</w:t>
      </w:r>
      <w:r>
        <w:rPr>
          <w:spacing w:val="-3"/>
        </w:rPr>
        <w:t xml:space="preserve"> </w:t>
      </w:r>
      <w:r>
        <w:rPr>
          <w:spacing w:val="-1"/>
        </w:rPr>
        <w:t>of</w:t>
      </w:r>
      <w:r>
        <w:rPr>
          <w:spacing w:val="-6"/>
        </w:rPr>
        <w:t xml:space="preserve"> </w:t>
      </w:r>
      <w:r>
        <w:rPr>
          <w:spacing w:val="-1"/>
        </w:rPr>
        <w:t>flow</w:t>
      </w:r>
      <w:r>
        <w:rPr>
          <w:spacing w:val="-3"/>
        </w:rPr>
        <w:t xml:space="preserve"> </w:t>
      </w:r>
      <w:r>
        <w:t>in</w:t>
      </w:r>
      <w:r>
        <w:rPr>
          <w:spacing w:val="-4"/>
        </w:rPr>
        <w:t xml:space="preserve"> </w:t>
      </w:r>
      <w:r>
        <w:t>the</w:t>
      </w:r>
      <w:r>
        <w:rPr>
          <w:spacing w:val="-6"/>
        </w:rPr>
        <w:t xml:space="preserve"> </w:t>
      </w:r>
      <w:r>
        <w:rPr>
          <w:spacing w:val="-1"/>
        </w:rPr>
        <w:t>last</w:t>
      </w:r>
      <w:r>
        <w:rPr>
          <w:spacing w:val="-3"/>
        </w:rPr>
        <w:t xml:space="preserve"> </w:t>
      </w:r>
      <w:r w:rsidR="0041786B">
        <w:rPr>
          <w:spacing w:val="-1"/>
        </w:rPr>
        <w:t xml:space="preserve">five </w:t>
      </w:r>
      <w:r>
        <w:rPr>
          <w:spacing w:val="-1"/>
        </w:rPr>
        <w:t>years.</w:t>
      </w:r>
    </w:p>
    <w:p w14:paraId="37059B9E" w14:textId="77F3592B" w:rsidR="00F441EC" w:rsidRDefault="00F02CAB">
      <w:pPr>
        <w:pStyle w:val="BodyText"/>
        <w:numPr>
          <w:ilvl w:val="0"/>
          <w:numId w:val="25"/>
        </w:numPr>
        <w:tabs>
          <w:tab w:val="left" w:pos="466"/>
        </w:tabs>
        <w:spacing w:before="119"/>
        <w:ind w:left="465" w:right="556" w:hanging="357"/>
        <w:jc w:val="both"/>
      </w:pPr>
      <w:r>
        <w:t>W</w:t>
      </w:r>
      <w:r w:rsidR="00BC0B32">
        <w:t>oodland</w:t>
      </w:r>
      <w:r w:rsidR="00BC0B32">
        <w:rPr>
          <w:spacing w:val="-3"/>
        </w:rPr>
        <w:t xml:space="preserve"> </w:t>
      </w:r>
      <w:r w:rsidR="00BC0B32">
        <w:rPr>
          <w:spacing w:val="-1"/>
        </w:rPr>
        <w:t>communities</w:t>
      </w:r>
      <w:r w:rsidR="00BC0B32">
        <w:rPr>
          <w:spacing w:val="-5"/>
        </w:rPr>
        <w:t xml:space="preserve"> </w:t>
      </w:r>
      <w:r w:rsidR="00BC0B32">
        <w:rPr>
          <w:spacing w:val="-1"/>
        </w:rPr>
        <w:t>on</w:t>
      </w:r>
      <w:r w:rsidR="00BC0B32">
        <w:rPr>
          <w:spacing w:val="-5"/>
        </w:rPr>
        <w:t xml:space="preserve"> </w:t>
      </w:r>
      <w:r w:rsidR="00BC0B32">
        <w:t>the</w:t>
      </w:r>
      <w:r w:rsidR="00BC0B32">
        <w:rPr>
          <w:spacing w:val="-5"/>
        </w:rPr>
        <w:t xml:space="preserve"> </w:t>
      </w:r>
      <w:r w:rsidR="00BC0B32">
        <w:rPr>
          <w:spacing w:val="-1"/>
        </w:rPr>
        <w:t>Culgoa</w:t>
      </w:r>
      <w:r w:rsidR="00BC0B32">
        <w:rPr>
          <w:spacing w:val="-6"/>
        </w:rPr>
        <w:t xml:space="preserve"> </w:t>
      </w:r>
      <w:r w:rsidR="00BC0B32">
        <w:rPr>
          <w:spacing w:val="-1"/>
        </w:rPr>
        <w:t>River</w:t>
      </w:r>
      <w:r w:rsidR="00BC0B32">
        <w:rPr>
          <w:spacing w:val="-6"/>
        </w:rPr>
        <w:t xml:space="preserve"> </w:t>
      </w:r>
      <w:r w:rsidR="00BC0B32">
        <w:t>floodplain</w:t>
      </w:r>
      <w:r w:rsidR="00BC0B32">
        <w:rPr>
          <w:spacing w:val="-4"/>
        </w:rPr>
        <w:t xml:space="preserve"> </w:t>
      </w:r>
      <w:r w:rsidR="00BC0B32">
        <w:t>in</w:t>
      </w:r>
      <w:r w:rsidR="00BC0B32">
        <w:rPr>
          <w:spacing w:val="-5"/>
        </w:rPr>
        <w:t xml:space="preserve"> </w:t>
      </w:r>
      <w:r w:rsidR="00BC0B32">
        <w:t>the</w:t>
      </w:r>
      <w:r w:rsidR="00BC0B32">
        <w:rPr>
          <w:spacing w:val="69"/>
          <w:w w:val="99"/>
        </w:rPr>
        <w:t xml:space="preserve"> </w:t>
      </w:r>
      <w:r w:rsidR="00BC0B32">
        <w:t>area</w:t>
      </w:r>
      <w:r w:rsidR="00BC0B32">
        <w:rPr>
          <w:spacing w:val="-8"/>
        </w:rPr>
        <w:t xml:space="preserve"> </w:t>
      </w:r>
      <w:r w:rsidR="00BC0B32">
        <w:rPr>
          <w:spacing w:val="-1"/>
        </w:rPr>
        <w:t>around</w:t>
      </w:r>
      <w:r w:rsidR="00BC0B32">
        <w:rPr>
          <w:spacing w:val="-8"/>
        </w:rPr>
        <w:t xml:space="preserve"> </w:t>
      </w:r>
      <w:r w:rsidR="00BC0B32">
        <w:t>the</w:t>
      </w:r>
      <w:r w:rsidR="00BC0B32">
        <w:rPr>
          <w:spacing w:val="-9"/>
        </w:rPr>
        <w:t xml:space="preserve"> </w:t>
      </w:r>
      <w:r w:rsidR="00BC0B32">
        <w:t>Queensland-NSW</w:t>
      </w:r>
      <w:r w:rsidR="00BC0B32">
        <w:rPr>
          <w:spacing w:val="-7"/>
        </w:rPr>
        <w:t xml:space="preserve"> </w:t>
      </w:r>
      <w:r w:rsidR="00BC0B32">
        <w:t>border,</w:t>
      </w:r>
      <w:r w:rsidR="00BC0B32">
        <w:rPr>
          <w:spacing w:val="-11"/>
        </w:rPr>
        <w:t xml:space="preserve"> </w:t>
      </w:r>
      <w:r w:rsidR="00BC0B32">
        <w:rPr>
          <w:spacing w:val="-1"/>
        </w:rPr>
        <w:t>including</w:t>
      </w:r>
      <w:r w:rsidR="00BC0B32">
        <w:rPr>
          <w:spacing w:val="-8"/>
        </w:rPr>
        <w:t xml:space="preserve"> </w:t>
      </w:r>
      <w:r w:rsidR="00BC0B32">
        <w:t>the</w:t>
      </w:r>
      <w:r w:rsidR="00BC0B32">
        <w:rPr>
          <w:spacing w:val="-8"/>
        </w:rPr>
        <w:t xml:space="preserve"> </w:t>
      </w:r>
      <w:r w:rsidR="00BC0B32">
        <w:t>threatened</w:t>
      </w:r>
      <w:r w:rsidR="00BC0B32">
        <w:rPr>
          <w:spacing w:val="-9"/>
        </w:rPr>
        <w:t xml:space="preserve"> </w:t>
      </w:r>
      <w:r w:rsidR="00BC0B32">
        <w:t>coolibah</w:t>
      </w:r>
      <w:r w:rsidR="00765230">
        <w:t>–</w:t>
      </w:r>
      <w:r w:rsidR="00BC0B32">
        <w:rPr>
          <w:spacing w:val="-1"/>
        </w:rPr>
        <w:t>blackbox</w:t>
      </w:r>
      <w:r w:rsidR="00BC0B32">
        <w:rPr>
          <w:spacing w:val="-9"/>
        </w:rPr>
        <w:t xml:space="preserve"> </w:t>
      </w:r>
      <w:r w:rsidR="00BC0B32">
        <w:t>ecological</w:t>
      </w:r>
      <w:r w:rsidR="00BC0B32">
        <w:rPr>
          <w:spacing w:val="60"/>
          <w:w w:val="99"/>
        </w:rPr>
        <w:t xml:space="preserve"> </w:t>
      </w:r>
      <w:r w:rsidR="00BC0B32">
        <w:rPr>
          <w:spacing w:val="-1"/>
        </w:rPr>
        <w:t>community,</w:t>
      </w:r>
      <w:r w:rsidR="00BC0B32">
        <w:rPr>
          <w:spacing w:val="-11"/>
        </w:rPr>
        <w:t xml:space="preserve"> </w:t>
      </w:r>
      <w:r w:rsidR="00BC0B32">
        <w:rPr>
          <w:spacing w:val="-1"/>
        </w:rPr>
        <w:t>have</w:t>
      </w:r>
      <w:r w:rsidR="00BC0B32">
        <w:rPr>
          <w:spacing w:val="-8"/>
        </w:rPr>
        <w:t xml:space="preserve"> </w:t>
      </w:r>
      <w:r>
        <w:rPr>
          <w:spacing w:val="-8"/>
        </w:rPr>
        <w:t xml:space="preserve">not </w:t>
      </w:r>
      <w:r w:rsidR="00BC0B32">
        <w:t>been</w:t>
      </w:r>
      <w:r w:rsidR="00BC0B32">
        <w:rPr>
          <w:spacing w:val="-8"/>
        </w:rPr>
        <w:t xml:space="preserve"> </w:t>
      </w:r>
      <w:r w:rsidR="00BC0B32">
        <w:t>inundated</w:t>
      </w:r>
      <w:r w:rsidR="00BC0B32">
        <w:rPr>
          <w:spacing w:val="-9"/>
        </w:rPr>
        <w:t xml:space="preserve"> </w:t>
      </w:r>
      <w:r w:rsidR="00BC0B32">
        <w:t>from</w:t>
      </w:r>
      <w:r w:rsidR="00BC0B32">
        <w:rPr>
          <w:spacing w:val="-8"/>
        </w:rPr>
        <w:t xml:space="preserve"> </w:t>
      </w:r>
      <w:r w:rsidR="00BC0B32">
        <w:rPr>
          <w:spacing w:val="-1"/>
        </w:rPr>
        <w:t>river</w:t>
      </w:r>
      <w:r w:rsidR="00BC0B32">
        <w:rPr>
          <w:spacing w:val="-9"/>
        </w:rPr>
        <w:t xml:space="preserve"> </w:t>
      </w:r>
      <w:r w:rsidR="00BC0B32">
        <w:t>flows</w:t>
      </w:r>
      <w:r>
        <w:t xml:space="preserve"> for more than six years</w:t>
      </w:r>
      <w:r w:rsidR="00BC0B32">
        <w:t>.</w:t>
      </w:r>
    </w:p>
    <w:p w14:paraId="5FBD96B9" w14:textId="06E26FB6" w:rsidR="00A869B7" w:rsidRDefault="00A869B7">
      <w:pPr>
        <w:pStyle w:val="BodyText"/>
        <w:spacing w:before="119"/>
        <w:ind w:right="96"/>
        <w:rPr>
          <w:spacing w:val="-1"/>
        </w:rPr>
      </w:pPr>
      <w:r>
        <w:rPr>
          <w:spacing w:val="-1"/>
        </w:rPr>
        <w:t xml:space="preserve">There are ecological assets in the Northern Intersecting Streams that are in good condition. </w:t>
      </w:r>
      <w:r w:rsidR="00E2272F">
        <w:rPr>
          <w:spacing w:val="-1"/>
        </w:rPr>
        <w:t xml:space="preserve">For example, a recent survey of Toorale’s Western Floodplain illustrates how this </w:t>
      </w:r>
      <w:r w:rsidR="00E2272F" w:rsidRPr="00E2272F">
        <w:rPr>
          <w:spacing w:val="-1"/>
        </w:rPr>
        <w:t>this boom and bust syst</w:t>
      </w:r>
      <w:r w:rsidR="00E2272F">
        <w:rPr>
          <w:spacing w:val="-1"/>
        </w:rPr>
        <w:t xml:space="preserve">em </w:t>
      </w:r>
      <w:r w:rsidR="00606728">
        <w:rPr>
          <w:spacing w:val="-1"/>
        </w:rPr>
        <w:t>came</w:t>
      </w:r>
      <w:r w:rsidR="00E2272F" w:rsidRPr="00E2272F">
        <w:rPr>
          <w:spacing w:val="-1"/>
        </w:rPr>
        <w:t xml:space="preserve"> </w:t>
      </w:r>
      <w:r w:rsidR="00E2272F">
        <w:rPr>
          <w:spacing w:val="-1"/>
        </w:rPr>
        <w:t xml:space="preserve">to life after rain and environmental watering providing important habitat for native fish, waterbirds, turtles and frogs </w:t>
      </w:r>
      <w:r w:rsidR="00606728">
        <w:rPr>
          <w:spacing w:val="-1"/>
        </w:rPr>
        <w:t>(Eco</w:t>
      </w:r>
      <w:r w:rsidR="00765230">
        <w:rPr>
          <w:spacing w:val="-1"/>
        </w:rPr>
        <w:t xml:space="preserve"> L</w:t>
      </w:r>
      <w:r w:rsidR="00606728">
        <w:rPr>
          <w:spacing w:val="-1"/>
        </w:rPr>
        <w:t>ogical</w:t>
      </w:r>
      <w:r w:rsidR="00765230">
        <w:rPr>
          <w:spacing w:val="-1"/>
        </w:rPr>
        <w:t xml:space="preserve"> Australia</w:t>
      </w:r>
      <w:r w:rsidR="00606728">
        <w:rPr>
          <w:spacing w:val="-1"/>
        </w:rPr>
        <w:t xml:space="preserve"> 2017b).</w:t>
      </w:r>
      <w:r w:rsidR="00B03886">
        <w:rPr>
          <w:spacing w:val="-1"/>
        </w:rPr>
        <w:t xml:space="preserve"> While the floodplain is now in a drying phase the soil profile is still wet and the vegetation is in good condition (</w:t>
      </w:r>
      <w:r w:rsidR="00FE7AF7">
        <w:rPr>
          <w:spacing w:val="-1"/>
        </w:rPr>
        <w:t xml:space="preserve">Hams pers comm). </w:t>
      </w:r>
    </w:p>
    <w:p w14:paraId="37059BA0" w14:textId="347AF3E3" w:rsidR="00F441EC" w:rsidRDefault="00BC0B32">
      <w:pPr>
        <w:pStyle w:val="BodyText"/>
        <w:spacing w:before="119"/>
        <w:ind w:right="96"/>
      </w:pPr>
      <w:r>
        <w:rPr>
          <w:spacing w:val="-1"/>
        </w:rPr>
        <w:t>Annual</w:t>
      </w:r>
      <w:r>
        <w:rPr>
          <w:spacing w:val="-6"/>
        </w:rPr>
        <w:t xml:space="preserve"> </w:t>
      </w:r>
      <w:r>
        <w:t>flows</w:t>
      </w:r>
      <w:r>
        <w:rPr>
          <w:spacing w:val="-7"/>
        </w:rPr>
        <w:t xml:space="preserve"> </w:t>
      </w:r>
      <w:r>
        <w:rPr>
          <w:spacing w:val="-1"/>
        </w:rPr>
        <w:t>at</w:t>
      </w:r>
      <w:r>
        <w:rPr>
          <w:spacing w:val="-4"/>
        </w:rPr>
        <w:t xml:space="preserve"> </w:t>
      </w:r>
      <w:r>
        <w:t>key</w:t>
      </w:r>
      <w:r>
        <w:rPr>
          <w:spacing w:val="-6"/>
        </w:rPr>
        <w:t xml:space="preserve"> </w:t>
      </w:r>
      <w:r>
        <w:t>ecological</w:t>
      </w:r>
      <w:r>
        <w:rPr>
          <w:spacing w:val="-6"/>
        </w:rPr>
        <w:t xml:space="preserve"> </w:t>
      </w:r>
      <w:r>
        <w:t>sites</w:t>
      </w:r>
      <w:r>
        <w:rPr>
          <w:spacing w:val="-7"/>
        </w:rPr>
        <w:t xml:space="preserve"> </w:t>
      </w:r>
      <w:r>
        <w:t>in</w:t>
      </w:r>
      <w:r>
        <w:rPr>
          <w:spacing w:val="-6"/>
        </w:rPr>
        <w:t xml:space="preserve"> </w:t>
      </w:r>
      <w:r>
        <w:t>the</w:t>
      </w:r>
      <w:r>
        <w:rPr>
          <w:spacing w:val="-6"/>
        </w:rPr>
        <w:t xml:space="preserve"> </w:t>
      </w:r>
      <w:r w:rsidR="005E1F8C">
        <w:rPr>
          <w:spacing w:val="-1"/>
        </w:rPr>
        <w:t>Northern Intersecting Streams</w:t>
      </w:r>
      <w:r>
        <w:rPr>
          <w:spacing w:val="-6"/>
        </w:rPr>
        <w:t xml:space="preserve"> </w:t>
      </w:r>
      <w:r>
        <w:t>between</w:t>
      </w:r>
      <w:r>
        <w:rPr>
          <w:spacing w:val="-6"/>
        </w:rPr>
        <w:t xml:space="preserve"> </w:t>
      </w:r>
      <w:r>
        <w:rPr>
          <w:spacing w:val="-1"/>
        </w:rPr>
        <w:t>200</w:t>
      </w:r>
      <w:r w:rsidR="00082BD8">
        <w:rPr>
          <w:spacing w:val="-1"/>
        </w:rPr>
        <w:t>8</w:t>
      </w:r>
      <w:r>
        <w:rPr>
          <w:spacing w:val="-7"/>
        </w:rPr>
        <w:t xml:space="preserve"> </w:t>
      </w:r>
      <w:r>
        <w:rPr>
          <w:spacing w:val="1"/>
        </w:rPr>
        <w:t>to</w:t>
      </w:r>
      <w:r>
        <w:rPr>
          <w:spacing w:val="-7"/>
        </w:rPr>
        <w:t xml:space="preserve"> </w:t>
      </w:r>
      <w:r w:rsidR="00082BD8">
        <w:rPr>
          <w:spacing w:val="-1"/>
        </w:rPr>
        <w:t>2018</w:t>
      </w:r>
      <w:r>
        <w:rPr>
          <w:spacing w:val="-6"/>
        </w:rPr>
        <w:t xml:space="preserve"> </w:t>
      </w:r>
      <w:r>
        <w:t>are</w:t>
      </w:r>
      <w:r>
        <w:rPr>
          <w:spacing w:val="1"/>
        </w:rPr>
        <w:t xml:space="preserve"> </w:t>
      </w:r>
      <w:r>
        <w:rPr>
          <w:spacing w:val="-1"/>
        </w:rPr>
        <w:t>summarised</w:t>
      </w:r>
      <w:r>
        <w:rPr>
          <w:spacing w:val="78"/>
          <w:w w:val="99"/>
        </w:rPr>
        <w:t xml:space="preserve"> </w:t>
      </w:r>
      <w:r>
        <w:t>in</w:t>
      </w:r>
      <w:r>
        <w:rPr>
          <w:spacing w:val="-5"/>
        </w:rPr>
        <w:t xml:space="preserve"> </w:t>
      </w:r>
      <w:r>
        <w:rPr>
          <w:spacing w:val="-1"/>
        </w:rPr>
        <w:t>Table</w:t>
      </w:r>
      <w:r>
        <w:rPr>
          <w:spacing w:val="-5"/>
        </w:rPr>
        <w:t xml:space="preserve"> </w:t>
      </w:r>
      <w:r>
        <w:rPr>
          <w:spacing w:val="-1"/>
        </w:rPr>
        <w:t>1.</w:t>
      </w:r>
    </w:p>
    <w:p w14:paraId="37059BA1" w14:textId="77777777" w:rsidR="00F441EC" w:rsidRDefault="00F441EC">
      <w:pPr>
        <w:sectPr w:rsidR="00F441EC">
          <w:footerReference w:type="default" r:id="rId43"/>
          <w:pgSz w:w="11910" w:h="16840"/>
          <w:pgMar w:top="780" w:right="640" w:bottom="880" w:left="600" w:header="0" w:footer="686" w:gutter="0"/>
          <w:cols w:space="720"/>
        </w:sectPr>
      </w:pPr>
    </w:p>
    <w:p w14:paraId="37059BA2" w14:textId="11DFF88E" w:rsidR="00F441EC" w:rsidRDefault="00BC0B32">
      <w:pPr>
        <w:pStyle w:val="BodyText"/>
        <w:spacing w:before="47"/>
        <w:rPr>
          <w:spacing w:val="-1"/>
        </w:rPr>
      </w:pPr>
      <w:bookmarkStart w:id="22" w:name="_bookmark17"/>
      <w:bookmarkEnd w:id="22"/>
      <w:r>
        <w:rPr>
          <w:b/>
          <w:spacing w:val="-1"/>
        </w:rPr>
        <w:t>Table</w:t>
      </w:r>
      <w:r>
        <w:rPr>
          <w:b/>
          <w:spacing w:val="-6"/>
        </w:rPr>
        <w:t xml:space="preserve"> </w:t>
      </w:r>
      <w:r>
        <w:rPr>
          <w:b/>
        </w:rPr>
        <w:t>2:</w:t>
      </w:r>
      <w:r>
        <w:rPr>
          <w:b/>
          <w:spacing w:val="-5"/>
        </w:rPr>
        <w:t xml:space="preserve"> </w:t>
      </w:r>
      <w:r>
        <w:rPr>
          <w:spacing w:val="-1"/>
        </w:rPr>
        <w:t>Annual</w:t>
      </w:r>
      <w:r>
        <w:rPr>
          <w:spacing w:val="-5"/>
        </w:rPr>
        <w:t xml:space="preserve"> </w:t>
      </w:r>
      <w:r>
        <w:t>flows</w:t>
      </w:r>
      <w:r>
        <w:rPr>
          <w:spacing w:val="-5"/>
        </w:rPr>
        <w:t xml:space="preserve"> </w:t>
      </w:r>
      <w:r>
        <w:rPr>
          <w:spacing w:val="-1"/>
        </w:rPr>
        <w:t>at</w:t>
      </w:r>
      <w:r>
        <w:rPr>
          <w:spacing w:val="-4"/>
        </w:rPr>
        <w:t xml:space="preserve"> </w:t>
      </w:r>
      <w:r>
        <w:t>key</w:t>
      </w:r>
      <w:r>
        <w:rPr>
          <w:spacing w:val="-6"/>
        </w:rPr>
        <w:t xml:space="preserve"> </w:t>
      </w:r>
      <w:r>
        <w:t>sites</w:t>
      </w:r>
      <w:r>
        <w:rPr>
          <w:spacing w:val="-6"/>
        </w:rPr>
        <w:t xml:space="preserve"> </w:t>
      </w:r>
      <w:r>
        <w:t>in</w:t>
      </w:r>
      <w:r>
        <w:rPr>
          <w:spacing w:val="-5"/>
        </w:rPr>
        <w:t xml:space="preserve"> </w:t>
      </w:r>
      <w:r>
        <w:t>the</w:t>
      </w:r>
      <w:r>
        <w:rPr>
          <w:spacing w:val="-6"/>
        </w:rPr>
        <w:t xml:space="preserve"> </w:t>
      </w:r>
      <w:r w:rsidR="005E1F8C">
        <w:t>Northern Intersecting Streams</w:t>
      </w:r>
      <w:r>
        <w:rPr>
          <w:spacing w:val="-5"/>
        </w:rPr>
        <w:t xml:space="preserve"> </w:t>
      </w:r>
      <w:r w:rsidR="00F02CAB">
        <w:rPr>
          <w:spacing w:val="-1"/>
        </w:rPr>
        <w:t>2007</w:t>
      </w:r>
      <w:r>
        <w:rPr>
          <w:spacing w:val="-4"/>
        </w:rPr>
        <w:t xml:space="preserve"> </w:t>
      </w:r>
      <w:r>
        <w:rPr>
          <w:spacing w:val="1"/>
        </w:rPr>
        <w:t>to</w:t>
      </w:r>
      <w:r>
        <w:rPr>
          <w:spacing w:val="-6"/>
        </w:rPr>
        <w:t xml:space="preserve"> </w:t>
      </w:r>
      <w:r>
        <w:rPr>
          <w:spacing w:val="1"/>
        </w:rPr>
        <w:t>201</w:t>
      </w:r>
      <w:r w:rsidR="00082BD8">
        <w:rPr>
          <w:spacing w:val="1"/>
        </w:rPr>
        <w:t>8</w:t>
      </w:r>
      <w:r>
        <w:rPr>
          <w:spacing w:val="-3"/>
        </w:rPr>
        <w:t xml:space="preserve"> </w:t>
      </w:r>
      <w:r>
        <w:rPr>
          <w:spacing w:val="-1"/>
        </w:rPr>
        <w:t>(</w:t>
      </w:r>
      <w:r w:rsidR="00F02CAB" w:rsidRPr="00D46E6D">
        <w:rPr>
          <w:spacing w:val="-1"/>
        </w:rPr>
        <w:t>updated</w:t>
      </w:r>
      <w:r w:rsidR="00F02CAB" w:rsidRPr="00D46E6D">
        <w:rPr>
          <w:spacing w:val="-6"/>
        </w:rPr>
        <w:t xml:space="preserve"> </w:t>
      </w:r>
      <w:r w:rsidR="009A4163">
        <w:rPr>
          <w:spacing w:val="-1"/>
        </w:rPr>
        <w:t>21</w:t>
      </w:r>
      <w:r w:rsidR="00D46E6D" w:rsidRPr="00D46E6D">
        <w:rPr>
          <w:spacing w:val="-1"/>
        </w:rPr>
        <w:t xml:space="preserve"> </w:t>
      </w:r>
      <w:r w:rsidR="004D7991" w:rsidRPr="00D46E6D">
        <w:rPr>
          <w:spacing w:val="-1"/>
        </w:rPr>
        <w:t>May 2018</w:t>
      </w:r>
      <w:r w:rsidRPr="00D46E6D">
        <w:rPr>
          <w:spacing w:val="-1"/>
        </w:rPr>
        <w:t>)</w:t>
      </w:r>
    </w:p>
    <w:p w14:paraId="5FC8EC34" w14:textId="77777777" w:rsidR="00283253" w:rsidRDefault="00283253">
      <w:pPr>
        <w:pStyle w:val="BodyText"/>
        <w:spacing w:before="47"/>
      </w:pPr>
    </w:p>
    <w:tbl>
      <w:tblPr>
        <w:tblStyle w:val="TableGrid"/>
        <w:tblW w:w="5007" w:type="pct"/>
        <w:tblInd w:w="-15" w:type="dxa"/>
        <w:tblLayout w:type="fixed"/>
        <w:tblCellMar>
          <w:left w:w="57" w:type="dxa"/>
          <w:right w:w="57" w:type="dxa"/>
        </w:tblCellMar>
        <w:tblLook w:val="04A0" w:firstRow="1" w:lastRow="0" w:firstColumn="1" w:lastColumn="0" w:noHBand="0" w:noVBand="1"/>
      </w:tblPr>
      <w:tblGrid>
        <w:gridCol w:w="1364"/>
        <w:gridCol w:w="1156"/>
        <w:gridCol w:w="1135"/>
        <w:gridCol w:w="1154"/>
        <w:gridCol w:w="1154"/>
        <w:gridCol w:w="1156"/>
        <w:gridCol w:w="1156"/>
        <w:gridCol w:w="1156"/>
        <w:gridCol w:w="1156"/>
        <w:gridCol w:w="1156"/>
        <w:gridCol w:w="1156"/>
        <w:gridCol w:w="1156"/>
        <w:gridCol w:w="1156"/>
      </w:tblGrid>
      <w:tr w:rsidR="009A4163" w:rsidRPr="00DF1DA0" w14:paraId="6E4D666F" w14:textId="77777777" w:rsidTr="009A4163">
        <w:trPr>
          <w:cantSplit/>
          <w:tblHeader/>
        </w:trPr>
        <w:tc>
          <w:tcPr>
            <w:tcW w:w="1003" w:type="dxa"/>
            <w:vMerge w:val="restart"/>
            <w:shd w:val="clear" w:color="auto" w:fill="CCC0D9"/>
            <w:vAlign w:val="center"/>
            <w:hideMark/>
          </w:tcPr>
          <w:p w14:paraId="315669EA" w14:textId="77777777" w:rsidR="009A4163" w:rsidRPr="00DF1DA0" w:rsidRDefault="009A4163" w:rsidP="001D1D4B">
            <w:pPr>
              <w:pStyle w:val="NormalWeb"/>
              <w:spacing w:before="60" w:beforeAutospacing="0" w:after="60" w:afterAutospacing="0"/>
              <w:jc w:val="center"/>
              <w:rPr>
                <w:rFonts w:ascii="Century Gothic" w:hAnsi="Century Gothic"/>
                <w:b/>
              </w:rPr>
            </w:pPr>
            <w:r w:rsidRPr="00DF1DA0">
              <w:rPr>
                <w:rFonts w:ascii="Century Gothic" w:hAnsi="Century Gothic"/>
                <w:b/>
              </w:rPr>
              <w:t>Catchment</w:t>
            </w:r>
          </w:p>
        </w:tc>
        <w:tc>
          <w:tcPr>
            <w:tcW w:w="850" w:type="dxa"/>
            <w:vMerge w:val="restart"/>
            <w:shd w:val="clear" w:color="auto" w:fill="CCC0D9"/>
            <w:vAlign w:val="center"/>
            <w:hideMark/>
          </w:tcPr>
          <w:p w14:paraId="5B2A111F" w14:textId="77777777" w:rsidR="009A4163" w:rsidRPr="00DF1DA0" w:rsidRDefault="009A4163" w:rsidP="001D1D4B">
            <w:pPr>
              <w:pStyle w:val="NormalWeb"/>
              <w:spacing w:before="60" w:beforeAutospacing="0" w:after="60" w:afterAutospacing="0"/>
              <w:jc w:val="center"/>
              <w:rPr>
                <w:rFonts w:ascii="Century Gothic" w:hAnsi="Century Gothic"/>
                <w:b/>
              </w:rPr>
            </w:pPr>
            <w:r w:rsidRPr="00DF1DA0">
              <w:rPr>
                <w:rFonts w:ascii="Century Gothic" w:hAnsi="Century Gothic"/>
                <w:b/>
              </w:rPr>
              <w:t>Gauge</w:t>
            </w:r>
          </w:p>
          <w:p w14:paraId="77DFA74D" w14:textId="77777777" w:rsidR="009A4163" w:rsidRPr="00DF1DA0" w:rsidRDefault="009A4163" w:rsidP="001D1D4B">
            <w:pPr>
              <w:pStyle w:val="NormalWeb"/>
              <w:spacing w:before="60" w:beforeAutospacing="0" w:after="60" w:afterAutospacing="0"/>
              <w:jc w:val="center"/>
              <w:rPr>
                <w:rFonts w:ascii="Century Gothic" w:hAnsi="Century Gothic"/>
                <w:b/>
              </w:rPr>
            </w:pPr>
            <w:r w:rsidRPr="00DF1DA0">
              <w:rPr>
                <w:rFonts w:ascii="Century Gothic" w:hAnsi="Century Gothic"/>
                <w:b/>
              </w:rPr>
              <w:t>(period of records)</w:t>
            </w:r>
          </w:p>
        </w:tc>
        <w:tc>
          <w:tcPr>
            <w:tcW w:w="9323" w:type="dxa"/>
            <w:gridSpan w:val="11"/>
            <w:shd w:val="clear" w:color="auto" w:fill="CCC0D9"/>
            <w:vAlign w:val="center"/>
            <w:hideMark/>
          </w:tcPr>
          <w:p w14:paraId="5A223B65" w14:textId="77777777" w:rsidR="009A4163" w:rsidRPr="00DF1DA0" w:rsidRDefault="009A4163" w:rsidP="001D1D4B">
            <w:pPr>
              <w:pStyle w:val="NormalWeb"/>
              <w:spacing w:before="60" w:beforeAutospacing="0" w:after="60" w:afterAutospacing="0"/>
              <w:jc w:val="center"/>
              <w:rPr>
                <w:rFonts w:ascii="Century Gothic" w:hAnsi="Century Gothic"/>
                <w:b/>
              </w:rPr>
            </w:pPr>
            <w:r w:rsidRPr="00DF1DA0">
              <w:rPr>
                <w:rFonts w:ascii="Century Gothic" w:hAnsi="Century Gothic"/>
                <w:b/>
              </w:rPr>
              <w:t>Recent annual streamflow</w:t>
            </w:r>
            <w:r w:rsidRPr="00DF1DA0">
              <w:rPr>
                <w:rFonts w:ascii="Century Gothic" w:hAnsi="Century Gothic"/>
                <w:b/>
                <w:vertAlign w:val="superscript"/>
              </w:rPr>
              <w:t>1</w:t>
            </w:r>
          </w:p>
        </w:tc>
      </w:tr>
      <w:tr w:rsidR="009A4163" w:rsidRPr="00DF1DA0" w14:paraId="4F5B8157" w14:textId="77777777" w:rsidTr="009A4163">
        <w:trPr>
          <w:cantSplit/>
          <w:tblHeader/>
        </w:trPr>
        <w:tc>
          <w:tcPr>
            <w:tcW w:w="1003" w:type="dxa"/>
            <w:vMerge/>
            <w:vAlign w:val="center"/>
            <w:hideMark/>
          </w:tcPr>
          <w:p w14:paraId="2A5F9AE0" w14:textId="77777777" w:rsidR="009A4163" w:rsidRPr="00DF1DA0" w:rsidRDefault="009A4163" w:rsidP="001D1D4B">
            <w:pPr>
              <w:rPr>
                <w:rFonts w:ascii="Century Gothic" w:hAnsi="Century Gothic"/>
                <w:b/>
              </w:rPr>
            </w:pPr>
          </w:p>
        </w:tc>
        <w:tc>
          <w:tcPr>
            <w:tcW w:w="850" w:type="dxa"/>
            <w:vMerge/>
            <w:vAlign w:val="center"/>
            <w:hideMark/>
          </w:tcPr>
          <w:p w14:paraId="30C5423E" w14:textId="77777777" w:rsidR="009A4163" w:rsidRPr="00DF1DA0" w:rsidRDefault="009A4163" w:rsidP="001D1D4B">
            <w:pPr>
              <w:rPr>
                <w:rFonts w:ascii="Century Gothic" w:hAnsi="Century Gothic"/>
                <w:b/>
              </w:rPr>
            </w:pPr>
          </w:p>
        </w:tc>
        <w:tc>
          <w:tcPr>
            <w:tcW w:w="835" w:type="dxa"/>
            <w:shd w:val="clear" w:color="auto" w:fill="CCC0D9"/>
            <w:vAlign w:val="center"/>
            <w:hideMark/>
          </w:tcPr>
          <w:p w14:paraId="1A8B0736" w14:textId="77777777" w:rsidR="009A4163" w:rsidRPr="00DF1DA0" w:rsidRDefault="009A4163" w:rsidP="001D1D4B">
            <w:pPr>
              <w:pStyle w:val="NormalWeb"/>
              <w:spacing w:before="60" w:beforeAutospacing="0" w:after="60" w:afterAutospacing="0"/>
              <w:jc w:val="center"/>
              <w:rPr>
                <w:rFonts w:ascii="Century Gothic" w:hAnsi="Century Gothic"/>
                <w:b/>
              </w:rPr>
            </w:pPr>
            <w:r w:rsidRPr="00DF1DA0">
              <w:rPr>
                <w:rFonts w:ascii="Century Gothic" w:hAnsi="Century Gothic"/>
                <w:b/>
              </w:rPr>
              <w:t>2007–08</w:t>
            </w:r>
          </w:p>
        </w:tc>
        <w:tc>
          <w:tcPr>
            <w:tcW w:w="848" w:type="dxa"/>
            <w:shd w:val="clear" w:color="auto" w:fill="CCC0D9"/>
            <w:vAlign w:val="center"/>
            <w:hideMark/>
          </w:tcPr>
          <w:p w14:paraId="62A06F6B" w14:textId="77777777" w:rsidR="009A4163" w:rsidRPr="00DF1DA0" w:rsidRDefault="009A4163" w:rsidP="001D1D4B">
            <w:pPr>
              <w:pStyle w:val="NormalWeb"/>
              <w:spacing w:before="60" w:beforeAutospacing="0" w:after="60" w:afterAutospacing="0"/>
              <w:jc w:val="center"/>
              <w:rPr>
                <w:rFonts w:ascii="Century Gothic" w:hAnsi="Century Gothic"/>
                <w:b/>
              </w:rPr>
            </w:pPr>
            <w:r w:rsidRPr="00DF1DA0">
              <w:rPr>
                <w:rFonts w:ascii="Century Gothic" w:hAnsi="Century Gothic"/>
                <w:b/>
              </w:rPr>
              <w:t>2008–09</w:t>
            </w:r>
          </w:p>
        </w:tc>
        <w:tc>
          <w:tcPr>
            <w:tcW w:w="848" w:type="dxa"/>
            <w:shd w:val="clear" w:color="auto" w:fill="CCC0D9"/>
            <w:vAlign w:val="center"/>
            <w:hideMark/>
          </w:tcPr>
          <w:p w14:paraId="3FDF3CAE" w14:textId="77777777" w:rsidR="009A4163" w:rsidRPr="00DF1DA0" w:rsidRDefault="009A4163" w:rsidP="001D1D4B">
            <w:pPr>
              <w:pStyle w:val="NormalWeb"/>
              <w:spacing w:before="60" w:beforeAutospacing="0" w:after="60" w:afterAutospacing="0"/>
              <w:jc w:val="center"/>
              <w:rPr>
                <w:rFonts w:ascii="Century Gothic" w:hAnsi="Century Gothic"/>
                <w:b/>
              </w:rPr>
            </w:pPr>
            <w:r w:rsidRPr="00DF1DA0">
              <w:rPr>
                <w:rFonts w:ascii="Century Gothic" w:hAnsi="Century Gothic"/>
                <w:b/>
              </w:rPr>
              <w:t>2009–10</w:t>
            </w:r>
          </w:p>
        </w:tc>
        <w:tc>
          <w:tcPr>
            <w:tcW w:w="849" w:type="dxa"/>
            <w:shd w:val="clear" w:color="auto" w:fill="CCC0D9"/>
            <w:vAlign w:val="center"/>
            <w:hideMark/>
          </w:tcPr>
          <w:p w14:paraId="7227ACC2" w14:textId="77777777" w:rsidR="009A4163" w:rsidRPr="00DF1DA0" w:rsidRDefault="009A4163" w:rsidP="001D1D4B">
            <w:pPr>
              <w:pStyle w:val="NormalWeb"/>
              <w:spacing w:before="60" w:beforeAutospacing="0" w:after="60" w:afterAutospacing="0"/>
              <w:jc w:val="center"/>
              <w:rPr>
                <w:rFonts w:ascii="Century Gothic" w:hAnsi="Century Gothic"/>
                <w:b/>
              </w:rPr>
            </w:pPr>
            <w:r w:rsidRPr="00DF1DA0">
              <w:rPr>
                <w:rFonts w:ascii="Century Gothic" w:hAnsi="Century Gothic"/>
                <w:b/>
              </w:rPr>
              <w:t>2010–11</w:t>
            </w:r>
          </w:p>
        </w:tc>
        <w:tc>
          <w:tcPr>
            <w:tcW w:w="849" w:type="dxa"/>
            <w:shd w:val="clear" w:color="auto" w:fill="CCC0D9"/>
            <w:vAlign w:val="center"/>
            <w:hideMark/>
          </w:tcPr>
          <w:p w14:paraId="771B8E9A" w14:textId="77777777" w:rsidR="009A4163" w:rsidRPr="00DF1DA0" w:rsidRDefault="009A4163" w:rsidP="001D1D4B">
            <w:pPr>
              <w:pStyle w:val="NormalWeb"/>
              <w:spacing w:before="60" w:beforeAutospacing="0" w:after="60" w:afterAutospacing="0"/>
              <w:jc w:val="center"/>
              <w:rPr>
                <w:rFonts w:ascii="Century Gothic" w:hAnsi="Century Gothic"/>
                <w:b/>
              </w:rPr>
            </w:pPr>
            <w:r w:rsidRPr="00DF1DA0">
              <w:rPr>
                <w:rFonts w:ascii="Century Gothic" w:hAnsi="Century Gothic"/>
                <w:b/>
              </w:rPr>
              <w:t>2011–12</w:t>
            </w:r>
          </w:p>
        </w:tc>
        <w:tc>
          <w:tcPr>
            <w:tcW w:w="849" w:type="dxa"/>
            <w:shd w:val="clear" w:color="auto" w:fill="CCC0D9"/>
            <w:vAlign w:val="center"/>
            <w:hideMark/>
          </w:tcPr>
          <w:p w14:paraId="773A9B29" w14:textId="77777777" w:rsidR="009A4163" w:rsidRPr="00DF1DA0" w:rsidRDefault="009A4163" w:rsidP="001D1D4B">
            <w:pPr>
              <w:pStyle w:val="NormalWeb"/>
              <w:spacing w:before="60" w:beforeAutospacing="0" w:after="60" w:afterAutospacing="0"/>
              <w:jc w:val="center"/>
              <w:rPr>
                <w:rFonts w:ascii="Century Gothic" w:hAnsi="Century Gothic"/>
                <w:b/>
              </w:rPr>
            </w:pPr>
            <w:r w:rsidRPr="00DF1DA0">
              <w:rPr>
                <w:rFonts w:ascii="Century Gothic" w:hAnsi="Century Gothic"/>
                <w:b/>
              </w:rPr>
              <w:t>2012–13</w:t>
            </w:r>
          </w:p>
        </w:tc>
        <w:tc>
          <w:tcPr>
            <w:tcW w:w="849" w:type="dxa"/>
            <w:shd w:val="clear" w:color="auto" w:fill="CCC0D9"/>
            <w:vAlign w:val="center"/>
            <w:hideMark/>
          </w:tcPr>
          <w:p w14:paraId="1E5F5F6B" w14:textId="77777777" w:rsidR="009A4163" w:rsidRPr="00DF1DA0" w:rsidRDefault="009A4163" w:rsidP="001D1D4B">
            <w:pPr>
              <w:pStyle w:val="NormalWeb"/>
              <w:spacing w:before="60" w:beforeAutospacing="0" w:after="60" w:afterAutospacing="0"/>
              <w:jc w:val="center"/>
              <w:rPr>
                <w:rFonts w:ascii="Century Gothic" w:hAnsi="Century Gothic"/>
                <w:b/>
              </w:rPr>
            </w:pPr>
            <w:r w:rsidRPr="00DF1DA0">
              <w:rPr>
                <w:rFonts w:ascii="Century Gothic" w:hAnsi="Century Gothic"/>
                <w:b/>
              </w:rPr>
              <w:t>2013–14</w:t>
            </w:r>
          </w:p>
        </w:tc>
        <w:tc>
          <w:tcPr>
            <w:tcW w:w="849" w:type="dxa"/>
            <w:shd w:val="clear" w:color="auto" w:fill="CCC0D9"/>
            <w:vAlign w:val="center"/>
            <w:hideMark/>
          </w:tcPr>
          <w:p w14:paraId="4BDC5886" w14:textId="77777777" w:rsidR="009A4163" w:rsidRPr="00DF1DA0" w:rsidRDefault="009A4163" w:rsidP="001D1D4B">
            <w:pPr>
              <w:pStyle w:val="NormalWeb"/>
              <w:spacing w:before="60" w:beforeAutospacing="0" w:after="60" w:afterAutospacing="0"/>
              <w:jc w:val="center"/>
              <w:rPr>
                <w:rFonts w:ascii="Century Gothic" w:hAnsi="Century Gothic"/>
                <w:b/>
              </w:rPr>
            </w:pPr>
            <w:r w:rsidRPr="00DF1DA0">
              <w:rPr>
                <w:rFonts w:ascii="Century Gothic" w:hAnsi="Century Gothic"/>
                <w:b/>
              </w:rPr>
              <w:t>2014–15</w:t>
            </w:r>
          </w:p>
        </w:tc>
        <w:tc>
          <w:tcPr>
            <w:tcW w:w="849" w:type="dxa"/>
            <w:shd w:val="clear" w:color="auto" w:fill="CCC0D9"/>
            <w:vAlign w:val="center"/>
            <w:hideMark/>
          </w:tcPr>
          <w:p w14:paraId="5F3CDF8C" w14:textId="77777777" w:rsidR="009A4163" w:rsidRPr="00DF1DA0" w:rsidRDefault="009A4163" w:rsidP="001D1D4B">
            <w:pPr>
              <w:pStyle w:val="NormalWeb"/>
              <w:spacing w:before="60" w:beforeAutospacing="0" w:after="60" w:afterAutospacing="0"/>
              <w:jc w:val="center"/>
              <w:rPr>
                <w:rFonts w:ascii="Century Gothic" w:hAnsi="Century Gothic"/>
                <w:b/>
              </w:rPr>
            </w:pPr>
            <w:r w:rsidRPr="00DF1DA0">
              <w:rPr>
                <w:rFonts w:ascii="Century Gothic" w:hAnsi="Century Gothic"/>
                <w:b/>
              </w:rPr>
              <w:t>2015–16</w:t>
            </w:r>
          </w:p>
        </w:tc>
        <w:tc>
          <w:tcPr>
            <w:tcW w:w="849" w:type="dxa"/>
            <w:shd w:val="clear" w:color="auto" w:fill="CCC0D9"/>
            <w:vAlign w:val="center"/>
          </w:tcPr>
          <w:p w14:paraId="3D58FA04" w14:textId="77777777" w:rsidR="009A4163" w:rsidRPr="00DF1DA0" w:rsidRDefault="009A4163" w:rsidP="001D1D4B">
            <w:pPr>
              <w:pStyle w:val="NormalWeb"/>
              <w:spacing w:before="0" w:beforeAutospacing="0" w:after="0" w:afterAutospacing="0"/>
              <w:jc w:val="center"/>
              <w:rPr>
                <w:rFonts w:ascii="Century Gothic" w:hAnsi="Century Gothic"/>
                <w:b/>
              </w:rPr>
            </w:pPr>
            <w:r w:rsidRPr="00DF1DA0">
              <w:rPr>
                <w:rFonts w:ascii="Century Gothic" w:hAnsi="Century Gothic"/>
                <w:b/>
              </w:rPr>
              <w:t>2016–17</w:t>
            </w:r>
          </w:p>
        </w:tc>
        <w:tc>
          <w:tcPr>
            <w:tcW w:w="849" w:type="dxa"/>
            <w:shd w:val="clear" w:color="auto" w:fill="CCC0D9"/>
            <w:vAlign w:val="center"/>
          </w:tcPr>
          <w:p w14:paraId="197C4478" w14:textId="5AEFABA4" w:rsidR="009A4163" w:rsidRPr="00DF1DA0" w:rsidRDefault="009A4163" w:rsidP="001D1D4B">
            <w:pPr>
              <w:pStyle w:val="NormalWeb"/>
              <w:spacing w:before="0" w:beforeAutospacing="0" w:after="0" w:afterAutospacing="0"/>
              <w:jc w:val="center"/>
              <w:rPr>
                <w:rFonts w:ascii="Century Gothic" w:hAnsi="Century Gothic"/>
                <w:b/>
              </w:rPr>
            </w:pPr>
            <w:r w:rsidRPr="00DF1DA0">
              <w:rPr>
                <w:rFonts w:ascii="Century Gothic" w:hAnsi="Century Gothic"/>
                <w:b/>
              </w:rPr>
              <w:t>2017</w:t>
            </w:r>
            <w:r w:rsidR="0027352A" w:rsidRPr="00DF1DA0">
              <w:rPr>
                <w:rFonts w:ascii="Century Gothic" w:hAnsi="Century Gothic"/>
              </w:rPr>
              <w:t>–</w:t>
            </w:r>
            <w:r w:rsidRPr="00DF1DA0">
              <w:rPr>
                <w:rFonts w:ascii="Century Gothic" w:hAnsi="Century Gothic"/>
                <w:b/>
              </w:rPr>
              <w:t>18</w:t>
            </w:r>
          </w:p>
        </w:tc>
      </w:tr>
      <w:tr w:rsidR="009A4163" w:rsidRPr="00DF1DA0" w14:paraId="4E8ADC74" w14:textId="77777777" w:rsidTr="009A4163">
        <w:trPr>
          <w:cantSplit/>
          <w:trHeight w:val="223"/>
        </w:trPr>
        <w:tc>
          <w:tcPr>
            <w:tcW w:w="1003" w:type="dxa"/>
            <w:shd w:val="clear" w:color="auto" w:fill="FFFFFF" w:themeFill="background1"/>
            <w:vAlign w:val="center"/>
            <w:hideMark/>
          </w:tcPr>
          <w:p w14:paraId="7C491523" w14:textId="77777777" w:rsidR="009A4163" w:rsidRPr="00DF1DA0" w:rsidRDefault="009A4163" w:rsidP="001D1D4B">
            <w:pPr>
              <w:pStyle w:val="NormalWeb"/>
              <w:spacing w:before="40" w:beforeAutospacing="0" w:after="40" w:afterAutospacing="0"/>
              <w:jc w:val="left"/>
              <w:rPr>
                <w:rFonts w:ascii="Century Gothic" w:hAnsi="Century Gothic"/>
                <w:b/>
              </w:rPr>
            </w:pPr>
            <w:r w:rsidRPr="00DF1DA0">
              <w:rPr>
                <w:rFonts w:ascii="Century Gothic" w:hAnsi="Century Gothic"/>
                <w:b/>
              </w:rPr>
              <w:t>Moonie</w:t>
            </w:r>
          </w:p>
        </w:tc>
        <w:tc>
          <w:tcPr>
            <w:tcW w:w="850" w:type="dxa"/>
            <w:shd w:val="clear" w:color="auto" w:fill="FFFFFF" w:themeFill="background1"/>
            <w:tcMar>
              <w:top w:w="0" w:type="dxa"/>
              <w:left w:w="28" w:type="dxa"/>
              <w:bottom w:w="0" w:type="dxa"/>
              <w:right w:w="28" w:type="dxa"/>
            </w:tcMar>
            <w:vAlign w:val="center"/>
            <w:hideMark/>
          </w:tcPr>
          <w:p w14:paraId="1ABCC758" w14:textId="77777777" w:rsidR="009A4163" w:rsidRPr="00DF1DA0" w:rsidRDefault="009A4163" w:rsidP="001D1D4B">
            <w:pPr>
              <w:pStyle w:val="NormalWeb"/>
              <w:spacing w:before="40" w:beforeAutospacing="0" w:after="40" w:afterAutospacing="0"/>
              <w:jc w:val="left"/>
              <w:rPr>
                <w:rFonts w:ascii="Century Gothic" w:hAnsi="Century Gothic"/>
                <w:i/>
              </w:rPr>
            </w:pPr>
            <w:r w:rsidRPr="00DF1DA0">
              <w:rPr>
                <w:rFonts w:ascii="Century Gothic" w:hAnsi="Century Gothic"/>
                <w:i/>
              </w:rPr>
              <w:t>Nindigully (from 1969)</w:t>
            </w:r>
          </w:p>
        </w:tc>
        <w:tc>
          <w:tcPr>
            <w:tcW w:w="835" w:type="dxa"/>
            <w:shd w:val="clear" w:color="auto" w:fill="D9D9D9" w:themeFill="background1" w:themeFillShade="D9"/>
            <w:vAlign w:val="center"/>
            <w:hideMark/>
          </w:tcPr>
          <w:p w14:paraId="57383689"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High</w:t>
            </w:r>
          </w:p>
        </w:tc>
        <w:tc>
          <w:tcPr>
            <w:tcW w:w="848" w:type="dxa"/>
            <w:shd w:val="clear" w:color="auto" w:fill="FBD4B4" w:themeFill="accent6" w:themeFillTint="66"/>
            <w:vAlign w:val="center"/>
            <w:hideMark/>
          </w:tcPr>
          <w:p w14:paraId="22910F1F"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Mod</w:t>
            </w:r>
          </w:p>
        </w:tc>
        <w:tc>
          <w:tcPr>
            <w:tcW w:w="848" w:type="dxa"/>
            <w:shd w:val="clear" w:color="auto" w:fill="C2D69B" w:themeFill="accent3" w:themeFillTint="99"/>
            <w:vAlign w:val="center"/>
            <w:hideMark/>
          </w:tcPr>
          <w:p w14:paraId="31FDDA93"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849" w:type="dxa"/>
            <w:shd w:val="clear" w:color="auto" w:fill="C2D69B" w:themeFill="accent3" w:themeFillTint="99"/>
            <w:vAlign w:val="center"/>
            <w:hideMark/>
          </w:tcPr>
          <w:p w14:paraId="72B709B9"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Highest on record</w:t>
            </w:r>
          </w:p>
        </w:tc>
        <w:tc>
          <w:tcPr>
            <w:tcW w:w="849" w:type="dxa"/>
            <w:shd w:val="clear" w:color="auto" w:fill="C2D69B" w:themeFill="accent3" w:themeFillTint="99"/>
            <w:vAlign w:val="center"/>
            <w:hideMark/>
          </w:tcPr>
          <w:p w14:paraId="72FCF39E"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849" w:type="dxa"/>
            <w:shd w:val="clear" w:color="auto" w:fill="D9D9D9" w:themeFill="background1" w:themeFillShade="D9"/>
            <w:vAlign w:val="center"/>
            <w:hideMark/>
          </w:tcPr>
          <w:p w14:paraId="6D1AE683"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High</w:t>
            </w:r>
          </w:p>
        </w:tc>
        <w:tc>
          <w:tcPr>
            <w:tcW w:w="849" w:type="dxa"/>
            <w:shd w:val="clear" w:color="auto" w:fill="F2DBDB" w:themeFill="accent2" w:themeFillTint="33"/>
            <w:vAlign w:val="center"/>
            <w:hideMark/>
          </w:tcPr>
          <w:p w14:paraId="3C0A2202"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849" w:type="dxa"/>
            <w:shd w:val="clear" w:color="auto" w:fill="E5B8B7" w:themeFill="accent2" w:themeFillTint="66"/>
            <w:vAlign w:val="center"/>
            <w:hideMark/>
          </w:tcPr>
          <w:p w14:paraId="6BC76849"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Low</w:t>
            </w:r>
          </w:p>
        </w:tc>
        <w:tc>
          <w:tcPr>
            <w:tcW w:w="849" w:type="dxa"/>
            <w:shd w:val="clear" w:color="auto" w:fill="E5B8B7" w:themeFill="accent2" w:themeFillTint="66"/>
            <w:vAlign w:val="center"/>
            <w:hideMark/>
          </w:tcPr>
          <w:p w14:paraId="5BF8B63F" w14:textId="77777777" w:rsidR="009A4163" w:rsidRPr="00DF1DA0" w:rsidRDefault="009A4163" w:rsidP="001D1D4B">
            <w:pPr>
              <w:pStyle w:val="NormalWeb"/>
              <w:spacing w:before="40" w:beforeAutospacing="0" w:after="40" w:afterAutospacing="0"/>
              <w:jc w:val="center"/>
              <w:rPr>
                <w:rFonts w:ascii="Century Gothic" w:hAnsi="Century Gothic"/>
                <w:highlight w:val="yellow"/>
              </w:rPr>
            </w:pPr>
            <w:r w:rsidRPr="00DF1DA0">
              <w:rPr>
                <w:rFonts w:ascii="Century Gothic" w:hAnsi="Century Gothic"/>
              </w:rPr>
              <w:t>Very</w:t>
            </w:r>
            <w:r w:rsidRPr="00DF1DA0">
              <w:rPr>
                <w:rFonts w:ascii="Century Gothic" w:hAnsi="Century Gothic"/>
              </w:rPr>
              <w:br/>
              <w:t>Low</w:t>
            </w:r>
          </w:p>
        </w:tc>
        <w:tc>
          <w:tcPr>
            <w:tcW w:w="849" w:type="dxa"/>
            <w:shd w:val="clear" w:color="auto" w:fill="D6E3BC" w:themeFill="accent3" w:themeFillTint="66"/>
            <w:vAlign w:val="center"/>
          </w:tcPr>
          <w:p w14:paraId="6F74874B"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High</w:t>
            </w:r>
          </w:p>
        </w:tc>
        <w:tc>
          <w:tcPr>
            <w:tcW w:w="849" w:type="dxa"/>
            <w:shd w:val="clear" w:color="auto" w:fill="FBD4B4" w:themeFill="accent6" w:themeFillTint="66"/>
            <w:vAlign w:val="center"/>
          </w:tcPr>
          <w:p w14:paraId="6477447A"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Mod</w:t>
            </w:r>
          </w:p>
        </w:tc>
      </w:tr>
      <w:tr w:rsidR="009A4163" w:rsidRPr="00DF1DA0" w14:paraId="16F1A8BA" w14:textId="77777777" w:rsidTr="009A4163">
        <w:trPr>
          <w:cantSplit/>
          <w:trHeight w:val="399"/>
        </w:trPr>
        <w:tc>
          <w:tcPr>
            <w:tcW w:w="1003" w:type="dxa"/>
            <w:vMerge w:val="restart"/>
            <w:shd w:val="clear" w:color="auto" w:fill="FFFFFF" w:themeFill="background1"/>
            <w:vAlign w:val="center"/>
            <w:hideMark/>
          </w:tcPr>
          <w:p w14:paraId="403829B4" w14:textId="77777777" w:rsidR="009A4163" w:rsidRPr="00DF1DA0" w:rsidRDefault="009A4163" w:rsidP="001D1D4B">
            <w:pPr>
              <w:pStyle w:val="NormalWeb"/>
              <w:spacing w:before="40" w:beforeAutospacing="0" w:after="40" w:afterAutospacing="0"/>
              <w:jc w:val="left"/>
              <w:rPr>
                <w:rFonts w:ascii="Century Gothic" w:hAnsi="Century Gothic"/>
                <w:b/>
              </w:rPr>
            </w:pPr>
            <w:r w:rsidRPr="00DF1DA0">
              <w:rPr>
                <w:rFonts w:ascii="Century Gothic" w:hAnsi="Century Gothic"/>
                <w:b/>
              </w:rPr>
              <w:t>Lower Balonne</w:t>
            </w:r>
          </w:p>
        </w:tc>
        <w:tc>
          <w:tcPr>
            <w:tcW w:w="850" w:type="dxa"/>
            <w:shd w:val="clear" w:color="auto" w:fill="FFFFFF" w:themeFill="background1"/>
            <w:tcMar>
              <w:top w:w="0" w:type="dxa"/>
              <w:left w:w="28" w:type="dxa"/>
              <w:bottom w:w="0" w:type="dxa"/>
              <w:right w:w="28" w:type="dxa"/>
            </w:tcMar>
            <w:vAlign w:val="center"/>
            <w:hideMark/>
          </w:tcPr>
          <w:p w14:paraId="45A4B6E2" w14:textId="77777777" w:rsidR="009A4163" w:rsidRPr="00DF1DA0" w:rsidRDefault="009A4163" w:rsidP="001D1D4B">
            <w:pPr>
              <w:pStyle w:val="NormalWeb"/>
              <w:spacing w:before="40" w:beforeAutospacing="0" w:after="40" w:afterAutospacing="0"/>
              <w:jc w:val="left"/>
              <w:rPr>
                <w:rFonts w:ascii="Century Gothic" w:hAnsi="Century Gothic"/>
                <w:i/>
              </w:rPr>
            </w:pPr>
            <w:r w:rsidRPr="00DF1DA0">
              <w:rPr>
                <w:rFonts w:ascii="Century Gothic" w:hAnsi="Century Gothic"/>
                <w:i/>
              </w:rPr>
              <w:t>St George (from 1971)</w:t>
            </w:r>
          </w:p>
        </w:tc>
        <w:tc>
          <w:tcPr>
            <w:tcW w:w="835" w:type="dxa"/>
            <w:shd w:val="clear" w:color="auto" w:fill="FBD4B4" w:themeFill="accent6" w:themeFillTint="66"/>
            <w:vAlign w:val="center"/>
            <w:hideMark/>
          </w:tcPr>
          <w:p w14:paraId="5B08C36F"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Mod</w:t>
            </w:r>
          </w:p>
        </w:tc>
        <w:tc>
          <w:tcPr>
            <w:tcW w:w="848" w:type="dxa"/>
            <w:shd w:val="clear" w:color="auto" w:fill="E5B8B7" w:themeFill="accent2" w:themeFillTint="66"/>
            <w:vAlign w:val="center"/>
            <w:hideMark/>
          </w:tcPr>
          <w:p w14:paraId="7A3E502A"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Low</w:t>
            </w:r>
          </w:p>
        </w:tc>
        <w:tc>
          <w:tcPr>
            <w:tcW w:w="848" w:type="dxa"/>
            <w:shd w:val="clear" w:color="auto" w:fill="C2D69B" w:themeFill="accent3" w:themeFillTint="99"/>
            <w:vAlign w:val="center"/>
            <w:hideMark/>
          </w:tcPr>
          <w:p w14:paraId="4396491A"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849" w:type="dxa"/>
            <w:shd w:val="clear" w:color="auto" w:fill="BFBFBF" w:themeFill="background1" w:themeFillShade="BF"/>
            <w:vAlign w:val="center"/>
            <w:hideMark/>
          </w:tcPr>
          <w:p w14:paraId="777F4F5F"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Highest on record</w:t>
            </w:r>
          </w:p>
        </w:tc>
        <w:tc>
          <w:tcPr>
            <w:tcW w:w="849" w:type="dxa"/>
            <w:shd w:val="clear" w:color="auto" w:fill="C2D69B" w:themeFill="accent3" w:themeFillTint="99"/>
            <w:vAlign w:val="center"/>
            <w:hideMark/>
          </w:tcPr>
          <w:p w14:paraId="6A14E30D"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849" w:type="dxa"/>
            <w:shd w:val="clear" w:color="auto" w:fill="D9D9D9" w:themeFill="background1" w:themeFillShade="D9"/>
            <w:vAlign w:val="center"/>
            <w:hideMark/>
          </w:tcPr>
          <w:p w14:paraId="3E574729"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High</w:t>
            </w:r>
          </w:p>
        </w:tc>
        <w:tc>
          <w:tcPr>
            <w:tcW w:w="849" w:type="dxa"/>
            <w:shd w:val="clear" w:color="auto" w:fill="F2DBDB" w:themeFill="accent2" w:themeFillTint="33"/>
            <w:vAlign w:val="center"/>
            <w:hideMark/>
          </w:tcPr>
          <w:p w14:paraId="3551B6C7"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849" w:type="dxa"/>
            <w:shd w:val="clear" w:color="auto" w:fill="F2DBDB" w:themeFill="accent2" w:themeFillTint="33"/>
            <w:vAlign w:val="center"/>
            <w:hideMark/>
          </w:tcPr>
          <w:p w14:paraId="1ADDC3B1"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849" w:type="dxa"/>
            <w:shd w:val="clear" w:color="auto" w:fill="F2DBDB" w:themeFill="accent2" w:themeFillTint="33"/>
            <w:vAlign w:val="center"/>
            <w:hideMark/>
          </w:tcPr>
          <w:p w14:paraId="48A91725" w14:textId="77777777" w:rsidR="009A4163" w:rsidRPr="00DF1DA0" w:rsidRDefault="009A4163" w:rsidP="001D1D4B">
            <w:pPr>
              <w:pStyle w:val="NormalWeb"/>
              <w:spacing w:before="40" w:beforeAutospacing="0" w:after="40" w:afterAutospacing="0"/>
              <w:jc w:val="center"/>
              <w:rPr>
                <w:rFonts w:ascii="Century Gothic" w:hAnsi="Century Gothic"/>
                <w:highlight w:val="yellow"/>
              </w:rPr>
            </w:pPr>
            <w:r w:rsidRPr="00DF1DA0">
              <w:rPr>
                <w:rFonts w:ascii="Century Gothic" w:hAnsi="Century Gothic"/>
              </w:rPr>
              <w:t>Low</w:t>
            </w:r>
          </w:p>
        </w:tc>
        <w:tc>
          <w:tcPr>
            <w:tcW w:w="849" w:type="dxa"/>
            <w:shd w:val="clear" w:color="auto" w:fill="FBD4B4" w:themeFill="accent6" w:themeFillTint="66"/>
            <w:vAlign w:val="center"/>
          </w:tcPr>
          <w:p w14:paraId="19E9C8FA"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M</w:t>
            </w:r>
            <w:r w:rsidRPr="00DF1DA0">
              <w:rPr>
                <w:rFonts w:ascii="Century Gothic" w:hAnsi="Century Gothic"/>
                <w:shd w:val="clear" w:color="auto" w:fill="FBD4B4" w:themeFill="accent6" w:themeFillTint="66"/>
              </w:rPr>
              <w:t>od</w:t>
            </w:r>
          </w:p>
        </w:tc>
        <w:tc>
          <w:tcPr>
            <w:tcW w:w="849" w:type="dxa"/>
            <w:shd w:val="clear" w:color="auto" w:fill="F2DBDB" w:themeFill="accent2" w:themeFillTint="33"/>
            <w:vAlign w:val="center"/>
          </w:tcPr>
          <w:p w14:paraId="38CFCCD4"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Low</w:t>
            </w:r>
          </w:p>
        </w:tc>
      </w:tr>
      <w:tr w:rsidR="009A4163" w:rsidRPr="00DF1DA0" w14:paraId="1841666C" w14:textId="77777777" w:rsidTr="009A4163">
        <w:trPr>
          <w:cantSplit/>
          <w:trHeight w:val="399"/>
        </w:trPr>
        <w:tc>
          <w:tcPr>
            <w:tcW w:w="1003" w:type="dxa"/>
            <w:vMerge/>
            <w:shd w:val="clear" w:color="auto" w:fill="FFFFFF" w:themeFill="background1"/>
            <w:vAlign w:val="center"/>
          </w:tcPr>
          <w:p w14:paraId="4FE29487" w14:textId="77777777" w:rsidR="009A4163" w:rsidRPr="00DF1DA0" w:rsidRDefault="009A4163" w:rsidP="001D1D4B">
            <w:pPr>
              <w:pStyle w:val="NormalWeb"/>
              <w:spacing w:before="40" w:beforeAutospacing="0" w:after="40" w:afterAutospacing="0"/>
              <w:jc w:val="left"/>
              <w:rPr>
                <w:rFonts w:ascii="Century Gothic" w:hAnsi="Century Gothic"/>
                <w:b/>
              </w:rPr>
            </w:pPr>
          </w:p>
        </w:tc>
        <w:tc>
          <w:tcPr>
            <w:tcW w:w="850" w:type="dxa"/>
            <w:shd w:val="clear" w:color="auto" w:fill="FFFFFF" w:themeFill="background1"/>
            <w:tcMar>
              <w:top w:w="0" w:type="dxa"/>
              <w:left w:w="28" w:type="dxa"/>
              <w:bottom w:w="0" w:type="dxa"/>
              <w:right w:w="28" w:type="dxa"/>
            </w:tcMar>
            <w:vAlign w:val="center"/>
          </w:tcPr>
          <w:p w14:paraId="4268D848" w14:textId="77777777" w:rsidR="009A4163" w:rsidRPr="00DF1DA0" w:rsidRDefault="009A4163" w:rsidP="001D1D4B">
            <w:pPr>
              <w:pStyle w:val="NormalWeb"/>
              <w:spacing w:before="40" w:beforeAutospacing="0" w:after="40" w:afterAutospacing="0"/>
              <w:jc w:val="left"/>
              <w:rPr>
                <w:rFonts w:ascii="Century Gothic" w:hAnsi="Century Gothic"/>
                <w:i/>
              </w:rPr>
            </w:pPr>
            <w:r w:rsidRPr="00DF1DA0">
              <w:rPr>
                <w:rFonts w:ascii="Century Gothic" w:hAnsi="Century Gothic"/>
                <w:i/>
              </w:rPr>
              <w:t>Wilby Wilby</w:t>
            </w:r>
          </w:p>
          <w:p w14:paraId="4B3E28CF" w14:textId="77777777" w:rsidR="009A4163" w:rsidRPr="00DF1DA0" w:rsidRDefault="009A4163" w:rsidP="001D1D4B">
            <w:pPr>
              <w:pStyle w:val="NormalWeb"/>
              <w:spacing w:before="40" w:beforeAutospacing="0" w:after="40" w:afterAutospacing="0"/>
              <w:jc w:val="left"/>
              <w:rPr>
                <w:rFonts w:ascii="Century Gothic" w:hAnsi="Century Gothic"/>
                <w:i/>
              </w:rPr>
            </w:pPr>
            <w:r w:rsidRPr="00DF1DA0">
              <w:rPr>
                <w:rFonts w:ascii="Century Gothic" w:hAnsi="Century Gothic"/>
                <w:i/>
              </w:rPr>
              <w:t>(from 1964)</w:t>
            </w:r>
          </w:p>
        </w:tc>
        <w:tc>
          <w:tcPr>
            <w:tcW w:w="835" w:type="dxa"/>
            <w:shd w:val="clear" w:color="auto" w:fill="FBD4B4" w:themeFill="accent6" w:themeFillTint="66"/>
            <w:vAlign w:val="center"/>
          </w:tcPr>
          <w:p w14:paraId="2AB06132"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Mod</w:t>
            </w:r>
          </w:p>
        </w:tc>
        <w:tc>
          <w:tcPr>
            <w:tcW w:w="848" w:type="dxa"/>
            <w:shd w:val="clear" w:color="auto" w:fill="E5B8B7" w:themeFill="accent2" w:themeFillTint="66"/>
            <w:vAlign w:val="center"/>
          </w:tcPr>
          <w:p w14:paraId="4B8D8664"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Low</w:t>
            </w:r>
          </w:p>
        </w:tc>
        <w:tc>
          <w:tcPr>
            <w:tcW w:w="848" w:type="dxa"/>
            <w:shd w:val="clear" w:color="auto" w:fill="D9D9D9" w:themeFill="background1" w:themeFillShade="D9"/>
            <w:vAlign w:val="center"/>
          </w:tcPr>
          <w:p w14:paraId="0F699242"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High</w:t>
            </w:r>
          </w:p>
        </w:tc>
        <w:tc>
          <w:tcPr>
            <w:tcW w:w="849" w:type="dxa"/>
            <w:shd w:val="clear" w:color="auto" w:fill="BFBFBF" w:themeFill="background1" w:themeFillShade="BF"/>
            <w:vAlign w:val="center"/>
          </w:tcPr>
          <w:p w14:paraId="601C9EFA"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Highest on record</w:t>
            </w:r>
          </w:p>
        </w:tc>
        <w:tc>
          <w:tcPr>
            <w:tcW w:w="849" w:type="dxa"/>
            <w:shd w:val="clear" w:color="auto" w:fill="BFBFBF" w:themeFill="background1" w:themeFillShade="BF"/>
            <w:vAlign w:val="center"/>
          </w:tcPr>
          <w:p w14:paraId="450BD515"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Very high</w:t>
            </w:r>
          </w:p>
        </w:tc>
        <w:tc>
          <w:tcPr>
            <w:tcW w:w="849" w:type="dxa"/>
            <w:shd w:val="clear" w:color="auto" w:fill="D9D9D9" w:themeFill="background1" w:themeFillShade="D9"/>
            <w:vAlign w:val="center"/>
          </w:tcPr>
          <w:p w14:paraId="71FA4E8F"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High</w:t>
            </w:r>
          </w:p>
        </w:tc>
        <w:tc>
          <w:tcPr>
            <w:tcW w:w="849" w:type="dxa"/>
            <w:shd w:val="clear" w:color="auto" w:fill="F2DBDB" w:themeFill="accent2" w:themeFillTint="33"/>
            <w:vAlign w:val="center"/>
          </w:tcPr>
          <w:p w14:paraId="2AA4AC2D"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849" w:type="dxa"/>
            <w:shd w:val="clear" w:color="auto" w:fill="F2DBDB" w:themeFill="accent2" w:themeFillTint="33"/>
            <w:vAlign w:val="center"/>
          </w:tcPr>
          <w:p w14:paraId="0A6E074D"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849" w:type="dxa"/>
            <w:shd w:val="clear" w:color="auto" w:fill="F2DBDB" w:themeFill="accent2" w:themeFillTint="33"/>
            <w:vAlign w:val="center"/>
          </w:tcPr>
          <w:p w14:paraId="3A1ADD5B"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849" w:type="dxa"/>
            <w:shd w:val="clear" w:color="auto" w:fill="FBD4B4" w:themeFill="accent6" w:themeFillTint="66"/>
            <w:vAlign w:val="center"/>
          </w:tcPr>
          <w:p w14:paraId="33AAB15E"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Mod</w:t>
            </w:r>
          </w:p>
        </w:tc>
        <w:tc>
          <w:tcPr>
            <w:tcW w:w="849" w:type="dxa"/>
            <w:shd w:val="clear" w:color="auto" w:fill="E5B8B7" w:themeFill="accent2" w:themeFillTint="66"/>
            <w:vAlign w:val="center"/>
          </w:tcPr>
          <w:p w14:paraId="36633DAA"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 xml:space="preserve">Very </w:t>
            </w:r>
            <w:r w:rsidRPr="00DF1DA0">
              <w:rPr>
                <w:rFonts w:ascii="Century Gothic" w:hAnsi="Century Gothic"/>
                <w:shd w:val="clear" w:color="auto" w:fill="E5B8B7" w:themeFill="accent2" w:themeFillTint="66"/>
              </w:rPr>
              <w:t>l</w:t>
            </w:r>
            <w:r w:rsidRPr="00DF1DA0">
              <w:rPr>
                <w:rFonts w:ascii="Century Gothic" w:hAnsi="Century Gothic"/>
              </w:rPr>
              <w:t>ow</w:t>
            </w:r>
          </w:p>
        </w:tc>
      </w:tr>
      <w:tr w:rsidR="009A4163" w:rsidRPr="00DF1DA0" w14:paraId="0DC63530" w14:textId="77777777" w:rsidTr="009A4163">
        <w:trPr>
          <w:cantSplit/>
          <w:trHeight w:val="268"/>
        </w:trPr>
        <w:tc>
          <w:tcPr>
            <w:tcW w:w="1003" w:type="dxa"/>
            <w:shd w:val="clear" w:color="auto" w:fill="FFFFFF" w:themeFill="background1"/>
            <w:vAlign w:val="center"/>
            <w:hideMark/>
          </w:tcPr>
          <w:p w14:paraId="2002F189" w14:textId="77777777" w:rsidR="009A4163" w:rsidRPr="00DF1DA0" w:rsidRDefault="009A4163" w:rsidP="001D1D4B">
            <w:pPr>
              <w:pStyle w:val="NormalWeb"/>
              <w:spacing w:before="40" w:beforeAutospacing="0" w:after="40" w:afterAutospacing="0" w:line="264" w:lineRule="auto"/>
              <w:jc w:val="left"/>
              <w:rPr>
                <w:rFonts w:ascii="Century Gothic" w:hAnsi="Century Gothic"/>
                <w:b/>
              </w:rPr>
            </w:pPr>
            <w:r w:rsidRPr="00DF1DA0">
              <w:rPr>
                <w:rFonts w:ascii="Century Gothic" w:hAnsi="Century Gothic"/>
                <w:b/>
              </w:rPr>
              <w:t>Nebine Creek</w:t>
            </w:r>
            <w:r w:rsidRPr="00DF1DA0">
              <w:rPr>
                <w:rFonts w:ascii="Century Gothic" w:hAnsi="Century Gothic"/>
                <w:b/>
                <w:vertAlign w:val="superscript"/>
              </w:rPr>
              <w:t>2</w:t>
            </w:r>
          </w:p>
        </w:tc>
        <w:tc>
          <w:tcPr>
            <w:tcW w:w="850" w:type="dxa"/>
            <w:shd w:val="clear" w:color="auto" w:fill="FFFFFF" w:themeFill="background1"/>
            <w:tcMar>
              <w:top w:w="0" w:type="dxa"/>
              <w:left w:w="28" w:type="dxa"/>
              <w:bottom w:w="0" w:type="dxa"/>
              <w:right w:w="28" w:type="dxa"/>
            </w:tcMar>
            <w:vAlign w:val="center"/>
            <w:hideMark/>
          </w:tcPr>
          <w:p w14:paraId="2BF8E65E" w14:textId="77777777" w:rsidR="009A4163" w:rsidRPr="00DF1DA0" w:rsidRDefault="009A4163" w:rsidP="001D1D4B">
            <w:pPr>
              <w:pStyle w:val="NormalWeb"/>
              <w:spacing w:before="40" w:beforeAutospacing="0" w:after="0" w:afterAutospacing="0" w:line="264" w:lineRule="auto"/>
              <w:jc w:val="left"/>
              <w:rPr>
                <w:rFonts w:ascii="Century Gothic" w:hAnsi="Century Gothic"/>
                <w:i/>
              </w:rPr>
            </w:pPr>
            <w:r w:rsidRPr="00DF1DA0">
              <w:rPr>
                <w:rFonts w:ascii="Century Gothic" w:hAnsi="Century Gothic"/>
                <w:i/>
              </w:rPr>
              <w:t>Roseleigh Crossing</w:t>
            </w:r>
          </w:p>
          <w:p w14:paraId="06AA7693" w14:textId="77777777" w:rsidR="009A4163" w:rsidRPr="00DF1DA0" w:rsidRDefault="009A4163" w:rsidP="001D1D4B">
            <w:pPr>
              <w:pStyle w:val="NormalWeb"/>
              <w:spacing w:before="0" w:beforeAutospacing="0" w:after="40" w:afterAutospacing="0" w:line="264" w:lineRule="auto"/>
              <w:jc w:val="left"/>
              <w:rPr>
                <w:rFonts w:ascii="Century Gothic" w:hAnsi="Century Gothic"/>
                <w:i/>
              </w:rPr>
            </w:pPr>
            <w:r w:rsidRPr="00DF1DA0">
              <w:rPr>
                <w:rFonts w:ascii="Century Gothic" w:hAnsi="Century Gothic"/>
                <w:i/>
              </w:rPr>
              <w:t>(from 2007)</w:t>
            </w:r>
          </w:p>
        </w:tc>
        <w:tc>
          <w:tcPr>
            <w:tcW w:w="835" w:type="dxa"/>
            <w:tcBorders>
              <w:bottom w:val="single" w:sz="4" w:space="0" w:color="auto"/>
            </w:tcBorders>
            <w:shd w:val="clear" w:color="auto" w:fill="C2D69B" w:themeFill="accent3" w:themeFillTint="99"/>
            <w:vAlign w:val="center"/>
            <w:hideMark/>
          </w:tcPr>
          <w:p w14:paraId="54939162"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848" w:type="dxa"/>
            <w:shd w:val="clear" w:color="auto" w:fill="FBD4B4" w:themeFill="accent6" w:themeFillTint="66"/>
            <w:vAlign w:val="center"/>
            <w:hideMark/>
          </w:tcPr>
          <w:p w14:paraId="3C3D4E58"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Mod</w:t>
            </w:r>
          </w:p>
        </w:tc>
        <w:tc>
          <w:tcPr>
            <w:tcW w:w="848" w:type="dxa"/>
            <w:shd w:val="clear" w:color="auto" w:fill="C2D69B" w:themeFill="accent3" w:themeFillTint="99"/>
            <w:vAlign w:val="center"/>
            <w:hideMark/>
          </w:tcPr>
          <w:p w14:paraId="16F35578"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Highest since 2007</w:t>
            </w:r>
          </w:p>
        </w:tc>
        <w:tc>
          <w:tcPr>
            <w:tcW w:w="849" w:type="dxa"/>
            <w:shd w:val="clear" w:color="auto" w:fill="D9D9D9" w:themeFill="background1" w:themeFillShade="D9"/>
            <w:vAlign w:val="center"/>
            <w:hideMark/>
          </w:tcPr>
          <w:p w14:paraId="1022ABB9"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High</w:t>
            </w:r>
          </w:p>
        </w:tc>
        <w:tc>
          <w:tcPr>
            <w:tcW w:w="849" w:type="dxa"/>
            <w:shd w:val="clear" w:color="auto" w:fill="D9D9D9" w:themeFill="background1" w:themeFillShade="D9"/>
            <w:vAlign w:val="center"/>
            <w:hideMark/>
          </w:tcPr>
          <w:p w14:paraId="1D22847E"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High</w:t>
            </w:r>
          </w:p>
        </w:tc>
        <w:tc>
          <w:tcPr>
            <w:tcW w:w="849" w:type="dxa"/>
            <w:shd w:val="clear" w:color="auto" w:fill="E5B8B7" w:themeFill="accent2" w:themeFillTint="66"/>
            <w:vAlign w:val="center"/>
            <w:hideMark/>
          </w:tcPr>
          <w:p w14:paraId="504196A9"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Low</w:t>
            </w:r>
          </w:p>
        </w:tc>
        <w:tc>
          <w:tcPr>
            <w:tcW w:w="849" w:type="dxa"/>
            <w:shd w:val="clear" w:color="auto" w:fill="F2DBDB" w:themeFill="accent2" w:themeFillTint="33"/>
            <w:vAlign w:val="center"/>
            <w:hideMark/>
          </w:tcPr>
          <w:p w14:paraId="7F3DB6C5"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849" w:type="dxa"/>
            <w:shd w:val="clear" w:color="auto" w:fill="F2DBDB" w:themeFill="accent2" w:themeFillTint="33"/>
            <w:vAlign w:val="center"/>
            <w:hideMark/>
          </w:tcPr>
          <w:p w14:paraId="7D999A8D"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849" w:type="dxa"/>
            <w:shd w:val="clear" w:color="auto" w:fill="D9D9D9" w:themeFill="background1" w:themeFillShade="D9"/>
            <w:vAlign w:val="center"/>
            <w:hideMark/>
          </w:tcPr>
          <w:p w14:paraId="08CAFE26" w14:textId="77777777" w:rsidR="009A4163" w:rsidRPr="00DF1DA0" w:rsidRDefault="009A4163" w:rsidP="001D1D4B">
            <w:pPr>
              <w:pStyle w:val="NormalWeb"/>
              <w:spacing w:before="40" w:beforeAutospacing="0" w:after="40" w:afterAutospacing="0"/>
              <w:jc w:val="center"/>
              <w:rPr>
                <w:rFonts w:ascii="Century Gothic" w:hAnsi="Century Gothic"/>
                <w:highlight w:val="yellow"/>
              </w:rPr>
            </w:pPr>
            <w:r w:rsidRPr="00DF1DA0">
              <w:rPr>
                <w:rFonts w:ascii="Century Gothic" w:hAnsi="Century Gothic"/>
              </w:rPr>
              <w:t>High</w:t>
            </w:r>
          </w:p>
        </w:tc>
        <w:tc>
          <w:tcPr>
            <w:tcW w:w="849" w:type="dxa"/>
            <w:shd w:val="clear" w:color="auto" w:fill="FBD4B4" w:themeFill="accent6" w:themeFillTint="66"/>
            <w:vAlign w:val="center"/>
          </w:tcPr>
          <w:p w14:paraId="6E84B312"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M</w:t>
            </w:r>
            <w:r w:rsidRPr="00DF1DA0">
              <w:rPr>
                <w:rFonts w:ascii="Century Gothic" w:hAnsi="Century Gothic"/>
                <w:shd w:val="clear" w:color="auto" w:fill="FBD4B4" w:themeFill="accent6" w:themeFillTint="66"/>
              </w:rPr>
              <w:t>od</w:t>
            </w:r>
          </w:p>
        </w:tc>
        <w:tc>
          <w:tcPr>
            <w:tcW w:w="849" w:type="dxa"/>
            <w:shd w:val="clear" w:color="auto" w:fill="F2DBDB" w:themeFill="accent2" w:themeFillTint="33"/>
            <w:vAlign w:val="center"/>
          </w:tcPr>
          <w:p w14:paraId="73D6AD60" w14:textId="77777777" w:rsidR="009A4163" w:rsidRPr="00DF1DA0" w:rsidRDefault="009A4163" w:rsidP="001D1D4B">
            <w:pPr>
              <w:pStyle w:val="NormalWeb"/>
              <w:spacing w:before="40" w:beforeAutospacing="0" w:after="40" w:afterAutospacing="0"/>
              <w:jc w:val="center"/>
              <w:rPr>
                <w:rFonts w:ascii="Century Gothic" w:hAnsi="Century Gothic"/>
              </w:rPr>
            </w:pPr>
            <w:r w:rsidRPr="00DF1DA0">
              <w:rPr>
                <w:rFonts w:ascii="Century Gothic" w:hAnsi="Century Gothic"/>
              </w:rPr>
              <w:t>Low</w:t>
            </w:r>
          </w:p>
        </w:tc>
      </w:tr>
      <w:tr w:rsidR="00C721BA" w:rsidRPr="00DF1DA0" w14:paraId="739305CC" w14:textId="77777777" w:rsidTr="009A4163">
        <w:trPr>
          <w:cantSplit/>
          <w:trHeight w:val="408"/>
        </w:trPr>
        <w:tc>
          <w:tcPr>
            <w:tcW w:w="1003" w:type="dxa"/>
            <w:vMerge w:val="restart"/>
            <w:vAlign w:val="center"/>
            <w:hideMark/>
          </w:tcPr>
          <w:p w14:paraId="276AB555" w14:textId="36937D3D" w:rsidR="00C721BA" w:rsidRPr="00DF1DA0" w:rsidRDefault="00C721BA" w:rsidP="001D1D4B">
            <w:pPr>
              <w:spacing w:before="40" w:after="40"/>
              <w:rPr>
                <w:rFonts w:ascii="Century Gothic" w:hAnsi="Century Gothic"/>
                <w:b/>
              </w:rPr>
            </w:pPr>
            <w:r w:rsidRPr="00DF1DA0">
              <w:rPr>
                <w:rFonts w:ascii="Century Gothic" w:hAnsi="Century Gothic"/>
                <w:b/>
              </w:rPr>
              <w:t>Warrego</w:t>
            </w:r>
          </w:p>
        </w:tc>
        <w:tc>
          <w:tcPr>
            <w:tcW w:w="850" w:type="dxa"/>
            <w:shd w:val="clear" w:color="auto" w:fill="FFFFFF" w:themeFill="background1"/>
            <w:tcMar>
              <w:top w:w="0" w:type="dxa"/>
              <w:left w:w="28" w:type="dxa"/>
              <w:bottom w:w="0" w:type="dxa"/>
              <w:right w:w="28" w:type="dxa"/>
            </w:tcMar>
            <w:vAlign w:val="center"/>
            <w:hideMark/>
          </w:tcPr>
          <w:p w14:paraId="43BB3A1F" w14:textId="11A676B4" w:rsidR="00C721BA" w:rsidRPr="00DF1DA0" w:rsidRDefault="00C721BA" w:rsidP="001D1D4B">
            <w:pPr>
              <w:pStyle w:val="NormalWeb"/>
              <w:spacing w:before="40" w:beforeAutospacing="0" w:after="40" w:afterAutospacing="0"/>
              <w:jc w:val="left"/>
              <w:rPr>
                <w:rFonts w:ascii="Century Gothic" w:hAnsi="Century Gothic"/>
                <w:i/>
              </w:rPr>
            </w:pPr>
            <w:r w:rsidRPr="00DF1DA0">
              <w:rPr>
                <w:rFonts w:ascii="Century Gothic" w:hAnsi="Century Gothic"/>
                <w:i/>
              </w:rPr>
              <w:t>Wyandra QLD</w:t>
            </w:r>
          </w:p>
          <w:p w14:paraId="00B1929A" w14:textId="77777777" w:rsidR="00C721BA" w:rsidRPr="00DF1DA0" w:rsidRDefault="00C721BA" w:rsidP="001D1D4B">
            <w:pPr>
              <w:pStyle w:val="NormalWeb"/>
              <w:spacing w:before="40" w:beforeAutospacing="0" w:after="40" w:afterAutospacing="0"/>
              <w:jc w:val="left"/>
              <w:rPr>
                <w:rFonts w:ascii="Century Gothic" w:hAnsi="Century Gothic"/>
                <w:i/>
              </w:rPr>
            </w:pPr>
            <w:r w:rsidRPr="00DF1DA0">
              <w:rPr>
                <w:rFonts w:ascii="Century Gothic" w:hAnsi="Century Gothic"/>
                <w:i/>
              </w:rPr>
              <w:t>(from 1966)</w:t>
            </w:r>
          </w:p>
        </w:tc>
        <w:tc>
          <w:tcPr>
            <w:tcW w:w="835" w:type="dxa"/>
            <w:tcBorders>
              <w:top w:val="single" w:sz="4" w:space="0" w:color="auto"/>
            </w:tcBorders>
            <w:shd w:val="clear" w:color="auto" w:fill="C2D69B" w:themeFill="accent3" w:themeFillTint="99"/>
            <w:vAlign w:val="center"/>
            <w:hideMark/>
          </w:tcPr>
          <w:p w14:paraId="3751E188"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848" w:type="dxa"/>
            <w:shd w:val="clear" w:color="auto" w:fill="F2DBDB" w:themeFill="accent2" w:themeFillTint="33"/>
            <w:vAlign w:val="center"/>
            <w:hideMark/>
          </w:tcPr>
          <w:p w14:paraId="5B45F21A"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848" w:type="dxa"/>
            <w:shd w:val="clear" w:color="auto" w:fill="C2D69B" w:themeFill="accent3" w:themeFillTint="99"/>
            <w:vAlign w:val="center"/>
            <w:hideMark/>
          </w:tcPr>
          <w:p w14:paraId="2565B0A1"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849" w:type="dxa"/>
            <w:shd w:val="clear" w:color="auto" w:fill="C2D69B" w:themeFill="accent3" w:themeFillTint="99"/>
            <w:vAlign w:val="center"/>
            <w:hideMark/>
          </w:tcPr>
          <w:p w14:paraId="4935DA84"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849" w:type="dxa"/>
            <w:shd w:val="clear" w:color="auto" w:fill="C2D69B" w:themeFill="accent3" w:themeFillTint="99"/>
            <w:vAlign w:val="center"/>
            <w:hideMark/>
          </w:tcPr>
          <w:p w14:paraId="320CE57A"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849" w:type="dxa"/>
            <w:shd w:val="clear" w:color="auto" w:fill="E5B8B7" w:themeFill="accent2" w:themeFillTint="66"/>
            <w:vAlign w:val="center"/>
            <w:hideMark/>
          </w:tcPr>
          <w:p w14:paraId="33CC45E6"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Lowest on record</w:t>
            </w:r>
          </w:p>
        </w:tc>
        <w:tc>
          <w:tcPr>
            <w:tcW w:w="849" w:type="dxa"/>
            <w:shd w:val="clear" w:color="auto" w:fill="E5B8B7" w:themeFill="accent2" w:themeFillTint="66"/>
            <w:vAlign w:val="center"/>
            <w:hideMark/>
          </w:tcPr>
          <w:p w14:paraId="3EA25475"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Low</w:t>
            </w:r>
          </w:p>
        </w:tc>
        <w:tc>
          <w:tcPr>
            <w:tcW w:w="849" w:type="dxa"/>
            <w:shd w:val="clear" w:color="auto" w:fill="F2DBDB" w:themeFill="accent2" w:themeFillTint="33"/>
            <w:vAlign w:val="center"/>
            <w:hideMark/>
          </w:tcPr>
          <w:p w14:paraId="748EE66A"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849" w:type="dxa"/>
            <w:shd w:val="clear" w:color="auto" w:fill="F2DBDB" w:themeFill="accent2" w:themeFillTint="33"/>
            <w:vAlign w:val="center"/>
            <w:hideMark/>
          </w:tcPr>
          <w:p w14:paraId="292A6F83" w14:textId="77777777" w:rsidR="00C721BA" w:rsidRPr="00DF1DA0" w:rsidRDefault="00C721BA" w:rsidP="001D1D4B">
            <w:pPr>
              <w:pStyle w:val="NormalWeb"/>
              <w:spacing w:before="40" w:beforeAutospacing="0" w:after="40" w:afterAutospacing="0"/>
              <w:jc w:val="center"/>
              <w:rPr>
                <w:rFonts w:ascii="Century Gothic" w:hAnsi="Century Gothic"/>
                <w:highlight w:val="yellow"/>
              </w:rPr>
            </w:pPr>
            <w:r w:rsidRPr="00DF1DA0">
              <w:rPr>
                <w:rFonts w:ascii="Century Gothic" w:hAnsi="Century Gothic"/>
              </w:rPr>
              <w:t>Low</w:t>
            </w:r>
          </w:p>
        </w:tc>
        <w:tc>
          <w:tcPr>
            <w:tcW w:w="849" w:type="dxa"/>
            <w:shd w:val="clear" w:color="auto" w:fill="FBD4B4" w:themeFill="accent6" w:themeFillTint="66"/>
            <w:vAlign w:val="center"/>
          </w:tcPr>
          <w:p w14:paraId="5C04C9EF"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Mod</w:t>
            </w:r>
          </w:p>
        </w:tc>
        <w:tc>
          <w:tcPr>
            <w:tcW w:w="849" w:type="dxa"/>
            <w:shd w:val="clear" w:color="auto" w:fill="F2DBDB" w:themeFill="accent2" w:themeFillTint="33"/>
            <w:vAlign w:val="center"/>
          </w:tcPr>
          <w:p w14:paraId="3EC3AB65"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Low</w:t>
            </w:r>
          </w:p>
        </w:tc>
      </w:tr>
      <w:tr w:rsidR="00C721BA" w:rsidRPr="00DF1DA0" w14:paraId="45ECE782" w14:textId="77777777" w:rsidTr="009A4163">
        <w:trPr>
          <w:cantSplit/>
          <w:trHeight w:val="278"/>
        </w:trPr>
        <w:tc>
          <w:tcPr>
            <w:tcW w:w="1003" w:type="dxa"/>
            <w:vMerge/>
            <w:vAlign w:val="center"/>
            <w:hideMark/>
          </w:tcPr>
          <w:p w14:paraId="6A526795" w14:textId="5A48BBB3" w:rsidR="00C721BA" w:rsidRPr="00DF1DA0" w:rsidRDefault="00C721BA" w:rsidP="001D1D4B">
            <w:pPr>
              <w:spacing w:before="40" w:after="40"/>
              <w:rPr>
                <w:rFonts w:ascii="Century Gothic" w:hAnsi="Century Gothic"/>
              </w:rPr>
            </w:pPr>
          </w:p>
        </w:tc>
        <w:tc>
          <w:tcPr>
            <w:tcW w:w="850" w:type="dxa"/>
            <w:shd w:val="clear" w:color="auto" w:fill="FFFFFF" w:themeFill="background1"/>
            <w:tcMar>
              <w:top w:w="0" w:type="dxa"/>
              <w:left w:w="28" w:type="dxa"/>
              <w:bottom w:w="0" w:type="dxa"/>
              <w:right w:w="28" w:type="dxa"/>
            </w:tcMar>
            <w:vAlign w:val="center"/>
            <w:hideMark/>
          </w:tcPr>
          <w:p w14:paraId="765C9E5C" w14:textId="42A0AFB9" w:rsidR="00C721BA" w:rsidRPr="00DF1DA0" w:rsidRDefault="00C721BA" w:rsidP="001D1D4B">
            <w:pPr>
              <w:pStyle w:val="NormalWeb"/>
              <w:spacing w:before="40" w:beforeAutospacing="0" w:after="40" w:afterAutospacing="0"/>
              <w:jc w:val="left"/>
              <w:rPr>
                <w:rFonts w:ascii="Century Gothic" w:hAnsi="Century Gothic"/>
                <w:i/>
              </w:rPr>
            </w:pPr>
            <w:r w:rsidRPr="00DF1DA0">
              <w:rPr>
                <w:rFonts w:ascii="Century Gothic" w:hAnsi="Century Gothic"/>
                <w:i/>
              </w:rPr>
              <w:t>Ford’s Bridge NSW</w:t>
            </w:r>
          </w:p>
          <w:p w14:paraId="5A342A74" w14:textId="77777777" w:rsidR="00C721BA" w:rsidRPr="00DF1DA0" w:rsidRDefault="00C721BA" w:rsidP="001D1D4B">
            <w:pPr>
              <w:pStyle w:val="NormalWeb"/>
              <w:spacing w:before="40" w:beforeAutospacing="0" w:after="40" w:afterAutospacing="0"/>
              <w:jc w:val="left"/>
              <w:rPr>
                <w:rFonts w:ascii="Century Gothic" w:hAnsi="Century Gothic"/>
                <w:i/>
              </w:rPr>
            </w:pPr>
            <w:r w:rsidRPr="00DF1DA0">
              <w:rPr>
                <w:rFonts w:ascii="Century Gothic" w:hAnsi="Century Gothic"/>
                <w:i/>
              </w:rPr>
              <w:t>(from 1972)</w:t>
            </w:r>
          </w:p>
        </w:tc>
        <w:tc>
          <w:tcPr>
            <w:tcW w:w="835" w:type="dxa"/>
            <w:shd w:val="clear" w:color="auto" w:fill="C2D69B" w:themeFill="accent3" w:themeFillTint="99"/>
            <w:vAlign w:val="center"/>
            <w:hideMark/>
          </w:tcPr>
          <w:p w14:paraId="1E4D87DF"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848" w:type="dxa"/>
            <w:shd w:val="clear" w:color="auto" w:fill="F2DBDB" w:themeFill="accent2" w:themeFillTint="33"/>
            <w:vAlign w:val="center"/>
            <w:hideMark/>
          </w:tcPr>
          <w:p w14:paraId="1F6246C9"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848" w:type="dxa"/>
            <w:shd w:val="clear" w:color="auto" w:fill="C2D69B" w:themeFill="accent3" w:themeFillTint="99"/>
            <w:vAlign w:val="center"/>
            <w:hideMark/>
          </w:tcPr>
          <w:p w14:paraId="18425F85"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849" w:type="dxa"/>
            <w:shd w:val="clear" w:color="auto" w:fill="C2D69B" w:themeFill="accent3" w:themeFillTint="99"/>
            <w:vAlign w:val="center"/>
            <w:hideMark/>
          </w:tcPr>
          <w:p w14:paraId="45572445"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849" w:type="dxa"/>
            <w:shd w:val="clear" w:color="auto" w:fill="C2D69B" w:themeFill="accent3" w:themeFillTint="99"/>
            <w:vAlign w:val="center"/>
            <w:hideMark/>
          </w:tcPr>
          <w:p w14:paraId="3B173253"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High</w:t>
            </w:r>
          </w:p>
        </w:tc>
        <w:tc>
          <w:tcPr>
            <w:tcW w:w="849" w:type="dxa"/>
            <w:shd w:val="clear" w:color="auto" w:fill="E5B8B7" w:themeFill="accent2" w:themeFillTint="66"/>
            <w:vAlign w:val="center"/>
            <w:hideMark/>
          </w:tcPr>
          <w:p w14:paraId="03F26A08"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Low</w:t>
            </w:r>
          </w:p>
        </w:tc>
        <w:tc>
          <w:tcPr>
            <w:tcW w:w="849" w:type="dxa"/>
            <w:shd w:val="clear" w:color="auto" w:fill="E5B8B7" w:themeFill="accent2" w:themeFillTint="66"/>
            <w:vAlign w:val="center"/>
            <w:hideMark/>
          </w:tcPr>
          <w:p w14:paraId="05DA5A26"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Very</w:t>
            </w:r>
            <w:r w:rsidRPr="00DF1DA0">
              <w:rPr>
                <w:rFonts w:ascii="Century Gothic" w:hAnsi="Century Gothic"/>
              </w:rPr>
              <w:br/>
              <w:t>Low</w:t>
            </w:r>
          </w:p>
        </w:tc>
        <w:tc>
          <w:tcPr>
            <w:tcW w:w="849" w:type="dxa"/>
            <w:shd w:val="clear" w:color="auto" w:fill="F2DBDB" w:themeFill="accent2" w:themeFillTint="33"/>
            <w:vAlign w:val="center"/>
            <w:hideMark/>
          </w:tcPr>
          <w:p w14:paraId="24C121D9"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Low</w:t>
            </w:r>
          </w:p>
        </w:tc>
        <w:tc>
          <w:tcPr>
            <w:tcW w:w="849" w:type="dxa"/>
            <w:shd w:val="clear" w:color="auto" w:fill="E5B8B7" w:themeFill="accent2" w:themeFillTint="66"/>
            <w:vAlign w:val="center"/>
            <w:hideMark/>
          </w:tcPr>
          <w:p w14:paraId="203C4498" w14:textId="77777777" w:rsidR="00C721BA" w:rsidRPr="00DF1DA0" w:rsidRDefault="00C721BA" w:rsidP="001D1D4B">
            <w:pPr>
              <w:pStyle w:val="NormalWeb"/>
              <w:spacing w:before="40" w:beforeAutospacing="0" w:after="40" w:afterAutospacing="0"/>
              <w:jc w:val="center"/>
              <w:rPr>
                <w:rFonts w:ascii="Century Gothic" w:hAnsi="Century Gothic"/>
                <w:highlight w:val="yellow"/>
              </w:rPr>
            </w:pPr>
            <w:r w:rsidRPr="00DF1DA0">
              <w:rPr>
                <w:rFonts w:ascii="Century Gothic" w:hAnsi="Century Gothic"/>
              </w:rPr>
              <w:t>Very</w:t>
            </w:r>
            <w:r w:rsidRPr="00DF1DA0">
              <w:rPr>
                <w:rFonts w:ascii="Century Gothic" w:hAnsi="Century Gothic"/>
              </w:rPr>
              <w:br/>
              <w:t>Low</w:t>
            </w:r>
          </w:p>
        </w:tc>
        <w:tc>
          <w:tcPr>
            <w:tcW w:w="849" w:type="dxa"/>
            <w:shd w:val="clear" w:color="auto" w:fill="FBD4B4" w:themeFill="accent6" w:themeFillTint="66"/>
            <w:vAlign w:val="center"/>
          </w:tcPr>
          <w:p w14:paraId="43204EFD" w14:textId="77777777"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Mod</w:t>
            </w:r>
          </w:p>
        </w:tc>
        <w:tc>
          <w:tcPr>
            <w:tcW w:w="849" w:type="dxa"/>
            <w:shd w:val="clear" w:color="auto" w:fill="E5B8B7" w:themeFill="accent2" w:themeFillTint="66"/>
            <w:vAlign w:val="center"/>
          </w:tcPr>
          <w:p w14:paraId="49831C99" w14:textId="766204FA" w:rsidR="00C721BA" w:rsidRPr="00DF1DA0" w:rsidRDefault="00C721BA" w:rsidP="001D1D4B">
            <w:pPr>
              <w:pStyle w:val="NormalWeb"/>
              <w:spacing w:before="40" w:beforeAutospacing="0" w:after="40" w:afterAutospacing="0"/>
              <w:jc w:val="center"/>
              <w:rPr>
                <w:rFonts w:ascii="Century Gothic" w:hAnsi="Century Gothic"/>
              </w:rPr>
            </w:pPr>
            <w:r w:rsidRPr="00DF1DA0">
              <w:rPr>
                <w:rFonts w:ascii="Century Gothic" w:hAnsi="Century Gothic"/>
              </w:rPr>
              <w:t xml:space="preserve">Very </w:t>
            </w:r>
            <w:r w:rsidRPr="00DF1DA0">
              <w:rPr>
                <w:rFonts w:ascii="Century Gothic" w:hAnsi="Century Gothic"/>
              </w:rPr>
              <w:br/>
              <w:t>low</w:t>
            </w:r>
          </w:p>
        </w:tc>
      </w:tr>
    </w:tbl>
    <w:p w14:paraId="37059CC0" w14:textId="77777777" w:rsidR="00F441EC" w:rsidRPr="00CE049A" w:rsidRDefault="00BC0B32">
      <w:pPr>
        <w:spacing w:before="119"/>
        <w:ind w:left="107"/>
        <w:rPr>
          <w:rFonts w:ascii="Century Gothic" w:eastAsia="Century Gothic" w:hAnsi="Century Gothic"/>
          <w:sz w:val="20"/>
          <w:szCs w:val="20"/>
        </w:rPr>
      </w:pPr>
      <w:r w:rsidRPr="00CE049A">
        <w:rPr>
          <w:rFonts w:ascii="Century Gothic" w:eastAsia="Century Gothic" w:hAnsi="Century Gothic"/>
          <w:sz w:val="20"/>
          <w:szCs w:val="20"/>
        </w:rPr>
        <w:t>Notes t</w:t>
      </w:r>
      <w:hyperlink w:anchor="_bookmark17" w:history="1">
        <w:r w:rsidRPr="00CE049A">
          <w:rPr>
            <w:rFonts w:ascii="Century Gothic" w:eastAsia="Century Gothic" w:hAnsi="Century Gothic"/>
            <w:sz w:val="20"/>
            <w:szCs w:val="20"/>
          </w:rPr>
          <w:t>o Table 2:</w:t>
        </w:r>
      </w:hyperlink>
    </w:p>
    <w:p w14:paraId="37059CC1" w14:textId="2984A2D4" w:rsidR="00F441EC" w:rsidRPr="00CE049A" w:rsidRDefault="00BC0B32">
      <w:pPr>
        <w:spacing w:before="70"/>
        <w:ind w:left="335"/>
        <w:rPr>
          <w:rFonts w:ascii="Century Gothic" w:eastAsia="Century Gothic" w:hAnsi="Century Gothic"/>
          <w:sz w:val="20"/>
          <w:szCs w:val="20"/>
        </w:rPr>
      </w:pPr>
      <w:r w:rsidRPr="00283253">
        <w:rPr>
          <w:rFonts w:ascii="Century Gothic" w:eastAsia="Century Gothic" w:hAnsi="Century Gothic"/>
          <w:noProof/>
          <w:sz w:val="16"/>
          <w:szCs w:val="16"/>
          <w:lang w:val="en-AU" w:eastAsia="en-AU"/>
        </w:rPr>
        <mc:AlternateContent>
          <mc:Choice Requires="wpg">
            <w:drawing>
              <wp:anchor distT="0" distB="0" distL="114300" distR="114300" simplePos="0" relativeHeight="251657728" behindDoc="1" locked="0" layoutInCell="1" allowOverlap="1" wp14:anchorId="3705A5A1" wp14:editId="051C4B62">
                <wp:simplePos x="0" y="0"/>
                <wp:positionH relativeFrom="page">
                  <wp:posOffset>7403465</wp:posOffset>
                </wp:positionH>
                <wp:positionV relativeFrom="paragraph">
                  <wp:posOffset>203200</wp:posOffset>
                </wp:positionV>
                <wp:extent cx="1270" cy="201295"/>
                <wp:effectExtent l="12065" t="10160" r="5715" b="7620"/>
                <wp:wrapNone/>
                <wp:docPr id="513"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1295"/>
                          <a:chOff x="11659" y="320"/>
                          <a:chExt cx="2" cy="317"/>
                        </a:xfrm>
                      </wpg:grpSpPr>
                      <wps:wsp>
                        <wps:cNvPr id="514" name="Freeform 499"/>
                        <wps:cNvSpPr>
                          <a:spLocks/>
                        </wps:cNvSpPr>
                        <wps:spPr bwMode="auto">
                          <a:xfrm>
                            <a:off x="11659" y="320"/>
                            <a:ext cx="2" cy="317"/>
                          </a:xfrm>
                          <a:custGeom>
                            <a:avLst/>
                            <a:gdLst>
                              <a:gd name="T0" fmla="+- 0 320 320"/>
                              <a:gd name="T1" fmla="*/ 320 h 317"/>
                              <a:gd name="T2" fmla="+- 0 637 320"/>
                              <a:gd name="T3" fmla="*/ 637 h 317"/>
                            </a:gdLst>
                            <a:ahLst/>
                            <a:cxnLst>
                              <a:cxn ang="0">
                                <a:pos x="0" y="T1"/>
                              </a:cxn>
                              <a:cxn ang="0">
                                <a:pos x="0" y="T3"/>
                              </a:cxn>
                            </a:cxnLst>
                            <a:rect l="0" t="0" r="r" b="b"/>
                            <a:pathLst>
                              <a:path h="317">
                                <a:moveTo>
                                  <a:pt x="0" y="0"/>
                                </a:moveTo>
                                <a:lnTo>
                                  <a:pt x="0" y="317"/>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420DE" id="Group 498" o:spid="_x0000_s1026" style="position:absolute;margin-left:582.95pt;margin-top:16pt;width:.1pt;height:15.85pt;z-index:-251658752;mso-position-horizontal-relative:page" coordorigin="11659,320" coordsize="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">
                <v:shape id="Freeform 499" o:spid="_x0000_s1027" style="position:absolute;left:11659;top:320;width:2;height:3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MQA&#10;AADcAAAADwAAAGRycy9kb3ducmV2LnhtbESPT2sCMRTE7wW/Q3hCbzVZqa2sRlFBKtLLrr14e2ze&#10;/sHNy7JJdfvtG0HwOMzMb5jlerCtuFLvG8cakokCQVw403Cl4ee0f5uD8AHZYOuYNPyRh/Vq9LLE&#10;1LgbZ3TNQyUihH2KGuoQulRKX9Rk0U9cRxy90vUWQ5R9JU2Ptwi3rZwq9SEtNhwXauxoV1NxyX+t&#10;hs8vtW8yV9L2+9iek112OQ2l0vp1PGwWIAIN4Rl+tA9Gwyx5h/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p/6DEAAAA3AAAAA8AAAAAAAAAAAAAAAAAmAIAAGRycy9k&#10;b3ducmV2LnhtbFBLBQYAAAAABAAEAPUAAACJAwAAAAA=&#10;" path="m,l,317e" filled="f" strokeweight=".20464mm">
                  <v:path arrowok="t" o:connecttype="custom" o:connectlocs="0,320;0,637" o:connectangles="0,0"/>
                </v:shape>
                <w10:wrap anchorx="page"/>
              </v:group>
            </w:pict>
          </mc:Fallback>
        </mc:AlternateContent>
      </w:r>
      <w:r w:rsidRPr="00283253">
        <w:rPr>
          <w:rFonts w:ascii="Century Gothic" w:eastAsia="Century Gothic" w:hAnsi="Century Gothic"/>
          <w:sz w:val="16"/>
          <w:szCs w:val="16"/>
        </w:rPr>
        <w:t>1</w:t>
      </w:r>
      <w:r w:rsidRPr="00CE049A">
        <w:rPr>
          <w:rFonts w:ascii="Century Gothic" w:eastAsia="Century Gothic" w:hAnsi="Century Gothic"/>
          <w:sz w:val="20"/>
          <w:szCs w:val="20"/>
        </w:rPr>
        <w:t xml:space="preserve"> Annual catchment streamflow was defined at key locations as follows:</w:t>
      </w:r>
    </w:p>
    <w:p w14:paraId="37059CC2" w14:textId="77777777" w:rsidR="00F441EC" w:rsidRPr="00CE049A" w:rsidRDefault="00F441EC">
      <w:pPr>
        <w:rPr>
          <w:rFonts w:ascii="Century Gothic" w:eastAsia="Century Gothic" w:hAnsi="Century Gothic"/>
          <w:sz w:val="20"/>
          <w:szCs w:val="20"/>
        </w:rPr>
      </w:pPr>
    </w:p>
    <w:tbl>
      <w:tblPr>
        <w:tblW w:w="0" w:type="auto"/>
        <w:tblInd w:w="419" w:type="dxa"/>
        <w:tblLayout w:type="fixed"/>
        <w:tblCellMar>
          <w:left w:w="0" w:type="dxa"/>
          <w:right w:w="0" w:type="dxa"/>
        </w:tblCellMar>
        <w:tblLook w:val="01E0" w:firstRow="1" w:lastRow="1" w:firstColumn="1" w:lastColumn="1" w:noHBand="0" w:noVBand="0"/>
      </w:tblPr>
      <w:tblGrid>
        <w:gridCol w:w="3546"/>
        <w:gridCol w:w="3543"/>
        <w:gridCol w:w="3545"/>
      </w:tblGrid>
      <w:tr w:rsidR="00F441EC" w:rsidRPr="00CE049A" w14:paraId="37059CC6" w14:textId="77777777">
        <w:trPr>
          <w:trHeight w:hRule="exact" w:val="326"/>
        </w:trPr>
        <w:tc>
          <w:tcPr>
            <w:tcW w:w="3546" w:type="dxa"/>
            <w:tcBorders>
              <w:top w:val="single" w:sz="5" w:space="0" w:color="000000"/>
              <w:left w:val="single" w:sz="5" w:space="0" w:color="000000"/>
              <w:bottom w:val="single" w:sz="5" w:space="0" w:color="000000"/>
              <w:right w:val="single" w:sz="5" w:space="0" w:color="000000"/>
            </w:tcBorders>
            <w:shd w:val="clear" w:color="auto" w:fill="E4B8B7"/>
          </w:tcPr>
          <w:p w14:paraId="37059CC3" w14:textId="77777777" w:rsidR="00F441EC" w:rsidRPr="00CE049A" w:rsidRDefault="00BC0B32">
            <w:pPr>
              <w:pStyle w:val="TableParagraph"/>
              <w:spacing w:before="59"/>
              <w:ind w:left="80"/>
              <w:rPr>
                <w:rFonts w:ascii="Century Gothic" w:eastAsia="Century Gothic" w:hAnsi="Century Gothic"/>
                <w:sz w:val="20"/>
                <w:szCs w:val="20"/>
              </w:rPr>
            </w:pPr>
            <w:r w:rsidRPr="00CE049A">
              <w:rPr>
                <w:rFonts w:ascii="Century Gothic" w:eastAsia="Century Gothic" w:hAnsi="Century Gothic"/>
                <w:sz w:val="20"/>
                <w:szCs w:val="20"/>
              </w:rPr>
              <w:t>Very low: up to 17.5 per cent rank</w:t>
            </w:r>
          </w:p>
        </w:tc>
        <w:tc>
          <w:tcPr>
            <w:tcW w:w="3543" w:type="dxa"/>
            <w:tcBorders>
              <w:top w:val="single" w:sz="5" w:space="0" w:color="000000"/>
              <w:left w:val="single" w:sz="5" w:space="0" w:color="000000"/>
              <w:bottom w:val="single" w:sz="5" w:space="0" w:color="000000"/>
              <w:right w:val="single" w:sz="5" w:space="0" w:color="000000"/>
            </w:tcBorders>
            <w:shd w:val="clear" w:color="auto" w:fill="F1DBDB"/>
          </w:tcPr>
          <w:p w14:paraId="37059CC4" w14:textId="77777777" w:rsidR="00F441EC" w:rsidRPr="00CE049A" w:rsidRDefault="00BC0B32">
            <w:pPr>
              <w:pStyle w:val="TableParagraph"/>
              <w:spacing w:before="59"/>
              <w:ind w:left="80"/>
              <w:rPr>
                <w:rFonts w:ascii="Century Gothic" w:eastAsia="Century Gothic" w:hAnsi="Century Gothic"/>
                <w:sz w:val="20"/>
                <w:szCs w:val="20"/>
              </w:rPr>
            </w:pPr>
            <w:r w:rsidRPr="00CE049A">
              <w:rPr>
                <w:rFonts w:ascii="Century Gothic" w:eastAsia="Century Gothic" w:hAnsi="Century Gothic"/>
                <w:sz w:val="20"/>
                <w:szCs w:val="20"/>
              </w:rPr>
              <w:t>Low: 17.5 – 37.5 per cent rank</w:t>
            </w:r>
          </w:p>
        </w:tc>
        <w:tc>
          <w:tcPr>
            <w:tcW w:w="3545" w:type="dxa"/>
            <w:tcBorders>
              <w:top w:val="single" w:sz="5" w:space="0" w:color="000000"/>
              <w:left w:val="single" w:sz="5" w:space="0" w:color="000000"/>
              <w:bottom w:val="single" w:sz="5" w:space="0" w:color="000000"/>
              <w:right w:val="nil"/>
            </w:tcBorders>
            <w:shd w:val="clear" w:color="auto" w:fill="FAD3B4"/>
          </w:tcPr>
          <w:p w14:paraId="37059CC5" w14:textId="77777777" w:rsidR="00F441EC" w:rsidRPr="00CE049A" w:rsidRDefault="00BC0B32">
            <w:pPr>
              <w:pStyle w:val="TableParagraph"/>
              <w:spacing w:before="59"/>
              <w:ind w:left="80"/>
              <w:rPr>
                <w:rFonts w:ascii="Century Gothic" w:eastAsia="Century Gothic" w:hAnsi="Century Gothic"/>
                <w:sz w:val="20"/>
                <w:szCs w:val="20"/>
              </w:rPr>
            </w:pPr>
            <w:r w:rsidRPr="00CE049A">
              <w:rPr>
                <w:rFonts w:ascii="Century Gothic" w:eastAsia="Century Gothic" w:hAnsi="Century Gothic"/>
                <w:sz w:val="20"/>
                <w:szCs w:val="20"/>
              </w:rPr>
              <w:t>Moderate: 37.5 – 62.5 per cent rank</w:t>
            </w:r>
          </w:p>
        </w:tc>
      </w:tr>
      <w:tr w:rsidR="00F441EC" w:rsidRPr="00CE049A" w14:paraId="37059CCA" w14:textId="77777777">
        <w:trPr>
          <w:trHeight w:hRule="exact" w:val="326"/>
        </w:trPr>
        <w:tc>
          <w:tcPr>
            <w:tcW w:w="3546" w:type="dxa"/>
            <w:tcBorders>
              <w:top w:val="single" w:sz="5" w:space="0" w:color="000000"/>
              <w:left w:val="single" w:sz="5" w:space="0" w:color="000000"/>
              <w:bottom w:val="single" w:sz="5" w:space="0" w:color="000000"/>
              <w:right w:val="single" w:sz="5" w:space="0" w:color="000000"/>
            </w:tcBorders>
            <w:shd w:val="clear" w:color="auto" w:fill="EAF0DD"/>
          </w:tcPr>
          <w:p w14:paraId="37059CC7" w14:textId="77777777" w:rsidR="00F441EC" w:rsidRPr="00CE049A" w:rsidRDefault="00BC0B32">
            <w:pPr>
              <w:pStyle w:val="TableParagraph"/>
              <w:spacing w:before="59"/>
              <w:ind w:left="80"/>
              <w:rPr>
                <w:rFonts w:ascii="Century Gothic" w:eastAsia="Century Gothic" w:hAnsi="Century Gothic"/>
                <w:sz w:val="20"/>
                <w:szCs w:val="20"/>
              </w:rPr>
            </w:pPr>
            <w:r w:rsidRPr="00CE049A">
              <w:rPr>
                <w:rFonts w:ascii="Century Gothic" w:eastAsia="Century Gothic" w:hAnsi="Century Gothic"/>
                <w:sz w:val="20"/>
                <w:szCs w:val="20"/>
              </w:rPr>
              <w:t>High: 62.5 – 82.5 per cent rank</w:t>
            </w:r>
          </w:p>
        </w:tc>
        <w:tc>
          <w:tcPr>
            <w:tcW w:w="3543" w:type="dxa"/>
            <w:tcBorders>
              <w:top w:val="single" w:sz="5" w:space="0" w:color="000000"/>
              <w:left w:val="single" w:sz="5" w:space="0" w:color="000000"/>
              <w:bottom w:val="single" w:sz="5" w:space="0" w:color="000000"/>
              <w:right w:val="single" w:sz="5" w:space="0" w:color="000000"/>
            </w:tcBorders>
            <w:shd w:val="clear" w:color="auto" w:fill="C2D59B"/>
          </w:tcPr>
          <w:p w14:paraId="37059CC8" w14:textId="77777777" w:rsidR="00F441EC" w:rsidRPr="00CE049A" w:rsidRDefault="00BC0B32">
            <w:pPr>
              <w:pStyle w:val="TableParagraph"/>
              <w:spacing w:before="59"/>
              <w:ind w:left="80"/>
              <w:rPr>
                <w:rFonts w:ascii="Century Gothic" w:eastAsia="Century Gothic" w:hAnsi="Century Gothic"/>
                <w:sz w:val="20"/>
                <w:szCs w:val="20"/>
              </w:rPr>
            </w:pPr>
            <w:r w:rsidRPr="00CE049A">
              <w:rPr>
                <w:rFonts w:ascii="Century Gothic" w:eastAsia="Century Gothic" w:hAnsi="Century Gothic"/>
                <w:sz w:val="20"/>
                <w:szCs w:val="20"/>
              </w:rPr>
              <w:t>Very high: greater than 82.5 per cent rank</w:t>
            </w:r>
          </w:p>
        </w:tc>
        <w:tc>
          <w:tcPr>
            <w:tcW w:w="3545" w:type="dxa"/>
            <w:tcBorders>
              <w:top w:val="single" w:sz="5" w:space="0" w:color="000000"/>
              <w:left w:val="single" w:sz="5" w:space="0" w:color="000000"/>
              <w:bottom w:val="nil"/>
              <w:right w:val="nil"/>
            </w:tcBorders>
          </w:tcPr>
          <w:p w14:paraId="37059CC9" w14:textId="77777777" w:rsidR="00F441EC" w:rsidRPr="00CE049A" w:rsidRDefault="00F441EC">
            <w:pPr>
              <w:rPr>
                <w:rFonts w:ascii="Century Gothic" w:eastAsia="Century Gothic" w:hAnsi="Century Gothic"/>
                <w:sz w:val="20"/>
                <w:szCs w:val="20"/>
              </w:rPr>
            </w:pPr>
          </w:p>
        </w:tc>
      </w:tr>
    </w:tbl>
    <w:p w14:paraId="37059CCB" w14:textId="77777777" w:rsidR="00F441EC" w:rsidRPr="00CE049A" w:rsidRDefault="00BC0B32">
      <w:pPr>
        <w:spacing w:line="239" w:lineRule="auto"/>
        <w:ind w:left="335" w:right="717"/>
        <w:jc w:val="both"/>
        <w:rPr>
          <w:rFonts w:ascii="Century Gothic" w:eastAsia="Century Gothic" w:hAnsi="Century Gothic"/>
          <w:sz w:val="20"/>
          <w:szCs w:val="20"/>
        </w:rPr>
      </w:pPr>
      <w:r w:rsidRPr="00CE049A">
        <w:rPr>
          <w:rFonts w:ascii="Century Gothic" w:eastAsia="Century Gothic" w:hAnsi="Century Gothic"/>
          <w:sz w:val="20"/>
          <w:szCs w:val="20"/>
        </w:rPr>
        <w:t>A rank of 10 per cent means that 10 per cent of the years in the observed record have lower flows than occurred in that year, with 90 per cent of years having higher flows, Data is sourced from NSW Department of Primary Industries –Water (NSW gauge sites) and Queensland Department of Natural Resources and Mines (Queensland gauge sites).</w:t>
      </w:r>
    </w:p>
    <w:p w14:paraId="37059CCC" w14:textId="77777777" w:rsidR="00F441EC" w:rsidRDefault="00BC0B32">
      <w:pPr>
        <w:spacing w:before="70"/>
        <w:ind w:left="335"/>
        <w:jc w:val="both"/>
        <w:rPr>
          <w:rFonts w:ascii="Century Gothic" w:eastAsia="Century Gothic" w:hAnsi="Century Gothic" w:cs="Century Gothic"/>
          <w:sz w:val="16"/>
          <w:szCs w:val="16"/>
        </w:rPr>
      </w:pPr>
      <w:r w:rsidRPr="00283253">
        <w:rPr>
          <w:rFonts w:ascii="Century Gothic" w:eastAsia="Century Gothic" w:hAnsi="Century Gothic"/>
          <w:sz w:val="16"/>
          <w:szCs w:val="16"/>
        </w:rPr>
        <w:t>2</w:t>
      </w:r>
      <w:r w:rsidRPr="00CE049A">
        <w:rPr>
          <w:rFonts w:ascii="Century Gothic" w:eastAsia="Century Gothic" w:hAnsi="Century Gothic"/>
          <w:sz w:val="20"/>
          <w:szCs w:val="20"/>
        </w:rPr>
        <w:t xml:space="preserve"> Indicative only. Gauged flow data is insufficient to accurately classify annual streamflow in the Nebine Creek catchment.</w:t>
      </w:r>
    </w:p>
    <w:p w14:paraId="37059CCD" w14:textId="77777777" w:rsidR="00F441EC" w:rsidRDefault="00F441EC">
      <w:pPr>
        <w:jc w:val="both"/>
        <w:rPr>
          <w:rFonts w:ascii="Century Gothic" w:eastAsia="Century Gothic" w:hAnsi="Century Gothic" w:cs="Century Gothic"/>
          <w:sz w:val="16"/>
          <w:szCs w:val="16"/>
        </w:rPr>
        <w:sectPr w:rsidR="00F441EC" w:rsidSect="00CE049A">
          <w:footerReference w:type="default" r:id="rId44"/>
          <w:pgSz w:w="16840" w:h="11910" w:orient="landscape"/>
          <w:pgMar w:top="600" w:right="760" w:bottom="140" w:left="880" w:header="0" w:footer="686" w:gutter="0"/>
          <w:cols w:space="720"/>
          <w:docGrid w:linePitch="299"/>
        </w:sectPr>
      </w:pPr>
    </w:p>
    <w:p w14:paraId="37059CCE" w14:textId="77777777" w:rsidR="00F441EC" w:rsidRDefault="00BC0B32">
      <w:pPr>
        <w:pStyle w:val="Heading2"/>
        <w:numPr>
          <w:ilvl w:val="1"/>
          <w:numId w:val="21"/>
        </w:numPr>
        <w:tabs>
          <w:tab w:val="left" w:pos="961"/>
        </w:tabs>
        <w:spacing w:before="28"/>
        <w:ind w:hanging="852"/>
        <w:rPr>
          <w:b w:val="0"/>
          <w:bCs w:val="0"/>
        </w:rPr>
      </w:pPr>
      <w:bookmarkStart w:id="23" w:name="_Toc519085125"/>
      <w:r>
        <w:rPr>
          <w:color w:val="5F4879"/>
        </w:rPr>
        <w:t>Feasibility</w:t>
      </w:r>
      <w:r>
        <w:rPr>
          <w:color w:val="5F4879"/>
          <w:spacing w:val="-3"/>
        </w:rPr>
        <w:t xml:space="preserve"> </w:t>
      </w:r>
      <w:r>
        <w:rPr>
          <w:color w:val="5F4879"/>
          <w:spacing w:val="-1"/>
        </w:rPr>
        <w:t>of</w:t>
      </w:r>
      <w:r>
        <w:rPr>
          <w:color w:val="5F4879"/>
          <w:spacing w:val="-3"/>
        </w:rPr>
        <w:t xml:space="preserve"> </w:t>
      </w:r>
      <w:r>
        <w:rPr>
          <w:color w:val="5F4879"/>
          <w:spacing w:val="-1"/>
        </w:rPr>
        <w:t>active</w:t>
      </w:r>
      <w:r>
        <w:rPr>
          <w:color w:val="5F4879"/>
          <w:spacing w:val="-3"/>
        </w:rPr>
        <w:t xml:space="preserve"> </w:t>
      </w:r>
      <w:r>
        <w:rPr>
          <w:color w:val="5F4879"/>
        </w:rPr>
        <w:t>management</w:t>
      </w:r>
      <w:r>
        <w:rPr>
          <w:color w:val="5F4879"/>
          <w:spacing w:val="-3"/>
        </w:rPr>
        <w:t xml:space="preserve"> </w:t>
      </w:r>
      <w:r>
        <w:rPr>
          <w:color w:val="5F4879"/>
          <w:spacing w:val="-1"/>
        </w:rPr>
        <w:t>by</w:t>
      </w:r>
      <w:r>
        <w:rPr>
          <w:color w:val="5F4879"/>
          <w:spacing w:val="-3"/>
        </w:rPr>
        <w:t xml:space="preserve"> </w:t>
      </w:r>
      <w:r>
        <w:rPr>
          <w:color w:val="5F4879"/>
          <w:spacing w:val="-1"/>
        </w:rPr>
        <w:t>catchment</w:t>
      </w:r>
      <w:bookmarkEnd w:id="23"/>
    </w:p>
    <w:p w14:paraId="37059CCF" w14:textId="77777777" w:rsidR="00F441EC" w:rsidRDefault="00F441EC">
      <w:pPr>
        <w:spacing w:before="5"/>
        <w:rPr>
          <w:rFonts w:ascii="Century Gothic" w:eastAsia="Century Gothic" w:hAnsi="Century Gothic" w:cs="Century Gothic"/>
          <w:b/>
          <w:bCs/>
          <w:sz w:val="19"/>
          <w:szCs w:val="19"/>
        </w:rPr>
      </w:pPr>
    </w:p>
    <w:p w14:paraId="37059CD0" w14:textId="4EEB630C" w:rsidR="00F441EC" w:rsidRDefault="00BC0B32">
      <w:pPr>
        <w:pStyle w:val="BodyText"/>
        <w:ind w:right="228"/>
      </w:pPr>
      <w:r>
        <w:rPr>
          <w:spacing w:val="-1"/>
        </w:rPr>
        <w:t>The</w:t>
      </w:r>
      <w:r>
        <w:rPr>
          <w:spacing w:val="-6"/>
        </w:rPr>
        <w:t xml:space="preserve"> </w:t>
      </w:r>
      <w:r>
        <w:rPr>
          <w:i/>
          <w:spacing w:val="-1"/>
        </w:rPr>
        <w:t>Water</w:t>
      </w:r>
      <w:r>
        <w:rPr>
          <w:i/>
          <w:spacing w:val="-7"/>
        </w:rPr>
        <w:t xml:space="preserve"> </w:t>
      </w:r>
      <w:r>
        <w:rPr>
          <w:i/>
          <w:spacing w:val="-1"/>
        </w:rPr>
        <w:t>Act</w:t>
      </w:r>
      <w:r>
        <w:rPr>
          <w:i/>
          <w:spacing w:val="-6"/>
        </w:rPr>
        <w:t xml:space="preserve"> </w:t>
      </w:r>
      <w:r>
        <w:rPr>
          <w:i/>
          <w:spacing w:val="-1"/>
        </w:rPr>
        <w:t>2007</w:t>
      </w:r>
      <w:r>
        <w:rPr>
          <w:i/>
          <w:spacing w:val="-6"/>
        </w:rPr>
        <w:t xml:space="preserve"> </w:t>
      </w:r>
      <w:r>
        <w:rPr>
          <w:spacing w:val="-1"/>
        </w:rPr>
        <w:t>provides</w:t>
      </w:r>
      <w:r>
        <w:rPr>
          <w:spacing w:val="-8"/>
        </w:rPr>
        <w:t xml:space="preserve"> </w:t>
      </w:r>
      <w:r>
        <w:rPr>
          <w:spacing w:val="-1"/>
        </w:rPr>
        <w:t>for</w:t>
      </w:r>
      <w:r>
        <w:rPr>
          <w:spacing w:val="-5"/>
        </w:rPr>
        <w:t xml:space="preserve"> </w:t>
      </w:r>
      <w:r>
        <w:t>the</w:t>
      </w:r>
      <w:r>
        <w:rPr>
          <w:spacing w:val="-8"/>
        </w:rPr>
        <w:t xml:space="preserve"> </w:t>
      </w:r>
      <w:r>
        <w:t>trade</w:t>
      </w:r>
      <w:r>
        <w:rPr>
          <w:spacing w:val="-8"/>
        </w:rPr>
        <w:t xml:space="preserve"> </w:t>
      </w:r>
      <w:r>
        <w:t>of</w:t>
      </w:r>
      <w:r>
        <w:rPr>
          <w:spacing w:val="-7"/>
        </w:rPr>
        <w:t xml:space="preserve"> </w:t>
      </w:r>
      <w:r>
        <w:t>Commonwealth</w:t>
      </w:r>
      <w:r>
        <w:rPr>
          <w:spacing w:val="-7"/>
        </w:rPr>
        <w:t xml:space="preserve"> </w:t>
      </w:r>
      <w:r>
        <w:rPr>
          <w:spacing w:val="-1"/>
        </w:rPr>
        <w:t>environmental</w:t>
      </w:r>
      <w:r>
        <w:rPr>
          <w:spacing w:val="-7"/>
        </w:rPr>
        <w:t xml:space="preserve"> </w:t>
      </w:r>
      <w:r>
        <w:t>water</w:t>
      </w:r>
      <w:r>
        <w:rPr>
          <w:spacing w:val="-8"/>
        </w:rPr>
        <w:t xml:space="preserve"> </w:t>
      </w:r>
      <w:r>
        <w:rPr>
          <w:spacing w:val="-1"/>
        </w:rPr>
        <w:t>(allocations</w:t>
      </w:r>
      <w:r>
        <w:rPr>
          <w:spacing w:val="-7"/>
        </w:rPr>
        <w:t xml:space="preserve"> </w:t>
      </w:r>
      <w:r>
        <w:t>and</w:t>
      </w:r>
      <w:r>
        <w:rPr>
          <w:spacing w:val="87"/>
          <w:w w:val="99"/>
        </w:rPr>
        <w:t xml:space="preserve"> </w:t>
      </w:r>
      <w:r>
        <w:rPr>
          <w:spacing w:val="-1"/>
        </w:rPr>
        <w:t>entitlements)</w:t>
      </w:r>
      <w:r>
        <w:rPr>
          <w:spacing w:val="-11"/>
        </w:rPr>
        <w:t xml:space="preserve"> </w:t>
      </w:r>
      <w:r>
        <w:t>and</w:t>
      </w:r>
      <w:r>
        <w:rPr>
          <w:spacing w:val="-8"/>
        </w:rPr>
        <w:t xml:space="preserve"> </w:t>
      </w:r>
      <w:r>
        <w:rPr>
          <w:spacing w:val="-1"/>
        </w:rPr>
        <w:t>specifies</w:t>
      </w:r>
      <w:r>
        <w:rPr>
          <w:spacing w:val="-8"/>
        </w:rPr>
        <w:t xml:space="preserve"> </w:t>
      </w:r>
      <w:r>
        <w:t>the</w:t>
      </w:r>
      <w:r>
        <w:rPr>
          <w:spacing w:val="-9"/>
        </w:rPr>
        <w:t xml:space="preserve"> </w:t>
      </w:r>
      <w:r>
        <w:t>conditions</w:t>
      </w:r>
      <w:r>
        <w:rPr>
          <w:spacing w:val="-8"/>
        </w:rPr>
        <w:t xml:space="preserve"> </w:t>
      </w:r>
      <w:r>
        <w:rPr>
          <w:spacing w:val="-1"/>
        </w:rPr>
        <w:t>under</w:t>
      </w:r>
      <w:r>
        <w:rPr>
          <w:spacing w:val="-6"/>
        </w:rPr>
        <w:t xml:space="preserve"> </w:t>
      </w:r>
      <w:r>
        <w:t>which</w:t>
      </w:r>
      <w:r>
        <w:rPr>
          <w:spacing w:val="-7"/>
        </w:rPr>
        <w:t xml:space="preserve"> </w:t>
      </w:r>
      <w:r>
        <w:rPr>
          <w:spacing w:val="-1"/>
        </w:rPr>
        <w:t>sales</w:t>
      </w:r>
      <w:r>
        <w:rPr>
          <w:spacing w:val="-9"/>
        </w:rPr>
        <w:t xml:space="preserve"> </w:t>
      </w:r>
      <w:r>
        <w:t>may</w:t>
      </w:r>
      <w:r>
        <w:rPr>
          <w:spacing w:val="-9"/>
        </w:rPr>
        <w:t xml:space="preserve"> </w:t>
      </w:r>
      <w:r>
        <w:rPr>
          <w:spacing w:val="-1"/>
        </w:rPr>
        <w:t>occur.</w:t>
      </w:r>
      <w:r>
        <w:rPr>
          <w:spacing w:val="-8"/>
        </w:rPr>
        <w:t xml:space="preserve"> </w:t>
      </w:r>
      <w:r>
        <w:t>To</w:t>
      </w:r>
      <w:r>
        <w:rPr>
          <w:spacing w:val="-8"/>
        </w:rPr>
        <w:t xml:space="preserve"> </w:t>
      </w:r>
      <w:r>
        <w:rPr>
          <w:spacing w:val="-1"/>
        </w:rPr>
        <w:t>improve</w:t>
      </w:r>
      <w:r>
        <w:rPr>
          <w:spacing w:val="-6"/>
        </w:rPr>
        <w:t xml:space="preserve"> </w:t>
      </w:r>
      <w:r>
        <w:t>environmental</w:t>
      </w:r>
      <w:r>
        <w:rPr>
          <w:spacing w:val="79"/>
          <w:w w:val="99"/>
        </w:rPr>
        <w:t xml:space="preserve"> </w:t>
      </w:r>
      <w:r>
        <w:rPr>
          <w:spacing w:val="-1"/>
        </w:rPr>
        <w:t>outcomes</w:t>
      </w:r>
      <w:r>
        <w:rPr>
          <w:spacing w:val="-8"/>
        </w:rPr>
        <w:t xml:space="preserve"> </w:t>
      </w:r>
      <w:r>
        <w:rPr>
          <w:spacing w:val="-1"/>
        </w:rPr>
        <w:t>must</w:t>
      </w:r>
      <w:r>
        <w:rPr>
          <w:spacing w:val="-6"/>
        </w:rPr>
        <w:t xml:space="preserve"> </w:t>
      </w:r>
      <w:r>
        <w:t>be</w:t>
      </w:r>
      <w:r>
        <w:rPr>
          <w:spacing w:val="-8"/>
        </w:rPr>
        <w:t xml:space="preserve"> </w:t>
      </w:r>
      <w:r>
        <w:t>the</w:t>
      </w:r>
      <w:r>
        <w:rPr>
          <w:spacing w:val="-8"/>
        </w:rPr>
        <w:t xml:space="preserve"> </w:t>
      </w:r>
      <w:r>
        <w:t>primary</w:t>
      </w:r>
      <w:r>
        <w:rPr>
          <w:spacing w:val="-8"/>
        </w:rPr>
        <w:t xml:space="preserve"> </w:t>
      </w:r>
      <w:r>
        <w:t>reason</w:t>
      </w:r>
      <w:r>
        <w:rPr>
          <w:spacing w:val="-7"/>
        </w:rPr>
        <w:t xml:space="preserve"> </w:t>
      </w:r>
      <w:r>
        <w:rPr>
          <w:spacing w:val="-1"/>
        </w:rPr>
        <w:t>for</w:t>
      </w:r>
      <w:r>
        <w:rPr>
          <w:spacing w:val="-8"/>
        </w:rPr>
        <w:t xml:space="preserve"> </w:t>
      </w:r>
      <w:r>
        <w:t>trade</w:t>
      </w:r>
      <w:r>
        <w:rPr>
          <w:spacing w:val="-5"/>
        </w:rPr>
        <w:t xml:space="preserve"> </w:t>
      </w:r>
      <w:r>
        <w:rPr>
          <w:spacing w:val="-1"/>
        </w:rPr>
        <w:t>of</w:t>
      </w:r>
      <w:r>
        <w:rPr>
          <w:spacing w:val="-6"/>
        </w:rPr>
        <w:t xml:space="preserve"> </w:t>
      </w:r>
      <w:r>
        <w:t>Commonwealth</w:t>
      </w:r>
      <w:r>
        <w:rPr>
          <w:spacing w:val="-7"/>
        </w:rPr>
        <w:t xml:space="preserve"> </w:t>
      </w:r>
      <w:r w:rsidR="000514AE">
        <w:rPr>
          <w:spacing w:val="-1"/>
        </w:rPr>
        <w:t>e</w:t>
      </w:r>
      <w:r>
        <w:rPr>
          <w:spacing w:val="-1"/>
        </w:rPr>
        <w:t>nvironmental</w:t>
      </w:r>
      <w:r>
        <w:rPr>
          <w:spacing w:val="-9"/>
        </w:rPr>
        <w:t xml:space="preserve"> </w:t>
      </w:r>
      <w:r>
        <w:t>water.</w:t>
      </w:r>
      <w:r>
        <w:rPr>
          <w:spacing w:val="-1"/>
        </w:rPr>
        <w:t xml:space="preserve"> </w:t>
      </w:r>
      <w:r>
        <w:rPr>
          <w:spacing w:val="1"/>
        </w:rPr>
        <w:t>In</w:t>
      </w:r>
      <w:r>
        <w:rPr>
          <w:spacing w:val="-7"/>
        </w:rPr>
        <w:t xml:space="preserve"> </w:t>
      </w:r>
      <w:r>
        <w:rPr>
          <w:spacing w:val="-1"/>
        </w:rPr>
        <w:t>most</w:t>
      </w:r>
      <w:r>
        <w:rPr>
          <w:spacing w:val="-6"/>
        </w:rPr>
        <w:t xml:space="preserve"> </w:t>
      </w:r>
      <w:r>
        <w:t>northern</w:t>
      </w:r>
      <w:r>
        <w:rPr>
          <w:spacing w:val="86"/>
          <w:w w:val="99"/>
        </w:rPr>
        <w:t xml:space="preserve"> </w:t>
      </w:r>
      <w:r>
        <w:rPr>
          <w:spacing w:val="-1"/>
        </w:rPr>
        <w:t>unregulated</w:t>
      </w:r>
      <w:r>
        <w:rPr>
          <w:spacing w:val="-8"/>
        </w:rPr>
        <w:t xml:space="preserve"> </w:t>
      </w:r>
      <w:r>
        <w:t>catchments</w:t>
      </w:r>
      <w:r>
        <w:rPr>
          <w:spacing w:val="-10"/>
        </w:rPr>
        <w:t xml:space="preserve"> </w:t>
      </w:r>
      <w:r>
        <w:t>the</w:t>
      </w:r>
      <w:r>
        <w:rPr>
          <w:spacing w:val="-7"/>
        </w:rPr>
        <w:t xml:space="preserve"> </w:t>
      </w:r>
      <w:r>
        <w:t>trade</w:t>
      </w:r>
      <w:r>
        <w:rPr>
          <w:spacing w:val="-7"/>
        </w:rPr>
        <w:t xml:space="preserve"> </w:t>
      </w:r>
      <w:r>
        <w:t>of</w:t>
      </w:r>
      <w:r>
        <w:rPr>
          <w:spacing w:val="-7"/>
        </w:rPr>
        <w:t xml:space="preserve"> </w:t>
      </w:r>
      <w:r>
        <w:t>water</w:t>
      </w:r>
      <w:r>
        <w:rPr>
          <w:spacing w:val="-8"/>
        </w:rPr>
        <w:t xml:space="preserve"> </w:t>
      </w:r>
      <w:r>
        <w:rPr>
          <w:spacing w:val="-1"/>
        </w:rPr>
        <w:t>allocation</w:t>
      </w:r>
      <w:r w:rsidR="00F02CAB">
        <w:rPr>
          <w:spacing w:val="-1"/>
        </w:rPr>
        <w:t>s</w:t>
      </w:r>
      <w:r>
        <w:rPr>
          <w:spacing w:val="-6"/>
        </w:rPr>
        <w:t xml:space="preserve"> </w:t>
      </w:r>
      <w:r>
        <w:t>is</w:t>
      </w:r>
      <w:r>
        <w:rPr>
          <w:spacing w:val="-7"/>
        </w:rPr>
        <w:t xml:space="preserve"> </w:t>
      </w:r>
      <w:r>
        <w:t>not</w:t>
      </w:r>
      <w:r>
        <w:rPr>
          <w:spacing w:val="-6"/>
        </w:rPr>
        <w:t xml:space="preserve"> </w:t>
      </w:r>
      <w:r>
        <w:t>an</w:t>
      </w:r>
      <w:r>
        <w:rPr>
          <w:spacing w:val="-6"/>
        </w:rPr>
        <w:t xml:space="preserve"> </w:t>
      </w:r>
      <w:r>
        <w:rPr>
          <w:spacing w:val="-1"/>
        </w:rPr>
        <w:t>appropriate</w:t>
      </w:r>
      <w:r>
        <w:rPr>
          <w:spacing w:val="-8"/>
        </w:rPr>
        <w:t xml:space="preserve"> </w:t>
      </w:r>
      <w:r>
        <w:rPr>
          <w:spacing w:val="-1"/>
        </w:rPr>
        <w:t>or</w:t>
      </w:r>
      <w:r>
        <w:rPr>
          <w:spacing w:val="-7"/>
        </w:rPr>
        <w:t xml:space="preserve"> </w:t>
      </w:r>
      <w:r>
        <w:rPr>
          <w:spacing w:val="-1"/>
        </w:rPr>
        <w:t>available</w:t>
      </w:r>
      <w:r>
        <w:rPr>
          <w:spacing w:val="-7"/>
        </w:rPr>
        <w:t xml:space="preserve"> </w:t>
      </w:r>
      <w:r w:rsidR="00F02CAB">
        <w:rPr>
          <w:spacing w:val="-1"/>
        </w:rPr>
        <w:t>strategy. An</w:t>
      </w:r>
      <w:r>
        <w:rPr>
          <w:spacing w:val="97"/>
          <w:w w:val="99"/>
        </w:rPr>
        <w:t xml:space="preserve"> </w:t>
      </w:r>
      <w:r>
        <w:rPr>
          <w:spacing w:val="-1"/>
        </w:rPr>
        <w:t>alternative</w:t>
      </w:r>
      <w:r>
        <w:rPr>
          <w:spacing w:val="-7"/>
        </w:rPr>
        <w:t xml:space="preserve"> </w:t>
      </w:r>
      <w:r w:rsidR="00F02CAB">
        <w:t>strategy is</w:t>
      </w:r>
      <w:r>
        <w:rPr>
          <w:spacing w:val="-7"/>
        </w:rPr>
        <w:t xml:space="preserve"> </w:t>
      </w:r>
      <w:r>
        <w:rPr>
          <w:spacing w:val="1"/>
        </w:rPr>
        <w:t>to</w:t>
      </w:r>
      <w:r>
        <w:rPr>
          <w:spacing w:val="-6"/>
        </w:rPr>
        <w:t xml:space="preserve"> </w:t>
      </w:r>
      <w:r>
        <w:t>enter</w:t>
      </w:r>
      <w:r>
        <w:rPr>
          <w:spacing w:val="-7"/>
        </w:rPr>
        <w:t xml:space="preserve"> </w:t>
      </w:r>
      <w:r w:rsidR="00F02CAB">
        <w:rPr>
          <w:spacing w:val="-7"/>
        </w:rPr>
        <w:t xml:space="preserve">into </w:t>
      </w:r>
      <w:r>
        <w:t>contracts</w:t>
      </w:r>
      <w:r>
        <w:rPr>
          <w:spacing w:val="-6"/>
        </w:rPr>
        <w:t xml:space="preserve"> </w:t>
      </w:r>
      <w:r>
        <w:t>with</w:t>
      </w:r>
      <w:r>
        <w:rPr>
          <w:spacing w:val="-8"/>
        </w:rPr>
        <w:t xml:space="preserve"> </w:t>
      </w:r>
      <w:r>
        <w:t>water</w:t>
      </w:r>
      <w:r>
        <w:rPr>
          <w:spacing w:val="-6"/>
        </w:rPr>
        <w:t xml:space="preserve"> </w:t>
      </w:r>
      <w:r>
        <w:rPr>
          <w:spacing w:val="-1"/>
        </w:rPr>
        <w:t>licence</w:t>
      </w:r>
      <w:r>
        <w:rPr>
          <w:spacing w:val="-7"/>
        </w:rPr>
        <w:t xml:space="preserve"> </w:t>
      </w:r>
      <w:r>
        <w:rPr>
          <w:spacing w:val="-1"/>
        </w:rPr>
        <w:t>holders</w:t>
      </w:r>
      <w:r>
        <w:rPr>
          <w:spacing w:val="-6"/>
        </w:rPr>
        <w:t xml:space="preserve"> </w:t>
      </w:r>
      <w:r>
        <w:t>as</w:t>
      </w:r>
      <w:r>
        <w:rPr>
          <w:spacing w:val="-7"/>
        </w:rPr>
        <w:t xml:space="preserve"> </w:t>
      </w:r>
      <w:r>
        <w:rPr>
          <w:spacing w:val="-1"/>
        </w:rPr>
        <w:t>part</w:t>
      </w:r>
      <w:r>
        <w:rPr>
          <w:spacing w:val="-5"/>
        </w:rPr>
        <w:t xml:space="preserve"> </w:t>
      </w:r>
      <w:r>
        <w:rPr>
          <w:spacing w:val="-1"/>
        </w:rPr>
        <w:t>of</w:t>
      </w:r>
      <w:r>
        <w:rPr>
          <w:spacing w:val="-6"/>
        </w:rPr>
        <w:t xml:space="preserve"> </w:t>
      </w:r>
      <w:r>
        <w:t>an</w:t>
      </w:r>
      <w:r>
        <w:rPr>
          <w:spacing w:val="-6"/>
        </w:rPr>
        <w:t xml:space="preserve"> </w:t>
      </w:r>
      <w:r>
        <w:t>event</w:t>
      </w:r>
      <w:r>
        <w:rPr>
          <w:spacing w:val="-5"/>
        </w:rPr>
        <w:t xml:space="preserve"> </w:t>
      </w:r>
      <w:r>
        <w:rPr>
          <w:spacing w:val="-1"/>
        </w:rPr>
        <w:t>based</w:t>
      </w:r>
      <w:r>
        <w:rPr>
          <w:spacing w:val="72"/>
          <w:w w:val="99"/>
        </w:rPr>
        <w:t xml:space="preserve"> </w:t>
      </w:r>
      <w:r>
        <w:rPr>
          <w:spacing w:val="-1"/>
        </w:rPr>
        <w:t>mechanism</w:t>
      </w:r>
      <w:r w:rsidR="00796974">
        <w:rPr>
          <w:spacing w:val="-1"/>
        </w:rPr>
        <w:t xml:space="preserve"> to </w:t>
      </w:r>
      <w:r w:rsidR="00F02CAB">
        <w:rPr>
          <w:spacing w:val="-1"/>
        </w:rPr>
        <w:t>provide</w:t>
      </w:r>
      <w:r w:rsidR="00796974">
        <w:rPr>
          <w:spacing w:val="-1"/>
        </w:rPr>
        <w:t xml:space="preserve"> additional water to the </w:t>
      </w:r>
      <w:r w:rsidR="007C1F68">
        <w:rPr>
          <w:spacing w:val="-1"/>
        </w:rPr>
        <w:t>environment.</w:t>
      </w:r>
    </w:p>
    <w:p w14:paraId="37059CD1" w14:textId="77777777" w:rsidR="00F441EC" w:rsidRDefault="00F441EC">
      <w:pPr>
        <w:spacing w:before="7"/>
        <w:rPr>
          <w:rFonts w:ascii="Century Gothic" w:eastAsia="Century Gothic" w:hAnsi="Century Gothic" w:cs="Century Gothic"/>
          <w:sz w:val="19"/>
          <w:szCs w:val="19"/>
        </w:rPr>
      </w:pPr>
    </w:p>
    <w:p w14:paraId="37059CD2" w14:textId="63EFDC2B" w:rsidR="00F441EC" w:rsidRDefault="00BC0B32">
      <w:pPr>
        <w:pStyle w:val="BodyText"/>
        <w:ind w:right="228"/>
      </w:pPr>
      <w:r>
        <w:rPr>
          <w:spacing w:val="-1"/>
        </w:rPr>
        <w:t>The</w:t>
      </w:r>
      <w:r>
        <w:rPr>
          <w:spacing w:val="-7"/>
        </w:rPr>
        <w:t xml:space="preserve"> </w:t>
      </w:r>
      <w:r>
        <w:t>recent</w:t>
      </w:r>
      <w:r>
        <w:rPr>
          <w:spacing w:val="-5"/>
        </w:rPr>
        <w:t xml:space="preserve"> </w:t>
      </w:r>
      <w:r>
        <w:t>work</w:t>
      </w:r>
      <w:r>
        <w:rPr>
          <w:spacing w:val="-5"/>
        </w:rPr>
        <w:t xml:space="preserve"> </w:t>
      </w:r>
      <w:r>
        <w:t>by</w:t>
      </w:r>
      <w:r>
        <w:rPr>
          <w:spacing w:val="-8"/>
        </w:rPr>
        <w:t xml:space="preserve"> </w:t>
      </w:r>
      <w:r>
        <w:t>the</w:t>
      </w:r>
      <w:r>
        <w:rPr>
          <w:spacing w:val="-6"/>
        </w:rPr>
        <w:t xml:space="preserve"> </w:t>
      </w:r>
      <w:r>
        <w:rPr>
          <w:spacing w:val="-1"/>
        </w:rPr>
        <w:t>O</w:t>
      </w:r>
      <w:r w:rsidR="002673F3">
        <w:rPr>
          <w:spacing w:val="-1"/>
        </w:rPr>
        <w:t>ffice</w:t>
      </w:r>
      <w:r>
        <w:rPr>
          <w:spacing w:val="-7"/>
        </w:rPr>
        <w:t xml:space="preserve"> </w:t>
      </w:r>
      <w:r>
        <w:t>to</w:t>
      </w:r>
      <w:r>
        <w:rPr>
          <w:spacing w:val="-7"/>
        </w:rPr>
        <w:t xml:space="preserve"> </w:t>
      </w:r>
      <w:r>
        <w:rPr>
          <w:spacing w:val="-1"/>
        </w:rPr>
        <w:t>develop</w:t>
      </w:r>
      <w:r>
        <w:rPr>
          <w:spacing w:val="-5"/>
        </w:rPr>
        <w:t xml:space="preserve"> </w:t>
      </w:r>
      <w:r>
        <w:t>event</w:t>
      </w:r>
      <w:r>
        <w:rPr>
          <w:spacing w:val="-5"/>
        </w:rPr>
        <w:t xml:space="preserve"> </w:t>
      </w:r>
      <w:r>
        <w:rPr>
          <w:spacing w:val="-1"/>
        </w:rPr>
        <w:t>based</w:t>
      </w:r>
      <w:r>
        <w:rPr>
          <w:spacing w:val="-7"/>
        </w:rPr>
        <w:t xml:space="preserve"> </w:t>
      </w:r>
      <w:r>
        <w:rPr>
          <w:spacing w:val="-1"/>
        </w:rPr>
        <w:t>mechanisms</w:t>
      </w:r>
      <w:r>
        <w:rPr>
          <w:spacing w:val="-6"/>
        </w:rPr>
        <w:t xml:space="preserve"> </w:t>
      </w:r>
      <w:r>
        <w:rPr>
          <w:spacing w:val="2"/>
        </w:rPr>
        <w:t>has</w:t>
      </w:r>
      <w:r>
        <w:rPr>
          <w:spacing w:val="-7"/>
        </w:rPr>
        <w:t xml:space="preserve"> </w:t>
      </w:r>
      <w:r>
        <w:rPr>
          <w:spacing w:val="-1"/>
        </w:rPr>
        <w:t>focused</w:t>
      </w:r>
      <w:r>
        <w:rPr>
          <w:spacing w:val="-4"/>
        </w:rPr>
        <w:t xml:space="preserve"> </w:t>
      </w:r>
      <w:r>
        <w:rPr>
          <w:spacing w:val="-1"/>
        </w:rPr>
        <w:t>on</w:t>
      </w:r>
      <w:r>
        <w:rPr>
          <w:spacing w:val="-5"/>
        </w:rPr>
        <w:t xml:space="preserve"> </w:t>
      </w:r>
      <w:r>
        <w:t>the</w:t>
      </w:r>
      <w:r>
        <w:rPr>
          <w:spacing w:val="-7"/>
        </w:rPr>
        <w:t xml:space="preserve"> </w:t>
      </w:r>
      <w:r>
        <w:rPr>
          <w:spacing w:val="-1"/>
        </w:rPr>
        <w:t>Narran</w:t>
      </w:r>
      <w:r>
        <w:rPr>
          <w:spacing w:val="-5"/>
        </w:rPr>
        <w:t xml:space="preserve"> </w:t>
      </w:r>
      <w:r>
        <w:t>Lakes.</w:t>
      </w:r>
      <w:r>
        <w:rPr>
          <w:spacing w:val="88"/>
          <w:w w:val="99"/>
        </w:rPr>
        <w:t xml:space="preserve"> </w:t>
      </w:r>
      <w:r>
        <w:t>Findings</w:t>
      </w:r>
      <w:r>
        <w:rPr>
          <w:spacing w:val="-7"/>
        </w:rPr>
        <w:t xml:space="preserve"> </w:t>
      </w:r>
      <w:r>
        <w:t>will</w:t>
      </w:r>
      <w:r>
        <w:rPr>
          <w:spacing w:val="-6"/>
        </w:rPr>
        <w:t xml:space="preserve"> </w:t>
      </w:r>
      <w:r>
        <w:t>be</w:t>
      </w:r>
      <w:r>
        <w:rPr>
          <w:spacing w:val="-7"/>
        </w:rPr>
        <w:t xml:space="preserve"> </w:t>
      </w:r>
      <w:r>
        <w:t>extended</w:t>
      </w:r>
      <w:r>
        <w:rPr>
          <w:spacing w:val="-8"/>
        </w:rPr>
        <w:t xml:space="preserve"> </w:t>
      </w:r>
      <w:r>
        <w:rPr>
          <w:spacing w:val="1"/>
        </w:rPr>
        <w:t>to</w:t>
      </w:r>
      <w:r>
        <w:rPr>
          <w:spacing w:val="-7"/>
        </w:rPr>
        <w:t xml:space="preserve"> </w:t>
      </w:r>
      <w:r>
        <w:t>other</w:t>
      </w:r>
      <w:r>
        <w:rPr>
          <w:spacing w:val="-7"/>
        </w:rPr>
        <w:t xml:space="preserve"> </w:t>
      </w:r>
      <w:r>
        <w:t>catchments</w:t>
      </w:r>
      <w:r>
        <w:rPr>
          <w:spacing w:val="-3"/>
        </w:rPr>
        <w:t xml:space="preserve"> </w:t>
      </w:r>
      <w:r>
        <w:t>in</w:t>
      </w:r>
      <w:r>
        <w:rPr>
          <w:spacing w:val="-6"/>
        </w:rPr>
        <w:t xml:space="preserve"> </w:t>
      </w:r>
      <w:r>
        <w:rPr>
          <w:spacing w:val="-2"/>
        </w:rPr>
        <w:t>due</w:t>
      </w:r>
      <w:r>
        <w:rPr>
          <w:spacing w:val="-7"/>
        </w:rPr>
        <w:t xml:space="preserve"> </w:t>
      </w:r>
      <w:r>
        <w:t>course.</w:t>
      </w:r>
    </w:p>
    <w:p w14:paraId="37059CD3" w14:textId="77777777" w:rsidR="00F441EC" w:rsidRDefault="00F441EC">
      <w:pPr>
        <w:spacing w:before="9"/>
        <w:rPr>
          <w:rFonts w:ascii="Century Gothic" w:eastAsia="Century Gothic" w:hAnsi="Century Gothic" w:cs="Century Gothic"/>
          <w:sz w:val="19"/>
          <w:szCs w:val="19"/>
        </w:rPr>
      </w:pPr>
    </w:p>
    <w:p w14:paraId="37059CD4" w14:textId="049B2982" w:rsidR="00F441EC" w:rsidRDefault="00BC0B32">
      <w:pPr>
        <w:pStyle w:val="BodyText"/>
        <w:ind w:right="228"/>
      </w:pPr>
      <w:r>
        <w:rPr>
          <w:spacing w:val="-1"/>
        </w:rPr>
        <w:t>Feasibility</w:t>
      </w:r>
      <w:r>
        <w:rPr>
          <w:spacing w:val="-9"/>
        </w:rPr>
        <w:t xml:space="preserve"> </w:t>
      </w:r>
      <w:r>
        <w:rPr>
          <w:spacing w:val="-1"/>
        </w:rPr>
        <w:t>of</w:t>
      </w:r>
      <w:r>
        <w:rPr>
          <w:spacing w:val="-5"/>
        </w:rPr>
        <w:t xml:space="preserve"> </w:t>
      </w:r>
      <w:r>
        <w:t>active</w:t>
      </w:r>
      <w:r>
        <w:rPr>
          <w:spacing w:val="-8"/>
        </w:rPr>
        <w:t xml:space="preserve"> </w:t>
      </w:r>
      <w:r>
        <w:t>management</w:t>
      </w:r>
      <w:r>
        <w:rPr>
          <w:spacing w:val="-5"/>
        </w:rPr>
        <w:t xml:space="preserve"> </w:t>
      </w:r>
      <w:r>
        <w:t>in</w:t>
      </w:r>
      <w:r>
        <w:rPr>
          <w:spacing w:val="-7"/>
        </w:rPr>
        <w:t xml:space="preserve"> </w:t>
      </w:r>
      <w:r w:rsidR="00F02CAB">
        <w:rPr>
          <w:spacing w:val="-7"/>
        </w:rPr>
        <w:t>N</w:t>
      </w:r>
      <w:r>
        <w:t>orthern</w:t>
      </w:r>
      <w:r>
        <w:rPr>
          <w:spacing w:val="-6"/>
        </w:rPr>
        <w:t xml:space="preserve"> </w:t>
      </w:r>
      <w:r w:rsidR="00F02CAB">
        <w:rPr>
          <w:spacing w:val="-6"/>
        </w:rPr>
        <w:t xml:space="preserve">Intersecting Streams </w:t>
      </w:r>
      <w:r w:rsidR="00F02CAB">
        <w:t>is described</w:t>
      </w:r>
      <w:r>
        <w:rPr>
          <w:spacing w:val="-6"/>
        </w:rPr>
        <w:t xml:space="preserve"> </w:t>
      </w:r>
      <w:r>
        <w:t>in</w:t>
      </w:r>
      <w:r>
        <w:rPr>
          <w:spacing w:val="-7"/>
        </w:rPr>
        <w:t xml:space="preserve"> </w:t>
      </w:r>
      <w:hyperlink w:anchor="_bookmark19" w:history="1"/>
      <w:r w:rsidR="00F02CAB">
        <w:rPr>
          <w:spacing w:val="1"/>
        </w:rPr>
        <w:t xml:space="preserve"> based on </w:t>
      </w:r>
      <w:r>
        <w:t>the</w:t>
      </w:r>
      <w:r>
        <w:rPr>
          <w:spacing w:val="69"/>
          <w:w w:val="99"/>
        </w:rPr>
        <w:t xml:space="preserve"> </w:t>
      </w:r>
      <w:r>
        <w:t>criteria</w:t>
      </w:r>
      <w:r>
        <w:rPr>
          <w:spacing w:val="-7"/>
        </w:rPr>
        <w:t xml:space="preserve"> </w:t>
      </w:r>
      <w:r>
        <w:rPr>
          <w:spacing w:val="-1"/>
        </w:rPr>
        <w:t>on</w:t>
      </w:r>
      <w:r>
        <w:rPr>
          <w:spacing w:val="-7"/>
        </w:rPr>
        <w:t xml:space="preserve"> </w:t>
      </w:r>
      <w:r>
        <w:rPr>
          <w:spacing w:val="-1"/>
        </w:rPr>
        <w:t>operational</w:t>
      </w:r>
      <w:r>
        <w:rPr>
          <w:spacing w:val="-8"/>
        </w:rPr>
        <w:t xml:space="preserve"> </w:t>
      </w:r>
      <w:r>
        <w:rPr>
          <w:spacing w:val="-1"/>
        </w:rPr>
        <w:t>readiness</w:t>
      </w:r>
      <w:r>
        <w:rPr>
          <w:spacing w:val="-9"/>
        </w:rPr>
        <w:t xml:space="preserve"> </w:t>
      </w:r>
      <w:r>
        <w:t>and</w:t>
      </w:r>
      <w:r>
        <w:rPr>
          <w:spacing w:val="-8"/>
        </w:rPr>
        <w:t xml:space="preserve"> </w:t>
      </w:r>
      <w:r w:rsidR="00F02CAB">
        <w:rPr>
          <w:spacing w:val="-8"/>
        </w:rPr>
        <w:t xml:space="preserve">the </w:t>
      </w:r>
      <w:r>
        <w:t>environmental</w:t>
      </w:r>
      <w:r>
        <w:rPr>
          <w:spacing w:val="-7"/>
        </w:rPr>
        <w:t xml:space="preserve"> </w:t>
      </w:r>
      <w:r>
        <w:t>demand</w:t>
      </w:r>
      <w:r w:rsidR="00F02CAB">
        <w:t>s</w:t>
      </w:r>
      <w:r>
        <w:rPr>
          <w:spacing w:val="-3"/>
        </w:rPr>
        <w:t xml:space="preserve"> </w:t>
      </w:r>
      <w:r>
        <w:t>listed</w:t>
      </w:r>
      <w:r>
        <w:rPr>
          <w:spacing w:val="-9"/>
        </w:rPr>
        <w:t xml:space="preserve"> </w:t>
      </w:r>
      <w:r>
        <w:t>in</w:t>
      </w:r>
      <w:r>
        <w:rPr>
          <w:spacing w:val="-6"/>
        </w:rPr>
        <w:t xml:space="preserve"> </w:t>
      </w:r>
      <w:r>
        <w:rPr>
          <w:spacing w:val="-1"/>
        </w:rPr>
        <w:t>Figure</w:t>
      </w:r>
      <w:r>
        <w:rPr>
          <w:spacing w:val="-8"/>
        </w:rPr>
        <w:t xml:space="preserve"> </w:t>
      </w:r>
      <w:r>
        <w:t>2.</w:t>
      </w:r>
      <w:r>
        <w:rPr>
          <w:spacing w:val="-9"/>
        </w:rPr>
        <w:t xml:space="preserve"> </w:t>
      </w:r>
      <w:r>
        <w:rPr>
          <w:spacing w:val="-1"/>
        </w:rPr>
        <w:t>Overall</w:t>
      </w:r>
      <w:r>
        <w:t>:</w:t>
      </w:r>
    </w:p>
    <w:p w14:paraId="37059CD5" w14:textId="77777777" w:rsidR="00F441EC" w:rsidRDefault="00F441EC">
      <w:pPr>
        <w:spacing w:before="7"/>
        <w:rPr>
          <w:rFonts w:ascii="Century Gothic" w:eastAsia="Century Gothic" w:hAnsi="Century Gothic" w:cs="Century Gothic"/>
          <w:sz w:val="19"/>
          <w:szCs w:val="19"/>
        </w:rPr>
      </w:pPr>
    </w:p>
    <w:p w14:paraId="37059CD6" w14:textId="19AF858A" w:rsidR="00F441EC" w:rsidRDefault="00F02CAB">
      <w:pPr>
        <w:pStyle w:val="BodyText"/>
        <w:numPr>
          <w:ilvl w:val="0"/>
          <w:numId w:val="25"/>
        </w:numPr>
        <w:tabs>
          <w:tab w:val="left" w:pos="468"/>
        </w:tabs>
        <w:ind w:left="468" w:right="275" w:hanging="360"/>
      </w:pPr>
      <w:r>
        <w:rPr>
          <w:spacing w:val="-1"/>
        </w:rPr>
        <w:t>The</w:t>
      </w:r>
      <w:r w:rsidR="00BC0B32">
        <w:rPr>
          <w:spacing w:val="-8"/>
        </w:rPr>
        <w:t xml:space="preserve"> </w:t>
      </w:r>
      <w:r w:rsidR="00BC0B32">
        <w:t>development</w:t>
      </w:r>
      <w:r w:rsidR="00BC0B32">
        <w:rPr>
          <w:spacing w:val="-6"/>
        </w:rPr>
        <w:t xml:space="preserve"> </w:t>
      </w:r>
      <w:r w:rsidR="00BC0B32">
        <w:t>and</w:t>
      </w:r>
      <w:r w:rsidR="00BC0B32">
        <w:rPr>
          <w:spacing w:val="-7"/>
        </w:rPr>
        <w:t xml:space="preserve"> </w:t>
      </w:r>
      <w:r w:rsidR="00BC0B32">
        <w:t>implementation</w:t>
      </w:r>
      <w:r w:rsidR="00BC0B32">
        <w:rPr>
          <w:spacing w:val="-6"/>
        </w:rPr>
        <w:t xml:space="preserve"> </w:t>
      </w:r>
      <w:r w:rsidR="00BC0B32">
        <w:rPr>
          <w:spacing w:val="-1"/>
        </w:rPr>
        <w:t>of</w:t>
      </w:r>
      <w:r w:rsidR="00BC0B32">
        <w:rPr>
          <w:spacing w:val="-7"/>
        </w:rPr>
        <w:t xml:space="preserve"> </w:t>
      </w:r>
      <w:r w:rsidR="00BC0B32">
        <w:t>new</w:t>
      </w:r>
      <w:r w:rsidR="00BC0B32">
        <w:rPr>
          <w:spacing w:val="-1"/>
        </w:rPr>
        <w:t xml:space="preserve"> </w:t>
      </w:r>
      <w:r w:rsidR="00BC0B32">
        <w:t>event</w:t>
      </w:r>
      <w:r w:rsidR="00BC0B32">
        <w:rPr>
          <w:spacing w:val="-5"/>
        </w:rPr>
        <w:t xml:space="preserve"> </w:t>
      </w:r>
      <w:r w:rsidR="00BC0B32">
        <w:rPr>
          <w:spacing w:val="-1"/>
        </w:rPr>
        <w:t>based</w:t>
      </w:r>
      <w:r w:rsidR="00BC0B32">
        <w:rPr>
          <w:spacing w:val="-7"/>
        </w:rPr>
        <w:t xml:space="preserve"> </w:t>
      </w:r>
      <w:r w:rsidR="00BC0B32">
        <w:rPr>
          <w:spacing w:val="-1"/>
        </w:rPr>
        <w:t>mechanisms</w:t>
      </w:r>
      <w:r w:rsidR="00BC0B32">
        <w:rPr>
          <w:spacing w:val="-6"/>
        </w:rPr>
        <w:t xml:space="preserve"> </w:t>
      </w:r>
      <w:r w:rsidR="00BC0B32">
        <w:t>in</w:t>
      </w:r>
      <w:r w:rsidR="00BC0B32">
        <w:rPr>
          <w:spacing w:val="-6"/>
        </w:rPr>
        <w:t xml:space="preserve"> </w:t>
      </w:r>
      <w:r w:rsidR="00BC0B32">
        <w:t>201</w:t>
      </w:r>
      <w:r w:rsidR="00540BA8">
        <w:t>8</w:t>
      </w:r>
      <w:r w:rsidR="00BC0B32">
        <w:rPr>
          <w:rFonts w:cs="Century Gothic"/>
        </w:rPr>
        <w:t>–</w:t>
      </w:r>
      <w:r w:rsidR="00BC0B32">
        <w:t>1</w:t>
      </w:r>
      <w:r w:rsidR="00540BA8">
        <w:t>9</w:t>
      </w:r>
      <w:r w:rsidR="00BC0B32">
        <w:rPr>
          <w:spacing w:val="-7"/>
        </w:rPr>
        <w:t xml:space="preserve"> </w:t>
      </w:r>
      <w:r>
        <w:t>will</w:t>
      </w:r>
      <w:r w:rsidR="00BC0B32">
        <w:rPr>
          <w:spacing w:val="-7"/>
        </w:rPr>
        <w:t xml:space="preserve"> </w:t>
      </w:r>
      <w:r w:rsidR="00BC0B32">
        <w:t>focus</w:t>
      </w:r>
      <w:r w:rsidR="00BC0B32">
        <w:rPr>
          <w:spacing w:val="-7"/>
        </w:rPr>
        <w:t xml:space="preserve"> </w:t>
      </w:r>
      <w:r w:rsidR="00BC0B32">
        <w:rPr>
          <w:spacing w:val="-1"/>
        </w:rPr>
        <w:t>on</w:t>
      </w:r>
      <w:r w:rsidR="00BC0B32">
        <w:rPr>
          <w:spacing w:val="46"/>
          <w:w w:val="99"/>
        </w:rPr>
        <w:t xml:space="preserve"> </w:t>
      </w:r>
      <w:r w:rsidR="00BC0B32">
        <w:t>actions</w:t>
      </w:r>
      <w:r w:rsidR="00BC0B32">
        <w:rPr>
          <w:spacing w:val="-7"/>
        </w:rPr>
        <w:t xml:space="preserve"> </w:t>
      </w:r>
      <w:r w:rsidR="00BC0B32">
        <w:rPr>
          <w:spacing w:val="-1"/>
        </w:rPr>
        <w:t>in</w:t>
      </w:r>
      <w:r w:rsidR="00BC0B32">
        <w:rPr>
          <w:spacing w:val="-8"/>
        </w:rPr>
        <w:t xml:space="preserve"> </w:t>
      </w:r>
      <w:r w:rsidR="00BC0B32">
        <w:t>the</w:t>
      </w:r>
      <w:r w:rsidR="00BC0B32">
        <w:rPr>
          <w:spacing w:val="-7"/>
        </w:rPr>
        <w:t xml:space="preserve"> </w:t>
      </w:r>
      <w:r w:rsidR="00BC0B32">
        <w:t>Lower</w:t>
      </w:r>
      <w:r w:rsidR="00BC0B32">
        <w:rPr>
          <w:spacing w:val="-7"/>
        </w:rPr>
        <w:t xml:space="preserve"> </w:t>
      </w:r>
      <w:r w:rsidR="00BC0B32">
        <w:rPr>
          <w:spacing w:val="-1"/>
        </w:rPr>
        <w:t>Balonne.</w:t>
      </w:r>
      <w:r w:rsidR="00BC0B32">
        <w:rPr>
          <w:spacing w:val="-7"/>
        </w:rPr>
        <w:t xml:space="preserve"> </w:t>
      </w:r>
      <w:r w:rsidR="00BC0B32">
        <w:t>Further</w:t>
      </w:r>
      <w:r w:rsidR="00BC0B32">
        <w:rPr>
          <w:spacing w:val="-7"/>
        </w:rPr>
        <w:t xml:space="preserve"> </w:t>
      </w:r>
      <w:r w:rsidR="00BC0B32">
        <w:rPr>
          <w:spacing w:val="-1"/>
        </w:rPr>
        <w:t>due</w:t>
      </w:r>
      <w:r w:rsidR="00BC0B32">
        <w:rPr>
          <w:spacing w:val="-5"/>
        </w:rPr>
        <w:t xml:space="preserve"> </w:t>
      </w:r>
      <w:r w:rsidR="00BC0B32">
        <w:t>diligence</w:t>
      </w:r>
      <w:r w:rsidR="00BC0B32">
        <w:rPr>
          <w:spacing w:val="-7"/>
        </w:rPr>
        <w:t xml:space="preserve"> </w:t>
      </w:r>
      <w:r w:rsidR="00BC0B32">
        <w:t>work</w:t>
      </w:r>
      <w:r w:rsidR="00BC0B32">
        <w:rPr>
          <w:spacing w:val="-6"/>
        </w:rPr>
        <w:t xml:space="preserve"> </w:t>
      </w:r>
      <w:r>
        <w:rPr>
          <w:spacing w:val="-1"/>
        </w:rPr>
        <w:t>will be undertaken to</w:t>
      </w:r>
      <w:r w:rsidR="00BC0B32">
        <w:rPr>
          <w:spacing w:val="-7"/>
        </w:rPr>
        <w:t xml:space="preserve"> </w:t>
      </w:r>
      <w:r>
        <w:t>assess</w:t>
      </w:r>
      <w:r w:rsidR="00BC0B32">
        <w:rPr>
          <w:spacing w:val="-5"/>
        </w:rPr>
        <w:t xml:space="preserve"> </w:t>
      </w:r>
      <w:r w:rsidR="00666170">
        <w:rPr>
          <w:spacing w:val="-5"/>
        </w:rPr>
        <w:t xml:space="preserve">effectiveness, risk, feasibility, and </w:t>
      </w:r>
      <w:r w:rsidR="00BC0B32">
        <w:rPr>
          <w:spacing w:val="-1"/>
        </w:rPr>
        <w:t>whether</w:t>
      </w:r>
      <w:r w:rsidR="00BC0B32">
        <w:rPr>
          <w:spacing w:val="-7"/>
        </w:rPr>
        <w:t xml:space="preserve"> </w:t>
      </w:r>
      <w:r w:rsidR="00BC0B32">
        <w:t>the</w:t>
      </w:r>
      <w:r w:rsidR="00BC0B32">
        <w:rPr>
          <w:spacing w:val="-7"/>
        </w:rPr>
        <w:t xml:space="preserve"> </w:t>
      </w:r>
      <w:r w:rsidR="00BC0B32">
        <w:rPr>
          <w:spacing w:val="-1"/>
        </w:rPr>
        <w:t>regulatory</w:t>
      </w:r>
      <w:r w:rsidR="00BC0B32">
        <w:rPr>
          <w:spacing w:val="-8"/>
        </w:rPr>
        <w:t xml:space="preserve"> </w:t>
      </w:r>
      <w:r w:rsidR="00BC0B32">
        <w:t>and</w:t>
      </w:r>
      <w:r>
        <w:rPr>
          <w:spacing w:val="70"/>
          <w:w w:val="99"/>
        </w:rPr>
        <w:t xml:space="preserve"> </w:t>
      </w:r>
      <w:r w:rsidR="00BC0B32">
        <w:t>compliance</w:t>
      </w:r>
      <w:r w:rsidR="00BC0B32">
        <w:rPr>
          <w:spacing w:val="-10"/>
        </w:rPr>
        <w:t xml:space="preserve"> </w:t>
      </w:r>
      <w:r w:rsidR="00BC0B32">
        <w:t>regime</w:t>
      </w:r>
      <w:r w:rsidR="00BC0B32">
        <w:rPr>
          <w:spacing w:val="-9"/>
        </w:rPr>
        <w:t xml:space="preserve"> </w:t>
      </w:r>
      <w:r w:rsidR="00BC0B32">
        <w:rPr>
          <w:spacing w:val="-1"/>
        </w:rPr>
        <w:t>support</w:t>
      </w:r>
      <w:r>
        <w:rPr>
          <w:spacing w:val="-1"/>
        </w:rPr>
        <w:t>s</w:t>
      </w:r>
      <w:r w:rsidR="00BC0B32">
        <w:rPr>
          <w:spacing w:val="-7"/>
        </w:rPr>
        <w:t xml:space="preserve"> </w:t>
      </w:r>
      <w:r w:rsidR="00BC0B32">
        <w:t>the</w:t>
      </w:r>
      <w:r w:rsidR="00BC0B32">
        <w:rPr>
          <w:spacing w:val="-10"/>
        </w:rPr>
        <w:t xml:space="preserve"> </w:t>
      </w:r>
      <w:r w:rsidR="00BC0B32">
        <w:t>implementation</w:t>
      </w:r>
      <w:r w:rsidR="00BC0B32">
        <w:rPr>
          <w:spacing w:val="-8"/>
        </w:rPr>
        <w:t xml:space="preserve"> </w:t>
      </w:r>
      <w:r w:rsidR="00BC0B32">
        <w:rPr>
          <w:spacing w:val="-1"/>
        </w:rPr>
        <w:t>of</w:t>
      </w:r>
      <w:r w:rsidR="00BC0B32">
        <w:rPr>
          <w:spacing w:val="-10"/>
        </w:rPr>
        <w:t xml:space="preserve"> </w:t>
      </w:r>
      <w:r w:rsidR="00BC0B32">
        <w:t>these</w:t>
      </w:r>
      <w:r w:rsidR="00BC0B32">
        <w:rPr>
          <w:spacing w:val="-9"/>
        </w:rPr>
        <w:t xml:space="preserve"> </w:t>
      </w:r>
      <w:r w:rsidR="00BC0B32">
        <w:t>measures.</w:t>
      </w:r>
    </w:p>
    <w:p w14:paraId="37059CD7" w14:textId="77777777" w:rsidR="00F441EC" w:rsidRDefault="00F441EC">
      <w:pPr>
        <w:spacing w:before="9"/>
        <w:rPr>
          <w:rFonts w:ascii="Century Gothic" w:eastAsia="Century Gothic" w:hAnsi="Century Gothic" w:cs="Century Gothic"/>
          <w:sz w:val="19"/>
          <w:szCs w:val="19"/>
        </w:rPr>
      </w:pPr>
    </w:p>
    <w:p w14:paraId="37059CDB" w14:textId="49E4AADD" w:rsidR="00F441EC" w:rsidRDefault="00BC0B32" w:rsidP="00540BA8">
      <w:pPr>
        <w:pStyle w:val="BodyText"/>
        <w:numPr>
          <w:ilvl w:val="0"/>
          <w:numId w:val="25"/>
        </w:numPr>
        <w:tabs>
          <w:tab w:val="left" w:pos="468"/>
        </w:tabs>
        <w:ind w:left="468" w:right="132" w:hanging="360"/>
        <w:sectPr w:rsidR="00F441EC">
          <w:pgSz w:w="11910" w:h="16840"/>
          <w:pgMar w:top="780" w:right="620" w:bottom="880" w:left="600" w:header="0" w:footer="686" w:gutter="0"/>
          <w:cols w:space="720"/>
        </w:sectPr>
      </w:pPr>
      <w:r w:rsidRPr="00540BA8">
        <w:rPr>
          <w:spacing w:val="-1"/>
        </w:rPr>
        <w:t>Active</w:t>
      </w:r>
      <w:r w:rsidRPr="00540BA8">
        <w:rPr>
          <w:spacing w:val="-9"/>
        </w:rPr>
        <w:t xml:space="preserve"> </w:t>
      </w:r>
      <w:r>
        <w:t>management</w:t>
      </w:r>
      <w:r w:rsidRPr="00540BA8">
        <w:rPr>
          <w:spacing w:val="-3"/>
        </w:rPr>
        <w:t xml:space="preserve"> </w:t>
      </w:r>
      <w:r w:rsidRPr="00540BA8">
        <w:rPr>
          <w:rFonts w:cs="Century Gothic"/>
          <w:spacing w:val="-1"/>
        </w:rPr>
        <w:t>of</w:t>
      </w:r>
      <w:r w:rsidRPr="00540BA8">
        <w:rPr>
          <w:rFonts w:cs="Century Gothic"/>
          <w:spacing w:val="-8"/>
        </w:rPr>
        <w:t xml:space="preserve"> </w:t>
      </w:r>
      <w:r w:rsidRPr="00540BA8">
        <w:rPr>
          <w:rFonts w:cs="Century Gothic"/>
          <w:spacing w:val="1"/>
        </w:rPr>
        <w:t>the</w:t>
      </w:r>
      <w:r w:rsidRPr="00540BA8">
        <w:rPr>
          <w:rFonts w:cs="Century Gothic"/>
          <w:spacing w:val="-8"/>
        </w:rPr>
        <w:t xml:space="preserve"> </w:t>
      </w:r>
      <w:r w:rsidRPr="00540BA8">
        <w:rPr>
          <w:rFonts w:cs="Century Gothic"/>
        </w:rPr>
        <w:t>Commonwealth’s</w:t>
      </w:r>
      <w:r w:rsidRPr="00540BA8">
        <w:rPr>
          <w:rFonts w:cs="Century Gothic"/>
          <w:spacing w:val="-8"/>
        </w:rPr>
        <w:t xml:space="preserve"> </w:t>
      </w:r>
      <w:r w:rsidRPr="00540BA8">
        <w:rPr>
          <w:rFonts w:cs="Century Gothic"/>
          <w:spacing w:val="-1"/>
        </w:rPr>
        <w:t>unregulated</w:t>
      </w:r>
      <w:r w:rsidRPr="00540BA8">
        <w:rPr>
          <w:rFonts w:cs="Century Gothic"/>
          <w:spacing w:val="-9"/>
        </w:rPr>
        <w:t xml:space="preserve"> </w:t>
      </w:r>
      <w:r w:rsidRPr="00540BA8">
        <w:rPr>
          <w:rFonts w:cs="Century Gothic"/>
        </w:rPr>
        <w:t>holding</w:t>
      </w:r>
      <w:r>
        <w:t>s</w:t>
      </w:r>
      <w:r w:rsidRPr="00540BA8">
        <w:rPr>
          <w:spacing w:val="-8"/>
        </w:rPr>
        <w:t xml:space="preserve"> </w:t>
      </w:r>
      <w:r w:rsidRPr="00540BA8">
        <w:rPr>
          <w:spacing w:val="-1"/>
        </w:rPr>
        <w:t>on</w:t>
      </w:r>
      <w:r w:rsidRPr="00540BA8">
        <w:rPr>
          <w:spacing w:val="-7"/>
        </w:rPr>
        <w:t xml:space="preserve"> </w:t>
      </w:r>
      <w:r>
        <w:t>the</w:t>
      </w:r>
      <w:r w:rsidRPr="00540BA8">
        <w:rPr>
          <w:spacing w:val="-8"/>
        </w:rPr>
        <w:t xml:space="preserve"> </w:t>
      </w:r>
      <w:r>
        <w:t>Warrego</w:t>
      </w:r>
      <w:r w:rsidRPr="00540BA8">
        <w:rPr>
          <w:spacing w:val="-6"/>
        </w:rPr>
        <w:t xml:space="preserve"> </w:t>
      </w:r>
      <w:r w:rsidRPr="00540BA8">
        <w:rPr>
          <w:spacing w:val="-1"/>
        </w:rPr>
        <w:t>River</w:t>
      </w:r>
      <w:r w:rsidRPr="00540BA8">
        <w:rPr>
          <w:spacing w:val="-8"/>
        </w:rPr>
        <w:t xml:space="preserve"> </w:t>
      </w:r>
      <w:r>
        <w:t>at</w:t>
      </w:r>
      <w:r w:rsidRPr="00540BA8">
        <w:rPr>
          <w:spacing w:val="-7"/>
        </w:rPr>
        <w:t xml:space="preserve"> </w:t>
      </w:r>
      <w:r w:rsidRPr="00540BA8">
        <w:rPr>
          <w:spacing w:val="-1"/>
        </w:rPr>
        <w:t>Toorale</w:t>
      </w:r>
      <w:r w:rsidRPr="00540BA8">
        <w:rPr>
          <w:spacing w:val="-8"/>
        </w:rPr>
        <w:t xml:space="preserve"> </w:t>
      </w:r>
      <w:r>
        <w:t>will</w:t>
      </w:r>
      <w:r w:rsidRPr="00540BA8">
        <w:rPr>
          <w:spacing w:val="62"/>
          <w:w w:val="99"/>
        </w:rPr>
        <w:t xml:space="preserve"> </w:t>
      </w:r>
      <w:r w:rsidRPr="00540BA8">
        <w:rPr>
          <w:spacing w:val="-1"/>
        </w:rPr>
        <w:t>continue</w:t>
      </w:r>
      <w:r w:rsidRPr="00540BA8">
        <w:rPr>
          <w:spacing w:val="-8"/>
        </w:rPr>
        <w:t xml:space="preserve"> </w:t>
      </w:r>
      <w:r>
        <w:t>in</w:t>
      </w:r>
      <w:r w:rsidRPr="00540BA8">
        <w:rPr>
          <w:spacing w:val="-7"/>
        </w:rPr>
        <w:t xml:space="preserve"> </w:t>
      </w:r>
      <w:r w:rsidRPr="00540BA8">
        <w:rPr>
          <w:spacing w:val="-1"/>
        </w:rPr>
        <w:t>accordance</w:t>
      </w:r>
      <w:r w:rsidRPr="00540BA8">
        <w:rPr>
          <w:spacing w:val="-8"/>
        </w:rPr>
        <w:t xml:space="preserve"> </w:t>
      </w:r>
      <w:r>
        <w:t>with</w:t>
      </w:r>
      <w:r w:rsidRPr="00540BA8">
        <w:rPr>
          <w:spacing w:val="-6"/>
        </w:rPr>
        <w:t xml:space="preserve"> </w:t>
      </w:r>
      <w:r>
        <w:t>the</w:t>
      </w:r>
      <w:r w:rsidRPr="00540BA8">
        <w:rPr>
          <w:spacing w:val="-7"/>
        </w:rPr>
        <w:t xml:space="preserve"> </w:t>
      </w:r>
      <w:r w:rsidR="00F02CAB">
        <w:rPr>
          <w:spacing w:val="-8"/>
        </w:rPr>
        <w:t xml:space="preserve">management </w:t>
      </w:r>
      <w:r>
        <w:t>strategy</w:t>
      </w:r>
      <w:r w:rsidRPr="00540BA8">
        <w:rPr>
          <w:spacing w:val="-8"/>
        </w:rPr>
        <w:t xml:space="preserve"> </w:t>
      </w:r>
      <w:r w:rsidRPr="00540BA8">
        <w:rPr>
          <w:spacing w:val="-1"/>
        </w:rPr>
        <w:t>for</w:t>
      </w:r>
      <w:r w:rsidRPr="00540BA8">
        <w:rPr>
          <w:spacing w:val="-5"/>
        </w:rPr>
        <w:t xml:space="preserve"> </w:t>
      </w:r>
      <w:r w:rsidRPr="00540BA8">
        <w:rPr>
          <w:spacing w:val="-1"/>
        </w:rPr>
        <w:t>utilisation</w:t>
      </w:r>
      <w:r w:rsidRPr="00540BA8">
        <w:rPr>
          <w:spacing w:val="-7"/>
        </w:rPr>
        <w:t xml:space="preserve"> </w:t>
      </w:r>
      <w:r w:rsidRPr="00540BA8">
        <w:rPr>
          <w:spacing w:val="-1"/>
        </w:rPr>
        <w:t>of</w:t>
      </w:r>
      <w:r w:rsidRPr="00540BA8">
        <w:rPr>
          <w:spacing w:val="-8"/>
        </w:rPr>
        <w:t xml:space="preserve"> </w:t>
      </w:r>
      <w:r>
        <w:t>these</w:t>
      </w:r>
      <w:r w:rsidRPr="00540BA8">
        <w:rPr>
          <w:spacing w:val="-7"/>
        </w:rPr>
        <w:t xml:space="preserve"> </w:t>
      </w:r>
      <w:r>
        <w:t>entitlements</w:t>
      </w:r>
      <w:r w:rsidR="007C1F68">
        <w:t xml:space="preserve"> at Boera Dam</w:t>
      </w:r>
      <w:r w:rsidRPr="00540BA8">
        <w:rPr>
          <w:spacing w:val="-5"/>
        </w:rPr>
        <w:t xml:space="preserve"> </w:t>
      </w:r>
      <w:r w:rsidRPr="00540BA8">
        <w:rPr>
          <w:spacing w:val="-1"/>
        </w:rPr>
        <w:t>(</w:t>
      </w:r>
      <w:r w:rsidRPr="00540BA8">
        <w:rPr>
          <w:spacing w:val="-1"/>
          <w:u w:val="single" w:color="000000"/>
        </w:rPr>
        <w:t>Attachment</w:t>
      </w:r>
      <w:r w:rsidRPr="00540BA8">
        <w:rPr>
          <w:spacing w:val="-8"/>
          <w:u w:val="single" w:color="000000"/>
        </w:rPr>
        <w:t xml:space="preserve"> </w:t>
      </w:r>
      <w:r w:rsidRPr="00540BA8">
        <w:rPr>
          <w:u w:val="single" w:color="000000"/>
        </w:rPr>
        <w:t>C</w:t>
      </w:r>
      <w:r>
        <w:t>).</w:t>
      </w:r>
      <w:r w:rsidRPr="00540BA8">
        <w:rPr>
          <w:spacing w:val="-11"/>
        </w:rPr>
        <w:t xml:space="preserve"> </w:t>
      </w:r>
      <w:r>
        <w:t>Water</w:t>
      </w:r>
      <w:r w:rsidRPr="00540BA8">
        <w:rPr>
          <w:spacing w:val="-9"/>
        </w:rPr>
        <w:t xml:space="preserve"> </w:t>
      </w:r>
      <w:r w:rsidRPr="00540BA8">
        <w:rPr>
          <w:spacing w:val="-1"/>
        </w:rPr>
        <w:t>available</w:t>
      </w:r>
      <w:r w:rsidRPr="00540BA8">
        <w:rPr>
          <w:spacing w:val="68"/>
          <w:w w:val="99"/>
        </w:rPr>
        <w:t xml:space="preserve"> </w:t>
      </w:r>
      <w:r>
        <w:t>after</w:t>
      </w:r>
      <w:r w:rsidRPr="00540BA8">
        <w:rPr>
          <w:spacing w:val="-6"/>
        </w:rPr>
        <w:t xml:space="preserve"> </w:t>
      </w:r>
      <w:r w:rsidRPr="00540BA8">
        <w:rPr>
          <w:spacing w:val="-1"/>
        </w:rPr>
        <w:t>license</w:t>
      </w:r>
      <w:r w:rsidRPr="00540BA8">
        <w:rPr>
          <w:spacing w:val="-6"/>
        </w:rPr>
        <w:t xml:space="preserve"> </w:t>
      </w:r>
      <w:r>
        <w:t>conditions</w:t>
      </w:r>
      <w:r w:rsidRPr="00540BA8">
        <w:rPr>
          <w:spacing w:val="-7"/>
        </w:rPr>
        <w:t xml:space="preserve"> </w:t>
      </w:r>
      <w:r w:rsidRPr="00540BA8">
        <w:rPr>
          <w:spacing w:val="-1"/>
        </w:rPr>
        <w:t>are</w:t>
      </w:r>
      <w:r w:rsidRPr="00540BA8">
        <w:rPr>
          <w:spacing w:val="-6"/>
        </w:rPr>
        <w:t xml:space="preserve"> </w:t>
      </w:r>
      <w:r>
        <w:t>triggered</w:t>
      </w:r>
      <w:r w:rsidRPr="00540BA8">
        <w:rPr>
          <w:spacing w:val="-6"/>
        </w:rPr>
        <w:t xml:space="preserve"> </w:t>
      </w:r>
      <w:r>
        <w:t>will</w:t>
      </w:r>
      <w:r w:rsidRPr="00540BA8">
        <w:rPr>
          <w:spacing w:val="-6"/>
        </w:rPr>
        <w:t xml:space="preserve"> </w:t>
      </w:r>
      <w:r>
        <w:t>be</w:t>
      </w:r>
      <w:r w:rsidRPr="00540BA8">
        <w:rPr>
          <w:spacing w:val="-7"/>
        </w:rPr>
        <w:t xml:space="preserve"> </w:t>
      </w:r>
      <w:r>
        <w:t>directed</w:t>
      </w:r>
      <w:r w:rsidRPr="00540BA8">
        <w:rPr>
          <w:spacing w:val="-6"/>
        </w:rPr>
        <w:t xml:space="preserve"> </w:t>
      </w:r>
      <w:r>
        <w:t>either</w:t>
      </w:r>
      <w:r w:rsidRPr="00540BA8">
        <w:rPr>
          <w:spacing w:val="-7"/>
        </w:rPr>
        <w:t xml:space="preserve"> </w:t>
      </w:r>
      <w:r>
        <w:t>downstream</w:t>
      </w:r>
      <w:r w:rsidRPr="00540BA8">
        <w:rPr>
          <w:spacing w:val="-7"/>
        </w:rPr>
        <w:t xml:space="preserve"> </w:t>
      </w:r>
      <w:r w:rsidRPr="00540BA8">
        <w:rPr>
          <w:spacing w:val="1"/>
        </w:rPr>
        <w:t>to</w:t>
      </w:r>
      <w:r w:rsidRPr="00540BA8">
        <w:rPr>
          <w:spacing w:val="-9"/>
        </w:rPr>
        <w:t xml:space="preserve"> </w:t>
      </w:r>
      <w:r>
        <w:t xml:space="preserve">enhance </w:t>
      </w:r>
      <w:r w:rsidRPr="00540BA8">
        <w:rPr>
          <w:spacing w:val="-1"/>
        </w:rPr>
        <w:t>low</w:t>
      </w:r>
      <w:r w:rsidRPr="00540BA8">
        <w:rPr>
          <w:spacing w:val="-4"/>
        </w:rPr>
        <w:t xml:space="preserve"> </w:t>
      </w:r>
      <w:r w:rsidRPr="00540BA8">
        <w:rPr>
          <w:spacing w:val="-1"/>
        </w:rPr>
        <w:t>or</w:t>
      </w:r>
      <w:r w:rsidRPr="00540BA8">
        <w:rPr>
          <w:spacing w:val="-6"/>
        </w:rPr>
        <w:t xml:space="preserve"> </w:t>
      </w:r>
      <w:r>
        <w:t>fresh</w:t>
      </w:r>
      <w:r w:rsidRPr="00540BA8">
        <w:rPr>
          <w:spacing w:val="-7"/>
        </w:rPr>
        <w:t xml:space="preserve"> </w:t>
      </w:r>
      <w:r>
        <w:t>flows</w:t>
      </w:r>
      <w:r w:rsidRPr="00540BA8">
        <w:rPr>
          <w:spacing w:val="-7"/>
        </w:rPr>
        <w:t xml:space="preserve"> </w:t>
      </w:r>
      <w:r w:rsidRPr="00540BA8">
        <w:rPr>
          <w:spacing w:val="-1"/>
        </w:rPr>
        <w:t>in</w:t>
      </w:r>
      <w:r w:rsidRPr="00540BA8">
        <w:rPr>
          <w:spacing w:val="37"/>
          <w:w w:val="99"/>
        </w:rPr>
        <w:t xml:space="preserve"> </w:t>
      </w:r>
      <w:r>
        <w:t>the</w:t>
      </w:r>
      <w:r w:rsidRPr="00540BA8">
        <w:rPr>
          <w:spacing w:val="-7"/>
        </w:rPr>
        <w:t xml:space="preserve"> </w:t>
      </w:r>
      <w:r>
        <w:t>lower</w:t>
      </w:r>
      <w:r w:rsidRPr="00540BA8">
        <w:rPr>
          <w:spacing w:val="-7"/>
        </w:rPr>
        <w:t xml:space="preserve"> </w:t>
      </w:r>
      <w:r>
        <w:t>Warrego</w:t>
      </w:r>
      <w:r w:rsidRPr="00540BA8">
        <w:rPr>
          <w:spacing w:val="-7"/>
        </w:rPr>
        <w:t xml:space="preserve"> </w:t>
      </w:r>
      <w:r>
        <w:t>and</w:t>
      </w:r>
      <w:r w:rsidRPr="00540BA8">
        <w:rPr>
          <w:spacing w:val="-7"/>
        </w:rPr>
        <w:t xml:space="preserve"> </w:t>
      </w:r>
      <w:r>
        <w:t>Darling</w:t>
      </w:r>
      <w:r w:rsidRPr="00540BA8">
        <w:rPr>
          <w:spacing w:val="-7"/>
        </w:rPr>
        <w:t xml:space="preserve"> </w:t>
      </w:r>
      <w:r w:rsidRPr="00540BA8">
        <w:rPr>
          <w:spacing w:val="-1"/>
        </w:rPr>
        <w:t>rivers,</w:t>
      </w:r>
      <w:r w:rsidR="007C1F68">
        <w:rPr>
          <w:spacing w:val="-1"/>
        </w:rPr>
        <w:t xml:space="preserve"> and/</w:t>
      </w:r>
      <w:r w:rsidRPr="00540BA8">
        <w:rPr>
          <w:spacing w:val="-7"/>
        </w:rPr>
        <w:t xml:space="preserve"> </w:t>
      </w:r>
      <w:r w:rsidRPr="00540BA8">
        <w:rPr>
          <w:spacing w:val="-1"/>
        </w:rPr>
        <w:t>or</w:t>
      </w:r>
      <w:r w:rsidRPr="00540BA8">
        <w:rPr>
          <w:spacing w:val="-7"/>
        </w:rPr>
        <w:t xml:space="preserve"> </w:t>
      </w:r>
      <w:r w:rsidRPr="00540BA8">
        <w:rPr>
          <w:spacing w:val="1"/>
        </w:rPr>
        <w:t>to</w:t>
      </w:r>
      <w:r w:rsidRPr="00540BA8">
        <w:rPr>
          <w:spacing w:val="-7"/>
        </w:rPr>
        <w:t xml:space="preserve"> </w:t>
      </w:r>
      <w:r>
        <w:t>areas</w:t>
      </w:r>
      <w:r w:rsidRPr="00540BA8">
        <w:rPr>
          <w:spacing w:val="-6"/>
        </w:rPr>
        <w:t xml:space="preserve"> </w:t>
      </w:r>
      <w:r w:rsidRPr="00540BA8">
        <w:rPr>
          <w:spacing w:val="-1"/>
        </w:rPr>
        <w:t>on</w:t>
      </w:r>
      <w:r w:rsidRPr="00540BA8">
        <w:rPr>
          <w:spacing w:val="-6"/>
        </w:rPr>
        <w:t xml:space="preserve"> </w:t>
      </w:r>
      <w:r w:rsidR="007C1F68">
        <w:t>Toorale’s</w:t>
      </w:r>
      <w:r w:rsidRPr="00540BA8">
        <w:rPr>
          <w:spacing w:val="-5"/>
        </w:rPr>
        <w:t xml:space="preserve"> </w:t>
      </w:r>
      <w:r>
        <w:t>Western</w:t>
      </w:r>
      <w:r w:rsidRPr="00540BA8">
        <w:rPr>
          <w:spacing w:val="-6"/>
        </w:rPr>
        <w:t xml:space="preserve"> </w:t>
      </w:r>
      <w:r w:rsidRPr="00540BA8">
        <w:rPr>
          <w:spacing w:val="-1"/>
        </w:rPr>
        <w:t>Floodplain,</w:t>
      </w:r>
      <w:r w:rsidRPr="00540BA8">
        <w:rPr>
          <w:spacing w:val="42"/>
          <w:w w:val="99"/>
        </w:rPr>
        <w:t xml:space="preserve"> </w:t>
      </w:r>
      <w:r w:rsidR="007C1F68" w:rsidRPr="007C1F68">
        <w:t xml:space="preserve">Where the water is delivered will </w:t>
      </w:r>
      <w:r>
        <w:t>depend</w:t>
      </w:r>
      <w:r w:rsidRPr="00540BA8">
        <w:rPr>
          <w:spacing w:val="-7"/>
        </w:rPr>
        <w:t xml:space="preserve"> </w:t>
      </w:r>
      <w:r>
        <w:t>on</w:t>
      </w:r>
      <w:r w:rsidRPr="00540BA8">
        <w:rPr>
          <w:spacing w:val="-6"/>
        </w:rPr>
        <w:t xml:space="preserve"> </w:t>
      </w:r>
      <w:r>
        <w:t>the</w:t>
      </w:r>
      <w:r w:rsidRPr="00540BA8">
        <w:rPr>
          <w:spacing w:val="-7"/>
        </w:rPr>
        <w:t xml:space="preserve"> </w:t>
      </w:r>
      <w:r w:rsidRPr="00540BA8">
        <w:rPr>
          <w:spacing w:val="-1"/>
        </w:rPr>
        <w:t>relative</w:t>
      </w:r>
      <w:r w:rsidRPr="00540BA8">
        <w:rPr>
          <w:spacing w:val="-6"/>
        </w:rPr>
        <w:t xml:space="preserve"> </w:t>
      </w:r>
      <w:r>
        <w:t>environmental</w:t>
      </w:r>
      <w:r w:rsidRPr="00540BA8">
        <w:rPr>
          <w:spacing w:val="-6"/>
        </w:rPr>
        <w:t xml:space="preserve"> </w:t>
      </w:r>
      <w:r>
        <w:t>demand</w:t>
      </w:r>
      <w:r w:rsidRPr="00540BA8">
        <w:rPr>
          <w:spacing w:val="-6"/>
        </w:rPr>
        <w:t xml:space="preserve"> </w:t>
      </w:r>
      <w:r>
        <w:t>in</w:t>
      </w:r>
      <w:r w:rsidRPr="00540BA8">
        <w:rPr>
          <w:spacing w:val="-6"/>
        </w:rPr>
        <w:t xml:space="preserve"> </w:t>
      </w:r>
      <w:r>
        <w:t>these</w:t>
      </w:r>
      <w:r w:rsidRPr="00540BA8">
        <w:rPr>
          <w:spacing w:val="-7"/>
        </w:rPr>
        <w:t xml:space="preserve"> </w:t>
      </w:r>
      <w:r w:rsidRPr="00540BA8">
        <w:rPr>
          <w:spacing w:val="-1"/>
        </w:rPr>
        <w:t>areas</w:t>
      </w:r>
      <w:r w:rsidRPr="00540BA8">
        <w:rPr>
          <w:spacing w:val="-6"/>
        </w:rPr>
        <w:t xml:space="preserve"> </w:t>
      </w:r>
      <w:r w:rsidRPr="00540BA8">
        <w:rPr>
          <w:spacing w:val="-1"/>
        </w:rPr>
        <w:t>at</w:t>
      </w:r>
      <w:r w:rsidRPr="00540BA8">
        <w:rPr>
          <w:spacing w:val="-4"/>
        </w:rPr>
        <w:t xml:space="preserve"> </w:t>
      </w:r>
      <w:r>
        <w:t>the</w:t>
      </w:r>
      <w:r w:rsidRPr="00540BA8">
        <w:rPr>
          <w:spacing w:val="1"/>
        </w:rPr>
        <w:t xml:space="preserve"> </w:t>
      </w:r>
      <w:r w:rsidRPr="00540BA8">
        <w:rPr>
          <w:spacing w:val="-1"/>
        </w:rPr>
        <w:t>time</w:t>
      </w:r>
      <w:r w:rsidRPr="00540BA8">
        <w:rPr>
          <w:spacing w:val="-7"/>
        </w:rPr>
        <w:t xml:space="preserve"> </w:t>
      </w:r>
      <w:r>
        <w:t>of</w:t>
      </w:r>
      <w:r w:rsidRPr="00540BA8">
        <w:rPr>
          <w:spacing w:val="-6"/>
        </w:rPr>
        <w:t xml:space="preserve"> </w:t>
      </w:r>
      <w:r>
        <w:t>the</w:t>
      </w:r>
      <w:r w:rsidRPr="00540BA8">
        <w:rPr>
          <w:spacing w:val="-6"/>
        </w:rPr>
        <w:t xml:space="preserve"> </w:t>
      </w:r>
      <w:r>
        <w:t>flow.</w:t>
      </w:r>
      <w:r w:rsidRPr="00540BA8">
        <w:rPr>
          <w:spacing w:val="-7"/>
        </w:rPr>
        <w:t xml:space="preserve"> </w:t>
      </w:r>
      <w:r w:rsidRPr="00540BA8">
        <w:rPr>
          <w:spacing w:val="-1"/>
        </w:rPr>
        <w:t>The</w:t>
      </w:r>
      <w:r w:rsidRPr="00540BA8">
        <w:rPr>
          <w:spacing w:val="-6"/>
        </w:rPr>
        <w:t xml:space="preserve"> </w:t>
      </w:r>
      <w:r w:rsidR="007C1F68">
        <w:rPr>
          <w:spacing w:val="-6"/>
        </w:rPr>
        <w:t xml:space="preserve">management </w:t>
      </w:r>
      <w:r>
        <w:t>strategy</w:t>
      </w:r>
      <w:r w:rsidRPr="00540BA8">
        <w:rPr>
          <w:spacing w:val="54"/>
          <w:w w:val="99"/>
        </w:rPr>
        <w:t xml:space="preserve"> </w:t>
      </w:r>
      <w:r w:rsidRPr="00540BA8">
        <w:rPr>
          <w:spacing w:val="-1"/>
        </w:rPr>
        <w:t>includes</w:t>
      </w:r>
      <w:r w:rsidRPr="00540BA8">
        <w:rPr>
          <w:spacing w:val="-8"/>
        </w:rPr>
        <w:t xml:space="preserve"> </w:t>
      </w:r>
      <w:r>
        <w:t>a</w:t>
      </w:r>
      <w:r w:rsidRPr="00540BA8">
        <w:rPr>
          <w:spacing w:val="-6"/>
        </w:rPr>
        <w:t xml:space="preserve"> </w:t>
      </w:r>
      <w:r w:rsidRPr="00540BA8">
        <w:rPr>
          <w:spacing w:val="-1"/>
        </w:rPr>
        <w:t>decision</w:t>
      </w:r>
      <w:r w:rsidRPr="00540BA8">
        <w:rPr>
          <w:spacing w:val="-6"/>
        </w:rPr>
        <w:t xml:space="preserve"> </w:t>
      </w:r>
      <w:r>
        <w:t>tree</w:t>
      </w:r>
      <w:r w:rsidRPr="00540BA8">
        <w:rPr>
          <w:spacing w:val="-7"/>
        </w:rPr>
        <w:t xml:space="preserve"> </w:t>
      </w:r>
      <w:r>
        <w:t>that</w:t>
      </w:r>
      <w:r w:rsidRPr="00540BA8">
        <w:rPr>
          <w:spacing w:val="-5"/>
        </w:rPr>
        <w:t xml:space="preserve"> </w:t>
      </w:r>
      <w:r>
        <w:t>helps</w:t>
      </w:r>
      <w:r w:rsidRPr="00540BA8">
        <w:rPr>
          <w:spacing w:val="-7"/>
        </w:rPr>
        <w:t xml:space="preserve"> </w:t>
      </w:r>
      <w:r>
        <w:t>determine</w:t>
      </w:r>
      <w:r w:rsidRPr="00540BA8">
        <w:rPr>
          <w:spacing w:val="-7"/>
        </w:rPr>
        <w:t xml:space="preserve"> </w:t>
      </w:r>
      <w:r>
        <w:t>environmental</w:t>
      </w:r>
      <w:r w:rsidRPr="00540BA8">
        <w:rPr>
          <w:spacing w:val="-7"/>
        </w:rPr>
        <w:t xml:space="preserve"> </w:t>
      </w:r>
      <w:r>
        <w:t>priorities</w:t>
      </w:r>
      <w:r w:rsidRPr="00540BA8">
        <w:rPr>
          <w:spacing w:val="-7"/>
        </w:rPr>
        <w:t xml:space="preserve"> </w:t>
      </w:r>
      <w:r>
        <w:t>and</w:t>
      </w:r>
      <w:r w:rsidRPr="00540BA8">
        <w:rPr>
          <w:spacing w:val="-7"/>
        </w:rPr>
        <w:t xml:space="preserve"> </w:t>
      </w:r>
      <w:r w:rsidRPr="00540BA8">
        <w:rPr>
          <w:spacing w:val="-1"/>
        </w:rPr>
        <w:t>volumes</w:t>
      </w:r>
      <w:r w:rsidRPr="00540BA8">
        <w:rPr>
          <w:spacing w:val="-7"/>
        </w:rPr>
        <w:t xml:space="preserve"> </w:t>
      </w:r>
      <w:r>
        <w:t>to</w:t>
      </w:r>
      <w:r w:rsidRPr="00540BA8">
        <w:rPr>
          <w:spacing w:val="-6"/>
        </w:rPr>
        <w:t xml:space="preserve"> </w:t>
      </w:r>
      <w:r>
        <w:t>be</w:t>
      </w:r>
      <w:r w:rsidRPr="00540BA8">
        <w:rPr>
          <w:spacing w:val="-6"/>
        </w:rPr>
        <w:t xml:space="preserve"> </w:t>
      </w:r>
      <w:r w:rsidRPr="00540BA8">
        <w:rPr>
          <w:spacing w:val="-1"/>
        </w:rPr>
        <w:t>used</w:t>
      </w:r>
      <w:r>
        <w:t>.</w:t>
      </w:r>
      <w:r w:rsidRPr="00540BA8">
        <w:rPr>
          <w:spacing w:val="-9"/>
        </w:rPr>
        <w:t xml:space="preserve"> </w:t>
      </w:r>
      <w:r w:rsidRPr="00540BA8">
        <w:rPr>
          <w:spacing w:val="-1"/>
        </w:rPr>
        <w:t>Factors</w:t>
      </w:r>
      <w:r w:rsidRPr="00540BA8">
        <w:rPr>
          <w:spacing w:val="-9"/>
        </w:rPr>
        <w:t xml:space="preserve"> </w:t>
      </w:r>
      <w:r>
        <w:t>considered</w:t>
      </w:r>
      <w:r w:rsidRPr="00540BA8">
        <w:rPr>
          <w:spacing w:val="-6"/>
        </w:rPr>
        <w:t xml:space="preserve"> </w:t>
      </w:r>
      <w:r w:rsidRPr="00540BA8">
        <w:rPr>
          <w:spacing w:val="-1"/>
        </w:rPr>
        <w:t>include</w:t>
      </w:r>
      <w:r w:rsidRPr="00540BA8">
        <w:rPr>
          <w:spacing w:val="-8"/>
        </w:rPr>
        <w:t xml:space="preserve"> </w:t>
      </w:r>
      <w:r>
        <w:t>antecedent</w:t>
      </w:r>
      <w:r w:rsidRPr="00540BA8">
        <w:rPr>
          <w:spacing w:val="-7"/>
        </w:rPr>
        <w:t xml:space="preserve"> </w:t>
      </w:r>
      <w:r w:rsidRPr="00540BA8">
        <w:rPr>
          <w:spacing w:val="-1"/>
        </w:rPr>
        <w:t>flows,</w:t>
      </w:r>
      <w:r w:rsidRPr="00540BA8">
        <w:rPr>
          <w:spacing w:val="-11"/>
        </w:rPr>
        <w:t xml:space="preserve"> </w:t>
      </w:r>
      <w:r>
        <w:t>current</w:t>
      </w:r>
      <w:r w:rsidRPr="00540BA8">
        <w:rPr>
          <w:spacing w:val="-7"/>
        </w:rPr>
        <w:t xml:space="preserve"> </w:t>
      </w:r>
      <w:r>
        <w:t>in-stream</w:t>
      </w:r>
      <w:r w:rsidRPr="00540BA8">
        <w:rPr>
          <w:spacing w:val="-8"/>
        </w:rPr>
        <w:t xml:space="preserve"> </w:t>
      </w:r>
      <w:r>
        <w:t>and</w:t>
      </w:r>
      <w:r w:rsidRPr="00540BA8">
        <w:rPr>
          <w:spacing w:val="-9"/>
        </w:rPr>
        <w:t xml:space="preserve"> </w:t>
      </w:r>
      <w:r>
        <w:t>wetland</w:t>
      </w:r>
      <w:r w:rsidRPr="00540BA8">
        <w:rPr>
          <w:spacing w:val="-8"/>
        </w:rPr>
        <w:t xml:space="preserve"> </w:t>
      </w:r>
      <w:r>
        <w:t>conditions,</w:t>
      </w:r>
      <w:r w:rsidRPr="00540BA8">
        <w:rPr>
          <w:spacing w:val="-11"/>
        </w:rPr>
        <w:t xml:space="preserve"> </w:t>
      </w:r>
      <w:r>
        <w:t>the</w:t>
      </w:r>
      <w:r w:rsidRPr="00540BA8">
        <w:rPr>
          <w:spacing w:val="-8"/>
        </w:rPr>
        <w:t xml:space="preserve"> </w:t>
      </w:r>
      <w:r>
        <w:t>size</w:t>
      </w:r>
      <w:r w:rsidRPr="00540BA8">
        <w:rPr>
          <w:spacing w:val="56"/>
          <w:w w:val="99"/>
        </w:rPr>
        <w:t xml:space="preserve"> </w:t>
      </w:r>
      <w:r>
        <w:t>and</w:t>
      </w:r>
      <w:r w:rsidRPr="00540BA8">
        <w:rPr>
          <w:spacing w:val="-8"/>
        </w:rPr>
        <w:t xml:space="preserve"> </w:t>
      </w:r>
      <w:r w:rsidRPr="00540BA8">
        <w:rPr>
          <w:spacing w:val="-1"/>
        </w:rPr>
        <w:t>duration</w:t>
      </w:r>
      <w:r w:rsidRPr="00540BA8">
        <w:rPr>
          <w:spacing w:val="-6"/>
        </w:rPr>
        <w:t xml:space="preserve"> </w:t>
      </w:r>
      <w:r w:rsidRPr="00540BA8">
        <w:rPr>
          <w:spacing w:val="-1"/>
        </w:rPr>
        <w:t>of</w:t>
      </w:r>
      <w:r w:rsidRPr="00540BA8">
        <w:rPr>
          <w:spacing w:val="-7"/>
        </w:rPr>
        <w:t xml:space="preserve"> </w:t>
      </w:r>
      <w:r w:rsidRPr="00540BA8">
        <w:rPr>
          <w:spacing w:val="1"/>
        </w:rPr>
        <w:t>the</w:t>
      </w:r>
      <w:r w:rsidRPr="00540BA8">
        <w:rPr>
          <w:spacing w:val="-8"/>
        </w:rPr>
        <w:t xml:space="preserve"> </w:t>
      </w:r>
      <w:r w:rsidRPr="00540BA8">
        <w:rPr>
          <w:spacing w:val="-1"/>
        </w:rPr>
        <w:t>flow</w:t>
      </w:r>
      <w:r w:rsidRPr="00540BA8">
        <w:rPr>
          <w:spacing w:val="-4"/>
        </w:rPr>
        <w:t xml:space="preserve"> </w:t>
      </w:r>
      <w:r>
        <w:t>and</w:t>
      </w:r>
      <w:r w:rsidRPr="00540BA8">
        <w:rPr>
          <w:spacing w:val="-8"/>
        </w:rPr>
        <w:t xml:space="preserve"> </w:t>
      </w:r>
      <w:r>
        <w:t>implications</w:t>
      </w:r>
      <w:r w:rsidRPr="00540BA8">
        <w:rPr>
          <w:spacing w:val="-7"/>
        </w:rPr>
        <w:t xml:space="preserve"> </w:t>
      </w:r>
      <w:r w:rsidRPr="00540BA8">
        <w:rPr>
          <w:spacing w:val="-1"/>
        </w:rPr>
        <w:t>for</w:t>
      </w:r>
      <w:r w:rsidRPr="00540BA8">
        <w:rPr>
          <w:spacing w:val="-7"/>
        </w:rPr>
        <w:t xml:space="preserve"> </w:t>
      </w:r>
      <w:r w:rsidR="007C1F68">
        <w:rPr>
          <w:spacing w:val="-7"/>
        </w:rPr>
        <w:t xml:space="preserve">the use of </w:t>
      </w:r>
      <w:r>
        <w:t>environmental</w:t>
      </w:r>
      <w:r w:rsidRPr="00540BA8">
        <w:rPr>
          <w:spacing w:val="-6"/>
        </w:rPr>
        <w:t xml:space="preserve"> </w:t>
      </w:r>
      <w:r>
        <w:t>water</w:t>
      </w:r>
      <w:r w:rsidRPr="00540BA8">
        <w:rPr>
          <w:spacing w:val="-8"/>
        </w:rPr>
        <w:t xml:space="preserve"> </w:t>
      </w:r>
      <w:r>
        <w:t>in</w:t>
      </w:r>
      <w:r w:rsidRPr="00540BA8">
        <w:rPr>
          <w:spacing w:val="-6"/>
        </w:rPr>
        <w:t xml:space="preserve"> </w:t>
      </w:r>
      <w:r w:rsidRPr="00540BA8">
        <w:rPr>
          <w:spacing w:val="-1"/>
        </w:rPr>
        <w:t>future</w:t>
      </w:r>
      <w:r w:rsidRPr="00540BA8">
        <w:rPr>
          <w:spacing w:val="-8"/>
        </w:rPr>
        <w:t xml:space="preserve"> </w:t>
      </w:r>
      <w:r w:rsidRPr="00540BA8">
        <w:rPr>
          <w:spacing w:val="1"/>
        </w:rPr>
        <w:t>years.</w:t>
      </w:r>
    </w:p>
    <w:p w14:paraId="37059CDC" w14:textId="3CB881C7" w:rsidR="00F441EC" w:rsidRDefault="00BC0B32">
      <w:pPr>
        <w:pStyle w:val="BodyText"/>
        <w:spacing w:before="44"/>
        <w:ind w:left="112"/>
      </w:pPr>
      <w:r>
        <w:rPr>
          <w:noProof/>
          <w:lang w:val="en-AU" w:eastAsia="en-AU"/>
        </w:rPr>
        <mc:AlternateContent>
          <mc:Choice Requires="wpg">
            <w:drawing>
              <wp:anchor distT="0" distB="0" distL="114300" distR="114300" simplePos="0" relativeHeight="251659776" behindDoc="1" locked="0" layoutInCell="1" allowOverlap="1" wp14:anchorId="3705A5A2" wp14:editId="2F9751BB">
                <wp:simplePos x="0" y="0"/>
                <wp:positionH relativeFrom="page">
                  <wp:posOffset>2798445</wp:posOffset>
                </wp:positionH>
                <wp:positionV relativeFrom="paragraph">
                  <wp:posOffset>481965</wp:posOffset>
                </wp:positionV>
                <wp:extent cx="725805" cy="622300"/>
                <wp:effectExtent l="0" t="0" r="0" b="635"/>
                <wp:wrapNone/>
                <wp:docPr id="502"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805" cy="622300"/>
                          <a:chOff x="4407" y="759"/>
                          <a:chExt cx="1143" cy="980"/>
                        </a:xfrm>
                      </wpg:grpSpPr>
                      <wpg:grpSp>
                        <wpg:cNvPr id="503" name="Group 496"/>
                        <wpg:cNvGrpSpPr>
                          <a:grpSpLocks/>
                        </wpg:cNvGrpSpPr>
                        <wpg:grpSpPr bwMode="auto">
                          <a:xfrm>
                            <a:off x="4407" y="759"/>
                            <a:ext cx="1143" cy="231"/>
                            <a:chOff x="4407" y="759"/>
                            <a:chExt cx="1143" cy="231"/>
                          </a:xfrm>
                        </wpg:grpSpPr>
                        <wps:wsp>
                          <wps:cNvPr id="504" name="Freeform 497"/>
                          <wps:cNvSpPr>
                            <a:spLocks/>
                          </wps:cNvSpPr>
                          <wps:spPr bwMode="auto">
                            <a:xfrm>
                              <a:off x="4407" y="759"/>
                              <a:ext cx="1143" cy="231"/>
                            </a:xfrm>
                            <a:custGeom>
                              <a:avLst/>
                              <a:gdLst>
                                <a:gd name="T0" fmla="+- 0 4407 4407"/>
                                <a:gd name="T1" fmla="*/ T0 w 1143"/>
                                <a:gd name="T2" fmla="+- 0 990 759"/>
                                <a:gd name="T3" fmla="*/ 990 h 231"/>
                                <a:gd name="T4" fmla="+- 0 5550 4407"/>
                                <a:gd name="T5" fmla="*/ T4 w 1143"/>
                                <a:gd name="T6" fmla="+- 0 990 759"/>
                                <a:gd name="T7" fmla="*/ 990 h 231"/>
                                <a:gd name="T8" fmla="+- 0 5550 4407"/>
                                <a:gd name="T9" fmla="*/ T8 w 1143"/>
                                <a:gd name="T10" fmla="+- 0 759 759"/>
                                <a:gd name="T11" fmla="*/ 759 h 231"/>
                                <a:gd name="T12" fmla="+- 0 4407 4407"/>
                                <a:gd name="T13" fmla="*/ T12 w 1143"/>
                                <a:gd name="T14" fmla="+- 0 759 759"/>
                                <a:gd name="T15" fmla="*/ 759 h 231"/>
                                <a:gd name="T16" fmla="+- 0 4407 4407"/>
                                <a:gd name="T17" fmla="*/ T16 w 1143"/>
                                <a:gd name="T18" fmla="+- 0 990 759"/>
                                <a:gd name="T19" fmla="*/ 990 h 231"/>
                              </a:gdLst>
                              <a:ahLst/>
                              <a:cxnLst>
                                <a:cxn ang="0">
                                  <a:pos x="T1" y="T3"/>
                                </a:cxn>
                                <a:cxn ang="0">
                                  <a:pos x="T5" y="T7"/>
                                </a:cxn>
                                <a:cxn ang="0">
                                  <a:pos x="T9" y="T11"/>
                                </a:cxn>
                                <a:cxn ang="0">
                                  <a:pos x="T13" y="T15"/>
                                </a:cxn>
                                <a:cxn ang="0">
                                  <a:pos x="T17" y="T19"/>
                                </a:cxn>
                              </a:cxnLst>
                              <a:rect l="0" t="0" r="r" b="b"/>
                              <a:pathLst>
                                <a:path w="1143" h="231">
                                  <a:moveTo>
                                    <a:pt x="0" y="231"/>
                                  </a:moveTo>
                                  <a:lnTo>
                                    <a:pt x="1143" y="231"/>
                                  </a:lnTo>
                                  <a:lnTo>
                                    <a:pt x="1143" y="0"/>
                                  </a:lnTo>
                                  <a:lnTo>
                                    <a:pt x="0" y="0"/>
                                  </a:lnTo>
                                  <a:lnTo>
                                    <a:pt x="0" y="231"/>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494"/>
                        <wpg:cNvGrpSpPr>
                          <a:grpSpLocks/>
                        </wpg:cNvGrpSpPr>
                        <wpg:grpSpPr bwMode="auto">
                          <a:xfrm>
                            <a:off x="4407" y="990"/>
                            <a:ext cx="1143" cy="173"/>
                            <a:chOff x="4407" y="990"/>
                            <a:chExt cx="1143" cy="173"/>
                          </a:xfrm>
                        </wpg:grpSpPr>
                        <wps:wsp>
                          <wps:cNvPr id="506" name="Freeform 495"/>
                          <wps:cNvSpPr>
                            <a:spLocks/>
                          </wps:cNvSpPr>
                          <wps:spPr bwMode="auto">
                            <a:xfrm>
                              <a:off x="4407" y="990"/>
                              <a:ext cx="1143" cy="173"/>
                            </a:xfrm>
                            <a:custGeom>
                              <a:avLst/>
                              <a:gdLst>
                                <a:gd name="T0" fmla="+- 0 4407 4407"/>
                                <a:gd name="T1" fmla="*/ T0 w 1143"/>
                                <a:gd name="T2" fmla="+- 0 1162 990"/>
                                <a:gd name="T3" fmla="*/ 1162 h 173"/>
                                <a:gd name="T4" fmla="+- 0 5550 4407"/>
                                <a:gd name="T5" fmla="*/ T4 w 1143"/>
                                <a:gd name="T6" fmla="+- 0 1162 990"/>
                                <a:gd name="T7" fmla="*/ 1162 h 173"/>
                                <a:gd name="T8" fmla="+- 0 5550 4407"/>
                                <a:gd name="T9" fmla="*/ T8 w 1143"/>
                                <a:gd name="T10" fmla="+- 0 990 990"/>
                                <a:gd name="T11" fmla="*/ 990 h 173"/>
                                <a:gd name="T12" fmla="+- 0 4407 4407"/>
                                <a:gd name="T13" fmla="*/ T12 w 1143"/>
                                <a:gd name="T14" fmla="+- 0 990 990"/>
                                <a:gd name="T15" fmla="*/ 990 h 173"/>
                                <a:gd name="T16" fmla="+- 0 4407 4407"/>
                                <a:gd name="T17" fmla="*/ T16 w 1143"/>
                                <a:gd name="T18" fmla="+- 0 1162 990"/>
                                <a:gd name="T19" fmla="*/ 1162 h 173"/>
                              </a:gdLst>
                              <a:ahLst/>
                              <a:cxnLst>
                                <a:cxn ang="0">
                                  <a:pos x="T1" y="T3"/>
                                </a:cxn>
                                <a:cxn ang="0">
                                  <a:pos x="T5" y="T7"/>
                                </a:cxn>
                                <a:cxn ang="0">
                                  <a:pos x="T9" y="T11"/>
                                </a:cxn>
                                <a:cxn ang="0">
                                  <a:pos x="T13" y="T15"/>
                                </a:cxn>
                                <a:cxn ang="0">
                                  <a:pos x="T17" y="T19"/>
                                </a:cxn>
                              </a:cxnLst>
                              <a:rect l="0" t="0" r="r" b="b"/>
                              <a:pathLst>
                                <a:path w="1143" h="173">
                                  <a:moveTo>
                                    <a:pt x="0" y="172"/>
                                  </a:moveTo>
                                  <a:lnTo>
                                    <a:pt x="1143" y="172"/>
                                  </a:lnTo>
                                  <a:lnTo>
                                    <a:pt x="1143" y="0"/>
                                  </a:lnTo>
                                  <a:lnTo>
                                    <a:pt x="0" y="0"/>
                                  </a:lnTo>
                                  <a:lnTo>
                                    <a:pt x="0" y="172"/>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492"/>
                        <wpg:cNvGrpSpPr>
                          <a:grpSpLocks/>
                        </wpg:cNvGrpSpPr>
                        <wpg:grpSpPr bwMode="auto">
                          <a:xfrm>
                            <a:off x="4407" y="1162"/>
                            <a:ext cx="1143" cy="171"/>
                            <a:chOff x="4407" y="1162"/>
                            <a:chExt cx="1143" cy="171"/>
                          </a:xfrm>
                        </wpg:grpSpPr>
                        <wps:wsp>
                          <wps:cNvPr id="508" name="Freeform 493"/>
                          <wps:cNvSpPr>
                            <a:spLocks/>
                          </wps:cNvSpPr>
                          <wps:spPr bwMode="auto">
                            <a:xfrm>
                              <a:off x="4407" y="1162"/>
                              <a:ext cx="1143" cy="171"/>
                            </a:xfrm>
                            <a:custGeom>
                              <a:avLst/>
                              <a:gdLst>
                                <a:gd name="T0" fmla="+- 0 4407 4407"/>
                                <a:gd name="T1" fmla="*/ T0 w 1143"/>
                                <a:gd name="T2" fmla="+- 0 1333 1162"/>
                                <a:gd name="T3" fmla="*/ 1333 h 171"/>
                                <a:gd name="T4" fmla="+- 0 5550 4407"/>
                                <a:gd name="T5" fmla="*/ T4 w 1143"/>
                                <a:gd name="T6" fmla="+- 0 1333 1162"/>
                                <a:gd name="T7" fmla="*/ 1333 h 171"/>
                                <a:gd name="T8" fmla="+- 0 5550 4407"/>
                                <a:gd name="T9" fmla="*/ T8 w 1143"/>
                                <a:gd name="T10" fmla="+- 0 1162 1162"/>
                                <a:gd name="T11" fmla="*/ 1162 h 171"/>
                                <a:gd name="T12" fmla="+- 0 4407 4407"/>
                                <a:gd name="T13" fmla="*/ T12 w 1143"/>
                                <a:gd name="T14" fmla="+- 0 1162 1162"/>
                                <a:gd name="T15" fmla="*/ 1162 h 171"/>
                                <a:gd name="T16" fmla="+- 0 4407 4407"/>
                                <a:gd name="T17" fmla="*/ T16 w 1143"/>
                                <a:gd name="T18" fmla="+- 0 1333 1162"/>
                                <a:gd name="T19" fmla="*/ 1333 h 171"/>
                              </a:gdLst>
                              <a:ahLst/>
                              <a:cxnLst>
                                <a:cxn ang="0">
                                  <a:pos x="T1" y="T3"/>
                                </a:cxn>
                                <a:cxn ang="0">
                                  <a:pos x="T5" y="T7"/>
                                </a:cxn>
                                <a:cxn ang="0">
                                  <a:pos x="T9" y="T11"/>
                                </a:cxn>
                                <a:cxn ang="0">
                                  <a:pos x="T13" y="T15"/>
                                </a:cxn>
                                <a:cxn ang="0">
                                  <a:pos x="T17" y="T19"/>
                                </a:cxn>
                              </a:cxnLst>
                              <a:rect l="0" t="0" r="r" b="b"/>
                              <a:pathLst>
                                <a:path w="1143" h="171">
                                  <a:moveTo>
                                    <a:pt x="0" y="171"/>
                                  </a:moveTo>
                                  <a:lnTo>
                                    <a:pt x="1143" y="171"/>
                                  </a:lnTo>
                                  <a:lnTo>
                                    <a:pt x="1143" y="0"/>
                                  </a:lnTo>
                                  <a:lnTo>
                                    <a:pt x="0" y="0"/>
                                  </a:lnTo>
                                  <a:lnTo>
                                    <a:pt x="0" y="171"/>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490"/>
                        <wpg:cNvGrpSpPr>
                          <a:grpSpLocks/>
                        </wpg:cNvGrpSpPr>
                        <wpg:grpSpPr bwMode="auto">
                          <a:xfrm>
                            <a:off x="4407" y="1333"/>
                            <a:ext cx="1143" cy="173"/>
                            <a:chOff x="4407" y="1333"/>
                            <a:chExt cx="1143" cy="173"/>
                          </a:xfrm>
                        </wpg:grpSpPr>
                        <wps:wsp>
                          <wps:cNvPr id="510" name="Freeform 491"/>
                          <wps:cNvSpPr>
                            <a:spLocks/>
                          </wps:cNvSpPr>
                          <wps:spPr bwMode="auto">
                            <a:xfrm>
                              <a:off x="4407" y="1333"/>
                              <a:ext cx="1143" cy="173"/>
                            </a:xfrm>
                            <a:custGeom>
                              <a:avLst/>
                              <a:gdLst>
                                <a:gd name="T0" fmla="+- 0 4407 4407"/>
                                <a:gd name="T1" fmla="*/ T0 w 1143"/>
                                <a:gd name="T2" fmla="+- 0 1506 1333"/>
                                <a:gd name="T3" fmla="*/ 1506 h 173"/>
                                <a:gd name="T4" fmla="+- 0 5550 4407"/>
                                <a:gd name="T5" fmla="*/ T4 w 1143"/>
                                <a:gd name="T6" fmla="+- 0 1506 1333"/>
                                <a:gd name="T7" fmla="*/ 1506 h 173"/>
                                <a:gd name="T8" fmla="+- 0 5550 4407"/>
                                <a:gd name="T9" fmla="*/ T8 w 1143"/>
                                <a:gd name="T10" fmla="+- 0 1333 1333"/>
                                <a:gd name="T11" fmla="*/ 1333 h 173"/>
                                <a:gd name="T12" fmla="+- 0 4407 4407"/>
                                <a:gd name="T13" fmla="*/ T12 w 1143"/>
                                <a:gd name="T14" fmla="+- 0 1333 1333"/>
                                <a:gd name="T15" fmla="*/ 1333 h 173"/>
                                <a:gd name="T16" fmla="+- 0 4407 4407"/>
                                <a:gd name="T17" fmla="*/ T16 w 1143"/>
                                <a:gd name="T18" fmla="+- 0 1506 1333"/>
                                <a:gd name="T19" fmla="*/ 1506 h 173"/>
                              </a:gdLst>
                              <a:ahLst/>
                              <a:cxnLst>
                                <a:cxn ang="0">
                                  <a:pos x="T1" y="T3"/>
                                </a:cxn>
                                <a:cxn ang="0">
                                  <a:pos x="T5" y="T7"/>
                                </a:cxn>
                                <a:cxn ang="0">
                                  <a:pos x="T9" y="T11"/>
                                </a:cxn>
                                <a:cxn ang="0">
                                  <a:pos x="T13" y="T15"/>
                                </a:cxn>
                                <a:cxn ang="0">
                                  <a:pos x="T17" y="T19"/>
                                </a:cxn>
                              </a:cxnLst>
                              <a:rect l="0" t="0" r="r" b="b"/>
                              <a:pathLst>
                                <a:path w="1143" h="173">
                                  <a:moveTo>
                                    <a:pt x="0" y="173"/>
                                  </a:moveTo>
                                  <a:lnTo>
                                    <a:pt x="1143" y="173"/>
                                  </a:lnTo>
                                  <a:lnTo>
                                    <a:pt x="1143" y="0"/>
                                  </a:lnTo>
                                  <a:lnTo>
                                    <a:pt x="0" y="0"/>
                                  </a:lnTo>
                                  <a:lnTo>
                                    <a:pt x="0" y="173"/>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488"/>
                        <wpg:cNvGrpSpPr>
                          <a:grpSpLocks/>
                        </wpg:cNvGrpSpPr>
                        <wpg:grpSpPr bwMode="auto">
                          <a:xfrm>
                            <a:off x="4407" y="1506"/>
                            <a:ext cx="1143" cy="233"/>
                            <a:chOff x="4407" y="1506"/>
                            <a:chExt cx="1143" cy="233"/>
                          </a:xfrm>
                        </wpg:grpSpPr>
                        <wps:wsp>
                          <wps:cNvPr id="512" name="Freeform 489"/>
                          <wps:cNvSpPr>
                            <a:spLocks/>
                          </wps:cNvSpPr>
                          <wps:spPr bwMode="auto">
                            <a:xfrm>
                              <a:off x="4407" y="1506"/>
                              <a:ext cx="1143" cy="233"/>
                            </a:xfrm>
                            <a:custGeom>
                              <a:avLst/>
                              <a:gdLst>
                                <a:gd name="T0" fmla="+- 0 4407 4407"/>
                                <a:gd name="T1" fmla="*/ T0 w 1143"/>
                                <a:gd name="T2" fmla="+- 0 1738 1506"/>
                                <a:gd name="T3" fmla="*/ 1738 h 233"/>
                                <a:gd name="T4" fmla="+- 0 5550 4407"/>
                                <a:gd name="T5" fmla="*/ T4 w 1143"/>
                                <a:gd name="T6" fmla="+- 0 1738 1506"/>
                                <a:gd name="T7" fmla="*/ 1738 h 233"/>
                                <a:gd name="T8" fmla="+- 0 5550 4407"/>
                                <a:gd name="T9" fmla="*/ T8 w 1143"/>
                                <a:gd name="T10" fmla="+- 0 1506 1506"/>
                                <a:gd name="T11" fmla="*/ 1506 h 233"/>
                                <a:gd name="T12" fmla="+- 0 4407 4407"/>
                                <a:gd name="T13" fmla="*/ T12 w 1143"/>
                                <a:gd name="T14" fmla="+- 0 1506 1506"/>
                                <a:gd name="T15" fmla="*/ 1506 h 233"/>
                                <a:gd name="T16" fmla="+- 0 4407 4407"/>
                                <a:gd name="T17" fmla="*/ T16 w 1143"/>
                                <a:gd name="T18" fmla="+- 0 1738 1506"/>
                                <a:gd name="T19" fmla="*/ 1738 h 233"/>
                              </a:gdLst>
                              <a:ahLst/>
                              <a:cxnLst>
                                <a:cxn ang="0">
                                  <a:pos x="T1" y="T3"/>
                                </a:cxn>
                                <a:cxn ang="0">
                                  <a:pos x="T5" y="T7"/>
                                </a:cxn>
                                <a:cxn ang="0">
                                  <a:pos x="T9" y="T11"/>
                                </a:cxn>
                                <a:cxn ang="0">
                                  <a:pos x="T13" y="T15"/>
                                </a:cxn>
                                <a:cxn ang="0">
                                  <a:pos x="T17" y="T19"/>
                                </a:cxn>
                              </a:cxnLst>
                              <a:rect l="0" t="0" r="r" b="b"/>
                              <a:pathLst>
                                <a:path w="1143" h="233">
                                  <a:moveTo>
                                    <a:pt x="0" y="232"/>
                                  </a:moveTo>
                                  <a:lnTo>
                                    <a:pt x="1143" y="232"/>
                                  </a:lnTo>
                                  <a:lnTo>
                                    <a:pt x="1143" y="0"/>
                                  </a:lnTo>
                                  <a:lnTo>
                                    <a:pt x="0" y="0"/>
                                  </a:lnTo>
                                  <a:lnTo>
                                    <a:pt x="0" y="232"/>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4E490F" id="Group 487" o:spid="_x0000_s1026" style="position:absolute;margin-left:220.35pt;margin-top:37.95pt;width:57.15pt;height:49pt;z-index:-251656704;mso-position-horizontal-relative:page" coordorigin="4407,759" coordsize="114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">
                <v:group id="Group 496" o:spid="_x0000_s1027" style="position:absolute;left:4407;top:759;width:1143;height:231" coordorigin="4407,759" coordsize="114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497" o:spid="_x0000_s1028" style="position:absolute;left:4407;top:759;width:1143;height:231;visibility:visible;mso-wrap-style:square;v-text-anchor:top" coordsize="114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BNMUA&#10;AADcAAAADwAAAGRycy9kb3ducmV2LnhtbESPQWvCQBSE74L/YXlCL1J3FS0lukqrVDyqKaXHZ/aZ&#10;BLNvQ3Y16b/vCoLHYWa+YRarzlbiRo0vHWsYjxQI4syZknMN3+nX6zsIH5ANVo5Jwx95WC37vQUm&#10;xrV8oNsx5CJC2CeooQihTqT0WUEW/cjVxNE7u8ZiiLLJpWmwjXBbyYlSb9JiyXGhwJrWBWWX49Vq&#10;SKd56Ydp9qnazXYzvv5uq9P+R+uXQfcxBxGoC8/wo70zGmZq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YE0xQAAANwAAAAPAAAAAAAAAAAAAAAAAJgCAABkcnMv&#10;ZG93bnJldi54bWxQSwUGAAAAAAQABAD1AAAAigMAAAAA&#10;" path="m,231r1143,l1143,,,,,231xe" fillcolor="#b1a0c6" stroked="f">
                    <v:path arrowok="t" o:connecttype="custom" o:connectlocs="0,990;1143,990;1143,759;0,759;0,990" o:connectangles="0,0,0,0,0"/>
                  </v:shape>
                </v:group>
                <v:group id="Group 494" o:spid="_x0000_s1029" style="position:absolute;left:4407;top:990;width:1143;height:173" coordorigin="4407,990" coordsize="114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495" o:spid="_x0000_s1030" style="position:absolute;left:4407;top:990;width:1143;height:173;visibility:visible;mso-wrap-style:square;v-text-anchor:top" coordsize="114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pqsUA&#10;AADcAAAADwAAAGRycy9kb3ducmV2LnhtbESPQWuDQBSE74X+h+UVcgl1TSCh2KwiQkAIhNYWen24&#10;r2p134q7iebfdwOFHoeZ+YY5ZIsZxJUm11lWsIliEMS11R03Cj4/js8vIJxH1jhYJgU3cpCljw8H&#10;TLSd+Z2ulW9EgLBLUEHr/ZhI6eqWDLrIjsTB+7aTQR/k1Eg94RzgZpDbON5Lgx2HhRZHKlqq++pi&#10;FORfl6XiU/5jS5f381uxPtXrs1KrpyV/BeFp8f/hv3apFeziPdzP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WmqxQAAANwAAAAPAAAAAAAAAAAAAAAAAJgCAABkcnMv&#10;ZG93bnJldi54bWxQSwUGAAAAAAQABAD1AAAAigMAAAAA&#10;" path="m,172r1143,l1143,,,,,172xe" fillcolor="#b1a0c6" stroked="f">
                    <v:path arrowok="t" o:connecttype="custom" o:connectlocs="0,1162;1143,1162;1143,990;0,990;0,1162" o:connectangles="0,0,0,0,0"/>
                  </v:shape>
                </v:group>
                <v:group id="Group 492" o:spid="_x0000_s1031" style="position:absolute;left:4407;top:1162;width:1143;height:171" coordorigin="4407,1162" coordsize="114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493" o:spid="_x0000_s1032" style="position:absolute;left:4407;top:1162;width:1143;height:171;visibility:visible;mso-wrap-style:square;v-text-anchor:top" coordsize="114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YsEA&#10;AADcAAAADwAAAGRycy9kb3ducmV2LnhtbERPz2vCMBS+C/sfwht401TROjqjzA3Bm6i77PZo3tqy&#10;5KVLYq3+9eYgePz4fi/XvTWiIx8axwom4wwEcel0w5WC79N29AYiRGSNxjEpuFKA9eplsMRCuwsf&#10;qDvGSqQQDgUqqGNsCylDWZPFMHYtceJ+nbcYE/SV1B4vKdwaOc2yXFpsODXU2NJnTeXf8WwVdPm/&#10;9vt8u/la/ExMaW6zYM4zpYav/cc7iEh9fIof7p1WMM/S2nQmHQG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5WLBAAAA3AAAAA8AAAAAAAAAAAAAAAAAmAIAAGRycy9kb3du&#10;cmV2LnhtbFBLBQYAAAAABAAEAPUAAACGAwAAAAA=&#10;" path="m,171r1143,l1143,,,,,171xe" fillcolor="#b1a0c6" stroked="f">
                    <v:path arrowok="t" o:connecttype="custom" o:connectlocs="0,1333;1143,1333;1143,1162;0,1162;0,1333" o:connectangles="0,0,0,0,0"/>
                  </v:shape>
                </v:group>
                <v:group id="Group 490" o:spid="_x0000_s1033" style="position:absolute;left:4407;top:1333;width:1143;height:173" coordorigin="4407,1333" coordsize="114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491" o:spid="_x0000_s1034" style="position:absolute;left:4407;top:1333;width:1143;height:173;visibility:visible;mso-wrap-style:square;v-text-anchor:top" coordsize="114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3CmMIA&#10;AADcAAAADwAAAGRycy9kb3ducmV2LnhtbERPTWvCQBC9F/oflil4kWYTwSJpVglCISBIjUKvQ3aa&#10;pGZnQ3Zj4r/vHgSPj/ed7WbTiRsNrrWsIIliEMSV1S3XCi7nr/cNCOeRNXaWScGdHOy2ry8ZptpO&#10;fKJb6WsRQtilqKDxvk+ldFVDBl1ke+LA/drBoA9wqKUecArhppOrOP6QBlsODQ32tG+oupajUZD/&#10;jHPJh/zPFi6/Tt/75aFaHpVavM35JwhPs3+KH+5CK1gnYX44E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cKYwgAAANwAAAAPAAAAAAAAAAAAAAAAAJgCAABkcnMvZG93&#10;bnJldi54bWxQSwUGAAAAAAQABAD1AAAAhwMAAAAA&#10;" path="m,173r1143,l1143,,,,,173xe" fillcolor="#b1a0c6" stroked="f">
                    <v:path arrowok="t" o:connecttype="custom" o:connectlocs="0,1506;1143,1506;1143,1333;0,1333;0,1506" o:connectangles="0,0,0,0,0"/>
                  </v:shape>
                </v:group>
                <v:group id="Group 488" o:spid="_x0000_s1035" style="position:absolute;left:4407;top:1506;width:1143;height:233" coordorigin="4407,1506" coordsize="114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489" o:spid="_x0000_s1036" style="position:absolute;left:4407;top:1506;width:1143;height:233;visibility:visible;mso-wrap-style:square;v-text-anchor:top" coordsize="114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7D8YA&#10;AADcAAAADwAAAGRycy9kb3ducmV2LnhtbESP3WrCQBSE7wt9h+UUelN0E6H+RDdBCoXSglL1AQ7Z&#10;YxLNno27W0379K4g9HKYmW+YRdGbVpzJ+caygnSYgCAurW64UrDbvg+mIHxA1thaJgW/5KHIHx8W&#10;mGl74W86b0IlIoR9hgrqELpMSl/WZNAPbUccvb11BkOUrpLa4SXCTStHSTKWBhuOCzV29FZTedz8&#10;GAWr1cvXaf3n0pnrWG/Lz0l/SCZKPT/1yzmIQH34D9/bH1rBazqC2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7D8YAAADcAAAADwAAAAAAAAAAAAAAAACYAgAAZHJz&#10;L2Rvd25yZXYueG1sUEsFBgAAAAAEAAQA9QAAAIsDAAAAAA==&#10;" path="m,232r1143,l1143,,,,,232xe" fillcolor="#b1a0c6" stroked="f">
                    <v:path arrowok="t" o:connecttype="custom" o:connectlocs="0,1738;1143,1738;1143,1506;0,1506;0,1738" o:connectangles="0,0,0,0,0"/>
                  </v:shape>
                </v:group>
                <w10:wrap anchorx="page"/>
              </v:group>
            </w:pict>
          </mc:Fallback>
        </mc:AlternateContent>
      </w:r>
      <w:r>
        <w:rPr>
          <w:noProof/>
          <w:lang w:val="en-AU" w:eastAsia="en-AU"/>
        </w:rPr>
        <mc:AlternateContent>
          <mc:Choice Requires="wpg">
            <w:drawing>
              <wp:anchor distT="0" distB="0" distL="114300" distR="114300" simplePos="0" relativeHeight="251661824" behindDoc="1" locked="0" layoutInCell="1" allowOverlap="1" wp14:anchorId="3705A5A3" wp14:editId="14B2C0B4">
                <wp:simplePos x="0" y="0"/>
                <wp:positionH relativeFrom="page">
                  <wp:posOffset>4130675</wp:posOffset>
                </wp:positionH>
                <wp:positionV relativeFrom="paragraph">
                  <wp:posOffset>537210</wp:posOffset>
                </wp:positionV>
                <wp:extent cx="571500" cy="512445"/>
                <wp:effectExtent l="0" t="3810" r="3175" b="0"/>
                <wp:wrapNone/>
                <wp:docPr id="493"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12445"/>
                          <a:chOff x="6505" y="846"/>
                          <a:chExt cx="900" cy="807"/>
                        </a:xfrm>
                      </wpg:grpSpPr>
                      <wpg:grpSp>
                        <wpg:cNvPr id="494" name="Group 485"/>
                        <wpg:cNvGrpSpPr>
                          <a:grpSpLocks/>
                        </wpg:cNvGrpSpPr>
                        <wpg:grpSpPr bwMode="auto">
                          <a:xfrm>
                            <a:off x="6505" y="846"/>
                            <a:ext cx="900" cy="231"/>
                            <a:chOff x="6505" y="846"/>
                            <a:chExt cx="900" cy="231"/>
                          </a:xfrm>
                        </wpg:grpSpPr>
                        <wps:wsp>
                          <wps:cNvPr id="495" name="Freeform 486"/>
                          <wps:cNvSpPr>
                            <a:spLocks/>
                          </wps:cNvSpPr>
                          <wps:spPr bwMode="auto">
                            <a:xfrm>
                              <a:off x="6505" y="846"/>
                              <a:ext cx="900" cy="231"/>
                            </a:xfrm>
                            <a:custGeom>
                              <a:avLst/>
                              <a:gdLst>
                                <a:gd name="T0" fmla="+- 0 6505 6505"/>
                                <a:gd name="T1" fmla="*/ T0 w 900"/>
                                <a:gd name="T2" fmla="+- 0 1076 846"/>
                                <a:gd name="T3" fmla="*/ 1076 h 231"/>
                                <a:gd name="T4" fmla="+- 0 7405 6505"/>
                                <a:gd name="T5" fmla="*/ T4 w 900"/>
                                <a:gd name="T6" fmla="+- 0 1076 846"/>
                                <a:gd name="T7" fmla="*/ 1076 h 231"/>
                                <a:gd name="T8" fmla="+- 0 7405 6505"/>
                                <a:gd name="T9" fmla="*/ T8 w 900"/>
                                <a:gd name="T10" fmla="+- 0 846 846"/>
                                <a:gd name="T11" fmla="*/ 846 h 231"/>
                                <a:gd name="T12" fmla="+- 0 6505 6505"/>
                                <a:gd name="T13" fmla="*/ T12 w 900"/>
                                <a:gd name="T14" fmla="+- 0 846 846"/>
                                <a:gd name="T15" fmla="*/ 846 h 231"/>
                                <a:gd name="T16" fmla="+- 0 6505 6505"/>
                                <a:gd name="T17" fmla="*/ T16 w 900"/>
                                <a:gd name="T18" fmla="+- 0 1076 846"/>
                                <a:gd name="T19" fmla="*/ 1076 h 231"/>
                              </a:gdLst>
                              <a:ahLst/>
                              <a:cxnLst>
                                <a:cxn ang="0">
                                  <a:pos x="T1" y="T3"/>
                                </a:cxn>
                                <a:cxn ang="0">
                                  <a:pos x="T5" y="T7"/>
                                </a:cxn>
                                <a:cxn ang="0">
                                  <a:pos x="T9" y="T11"/>
                                </a:cxn>
                                <a:cxn ang="0">
                                  <a:pos x="T13" y="T15"/>
                                </a:cxn>
                                <a:cxn ang="0">
                                  <a:pos x="T17" y="T19"/>
                                </a:cxn>
                              </a:cxnLst>
                              <a:rect l="0" t="0" r="r" b="b"/>
                              <a:pathLst>
                                <a:path w="900" h="231">
                                  <a:moveTo>
                                    <a:pt x="0" y="230"/>
                                  </a:moveTo>
                                  <a:lnTo>
                                    <a:pt x="900" y="230"/>
                                  </a:lnTo>
                                  <a:lnTo>
                                    <a:pt x="900" y="0"/>
                                  </a:lnTo>
                                  <a:lnTo>
                                    <a:pt x="0" y="0"/>
                                  </a:lnTo>
                                  <a:lnTo>
                                    <a:pt x="0" y="230"/>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483"/>
                        <wpg:cNvGrpSpPr>
                          <a:grpSpLocks/>
                        </wpg:cNvGrpSpPr>
                        <wpg:grpSpPr bwMode="auto">
                          <a:xfrm>
                            <a:off x="6505" y="1076"/>
                            <a:ext cx="900" cy="173"/>
                            <a:chOff x="6505" y="1076"/>
                            <a:chExt cx="900" cy="173"/>
                          </a:xfrm>
                        </wpg:grpSpPr>
                        <wps:wsp>
                          <wps:cNvPr id="497" name="Freeform 484"/>
                          <wps:cNvSpPr>
                            <a:spLocks/>
                          </wps:cNvSpPr>
                          <wps:spPr bwMode="auto">
                            <a:xfrm>
                              <a:off x="6505" y="1076"/>
                              <a:ext cx="900" cy="173"/>
                            </a:xfrm>
                            <a:custGeom>
                              <a:avLst/>
                              <a:gdLst>
                                <a:gd name="T0" fmla="+- 0 6505 6505"/>
                                <a:gd name="T1" fmla="*/ T0 w 900"/>
                                <a:gd name="T2" fmla="+- 0 1249 1076"/>
                                <a:gd name="T3" fmla="*/ 1249 h 173"/>
                                <a:gd name="T4" fmla="+- 0 7405 6505"/>
                                <a:gd name="T5" fmla="*/ T4 w 900"/>
                                <a:gd name="T6" fmla="+- 0 1249 1076"/>
                                <a:gd name="T7" fmla="*/ 1249 h 173"/>
                                <a:gd name="T8" fmla="+- 0 7405 6505"/>
                                <a:gd name="T9" fmla="*/ T8 w 900"/>
                                <a:gd name="T10" fmla="+- 0 1076 1076"/>
                                <a:gd name="T11" fmla="*/ 1076 h 173"/>
                                <a:gd name="T12" fmla="+- 0 6505 6505"/>
                                <a:gd name="T13" fmla="*/ T12 w 900"/>
                                <a:gd name="T14" fmla="+- 0 1076 1076"/>
                                <a:gd name="T15" fmla="*/ 1076 h 173"/>
                                <a:gd name="T16" fmla="+- 0 6505 6505"/>
                                <a:gd name="T17" fmla="*/ T16 w 900"/>
                                <a:gd name="T18" fmla="+- 0 1249 1076"/>
                                <a:gd name="T19" fmla="*/ 1249 h 173"/>
                              </a:gdLst>
                              <a:ahLst/>
                              <a:cxnLst>
                                <a:cxn ang="0">
                                  <a:pos x="T1" y="T3"/>
                                </a:cxn>
                                <a:cxn ang="0">
                                  <a:pos x="T5" y="T7"/>
                                </a:cxn>
                                <a:cxn ang="0">
                                  <a:pos x="T9" y="T11"/>
                                </a:cxn>
                                <a:cxn ang="0">
                                  <a:pos x="T13" y="T15"/>
                                </a:cxn>
                                <a:cxn ang="0">
                                  <a:pos x="T17" y="T19"/>
                                </a:cxn>
                              </a:cxnLst>
                              <a:rect l="0" t="0" r="r" b="b"/>
                              <a:pathLst>
                                <a:path w="900" h="173">
                                  <a:moveTo>
                                    <a:pt x="0" y="173"/>
                                  </a:moveTo>
                                  <a:lnTo>
                                    <a:pt x="900" y="173"/>
                                  </a:lnTo>
                                  <a:lnTo>
                                    <a:pt x="900" y="0"/>
                                  </a:lnTo>
                                  <a:lnTo>
                                    <a:pt x="0" y="0"/>
                                  </a:lnTo>
                                  <a:lnTo>
                                    <a:pt x="0" y="173"/>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481"/>
                        <wpg:cNvGrpSpPr>
                          <a:grpSpLocks/>
                        </wpg:cNvGrpSpPr>
                        <wpg:grpSpPr bwMode="auto">
                          <a:xfrm>
                            <a:off x="6505" y="1249"/>
                            <a:ext cx="900" cy="171"/>
                            <a:chOff x="6505" y="1249"/>
                            <a:chExt cx="900" cy="171"/>
                          </a:xfrm>
                        </wpg:grpSpPr>
                        <wps:wsp>
                          <wps:cNvPr id="499" name="Freeform 482"/>
                          <wps:cNvSpPr>
                            <a:spLocks/>
                          </wps:cNvSpPr>
                          <wps:spPr bwMode="auto">
                            <a:xfrm>
                              <a:off x="6505" y="1249"/>
                              <a:ext cx="900" cy="171"/>
                            </a:xfrm>
                            <a:custGeom>
                              <a:avLst/>
                              <a:gdLst>
                                <a:gd name="T0" fmla="+- 0 6505 6505"/>
                                <a:gd name="T1" fmla="*/ T0 w 900"/>
                                <a:gd name="T2" fmla="+- 0 1419 1249"/>
                                <a:gd name="T3" fmla="*/ 1419 h 171"/>
                                <a:gd name="T4" fmla="+- 0 7405 6505"/>
                                <a:gd name="T5" fmla="*/ T4 w 900"/>
                                <a:gd name="T6" fmla="+- 0 1419 1249"/>
                                <a:gd name="T7" fmla="*/ 1419 h 171"/>
                                <a:gd name="T8" fmla="+- 0 7405 6505"/>
                                <a:gd name="T9" fmla="*/ T8 w 900"/>
                                <a:gd name="T10" fmla="+- 0 1249 1249"/>
                                <a:gd name="T11" fmla="*/ 1249 h 171"/>
                                <a:gd name="T12" fmla="+- 0 6505 6505"/>
                                <a:gd name="T13" fmla="*/ T12 w 900"/>
                                <a:gd name="T14" fmla="+- 0 1249 1249"/>
                                <a:gd name="T15" fmla="*/ 1249 h 171"/>
                                <a:gd name="T16" fmla="+- 0 6505 6505"/>
                                <a:gd name="T17" fmla="*/ T16 w 900"/>
                                <a:gd name="T18" fmla="+- 0 1419 1249"/>
                                <a:gd name="T19" fmla="*/ 1419 h 171"/>
                              </a:gdLst>
                              <a:ahLst/>
                              <a:cxnLst>
                                <a:cxn ang="0">
                                  <a:pos x="T1" y="T3"/>
                                </a:cxn>
                                <a:cxn ang="0">
                                  <a:pos x="T5" y="T7"/>
                                </a:cxn>
                                <a:cxn ang="0">
                                  <a:pos x="T9" y="T11"/>
                                </a:cxn>
                                <a:cxn ang="0">
                                  <a:pos x="T13" y="T15"/>
                                </a:cxn>
                                <a:cxn ang="0">
                                  <a:pos x="T17" y="T19"/>
                                </a:cxn>
                              </a:cxnLst>
                              <a:rect l="0" t="0" r="r" b="b"/>
                              <a:pathLst>
                                <a:path w="900" h="171">
                                  <a:moveTo>
                                    <a:pt x="0" y="170"/>
                                  </a:moveTo>
                                  <a:lnTo>
                                    <a:pt x="900" y="170"/>
                                  </a:lnTo>
                                  <a:lnTo>
                                    <a:pt x="900" y="0"/>
                                  </a:lnTo>
                                  <a:lnTo>
                                    <a:pt x="0" y="0"/>
                                  </a:lnTo>
                                  <a:lnTo>
                                    <a:pt x="0" y="170"/>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479"/>
                        <wpg:cNvGrpSpPr>
                          <a:grpSpLocks/>
                        </wpg:cNvGrpSpPr>
                        <wpg:grpSpPr bwMode="auto">
                          <a:xfrm>
                            <a:off x="6505" y="1419"/>
                            <a:ext cx="900" cy="233"/>
                            <a:chOff x="6505" y="1419"/>
                            <a:chExt cx="900" cy="233"/>
                          </a:xfrm>
                        </wpg:grpSpPr>
                        <wps:wsp>
                          <wps:cNvPr id="501" name="Freeform 480"/>
                          <wps:cNvSpPr>
                            <a:spLocks/>
                          </wps:cNvSpPr>
                          <wps:spPr bwMode="auto">
                            <a:xfrm>
                              <a:off x="6505" y="1419"/>
                              <a:ext cx="900" cy="233"/>
                            </a:xfrm>
                            <a:custGeom>
                              <a:avLst/>
                              <a:gdLst>
                                <a:gd name="T0" fmla="+- 0 6505 6505"/>
                                <a:gd name="T1" fmla="*/ T0 w 900"/>
                                <a:gd name="T2" fmla="+- 0 1652 1419"/>
                                <a:gd name="T3" fmla="*/ 1652 h 233"/>
                                <a:gd name="T4" fmla="+- 0 7405 6505"/>
                                <a:gd name="T5" fmla="*/ T4 w 900"/>
                                <a:gd name="T6" fmla="+- 0 1652 1419"/>
                                <a:gd name="T7" fmla="*/ 1652 h 233"/>
                                <a:gd name="T8" fmla="+- 0 7405 6505"/>
                                <a:gd name="T9" fmla="*/ T8 w 900"/>
                                <a:gd name="T10" fmla="+- 0 1419 1419"/>
                                <a:gd name="T11" fmla="*/ 1419 h 233"/>
                                <a:gd name="T12" fmla="+- 0 6505 6505"/>
                                <a:gd name="T13" fmla="*/ T12 w 900"/>
                                <a:gd name="T14" fmla="+- 0 1419 1419"/>
                                <a:gd name="T15" fmla="*/ 1419 h 233"/>
                                <a:gd name="T16" fmla="+- 0 6505 6505"/>
                                <a:gd name="T17" fmla="*/ T16 w 900"/>
                                <a:gd name="T18" fmla="+- 0 1652 1419"/>
                                <a:gd name="T19" fmla="*/ 1652 h 233"/>
                              </a:gdLst>
                              <a:ahLst/>
                              <a:cxnLst>
                                <a:cxn ang="0">
                                  <a:pos x="T1" y="T3"/>
                                </a:cxn>
                                <a:cxn ang="0">
                                  <a:pos x="T5" y="T7"/>
                                </a:cxn>
                                <a:cxn ang="0">
                                  <a:pos x="T9" y="T11"/>
                                </a:cxn>
                                <a:cxn ang="0">
                                  <a:pos x="T13" y="T15"/>
                                </a:cxn>
                                <a:cxn ang="0">
                                  <a:pos x="T17" y="T19"/>
                                </a:cxn>
                              </a:cxnLst>
                              <a:rect l="0" t="0" r="r" b="b"/>
                              <a:pathLst>
                                <a:path w="900" h="233">
                                  <a:moveTo>
                                    <a:pt x="0" y="233"/>
                                  </a:moveTo>
                                  <a:lnTo>
                                    <a:pt x="900" y="233"/>
                                  </a:lnTo>
                                  <a:lnTo>
                                    <a:pt x="900" y="0"/>
                                  </a:lnTo>
                                  <a:lnTo>
                                    <a:pt x="0" y="0"/>
                                  </a:lnTo>
                                  <a:lnTo>
                                    <a:pt x="0" y="233"/>
                                  </a:lnTo>
                                  <a:close/>
                                </a:path>
                              </a:pathLst>
                            </a:custGeom>
                            <a:solidFill>
                              <a:srgbClr val="B1A0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7AA847" id="Group 478" o:spid="_x0000_s1026" style="position:absolute;margin-left:325.25pt;margin-top:42.3pt;width:45pt;height:40.35pt;z-index:-251654656;mso-position-horizontal-relative:page" coordorigin="6505,846" coordsize="90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">
                <v:group id="Group 485" o:spid="_x0000_s1027" style="position:absolute;left:6505;top:846;width:900;height:231" coordorigin="6505,846" coordsize="900,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486" o:spid="_x0000_s1028" style="position:absolute;left:6505;top:846;width:900;height:231;visibility:visible;mso-wrap-style:square;v-text-anchor:top" coordsize="90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S9MYA&#10;AADcAAAADwAAAGRycy9kb3ducmV2LnhtbESPzWrDMBCE74W8g9hCb4mcpg2tGyU0gUIPhZKfB9hY&#10;a9nEWjmSYjt9+qoQ6HGYmW+YxWqwjejIh9qxgukkA0FcOF2zUXDYf4xfQISIrLFxTAquFGC1HN0t&#10;MNeu5y11u2hEgnDIUUEVY5tLGYqKLIaJa4mTVzpvMSbpjdQe+wS3jXzMsrm0WHNaqLClTUXFaXex&#10;CqIp0Xz1s2s57X/Ox+z72J3WXqmH++H9DUSkIf6Hb+1PreDp9Rn+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9S9MYAAADcAAAADwAAAAAAAAAAAAAAAACYAgAAZHJz&#10;L2Rvd25yZXYueG1sUEsFBgAAAAAEAAQA9QAAAIsDAAAAAA==&#10;" path="m,230r900,l900,,,,,230xe" fillcolor="#b1a0c6" stroked="f">
                    <v:path arrowok="t" o:connecttype="custom" o:connectlocs="0,1076;900,1076;900,846;0,846;0,1076" o:connectangles="0,0,0,0,0"/>
                  </v:shape>
                </v:group>
                <v:group id="Group 483" o:spid="_x0000_s1029" style="position:absolute;left:6505;top:1076;width:900;height:173" coordorigin="6505,1076" coordsize="90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484" o:spid="_x0000_s1030" style="position:absolute;left:6505;top:1076;width:900;height:173;visibility:visible;mso-wrap-style:square;v-text-anchor:top" coordsize="90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VAMcA&#10;AADcAAAADwAAAGRycy9kb3ducmV2LnhtbESPQWvCQBSE74X+h+UVequblmo1uhGxFFQQ1Ailt0f2&#10;mYRk38bsqqm/3i0IPQ4z8w0zmXamFmdqXWlZwWsvAkGcWV1yrmCffr0MQTiPrLG2TAp+ycE0eXyY&#10;YKzthbd03vlcBAi7GBUU3jexlC4ryKDr2YY4eAfbGvRBtrnULV4C3NTyLYoG0mDJYaHAhuYFZdXu&#10;ZBTky/U6Ta/HzWzV7743n2VjBtWPUs9P3WwMwlPn/8P39kIreB99wN+ZcAR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U1QDHAAAA3AAAAA8AAAAAAAAAAAAAAAAAmAIAAGRy&#10;cy9kb3ducmV2LnhtbFBLBQYAAAAABAAEAPUAAACMAwAAAAA=&#10;" path="m,173r900,l900,,,,,173xe" fillcolor="#b1a0c6" stroked="f">
                    <v:path arrowok="t" o:connecttype="custom" o:connectlocs="0,1249;900,1249;900,1076;0,1076;0,1249" o:connectangles="0,0,0,0,0"/>
                  </v:shape>
                </v:group>
                <v:group id="Group 481" o:spid="_x0000_s1031" style="position:absolute;left:6505;top:1249;width:900;height:171" coordorigin="6505,1249" coordsize="900,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482" o:spid="_x0000_s1032" style="position:absolute;left:6505;top:1249;width:900;height:171;visibility:visible;mso-wrap-style:square;v-text-anchor:top" coordsize="90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OM9cUA&#10;AADcAAAADwAAAGRycy9kb3ducmV2LnhtbESPQWsCMRSE7wX/Q3hCbzXbWkRXo7QFoevNrd6fm+dm&#10;7eZlSaK77a9vCoUeh5n5hlltBtuKG/nQOFbwOMlAEFdON1wrOHxsH+YgQkTW2DomBV8UYLMe3a0w&#10;167nPd3KWIsE4ZCjAhNjl0sZKkMWw8R1xMk7O28xJulrqT32CW5b+ZRlM2mx4bRgsKM3Q9VnebUK&#10;irK/1K/TU/V99QdT7IrZfndEpe7Hw8sSRKQh/of/2u9awfNiAb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4z1xQAAANwAAAAPAAAAAAAAAAAAAAAAAJgCAABkcnMv&#10;ZG93bnJldi54bWxQSwUGAAAAAAQABAD1AAAAigMAAAAA&#10;" path="m,170r900,l900,,,,,170xe" fillcolor="#b1a0c6" stroked="f">
                    <v:path arrowok="t" o:connecttype="custom" o:connectlocs="0,1419;900,1419;900,1249;0,1249;0,1419" o:connectangles="0,0,0,0,0"/>
                  </v:shape>
                </v:group>
                <v:group id="Group 479" o:spid="_x0000_s1033" style="position:absolute;left:6505;top:1419;width:900;height:233" coordorigin="6505,1419" coordsize="900,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480" o:spid="_x0000_s1034" style="position:absolute;left:6505;top:1419;width:900;height:233;visibility:visible;mso-wrap-style:square;v-text-anchor:top" coordsize="90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jhscUA&#10;AADcAAAADwAAAGRycy9kb3ducmV2LnhtbESPQWvCQBSE70L/w/IKvekmpS0SXcW2BHPwUvWgt0f2&#10;mQ1m36bZrYn99W6h4HGYmW+Y+XKwjbhQ52vHCtJJAoK4dLrmSsF+l4+nIHxA1tg4JgVX8rBcPIzm&#10;mGnX8xddtqESEcI+QwUmhDaT0peGLPqJa4mjd3KdxRBlV0ndYR/htpHPSfImLdYcFwy29GGoPG9/&#10;rIJ6fd5wXhzal+/j+4FK+Wmc/lXq6XFYzUAEGsI9/N8utILXJIW/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OGxxQAAANwAAAAPAAAAAAAAAAAAAAAAAJgCAABkcnMv&#10;ZG93bnJldi54bWxQSwUGAAAAAAQABAD1AAAAigMAAAAA&#10;" path="m,233r900,l900,,,,,233xe" fillcolor="#b1a0c6" stroked="f">
                    <v:path arrowok="t" o:connecttype="custom" o:connectlocs="0,1652;900,1652;900,1419;0,1419;0,1652" o:connectangles="0,0,0,0,0"/>
                  </v:shape>
                </v:group>
                <w10:wrap anchorx="page"/>
              </v:group>
            </w:pict>
          </mc:Fallback>
        </mc:AlternateContent>
      </w:r>
      <w:bookmarkStart w:id="24" w:name="_bookmark19"/>
      <w:bookmarkEnd w:id="24"/>
      <w:r>
        <w:rPr>
          <w:b/>
          <w:spacing w:val="-1"/>
        </w:rPr>
        <w:t>Table</w:t>
      </w:r>
      <w:r>
        <w:rPr>
          <w:b/>
          <w:spacing w:val="-9"/>
        </w:rPr>
        <w:t xml:space="preserve"> </w:t>
      </w:r>
      <w:r>
        <w:rPr>
          <w:b/>
        </w:rPr>
        <w:t>3:</w:t>
      </w:r>
      <w:r>
        <w:rPr>
          <w:b/>
          <w:spacing w:val="-9"/>
        </w:rPr>
        <w:t xml:space="preserve"> </w:t>
      </w:r>
      <w:r>
        <w:t>Potential</w:t>
      </w:r>
      <w:r>
        <w:rPr>
          <w:spacing w:val="-8"/>
        </w:rPr>
        <w:t xml:space="preserve"> </w:t>
      </w:r>
      <w:r>
        <w:rPr>
          <w:spacing w:val="-1"/>
        </w:rPr>
        <w:t>for</w:t>
      </w:r>
      <w:r>
        <w:rPr>
          <w:spacing w:val="-8"/>
        </w:rPr>
        <w:t xml:space="preserve"> </w:t>
      </w:r>
      <w:r>
        <w:rPr>
          <w:spacing w:val="-1"/>
        </w:rPr>
        <w:t>active</w:t>
      </w:r>
      <w:r>
        <w:rPr>
          <w:spacing w:val="-9"/>
        </w:rPr>
        <w:t xml:space="preserve"> </w:t>
      </w:r>
      <w:r>
        <w:t>management</w:t>
      </w:r>
      <w:r>
        <w:rPr>
          <w:spacing w:val="-7"/>
        </w:rPr>
        <w:t xml:space="preserve"> </w:t>
      </w:r>
      <w:r>
        <w:t>in</w:t>
      </w:r>
      <w:r>
        <w:rPr>
          <w:spacing w:val="-7"/>
        </w:rPr>
        <w:t xml:space="preserve"> </w:t>
      </w:r>
      <w:r w:rsidR="000B396E">
        <w:rPr>
          <w:spacing w:val="-7"/>
        </w:rPr>
        <w:t>N</w:t>
      </w:r>
      <w:r>
        <w:rPr>
          <w:spacing w:val="-1"/>
        </w:rPr>
        <w:t>orthern</w:t>
      </w:r>
      <w:r>
        <w:rPr>
          <w:spacing w:val="-8"/>
        </w:rPr>
        <w:t xml:space="preserve"> </w:t>
      </w:r>
      <w:r w:rsidR="000B396E">
        <w:t>Intersecting S</w:t>
      </w:r>
      <w:r w:rsidR="00E844B9">
        <w:t>treams</w:t>
      </w:r>
    </w:p>
    <w:p w14:paraId="37059CDD" w14:textId="77777777" w:rsidR="00F441EC" w:rsidRDefault="00F441EC">
      <w:pPr>
        <w:spacing w:before="8"/>
        <w:rPr>
          <w:rFonts w:ascii="Century Gothic" w:eastAsia="Century Gothic" w:hAnsi="Century Gothic" w:cs="Century Gothic"/>
          <w:sz w:val="9"/>
          <w:szCs w:val="9"/>
        </w:rPr>
      </w:pPr>
    </w:p>
    <w:tbl>
      <w:tblPr>
        <w:tblW w:w="0" w:type="auto"/>
        <w:tblInd w:w="111" w:type="dxa"/>
        <w:tblLayout w:type="fixed"/>
        <w:tblCellMar>
          <w:left w:w="0" w:type="dxa"/>
          <w:right w:w="0" w:type="dxa"/>
        </w:tblCellMar>
        <w:tblLook w:val="01E0" w:firstRow="1" w:lastRow="1" w:firstColumn="1" w:lastColumn="1" w:noHBand="0" w:noVBand="0"/>
      </w:tblPr>
      <w:tblGrid>
        <w:gridCol w:w="1306"/>
        <w:gridCol w:w="1073"/>
        <w:gridCol w:w="852"/>
        <w:gridCol w:w="1198"/>
        <w:gridCol w:w="900"/>
        <w:gridCol w:w="958"/>
        <w:gridCol w:w="1088"/>
        <w:gridCol w:w="1018"/>
        <w:gridCol w:w="2977"/>
        <w:gridCol w:w="2696"/>
        <w:gridCol w:w="852"/>
      </w:tblGrid>
      <w:tr w:rsidR="00F441EC" w14:paraId="37059CEC" w14:textId="77777777" w:rsidTr="00AA54C8">
        <w:trPr>
          <w:trHeight w:hRule="exact" w:val="333"/>
        </w:trPr>
        <w:tc>
          <w:tcPr>
            <w:tcW w:w="1306" w:type="dxa"/>
            <w:vMerge w:val="restart"/>
            <w:tcBorders>
              <w:top w:val="single" w:sz="13" w:space="0" w:color="000000"/>
              <w:left w:val="single" w:sz="12" w:space="0" w:color="000000"/>
              <w:right w:val="single" w:sz="12" w:space="0" w:color="000000"/>
            </w:tcBorders>
            <w:shd w:val="clear" w:color="auto" w:fill="B1A0C6"/>
          </w:tcPr>
          <w:p w14:paraId="37059CDE" w14:textId="77777777" w:rsidR="00F441EC" w:rsidRDefault="00F441EC">
            <w:pPr>
              <w:pStyle w:val="TableParagraph"/>
              <w:rPr>
                <w:rFonts w:ascii="Century Gothic" w:eastAsia="Century Gothic" w:hAnsi="Century Gothic" w:cs="Century Gothic"/>
                <w:sz w:val="16"/>
                <w:szCs w:val="16"/>
              </w:rPr>
            </w:pPr>
          </w:p>
          <w:p w14:paraId="37059CDF" w14:textId="77777777" w:rsidR="00F441EC" w:rsidRDefault="00F441EC">
            <w:pPr>
              <w:pStyle w:val="TableParagraph"/>
              <w:rPr>
                <w:rFonts w:ascii="Century Gothic" w:eastAsia="Century Gothic" w:hAnsi="Century Gothic" w:cs="Century Gothic"/>
                <w:sz w:val="16"/>
                <w:szCs w:val="16"/>
              </w:rPr>
            </w:pPr>
          </w:p>
          <w:p w14:paraId="37059CE0" w14:textId="77777777" w:rsidR="00F441EC" w:rsidRDefault="00F441EC">
            <w:pPr>
              <w:pStyle w:val="TableParagraph"/>
              <w:spacing w:before="9"/>
              <w:rPr>
                <w:rFonts w:ascii="Century Gothic" w:eastAsia="Century Gothic" w:hAnsi="Century Gothic" w:cs="Century Gothic"/>
                <w:sz w:val="12"/>
                <w:szCs w:val="12"/>
              </w:rPr>
            </w:pPr>
          </w:p>
          <w:p w14:paraId="37059CE1" w14:textId="77777777" w:rsidR="00F441EC" w:rsidRDefault="00BC0B32">
            <w:pPr>
              <w:pStyle w:val="TableParagraph"/>
              <w:ind w:left="13"/>
              <w:rPr>
                <w:rFonts w:ascii="Century Gothic" w:eastAsia="Century Gothic" w:hAnsi="Century Gothic" w:cs="Century Gothic"/>
                <w:sz w:val="16"/>
                <w:szCs w:val="16"/>
              </w:rPr>
            </w:pPr>
            <w:r>
              <w:rPr>
                <w:rFonts w:ascii="Century Gothic"/>
                <w:b/>
                <w:spacing w:val="-1"/>
                <w:sz w:val="16"/>
              </w:rPr>
              <w:t>Catchment</w:t>
            </w:r>
          </w:p>
        </w:tc>
        <w:tc>
          <w:tcPr>
            <w:tcW w:w="3123" w:type="dxa"/>
            <w:gridSpan w:val="3"/>
            <w:tcBorders>
              <w:top w:val="single" w:sz="13" w:space="0" w:color="000000"/>
              <w:left w:val="single" w:sz="12" w:space="0" w:color="000000"/>
              <w:bottom w:val="single" w:sz="3" w:space="0" w:color="000000"/>
              <w:right w:val="single" w:sz="12" w:space="0" w:color="000000"/>
            </w:tcBorders>
            <w:shd w:val="clear" w:color="auto" w:fill="B1A0C6"/>
          </w:tcPr>
          <w:p w14:paraId="37059CE2" w14:textId="77777777" w:rsidR="00F441EC" w:rsidRDefault="00BC0B32">
            <w:pPr>
              <w:pStyle w:val="TableParagraph"/>
              <w:spacing w:before="56"/>
              <w:ind w:left="771"/>
              <w:rPr>
                <w:rFonts w:ascii="Century Gothic" w:eastAsia="Century Gothic" w:hAnsi="Century Gothic" w:cs="Century Gothic"/>
                <w:sz w:val="16"/>
                <w:szCs w:val="16"/>
              </w:rPr>
            </w:pPr>
            <w:r>
              <w:rPr>
                <w:rFonts w:ascii="Century Gothic"/>
                <w:b/>
                <w:spacing w:val="-1"/>
                <w:sz w:val="16"/>
              </w:rPr>
              <w:t>Environmental</w:t>
            </w:r>
            <w:r>
              <w:rPr>
                <w:rFonts w:ascii="Century Gothic"/>
                <w:b/>
                <w:sz w:val="16"/>
              </w:rPr>
              <w:t xml:space="preserve"> </w:t>
            </w:r>
            <w:r>
              <w:rPr>
                <w:rFonts w:ascii="Century Gothic"/>
                <w:b/>
                <w:spacing w:val="-2"/>
                <w:sz w:val="16"/>
              </w:rPr>
              <w:t>need</w:t>
            </w:r>
          </w:p>
        </w:tc>
        <w:tc>
          <w:tcPr>
            <w:tcW w:w="3964" w:type="dxa"/>
            <w:gridSpan w:val="4"/>
            <w:tcBorders>
              <w:top w:val="single" w:sz="13" w:space="0" w:color="000000"/>
              <w:left w:val="single" w:sz="12" w:space="0" w:color="000000"/>
              <w:bottom w:val="single" w:sz="3" w:space="0" w:color="000000"/>
              <w:right w:val="single" w:sz="12" w:space="0" w:color="000000"/>
            </w:tcBorders>
            <w:shd w:val="clear" w:color="auto" w:fill="B1A0C6"/>
          </w:tcPr>
          <w:p w14:paraId="37059CE3" w14:textId="77777777" w:rsidR="00F441EC" w:rsidRDefault="00BC0B32">
            <w:pPr>
              <w:pStyle w:val="TableParagraph"/>
              <w:spacing w:before="56"/>
              <w:jc w:val="center"/>
              <w:rPr>
                <w:rFonts w:ascii="Century Gothic" w:eastAsia="Century Gothic" w:hAnsi="Century Gothic" w:cs="Century Gothic"/>
                <w:sz w:val="16"/>
                <w:szCs w:val="16"/>
              </w:rPr>
            </w:pPr>
            <w:r>
              <w:rPr>
                <w:rFonts w:ascii="Century Gothic"/>
                <w:b/>
                <w:spacing w:val="-1"/>
                <w:sz w:val="16"/>
              </w:rPr>
              <w:t>Feasibility</w:t>
            </w:r>
          </w:p>
        </w:tc>
        <w:tc>
          <w:tcPr>
            <w:tcW w:w="2977" w:type="dxa"/>
            <w:tcBorders>
              <w:top w:val="single" w:sz="13" w:space="0" w:color="000000"/>
              <w:left w:val="single" w:sz="12" w:space="0" w:color="000000"/>
              <w:bottom w:val="nil"/>
              <w:right w:val="single" w:sz="3" w:space="0" w:color="000000"/>
            </w:tcBorders>
            <w:shd w:val="clear" w:color="auto" w:fill="B1A0C6"/>
          </w:tcPr>
          <w:p w14:paraId="37059CE4" w14:textId="77777777" w:rsidR="00F441EC" w:rsidRDefault="00F441EC"/>
        </w:tc>
        <w:tc>
          <w:tcPr>
            <w:tcW w:w="2696" w:type="dxa"/>
            <w:vMerge w:val="restart"/>
            <w:tcBorders>
              <w:top w:val="single" w:sz="13" w:space="0" w:color="000000"/>
              <w:left w:val="single" w:sz="3" w:space="0" w:color="000000"/>
              <w:right w:val="single" w:sz="3" w:space="0" w:color="000000"/>
            </w:tcBorders>
            <w:shd w:val="clear" w:color="auto" w:fill="B1A0C6"/>
          </w:tcPr>
          <w:p w14:paraId="37059CE5" w14:textId="77777777" w:rsidR="00F441EC" w:rsidRDefault="00F441EC">
            <w:pPr>
              <w:pStyle w:val="TableParagraph"/>
              <w:rPr>
                <w:rFonts w:ascii="Century Gothic" w:eastAsia="Century Gothic" w:hAnsi="Century Gothic" w:cs="Century Gothic"/>
                <w:sz w:val="16"/>
                <w:szCs w:val="16"/>
              </w:rPr>
            </w:pPr>
          </w:p>
          <w:p w14:paraId="37059CE6" w14:textId="77777777" w:rsidR="00F441EC" w:rsidRDefault="00F441EC">
            <w:pPr>
              <w:pStyle w:val="TableParagraph"/>
              <w:rPr>
                <w:rFonts w:ascii="Century Gothic" w:eastAsia="Century Gothic" w:hAnsi="Century Gothic" w:cs="Century Gothic"/>
                <w:sz w:val="16"/>
                <w:szCs w:val="16"/>
              </w:rPr>
            </w:pPr>
          </w:p>
          <w:p w14:paraId="37059CE7" w14:textId="77777777" w:rsidR="00F441EC" w:rsidRDefault="00F441EC">
            <w:pPr>
              <w:pStyle w:val="TableParagraph"/>
              <w:spacing w:before="9"/>
              <w:rPr>
                <w:rFonts w:ascii="Century Gothic" w:eastAsia="Century Gothic" w:hAnsi="Century Gothic" w:cs="Century Gothic"/>
                <w:sz w:val="12"/>
                <w:szCs w:val="12"/>
              </w:rPr>
            </w:pPr>
          </w:p>
          <w:p w14:paraId="37059CE8" w14:textId="77777777" w:rsidR="00F441EC" w:rsidRDefault="00BC0B32">
            <w:pPr>
              <w:pStyle w:val="TableParagraph"/>
              <w:ind w:left="54"/>
              <w:rPr>
                <w:rFonts w:ascii="Century Gothic" w:eastAsia="Century Gothic" w:hAnsi="Century Gothic" w:cs="Century Gothic"/>
                <w:sz w:val="16"/>
                <w:szCs w:val="16"/>
              </w:rPr>
            </w:pPr>
            <w:r>
              <w:rPr>
                <w:rFonts w:ascii="Century Gothic"/>
                <w:b/>
                <w:spacing w:val="-1"/>
                <w:sz w:val="16"/>
              </w:rPr>
              <w:t>Key</w:t>
            </w:r>
            <w:r>
              <w:rPr>
                <w:rFonts w:ascii="Century Gothic"/>
                <w:b/>
                <w:spacing w:val="-2"/>
                <w:sz w:val="16"/>
              </w:rPr>
              <w:t xml:space="preserve"> </w:t>
            </w:r>
            <w:r>
              <w:rPr>
                <w:rFonts w:ascii="Century Gothic"/>
                <w:b/>
                <w:spacing w:val="-1"/>
                <w:sz w:val="16"/>
              </w:rPr>
              <w:t>issues</w:t>
            </w:r>
          </w:p>
        </w:tc>
        <w:tc>
          <w:tcPr>
            <w:tcW w:w="852" w:type="dxa"/>
            <w:vMerge w:val="restart"/>
            <w:tcBorders>
              <w:top w:val="single" w:sz="13" w:space="0" w:color="000000"/>
              <w:left w:val="single" w:sz="3" w:space="0" w:color="000000"/>
              <w:right w:val="single" w:sz="12" w:space="0" w:color="000000"/>
            </w:tcBorders>
            <w:shd w:val="clear" w:color="auto" w:fill="B1A0C6"/>
          </w:tcPr>
          <w:p w14:paraId="37059CE9" w14:textId="77777777" w:rsidR="00F441EC" w:rsidRDefault="00F441EC">
            <w:pPr>
              <w:pStyle w:val="TableParagraph"/>
              <w:rPr>
                <w:rFonts w:ascii="Century Gothic" w:eastAsia="Century Gothic" w:hAnsi="Century Gothic" w:cs="Century Gothic"/>
                <w:sz w:val="16"/>
                <w:szCs w:val="16"/>
              </w:rPr>
            </w:pPr>
          </w:p>
          <w:p w14:paraId="37059CEA" w14:textId="77777777" w:rsidR="00F441EC" w:rsidRDefault="00F441EC">
            <w:pPr>
              <w:pStyle w:val="TableParagraph"/>
              <w:spacing w:before="4"/>
              <w:rPr>
                <w:rFonts w:ascii="Century Gothic" w:eastAsia="Century Gothic" w:hAnsi="Century Gothic" w:cs="Century Gothic"/>
                <w:sz w:val="18"/>
                <w:szCs w:val="18"/>
              </w:rPr>
            </w:pPr>
          </w:p>
          <w:p w14:paraId="37059CEB" w14:textId="1D3BBB45" w:rsidR="00F441EC" w:rsidRDefault="00BC0B32">
            <w:pPr>
              <w:pStyle w:val="TableParagraph"/>
              <w:ind w:left="27" w:right="46"/>
              <w:rPr>
                <w:rFonts w:ascii="Century Gothic" w:eastAsia="Century Gothic" w:hAnsi="Century Gothic" w:cs="Century Gothic"/>
                <w:sz w:val="16"/>
                <w:szCs w:val="16"/>
              </w:rPr>
            </w:pPr>
            <w:r>
              <w:rPr>
                <w:rFonts w:ascii="Century Gothic" w:eastAsia="Century Gothic" w:hAnsi="Century Gothic" w:cs="Century Gothic"/>
                <w:b/>
                <w:bCs/>
                <w:spacing w:val="-1"/>
                <w:sz w:val="16"/>
                <w:szCs w:val="16"/>
              </w:rPr>
              <w:t>Priority</w:t>
            </w:r>
            <w:r>
              <w:rPr>
                <w:rFonts w:ascii="Century Gothic" w:eastAsia="Century Gothic" w:hAnsi="Century Gothic" w:cs="Century Gothic"/>
                <w:b/>
                <w:bCs/>
                <w:sz w:val="16"/>
                <w:szCs w:val="16"/>
              </w:rPr>
              <w:t xml:space="preserve"> </w:t>
            </w:r>
            <w:r>
              <w:rPr>
                <w:rFonts w:ascii="Century Gothic" w:eastAsia="Century Gothic" w:hAnsi="Century Gothic" w:cs="Century Gothic"/>
                <w:b/>
                <w:bCs/>
                <w:spacing w:val="-2"/>
                <w:sz w:val="16"/>
                <w:szCs w:val="16"/>
              </w:rPr>
              <w:t>for</w:t>
            </w:r>
            <w:r>
              <w:rPr>
                <w:rFonts w:ascii="Century Gothic" w:eastAsia="Century Gothic" w:hAnsi="Century Gothic" w:cs="Century Gothic"/>
                <w:b/>
                <w:bCs/>
                <w:spacing w:val="27"/>
                <w:sz w:val="16"/>
                <w:szCs w:val="16"/>
              </w:rPr>
              <w:t xml:space="preserve"> </w:t>
            </w:r>
            <w:r>
              <w:rPr>
                <w:rFonts w:ascii="Century Gothic" w:eastAsia="Century Gothic" w:hAnsi="Century Gothic" w:cs="Century Gothic"/>
                <w:b/>
                <w:bCs/>
                <w:spacing w:val="-2"/>
                <w:sz w:val="16"/>
                <w:szCs w:val="16"/>
              </w:rPr>
              <w:t>201</w:t>
            </w:r>
            <w:r w:rsidR="004D7991">
              <w:rPr>
                <w:rFonts w:ascii="Century Gothic" w:eastAsia="Century Gothic" w:hAnsi="Century Gothic" w:cs="Century Gothic"/>
                <w:b/>
                <w:bCs/>
                <w:spacing w:val="-2"/>
                <w:sz w:val="16"/>
                <w:szCs w:val="16"/>
              </w:rPr>
              <w:t>8</w:t>
            </w:r>
            <w:r>
              <w:rPr>
                <w:rFonts w:ascii="Century Gothic" w:eastAsia="Century Gothic" w:hAnsi="Century Gothic" w:cs="Century Gothic"/>
                <w:b/>
                <w:bCs/>
                <w:spacing w:val="-2"/>
                <w:sz w:val="16"/>
                <w:szCs w:val="16"/>
              </w:rPr>
              <w:t>–1</w:t>
            </w:r>
            <w:r w:rsidR="004D7991">
              <w:rPr>
                <w:rFonts w:ascii="Century Gothic" w:eastAsia="Century Gothic" w:hAnsi="Century Gothic" w:cs="Century Gothic"/>
                <w:b/>
                <w:bCs/>
                <w:spacing w:val="-2"/>
                <w:sz w:val="16"/>
                <w:szCs w:val="16"/>
              </w:rPr>
              <w:t>9</w:t>
            </w:r>
          </w:p>
        </w:tc>
      </w:tr>
      <w:tr w:rsidR="00F441EC" w14:paraId="37059CFD" w14:textId="77777777">
        <w:trPr>
          <w:trHeight w:hRule="exact" w:val="715"/>
        </w:trPr>
        <w:tc>
          <w:tcPr>
            <w:tcW w:w="1306" w:type="dxa"/>
            <w:vMerge/>
            <w:tcBorders>
              <w:left w:val="single" w:sz="12" w:space="0" w:color="000000"/>
              <w:right w:val="single" w:sz="12" w:space="0" w:color="000000"/>
            </w:tcBorders>
            <w:shd w:val="clear" w:color="auto" w:fill="B1A0C6"/>
          </w:tcPr>
          <w:p w14:paraId="37059CED" w14:textId="77777777" w:rsidR="00F441EC" w:rsidRDefault="00F441EC"/>
        </w:tc>
        <w:tc>
          <w:tcPr>
            <w:tcW w:w="1073" w:type="dxa"/>
            <w:vMerge w:val="restart"/>
            <w:tcBorders>
              <w:top w:val="single" w:sz="3" w:space="0" w:color="000000"/>
              <w:left w:val="single" w:sz="12" w:space="0" w:color="000000"/>
              <w:right w:val="single" w:sz="3" w:space="0" w:color="000000"/>
            </w:tcBorders>
            <w:shd w:val="clear" w:color="auto" w:fill="B1A0C6"/>
          </w:tcPr>
          <w:p w14:paraId="37059CEE" w14:textId="77777777" w:rsidR="00F441EC" w:rsidRDefault="00BC0B32">
            <w:pPr>
              <w:pStyle w:val="TableParagraph"/>
              <w:spacing w:before="59"/>
              <w:ind w:left="32" w:right="45" w:firstLine="5"/>
              <w:jc w:val="center"/>
              <w:rPr>
                <w:rFonts w:ascii="Century Gothic" w:eastAsia="Century Gothic" w:hAnsi="Century Gothic" w:cs="Century Gothic"/>
                <w:sz w:val="14"/>
                <w:szCs w:val="14"/>
              </w:rPr>
            </w:pPr>
            <w:r>
              <w:rPr>
                <w:rFonts w:ascii="Century Gothic"/>
                <w:b/>
                <w:spacing w:val="-1"/>
                <w:sz w:val="14"/>
              </w:rPr>
              <w:t>Specific</w:t>
            </w:r>
            <w:r>
              <w:rPr>
                <w:rFonts w:ascii="Century Gothic"/>
                <w:b/>
                <w:spacing w:val="26"/>
                <w:w w:val="99"/>
                <w:sz w:val="14"/>
              </w:rPr>
              <w:t xml:space="preserve"> </w:t>
            </w:r>
            <w:r>
              <w:rPr>
                <w:rFonts w:ascii="Century Gothic"/>
                <w:b/>
                <w:w w:val="95"/>
                <w:sz w:val="14"/>
              </w:rPr>
              <w:t>environmental</w:t>
            </w:r>
            <w:r>
              <w:rPr>
                <w:rFonts w:ascii="Century Gothic"/>
                <w:b/>
                <w:spacing w:val="21"/>
                <w:w w:val="99"/>
                <w:sz w:val="14"/>
              </w:rPr>
              <w:t xml:space="preserve"> </w:t>
            </w:r>
            <w:r>
              <w:rPr>
                <w:rFonts w:ascii="Century Gothic"/>
                <w:b/>
                <w:spacing w:val="-1"/>
                <w:sz w:val="14"/>
              </w:rPr>
              <w:t>demands</w:t>
            </w:r>
            <w:r>
              <w:rPr>
                <w:rFonts w:ascii="Century Gothic"/>
                <w:b/>
                <w:spacing w:val="-9"/>
                <w:sz w:val="14"/>
              </w:rPr>
              <w:t xml:space="preserve"> </w:t>
            </w:r>
            <w:r>
              <w:rPr>
                <w:rFonts w:ascii="Century Gothic"/>
                <w:b/>
                <w:spacing w:val="-1"/>
                <w:sz w:val="14"/>
              </w:rPr>
              <w:t>for</w:t>
            </w:r>
            <w:r>
              <w:rPr>
                <w:rFonts w:ascii="Century Gothic"/>
                <w:b/>
                <w:spacing w:val="28"/>
                <w:w w:val="99"/>
                <w:sz w:val="14"/>
              </w:rPr>
              <w:t xml:space="preserve"> </w:t>
            </w:r>
            <w:r>
              <w:rPr>
                <w:rFonts w:ascii="Century Gothic"/>
                <w:b/>
                <w:sz w:val="14"/>
              </w:rPr>
              <w:t>catchment</w:t>
            </w:r>
            <w:r>
              <w:rPr>
                <w:rFonts w:ascii="Century Gothic"/>
                <w:b/>
                <w:spacing w:val="-9"/>
                <w:sz w:val="14"/>
              </w:rPr>
              <w:t xml:space="preserve"> </w:t>
            </w:r>
            <w:r>
              <w:rPr>
                <w:rFonts w:ascii="Century Gothic"/>
                <w:b/>
                <w:sz w:val="14"/>
              </w:rPr>
              <w:t>or</w:t>
            </w:r>
            <w:r>
              <w:rPr>
                <w:rFonts w:ascii="Century Gothic"/>
                <w:b/>
                <w:spacing w:val="21"/>
                <w:w w:val="99"/>
                <w:sz w:val="14"/>
              </w:rPr>
              <w:t xml:space="preserve"> </w:t>
            </w:r>
            <w:r>
              <w:rPr>
                <w:rFonts w:ascii="Century Gothic"/>
                <w:b/>
                <w:sz w:val="14"/>
              </w:rPr>
              <w:t>target</w:t>
            </w:r>
            <w:r>
              <w:rPr>
                <w:rFonts w:ascii="Century Gothic"/>
                <w:b/>
                <w:spacing w:val="-9"/>
                <w:sz w:val="14"/>
              </w:rPr>
              <w:t xml:space="preserve"> </w:t>
            </w:r>
            <w:r>
              <w:rPr>
                <w:rFonts w:ascii="Century Gothic"/>
                <w:b/>
                <w:sz w:val="14"/>
              </w:rPr>
              <w:t>asset?</w:t>
            </w:r>
          </w:p>
        </w:tc>
        <w:tc>
          <w:tcPr>
            <w:tcW w:w="852" w:type="dxa"/>
            <w:vMerge w:val="restart"/>
            <w:tcBorders>
              <w:top w:val="single" w:sz="3" w:space="0" w:color="000000"/>
              <w:left w:val="single" w:sz="3" w:space="0" w:color="000000"/>
              <w:right w:val="single" w:sz="3" w:space="0" w:color="000000"/>
            </w:tcBorders>
            <w:shd w:val="clear" w:color="auto" w:fill="B1A0C6"/>
          </w:tcPr>
          <w:p w14:paraId="37059CEF" w14:textId="77777777" w:rsidR="00F441EC" w:rsidRDefault="00F441EC">
            <w:pPr>
              <w:pStyle w:val="TableParagraph"/>
              <w:spacing w:before="11"/>
              <w:rPr>
                <w:rFonts w:ascii="Century Gothic" w:eastAsia="Century Gothic" w:hAnsi="Century Gothic" w:cs="Century Gothic"/>
                <w:sz w:val="11"/>
                <w:szCs w:val="11"/>
              </w:rPr>
            </w:pPr>
          </w:p>
          <w:p w14:paraId="37059CF0" w14:textId="77777777" w:rsidR="00F441EC" w:rsidRDefault="00BC0B32">
            <w:pPr>
              <w:pStyle w:val="TableParagraph"/>
              <w:ind w:left="75" w:right="75"/>
              <w:jc w:val="center"/>
              <w:rPr>
                <w:rFonts w:ascii="Century Gothic" w:eastAsia="Century Gothic" w:hAnsi="Century Gothic" w:cs="Century Gothic"/>
                <w:sz w:val="14"/>
                <w:szCs w:val="14"/>
              </w:rPr>
            </w:pPr>
            <w:r>
              <w:rPr>
                <w:rFonts w:ascii="Century Gothic"/>
                <w:b/>
                <w:w w:val="95"/>
                <w:sz w:val="14"/>
              </w:rPr>
              <w:t>Long-term</w:t>
            </w:r>
            <w:r>
              <w:rPr>
                <w:rFonts w:ascii="Century Gothic"/>
                <w:b/>
                <w:w w:val="99"/>
                <w:sz w:val="14"/>
              </w:rPr>
              <w:t xml:space="preserve"> </w:t>
            </w:r>
            <w:r>
              <w:rPr>
                <w:rFonts w:ascii="Century Gothic"/>
                <w:b/>
                <w:spacing w:val="-1"/>
                <w:sz w:val="14"/>
              </w:rPr>
              <w:t>shortfall</w:t>
            </w:r>
            <w:r>
              <w:rPr>
                <w:rFonts w:ascii="Century Gothic"/>
                <w:b/>
                <w:spacing w:val="-8"/>
                <w:sz w:val="14"/>
              </w:rPr>
              <w:t xml:space="preserve"> </w:t>
            </w:r>
            <w:r>
              <w:rPr>
                <w:rFonts w:ascii="Century Gothic"/>
                <w:b/>
                <w:sz w:val="14"/>
              </w:rPr>
              <w:t>in</w:t>
            </w:r>
            <w:r>
              <w:rPr>
                <w:rFonts w:ascii="Century Gothic"/>
                <w:b/>
                <w:spacing w:val="27"/>
                <w:w w:val="99"/>
                <w:sz w:val="14"/>
              </w:rPr>
              <w:t xml:space="preserve"> </w:t>
            </w:r>
            <w:r>
              <w:rPr>
                <w:rFonts w:ascii="Century Gothic"/>
                <w:b/>
                <w:sz w:val="14"/>
              </w:rPr>
              <w:t>meeting</w:t>
            </w:r>
            <w:r>
              <w:rPr>
                <w:rFonts w:ascii="Century Gothic"/>
                <w:b/>
                <w:spacing w:val="21"/>
                <w:w w:val="99"/>
                <w:sz w:val="14"/>
              </w:rPr>
              <w:t xml:space="preserve"> </w:t>
            </w:r>
            <w:r>
              <w:rPr>
                <w:rFonts w:ascii="Century Gothic"/>
                <w:b/>
                <w:sz w:val="14"/>
              </w:rPr>
              <w:t>demand</w:t>
            </w:r>
          </w:p>
        </w:tc>
        <w:tc>
          <w:tcPr>
            <w:tcW w:w="1198" w:type="dxa"/>
            <w:vMerge w:val="restart"/>
            <w:tcBorders>
              <w:top w:val="single" w:sz="3" w:space="0" w:color="000000"/>
              <w:left w:val="single" w:sz="3" w:space="0" w:color="000000"/>
              <w:right w:val="single" w:sz="12" w:space="0" w:color="000000"/>
            </w:tcBorders>
            <w:shd w:val="clear" w:color="auto" w:fill="B1A0C6"/>
          </w:tcPr>
          <w:p w14:paraId="37059CF1" w14:textId="77777777" w:rsidR="00F441EC" w:rsidRDefault="00BC0B32">
            <w:pPr>
              <w:pStyle w:val="TableParagraph"/>
              <w:spacing w:before="59"/>
              <w:ind w:left="106" w:right="96" w:firstLine="3"/>
              <w:jc w:val="center"/>
              <w:rPr>
                <w:rFonts w:ascii="Century Gothic" w:eastAsia="Century Gothic" w:hAnsi="Century Gothic" w:cs="Century Gothic"/>
                <w:sz w:val="14"/>
                <w:szCs w:val="14"/>
              </w:rPr>
            </w:pPr>
            <w:r>
              <w:rPr>
                <w:rFonts w:ascii="Century Gothic"/>
                <w:b/>
                <w:spacing w:val="-1"/>
                <w:sz w:val="14"/>
              </w:rPr>
              <w:t>Active</w:t>
            </w:r>
            <w:r>
              <w:rPr>
                <w:rFonts w:ascii="Century Gothic"/>
                <w:b/>
                <w:spacing w:val="24"/>
                <w:w w:val="99"/>
                <w:sz w:val="14"/>
              </w:rPr>
              <w:t xml:space="preserve"> </w:t>
            </w:r>
            <w:r>
              <w:rPr>
                <w:rFonts w:ascii="Century Gothic"/>
                <w:b/>
                <w:sz w:val="14"/>
              </w:rPr>
              <w:t>management</w:t>
            </w:r>
            <w:r>
              <w:rPr>
                <w:rFonts w:ascii="Century Gothic"/>
                <w:b/>
                <w:w w:val="99"/>
                <w:sz w:val="14"/>
              </w:rPr>
              <w:t xml:space="preserve"> </w:t>
            </w:r>
            <w:r>
              <w:rPr>
                <w:rFonts w:ascii="Century Gothic"/>
                <w:b/>
                <w:spacing w:val="-1"/>
                <w:sz w:val="14"/>
              </w:rPr>
              <w:t>contributes</w:t>
            </w:r>
            <w:r>
              <w:rPr>
                <w:rFonts w:ascii="Century Gothic"/>
                <w:b/>
                <w:spacing w:val="-7"/>
                <w:sz w:val="14"/>
              </w:rPr>
              <w:t xml:space="preserve"> </w:t>
            </w:r>
            <w:r>
              <w:rPr>
                <w:rFonts w:ascii="Century Gothic"/>
                <w:b/>
                <w:spacing w:val="-1"/>
                <w:sz w:val="14"/>
              </w:rPr>
              <w:t>to</w:t>
            </w:r>
            <w:r>
              <w:rPr>
                <w:rFonts w:ascii="Century Gothic"/>
                <w:b/>
                <w:spacing w:val="22"/>
                <w:w w:val="99"/>
                <w:sz w:val="14"/>
              </w:rPr>
              <w:t xml:space="preserve"> </w:t>
            </w:r>
            <w:r>
              <w:rPr>
                <w:rFonts w:ascii="Century Gothic"/>
                <w:b/>
                <w:w w:val="95"/>
                <w:sz w:val="14"/>
              </w:rPr>
              <w:t>environmental</w:t>
            </w:r>
            <w:r>
              <w:rPr>
                <w:rFonts w:ascii="Century Gothic"/>
                <w:b/>
                <w:spacing w:val="21"/>
                <w:w w:val="99"/>
                <w:sz w:val="14"/>
              </w:rPr>
              <w:t xml:space="preserve"> </w:t>
            </w:r>
            <w:r>
              <w:rPr>
                <w:rFonts w:ascii="Century Gothic"/>
                <w:b/>
                <w:sz w:val="14"/>
              </w:rPr>
              <w:t>requirement</w:t>
            </w:r>
          </w:p>
        </w:tc>
        <w:tc>
          <w:tcPr>
            <w:tcW w:w="900" w:type="dxa"/>
            <w:vMerge w:val="restart"/>
            <w:tcBorders>
              <w:top w:val="single" w:sz="3" w:space="0" w:color="000000"/>
              <w:left w:val="single" w:sz="12" w:space="0" w:color="000000"/>
              <w:right w:val="single" w:sz="3" w:space="0" w:color="000000"/>
            </w:tcBorders>
            <w:shd w:val="clear" w:color="auto" w:fill="B1A0C6"/>
          </w:tcPr>
          <w:p w14:paraId="37059CF2" w14:textId="77777777" w:rsidR="00F441EC" w:rsidRDefault="00BC0B32">
            <w:pPr>
              <w:pStyle w:val="TableParagraph"/>
              <w:spacing w:before="59"/>
              <w:ind w:left="59" w:right="66"/>
              <w:jc w:val="center"/>
              <w:rPr>
                <w:rFonts w:ascii="Century Gothic" w:eastAsia="Century Gothic" w:hAnsi="Century Gothic" w:cs="Century Gothic"/>
                <w:sz w:val="14"/>
                <w:szCs w:val="14"/>
              </w:rPr>
            </w:pPr>
            <w:r>
              <w:rPr>
                <w:rFonts w:ascii="Century Gothic"/>
                <w:b/>
                <w:w w:val="95"/>
                <w:sz w:val="14"/>
              </w:rPr>
              <w:t>Established</w:t>
            </w:r>
            <w:r>
              <w:rPr>
                <w:rFonts w:ascii="Century Gothic"/>
                <w:b/>
                <w:w w:val="99"/>
                <w:sz w:val="14"/>
              </w:rPr>
              <w:t xml:space="preserve"> </w:t>
            </w:r>
            <w:r>
              <w:rPr>
                <w:rFonts w:ascii="Century Gothic"/>
                <w:b/>
                <w:sz w:val="14"/>
              </w:rPr>
              <w:t>market</w:t>
            </w:r>
            <w:r>
              <w:rPr>
                <w:rFonts w:ascii="Century Gothic"/>
                <w:b/>
                <w:spacing w:val="-9"/>
                <w:sz w:val="14"/>
              </w:rPr>
              <w:t xml:space="preserve"> </w:t>
            </w:r>
            <w:r>
              <w:rPr>
                <w:rFonts w:ascii="Century Gothic"/>
                <w:b/>
                <w:sz w:val="14"/>
              </w:rPr>
              <w:t>or</w:t>
            </w:r>
            <w:r>
              <w:rPr>
                <w:rFonts w:ascii="Century Gothic"/>
                <w:b/>
                <w:spacing w:val="21"/>
                <w:w w:val="99"/>
                <w:sz w:val="14"/>
              </w:rPr>
              <w:t xml:space="preserve"> </w:t>
            </w:r>
            <w:r>
              <w:rPr>
                <w:rFonts w:ascii="Century Gothic"/>
                <w:b/>
                <w:spacing w:val="-1"/>
                <w:sz w:val="14"/>
              </w:rPr>
              <w:t>willing</w:t>
            </w:r>
            <w:r>
              <w:rPr>
                <w:rFonts w:ascii="Century Gothic"/>
                <w:b/>
                <w:spacing w:val="26"/>
                <w:w w:val="99"/>
                <w:sz w:val="14"/>
              </w:rPr>
              <w:t xml:space="preserve"> </w:t>
            </w:r>
            <w:r>
              <w:rPr>
                <w:rFonts w:ascii="Century Gothic"/>
                <w:b/>
                <w:spacing w:val="-1"/>
                <w:sz w:val="14"/>
              </w:rPr>
              <w:t>buyers</w:t>
            </w:r>
            <w:r>
              <w:rPr>
                <w:rFonts w:ascii="Century Gothic"/>
                <w:b/>
                <w:spacing w:val="-6"/>
                <w:sz w:val="14"/>
              </w:rPr>
              <w:t xml:space="preserve"> </w:t>
            </w:r>
            <w:r>
              <w:rPr>
                <w:rFonts w:ascii="Century Gothic"/>
                <w:b/>
                <w:sz w:val="14"/>
              </w:rPr>
              <w:t>&amp;</w:t>
            </w:r>
            <w:r>
              <w:rPr>
                <w:rFonts w:ascii="Century Gothic"/>
                <w:b/>
                <w:spacing w:val="25"/>
                <w:w w:val="99"/>
                <w:sz w:val="14"/>
              </w:rPr>
              <w:t xml:space="preserve"> </w:t>
            </w:r>
            <w:r>
              <w:rPr>
                <w:rFonts w:ascii="Century Gothic"/>
                <w:b/>
                <w:sz w:val="14"/>
              </w:rPr>
              <w:t>sellers?</w:t>
            </w:r>
          </w:p>
        </w:tc>
        <w:tc>
          <w:tcPr>
            <w:tcW w:w="958" w:type="dxa"/>
            <w:vMerge w:val="restart"/>
            <w:tcBorders>
              <w:top w:val="single" w:sz="3" w:space="0" w:color="000000"/>
              <w:left w:val="single" w:sz="3" w:space="0" w:color="000000"/>
              <w:right w:val="single" w:sz="3" w:space="0" w:color="000000"/>
            </w:tcBorders>
            <w:shd w:val="clear" w:color="auto" w:fill="B1A0C6"/>
          </w:tcPr>
          <w:p w14:paraId="37059CF3" w14:textId="77777777" w:rsidR="00F441EC" w:rsidRDefault="00F441EC">
            <w:pPr>
              <w:pStyle w:val="TableParagraph"/>
              <w:spacing w:before="11"/>
              <w:rPr>
                <w:rFonts w:ascii="Century Gothic" w:eastAsia="Century Gothic" w:hAnsi="Century Gothic" w:cs="Century Gothic"/>
                <w:sz w:val="11"/>
                <w:szCs w:val="11"/>
              </w:rPr>
            </w:pPr>
          </w:p>
          <w:p w14:paraId="37059CF4" w14:textId="77777777" w:rsidR="00F441EC" w:rsidRDefault="00BC0B32">
            <w:pPr>
              <w:pStyle w:val="TableParagraph"/>
              <w:ind w:left="186" w:right="185" w:firstLine="1"/>
              <w:jc w:val="center"/>
              <w:rPr>
                <w:rFonts w:ascii="Century Gothic" w:eastAsia="Century Gothic" w:hAnsi="Century Gothic" w:cs="Century Gothic"/>
                <w:sz w:val="14"/>
                <w:szCs w:val="14"/>
              </w:rPr>
            </w:pPr>
            <w:r>
              <w:rPr>
                <w:rFonts w:ascii="Century Gothic"/>
                <w:b/>
                <w:spacing w:val="-1"/>
                <w:sz w:val="14"/>
              </w:rPr>
              <w:t>Flexible</w:t>
            </w:r>
            <w:r>
              <w:rPr>
                <w:rFonts w:ascii="Century Gothic"/>
                <w:b/>
                <w:spacing w:val="27"/>
                <w:w w:val="99"/>
                <w:sz w:val="14"/>
              </w:rPr>
              <w:t xml:space="preserve"> </w:t>
            </w:r>
            <w:r>
              <w:rPr>
                <w:rFonts w:ascii="Century Gothic"/>
                <w:b/>
                <w:spacing w:val="-1"/>
                <w:w w:val="95"/>
                <w:sz w:val="14"/>
              </w:rPr>
              <w:t>statutory</w:t>
            </w:r>
            <w:r>
              <w:rPr>
                <w:rFonts w:ascii="Century Gothic"/>
                <w:b/>
                <w:spacing w:val="28"/>
                <w:w w:val="99"/>
                <w:sz w:val="14"/>
              </w:rPr>
              <w:t xml:space="preserve"> </w:t>
            </w:r>
            <w:r>
              <w:rPr>
                <w:rFonts w:ascii="Century Gothic"/>
                <w:b/>
                <w:sz w:val="14"/>
              </w:rPr>
              <w:t>trading</w:t>
            </w:r>
            <w:r>
              <w:rPr>
                <w:rFonts w:ascii="Century Gothic"/>
                <w:b/>
                <w:w w:val="99"/>
                <w:sz w:val="14"/>
              </w:rPr>
              <w:t xml:space="preserve"> </w:t>
            </w:r>
            <w:r>
              <w:rPr>
                <w:rFonts w:ascii="Century Gothic"/>
                <w:b/>
                <w:sz w:val="14"/>
              </w:rPr>
              <w:t>options</w:t>
            </w:r>
          </w:p>
        </w:tc>
        <w:tc>
          <w:tcPr>
            <w:tcW w:w="1088" w:type="dxa"/>
            <w:vMerge w:val="restart"/>
            <w:tcBorders>
              <w:top w:val="single" w:sz="3" w:space="0" w:color="000000"/>
              <w:left w:val="single" w:sz="3" w:space="0" w:color="000000"/>
              <w:right w:val="single" w:sz="3" w:space="0" w:color="000000"/>
            </w:tcBorders>
            <w:shd w:val="clear" w:color="auto" w:fill="B1A0C6"/>
          </w:tcPr>
          <w:p w14:paraId="37059CF5" w14:textId="77777777" w:rsidR="00F441EC" w:rsidRDefault="00F441EC">
            <w:pPr>
              <w:pStyle w:val="TableParagraph"/>
              <w:spacing w:before="9"/>
              <w:rPr>
                <w:rFonts w:ascii="Century Gothic" w:eastAsia="Century Gothic" w:hAnsi="Century Gothic" w:cs="Century Gothic"/>
                <w:sz w:val="18"/>
                <w:szCs w:val="18"/>
              </w:rPr>
            </w:pPr>
          </w:p>
          <w:p w14:paraId="37059CF6" w14:textId="77777777" w:rsidR="00F441EC" w:rsidRDefault="00BC0B32">
            <w:pPr>
              <w:pStyle w:val="TableParagraph"/>
              <w:ind w:left="118" w:right="116"/>
              <w:jc w:val="center"/>
              <w:rPr>
                <w:rFonts w:ascii="Century Gothic" w:eastAsia="Century Gothic" w:hAnsi="Century Gothic" w:cs="Century Gothic"/>
                <w:sz w:val="14"/>
                <w:szCs w:val="14"/>
              </w:rPr>
            </w:pPr>
            <w:r>
              <w:rPr>
                <w:rFonts w:ascii="Century Gothic"/>
                <w:b/>
                <w:spacing w:val="-1"/>
                <w:sz w:val="14"/>
              </w:rPr>
              <w:t>CEWO</w:t>
            </w:r>
            <w:r>
              <w:rPr>
                <w:rFonts w:ascii="Century Gothic"/>
                <w:b/>
                <w:spacing w:val="-7"/>
                <w:sz w:val="14"/>
              </w:rPr>
              <w:t xml:space="preserve"> </w:t>
            </w:r>
            <w:r>
              <w:rPr>
                <w:rFonts w:ascii="Century Gothic"/>
                <w:b/>
                <w:sz w:val="14"/>
              </w:rPr>
              <w:t>water</w:t>
            </w:r>
            <w:r>
              <w:rPr>
                <w:rFonts w:ascii="Century Gothic"/>
                <w:b/>
                <w:spacing w:val="23"/>
                <w:w w:val="99"/>
                <w:sz w:val="14"/>
              </w:rPr>
              <w:t xml:space="preserve"> </w:t>
            </w:r>
            <w:r>
              <w:rPr>
                <w:rFonts w:ascii="Century Gothic"/>
                <w:b/>
                <w:sz w:val="14"/>
              </w:rPr>
              <w:t>trading</w:t>
            </w:r>
            <w:r>
              <w:rPr>
                <w:rFonts w:ascii="Century Gothic"/>
                <w:b/>
                <w:w w:val="99"/>
                <w:sz w:val="14"/>
              </w:rPr>
              <w:t xml:space="preserve"> </w:t>
            </w:r>
            <w:r>
              <w:rPr>
                <w:rFonts w:ascii="Century Gothic"/>
                <w:b/>
                <w:sz w:val="14"/>
              </w:rPr>
              <w:t>framework</w:t>
            </w:r>
          </w:p>
        </w:tc>
        <w:tc>
          <w:tcPr>
            <w:tcW w:w="1018" w:type="dxa"/>
            <w:vMerge w:val="restart"/>
            <w:tcBorders>
              <w:top w:val="single" w:sz="3" w:space="0" w:color="000000"/>
              <w:left w:val="single" w:sz="3" w:space="0" w:color="000000"/>
              <w:right w:val="single" w:sz="12" w:space="0" w:color="000000"/>
            </w:tcBorders>
            <w:shd w:val="clear" w:color="auto" w:fill="B1A0C6"/>
          </w:tcPr>
          <w:p w14:paraId="37059CF7" w14:textId="77777777" w:rsidR="00F441EC" w:rsidRDefault="00F441EC">
            <w:pPr>
              <w:pStyle w:val="TableParagraph"/>
              <w:spacing w:before="9"/>
              <w:rPr>
                <w:rFonts w:ascii="Century Gothic" w:eastAsia="Century Gothic" w:hAnsi="Century Gothic" w:cs="Century Gothic"/>
                <w:sz w:val="18"/>
                <w:szCs w:val="18"/>
              </w:rPr>
            </w:pPr>
          </w:p>
          <w:p w14:paraId="37059CF8" w14:textId="0565D6E9" w:rsidR="00F441EC" w:rsidRDefault="00BC0B32">
            <w:pPr>
              <w:pStyle w:val="TableParagraph"/>
              <w:ind w:left="44" w:right="29"/>
              <w:jc w:val="center"/>
              <w:rPr>
                <w:rFonts w:ascii="Century Gothic" w:eastAsia="Century Gothic" w:hAnsi="Century Gothic" w:cs="Century Gothic"/>
                <w:sz w:val="14"/>
                <w:szCs w:val="14"/>
              </w:rPr>
            </w:pPr>
            <w:r>
              <w:rPr>
                <w:rFonts w:ascii="Century Gothic" w:eastAsia="Century Gothic" w:hAnsi="Century Gothic" w:cs="Century Gothic"/>
                <w:b/>
                <w:bCs/>
                <w:spacing w:val="-1"/>
                <w:w w:val="95"/>
                <w:sz w:val="14"/>
                <w:szCs w:val="14"/>
              </w:rPr>
              <w:t>Operationally</w:t>
            </w:r>
            <w:r>
              <w:rPr>
                <w:rFonts w:ascii="Century Gothic" w:eastAsia="Century Gothic" w:hAnsi="Century Gothic" w:cs="Century Gothic"/>
                <w:b/>
                <w:bCs/>
                <w:spacing w:val="24"/>
                <w:w w:val="99"/>
                <w:sz w:val="14"/>
                <w:szCs w:val="14"/>
              </w:rPr>
              <w:t xml:space="preserve"> </w:t>
            </w:r>
            <w:r>
              <w:rPr>
                <w:rFonts w:ascii="Century Gothic" w:eastAsia="Century Gothic" w:hAnsi="Century Gothic" w:cs="Century Gothic"/>
                <w:b/>
                <w:bCs/>
                <w:sz w:val="14"/>
                <w:szCs w:val="14"/>
              </w:rPr>
              <w:t>feasible</w:t>
            </w:r>
            <w:r>
              <w:rPr>
                <w:rFonts w:ascii="Century Gothic" w:eastAsia="Century Gothic" w:hAnsi="Century Gothic" w:cs="Century Gothic"/>
                <w:b/>
                <w:bCs/>
                <w:spacing w:val="-8"/>
                <w:sz w:val="14"/>
                <w:szCs w:val="14"/>
              </w:rPr>
              <w:t xml:space="preserve"> </w:t>
            </w:r>
            <w:r>
              <w:rPr>
                <w:rFonts w:ascii="Century Gothic" w:eastAsia="Century Gothic" w:hAnsi="Century Gothic" w:cs="Century Gothic"/>
                <w:b/>
                <w:bCs/>
                <w:sz w:val="14"/>
                <w:szCs w:val="14"/>
              </w:rPr>
              <w:t>in</w:t>
            </w:r>
            <w:r>
              <w:rPr>
                <w:rFonts w:ascii="Century Gothic" w:eastAsia="Century Gothic" w:hAnsi="Century Gothic" w:cs="Century Gothic"/>
                <w:b/>
                <w:bCs/>
                <w:w w:val="99"/>
                <w:sz w:val="14"/>
                <w:szCs w:val="14"/>
              </w:rPr>
              <w:t xml:space="preserve"> </w:t>
            </w:r>
            <w:r>
              <w:rPr>
                <w:rFonts w:ascii="Century Gothic" w:eastAsia="Century Gothic" w:hAnsi="Century Gothic" w:cs="Century Gothic"/>
                <w:b/>
                <w:bCs/>
                <w:spacing w:val="-1"/>
                <w:sz w:val="14"/>
                <w:szCs w:val="14"/>
              </w:rPr>
              <w:t>201</w:t>
            </w:r>
            <w:r w:rsidR="00D46E6D">
              <w:rPr>
                <w:rFonts w:ascii="Century Gothic" w:eastAsia="Century Gothic" w:hAnsi="Century Gothic" w:cs="Century Gothic"/>
                <w:b/>
                <w:bCs/>
                <w:spacing w:val="-1"/>
                <w:sz w:val="14"/>
                <w:szCs w:val="14"/>
              </w:rPr>
              <w:t>8</w:t>
            </w:r>
            <w:r>
              <w:rPr>
                <w:rFonts w:ascii="Century Gothic" w:eastAsia="Century Gothic" w:hAnsi="Century Gothic" w:cs="Century Gothic"/>
                <w:b/>
                <w:bCs/>
                <w:spacing w:val="-1"/>
                <w:sz w:val="14"/>
                <w:szCs w:val="14"/>
              </w:rPr>
              <w:t>–1</w:t>
            </w:r>
            <w:r w:rsidR="00D46E6D">
              <w:rPr>
                <w:rFonts w:ascii="Century Gothic" w:eastAsia="Century Gothic" w:hAnsi="Century Gothic" w:cs="Century Gothic"/>
                <w:b/>
                <w:bCs/>
                <w:spacing w:val="-1"/>
                <w:sz w:val="14"/>
                <w:szCs w:val="14"/>
              </w:rPr>
              <w:t>9</w:t>
            </w:r>
          </w:p>
        </w:tc>
        <w:tc>
          <w:tcPr>
            <w:tcW w:w="2977" w:type="dxa"/>
            <w:tcBorders>
              <w:top w:val="nil"/>
              <w:left w:val="single" w:sz="12" w:space="0" w:color="000000"/>
              <w:bottom w:val="nil"/>
              <w:right w:val="single" w:sz="3" w:space="0" w:color="000000"/>
            </w:tcBorders>
            <w:shd w:val="clear" w:color="auto" w:fill="B1A0C6"/>
          </w:tcPr>
          <w:p w14:paraId="37059CF9" w14:textId="77777777" w:rsidR="00F441EC" w:rsidRDefault="00BC0B32">
            <w:pPr>
              <w:pStyle w:val="TableParagraph"/>
              <w:spacing w:before="7"/>
              <w:ind w:left="13"/>
              <w:rPr>
                <w:rFonts w:ascii="Century Gothic" w:eastAsia="Century Gothic" w:hAnsi="Century Gothic" w:cs="Century Gothic"/>
                <w:sz w:val="16"/>
                <w:szCs w:val="16"/>
              </w:rPr>
            </w:pPr>
            <w:r>
              <w:rPr>
                <w:rFonts w:ascii="Century Gothic"/>
                <w:b/>
                <w:spacing w:val="-1"/>
                <w:sz w:val="16"/>
              </w:rPr>
              <w:t>Possible</w:t>
            </w:r>
            <w:r>
              <w:rPr>
                <w:rFonts w:ascii="Century Gothic"/>
                <w:b/>
                <w:sz w:val="16"/>
              </w:rPr>
              <w:t xml:space="preserve"> </w:t>
            </w:r>
            <w:r>
              <w:rPr>
                <w:rFonts w:ascii="Century Gothic"/>
                <w:b/>
                <w:spacing w:val="-2"/>
                <w:sz w:val="16"/>
              </w:rPr>
              <w:t>actions</w:t>
            </w:r>
          </w:p>
          <w:p w14:paraId="37059CFA" w14:textId="6B02D2BB" w:rsidR="00F441EC" w:rsidRDefault="00BC0B32">
            <w:pPr>
              <w:pStyle w:val="TableParagraph"/>
              <w:spacing w:before="58"/>
              <w:ind w:left="13" w:right="201"/>
              <w:rPr>
                <w:rFonts w:ascii="Century Gothic" w:eastAsia="Century Gothic" w:hAnsi="Century Gothic" w:cs="Century Gothic"/>
                <w:sz w:val="16"/>
                <w:szCs w:val="16"/>
              </w:rPr>
            </w:pPr>
            <w:r>
              <w:rPr>
                <w:rFonts w:ascii="Century Gothic" w:eastAsia="Century Gothic" w:hAnsi="Century Gothic" w:cs="Century Gothic"/>
                <w:i/>
                <w:spacing w:val="-1"/>
                <w:sz w:val="16"/>
                <w:szCs w:val="16"/>
              </w:rPr>
              <w:t>[italicised</w:t>
            </w:r>
            <w:r>
              <w:rPr>
                <w:rFonts w:ascii="Century Gothic" w:eastAsia="Century Gothic" w:hAnsi="Century Gothic" w:cs="Century Gothic"/>
                <w:i/>
                <w:sz w:val="16"/>
                <w:szCs w:val="16"/>
              </w:rPr>
              <w:t xml:space="preserve"> </w:t>
            </w:r>
            <w:r>
              <w:rPr>
                <w:rFonts w:ascii="Century Gothic" w:eastAsia="Century Gothic" w:hAnsi="Century Gothic" w:cs="Century Gothic"/>
                <w:i/>
                <w:spacing w:val="-1"/>
                <w:sz w:val="16"/>
                <w:szCs w:val="16"/>
              </w:rPr>
              <w:t xml:space="preserve">actions </w:t>
            </w:r>
            <w:r>
              <w:rPr>
                <w:rFonts w:ascii="Century Gothic" w:eastAsia="Century Gothic" w:hAnsi="Century Gothic" w:cs="Century Gothic"/>
                <w:i/>
                <w:sz w:val="16"/>
                <w:szCs w:val="16"/>
              </w:rPr>
              <w:t xml:space="preserve">are </w:t>
            </w:r>
            <w:r>
              <w:rPr>
                <w:rFonts w:ascii="Century Gothic" w:eastAsia="Century Gothic" w:hAnsi="Century Gothic" w:cs="Century Gothic"/>
                <w:i/>
                <w:spacing w:val="-1"/>
                <w:sz w:val="16"/>
                <w:szCs w:val="16"/>
              </w:rPr>
              <w:t>the</w:t>
            </w:r>
            <w:r>
              <w:rPr>
                <w:rFonts w:ascii="Century Gothic" w:eastAsia="Century Gothic" w:hAnsi="Century Gothic" w:cs="Century Gothic"/>
                <w:i/>
                <w:sz w:val="16"/>
                <w:szCs w:val="16"/>
              </w:rPr>
              <w:t xml:space="preserve"> </w:t>
            </w:r>
            <w:r>
              <w:rPr>
                <w:rFonts w:ascii="Century Gothic" w:eastAsia="Century Gothic" w:hAnsi="Century Gothic" w:cs="Century Gothic"/>
                <w:i/>
                <w:spacing w:val="-1"/>
                <w:sz w:val="16"/>
                <w:szCs w:val="16"/>
              </w:rPr>
              <w:t>proposed</w:t>
            </w:r>
            <w:r>
              <w:rPr>
                <w:rFonts w:ascii="Century Gothic" w:eastAsia="Century Gothic" w:hAnsi="Century Gothic" w:cs="Century Gothic"/>
                <w:i/>
                <w:spacing w:val="25"/>
                <w:sz w:val="16"/>
                <w:szCs w:val="16"/>
              </w:rPr>
              <w:t xml:space="preserve"> </w:t>
            </w:r>
            <w:r>
              <w:rPr>
                <w:rFonts w:ascii="Century Gothic" w:eastAsia="Century Gothic" w:hAnsi="Century Gothic" w:cs="Century Gothic"/>
                <w:i/>
                <w:spacing w:val="-1"/>
                <w:sz w:val="16"/>
                <w:szCs w:val="16"/>
              </w:rPr>
              <w:t>focus</w:t>
            </w:r>
            <w:r>
              <w:rPr>
                <w:rFonts w:ascii="Century Gothic" w:eastAsia="Century Gothic" w:hAnsi="Century Gothic" w:cs="Century Gothic"/>
                <w:i/>
                <w:spacing w:val="1"/>
                <w:sz w:val="16"/>
                <w:szCs w:val="16"/>
              </w:rPr>
              <w:t xml:space="preserve"> </w:t>
            </w:r>
            <w:r>
              <w:rPr>
                <w:rFonts w:ascii="Century Gothic" w:eastAsia="Century Gothic" w:hAnsi="Century Gothic" w:cs="Century Gothic"/>
                <w:i/>
                <w:sz w:val="16"/>
                <w:szCs w:val="16"/>
              </w:rPr>
              <w:t>of</w:t>
            </w:r>
            <w:r>
              <w:rPr>
                <w:rFonts w:ascii="Century Gothic" w:eastAsia="Century Gothic" w:hAnsi="Century Gothic" w:cs="Century Gothic"/>
                <w:i/>
                <w:spacing w:val="-2"/>
                <w:sz w:val="16"/>
                <w:szCs w:val="16"/>
              </w:rPr>
              <w:t xml:space="preserve"> </w:t>
            </w:r>
            <w:r>
              <w:rPr>
                <w:rFonts w:ascii="Century Gothic" w:eastAsia="Century Gothic" w:hAnsi="Century Gothic" w:cs="Century Gothic"/>
                <w:i/>
                <w:spacing w:val="-1"/>
                <w:sz w:val="16"/>
                <w:szCs w:val="16"/>
              </w:rPr>
              <w:t>development</w:t>
            </w:r>
            <w:r>
              <w:rPr>
                <w:rFonts w:ascii="Century Gothic" w:eastAsia="Century Gothic" w:hAnsi="Century Gothic" w:cs="Century Gothic"/>
                <w:i/>
                <w:spacing w:val="-3"/>
                <w:sz w:val="16"/>
                <w:szCs w:val="16"/>
              </w:rPr>
              <w:t xml:space="preserve"> </w:t>
            </w:r>
            <w:r>
              <w:rPr>
                <w:rFonts w:ascii="Century Gothic" w:eastAsia="Century Gothic" w:hAnsi="Century Gothic" w:cs="Century Gothic"/>
                <w:i/>
                <w:sz w:val="16"/>
                <w:szCs w:val="16"/>
              </w:rPr>
              <w:t>in</w:t>
            </w:r>
            <w:r>
              <w:rPr>
                <w:rFonts w:ascii="Century Gothic" w:eastAsia="Century Gothic" w:hAnsi="Century Gothic" w:cs="Century Gothic"/>
                <w:i/>
                <w:spacing w:val="-1"/>
                <w:sz w:val="16"/>
                <w:szCs w:val="16"/>
              </w:rPr>
              <w:t xml:space="preserve"> 201</w:t>
            </w:r>
            <w:r w:rsidR="00D46E6D">
              <w:rPr>
                <w:rFonts w:ascii="Century Gothic" w:eastAsia="Century Gothic" w:hAnsi="Century Gothic" w:cs="Century Gothic"/>
                <w:i/>
                <w:spacing w:val="-1"/>
                <w:sz w:val="16"/>
                <w:szCs w:val="16"/>
              </w:rPr>
              <w:t>8</w:t>
            </w:r>
            <w:r>
              <w:rPr>
                <w:rFonts w:ascii="Century Gothic" w:eastAsia="Century Gothic" w:hAnsi="Century Gothic" w:cs="Century Gothic"/>
                <w:i/>
                <w:spacing w:val="-1"/>
                <w:sz w:val="16"/>
                <w:szCs w:val="16"/>
              </w:rPr>
              <w:t>–1</w:t>
            </w:r>
            <w:r w:rsidR="00D46E6D">
              <w:rPr>
                <w:rFonts w:ascii="Century Gothic" w:eastAsia="Century Gothic" w:hAnsi="Century Gothic" w:cs="Century Gothic"/>
                <w:i/>
                <w:spacing w:val="-1"/>
                <w:sz w:val="16"/>
                <w:szCs w:val="16"/>
              </w:rPr>
              <w:t>9</w:t>
            </w:r>
            <w:r>
              <w:rPr>
                <w:rFonts w:ascii="Century Gothic" w:eastAsia="Century Gothic" w:hAnsi="Century Gothic" w:cs="Century Gothic"/>
                <w:i/>
                <w:spacing w:val="-1"/>
                <w:sz w:val="16"/>
                <w:szCs w:val="16"/>
              </w:rPr>
              <w:t>]</w:t>
            </w:r>
          </w:p>
        </w:tc>
        <w:tc>
          <w:tcPr>
            <w:tcW w:w="2696" w:type="dxa"/>
            <w:vMerge/>
            <w:tcBorders>
              <w:left w:val="single" w:sz="3" w:space="0" w:color="000000"/>
              <w:right w:val="single" w:sz="3" w:space="0" w:color="000000"/>
            </w:tcBorders>
            <w:shd w:val="clear" w:color="auto" w:fill="B1A0C6"/>
          </w:tcPr>
          <w:p w14:paraId="37059CFB" w14:textId="77777777" w:rsidR="00F441EC" w:rsidRDefault="00F441EC"/>
        </w:tc>
        <w:tc>
          <w:tcPr>
            <w:tcW w:w="852" w:type="dxa"/>
            <w:vMerge/>
            <w:tcBorders>
              <w:left w:val="single" w:sz="3" w:space="0" w:color="000000"/>
              <w:right w:val="single" w:sz="12" w:space="0" w:color="000000"/>
            </w:tcBorders>
            <w:shd w:val="clear" w:color="auto" w:fill="B1A0C6"/>
          </w:tcPr>
          <w:p w14:paraId="37059CFC" w14:textId="77777777" w:rsidR="00F441EC" w:rsidRDefault="00F441EC"/>
        </w:tc>
      </w:tr>
      <w:tr w:rsidR="00F441EC" w14:paraId="37059D09" w14:textId="77777777">
        <w:trPr>
          <w:trHeight w:hRule="exact" w:val="282"/>
        </w:trPr>
        <w:tc>
          <w:tcPr>
            <w:tcW w:w="1306" w:type="dxa"/>
            <w:vMerge/>
            <w:tcBorders>
              <w:left w:val="single" w:sz="12" w:space="0" w:color="000000"/>
              <w:bottom w:val="single" w:sz="13" w:space="0" w:color="000000"/>
              <w:right w:val="single" w:sz="12" w:space="0" w:color="000000"/>
            </w:tcBorders>
            <w:shd w:val="clear" w:color="auto" w:fill="B1A0C6"/>
          </w:tcPr>
          <w:p w14:paraId="37059CFE" w14:textId="77777777" w:rsidR="00F441EC" w:rsidRDefault="00F441EC"/>
        </w:tc>
        <w:tc>
          <w:tcPr>
            <w:tcW w:w="1073" w:type="dxa"/>
            <w:vMerge/>
            <w:tcBorders>
              <w:left w:val="single" w:sz="12" w:space="0" w:color="000000"/>
              <w:bottom w:val="single" w:sz="13" w:space="0" w:color="000000"/>
              <w:right w:val="single" w:sz="3" w:space="0" w:color="000000"/>
            </w:tcBorders>
            <w:shd w:val="clear" w:color="auto" w:fill="B1A0C6"/>
          </w:tcPr>
          <w:p w14:paraId="37059CFF" w14:textId="77777777" w:rsidR="00F441EC" w:rsidRDefault="00F441EC"/>
        </w:tc>
        <w:tc>
          <w:tcPr>
            <w:tcW w:w="852" w:type="dxa"/>
            <w:vMerge/>
            <w:tcBorders>
              <w:left w:val="single" w:sz="3" w:space="0" w:color="000000"/>
              <w:bottom w:val="single" w:sz="13" w:space="0" w:color="000000"/>
              <w:right w:val="single" w:sz="3" w:space="0" w:color="000000"/>
            </w:tcBorders>
            <w:shd w:val="clear" w:color="auto" w:fill="B1A0C6"/>
          </w:tcPr>
          <w:p w14:paraId="37059D00" w14:textId="77777777" w:rsidR="00F441EC" w:rsidRDefault="00F441EC"/>
        </w:tc>
        <w:tc>
          <w:tcPr>
            <w:tcW w:w="1198" w:type="dxa"/>
            <w:vMerge/>
            <w:tcBorders>
              <w:left w:val="single" w:sz="3" w:space="0" w:color="000000"/>
              <w:bottom w:val="single" w:sz="13" w:space="0" w:color="000000"/>
              <w:right w:val="single" w:sz="12" w:space="0" w:color="000000"/>
            </w:tcBorders>
            <w:shd w:val="clear" w:color="auto" w:fill="B1A0C6"/>
          </w:tcPr>
          <w:p w14:paraId="37059D01" w14:textId="77777777" w:rsidR="00F441EC" w:rsidRDefault="00F441EC"/>
        </w:tc>
        <w:tc>
          <w:tcPr>
            <w:tcW w:w="900" w:type="dxa"/>
            <w:vMerge/>
            <w:tcBorders>
              <w:left w:val="single" w:sz="12" w:space="0" w:color="000000"/>
              <w:bottom w:val="single" w:sz="13" w:space="0" w:color="000000"/>
              <w:right w:val="single" w:sz="3" w:space="0" w:color="000000"/>
            </w:tcBorders>
            <w:shd w:val="clear" w:color="auto" w:fill="B1A0C6"/>
          </w:tcPr>
          <w:p w14:paraId="37059D02" w14:textId="77777777" w:rsidR="00F441EC" w:rsidRDefault="00F441EC"/>
        </w:tc>
        <w:tc>
          <w:tcPr>
            <w:tcW w:w="958" w:type="dxa"/>
            <w:vMerge/>
            <w:tcBorders>
              <w:left w:val="single" w:sz="3" w:space="0" w:color="000000"/>
              <w:bottom w:val="single" w:sz="13" w:space="0" w:color="000000"/>
              <w:right w:val="single" w:sz="3" w:space="0" w:color="000000"/>
            </w:tcBorders>
            <w:shd w:val="clear" w:color="auto" w:fill="B1A0C6"/>
          </w:tcPr>
          <w:p w14:paraId="37059D03" w14:textId="77777777" w:rsidR="00F441EC" w:rsidRDefault="00F441EC"/>
        </w:tc>
        <w:tc>
          <w:tcPr>
            <w:tcW w:w="1088" w:type="dxa"/>
            <w:vMerge/>
            <w:tcBorders>
              <w:left w:val="single" w:sz="3" w:space="0" w:color="000000"/>
              <w:bottom w:val="single" w:sz="13" w:space="0" w:color="000000"/>
              <w:right w:val="single" w:sz="3" w:space="0" w:color="000000"/>
            </w:tcBorders>
            <w:shd w:val="clear" w:color="auto" w:fill="B1A0C6"/>
          </w:tcPr>
          <w:p w14:paraId="37059D04" w14:textId="77777777" w:rsidR="00F441EC" w:rsidRDefault="00F441EC"/>
        </w:tc>
        <w:tc>
          <w:tcPr>
            <w:tcW w:w="1018" w:type="dxa"/>
            <w:vMerge/>
            <w:tcBorders>
              <w:left w:val="single" w:sz="3" w:space="0" w:color="000000"/>
              <w:bottom w:val="single" w:sz="13" w:space="0" w:color="000000"/>
              <w:right w:val="single" w:sz="12" w:space="0" w:color="000000"/>
            </w:tcBorders>
            <w:shd w:val="clear" w:color="auto" w:fill="B1A0C6"/>
          </w:tcPr>
          <w:p w14:paraId="37059D05" w14:textId="77777777" w:rsidR="00F441EC" w:rsidRDefault="00F441EC"/>
        </w:tc>
        <w:tc>
          <w:tcPr>
            <w:tcW w:w="2977" w:type="dxa"/>
            <w:tcBorders>
              <w:top w:val="nil"/>
              <w:left w:val="single" w:sz="12" w:space="0" w:color="000000"/>
              <w:bottom w:val="single" w:sz="13" w:space="0" w:color="000000"/>
              <w:right w:val="single" w:sz="3" w:space="0" w:color="000000"/>
            </w:tcBorders>
            <w:shd w:val="clear" w:color="auto" w:fill="B1A0C6"/>
          </w:tcPr>
          <w:p w14:paraId="37059D06" w14:textId="77777777" w:rsidR="00F441EC" w:rsidRDefault="00F441EC"/>
        </w:tc>
        <w:tc>
          <w:tcPr>
            <w:tcW w:w="2696" w:type="dxa"/>
            <w:vMerge/>
            <w:tcBorders>
              <w:left w:val="single" w:sz="3" w:space="0" w:color="000000"/>
              <w:bottom w:val="single" w:sz="13" w:space="0" w:color="000000"/>
              <w:right w:val="single" w:sz="3" w:space="0" w:color="000000"/>
            </w:tcBorders>
            <w:shd w:val="clear" w:color="auto" w:fill="B1A0C6"/>
          </w:tcPr>
          <w:p w14:paraId="37059D07" w14:textId="77777777" w:rsidR="00F441EC" w:rsidRDefault="00F441EC"/>
        </w:tc>
        <w:tc>
          <w:tcPr>
            <w:tcW w:w="852" w:type="dxa"/>
            <w:vMerge/>
            <w:tcBorders>
              <w:left w:val="single" w:sz="3" w:space="0" w:color="000000"/>
              <w:bottom w:val="single" w:sz="13" w:space="0" w:color="000000"/>
              <w:right w:val="single" w:sz="12" w:space="0" w:color="000000"/>
            </w:tcBorders>
            <w:shd w:val="clear" w:color="auto" w:fill="B1A0C6"/>
          </w:tcPr>
          <w:p w14:paraId="37059D08" w14:textId="77777777" w:rsidR="00F441EC" w:rsidRDefault="00F441EC"/>
        </w:tc>
      </w:tr>
      <w:tr w:rsidR="00540BA8" w14:paraId="6E081411" w14:textId="77777777" w:rsidTr="00540BA8">
        <w:trPr>
          <w:trHeight w:hRule="exact" w:val="1130"/>
        </w:trPr>
        <w:tc>
          <w:tcPr>
            <w:tcW w:w="1306" w:type="dxa"/>
            <w:tcBorders>
              <w:top w:val="single" w:sz="13" w:space="0" w:color="000000"/>
              <w:left w:val="single" w:sz="12" w:space="0" w:color="000000"/>
              <w:bottom w:val="single" w:sz="3" w:space="0" w:color="000000"/>
              <w:right w:val="single" w:sz="12" w:space="0" w:color="000000"/>
            </w:tcBorders>
          </w:tcPr>
          <w:p w14:paraId="5C7DCF89" w14:textId="7AC02F5B" w:rsidR="00540BA8" w:rsidRDefault="00540BA8" w:rsidP="00540BA8">
            <w:pPr>
              <w:pStyle w:val="TableParagraph"/>
              <w:rPr>
                <w:rFonts w:ascii="Century Gothic" w:eastAsia="Century Gothic" w:hAnsi="Century Gothic" w:cs="Century Gothic"/>
                <w:sz w:val="23"/>
                <w:szCs w:val="23"/>
              </w:rPr>
            </w:pPr>
          </w:p>
          <w:p w14:paraId="67E08540" w14:textId="618F98A7" w:rsidR="00540BA8" w:rsidRDefault="00540BA8" w:rsidP="00540BA8">
            <w:pPr>
              <w:pStyle w:val="TableParagraph"/>
              <w:rPr>
                <w:rFonts w:ascii="Century Gothic" w:eastAsia="Century Gothic" w:hAnsi="Century Gothic" w:cs="Century Gothic"/>
                <w:sz w:val="16"/>
                <w:szCs w:val="16"/>
              </w:rPr>
            </w:pPr>
            <w:r>
              <w:rPr>
                <w:rFonts w:ascii="Century Gothic"/>
                <w:b/>
                <w:spacing w:val="-1"/>
                <w:sz w:val="16"/>
              </w:rPr>
              <w:t>Moonie</w:t>
            </w:r>
            <w:r>
              <w:rPr>
                <w:rFonts w:ascii="Century Gothic"/>
                <w:b/>
                <w:spacing w:val="23"/>
                <w:sz w:val="16"/>
              </w:rPr>
              <w:t xml:space="preserve"> </w:t>
            </w:r>
            <w:r>
              <w:rPr>
                <w:rFonts w:ascii="Century Gothic"/>
                <w:b/>
                <w:spacing w:val="-1"/>
                <w:sz w:val="16"/>
              </w:rPr>
              <w:t>(Queensland)</w:t>
            </w:r>
          </w:p>
        </w:tc>
        <w:tc>
          <w:tcPr>
            <w:tcW w:w="1073" w:type="dxa"/>
            <w:tcBorders>
              <w:top w:val="single" w:sz="13" w:space="0" w:color="000000"/>
              <w:left w:val="single" w:sz="12" w:space="0" w:color="000000"/>
              <w:bottom w:val="single" w:sz="3" w:space="0" w:color="000000"/>
              <w:right w:val="single" w:sz="3" w:space="0" w:color="000000"/>
            </w:tcBorders>
          </w:tcPr>
          <w:p w14:paraId="2B64D92B" w14:textId="5CE02F5C" w:rsidR="00540BA8" w:rsidRDefault="00540BA8" w:rsidP="00540BA8">
            <w:pPr>
              <w:pStyle w:val="TableParagraph"/>
              <w:spacing w:before="116"/>
              <w:ind w:right="4"/>
              <w:jc w:val="center"/>
              <w:rPr>
                <w:rFonts w:ascii="Century Gothic"/>
                <w:spacing w:val="-1"/>
                <w:sz w:val="16"/>
              </w:rPr>
            </w:pPr>
            <w:r>
              <w:rPr>
                <w:rFonts w:ascii="Century Gothic"/>
                <w:spacing w:val="1"/>
                <w:sz w:val="16"/>
              </w:rPr>
              <w:t>NO</w:t>
            </w:r>
          </w:p>
        </w:tc>
        <w:tc>
          <w:tcPr>
            <w:tcW w:w="852" w:type="dxa"/>
            <w:tcBorders>
              <w:top w:val="single" w:sz="13" w:space="0" w:color="000000"/>
              <w:left w:val="single" w:sz="3" w:space="0" w:color="000000"/>
              <w:bottom w:val="single" w:sz="3" w:space="0" w:color="000000"/>
              <w:right w:val="single" w:sz="3" w:space="0" w:color="000000"/>
            </w:tcBorders>
          </w:tcPr>
          <w:p w14:paraId="56EC1632" w14:textId="1F85BD75" w:rsidR="00540BA8" w:rsidRDefault="00540BA8" w:rsidP="00540BA8">
            <w:pPr>
              <w:pStyle w:val="TableParagraph"/>
              <w:spacing w:before="116"/>
              <w:jc w:val="center"/>
              <w:rPr>
                <w:rFonts w:ascii="Century Gothic"/>
                <w:spacing w:val="-1"/>
                <w:sz w:val="16"/>
              </w:rPr>
            </w:pPr>
            <w:r>
              <w:rPr>
                <w:rFonts w:ascii="Century Gothic"/>
                <w:spacing w:val="1"/>
                <w:sz w:val="16"/>
              </w:rPr>
              <w:t>NO</w:t>
            </w:r>
          </w:p>
        </w:tc>
        <w:tc>
          <w:tcPr>
            <w:tcW w:w="1198" w:type="dxa"/>
            <w:tcBorders>
              <w:top w:val="single" w:sz="13" w:space="0" w:color="000000"/>
              <w:left w:val="single" w:sz="3" w:space="0" w:color="000000"/>
              <w:bottom w:val="single" w:sz="3" w:space="0" w:color="000000"/>
              <w:right w:val="single" w:sz="12" w:space="0" w:color="000000"/>
            </w:tcBorders>
          </w:tcPr>
          <w:p w14:paraId="3A1C5242" w14:textId="68C1ED98" w:rsidR="00540BA8" w:rsidRDefault="00540BA8" w:rsidP="00540BA8">
            <w:pPr>
              <w:pStyle w:val="TableParagraph"/>
              <w:spacing w:before="116"/>
              <w:ind w:left="17"/>
              <w:jc w:val="center"/>
              <w:rPr>
                <w:rFonts w:ascii="Century Gothic"/>
                <w:spacing w:val="-1"/>
                <w:sz w:val="16"/>
              </w:rPr>
            </w:pPr>
            <w:r>
              <w:rPr>
                <w:rFonts w:ascii="Century Gothic"/>
                <w:spacing w:val="1"/>
                <w:sz w:val="16"/>
              </w:rPr>
              <w:t>NO</w:t>
            </w:r>
          </w:p>
        </w:tc>
        <w:tc>
          <w:tcPr>
            <w:tcW w:w="900" w:type="dxa"/>
            <w:tcBorders>
              <w:top w:val="single" w:sz="13" w:space="0" w:color="000000"/>
              <w:left w:val="single" w:sz="12" w:space="0" w:color="000000"/>
              <w:bottom w:val="single" w:sz="3" w:space="0" w:color="000000"/>
              <w:right w:val="single" w:sz="3" w:space="0" w:color="000000"/>
            </w:tcBorders>
          </w:tcPr>
          <w:p w14:paraId="6B8C7C80" w14:textId="72C4D3FB" w:rsidR="00540BA8" w:rsidRDefault="00540BA8" w:rsidP="00540BA8">
            <w:pPr>
              <w:pStyle w:val="TableParagraph"/>
              <w:spacing w:before="116"/>
              <w:ind w:right="4"/>
              <w:jc w:val="center"/>
              <w:rPr>
                <w:rFonts w:ascii="Century Gothic"/>
                <w:spacing w:val="-1"/>
                <w:sz w:val="16"/>
              </w:rPr>
            </w:pPr>
            <w:r>
              <w:rPr>
                <w:rFonts w:ascii="Century Gothic"/>
                <w:spacing w:val="1"/>
                <w:sz w:val="16"/>
              </w:rPr>
              <w:t>NO</w:t>
            </w:r>
          </w:p>
        </w:tc>
        <w:tc>
          <w:tcPr>
            <w:tcW w:w="958" w:type="dxa"/>
            <w:tcBorders>
              <w:top w:val="single" w:sz="13" w:space="0" w:color="000000"/>
              <w:left w:val="single" w:sz="3" w:space="0" w:color="000000"/>
              <w:bottom w:val="single" w:sz="3" w:space="0" w:color="000000"/>
              <w:right w:val="single" w:sz="3" w:space="0" w:color="000000"/>
            </w:tcBorders>
          </w:tcPr>
          <w:p w14:paraId="07912221" w14:textId="04053661" w:rsidR="00540BA8" w:rsidRDefault="00540BA8" w:rsidP="00540BA8">
            <w:pPr>
              <w:pStyle w:val="TableParagraph"/>
              <w:spacing w:before="116"/>
              <w:ind w:left="4"/>
              <w:jc w:val="center"/>
              <w:rPr>
                <w:rFonts w:ascii="Century Gothic"/>
                <w:spacing w:val="1"/>
                <w:sz w:val="16"/>
              </w:rPr>
            </w:pPr>
            <w:r>
              <w:rPr>
                <w:rFonts w:ascii="Century Gothic"/>
                <w:spacing w:val="1"/>
                <w:sz w:val="16"/>
              </w:rPr>
              <w:t>NO</w:t>
            </w:r>
          </w:p>
        </w:tc>
        <w:tc>
          <w:tcPr>
            <w:tcW w:w="1088" w:type="dxa"/>
            <w:tcBorders>
              <w:top w:val="single" w:sz="13" w:space="0" w:color="000000"/>
              <w:left w:val="single" w:sz="3" w:space="0" w:color="000000"/>
              <w:bottom w:val="single" w:sz="3" w:space="0" w:color="000000"/>
              <w:right w:val="single" w:sz="3" w:space="0" w:color="000000"/>
            </w:tcBorders>
          </w:tcPr>
          <w:p w14:paraId="3956CF2A" w14:textId="77777777" w:rsidR="002673F3" w:rsidRDefault="002673F3" w:rsidP="002673F3">
            <w:pPr>
              <w:pStyle w:val="TableParagraph"/>
              <w:spacing w:before="116"/>
              <w:ind w:left="4"/>
              <w:jc w:val="center"/>
              <w:rPr>
                <w:rFonts w:ascii="Century Gothic" w:eastAsia="Century Gothic" w:hAnsi="Century Gothic" w:cs="Century Gothic"/>
                <w:sz w:val="16"/>
                <w:szCs w:val="16"/>
              </w:rPr>
            </w:pPr>
            <w:r>
              <w:rPr>
                <w:rFonts w:ascii="Century Gothic"/>
                <w:spacing w:val="-1"/>
                <w:sz w:val="16"/>
              </w:rPr>
              <w:t>YES</w:t>
            </w:r>
          </w:p>
          <w:p w14:paraId="65D7078E" w14:textId="72D6E687" w:rsidR="00540BA8" w:rsidRDefault="00540BA8" w:rsidP="00540BA8">
            <w:pPr>
              <w:pStyle w:val="TableParagraph"/>
              <w:spacing w:before="116"/>
              <w:ind w:left="4"/>
              <w:jc w:val="center"/>
              <w:rPr>
                <w:rFonts w:ascii="Century Gothic"/>
                <w:spacing w:val="-1"/>
                <w:sz w:val="16"/>
              </w:rPr>
            </w:pPr>
          </w:p>
        </w:tc>
        <w:tc>
          <w:tcPr>
            <w:tcW w:w="1018" w:type="dxa"/>
            <w:tcBorders>
              <w:top w:val="single" w:sz="13" w:space="0" w:color="000000"/>
              <w:left w:val="single" w:sz="3" w:space="0" w:color="000000"/>
              <w:bottom w:val="single" w:sz="3" w:space="0" w:color="000000"/>
              <w:right w:val="single" w:sz="12" w:space="0" w:color="000000"/>
            </w:tcBorders>
          </w:tcPr>
          <w:p w14:paraId="0549BBF0" w14:textId="48E1FC0D" w:rsidR="00540BA8" w:rsidRDefault="00540BA8" w:rsidP="00540BA8">
            <w:pPr>
              <w:pStyle w:val="TableParagraph"/>
              <w:spacing w:before="116"/>
              <w:ind w:left="19"/>
              <w:jc w:val="center"/>
              <w:rPr>
                <w:rFonts w:ascii="Century Gothic"/>
                <w:spacing w:val="-1"/>
                <w:sz w:val="16"/>
              </w:rPr>
            </w:pPr>
            <w:r>
              <w:rPr>
                <w:rFonts w:ascii="Century Gothic"/>
                <w:spacing w:val="1"/>
                <w:sz w:val="16"/>
              </w:rPr>
              <w:t>NO</w:t>
            </w:r>
          </w:p>
        </w:tc>
        <w:tc>
          <w:tcPr>
            <w:tcW w:w="2977" w:type="dxa"/>
            <w:tcBorders>
              <w:top w:val="single" w:sz="13" w:space="0" w:color="000000"/>
              <w:left w:val="single" w:sz="12" w:space="0" w:color="000000"/>
              <w:bottom w:val="single" w:sz="3" w:space="0" w:color="000000"/>
              <w:right w:val="single" w:sz="3" w:space="0" w:color="000000"/>
            </w:tcBorders>
          </w:tcPr>
          <w:p w14:paraId="208F539E" w14:textId="77777777" w:rsidR="00540BA8" w:rsidRDefault="00540BA8" w:rsidP="00540BA8">
            <w:pPr>
              <w:pStyle w:val="ListParagraph"/>
              <w:numPr>
                <w:ilvl w:val="0"/>
                <w:numId w:val="9"/>
              </w:numPr>
              <w:tabs>
                <w:tab w:val="left" w:pos="184"/>
              </w:tabs>
              <w:spacing w:before="61" w:line="237" w:lineRule="auto"/>
              <w:ind w:right="337" w:hanging="112"/>
              <w:rPr>
                <w:rFonts w:ascii="Century Gothic" w:eastAsia="Century Gothic" w:hAnsi="Century Gothic" w:cs="Century Gothic"/>
                <w:sz w:val="14"/>
                <w:szCs w:val="14"/>
              </w:rPr>
            </w:pPr>
            <w:r>
              <w:rPr>
                <w:rFonts w:ascii="Century Gothic"/>
                <w:spacing w:val="-1"/>
                <w:sz w:val="14"/>
              </w:rPr>
              <w:t>Water</w:t>
            </w:r>
            <w:r>
              <w:rPr>
                <w:rFonts w:ascii="Century Gothic"/>
                <w:spacing w:val="-8"/>
                <w:sz w:val="14"/>
              </w:rPr>
              <w:t xml:space="preserve"> </w:t>
            </w:r>
            <w:r>
              <w:rPr>
                <w:rFonts w:ascii="Century Gothic"/>
                <w:sz w:val="14"/>
              </w:rPr>
              <w:t>off-stream</w:t>
            </w:r>
            <w:r>
              <w:rPr>
                <w:rFonts w:ascii="Century Gothic"/>
                <w:spacing w:val="-5"/>
                <w:sz w:val="14"/>
              </w:rPr>
              <w:t xml:space="preserve"> </w:t>
            </w:r>
            <w:r>
              <w:rPr>
                <w:rFonts w:ascii="Century Gothic"/>
                <w:spacing w:val="-1"/>
                <w:sz w:val="14"/>
              </w:rPr>
              <w:t>wetland</w:t>
            </w:r>
            <w:r>
              <w:rPr>
                <w:rFonts w:ascii="Century Gothic"/>
                <w:spacing w:val="-2"/>
                <w:sz w:val="14"/>
              </w:rPr>
              <w:t xml:space="preserve"> </w:t>
            </w:r>
            <w:r>
              <w:rPr>
                <w:rFonts w:ascii="Century Gothic"/>
                <w:spacing w:val="-1"/>
                <w:sz w:val="14"/>
              </w:rPr>
              <w:t>to</w:t>
            </w:r>
            <w:r>
              <w:rPr>
                <w:rFonts w:ascii="Century Gothic"/>
                <w:spacing w:val="-4"/>
                <w:sz w:val="14"/>
              </w:rPr>
              <w:t xml:space="preserve"> </w:t>
            </w:r>
            <w:r>
              <w:rPr>
                <w:rFonts w:ascii="Century Gothic"/>
                <w:sz w:val="14"/>
              </w:rPr>
              <w:t>benefit</w:t>
            </w:r>
            <w:r>
              <w:rPr>
                <w:rFonts w:ascii="Century Gothic"/>
                <w:spacing w:val="29"/>
                <w:w w:val="99"/>
                <w:sz w:val="14"/>
              </w:rPr>
              <w:t xml:space="preserve"> </w:t>
            </w:r>
            <w:r>
              <w:rPr>
                <w:rFonts w:ascii="Century Gothic"/>
                <w:spacing w:val="-1"/>
                <w:sz w:val="14"/>
              </w:rPr>
              <w:t>waterbird</w:t>
            </w:r>
            <w:r>
              <w:rPr>
                <w:rFonts w:ascii="Century Gothic"/>
                <w:spacing w:val="-11"/>
                <w:sz w:val="14"/>
              </w:rPr>
              <w:t xml:space="preserve"> </w:t>
            </w:r>
            <w:r>
              <w:rPr>
                <w:rFonts w:ascii="Century Gothic"/>
                <w:spacing w:val="-1"/>
                <w:sz w:val="14"/>
              </w:rPr>
              <w:t>habitat/breeding</w:t>
            </w:r>
            <w:r>
              <w:rPr>
                <w:rFonts w:ascii="Century Gothic"/>
                <w:spacing w:val="-11"/>
                <w:sz w:val="14"/>
              </w:rPr>
              <w:t xml:space="preserve"> </w:t>
            </w:r>
            <w:r>
              <w:rPr>
                <w:rFonts w:ascii="Century Gothic"/>
                <w:sz w:val="14"/>
              </w:rPr>
              <w:t>and</w:t>
            </w:r>
            <w:r>
              <w:rPr>
                <w:rFonts w:ascii="Century Gothic"/>
                <w:spacing w:val="41"/>
                <w:w w:val="99"/>
                <w:sz w:val="14"/>
              </w:rPr>
              <w:t xml:space="preserve"> </w:t>
            </w:r>
            <w:r>
              <w:rPr>
                <w:rFonts w:ascii="Century Gothic"/>
                <w:spacing w:val="-1"/>
                <w:sz w:val="14"/>
              </w:rPr>
              <w:t>wetland</w:t>
            </w:r>
            <w:r>
              <w:rPr>
                <w:rFonts w:ascii="Century Gothic"/>
                <w:spacing w:val="-11"/>
                <w:sz w:val="14"/>
              </w:rPr>
              <w:t xml:space="preserve"> </w:t>
            </w:r>
            <w:r>
              <w:rPr>
                <w:rFonts w:ascii="Century Gothic"/>
                <w:spacing w:val="-1"/>
                <w:sz w:val="14"/>
              </w:rPr>
              <w:t>vegetation</w:t>
            </w:r>
          </w:p>
          <w:p w14:paraId="78BBA87F" w14:textId="3587A685" w:rsidR="00540BA8" w:rsidRDefault="00540BA8" w:rsidP="00540BA8">
            <w:pPr>
              <w:pStyle w:val="ListParagraph"/>
              <w:numPr>
                <w:ilvl w:val="0"/>
                <w:numId w:val="17"/>
              </w:numPr>
              <w:tabs>
                <w:tab w:val="left" w:pos="242"/>
              </w:tabs>
              <w:spacing w:before="43" w:line="170" w:lineRule="exact"/>
              <w:ind w:right="125" w:hanging="170"/>
              <w:rPr>
                <w:rFonts w:ascii="Century Gothic"/>
                <w:i/>
                <w:sz w:val="14"/>
              </w:rPr>
            </w:pPr>
            <w:r>
              <w:rPr>
                <w:rFonts w:ascii="Century Gothic"/>
                <w:sz w:val="14"/>
              </w:rPr>
              <w:t>Augment</w:t>
            </w:r>
            <w:r>
              <w:rPr>
                <w:rFonts w:ascii="Century Gothic"/>
                <w:spacing w:val="-6"/>
                <w:sz w:val="14"/>
              </w:rPr>
              <w:t xml:space="preserve"> </w:t>
            </w:r>
            <w:r>
              <w:rPr>
                <w:rFonts w:ascii="Century Gothic"/>
                <w:spacing w:val="-1"/>
                <w:sz w:val="14"/>
              </w:rPr>
              <w:t>end</w:t>
            </w:r>
            <w:r>
              <w:rPr>
                <w:rFonts w:ascii="Century Gothic"/>
                <w:spacing w:val="-2"/>
                <w:sz w:val="14"/>
              </w:rPr>
              <w:t xml:space="preserve"> </w:t>
            </w:r>
            <w:r>
              <w:rPr>
                <w:rFonts w:ascii="Century Gothic"/>
                <w:sz w:val="14"/>
              </w:rPr>
              <w:t>of</w:t>
            </w:r>
            <w:r>
              <w:rPr>
                <w:rFonts w:ascii="Century Gothic"/>
                <w:spacing w:val="-5"/>
                <w:sz w:val="14"/>
              </w:rPr>
              <w:t xml:space="preserve"> </w:t>
            </w:r>
            <w:r>
              <w:rPr>
                <w:rFonts w:ascii="Century Gothic"/>
                <w:sz w:val="14"/>
              </w:rPr>
              <w:t>system</w:t>
            </w:r>
            <w:r>
              <w:rPr>
                <w:rFonts w:ascii="Century Gothic"/>
                <w:spacing w:val="-3"/>
                <w:sz w:val="14"/>
              </w:rPr>
              <w:t xml:space="preserve"> </w:t>
            </w:r>
            <w:r>
              <w:rPr>
                <w:rFonts w:ascii="Century Gothic"/>
                <w:spacing w:val="-1"/>
                <w:sz w:val="14"/>
              </w:rPr>
              <w:t>flows</w:t>
            </w:r>
            <w:r>
              <w:rPr>
                <w:rFonts w:ascii="Century Gothic"/>
                <w:spacing w:val="-2"/>
                <w:sz w:val="14"/>
              </w:rPr>
              <w:t xml:space="preserve"> </w:t>
            </w:r>
            <w:r>
              <w:rPr>
                <w:rFonts w:ascii="Century Gothic"/>
                <w:spacing w:val="-1"/>
                <w:sz w:val="14"/>
              </w:rPr>
              <w:t xml:space="preserve">into </w:t>
            </w:r>
            <w:r>
              <w:rPr>
                <w:rFonts w:ascii="Century Gothic"/>
                <w:sz w:val="14"/>
              </w:rPr>
              <w:t>the</w:t>
            </w:r>
            <w:r>
              <w:rPr>
                <w:rFonts w:ascii="Century Gothic"/>
                <w:spacing w:val="28"/>
                <w:w w:val="99"/>
                <w:sz w:val="14"/>
              </w:rPr>
              <w:t xml:space="preserve"> </w:t>
            </w:r>
            <w:r>
              <w:rPr>
                <w:rFonts w:ascii="Century Gothic"/>
                <w:spacing w:val="-1"/>
                <w:sz w:val="14"/>
              </w:rPr>
              <w:t>Barwon</w:t>
            </w:r>
            <w:r>
              <w:rPr>
                <w:rFonts w:ascii="Century Gothic"/>
                <w:spacing w:val="-8"/>
                <w:sz w:val="14"/>
              </w:rPr>
              <w:t xml:space="preserve"> </w:t>
            </w:r>
            <w:r>
              <w:rPr>
                <w:rFonts w:ascii="Century Gothic"/>
                <w:spacing w:val="-1"/>
                <w:sz w:val="14"/>
              </w:rPr>
              <w:t>River</w:t>
            </w:r>
          </w:p>
        </w:tc>
        <w:tc>
          <w:tcPr>
            <w:tcW w:w="2696" w:type="dxa"/>
            <w:tcBorders>
              <w:top w:val="single" w:sz="13" w:space="0" w:color="000000"/>
              <w:left w:val="single" w:sz="3" w:space="0" w:color="000000"/>
              <w:bottom w:val="single" w:sz="3" w:space="0" w:color="000000"/>
              <w:right w:val="single" w:sz="3" w:space="0" w:color="000000"/>
            </w:tcBorders>
          </w:tcPr>
          <w:p w14:paraId="300C1927" w14:textId="77777777" w:rsidR="00540BA8" w:rsidRDefault="00540BA8" w:rsidP="00540BA8">
            <w:pPr>
              <w:pStyle w:val="ListParagraph"/>
              <w:numPr>
                <w:ilvl w:val="0"/>
                <w:numId w:val="8"/>
              </w:numPr>
              <w:tabs>
                <w:tab w:val="left" w:pos="167"/>
              </w:tabs>
              <w:spacing w:before="21"/>
              <w:rPr>
                <w:rFonts w:ascii="Century Gothic" w:eastAsia="Century Gothic" w:hAnsi="Century Gothic" w:cs="Century Gothic"/>
                <w:sz w:val="14"/>
                <w:szCs w:val="14"/>
              </w:rPr>
            </w:pPr>
            <w:r>
              <w:rPr>
                <w:rFonts w:ascii="Century Gothic"/>
                <w:spacing w:val="-1"/>
                <w:sz w:val="14"/>
              </w:rPr>
              <w:t>Suitable</w:t>
            </w:r>
            <w:r>
              <w:rPr>
                <w:rFonts w:ascii="Century Gothic"/>
                <w:spacing w:val="-6"/>
                <w:sz w:val="14"/>
              </w:rPr>
              <w:t xml:space="preserve"> </w:t>
            </w:r>
            <w:r>
              <w:rPr>
                <w:rFonts w:ascii="Century Gothic"/>
                <w:spacing w:val="-1"/>
                <w:sz w:val="14"/>
              </w:rPr>
              <w:t>wetland(s)</w:t>
            </w:r>
            <w:r>
              <w:rPr>
                <w:rFonts w:ascii="Century Gothic"/>
                <w:spacing w:val="-5"/>
                <w:sz w:val="14"/>
              </w:rPr>
              <w:t xml:space="preserve"> </w:t>
            </w:r>
            <w:r>
              <w:rPr>
                <w:rFonts w:ascii="Century Gothic"/>
                <w:sz w:val="14"/>
              </w:rPr>
              <w:t>not</w:t>
            </w:r>
            <w:r>
              <w:rPr>
                <w:rFonts w:ascii="Century Gothic"/>
                <w:spacing w:val="28"/>
                <w:sz w:val="14"/>
              </w:rPr>
              <w:t xml:space="preserve"> </w:t>
            </w:r>
            <w:r>
              <w:rPr>
                <w:rFonts w:ascii="Century Gothic"/>
                <w:spacing w:val="-1"/>
                <w:sz w:val="14"/>
              </w:rPr>
              <w:t>identified</w:t>
            </w:r>
          </w:p>
          <w:p w14:paraId="5B2DC907" w14:textId="77777777" w:rsidR="00540BA8" w:rsidRDefault="00540BA8" w:rsidP="00540BA8">
            <w:pPr>
              <w:pStyle w:val="ListParagraph"/>
              <w:numPr>
                <w:ilvl w:val="0"/>
                <w:numId w:val="8"/>
              </w:numPr>
              <w:tabs>
                <w:tab w:val="left" w:pos="167"/>
              </w:tabs>
              <w:spacing w:before="18" w:line="170" w:lineRule="exact"/>
              <w:ind w:right="251"/>
              <w:rPr>
                <w:rFonts w:ascii="Century Gothic" w:eastAsia="Century Gothic" w:hAnsi="Century Gothic" w:cs="Century Gothic"/>
                <w:sz w:val="14"/>
                <w:szCs w:val="14"/>
              </w:rPr>
            </w:pPr>
            <w:r>
              <w:rPr>
                <w:rFonts w:ascii="Century Gothic"/>
                <w:spacing w:val="-1"/>
                <w:sz w:val="14"/>
              </w:rPr>
              <w:t>Limited</w:t>
            </w:r>
            <w:r>
              <w:rPr>
                <w:rFonts w:ascii="Century Gothic"/>
                <w:spacing w:val="-6"/>
                <w:sz w:val="14"/>
              </w:rPr>
              <w:t xml:space="preserve"> </w:t>
            </w:r>
            <w:r>
              <w:rPr>
                <w:rFonts w:ascii="Century Gothic"/>
                <w:sz w:val="14"/>
              </w:rPr>
              <w:t>volumes</w:t>
            </w:r>
            <w:r>
              <w:rPr>
                <w:rFonts w:ascii="Century Gothic"/>
                <w:spacing w:val="-2"/>
                <w:sz w:val="14"/>
              </w:rPr>
              <w:t xml:space="preserve"> </w:t>
            </w:r>
            <w:r>
              <w:rPr>
                <w:rFonts w:ascii="Century Gothic"/>
                <w:spacing w:val="-1"/>
                <w:sz w:val="14"/>
              </w:rPr>
              <w:t>held</w:t>
            </w:r>
            <w:r>
              <w:rPr>
                <w:rFonts w:ascii="Century Gothic"/>
                <w:spacing w:val="-6"/>
                <w:sz w:val="14"/>
              </w:rPr>
              <w:t xml:space="preserve"> </w:t>
            </w:r>
            <w:r>
              <w:rPr>
                <w:rFonts w:ascii="Century Gothic"/>
                <w:sz w:val="14"/>
              </w:rPr>
              <w:t>or</w:t>
            </w:r>
            <w:r>
              <w:rPr>
                <w:rFonts w:ascii="Century Gothic"/>
                <w:spacing w:val="-7"/>
                <w:sz w:val="14"/>
              </w:rPr>
              <w:t xml:space="preserve"> </w:t>
            </w:r>
            <w:r>
              <w:rPr>
                <w:rFonts w:ascii="Century Gothic"/>
                <w:spacing w:val="-1"/>
                <w:sz w:val="14"/>
              </w:rPr>
              <w:t>available</w:t>
            </w:r>
            <w:r>
              <w:rPr>
                <w:rFonts w:ascii="Century Gothic"/>
                <w:spacing w:val="33"/>
                <w:w w:val="99"/>
                <w:sz w:val="14"/>
              </w:rPr>
              <w:t xml:space="preserve"> </w:t>
            </w:r>
            <w:r>
              <w:rPr>
                <w:rFonts w:ascii="Century Gothic"/>
                <w:spacing w:val="-1"/>
                <w:sz w:val="14"/>
              </w:rPr>
              <w:t>for</w:t>
            </w:r>
            <w:r>
              <w:rPr>
                <w:rFonts w:ascii="Century Gothic"/>
                <w:spacing w:val="-11"/>
                <w:sz w:val="14"/>
              </w:rPr>
              <w:t xml:space="preserve"> </w:t>
            </w:r>
            <w:r>
              <w:rPr>
                <w:rFonts w:ascii="Century Gothic"/>
                <w:spacing w:val="-1"/>
                <w:sz w:val="14"/>
              </w:rPr>
              <w:t>purchase</w:t>
            </w:r>
          </w:p>
          <w:p w14:paraId="523C06D3" w14:textId="068605E9" w:rsidR="00540BA8" w:rsidRDefault="00540BA8" w:rsidP="00540BA8">
            <w:pPr>
              <w:pStyle w:val="ListParagraph"/>
              <w:numPr>
                <w:ilvl w:val="0"/>
                <w:numId w:val="16"/>
              </w:numPr>
              <w:tabs>
                <w:tab w:val="left" w:pos="167"/>
              </w:tabs>
              <w:spacing w:before="19" w:line="235" w:lineRule="auto"/>
              <w:ind w:right="398"/>
              <w:rPr>
                <w:rFonts w:ascii="Century Gothic"/>
                <w:spacing w:val="-1"/>
                <w:sz w:val="14"/>
              </w:rPr>
            </w:pPr>
            <w:r>
              <w:rPr>
                <w:rFonts w:ascii="Century Gothic"/>
                <w:spacing w:val="-1"/>
                <w:sz w:val="14"/>
              </w:rPr>
              <w:t>Protection</w:t>
            </w:r>
            <w:r>
              <w:rPr>
                <w:rFonts w:ascii="Century Gothic"/>
                <w:spacing w:val="-7"/>
                <w:sz w:val="14"/>
              </w:rPr>
              <w:t xml:space="preserve"> </w:t>
            </w:r>
            <w:r>
              <w:rPr>
                <w:rFonts w:ascii="Century Gothic"/>
                <w:spacing w:val="1"/>
                <w:sz w:val="14"/>
              </w:rPr>
              <w:t>of</w:t>
            </w:r>
            <w:r>
              <w:rPr>
                <w:rFonts w:ascii="Century Gothic"/>
                <w:spacing w:val="-5"/>
                <w:sz w:val="14"/>
              </w:rPr>
              <w:t xml:space="preserve"> </w:t>
            </w:r>
            <w:r>
              <w:rPr>
                <w:rFonts w:ascii="Century Gothic"/>
                <w:sz w:val="14"/>
              </w:rPr>
              <w:t>in-stream</w:t>
            </w:r>
            <w:r>
              <w:rPr>
                <w:rFonts w:ascii="Century Gothic"/>
                <w:spacing w:val="-6"/>
                <w:sz w:val="14"/>
              </w:rPr>
              <w:t xml:space="preserve"> </w:t>
            </w:r>
            <w:r>
              <w:rPr>
                <w:rFonts w:ascii="Century Gothic"/>
                <w:sz w:val="14"/>
              </w:rPr>
              <w:t>flows</w:t>
            </w:r>
            <w:r>
              <w:rPr>
                <w:rFonts w:ascii="Century Gothic"/>
                <w:spacing w:val="-4"/>
                <w:sz w:val="14"/>
              </w:rPr>
              <w:t xml:space="preserve"> </w:t>
            </w:r>
            <w:r>
              <w:rPr>
                <w:rFonts w:ascii="Century Gothic"/>
                <w:sz w:val="14"/>
              </w:rPr>
              <w:t>in</w:t>
            </w:r>
            <w:r>
              <w:rPr>
                <w:rFonts w:ascii="Century Gothic"/>
                <w:spacing w:val="-3"/>
                <w:sz w:val="14"/>
              </w:rPr>
              <w:t xml:space="preserve"> </w:t>
            </w:r>
            <w:r>
              <w:rPr>
                <w:rFonts w:ascii="Century Gothic"/>
                <w:spacing w:val="-1"/>
                <w:sz w:val="14"/>
              </w:rPr>
              <w:t>the</w:t>
            </w:r>
            <w:r>
              <w:rPr>
                <w:rFonts w:ascii="Century Gothic"/>
                <w:spacing w:val="28"/>
                <w:w w:val="99"/>
                <w:sz w:val="14"/>
              </w:rPr>
              <w:t xml:space="preserve"> </w:t>
            </w:r>
            <w:r>
              <w:rPr>
                <w:rFonts w:ascii="Century Gothic"/>
                <w:sz w:val="14"/>
              </w:rPr>
              <w:t>Moonie</w:t>
            </w:r>
            <w:r>
              <w:rPr>
                <w:rFonts w:ascii="Century Gothic"/>
                <w:spacing w:val="-9"/>
                <w:sz w:val="14"/>
              </w:rPr>
              <w:t xml:space="preserve"> </w:t>
            </w:r>
            <w:r>
              <w:rPr>
                <w:rFonts w:ascii="Century Gothic"/>
                <w:sz w:val="14"/>
              </w:rPr>
              <w:t>&amp;</w:t>
            </w:r>
            <w:r>
              <w:rPr>
                <w:rFonts w:ascii="Century Gothic"/>
                <w:spacing w:val="-9"/>
                <w:sz w:val="14"/>
              </w:rPr>
              <w:t xml:space="preserve"> </w:t>
            </w:r>
            <w:r>
              <w:rPr>
                <w:rFonts w:ascii="Century Gothic"/>
                <w:spacing w:val="-1"/>
                <w:sz w:val="14"/>
              </w:rPr>
              <w:t>Barwon-Darling</w:t>
            </w:r>
          </w:p>
        </w:tc>
        <w:tc>
          <w:tcPr>
            <w:tcW w:w="852" w:type="dxa"/>
            <w:tcBorders>
              <w:top w:val="single" w:sz="13" w:space="0" w:color="000000"/>
              <w:left w:val="single" w:sz="3" w:space="0" w:color="000000"/>
              <w:bottom w:val="single" w:sz="3" w:space="0" w:color="000000"/>
              <w:right w:val="single" w:sz="12" w:space="0" w:color="000000"/>
            </w:tcBorders>
          </w:tcPr>
          <w:p w14:paraId="593E241D" w14:textId="77777777" w:rsidR="00540BA8" w:rsidRDefault="00540BA8" w:rsidP="0088081B">
            <w:pPr>
              <w:pStyle w:val="TableParagraph"/>
              <w:jc w:val="center"/>
              <w:rPr>
                <w:rFonts w:ascii="Century Gothic" w:eastAsia="Century Gothic" w:hAnsi="Century Gothic" w:cs="Century Gothic"/>
                <w:sz w:val="16"/>
                <w:szCs w:val="16"/>
              </w:rPr>
            </w:pPr>
          </w:p>
          <w:p w14:paraId="3FFC4C4B" w14:textId="77777777" w:rsidR="00540BA8" w:rsidRDefault="00540BA8" w:rsidP="0088081B">
            <w:pPr>
              <w:pStyle w:val="TableParagraph"/>
              <w:spacing w:before="3"/>
              <w:jc w:val="center"/>
              <w:rPr>
                <w:rFonts w:ascii="Century Gothic" w:eastAsia="Century Gothic" w:hAnsi="Century Gothic" w:cs="Century Gothic"/>
                <w:sz w:val="15"/>
                <w:szCs w:val="15"/>
              </w:rPr>
            </w:pPr>
          </w:p>
          <w:p w14:paraId="63DE9BB3" w14:textId="426D6B75" w:rsidR="00540BA8" w:rsidRDefault="00540BA8" w:rsidP="0088081B">
            <w:pPr>
              <w:pStyle w:val="TableParagraph"/>
              <w:jc w:val="center"/>
              <w:rPr>
                <w:rFonts w:ascii="Century Gothic" w:eastAsia="Century Gothic" w:hAnsi="Century Gothic" w:cs="Century Gothic"/>
                <w:sz w:val="16"/>
                <w:szCs w:val="16"/>
              </w:rPr>
            </w:pPr>
            <w:r>
              <w:rPr>
                <w:rFonts w:ascii="Century Gothic"/>
                <w:spacing w:val="1"/>
                <w:sz w:val="16"/>
              </w:rPr>
              <w:t>NO</w:t>
            </w:r>
          </w:p>
        </w:tc>
      </w:tr>
      <w:tr w:rsidR="00540BA8" w14:paraId="533FE11E" w14:textId="77777777" w:rsidTr="00540BA8">
        <w:trPr>
          <w:trHeight w:hRule="exact" w:val="693"/>
        </w:trPr>
        <w:tc>
          <w:tcPr>
            <w:tcW w:w="1306" w:type="dxa"/>
            <w:tcBorders>
              <w:top w:val="single" w:sz="13" w:space="0" w:color="000000"/>
              <w:left w:val="single" w:sz="12" w:space="0" w:color="000000"/>
              <w:bottom w:val="single" w:sz="3" w:space="0" w:color="000000"/>
              <w:right w:val="single" w:sz="12" w:space="0" w:color="000000"/>
            </w:tcBorders>
          </w:tcPr>
          <w:p w14:paraId="0EE275CD" w14:textId="7E34960D" w:rsidR="00540BA8" w:rsidRDefault="00540BA8" w:rsidP="00540BA8">
            <w:pPr>
              <w:pStyle w:val="TableParagraph"/>
              <w:rPr>
                <w:rFonts w:ascii="Century Gothic" w:eastAsia="Century Gothic" w:hAnsi="Century Gothic" w:cs="Century Gothic"/>
                <w:sz w:val="16"/>
                <w:szCs w:val="16"/>
              </w:rPr>
            </w:pPr>
            <w:r>
              <w:rPr>
                <w:rFonts w:ascii="Century Gothic"/>
                <w:b/>
                <w:spacing w:val="-1"/>
                <w:sz w:val="16"/>
              </w:rPr>
              <w:t>Nebine</w:t>
            </w:r>
            <w:r>
              <w:rPr>
                <w:rFonts w:ascii="Century Gothic"/>
                <w:b/>
                <w:spacing w:val="-2"/>
                <w:sz w:val="16"/>
              </w:rPr>
              <w:t xml:space="preserve"> </w:t>
            </w:r>
            <w:r>
              <w:rPr>
                <w:rFonts w:ascii="Century Gothic"/>
                <w:b/>
                <w:spacing w:val="-1"/>
                <w:sz w:val="16"/>
              </w:rPr>
              <w:t>Creek</w:t>
            </w:r>
            <w:r>
              <w:rPr>
                <w:rFonts w:ascii="Century Gothic"/>
                <w:b/>
                <w:spacing w:val="24"/>
                <w:sz w:val="16"/>
              </w:rPr>
              <w:t xml:space="preserve"> </w:t>
            </w:r>
            <w:r>
              <w:rPr>
                <w:rFonts w:ascii="Century Gothic"/>
                <w:b/>
                <w:spacing w:val="-1"/>
                <w:sz w:val="16"/>
              </w:rPr>
              <w:t>(Queensland)</w:t>
            </w:r>
          </w:p>
        </w:tc>
        <w:tc>
          <w:tcPr>
            <w:tcW w:w="1073" w:type="dxa"/>
            <w:tcBorders>
              <w:top w:val="single" w:sz="13" w:space="0" w:color="000000"/>
              <w:left w:val="single" w:sz="12" w:space="0" w:color="000000"/>
              <w:bottom w:val="single" w:sz="3" w:space="0" w:color="000000"/>
              <w:right w:val="single" w:sz="3" w:space="0" w:color="000000"/>
            </w:tcBorders>
          </w:tcPr>
          <w:p w14:paraId="20CDFB56" w14:textId="653CD939" w:rsidR="00540BA8" w:rsidRDefault="00540BA8" w:rsidP="00540BA8">
            <w:pPr>
              <w:pStyle w:val="TableParagraph"/>
              <w:spacing w:before="116"/>
              <w:ind w:right="4"/>
              <w:jc w:val="center"/>
              <w:rPr>
                <w:rFonts w:ascii="Century Gothic"/>
                <w:spacing w:val="-1"/>
                <w:sz w:val="16"/>
              </w:rPr>
            </w:pPr>
            <w:r>
              <w:rPr>
                <w:rFonts w:ascii="Century Gothic"/>
                <w:spacing w:val="1"/>
                <w:sz w:val="16"/>
              </w:rPr>
              <w:t>NO</w:t>
            </w:r>
          </w:p>
        </w:tc>
        <w:tc>
          <w:tcPr>
            <w:tcW w:w="852" w:type="dxa"/>
            <w:tcBorders>
              <w:top w:val="single" w:sz="13" w:space="0" w:color="000000"/>
              <w:left w:val="single" w:sz="3" w:space="0" w:color="000000"/>
              <w:bottom w:val="single" w:sz="3" w:space="0" w:color="000000"/>
              <w:right w:val="single" w:sz="3" w:space="0" w:color="000000"/>
            </w:tcBorders>
          </w:tcPr>
          <w:p w14:paraId="192FDF1F" w14:textId="6A66417C" w:rsidR="00540BA8" w:rsidRDefault="00540BA8" w:rsidP="00540BA8">
            <w:pPr>
              <w:pStyle w:val="TableParagraph"/>
              <w:spacing w:before="116"/>
              <w:jc w:val="center"/>
              <w:rPr>
                <w:rFonts w:ascii="Century Gothic"/>
                <w:spacing w:val="-1"/>
                <w:sz w:val="16"/>
              </w:rPr>
            </w:pPr>
            <w:r>
              <w:rPr>
                <w:rFonts w:ascii="Century Gothic"/>
                <w:spacing w:val="1"/>
                <w:sz w:val="16"/>
              </w:rPr>
              <w:t>NO</w:t>
            </w:r>
          </w:p>
        </w:tc>
        <w:tc>
          <w:tcPr>
            <w:tcW w:w="1198" w:type="dxa"/>
            <w:tcBorders>
              <w:top w:val="single" w:sz="13" w:space="0" w:color="000000"/>
              <w:left w:val="single" w:sz="3" w:space="0" w:color="000000"/>
              <w:bottom w:val="single" w:sz="3" w:space="0" w:color="000000"/>
              <w:right w:val="single" w:sz="12" w:space="0" w:color="000000"/>
            </w:tcBorders>
          </w:tcPr>
          <w:p w14:paraId="5C8F69AC" w14:textId="6FEB33D2" w:rsidR="00540BA8" w:rsidRDefault="00540BA8" w:rsidP="00540BA8">
            <w:pPr>
              <w:pStyle w:val="TableParagraph"/>
              <w:spacing w:before="116"/>
              <w:ind w:left="17"/>
              <w:jc w:val="center"/>
              <w:rPr>
                <w:rFonts w:ascii="Century Gothic"/>
                <w:spacing w:val="-1"/>
                <w:sz w:val="16"/>
              </w:rPr>
            </w:pPr>
            <w:r>
              <w:rPr>
                <w:rFonts w:ascii="Century Gothic"/>
                <w:spacing w:val="1"/>
                <w:sz w:val="16"/>
              </w:rPr>
              <w:t>NO</w:t>
            </w:r>
          </w:p>
        </w:tc>
        <w:tc>
          <w:tcPr>
            <w:tcW w:w="900" w:type="dxa"/>
            <w:tcBorders>
              <w:top w:val="single" w:sz="13" w:space="0" w:color="000000"/>
              <w:left w:val="single" w:sz="12" w:space="0" w:color="000000"/>
              <w:bottom w:val="single" w:sz="3" w:space="0" w:color="000000"/>
              <w:right w:val="single" w:sz="3" w:space="0" w:color="000000"/>
            </w:tcBorders>
          </w:tcPr>
          <w:p w14:paraId="04D5DB48" w14:textId="2D2FF035" w:rsidR="00540BA8" w:rsidRDefault="00540BA8" w:rsidP="00540BA8">
            <w:pPr>
              <w:pStyle w:val="TableParagraph"/>
              <w:spacing w:before="116"/>
              <w:ind w:right="4"/>
              <w:jc w:val="center"/>
              <w:rPr>
                <w:rFonts w:ascii="Century Gothic"/>
                <w:spacing w:val="-1"/>
                <w:sz w:val="16"/>
              </w:rPr>
            </w:pPr>
            <w:r>
              <w:rPr>
                <w:rFonts w:ascii="Century Gothic"/>
                <w:spacing w:val="1"/>
                <w:sz w:val="16"/>
              </w:rPr>
              <w:t>NO</w:t>
            </w:r>
          </w:p>
        </w:tc>
        <w:tc>
          <w:tcPr>
            <w:tcW w:w="958" w:type="dxa"/>
            <w:tcBorders>
              <w:top w:val="single" w:sz="13" w:space="0" w:color="000000"/>
              <w:left w:val="single" w:sz="3" w:space="0" w:color="000000"/>
              <w:bottom w:val="single" w:sz="3" w:space="0" w:color="000000"/>
              <w:right w:val="single" w:sz="3" w:space="0" w:color="000000"/>
            </w:tcBorders>
          </w:tcPr>
          <w:p w14:paraId="1B4A0CEF" w14:textId="231EF0E8" w:rsidR="00540BA8" w:rsidRDefault="00540BA8" w:rsidP="00540BA8">
            <w:pPr>
              <w:pStyle w:val="TableParagraph"/>
              <w:spacing w:before="116"/>
              <w:ind w:left="4"/>
              <w:jc w:val="center"/>
              <w:rPr>
                <w:rFonts w:ascii="Century Gothic"/>
                <w:spacing w:val="1"/>
                <w:sz w:val="16"/>
              </w:rPr>
            </w:pPr>
            <w:r>
              <w:rPr>
                <w:rFonts w:ascii="Century Gothic"/>
                <w:spacing w:val="1"/>
                <w:sz w:val="16"/>
              </w:rPr>
              <w:t>NO</w:t>
            </w:r>
          </w:p>
        </w:tc>
        <w:tc>
          <w:tcPr>
            <w:tcW w:w="1088" w:type="dxa"/>
            <w:tcBorders>
              <w:top w:val="single" w:sz="13" w:space="0" w:color="000000"/>
              <w:left w:val="single" w:sz="3" w:space="0" w:color="000000"/>
              <w:bottom w:val="single" w:sz="3" w:space="0" w:color="000000"/>
              <w:right w:val="single" w:sz="3" w:space="0" w:color="000000"/>
            </w:tcBorders>
          </w:tcPr>
          <w:p w14:paraId="1CC20AB1" w14:textId="77777777" w:rsidR="002673F3" w:rsidRDefault="002673F3" w:rsidP="002673F3">
            <w:pPr>
              <w:pStyle w:val="TableParagraph"/>
              <w:spacing w:before="116"/>
              <w:ind w:left="4"/>
              <w:jc w:val="center"/>
              <w:rPr>
                <w:rFonts w:ascii="Century Gothic" w:eastAsia="Century Gothic" w:hAnsi="Century Gothic" w:cs="Century Gothic"/>
                <w:sz w:val="16"/>
                <w:szCs w:val="16"/>
              </w:rPr>
            </w:pPr>
            <w:r>
              <w:rPr>
                <w:rFonts w:ascii="Century Gothic"/>
                <w:spacing w:val="-1"/>
                <w:sz w:val="16"/>
              </w:rPr>
              <w:t>YES</w:t>
            </w:r>
          </w:p>
          <w:p w14:paraId="02DEF403" w14:textId="761EF5A1" w:rsidR="00540BA8" w:rsidRDefault="00540BA8" w:rsidP="00540BA8">
            <w:pPr>
              <w:pStyle w:val="TableParagraph"/>
              <w:spacing w:before="116"/>
              <w:ind w:left="4"/>
              <w:jc w:val="center"/>
              <w:rPr>
                <w:rFonts w:ascii="Century Gothic"/>
                <w:spacing w:val="-1"/>
                <w:sz w:val="16"/>
              </w:rPr>
            </w:pPr>
          </w:p>
        </w:tc>
        <w:tc>
          <w:tcPr>
            <w:tcW w:w="1018" w:type="dxa"/>
            <w:tcBorders>
              <w:top w:val="single" w:sz="13" w:space="0" w:color="000000"/>
              <w:left w:val="single" w:sz="3" w:space="0" w:color="000000"/>
              <w:bottom w:val="single" w:sz="3" w:space="0" w:color="000000"/>
              <w:right w:val="single" w:sz="12" w:space="0" w:color="000000"/>
            </w:tcBorders>
          </w:tcPr>
          <w:p w14:paraId="3E43B9A2" w14:textId="02082997" w:rsidR="00540BA8" w:rsidRDefault="00540BA8" w:rsidP="00540BA8">
            <w:pPr>
              <w:pStyle w:val="TableParagraph"/>
              <w:spacing w:before="116"/>
              <w:ind w:left="19"/>
              <w:jc w:val="center"/>
              <w:rPr>
                <w:rFonts w:ascii="Century Gothic"/>
                <w:spacing w:val="-1"/>
                <w:sz w:val="16"/>
              </w:rPr>
            </w:pPr>
            <w:r>
              <w:rPr>
                <w:rFonts w:ascii="Century Gothic"/>
                <w:spacing w:val="1"/>
                <w:sz w:val="16"/>
              </w:rPr>
              <w:t>NO</w:t>
            </w:r>
          </w:p>
        </w:tc>
        <w:tc>
          <w:tcPr>
            <w:tcW w:w="2977" w:type="dxa"/>
            <w:tcBorders>
              <w:top w:val="single" w:sz="13" w:space="0" w:color="000000"/>
              <w:left w:val="single" w:sz="12" w:space="0" w:color="000000"/>
              <w:bottom w:val="single" w:sz="3" w:space="0" w:color="000000"/>
              <w:right w:val="single" w:sz="3" w:space="0" w:color="000000"/>
            </w:tcBorders>
          </w:tcPr>
          <w:p w14:paraId="0E304792" w14:textId="77777777" w:rsidR="00540BA8" w:rsidRDefault="00540BA8" w:rsidP="00540BA8">
            <w:pPr>
              <w:pStyle w:val="TableParagraph"/>
              <w:spacing w:before="11"/>
              <w:rPr>
                <w:rFonts w:ascii="Century Gothic" w:eastAsia="Century Gothic" w:hAnsi="Century Gothic" w:cs="Century Gothic"/>
                <w:sz w:val="13"/>
                <w:szCs w:val="13"/>
              </w:rPr>
            </w:pPr>
          </w:p>
          <w:p w14:paraId="47354B94" w14:textId="570E8A9E" w:rsidR="00540BA8" w:rsidRDefault="0088081B" w:rsidP="00540BA8">
            <w:pPr>
              <w:pStyle w:val="ListParagraph"/>
              <w:numPr>
                <w:ilvl w:val="0"/>
                <w:numId w:val="17"/>
              </w:numPr>
              <w:tabs>
                <w:tab w:val="left" w:pos="242"/>
              </w:tabs>
              <w:spacing w:before="43" w:line="170" w:lineRule="exact"/>
              <w:ind w:right="125" w:hanging="170"/>
              <w:rPr>
                <w:rFonts w:ascii="Century Gothic"/>
                <w:i/>
                <w:sz w:val="14"/>
              </w:rPr>
            </w:pPr>
            <w:r>
              <w:rPr>
                <w:rFonts w:ascii="Calibri"/>
                <w:sz w:val="14"/>
              </w:rPr>
              <w:t>-</w:t>
            </w:r>
            <w:r w:rsidR="00540BA8">
              <w:rPr>
                <w:rFonts w:ascii="Century Gothic"/>
                <w:spacing w:val="-1"/>
                <w:sz w:val="14"/>
              </w:rPr>
              <w:t>None</w:t>
            </w:r>
            <w:r w:rsidR="00540BA8">
              <w:rPr>
                <w:rFonts w:ascii="Century Gothic"/>
                <w:sz w:val="14"/>
              </w:rPr>
              <w:t xml:space="preserve"> </w:t>
            </w:r>
            <w:r w:rsidR="00540BA8">
              <w:rPr>
                <w:rFonts w:ascii="Century Gothic"/>
                <w:spacing w:val="-1"/>
                <w:sz w:val="14"/>
              </w:rPr>
              <w:t>identified</w:t>
            </w:r>
          </w:p>
        </w:tc>
        <w:tc>
          <w:tcPr>
            <w:tcW w:w="2696" w:type="dxa"/>
            <w:tcBorders>
              <w:top w:val="single" w:sz="13" w:space="0" w:color="000000"/>
              <w:left w:val="single" w:sz="3" w:space="0" w:color="000000"/>
              <w:bottom w:val="single" w:sz="3" w:space="0" w:color="000000"/>
              <w:right w:val="single" w:sz="3" w:space="0" w:color="000000"/>
            </w:tcBorders>
          </w:tcPr>
          <w:p w14:paraId="62A1416F" w14:textId="5BB2FFD7" w:rsidR="00540BA8" w:rsidRDefault="00540BA8" w:rsidP="00540BA8">
            <w:pPr>
              <w:pStyle w:val="ListParagraph"/>
              <w:numPr>
                <w:ilvl w:val="0"/>
                <w:numId w:val="16"/>
              </w:numPr>
              <w:tabs>
                <w:tab w:val="left" w:pos="167"/>
              </w:tabs>
              <w:spacing w:before="19" w:line="235" w:lineRule="auto"/>
              <w:ind w:right="398"/>
              <w:rPr>
                <w:rFonts w:ascii="Century Gothic"/>
                <w:spacing w:val="-1"/>
                <w:sz w:val="14"/>
              </w:rPr>
            </w:pPr>
            <w:r>
              <w:rPr>
                <w:rFonts w:ascii="Calibri"/>
                <w:sz w:val="14"/>
              </w:rPr>
              <w:t xml:space="preserve">- </w:t>
            </w:r>
            <w:r>
              <w:rPr>
                <w:rFonts w:ascii="Calibri"/>
                <w:spacing w:val="1"/>
                <w:sz w:val="14"/>
              </w:rPr>
              <w:t xml:space="preserve"> </w:t>
            </w:r>
            <w:r>
              <w:rPr>
                <w:rFonts w:ascii="Century Gothic"/>
                <w:sz w:val="14"/>
              </w:rPr>
              <w:t>Lack</w:t>
            </w:r>
            <w:r>
              <w:rPr>
                <w:rFonts w:ascii="Century Gothic"/>
                <w:spacing w:val="-4"/>
                <w:sz w:val="14"/>
              </w:rPr>
              <w:t xml:space="preserve"> </w:t>
            </w:r>
            <w:r>
              <w:rPr>
                <w:rFonts w:ascii="Century Gothic"/>
                <w:sz w:val="14"/>
              </w:rPr>
              <w:t>of</w:t>
            </w:r>
            <w:r>
              <w:rPr>
                <w:rFonts w:ascii="Century Gothic"/>
                <w:spacing w:val="-3"/>
                <w:sz w:val="14"/>
              </w:rPr>
              <w:t xml:space="preserve"> </w:t>
            </w:r>
            <w:r>
              <w:rPr>
                <w:rFonts w:ascii="Century Gothic"/>
                <w:spacing w:val="-1"/>
                <w:sz w:val="14"/>
              </w:rPr>
              <w:t>data</w:t>
            </w:r>
            <w:r>
              <w:rPr>
                <w:rFonts w:ascii="Century Gothic"/>
                <w:spacing w:val="-3"/>
                <w:sz w:val="14"/>
              </w:rPr>
              <w:t xml:space="preserve"> </w:t>
            </w:r>
            <w:r>
              <w:rPr>
                <w:rFonts w:ascii="Century Gothic"/>
                <w:spacing w:val="1"/>
                <w:sz w:val="14"/>
              </w:rPr>
              <w:t>on</w:t>
            </w:r>
            <w:r>
              <w:rPr>
                <w:rFonts w:ascii="Century Gothic"/>
                <w:spacing w:val="-4"/>
                <w:sz w:val="14"/>
              </w:rPr>
              <w:t xml:space="preserve"> </w:t>
            </w:r>
            <w:r>
              <w:rPr>
                <w:rFonts w:ascii="Century Gothic"/>
                <w:sz w:val="14"/>
              </w:rPr>
              <w:t>flows,</w:t>
            </w:r>
            <w:r>
              <w:rPr>
                <w:rFonts w:ascii="Century Gothic"/>
                <w:spacing w:val="-4"/>
                <w:sz w:val="14"/>
              </w:rPr>
              <w:t xml:space="preserve"> </w:t>
            </w:r>
            <w:r>
              <w:rPr>
                <w:rFonts w:ascii="Century Gothic"/>
                <w:spacing w:val="-1"/>
                <w:sz w:val="14"/>
              </w:rPr>
              <w:t>long</w:t>
            </w:r>
            <w:r>
              <w:rPr>
                <w:rFonts w:ascii="Century Gothic"/>
                <w:sz w:val="14"/>
              </w:rPr>
              <w:t xml:space="preserve"> term</w:t>
            </w:r>
            <w:r>
              <w:rPr>
                <w:rFonts w:ascii="Century Gothic"/>
                <w:spacing w:val="27"/>
                <w:w w:val="99"/>
                <w:sz w:val="14"/>
              </w:rPr>
              <w:t xml:space="preserve"> </w:t>
            </w:r>
            <w:r>
              <w:rPr>
                <w:rFonts w:ascii="Century Gothic"/>
                <w:sz w:val="14"/>
              </w:rPr>
              <w:t>hydrology,</w:t>
            </w:r>
            <w:r>
              <w:rPr>
                <w:rFonts w:ascii="Century Gothic"/>
                <w:spacing w:val="-12"/>
                <w:sz w:val="14"/>
              </w:rPr>
              <w:t xml:space="preserve"> </w:t>
            </w:r>
            <w:r>
              <w:rPr>
                <w:rFonts w:ascii="Century Gothic"/>
                <w:spacing w:val="-1"/>
                <w:sz w:val="14"/>
              </w:rPr>
              <w:t>environmental</w:t>
            </w:r>
            <w:r>
              <w:rPr>
                <w:rFonts w:ascii="Century Gothic"/>
                <w:spacing w:val="-11"/>
                <w:sz w:val="14"/>
              </w:rPr>
              <w:t xml:space="preserve"> </w:t>
            </w:r>
            <w:r>
              <w:rPr>
                <w:rFonts w:ascii="Century Gothic"/>
                <w:spacing w:val="-1"/>
                <w:sz w:val="14"/>
              </w:rPr>
              <w:t>values</w:t>
            </w:r>
          </w:p>
        </w:tc>
        <w:tc>
          <w:tcPr>
            <w:tcW w:w="852" w:type="dxa"/>
            <w:tcBorders>
              <w:top w:val="single" w:sz="13" w:space="0" w:color="000000"/>
              <w:left w:val="single" w:sz="3" w:space="0" w:color="000000"/>
              <w:bottom w:val="single" w:sz="3" w:space="0" w:color="000000"/>
              <w:right w:val="single" w:sz="12" w:space="0" w:color="000000"/>
            </w:tcBorders>
          </w:tcPr>
          <w:p w14:paraId="13BAE461" w14:textId="77777777" w:rsidR="00540BA8" w:rsidRDefault="00540BA8" w:rsidP="0088081B">
            <w:pPr>
              <w:pStyle w:val="TableParagraph"/>
              <w:spacing w:before="10"/>
              <w:jc w:val="center"/>
              <w:rPr>
                <w:rFonts w:ascii="Century Gothic" w:eastAsia="Century Gothic" w:hAnsi="Century Gothic" w:cs="Century Gothic"/>
                <w:sz w:val="12"/>
                <w:szCs w:val="12"/>
              </w:rPr>
            </w:pPr>
          </w:p>
          <w:p w14:paraId="5F5822E7" w14:textId="65BF7D3E" w:rsidR="00540BA8" w:rsidRDefault="00540BA8" w:rsidP="0088081B">
            <w:pPr>
              <w:pStyle w:val="TableParagraph"/>
              <w:jc w:val="center"/>
              <w:rPr>
                <w:rFonts w:ascii="Century Gothic" w:eastAsia="Century Gothic" w:hAnsi="Century Gothic" w:cs="Century Gothic"/>
                <w:sz w:val="16"/>
                <w:szCs w:val="16"/>
              </w:rPr>
            </w:pPr>
            <w:r>
              <w:rPr>
                <w:rFonts w:ascii="Century Gothic"/>
                <w:spacing w:val="1"/>
                <w:sz w:val="16"/>
              </w:rPr>
              <w:t>NO</w:t>
            </w:r>
          </w:p>
        </w:tc>
      </w:tr>
      <w:tr w:rsidR="00540BA8" w14:paraId="37059D22" w14:textId="77777777" w:rsidTr="0073096F">
        <w:trPr>
          <w:trHeight w:hRule="exact" w:val="1710"/>
        </w:trPr>
        <w:tc>
          <w:tcPr>
            <w:tcW w:w="1306" w:type="dxa"/>
            <w:tcBorders>
              <w:top w:val="single" w:sz="13" w:space="0" w:color="000000"/>
              <w:left w:val="single" w:sz="12" w:space="0" w:color="000000"/>
              <w:bottom w:val="single" w:sz="3" w:space="0" w:color="000000"/>
              <w:right w:val="single" w:sz="12" w:space="0" w:color="000000"/>
            </w:tcBorders>
          </w:tcPr>
          <w:p w14:paraId="37059D0A" w14:textId="77777777" w:rsidR="00540BA8" w:rsidRDefault="00540BA8" w:rsidP="00540BA8">
            <w:pPr>
              <w:pStyle w:val="TableParagraph"/>
              <w:rPr>
                <w:rFonts w:ascii="Century Gothic" w:eastAsia="Century Gothic" w:hAnsi="Century Gothic" w:cs="Century Gothic"/>
                <w:sz w:val="16"/>
                <w:szCs w:val="16"/>
              </w:rPr>
            </w:pPr>
          </w:p>
          <w:p w14:paraId="37059D0B" w14:textId="77777777" w:rsidR="00540BA8" w:rsidRDefault="00540BA8" w:rsidP="00540BA8">
            <w:pPr>
              <w:pStyle w:val="TableParagraph"/>
              <w:rPr>
                <w:rFonts w:ascii="Century Gothic" w:eastAsia="Century Gothic" w:hAnsi="Century Gothic" w:cs="Century Gothic"/>
                <w:sz w:val="16"/>
                <w:szCs w:val="16"/>
              </w:rPr>
            </w:pPr>
          </w:p>
          <w:p w14:paraId="37059D0C" w14:textId="77777777" w:rsidR="00540BA8" w:rsidRDefault="00540BA8" w:rsidP="00540BA8">
            <w:pPr>
              <w:pStyle w:val="TableParagraph"/>
              <w:spacing w:before="11"/>
              <w:rPr>
                <w:rFonts w:ascii="Century Gothic" w:eastAsia="Century Gothic" w:hAnsi="Century Gothic" w:cs="Century Gothic"/>
                <w:sz w:val="15"/>
                <w:szCs w:val="15"/>
              </w:rPr>
            </w:pPr>
          </w:p>
          <w:p w14:paraId="37059D0D" w14:textId="77777777" w:rsidR="00540BA8" w:rsidRDefault="00540BA8" w:rsidP="00540BA8">
            <w:pPr>
              <w:pStyle w:val="TableParagraph"/>
              <w:ind w:left="71" w:right="67"/>
              <w:rPr>
                <w:rFonts w:ascii="Century Gothic" w:eastAsia="Century Gothic" w:hAnsi="Century Gothic" w:cs="Century Gothic"/>
                <w:sz w:val="16"/>
                <w:szCs w:val="16"/>
              </w:rPr>
            </w:pPr>
            <w:r>
              <w:rPr>
                <w:rFonts w:ascii="Century Gothic"/>
                <w:b/>
                <w:spacing w:val="-1"/>
                <w:sz w:val="16"/>
              </w:rPr>
              <w:t>Lower Balonne</w:t>
            </w:r>
            <w:r>
              <w:rPr>
                <w:rFonts w:ascii="Century Gothic"/>
                <w:b/>
                <w:spacing w:val="24"/>
                <w:sz w:val="16"/>
              </w:rPr>
              <w:t xml:space="preserve"> </w:t>
            </w:r>
            <w:r>
              <w:rPr>
                <w:rFonts w:ascii="Century Gothic"/>
                <w:b/>
                <w:spacing w:val="-1"/>
                <w:sz w:val="16"/>
              </w:rPr>
              <w:t>(Queensland)</w:t>
            </w:r>
          </w:p>
        </w:tc>
        <w:tc>
          <w:tcPr>
            <w:tcW w:w="1073" w:type="dxa"/>
            <w:tcBorders>
              <w:top w:val="single" w:sz="13" w:space="0" w:color="000000"/>
              <w:left w:val="single" w:sz="12" w:space="0" w:color="000000"/>
              <w:bottom w:val="single" w:sz="3" w:space="0" w:color="000000"/>
              <w:right w:val="single" w:sz="3" w:space="0" w:color="000000"/>
            </w:tcBorders>
          </w:tcPr>
          <w:p w14:paraId="37059D0E" w14:textId="77777777" w:rsidR="00540BA8" w:rsidRDefault="00540BA8" w:rsidP="00540BA8">
            <w:pPr>
              <w:pStyle w:val="TableParagraph"/>
              <w:spacing w:before="116"/>
              <w:ind w:right="4"/>
              <w:jc w:val="center"/>
              <w:rPr>
                <w:rFonts w:ascii="Century Gothic" w:eastAsia="Century Gothic" w:hAnsi="Century Gothic" w:cs="Century Gothic"/>
                <w:sz w:val="16"/>
                <w:szCs w:val="16"/>
              </w:rPr>
            </w:pPr>
            <w:r>
              <w:rPr>
                <w:rFonts w:ascii="Century Gothic"/>
                <w:spacing w:val="-1"/>
                <w:sz w:val="16"/>
              </w:rPr>
              <w:t>YES</w:t>
            </w:r>
          </w:p>
        </w:tc>
        <w:tc>
          <w:tcPr>
            <w:tcW w:w="852" w:type="dxa"/>
            <w:tcBorders>
              <w:top w:val="single" w:sz="13" w:space="0" w:color="000000"/>
              <w:left w:val="single" w:sz="3" w:space="0" w:color="000000"/>
              <w:bottom w:val="single" w:sz="3" w:space="0" w:color="000000"/>
              <w:right w:val="single" w:sz="3" w:space="0" w:color="000000"/>
            </w:tcBorders>
          </w:tcPr>
          <w:p w14:paraId="37059D0F" w14:textId="77777777" w:rsidR="00540BA8" w:rsidRDefault="00540BA8" w:rsidP="00540BA8">
            <w:pPr>
              <w:pStyle w:val="TableParagraph"/>
              <w:spacing w:before="116"/>
              <w:jc w:val="center"/>
              <w:rPr>
                <w:rFonts w:ascii="Century Gothic" w:eastAsia="Century Gothic" w:hAnsi="Century Gothic" w:cs="Century Gothic"/>
                <w:sz w:val="16"/>
                <w:szCs w:val="16"/>
              </w:rPr>
            </w:pPr>
            <w:r>
              <w:rPr>
                <w:rFonts w:ascii="Century Gothic"/>
                <w:spacing w:val="-1"/>
                <w:sz w:val="16"/>
              </w:rPr>
              <w:t>YES</w:t>
            </w:r>
          </w:p>
        </w:tc>
        <w:tc>
          <w:tcPr>
            <w:tcW w:w="1198" w:type="dxa"/>
            <w:tcBorders>
              <w:top w:val="single" w:sz="13" w:space="0" w:color="000000"/>
              <w:left w:val="single" w:sz="3" w:space="0" w:color="000000"/>
              <w:bottom w:val="single" w:sz="3" w:space="0" w:color="000000"/>
              <w:right w:val="single" w:sz="12" w:space="0" w:color="000000"/>
            </w:tcBorders>
          </w:tcPr>
          <w:p w14:paraId="37059D10" w14:textId="77777777" w:rsidR="00540BA8" w:rsidRDefault="00540BA8" w:rsidP="00540BA8">
            <w:pPr>
              <w:pStyle w:val="TableParagraph"/>
              <w:spacing w:before="116"/>
              <w:ind w:left="17"/>
              <w:jc w:val="center"/>
              <w:rPr>
                <w:rFonts w:ascii="Century Gothic" w:eastAsia="Century Gothic" w:hAnsi="Century Gothic" w:cs="Century Gothic"/>
                <w:sz w:val="16"/>
                <w:szCs w:val="16"/>
              </w:rPr>
            </w:pPr>
            <w:r>
              <w:rPr>
                <w:rFonts w:ascii="Century Gothic"/>
                <w:spacing w:val="-1"/>
                <w:sz w:val="16"/>
              </w:rPr>
              <w:t>YES</w:t>
            </w:r>
          </w:p>
        </w:tc>
        <w:tc>
          <w:tcPr>
            <w:tcW w:w="900" w:type="dxa"/>
            <w:tcBorders>
              <w:top w:val="single" w:sz="13" w:space="0" w:color="000000"/>
              <w:left w:val="single" w:sz="12" w:space="0" w:color="000000"/>
              <w:bottom w:val="single" w:sz="3" w:space="0" w:color="000000"/>
              <w:right w:val="single" w:sz="3" w:space="0" w:color="000000"/>
            </w:tcBorders>
          </w:tcPr>
          <w:p w14:paraId="59C41031" w14:textId="50D04E96" w:rsidR="00540BA8" w:rsidRDefault="00540BA8" w:rsidP="00540BA8">
            <w:pPr>
              <w:pStyle w:val="TableParagraph"/>
              <w:spacing w:before="116"/>
              <w:ind w:right="4"/>
              <w:jc w:val="center"/>
              <w:rPr>
                <w:rFonts w:ascii="Century Gothic"/>
                <w:spacing w:val="-1"/>
                <w:sz w:val="16"/>
              </w:rPr>
            </w:pPr>
            <w:r>
              <w:rPr>
                <w:rFonts w:ascii="Century Gothic"/>
                <w:spacing w:val="-1"/>
                <w:sz w:val="16"/>
              </w:rPr>
              <w:t>YES</w:t>
            </w:r>
          </w:p>
          <w:p w14:paraId="37059D11" w14:textId="034B8089" w:rsidR="00150514" w:rsidRPr="0088081B" w:rsidRDefault="00150514" w:rsidP="0088081B">
            <w:pPr>
              <w:pStyle w:val="TableParagraph"/>
              <w:spacing w:before="116"/>
              <w:ind w:right="4"/>
              <w:jc w:val="center"/>
              <w:rPr>
                <w:rFonts w:ascii="Century Gothic" w:eastAsia="Century Gothic" w:hAnsi="Century Gothic" w:cs="Century Gothic"/>
                <w:sz w:val="16"/>
                <w:szCs w:val="16"/>
              </w:rPr>
            </w:pPr>
          </w:p>
        </w:tc>
        <w:tc>
          <w:tcPr>
            <w:tcW w:w="958" w:type="dxa"/>
            <w:tcBorders>
              <w:top w:val="single" w:sz="13" w:space="0" w:color="000000"/>
              <w:left w:val="single" w:sz="3" w:space="0" w:color="000000"/>
              <w:bottom w:val="single" w:sz="3" w:space="0" w:color="000000"/>
              <w:right w:val="single" w:sz="3" w:space="0" w:color="000000"/>
            </w:tcBorders>
          </w:tcPr>
          <w:p w14:paraId="37059D13" w14:textId="081C59C9" w:rsidR="0088081B" w:rsidRDefault="0088081B" w:rsidP="0088081B">
            <w:pPr>
              <w:pStyle w:val="TableParagraph"/>
              <w:spacing w:before="116"/>
              <w:ind w:right="4"/>
              <w:jc w:val="center"/>
              <w:rPr>
                <w:rFonts w:ascii="Century Gothic"/>
                <w:spacing w:val="-1"/>
                <w:sz w:val="16"/>
              </w:rPr>
            </w:pPr>
            <w:r w:rsidRPr="0088081B">
              <w:rPr>
                <w:rFonts w:ascii="Century Gothic"/>
                <w:spacing w:val="-1"/>
                <w:sz w:val="16"/>
              </w:rPr>
              <w:t>YES</w:t>
            </w:r>
          </w:p>
          <w:p w14:paraId="4F30B6BA" w14:textId="77777777" w:rsidR="0088081B" w:rsidRPr="0088081B" w:rsidRDefault="0088081B" w:rsidP="0088081B"/>
          <w:p w14:paraId="42AD31FC" w14:textId="1ADEDB4F" w:rsidR="0088081B" w:rsidRDefault="0088081B" w:rsidP="0088081B"/>
          <w:p w14:paraId="72902217" w14:textId="77777777" w:rsidR="00540BA8" w:rsidRPr="0088081B" w:rsidRDefault="00540BA8" w:rsidP="0088081B"/>
        </w:tc>
        <w:tc>
          <w:tcPr>
            <w:tcW w:w="1088" w:type="dxa"/>
            <w:tcBorders>
              <w:top w:val="single" w:sz="13" w:space="0" w:color="000000"/>
              <w:left w:val="single" w:sz="3" w:space="0" w:color="000000"/>
              <w:bottom w:val="single" w:sz="3" w:space="0" w:color="000000"/>
              <w:right w:val="single" w:sz="3" w:space="0" w:color="000000"/>
            </w:tcBorders>
          </w:tcPr>
          <w:p w14:paraId="37059D14" w14:textId="77777777" w:rsidR="00540BA8" w:rsidRDefault="00540BA8" w:rsidP="00540BA8">
            <w:pPr>
              <w:pStyle w:val="TableParagraph"/>
              <w:spacing w:before="116"/>
              <w:ind w:left="4"/>
              <w:jc w:val="center"/>
              <w:rPr>
                <w:rFonts w:ascii="Century Gothic" w:eastAsia="Century Gothic" w:hAnsi="Century Gothic" w:cs="Century Gothic"/>
                <w:sz w:val="16"/>
                <w:szCs w:val="16"/>
              </w:rPr>
            </w:pPr>
            <w:r>
              <w:rPr>
                <w:rFonts w:ascii="Century Gothic"/>
                <w:spacing w:val="-1"/>
                <w:sz w:val="16"/>
              </w:rPr>
              <w:t>YES</w:t>
            </w:r>
          </w:p>
          <w:p w14:paraId="37059D15" w14:textId="2F90A610" w:rsidR="00540BA8" w:rsidRDefault="00540BA8" w:rsidP="00540BA8">
            <w:pPr>
              <w:pStyle w:val="TableParagraph"/>
              <w:spacing w:before="61"/>
              <w:ind w:left="78" w:right="75" w:firstLine="2"/>
              <w:jc w:val="center"/>
              <w:rPr>
                <w:rFonts w:ascii="Century Gothic" w:eastAsia="Century Gothic" w:hAnsi="Century Gothic" w:cs="Century Gothic"/>
                <w:sz w:val="14"/>
                <w:szCs w:val="14"/>
              </w:rPr>
            </w:pPr>
          </w:p>
        </w:tc>
        <w:tc>
          <w:tcPr>
            <w:tcW w:w="1018" w:type="dxa"/>
            <w:tcBorders>
              <w:top w:val="single" w:sz="13" w:space="0" w:color="000000"/>
              <w:left w:val="single" w:sz="3" w:space="0" w:color="000000"/>
              <w:bottom w:val="single" w:sz="3" w:space="0" w:color="000000"/>
              <w:right w:val="single" w:sz="12" w:space="0" w:color="000000"/>
            </w:tcBorders>
          </w:tcPr>
          <w:p w14:paraId="21A72C5C" w14:textId="77777777" w:rsidR="00540BA8" w:rsidRDefault="00540BA8" w:rsidP="00540BA8">
            <w:pPr>
              <w:pStyle w:val="TableParagraph"/>
              <w:spacing w:before="116"/>
              <w:ind w:left="19"/>
              <w:jc w:val="center"/>
              <w:rPr>
                <w:rFonts w:ascii="Century Gothic"/>
                <w:spacing w:val="-1"/>
                <w:sz w:val="16"/>
              </w:rPr>
            </w:pPr>
            <w:r>
              <w:rPr>
                <w:rFonts w:ascii="Century Gothic"/>
                <w:spacing w:val="-1"/>
                <w:sz w:val="16"/>
              </w:rPr>
              <w:t>YES</w:t>
            </w:r>
          </w:p>
          <w:p w14:paraId="37059D16" w14:textId="75E44E3E" w:rsidR="001A5541" w:rsidRPr="0088081B" w:rsidRDefault="001A5541" w:rsidP="001A5541">
            <w:pPr>
              <w:pStyle w:val="TableParagraph"/>
              <w:spacing w:before="116"/>
              <w:ind w:left="19"/>
              <w:jc w:val="center"/>
              <w:rPr>
                <w:rFonts w:ascii="Century Gothic" w:eastAsia="Century Gothic" w:hAnsi="Century Gothic" w:cs="Century Gothic"/>
                <w:sz w:val="14"/>
                <w:szCs w:val="14"/>
              </w:rPr>
            </w:pPr>
          </w:p>
        </w:tc>
        <w:tc>
          <w:tcPr>
            <w:tcW w:w="2977" w:type="dxa"/>
            <w:tcBorders>
              <w:top w:val="single" w:sz="13" w:space="0" w:color="000000"/>
              <w:left w:val="single" w:sz="12" w:space="0" w:color="000000"/>
              <w:bottom w:val="single" w:sz="3" w:space="0" w:color="000000"/>
              <w:right w:val="single" w:sz="3" w:space="0" w:color="000000"/>
            </w:tcBorders>
          </w:tcPr>
          <w:p w14:paraId="37059D17" w14:textId="05972808" w:rsidR="00540BA8" w:rsidRPr="0088081B" w:rsidRDefault="00540BA8" w:rsidP="00540BA8">
            <w:pPr>
              <w:pStyle w:val="ListParagraph"/>
              <w:numPr>
                <w:ilvl w:val="0"/>
                <w:numId w:val="17"/>
              </w:numPr>
              <w:tabs>
                <w:tab w:val="left" w:pos="242"/>
              </w:tabs>
              <w:spacing w:before="43" w:line="170" w:lineRule="exact"/>
              <w:ind w:right="125" w:hanging="170"/>
              <w:rPr>
                <w:rFonts w:ascii="Century Gothic" w:eastAsia="Century Gothic" w:hAnsi="Century Gothic" w:cs="Century Gothic"/>
                <w:sz w:val="14"/>
                <w:szCs w:val="14"/>
              </w:rPr>
            </w:pPr>
            <w:r w:rsidRPr="0073096F">
              <w:rPr>
                <w:rFonts w:ascii="Century Gothic"/>
                <w:i/>
                <w:sz w:val="14"/>
              </w:rPr>
              <w:t>Waterhole</w:t>
            </w:r>
            <w:r w:rsidRPr="0073096F">
              <w:rPr>
                <w:rFonts w:ascii="Century Gothic"/>
                <w:i/>
                <w:spacing w:val="-5"/>
                <w:sz w:val="14"/>
              </w:rPr>
              <w:t xml:space="preserve"> </w:t>
            </w:r>
            <w:r w:rsidRPr="0073096F">
              <w:rPr>
                <w:rFonts w:ascii="Century Gothic"/>
                <w:i/>
                <w:spacing w:val="-1"/>
                <w:sz w:val="14"/>
              </w:rPr>
              <w:t>filling</w:t>
            </w:r>
            <w:r w:rsidRPr="0073096F">
              <w:rPr>
                <w:rFonts w:ascii="Century Gothic"/>
                <w:i/>
                <w:spacing w:val="-6"/>
                <w:sz w:val="14"/>
              </w:rPr>
              <w:t xml:space="preserve"> </w:t>
            </w:r>
            <w:r w:rsidRPr="0073096F">
              <w:rPr>
                <w:rFonts w:ascii="Century Gothic"/>
                <w:i/>
                <w:sz w:val="14"/>
              </w:rPr>
              <w:t>flow</w:t>
            </w:r>
            <w:r w:rsidRPr="0073096F">
              <w:rPr>
                <w:rFonts w:ascii="Century Gothic"/>
                <w:i/>
                <w:spacing w:val="-6"/>
                <w:sz w:val="14"/>
              </w:rPr>
              <w:t xml:space="preserve"> </w:t>
            </w:r>
            <w:r w:rsidRPr="0073096F">
              <w:rPr>
                <w:rFonts w:ascii="Century Gothic"/>
                <w:i/>
                <w:sz w:val="14"/>
              </w:rPr>
              <w:t>in</w:t>
            </w:r>
            <w:r w:rsidRPr="0073096F">
              <w:rPr>
                <w:rFonts w:ascii="Century Gothic"/>
                <w:i/>
                <w:spacing w:val="-7"/>
                <w:sz w:val="14"/>
              </w:rPr>
              <w:t xml:space="preserve"> </w:t>
            </w:r>
            <w:r w:rsidRPr="0073096F">
              <w:rPr>
                <w:rFonts w:ascii="Century Gothic"/>
                <w:i/>
                <w:sz w:val="14"/>
              </w:rPr>
              <w:t>Lower</w:t>
            </w:r>
            <w:r w:rsidRPr="0073096F">
              <w:rPr>
                <w:rFonts w:ascii="Century Gothic"/>
                <w:i/>
                <w:spacing w:val="-4"/>
                <w:sz w:val="14"/>
              </w:rPr>
              <w:t xml:space="preserve"> </w:t>
            </w:r>
            <w:r w:rsidRPr="0073096F">
              <w:rPr>
                <w:rFonts w:ascii="Century Gothic"/>
                <w:i/>
                <w:sz w:val="14"/>
              </w:rPr>
              <w:t>Balonne</w:t>
            </w:r>
            <w:r w:rsidRPr="0073096F">
              <w:rPr>
                <w:rFonts w:ascii="Century Gothic"/>
                <w:i/>
                <w:spacing w:val="27"/>
                <w:w w:val="99"/>
                <w:sz w:val="14"/>
              </w:rPr>
              <w:t xml:space="preserve"> </w:t>
            </w:r>
            <w:r w:rsidR="00B21B21">
              <w:rPr>
                <w:rFonts w:ascii="Century Gothic"/>
                <w:i/>
                <w:spacing w:val="-1"/>
                <w:sz w:val="14"/>
              </w:rPr>
              <w:t>rivers</w:t>
            </w:r>
          </w:p>
          <w:p w14:paraId="37059D18" w14:textId="77777777" w:rsidR="00540BA8" w:rsidRPr="0088081B" w:rsidRDefault="00540BA8" w:rsidP="00540BA8">
            <w:pPr>
              <w:pStyle w:val="ListParagraph"/>
              <w:numPr>
                <w:ilvl w:val="0"/>
                <w:numId w:val="17"/>
              </w:numPr>
              <w:tabs>
                <w:tab w:val="left" w:pos="242"/>
              </w:tabs>
              <w:spacing w:before="36"/>
              <w:ind w:hanging="170"/>
              <w:rPr>
                <w:rFonts w:ascii="Century Gothic" w:eastAsia="Century Gothic" w:hAnsi="Century Gothic" w:cs="Century Gothic"/>
                <w:sz w:val="14"/>
                <w:szCs w:val="14"/>
              </w:rPr>
            </w:pPr>
            <w:r w:rsidRPr="0088081B">
              <w:rPr>
                <w:rFonts w:ascii="Century Gothic"/>
                <w:i/>
                <w:spacing w:val="-1"/>
                <w:sz w:val="14"/>
              </w:rPr>
              <w:t>Narran</w:t>
            </w:r>
            <w:r w:rsidRPr="0088081B">
              <w:rPr>
                <w:rFonts w:ascii="Century Gothic"/>
                <w:i/>
                <w:spacing w:val="-6"/>
                <w:sz w:val="14"/>
              </w:rPr>
              <w:t xml:space="preserve"> </w:t>
            </w:r>
            <w:r w:rsidRPr="0088081B">
              <w:rPr>
                <w:rFonts w:ascii="Century Gothic"/>
                <w:i/>
                <w:sz w:val="14"/>
              </w:rPr>
              <w:t>Lakes</w:t>
            </w:r>
            <w:r w:rsidRPr="0088081B">
              <w:rPr>
                <w:rFonts w:ascii="Century Gothic"/>
                <w:i/>
                <w:spacing w:val="-4"/>
                <w:sz w:val="14"/>
              </w:rPr>
              <w:t xml:space="preserve"> </w:t>
            </w:r>
            <w:r w:rsidRPr="0088081B">
              <w:rPr>
                <w:rFonts w:ascii="Century Gothic"/>
                <w:i/>
                <w:spacing w:val="-1"/>
                <w:sz w:val="14"/>
              </w:rPr>
              <w:t>25</w:t>
            </w:r>
            <w:r w:rsidRPr="0088081B">
              <w:rPr>
                <w:rFonts w:ascii="Century Gothic"/>
                <w:i/>
                <w:spacing w:val="-5"/>
                <w:sz w:val="14"/>
              </w:rPr>
              <w:t xml:space="preserve"> </w:t>
            </w:r>
            <w:r w:rsidRPr="0088081B">
              <w:rPr>
                <w:rFonts w:ascii="Century Gothic"/>
                <w:i/>
                <w:sz w:val="14"/>
              </w:rPr>
              <w:t>GL</w:t>
            </w:r>
            <w:r w:rsidRPr="0088081B">
              <w:rPr>
                <w:rFonts w:ascii="Century Gothic"/>
                <w:i/>
                <w:spacing w:val="-4"/>
                <w:sz w:val="14"/>
              </w:rPr>
              <w:t xml:space="preserve"> </w:t>
            </w:r>
            <w:r w:rsidRPr="0088081B">
              <w:rPr>
                <w:rFonts w:ascii="Century Gothic"/>
                <w:i/>
                <w:spacing w:val="1"/>
                <w:sz w:val="14"/>
              </w:rPr>
              <w:t>inflow</w:t>
            </w:r>
          </w:p>
          <w:p w14:paraId="37059D19" w14:textId="77777777" w:rsidR="00540BA8" w:rsidRPr="0088081B" w:rsidRDefault="00540BA8" w:rsidP="00540BA8">
            <w:pPr>
              <w:pStyle w:val="ListParagraph"/>
              <w:numPr>
                <w:ilvl w:val="0"/>
                <w:numId w:val="17"/>
              </w:numPr>
              <w:tabs>
                <w:tab w:val="left" w:pos="242"/>
              </w:tabs>
              <w:spacing w:before="35"/>
              <w:ind w:hanging="170"/>
              <w:rPr>
                <w:rFonts w:ascii="Century Gothic" w:eastAsia="Century Gothic" w:hAnsi="Century Gothic" w:cs="Century Gothic"/>
                <w:sz w:val="14"/>
                <w:szCs w:val="14"/>
              </w:rPr>
            </w:pPr>
            <w:r w:rsidRPr="0088081B">
              <w:rPr>
                <w:rFonts w:ascii="Century Gothic"/>
                <w:i/>
                <w:spacing w:val="-1"/>
                <w:sz w:val="14"/>
              </w:rPr>
              <w:t>Narran</w:t>
            </w:r>
            <w:r w:rsidRPr="0088081B">
              <w:rPr>
                <w:rFonts w:ascii="Century Gothic"/>
                <w:i/>
                <w:spacing w:val="-6"/>
                <w:sz w:val="14"/>
              </w:rPr>
              <w:t xml:space="preserve"> </w:t>
            </w:r>
            <w:r w:rsidRPr="0088081B">
              <w:rPr>
                <w:rFonts w:ascii="Century Gothic"/>
                <w:i/>
                <w:sz w:val="14"/>
              </w:rPr>
              <w:t>Lakes</w:t>
            </w:r>
            <w:r w:rsidRPr="0088081B">
              <w:rPr>
                <w:rFonts w:ascii="Century Gothic"/>
                <w:i/>
                <w:spacing w:val="-4"/>
                <w:sz w:val="14"/>
              </w:rPr>
              <w:t xml:space="preserve"> </w:t>
            </w:r>
            <w:r w:rsidRPr="0088081B">
              <w:rPr>
                <w:rFonts w:ascii="Century Gothic"/>
                <w:i/>
                <w:spacing w:val="-1"/>
                <w:sz w:val="14"/>
              </w:rPr>
              <w:t>50</w:t>
            </w:r>
            <w:r w:rsidRPr="0088081B">
              <w:rPr>
                <w:rFonts w:ascii="Century Gothic"/>
                <w:i/>
                <w:spacing w:val="-5"/>
                <w:sz w:val="14"/>
              </w:rPr>
              <w:t xml:space="preserve"> </w:t>
            </w:r>
            <w:r w:rsidRPr="0088081B">
              <w:rPr>
                <w:rFonts w:ascii="Century Gothic"/>
                <w:i/>
                <w:sz w:val="14"/>
              </w:rPr>
              <w:t>GL</w:t>
            </w:r>
            <w:r w:rsidRPr="0088081B">
              <w:rPr>
                <w:rFonts w:ascii="Century Gothic"/>
                <w:i/>
                <w:spacing w:val="-4"/>
                <w:sz w:val="14"/>
              </w:rPr>
              <w:t xml:space="preserve"> </w:t>
            </w:r>
            <w:r w:rsidRPr="0088081B">
              <w:rPr>
                <w:rFonts w:ascii="Century Gothic"/>
                <w:i/>
                <w:spacing w:val="1"/>
                <w:sz w:val="14"/>
              </w:rPr>
              <w:t>inflow</w:t>
            </w:r>
          </w:p>
          <w:p w14:paraId="37059D1A" w14:textId="77777777" w:rsidR="00540BA8" w:rsidRPr="0088081B" w:rsidRDefault="00540BA8" w:rsidP="00540BA8">
            <w:pPr>
              <w:pStyle w:val="ListParagraph"/>
              <w:numPr>
                <w:ilvl w:val="0"/>
                <w:numId w:val="17"/>
              </w:numPr>
              <w:tabs>
                <w:tab w:val="left" w:pos="242"/>
              </w:tabs>
              <w:spacing w:before="38" w:line="170" w:lineRule="exact"/>
              <w:ind w:right="251" w:hanging="170"/>
              <w:rPr>
                <w:rFonts w:ascii="Century Gothic" w:eastAsia="Century Gothic" w:hAnsi="Century Gothic" w:cs="Century Gothic"/>
                <w:sz w:val="14"/>
                <w:szCs w:val="14"/>
              </w:rPr>
            </w:pPr>
            <w:r w:rsidRPr="0088081B">
              <w:rPr>
                <w:rFonts w:ascii="Century Gothic"/>
                <w:i/>
                <w:spacing w:val="-1"/>
                <w:sz w:val="14"/>
              </w:rPr>
              <w:t>Support</w:t>
            </w:r>
            <w:r w:rsidRPr="0088081B">
              <w:rPr>
                <w:rFonts w:ascii="Century Gothic"/>
                <w:i/>
                <w:spacing w:val="-4"/>
                <w:sz w:val="14"/>
              </w:rPr>
              <w:t xml:space="preserve"> </w:t>
            </w:r>
            <w:r w:rsidRPr="0088081B">
              <w:rPr>
                <w:rFonts w:ascii="Century Gothic"/>
                <w:i/>
                <w:spacing w:val="-1"/>
                <w:sz w:val="14"/>
              </w:rPr>
              <w:t>waterbird</w:t>
            </w:r>
            <w:r w:rsidRPr="0088081B">
              <w:rPr>
                <w:rFonts w:ascii="Century Gothic"/>
                <w:i/>
                <w:spacing w:val="-6"/>
                <w:sz w:val="14"/>
              </w:rPr>
              <w:t xml:space="preserve"> </w:t>
            </w:r>
            <w:r w:rsidRPr="0088081B">
              <w:rPr>
                <w:rFonts w:ascii="Century Gothic"/>
                <w:i/>
                <w:spacing w:val="-1"/>
                <w:sz w:val="14"/>
              </w:rPr>
              <w:t>breeding</w:t>
            </w:r>
            <w:r w:rsidRPr="0088081B">
              <w:rPr>
                <w:rFonts w:ascii="Century Gothic"/>
                <w:i/>
                <w:spacing w:val="-7"/>
                <w:sz w:val="14"/>
              </w:rPr>
              <w:t xml:space="preserve"> </w:t>
            </w:r>
            <w:r w:rsidRPr="0088081B">
              <w:rPr>
                <w:rFonts w:ascii="Century Gothic"/>
                <w:i/>
                <w:spacing w:val="-1"/>
                <w:sz w:val="14"/>
              </w:rPr>
              <w:t>event</w:t>
            </w:r>
            <w:r w:rsidRPr="0088081B">
              <w:rPr>
                <w:rFonts w:ascii="Century Gothic"/>
                <w:i/>
                <w:spacing w:val="-4"/>
                <w:sz w:val="14"/>
              </w:rPr>
              <w:t xml:space="preserve"> </w:t>
            </w:r>
            <w:r w:rsidRPr="0088081B">
              <w:rPr>
                <w:rFonts w:ascii="Century Gothic"/>
                <w:i/>
                <w:sz w:val="14"/>
              </w:rPr>
              <w:t>in</w:t>
            </w:r>
            <w:r w:rsidRPr="0088081B">
              <w:rPr>
                <w:rFonts w:ascii="Century Gothic"/>
                <w:i/>
                <w:spacing w:val="39"/>
                <w:w w:val="99"/>
                <w:sz w:val="14"/>
              </w:rPr>
              <w:t xml:space="preserve"> </w:t>
            </w:r>
            <w:r w:rsidRPr="0088081B">
              <w:rPr>
                <w:rFonts w:ascii="Century Gothic"/>
                <w:i/>
                <w:spacing w:val="-1"/>
                <w:sz w:val="14"/>
              </w:rPr>
              <w:t>Narran</w:t>
            </w:r>
            <w:r w:rsidRPr="0088081B">
              <w:rPr>
                <w:rFonts w:ascii="Century Gothic"/>
                <w:i/>
                <w:spacing w:val="-11"/>
                <w:sz w:val="14"/>
              </w:rPr>
              <w:t xml:space="preserve"> </w:t>
            </w:r>
            <w:r w:rsidRPr="0088081B">
              <w:rPr>
                <w:rFonts w:ascii="Century Gothic"/>
                <w:i/>
                <w:sz w:val="14"/>
              </w:rPr>
              <w:t>Lakes</w:t>
            </w:r>
          </w:p>
          <w:p w14:paraId="37059D1B" w14:textId="23CD75B8" w:rsidR="00540BA8" w:rsidRDefault="00540BA8" w:rsidP="00540BA8">
            <w:pPr>
              <w:pStyle w:val="ListParagraph"/>
              <w:numPr>
                <w:ilvl w:val="0"/>
                <w:numId w:val="17"/>
              </w:numPr>
              <w:tabs>
                <w:tab w:val="left" w:pos="242"/>
              </w:tabs>
              <w:spacing w:before="20" w:line="172" w:lineRule="exact"/>
              <w:ind w:right="171" w:hanging="170"/>
              <w:rPr>
                <w:rFonts w:ascii="Century Gothic" w:eastAsia="Century Gothic" w:hAnsi="Century Gothic" w:cs="Century Gothic"/>
                <w:sz w:val="14"/>
                <w:szCs w:val="14"/>
              </w:rPr>
            </w:pPr>
            <w:r w:rsidRPr="0088081B">
              <w:rPr>
                <w:rFonts w:ascii="Century Gothic"/>
                <w:spacing w:val="-1"/>
                <w:sz w:val="14"/>
              </w:rPr>
              <w:t>Enhance</w:t>
            </w:r>
            <w:r w:rsidRPr="0088081B">
              <w:rPr>
                <w:rFonts w:ascii="Century Gothic"/>
                <w:spacing w:val="-4"/>
                <w:sz w:val="14"/>
              </w:rPr>
              <w:t xml:space="preserve"> </w:t>
            </w:r>
            <w:r w:rsidRPr="0088081B">
              <w:rPr>
                <w:rFonts w:ascii="Century Gothic"/>
                <w:spacing w:val="-1"/>
                <w:sz w:val="14"/>
              </w:rPr>
              <w:t>medium</w:t>
            </w:r>
            <w:r w:rsidRPr="0088081B">
              <w:rPr>
                <w:rFonts w:ascii="Century Gothic"/>
                <w:spacing w:val="-4"/>
                <w:sz w:val="14"/>
              </w:rPr>
              <w:t xml:space="preserve"> </w:t>
            </w:r>
            <w:r w:rsidRPr="0088081B">
              <w:rPr>
                <w:rFonts w:ascii="Century Gothic"/>
                <w:spacing w:val="-1"/>
                <w:sz w:val="14"/>
              </w:rPr>
              <w:t>to</w:t>
            </w:r>
            <w:r w:rsidRPr="0088081B">
              <w:rPr>
                <w:rFonts w:ascii="Century Gothic"/>
                <w:spacing w:val="-5"/>
                <w:sz w:val="14"/>
              </w:rPr>
              <w:t xml:space="preserve"> </w:t>
            </w:r>
            <w:r w:rsidRPr="0088081B">
              <w:rPr>
                <w:rFonts w:ascii="Century Gothic"/>
                <w:sz w:val="14"/>
              </w:rPr>
              <w:t>large</w:t>
            </w:r>
            <w:r w:rsidRPr="0088081B">
              <w:rPr>
                <w:rFonts w:ascii="Century Gothic"/>
                <w:spacing w:val="-4"/>
                <w:sz w:val="14"/>
              </w:rPr>
              <w:t xml:space="preserve"> </w:t>
            </w:r>
            <w:r w:rsidRPr="0088081B">
              <w:rPr>
                <w:rFonts w:ascii="Century Gothic"/>
                <w:sz w:val="14"/>
              </w:rPr>
              <w:t>fresh</w:t>
            </w:r>
            <w:r w:rsidRPr="0088081B">
              <w:rPr>
                <w:rFonts w:ascii="Century Gothic"/>
                <w:spacing w:val="-4"/>
                <w:sz w:val="14"/>
              </w:rPr>
              <w:t xml:space="preserve"> </w:t>
            </w:r>
            <w:r w:rsidRPr="0088081B">
              <w:rPr>
                <w:rFonts w:ascii="Century Gothic"/>
                <w:spacing w:val="-1"/>
                <w:sz w:val="14"/>
              </w:rPr>
              <w:t>in</w:t>
            </w:r>
            <w:r w:rsidRPr="0088081B">
              <w:rPr>
                <w:rFonts w:ascii="Century Gothic"/>
                <w:spacing w:val="-4"/>
                <w:sz w:val="14"/>
              </w:rPr>
              <w:t xml:space="preserve"> </w:t>
            </w:r>
            <w:r w:rsidRPr="0088081B">
              <w:rPr>
                <w:rFonts w:ascii="Century Gothic"/>
                <w:spacing w:val="-1"/>
                <w:sz w:val="14"/>
              </w:rPr>
              <w:t>the</w:t>
            </w:r>
            <w:r w:rsidRPr="0088081B">
              <w:rPr>
                <w:rFonts w:ascii="Century Gothic"/>
                <w:spacing w:val="29"/>
                <w:w w:val="99"/>
                <w:sz w:val="14"/>
              </w:rPr>
              <w:t xml:space="preserve"> </w:t>
            </w:r>
            <w:r w:rsidR="00D46E6D">
              <w:rPr>
                <w:rFonts w:ascii="Century Gothic"/>
                <w:spacing w:val="-1"/>
                <w:sz w:val="14"/>
              </w:rPr>
              <w:t>Narran</w:t>
            </w:r>
            <w:r w:rsidR="00D46E6D" w:rsidRPr="0088081B">
              <w:rPr>
                <w:rFonts w:ascii="Century Gothic"/>
                <w:spacing w:val="-5"/>
                <w:sz w:val="14"/>
              </w:rPr>
              <w:t xml:space="preserve"> </w:t>
            </w:r>
            <w:r w:rsidRPr="0088081B">
              <w:rPr>
                <w:rFonts w:ascii="Century Gothic"/>
                <w:sz w:val="14"/>
              </w:rPr>
              <w:t>River</w:t>
            </w:r>
            <w:r w:rsidRPr="0088081B">
              <w:rPr>
                <w:rFonts w:ascii="Century Gothic"/>
                <w:spacing w:val="-7"/>
                <w:sz w:val="14"/>
              </w:rPr>
              <w:t xml:space="preserve"> </w:t>
            </w:r>
            <w:r w:rsidRPr="0088081B">
              <w:rPr>
                <w:rFonts w:ascii="Century Gothic"/>
                <w:sz w:val="14"/>
              </w:rPr>
              <w:t>for</w:t>
            </w:r>
            <w:r w:rsidRPr="0088081B">
              <w:rPr>
                <w:rFonts w:ascii="Century Gothic"/>
                <w:spacing w:val="-4"/>
                <w:sz w:val="14"/>
              </w:rPr>
              <w:t xml:space="preserve"> </w:t>
            </w:r>
            <w:r w:rsidRPr="0088081B">
              <w:rPr>
                <w:rFonts w:ascii="Century Gothic"/>
                <w:spacing w:val="-1"/>
                <w:sz w:val="14"/>
              </w:rPr>
              <w:t>fish</w:t>
            </w:r>
            <w:r w:rsidRPr="0088081B">
              <w:rPr>
                <w:rFonts w:ascii="Century Gothic"/>
                <w:spacing w:val="-4"/>
                <w:sz w:val="14"/>
              </w:rPr>
              <w:t xml:space="preserve"> </w:t>
            </w:r>
            <w:r w:rsidRPr="0088081B">
              <w:rPr>
                <w:rFonts w:ascii="Century Gothic"/>
                <w:spacing w:val="-1"/>
                <w:sz w:val="14"/>
              </w:rPr>
              <w:t>migration</w:t>
            </w:r>
          </w:p>
        </w:tc>
        <w:tc>
          <w:tcPr>
            <w:tcW w:w="2696" w:type="dxa"/>
            <w:tcBorders>
              <w:top w:val="single" w:sz="13" w:space="0" w:color="000000"/>
              <w:left w:val="single" w:sz="3" w:space="0" w:color="000000"/>
              <w:bottom w:val="single" w:sz="3" w:space="0" w:color="000000"/>
              <w:right w:val="single" w:sz="3" w:space="0" w:color="000000"/>
            </w:tcBorders>
          </w:tcPr>
          <w:p w14:paraId="37059D1C" w14:textId="620BBCE5" w:rsidR="00540BA8" w:rsidRDefault="00540BA8" w:rsidP="00540BA8">
            <w:pPr>
              <w:pStyle w:val="ListParagraph"/>
              <w:numPr>
                <w:ilvl w:val="0"/>
                <w:numId w:val="16"/>
              </w:numPr>
              <w:tabs>
                <w:tab w:val="left" w:pos="167"/>
              </w:tabs>
              <w:spacing w:before="19" w:line="235" w:lineRule="auto"/>
              <w:ind w:right="398"/>
              <w:rPr>
                <w:rFonts w:ascii="Century Gothic" w:eastAsia="Century Gothic" w:hAnsi="Century Gothic" w:cs="Century Gothic"/>
                <w:sz w:val="14"/>
                <w:szCs w:val="14"/>
              </w:rPr>
            </w:pPr>
            <w:r>
              <w:rPr>
                <w:rFonts w:ascii="Century Gothic"/>
                <w:spacing w:val="-1"/>
                <w:sz w:val="14"/>
              </w:rPr>
              <w:t>Measurement</w:t>
            </w:r>
            <w:r>
              <w:rPr>
                <w:rFonts w:ascii="Century Gothic"/>
                <w:spacing w:val="-12"/>
                <w:sz w:val="14"/>
              </w:rPr>
              <w:t xml:space="preserve"> </w:t>
            </w:r>
            <w:r>
              <w:rPr>
                <w:rFonts w:ascii="Century Gothic"/>
                <w:sz w:val="14"/>
              </w:rPr>
              <w:t>and</w:t>
            </w:r>
            <w:r>
              <w:rPr>
                <w:rFonts w:ascii="Century Gothic"/>
                <w:spacing w:val="-11"/>
                <w:sz w:val="14"/>
              </w:rPr>
              <w:t xml:space="preserve"> </w:t>
            </w:r>
            <w:r>
              <w:rPr>
                <w:rFonts w:ascii="Century Gothic"/>
                <w:spacing w:val="-1"/>
                <w:sz w:val="14"/>
              </w:rPr>
              <w:t>compliance</w:t>
            </w:r>
            <w:r>
              <w:rPr>
                <w:rFonts w:ascii="Century Gothic"/>
                <w:spacing w:val="42"/>
                <w:w w:val="99"/>
                <w:sz w:val="14"/>
              </w:rPr>
              <w:t xml:space="preserve"> </w:t>
            </w:r>
            <w:r>
              <w:rPr>
                <w:rFonts w:ascii="Century Gothic"/>
                <w:spacing w:val="-1"/>
                <w:sz w:val="14"/>
              </w:rPr>
              <w:t>measures</w:t>
            </w:r>
            <w:r>
              <w:rPr>
                <w:rFonts w:ascii="Century Gothic"/>
                <w:spacing w:val="-5"/>
                <w:sz w:val="14"/>
              </w:rPr>
              <w:t xml:space="preserve"> </w:t>
            </w:r>
            <w:r>
              <w:rPr>
                <w:rFonts w:ascii="Century Gothic"/>
                <w:spacing w:val="-1"/>
                <w:sz w:val="14"/>
              </w:rPr>
              <w:t>to</w:t>
            </w:r>
            <w:r>
              <w:rPr>
                <w:rFonts w:ascii="Century Gothic"/>
                <w:spacing w:val="-7"/>
                <w:sz w:val="14"/>
              </w:rPr>
              <w:t xml:space="preserve"> </w:t>
            </w:r>
            <w:r>
              <w:rPr>
                <w:rFonts w:ascii="Century Gothic"/>
                <w:spacing w:val="-1"/>
                <w:sz w:val="14"/>
              </w:rPr>
              <w:t>ensure</w:t>
            </w:r>
            <w:r>
              <w:rPr>
                <w:rFonts w:ascii="Century Gothic"/>
                <w:spacing w:val="-7"/>
                <w:sz w:val="14"/>
              </w:rPr>
              <w:t xml:space="preserve"> </w:t>
            </w:r>
            <w:r>
              <w:rPr>
                <w:rFonts w:ascii="Century Gothic"/>
                <w:spacing w:val="-1"/>
                <w:sz w:val="14"/>
              </w:rPr>
              <w:t>additional</w:t>
            </w:r>
            <w:r>
              <w:rPr>
                <w:rFonts w:ascii="Century Gothic"/>
                <w:spacing w:val="39"/>
                <w:w w:val="99"/>
                <w:sz w:val="14"/>
              </w:rPr>
              <w:t xml:space="preserve"> </w:t>
            </w:r>
            <w:r>
              <w:rPr>
                <w:rFonts w:ascii="Century Gothic"/>
                <w:spacing w:val="-1"/>
                <w:sz w:val="14"/>
              </w:rPr>
              <w:t>purchased</w:t>
            </w:r>
            <w:r>
              <w:rPr>
                <w:rFonts w:ascii="Century Gothic"/>
                <w:spacing w:val="-9"/>
                <w:sz w:val="14"/>
              </w:rPr>
              <w:t xml:space="preserve"> </w:t>
            </w:r>
            <w:r>
              <w:rPr>
                <w:rFonts w:ascii="Century Gothic"/>
                <w:spacing w:val="-1"/>
                <w:sz w:val="14"/>
              </w:rPr>
              <w:t>flows</w:t>
            </w:r>
            <w:r>
              <w:rPr>
                <w:rFonts w:ascii="Century Gothic"/>
                <w:spacing w:val="-9"/>
                <w:sz w:val="14"/>
              </w:rPr>
              <w:t xml:space="preserve"> </w:t>
            </w:r>
            <w:r>
              <w:rPr>
                <w:rFonts w:ascii="Century Gothic"/>
                <w:spacing w:val="-1"/>
                <w:sz w:val="14"/>
              </w:rPr>
              <w:t>achieved</w:t>
            </w:r>
            <w:r w:rsidR="002477E6">
              <w:rPr>
                <w:rFonts w:ascii="Century Gothic"/>
                <w:spacing w:val="-1"/>
                <w:sz w:val="14"/>
              </w:rPr>
              <w:t xml:space="preserve"> environmental outcomes</w:t>
            </w:r>
          </w:p>
          <w:p w14:paraId="37059D1D" w14:textId="77777777" w:rsidR="00540BA8" w:rsidRDefault="00540BA8" w:rsidP="00540BA8">
            <w:pPr>
              <w:pStyle w:val="ListParagraph"/>
              <w:numPr>
                <w:ilvl w:val="0"/>
                <w:numId w:val="16"/>
              </w:numPr>
              <w:tabs>
                <w:tab w:val="left" w:pos="167"/>
              </w:tabs>
              <w:spacing w:before="23" w:line="235" w:lineRule="auto"/>
              <w:ind w:right="93"/>
              <w:rPr>
                <w:rFonts w:ascii="Century Gothic" w:eastAsia="Century Gothic" w:hAnsi="Century Gothic" w:cs="Century Gothic"/>
                <w:sz w:val="14"/>
                <w:szCs w:val="14"/>
              </w:rPr>
            </w:pPr>
            <w:r>
              <w:rPr>
                <w:rFonts w:ascii="Century Gothic"/>
                <w:spacing w:val="-1"/>
                <w:sz w:val="14"/>
              </w:rPr>
              <w:t>Risk</w:t>
            </w:r>
            <w:r>
              <w:rPr>
                <w:rFonts w:ascii="Century Gothic"/>
                <w:spacing w:val="-6"/>
                <w:sz w:val="14"/>
              </w:rPr>
              <w:t xml:space="preserve"> </w:t>
            </w:r>
            <w:r>
              <w:rPr>
                <w:rFonts w:ascii="Century Gothic"/>
                <w:spacing w:val="1"/>
                <w:sz w:val="14"/>
              </w:rPr>
              <w:t>of</w:t>
            </w:r>
            <w:r>
              <w:rPr>
                <w:rFonts w:ascii="Century Gothic"/>
                <w:spacing w:val="-5"/>
                <w:sz w:val="14"/>
              </w:rPr>
              <w:t xml:space="preserve"> </w:t>
            </w:r>
            <w:r>
              <w:rPr>
                <w:rFonts w:ascii="Century Gothic"/>
                <w:spacing w:val="-1"/>
                <w:sz w:val="14"/>
              </w:rPr>
              <w:t>diversion</w:t>
            </w:r>
            <w:r>
              <w:rPr>
                <w:rFonts w:ascii="Century Gothic"/>
                <w:spacing w:val="-4"/>
                <w:sz w:val="14"/>
              </w:rPr>
              <w:t xml:space="preserve"> </w:t>
            </w:r>
            <w:r>
              <w:rPr>
                <w:rFonts w:ascii="Century Gothic"/>
                <w:sz w:val="14"/>
              </w:rPr>
              <w:t>of</w:t>
            </w:r>
            <w:r>
              <w:rPr>
                <w:rFonts w:ascii="Century Gothic"/>
                <w:spacing w:val="-5"/>
                <w:sz w:val="14"/>
              </w:rPr>
              <w:t xml:space="preserve"> </w:t>
            </w:r>
            <w:r>
              <w:rPr>
                <w:rFonts w:ascii="Century Gothic"/>
                <w:spacing w:val="-1"/>
                <w:sz w:val="14"/>
              </w:rPr>
              <w:t>additional</w:t>
            </w:r>
            <w:r>
              <w:rPr>
                <w:rFonts w:ascii="Century Gothic"/>
                <w:spacing w:val="37"/>
                <w:w w:val="99"/>
                <w:sz w:val="14"/>
              </w:rPr>
              <w:t xml:space="preserve"> </w:t>
            </w:r>
            <w:r>
              <w:rPr>
                <w:rFonts w:ascii="Century Gothic"/>
                <w:spacing w:val="-1"/>
                <w:sz w:val="14"/>
              </w:rPr>
              <w:t>purchased</w:t>
            </w:r>
            <w:r>
              <w:rPr>
                <w:rFonts w:ascii="Century Gothic"/>
                <w:spacing w:val="-6"/>
                <w:sz w:val="14"/>
              </w:rPr>
              <w:t xml:space="preserve"> </w:t>
            </w:r>
            <w:r>
              <w:rPr>
                <w:rFonts w:ascii="Century Gothic"/>
                <w:spacing w:val="-1"/>
                <w:sz w:val="14"/>
              </w:rPr>
              <w:t>flows</w:t>
            </w:r>
            <w:r>
              <w:rPr>
                <w:rFonts w:ascii="Century Gothic"/>
                <w:spacing w:val="-5"/>
                <w:sz w:val="14"/>
              </w:rPr>
              <w:t xml:space="preserve"> </w:t>
            </w:r>
            <w:r>
              <w:rPr>
                <w:rFonts w:ascii="Century Gothic"/>
                <w:sz w:val="14"/>
              </w:rPr>
              <w:t>and</w:t>
            </w:r>
            <w:r>
              <w:rPr>
                <w:rFonts w:ascii="Century Gothic"/>
                <w:spacing w:val="-5"/>
                <w:sz w:val="14"/>
              </w:rPr>
              <w:t xml:space="preserve"> </w:t>
            </w:r>
            <w:r>
              <w:rPr>
                <w:rFonts w:ascii="Century Gothic"/>
                <w:spacing w:val="-1"/>
                <w:sz w:val="14"/>
              </w:rPr>
              <w:t>substitution</w:t>
            </w:r>
            <w:r>
              <w:rPr>
                <w:rFonts w:ascii="Century Gothic"/>
                <w:spacing w:val="-5"/>
                <w:sz w:val="14"/>
              </w:rPr>
              <w:t xml:space="preserve"> </w:t>
            </w:r>
            <w:r>
              <w:rPr>
                <w:rFonts w:ascii="Century Gothic"/>
                <w:spacing w:val="-1"/>
                <w:sz w:val="14"/>
              </w:rPr>
              <w:t>for</w:t>
            </w:r>
            <w:r>
              <w:rPr>
                <w:rFonts w:ascii="Century Gothic"/>
                <w:spacing w:val="45"/>
                <w:w w:val="99"/>
                <w:sz w:val="14"/>
              </w:rPr>
              <w:t xml:space="preserve"> </w:t>
            </w:r>
            <w:r>
              <w:rPr>
                <w:rFonts w:ascii="Century Gothic"/>
                <w:spacing w:val="-1"/>
                <w:sz w:val="14"/>
              </w:rPr>
              <w:t>planned</w:t>
            </w:r>
            <w:r>
              <w:rPr>
                <w:rFonts w:ascii="Century Gothic"/>
                <w:spacing w:val="-10"/>
                <w:sz w:val="14"/>
              </w:rPr>
              <w:t xml:space="preserve"> </w:t>
            </w:r>
            <w:r>
              <w:rPr>
                <w:rFonts w:ascii="Century Gothic"/>
                <w:spacing w:val="-1"/>
                <w:sz w:val="14"/>
              </w:rPr>
              <w:t>environmental</w:t>
            </w:r>
            <w:r>
              <w:rPr>
                <w:rFonts w:ascii="Century Gothic"/>
                <w:spacing w:val="-10"/>
                <w:sz w:val="14"/>
              </w:rPr>
              <w:t xml:space="preserve"> </w:t>
            </w:r>
            <w:r>
              <w:rPr>
                <w:rFonts w:ascii="Century Gothic"/>
                <w:sz w:val="14"/>
              </w:rPr>
              <w:t>water</w:t>
            </w:r>
          </w:p>
        </w:tc>
        <w:tc>
          <w:tcPr>
            <w:tcW w:w="852" w:type="dxa"/>
            <w:tcBorders>
              <w:top w:val="single" w:sz="13" w:space="0" w:color="000000"/>
              <w:left w:val="single" w:sz="3" w:space="0" w:color="000000"/>
              <w:bottom w:val="single" w:sz="3" w:space="0" w:color="000000"/>
              <w:right w:val="single" w:sz="12" w:space="0" w:color="000000"/>
            </w:tcBorders>
          </w:tcPr>
          <w:p w14:paraId="37059D1E" w14:textId="77777777" w:rsidR="00540BA8" w:rsidRDefault="00540BA8" w:rsidP="0088081B">
            <w:pPr>
              <w:pStyle w:val="TableParagraph"/>
              <w:jc w:val="center"/>
              <w:rPr>
                <w:rFonts w:ascii="Century Gothic" w:eastAsia="Century Gothic" w:hAnsi="Century Gothic" w:cs="Century Gothic"/>
                <w:sz w:val="16"/>
                <w:szCs w:val="16"/>
              </w:rPr>
            </w:pPr>
          </w:p>
          <w:p w14:paraId="37059D1F" w14:textId="77777777" w:rsidR="00540BA8" w:rsidRDefault="00540BA8" w:rsidP="0088081B">
            <w:pPr>
              <w:pStyle w:val="TableParagraph"/>
              <w:jc w:val="center"/>
              <w:rPr>
                <w:rFonts w:ascii="Century Gothic" w:eastAsia="Century Gothic" w:hAnsi="Century Gothic" w:cs="Century Gothic"/>
                <w:sz w:val="16"/>
                <w:szCs w:val="16"/>
              </w:rPr>
            </w:pPr>
          </w:p>
          <w:p w14:paraId="37059D20" w14:textId="77777777" w:rsidR="00540BA8" w:rsidRDefault="00540BA8" w:rsidP="0088081B">
            <w:pPr>
              <w:pStyle w:val="TableParagraph"/>
              <w:spacing w:before="11"/>
              <w:jc w:val="center"/>
              <w:rPr>
                <w:rFonts w:ascii="Century Gothic" w:eastAsia="Century Gothic" w:hAnsi="Century Gothic" w:cs="Century Gothic"/>
                <w:sz w:val="23"/>
                <w:szCs w:val="23"/>
              </w:rPr>
            </w:pPr>
          </w:p>
          <w:p w14:paraId="37059D21" w14:textId="77777777" w:rsidR="00540BA8" w:rsidRDefault="00540BA8" w:rsidP="004D7991">
            <w:pPr>
              <w:pStyle w:val="TableParagraph"/>
              <w:ind w:left="12"/>
              <w:jc w:val="center"/>
              <w:rPr>
                <w:rFonts w:ascii="Century Gothic" w:eastAsia="Century Gothic" w:hAnsi="Century Gothic" w:cs="Century Gothic"/>
                <w:sz w:val="16"/>
                <w:szCs w:val="16"/>
              </w:rPr>
            </w:pPr>
            <w:r>
              <w:rPr>
                <w:rFonts w:ascii="Century Gothic"/>
                <w:spacing w:val="-1"/>
                <w:sz w:val="16"/>
              </w:rPr>
              <w:t>YES</w:t>
            </w:r>
          </w:p>
        </w:tc>
      </w:tr>
      <w:tr w:rsidR="00540BA8" w14:paraId="37059D77" w14:textId="77777777" w:rsidTr="0073096F">
        <w:trPr>
          <w:trHeight w:hRule="exact" w:val="839"/>
        </w:trPr>
        <w:tc>
          <w:tcPr>
            <w:tcW w:w="1306" w:type="dxa"/>
            <w:tcBorders>
              <w:top w:val="single" w:sz="13" w:space="0" w:color="000000"/>
              <w:left w:val="single" w:sz="12" w:space="0" w:color="000000"/>
              <w:bottom w:val="single" w:sz="3" w:space="0" w:color="000000"/>
              <w:right w:val="single" w:sz="12" w:space="0" w:color="000000"/>
            </w:tcBorders>
          </w:tcPr>
          <w:p w14:paraId="37059D69" w14:textId="77777777" w:rsidR="00540BA8" w:rsidRDefault="00540BA8" w:rsidP="00540BA8">
            <w:pPr>
              <w:pStyle w:val="TableParagraph"/>
              <w:spacing w:before="90"/>
              <w:ind w:left="71" w:right="253"/>
              <w:rPr>
                <w:rFonts w:ascii="Century Gothic" w:eastAsia="Century Gothic" w:hAnsi="Century Gothic" w:cs="Century Gothic"/>
                <w:sz w:val="16"/>
                <w:szCs w:val="16"/>
              </w:rPr>
            </w:pPr>
            <w:r>
              <w:rPr>
                <w:rFonts w:ascii="Century Gothic"/>
                <w:b/>
                <w:spacing w:val="-2"/>
                <w:sz w:val="16"/>
              </w:rPr>
              <w:t>Warrego</w:t>
            </w:r>
            <w:r>
              <w:rPr>
                <w:rFonts w:ascii="Century Gothic"/>
                <w:b/>
                <w:spacing w:val="25"/>
                <w:sz w:val="16"/>
              </w:rPr>
              <w:t xml:space="preserve"> </w:t>
            </w:r>
            <w:r>
              <w:rPr>
                <w:rFonts w:ascii="Century Gothic"/>
                <w:b/>
                <w:spacing w:val="-1"/>
                <w:sz w:val="16"/>
              </w:rPr>
              <w:t>Queensland</w:t>
            </w:r>
          </w:p>
        </w:tc>
        <w:tc>
          <w:tcPr>
            <w:tcW w:w="1073" w:type="dxa"/>
            <w:tcBorders>
              <w:top w:val="single" w:sz="13" w:space="0" w:color="000000"/>
              <w:left w:val="single" w:sz="12" w:space="0" w:color="000000"/>
              <w:bottom w:val="single" w:sz="3" w:space="0" w:color="000000"/>
              <w:right w:val="single" w:sz="3" w:space="0" w:color="000000"/>
            </w:tcBorders>
          </w:tcPr>
          <w:p w14:paraId="37059D6A" w14:textId="77777777" w:rsidR="00540BA8" w:rsidRDefault="00540BA8" w:rsidP="00540BA8">
            <w:pPr>
              <w:pStyle w:val="TableParagraph"/>
              <w:spacing w:before="119"/>
              <w:ind w:right="7"/>
              <w:jc w:val="center"/>
              <w:rPr>
                <w:rFonts w:ascii="Century Gothic" w:eastAsia="Century Gothic" w:hAnsi="Century Gothic" w:cs="Century Gothic"/>
                <w:sz w:val="16"/>
                <w:szCs w:val="16"/>
              </w:rPr>
            </w:pPr>
            <w:r>
              <w:rPr>
                <w:rFonts w:ascii="Century Gothic"/>
                <w:spacing w:val="1"/>
                <w:sz w:val="16"/>
              </w:rPr>
              <w:t>NO</w:t>
            </w:r>
          </w:p>
        </w:tc>
        <w:tc>
          <w:tcPr>
            <w:tcW w:w="852" w:type="dxa"/>
            <w:tcBorders>
              <w:top w:val="single" w:sz="13" w:space="0" w:color="000000"/>
              <w:left w:val="single" w:sz="3" w:space="0" w:color="000000"/>
              <w:bottom w:val="single" w:sz="3" w:space="0" w:color="000000"/>
              <w:right w:val="single" w:sz="3" w:space="0" w:color="000000"/>
            </w:tcBorders>
          </w:tcPr>
          <w:p w14:paraId="37059D6B" w14:textId="77777777" w:rsidR="00540BA8" w:rsidRDefault="00540BA8" w:rsidP="00540BA8">
            <w:pPr>
              <w:pStyle w:val="TableParagraph"/>
              <w:spacing w:before="119"/>
              <w:ind w:left="4"/>
              <w:jc w:val="center"/>
              <w:rPr>
                <w:rFonts w:ascii="Century Gothic" w:eastAsia="Century Gothic" w:hAnsi="Century Gothic" w:cs="Century Gothic"/>
                <w:sz w:val="16"/>
                <w:szCs w:val="16"/>
              </w:rPr>
            </w:pPr>
            <w:r>
              <w:rPr>
                <w:rFonts w:ascii="Century Gothic"/>
                <w:spacing w:val="1"/>
                <w:sz w:val="16"/>
              </w:rPr>
              <w:t>NO</w:t>
            </w:r>
          </w:p>
        </w:tc>
        <w:tc>
          <w:tcPr>
            <w:tcW w:w="1198" w:type="dxa"/>
            <w:tcBorders>
              <w:top w:val="single" w:sz="13" w:space="0" w:color="000000"/>
              <w:left w:val="single" w:sz="3" w:space="0" w:color="000000"/>
              <w:bottom w:val="single" w:sz="3" w:space="0" w:color="000000"/>
              <w:right w:val="single" w:sz="12" w:space="0" w:color="000000"/>
            </w:tcBorders>
          </w:tcPr>
          <w:p w14:paraId="37059D6C" w14:textId="77777777" w:rsidR="00540BA8" w:rsidRDefault="00540BA8" w:rsidP="00540BA8">
            <w:pPr>
              <w:pStyle w:val="TableParagraph"/>
              <w:spacing w:before="119"/>
              <w:ind w:left="16"/>
              <w:jc w:val="center"/>
              <w:rPr>
                <w:rFonts w:ascii="Century Gothic" w:eastAsia="Century Gothic" w:hAnsi="Century Gothic" w:cs="Century Gothic"/>
                <w:sz w:val="16"/>
                <w:szCs w:val="16"/>
              </w:rPr>
            </w:pPr>
            <w:r>
              <w:rPr>
                <w:rFonts w:ascii="Century Gothic"/>
                <w:spacing w:val="1"/>
                <w:sz w:val="16"/>
              </w:rPr>
              <w:t>NO</w:t>
            </w:r>
          </w:p>
        </w:tc>
        <w:tc>
          <w:tcPr>
            <w:tcW w:w="900" w:type="dxa"/>
            <w:tcBorders>
              <w:top w:val="single" w:sz="13" w:space="0" w:color="000000"/>
              <w:left w:val="single" w:sz="12" w:space="0" w:color="000000"/>
              <w:bottom w:val="single" w:sz="3" w:space="0" w:color="000000"/>
              <w:right w:val="single" w:sz="3" w:space="0" w:color="000000"/>
            </w:tcBorders>
          </w:tcPr>
          <w:p w14:paraId="37059D6D" w14:textId="77777777" w:rsidR="00540BA8" w:rsidRDefault="00540BA8" w:rsidP="00540BA8">
            <w:pPr>
              <w:pStyle w:val="TableParagraph"/>
              <w:spacing w:before="119"/>
              <w:ind w:right="7"/>
              <w:jc w:val="center"/>
              <w:rPr>
                <w:rFonts w:ascii="Century Gothic" w:eastAsia="Century Gothic" w:hAnsi="Century Gothic" w:cs="Century Gothic"/>
                <w:sz w:val="16"/>
                <w:szCs w:val="16"/>
              </w:rPr>
            </w:pPr>
            <w:r>
              <w:rPr>
                <w:rFonts w:ascii="Century Gothic"/>
                <w:spacing w:val="1"/>
                <w:sz w:val="16"/>
              </w:rPr>
              <w:t>NO</w:t>
            </w:r>
          </w:p>
        </w:tc>
        <w:tc>
          <w:tcPr>
            <w:tcW w:w="958" w:type="dxa"/>
            <w:tcBorders>
              <w:top w:val="single" w:sz="13" w:space="0" w:color="000000"/>
              <w:left w:val="single" w:sz="3" w:space="0" w:color="000000"/>
              <w:bottom w:val="single" w:sz="3" w:space="0" w:color="000000"/>
              <w:right w:val="single" w:sz="3" w:space="0" w:color="000000"/>
            </w:tcBorders>
          </w:tcPr>
          <w:p w14:paraId="37059D6E" w14:textId="77777777" w:rsidR="00540BA8" w:rsidRDefault="00540BA8" w:rsidP="00540BA8">
            <w:pPr>
              <w:pStyle w:val="TableParagraph"/>
              <w:spacing w:before="119"/>
              <w:ind w:left="4"/>
              <w:jc w:val="center"/>
              <w:rPr>
                <w:rFonts w:ascii="Century Gothic" w:eastAsia="Century Gothic" w:hAnsi="Century Gothic" w:cs="Century Gothic"/>
                <w:sz w:val="16"/>
                <w:szCs w:val="16"/>
              </w:rPr>
            </w:pPr>
            <w:r>
              <w:rPr>
                <w:rFonts w:ascii="Century Gothic"/>
                <w:spacing w:val="1"/>
                <w:sz w:val="16"/>
              </w:rPr>
              <w:t>NO</w:t>
            </w:r>
          </w:p>
        </w:tc>
        <w:tc>
          <w:tcPr>
            <w:tcW w:w="1088" w:type="dxa"/>
            <w:tcBorders>
              <w:top w:val="single" w:sz="13" w:space="0" w:color="000000"/>
              <w:left w:val="single" w:sz="3" w:space="0" w:color="000000"/>
              <w:bottom w:val="single" w:sz="3" w:space="0" w:color="000000"/>
              <w:right w:val="single" w:sz="3" w:space="0" w:color="000000"/>
            </w:tcBorders>
          </w:tcPr>
          <w:p w14:paraId="6A1DC0EB" w14:textId="77777777" w:rsidR="002673F3" w:rsidRDefault="002673F3" w:rsidP="002673F3">
            <w:pPr>
              <w:pStyle w:val="TableParagraph"/>
              <w:spacing w:before="116"/>
              <w:ind w:left="4"/>
              <w:jc w:val="center"/>
              <w:rPr>
                <w:rFonts w:ascii="Century Gothic" w:eastAsia="Century Gothic" w:hAnsi="Century Gothic" w:cs="Century Gothic"/>
                <w:sz w:val="16"/>
                <w:szCs w:val="16"/>
              </w:rPr>
            </w:pPr>
            <w:r>
              <w:rPr>
                <w:rFonts w:ascii="Century Gothic"/>
                <w:spacing w:val="-1"/>
                <w:sz w:val="16"/>
              </w:rPr>
              <w:t>YES</w:t>
            </w:r>
          </w:p>
          <w:p w14:paraId="37059D6F" w14:textId="2CA8FDCF" w:rsidR="00540BA8" w:rsidRDefault="00540BA8" w:rsidP="00540BA8">
            <w:pPr>
              <w:pStyle w:val="TableParagraph"/>
              <w:spacing w:before="119"/>
              <w:ind w:left="3"/>
              <w:jc w:val="center"/>
              <w:rPr>
                <w:rFonts w:ascii="Century Gothic" w:eastAsia="Century Gothic" w:hAnsi="Century Gothic" w:cs="Century Gothic"/>
                <w:sz w:val="16"/>
                <w:szCs w:val="16"/>
              </w:rPr>
            </w:pPr>
          </w:p>
        </w:tc>
        <w:tc>
          <w:tcPr>
            <w:tcW w:w="1018" w:type="dxa"/>
            <w:tcBorders>
              <w:top w:val="single" w:sz="13" w:space="0" w:color="000000"/>
              <w:left w:val="single" w:sz="3" w:space="0" w:color="000000"/>
              <w:bottom w:val="single" w:sz="3" w:space="0" w:color="000000"/>
              <w:right w:val="single" w:sz="12" w:space="0" w:color="000000"/>
            </w:tcBorders>
          </w:tcPr>
          <w:p w14:paraId="37059D70" w14:textId="77777777" w:rsidR="00540BA8" w:rsidRDefault="00540BA8" w:rsidP="00540BA8">
            <w:pPr>
              <w:pStyle w:val="TableParagraph"/>
              <w:spacing w:before="119"/>
              <w:ind w:left="18"/>
              <w:jc w:val="center"/>
              <w:rPr>
                <w:rFonts w:ascii="Century Gothic" w:eastAsia="Century Gothic" w:hAnsi="Century Gothic" w:cs="Century Gothic"/>
                <w:sz w:val="16"/>
                <w:szCs w:val="16"/>
              </w:rPr>
            </w:pPr>
            <w:r>
              <w:rPr>
                <w:rFonts w:ascii="Century Gothic"/>
                <w:spacing w:val="1"/>
                <w:sz w:val="16"/>
              </w:rPr>
              <w:t>NO</w:t>
            </w:r>
          </w:p>
        </w:tc>
        <w:tc>
          <w:tcPr>
            <w:tcW w:w="2977" w:type="dxa"/>
            <w:tcBorders>
              <w:top w:val="single" w:sz="13" w:space="0" w:color="000000"/>
              <w:left w:val="single" w:sz="12" w:space="0" w:color="000000"/>
              <w:bottom w:val="single" w:sz="3" w:space="0" w:color="000000"/>
              <w:right w:val="single" w:sz="3" w:space="0" w:color="000000"/>
            </w:tcBorders>
          </w:tcPr>
          <w:p w14:paraId="37059D71" w14:textId="77777777" w:rsidR="00540BA8" w:rsidRDefault="00540BA8" w:rsidP="00540BA8">
            <w:pPr>
              <w:pStyle w:val="ListParagraph"/>
              <w:numPr>
                <w:ilvl w:val="0"/>
                <w:numId w:val="11"/>
              </w:numPr>
              <w:tabs>
                <w:tab w:val="left" w:pos="184"/>
              </w:tabs>
              <w:spacing w:before="59"/>
              <w:ind w:hanging="112"/>
              <w:rPr>
                <w:rFonts w:ascii="Century Gothic" w:eastAsia="Century Gothic" w:hAnsi="Century Gothic" w:cs="Century Gothic"/>
                <w:sz w:val="14"/>
                <w:szCs w:val="14"/>
              </w:rPr>
            </w:pPr>
            <w:r>
              <w:rPr>
                <w:rFonts w:ascii="Century Gothic"/>
                <w:spacing w:val="-1"/>
                <w:sz w:val="14"/>
              </w:rPr>
              <w:t>Water</w:t>
            </w:r>
            <w:r>
              <w:rPr>
                <w:rFonts w:ascii="Century Gothic"/>
                <w:spacing w:val="-11"/>
                <w:sz w:val="14"/>
              </w:rPr>
              <w:t xml:space="preserve"> </w:t>
            </w:r>
            <w:r>
              <w:rPr>
                <w:rFonts w:ascii="Century Gothic"/>
                <w:sz w:val="14"/>
              </w:rPr>
              <w:t>off-stream</w:t>
            </w:r>
            <w:r>
              <w:rPr>
                <w:rFonts w:ascii="Century Gothic"/>
                <w:spacing w:val="-8"/>
                <w:sz w:val="14"/>
              </w:rPr>
              <w:t xml:space="preserve"> </w:t>
            </w:r>
            <w:r>
              <w:rPr>
                <w:rFonts w:ascii="Century Gothic"/>
                <w:spacing w:val="-1"/>
                <w:sz w:val="14"/>
              </w:rPr>
              <w:t>wetland</w:t>
            </w:r>
          </w:p>
          <w:p w14:paraId="37059D72" w14:textId="77777777" w:rsidR="00540BA8" w:rsidRDefault="00540BA8" w:rsidP="00540BA8">
            <w:pPr>
              <w:pStyle w:val="ListParagraph"/>
              <w:numPr>
                <w:ilvl w:val="0"/>
                <w:numId w:val="11"/>
              </w:numPr>
              <w:tabs>
                <w:tab w:val="left" w:pos="184"/>
              </w:tabs>
              <w:spacing w:before="13"/>
              <w:ind w:hanging="112"/>
              <w:rPr>
                <w:rFonts w:ascii="Century Gothic" w:eastAsia="Century Gothic" w:hAnsi="Century Gothic" w:cs="Century Gothic"/>
                <w:sz w:val="14"/>
                <w:szCs w:val="14"/>
              </w:rPr>
            </w:pPr>
            <w:r>
              <w:rPr>
                <w:rFonts w:ascii="Century Gothic"/>
                <w:sz w:val="14"/>
              </w:rPr>
              <w:t>Augment</w:t>
            </w:r>
            <w:r>
              <w:rPr>
                <w:rFonts w:ascii="Century Gothic"/>
                <w:spacing w:val="-8"/>
                <w:sz w:val="14"/>
              </w:rPr>
              <w:t xml:space="preserve"> </w:t>
            </w:r>
            <w:r>
              <w:rPr>
                <w:rFonts w:ascii="Century Gothic"/>
                <w:sz w:val="14"/>
              </w:rPr>
              <w:t>flows</w:t>
            </w:r>
            <w:r>
              <w:rPr>
                <w:rFonts w:ascii="Century Gothic"/>
                <w:spacing w:val="-5"/>
                <w:sz w:val="14"/>
              </w:rPr>
              <w:t xml:space="preserve"> </w:t>
            </w:r>
            <w:r>
              <w:rPr>
                <w:rFonts w:ascii="Century Gothic"/>
                <w:spacing w:val="-1"/>
                <w:sz w:val="14"/>
              </w:rPr>
              <w:t>to</w:t>
            </w:r>
            <w:r>
              <w:rPr>
                <w:rFonts w:ascii="Century Gothic"/>
                <w:spacing w:val="-4"/>
                <w:sz w:val="14"/>
              </w:rPr>
              <w:t xml:space="preserve"> </w:t>
            </w:r>
            <w:r>
              <w:rPr>
                <w:rFonts w:ascii="Century Gothic"/>
                <w:spacing w:val="-1"/>
                <w:sz w:val="14"/>
              </w:rPr>
              <w:t>Cuttaburra</w:t>
            </w:r>
            <w:r>
              <w:rPr>
                <w:rFonts w:ascii="Century Gothic"/>
                <w:spacing w:val="-4"/>
                <w:sz w:val="14"/>
              </w:rPr>
              <w:t xml:space="preserve"> </w:t>
            </w:r>
            <w:r>
              <w:rPr>
                <w:rFonts w:ascii="Century Gothic"/>
                <w:sz w:val="14"/>
              </w:rPr>
              <w:t>Creek</w:t>
            </w:r>
          </w:p>
        </w:tc>
        <w:tc>
          <w:tcPr>
            <w:tcW w:w="2696" w:type="dxa"/>
            <w:tcBorders>
              <w:top w:val="single" w:sz="13" w:space="0" w:color="000000"/>
              <w:left w:val="single" w:sz="3" w:space="0" w:color="000000"/>
              <w:bottom w:val="single" w:sz="3" w:space="0" w:color="000000"/>
              <w:right w:val="single" w:sz="3" w:space="0" w:color="000000"/>
            </w:tcBorders>
          </w:tcPr>
          <w:p w14:paraId="37059D73" w14:textId="77777777" w:rsidR="00540BA8" w:rsidRDefault="00540BA8" w:rsidP="00540BA8">
            <w:pPr>
              <w:pStyle w:val="ListParagraph"/>
              <w:numPr>
                <w:ilvl w:val="0"/>
                <w:numId w:val="10"/>
              </w:numPr>
              <w:tabs>
                <w:tab w:val="left" w:pos="167"/>
              </w:tabs>
              <w:spacing w:before="21"/>
              <w:rPr>
                <w:rFonts w:ascii="Century Gothic" w:eastAsia="Century Gothic" w:hAnsi="Century Gothic" w:cs="Century Gothic"/>
                <w:sz w:val="14"/>
                <w:szCs w:val="14"/>
              </w:rPr>
            </w:pPr>
            <w:r>
              <w:rPr>
                <w:rFonts w:ascii="Century Gothic"/>
                <w:spacing w:val="-1"/>
                <w:sz w:val="14"/>
              </w:rPr>
              <w:t>Suitable</w:t>
            </w:r>
            <w:r>
              <w:rPr>
                <w:rFonts w:ascii="Century Gothic"/>
                <w:spacing w:val="-7"/>
                <w:sz w:val="14"/>
              </w:rPr>
              <w:t xml:space="preserve"> </w:t>
            </w:r>
            <w:r>
              <w:rPr>
                <w:rFonts w:ascii="Century Gothic"/>
                <w:spacing w:val="-1"/>
                <w:sz w:val="14"/>
              </w:rPr>
              <w:t>wetland(s)</w:t>
            </w:r>
            <w:r>
              <w:rPr>
                <w:rFonts w:ascii="Century Gothic"/>
                <w:spacing w:val="-7"/>
                <w:sz w:val="14"/>
              </w:rPr>
              <w:t xml:space="preserve"> </w:t>
            </w:r>
            <w:r>
              <w:rPr>
                <w:rFonts w:ascii="Century Gothic"/>
                <w:sz w:val="14"/>
              </w:rPr>
              <w:t>not</w:t>
            </w:r>
            <w:r>
              <w:rPr>
                <w:rFonts w:ascii="Century Gothic"/>
                <w:spacing w:val="-7"/>
                <w:sz w:val="14"/>
              </w:rPr>
              <w:t xml:space="preserve"> </w:t>
            </w:r>
            <w:r>
              <w:rPr>
                <w:rFonts w:ascii="Century Gothic"/>
                <w:spacing w:val="-1"/>
                <w:sz w:val="14"/>
              </w:rPr>
              <w:t>identified</w:t>
            </w:r>
          </w:p>
          <w:p w14:paraId="37059D74" w14:textId="77777777" w:rsidR="00540BA8" w:rsidRDefault="00540BA8" w:rsidP="00540BA8">
            <w:pPr>
              <w:pStyle w:val="ListParagraph"/>
              <w:numPr>
                <w:ilvl w:val="0"/>
                <w:numId w:val="10"/>
              </w:numPr>
              <w:tabs>
                <w:tab w:val="left" w:pos="167"/>
              </w:tabs>
              <w:spacing w:before="14" w:line="172" w:lineRule="exact"/>
              <w:ind w:right="288"/>
              <w:rPr>
                <w:rFonts w:ascii="Century Gothic" w:eastAsia="Century Gothic" w:hAnsi="Century Gothic" w:cs="Century Gothic"/>
                <w:sz w:val="14"/>
                <w:szCs w:val="14"/>
              </w:rPr>
            </w:pPr>
            <w:r>
              <w:rPr>
                <w:rFonts w:ascii="Century Gothic"/>
                <w:spacing w:val="-1"/>
                <w:sz w:val="14"/>
              </w:rPr>
              <w:t>Demand</w:t>
            </w:r>
            <w:r>
              <w:rPr>
                <w:rFonts w:ascii="Century Gothic"/>
                <w:spacing w:val="-2"/>
                <w:sz w:val="14"/>
              </w:rPr>
              <w:t xml:space="preserve"> </w:t>
            </w:r>
            <w:r>
              <w:rPr>
                <w:rFonts w:ascii="Century Gothic"/>
                <w:spacing w:val="-1"/>
                <w:sz w:val="14"/>
              </w:rPr>
              <w:t>is</w:t>
            </w:r>
            <w:r>
              <w:rPr>
                <w:rFonts w:ascii="Century Gothic"/>
                <w:spacing w:val="-3"/>
                <w:sz w:val="14"/>
              </w:rPr>
              <w:t xml:space="preserve"> </w:t>
            </w:r>
            <w:r>
              <w:rPr>
                <w:rFonts w:ascii="Century Gothic"/>
                <w:sz w:val="14"/>
              </w:rPr>
              <w:t>likely</w:t>
            </w:r>
            <w:r>
              <w:rPr>
                <w:rFonts w:ascii="Century Gothic"/>
                <w:spacing w:val="-3"/>
                <w:sz w:val="14"/>
              </w:rPr>
              <w:t xml:space="preserve"> </w:t>
            </w:r>
            <w:r>
              <w:rPr>
                <w:rFonts w:ascii="Century Gothic"/>
                <w:spacing w:val="-1"/>
                <w:sz w:val="14"/>
              </w:rPr>
              <w:t>to</w:t>
            </w:r>
            <w:r>
              <w:rPr>
                <w:rFonts w:ascii="Century Gothic"/>
                <w:spacing w:val="-4"/>
                <w:sz w:val="14"/>
              </w:rPr>
              <w:t xml:space="preserve"> </w:t>
            </w:r>
            <w:r>
              <w:rPr>
                <w:rFonts w:ascii="Century Gothic"/>
                <w:sz w:val="14"/>
              </w:rPr>
              <w:t>be</w:t>
            </w:r>
            <w:r>
              <w:rPr>
                <w:rFonts w:ascii="Century Gothic"/>
                <w:spacing w:val="-3"/>
                <w:sz w:val="14"/>
              </w:rPr>
              <w:t xml:space="preserve"> </w:t>
            </w:r>
            <w:r>
              <w:rPr>
                <w:rFonts w:ascii="Century Gothic"/>
                <w:sz w:val="14"/>
              </w:rPr>
              <w:t>met</w:t>
            </w:r>
            <w:r>
              <w:rPr>
                <w:rFonts w:ascii="Century Gothic"/>
                <w:spacing w:val="-3"/>
                <w:sz w:val="14"/>
              </w:rPr>
              <w:t xml:space="preserve"> </w:t>
            </w:r>
            <w:r>
              <w:rPr>
                <w:rFonts w:ascii="Century Gothic"/>
                <w:sz w:val="14"/>
              </w:rPr>
              <w:t>under</w:t>
            </w:r>
            <w:r>
              <w:rPr>
                <w:rFonts w:ascii="Century Gothic"/>
                <w:spacing w:val="25"/>
                <w:w w:val="99"/>
                <w:sz w:val="14"/>
              </w:rPr>
              <w:t xml:space="preserve"> </w:t>
            </w:r>
            <w:r>
              <w:rPr>
                <w:rFonts w:ascii="Century Gothic"/>
                <w:spacing w:val="-1"/>
                <w:sz w:val="14"/>
              </w:rPr>
              <w:t>existing</w:t>
            </w:r>
            <w:r>
              <w:rPr>
                <w:rFonts w:ascii="Century Gothic"/>
                <w:spacing w:val="-19"/>
                <w:sz w:val="14"/>
              </w:rPr>
              <w:t xml:space="preserve"> </w:t>
            </w:r>
            <w:r>
              <w:rPr>
                <w:rFonts w:ascii="Century Gothic"/>
                <w:spacing w:val="-1"/>
                <w:sz w:val="14"/>
              </w:rPr>
              <w:t>conditions/recovery</w:t>
            </w:r>
          </w:p>
        </w:tc>
        <w:tc>
          <w:tcPr>
            <w:tcW w:w="852" w:type="dxa"/>
            <w:tcBorders>
              <w:top w:val="single" w:sz="13" w:space="0" w:color="000000"/>
              <w:left w:val="single" w:sz="3" w:space="0" w:color="000000"/>
              <w:bottom w:val="single" w:sz="3" w:space="0" w:color="000000"/>
              <w:right w:val="single" w:sz="12" w:space="0" w:color="000000"/>
            </w:tcBorders>
          </w:tcPr>
          <w:p w14:paraId="37059D75" w14:textId="77777777" w:rsidR="00540BA8" w:rsidRDefault="00540BA8" w:rsidP="0088081B">
            <w:pPr>
              <w:pStyle w:val="TableParagraph"/>
              <w:spacing w:before="5"/>
              <w:jc w:val="center"/>
              <w:rPr>
                <w:rFonts w:ascii="Century Gothic" w:eastAsia="Century Gothic" w:hAnsi="Century Gothic" w:cs="Century Gothic"/>
                <w:sz w:val="15"/>
                <w:szCs w:val="15"/>
              </w:rPr>
            </w:pPr>
          </w:p>
          <w:p w14:paraId="37059D76" w14:textId="77777777" w:rsidR="00540BA8" w:rsidRDefault="00540BA8" w:rsidP="004D7991">
            <w:pPr>
              <w:pStyle w:val="TableParagraph"/>
              <w:ind w:left="16"/>
              <w:jc w:val="center"/>
              <w:rPr>
                <w:rFonts w:ascii="Century Gothic" w:eastAsia="Century Gothic" w:hAnsi="Century Gothic" w:cs="Century Gothic"/>
                <w:sz w:val="16"/>
                <w:szCs w:val="16"/>
              </w:rPr>
            </w:pPr>
            <w:r>
              <w:rPr>
                <w:rFonts w:ascii="Century Gothic"/>
                <w:spacing w:val="1"/>
                <w:sz w:val="16"/>
              </w:rPr>
              <w:t>NO</w:t>
            </w:r>
          </w:p>
        </w:tc>
      </w:tr>
      <w:tr w:rsidR="00540BA8" w14:paraId="37059D89" w14:textId="77777777" w:rsidTr="0073096F">
        <w:trPr>
          <w:trHeight w:hRule="exact" w:val="2070"/>
        </w:trPr>
        <w:tc>
          <w:tcPr>
            <w:tcW w:w="1306" w:type="dxa"/>
            <w:tcBorders>
              <w:top w:val="single" w:sz="3" w:space="0" w:color="000000"/>
              <w:left w:val="single" w:sz="12" w:space="0" w:color="000000"/>
              <w:bottom w:val="single" w:sz="3" w:space="0" w:color="000000"/>
              <w:right w:val="single" w:sz="12" w:space="0" w:color="000000"/>
            </w:tcBorders>
          </w:tcPr>
          <w:p w14:paraId="641B8432" w14:textId="68F581BF" w:rsidR="00540BA8" w:rsidRDefault="00540BA8" w:rsidP="00540BA8">
            <w:pPr>
              <w:pStyle w:val="TableParagraph"/>
              <w:rPr>
                <w:rFonts w:ascii="Century Gothic" w:eastAsia="Century Gothic" w:hAnsi="Century Gothic" w:cs="Century Gothic"/>
                <w:sz w:val="16"/>
                <w:szCs w:val="16"/>
              </w:rPr>
            </w:pPr>
          </w:p>
          <w:p w14:paraId="0EAB67F4" w14:textId="77777777" w:rsidR="00540BA8" w:rsidRDefault="00540BA8" w:rsidP="00540BA8">
            <w:pPr>
              <w:pStyle w:val="TableParagraph"/>
              <w:rPr>
                <w:rFonts w:ascii="Century Gothic" w:eastAsia="Century Gothic" w:hAnsi="Century Gothic" w:cs="Century Gothic"/>
                <w:sz w:val="16"/>
                <w:szCs w:val="16"/>
              </w:rPr>
            </w:pPr>
          </w:p>
          <w:p w14:paraId="60BFC3CB" w14:textId="77777777" w:rsidR="00540BA8" w:rsidRDefault="00540BA8" w:rsidP="00540BA8">
            <w:pPr>
              <w:pStyle w:val="TableParagraph"/>
              <w:spacing w:before="6"/>
              <w:rPr>
                <w:rFonts w:ascii="Century Gothic" w:eastAsia="Century Gothic" w:hAnsi="Century Gothic" w:cs="Century Gothic"/>
                <w:sz w:val="13"/>
                <w:szCs w:val="13"/>
              </w:rPr>
            </w:pPr>
          </w:p>
          <w:p w14:paraId="37059D79" w14:textId="37C73FE1" w:rsidR="00540BA8" w:rsidRDefault="00540BA8" w:rsidP="00540BA8">
            <w:pPr>
              <w:pStyle w:val="TableParagraph"/>
              <w:ind w:left="71" w:right="132"/>
              <w:rPr>
                <w:rFonts w:ascii="Century Gothic" w:eastAsia="Century Gothic" w:hAnsi="Century Gothic" w:cs="Century Gothic"/>
                <w:sz w:val="16"/>
                <w:szCs w:val="16"/>
              </w:rPr>
            </w:pPr>
            <w:r>
              <w:rPr>
                <w:rFonts w:ascii="Century Gothic"/>
                <w:b/>
                <w:spacing w:val="-2"/>
                <w:sz w:val="16"/>
              </w:rPr>
              <w:t>Warrego</w:t>
            </w:r>
            <w:r>
              <w:rPr>
                <w:rFonts w:ascii="Century Gothic"/>
                <w:b/>
                <w:sz w:val="16"/>
              </w:rPr>
              <w:t xml:space="preserve"> NSW</w:t>
            </w:r>
            <w:r>
              <w:rPr>
                <w:rFonts w:ascii="Century Gothic"/>
                <w:b/>
                <w:spacing w:val="27"/>
                <w:sz w:val="16"/>
              </w:rPr>
              <w:t xml:space="preserve"> </w:t>
            </w:r>
            <w:r>
              <w:rPr>
                <w:rFonts w:ascii="Century Gothic"/>
                <w:b/>
                <w:spacing w:val="-1"/>
                <w:sz w:val="16"/>
              </w:rPr>
              <w:t>(Toorale)</w:t>
            </w:r>
          </w:p>
        </w:tc>
        <w:tc>
          <w:tcPr>
            <w:tcW w:w="1073" w:type="dxa"/>
            <w:tcBorders>
              <w:top w:val="single" w:sz="3" w:space="0" w:color="000000"/>
              <w:left w:val="single" w:sz="12" w:space="0" w:color="000000"/>
              <w:bottom w:val="single" w:sz="3" w:space="0" w:color="000000"/>
              <w:right w:val="single" w:sz="3" w:space="0" w:color="000000"/>
            </w:tcBorders>
          </w:tcPr>
          <w:p w14:paraId="37059D7A" w14:textId="71EA5B40" w:rsidR="00540BA8" w:rsidRDefault="00540BA8" w:rsidP="00540BA8">
            <w:pPr>
              <w:pStyle w:val="TableParagraph"/>
              <w:spacing w:before="119"/>
              <w:ind w:right="7"/>
              <w:jc w:val="center"/>
              <w:rPr>
                <w:rFonts w:ascii="Century Gothic" w:eastAsia="Century Gothic" w:hAnsi="Century Gothic" w:cs="Century Gothic"/>
                <w:sz w:val="16"/>
                <w:szCs w:val="16"/>
              </w:rPr>
            </w:pPr>
            <w:r>
              <w:rPr>
                <w:rFonts w:ascii="Century Gothic"/>
                <w:spacing w:val="-1"/>
                <w:sz w:val="16"/>
              </w:rPr>
              <w:t>YES</w:t>
            </w:r>
          </w:p>
        </w:tc>
        <w:tc>
          <w:tcPr>
            <w:tcW w:w="852" w:type="dxa"/>
            <w:tcBorders>
              <w:top w:val="single" w:sz="3" w:space="0" w:color="000000"/>
              <w:left w:val="single" w:sz="3" w:space="0" w:color="000000"/>
              <w:bottom w:val="single" w:sz="3" w:space="0" w:color="000000"/>
              <w:right w:val="single" w:sz="3" w:space="0" w:color="000000"/>
            </w:tcBorders>
          </w:tcPr>
          <w:p w14:paraId="37059D7B" w14:textId="46BB8F26" w:rsidR="00540BA8" w:rsidRDefault="00540BA8" w:rsidP="00540BA8">
            <w:pPr>
              <w:pStyle w:val="TableParagraph"/>
              <w:spacing w:before="119"/>
              <w:ind w:left="4"/>
              <w:jc w:val="center"/>
              <w:rPr>
                <w:rFonts w:ascii="Century Gothic" w:eastAsia="Century Gothic" w:hAnsi="Century Gothic" w:cs="Century Gothic"/>
                <w:sz w:val="16"/>
                <w:szCs w:val="16"/>
              </w:rPr>
            </w:pPr>
            <w:r>
              <w:rPr>
                <w:rFonts w:ascii="Century Gothic"/>
                <w:spacing w:val="-1"/>
                <w:sz w:val="16"/>
              </w:rPr>
              <w:t>YES</w:t>
            </w:r>
          </w:p>
        </w:tc>
        <w:tc>
          <w:tcPr>
            <w:tcW w:w="1198" w:type="dxa"/>
            <w:tcBorders>
              <w:top w:val="single" w:sz="3" w:space="0" w:color="000000"/>
              <w:left w:val="single" w:sz="3" w:space="0" w:color="000000"/>
              <w:bottom w:val="single" w:sz="3" w:space="0" w:color="000000"/>
              <w:right w:val="single" w:sz="12" w:space="0" w:color="000000"/>
            </w:tcBorders>
          </w:tcPr>
          <w:p w14:paraId="37059D7C" w14:textId="246F8A09" w:rsidR="00540BA8" w:rsidRDefault="00540BA8" w:rsidP="00540BA8">
            <w:pPr>
              <w:pStyle w:val="TableParagraph"/>
              <w:spacing w:before="119"/>
              <w:ind w:left="16"/>
              <w:jc w:val="center"/>
              <w:rPr>
                <w:rFonts w:ascii="Century Gothic" w:eastAsia="Century Gothic" w:hAnsi="Century Gothic" w:cs="Century Gothic"/>
                <w:sz w:val="16"/>
                <w:szCs w:val="16"/>
              </w:rPr>
            </w:pPr>
            <w:r>
              <w:rPr>
                <w:rFonts w:ascii="Century Gothic"/>
                <w:spacing w:val="-1"/>
                <w:sz w:val="16"/>
              </w:rPr>
              <w:t>YES</w:t>
            </w:r>
          </w:p>
        </w:tc>
        <w:tc>
          <w:tcPr>
            <w:tcW w:w="900" w:type="dxa"/>
            <w:tcBorders>
              <w:top w:val="single" w:sz="3" w:space="0" w:color="000000"/>
              <w:left w:val="single" w:sz="12" w:space="0" w:color="000000"/>
              <w:bottom w:val="single" w:sz="3" w:space="0" w:color="000000"/>
              <w:right w:val="single" w:sz="3" w:space="0" w:color="000000"/>
            </w:tcBorders>
          </w:tcPr>
          <w:p w14:paraId="37059D7D" w14:textId="660F3DF4" w:rsidR="00540BA8" w:rsidRDefault="00540BA8" w:rsidP="00540BA8">
            <w:pPr>
              <w:pStyle w:val="TableParagraph"/>
              <w:spacing w:before="119"/>
              <w:ind w:right="7"/>
              <w:jc w:val="center"/>
              <w:rPr>
                <w:rFonts w:ascii="Century Gothic" w:eastAsia="Century Gothic" w:hAnsi="Century Gothic" w:cs="Century Gothic"/>
                <w:sz w:val="16"/>
                <w:szCs w:val="16"/>
              </w:rPr>
            </w:pPr>
            <w:r>
              <w:rPr>
                <w:rFonts w:ascii="Century Gothic"/>
                <w:sz w:val="16"/>
              </w:rPr>
              <w:t>N/A</w:t>
            </w:r>
          </w:p>
        </w:tc>
        <w:tc>
          <w:tcPr>
            <w:tcW w:w="958" w:type="dxa"/>
            <w:tcBorders>
              <w:top w:val="single" w:sz="3" w:space="0" w:color="000000"/>
              <w:left w:val="single" w:sz="3" w:space="0" w:color="000000"/>
              <w:bottom w:val="single" w:sz="3" w:space="0" w:color="000000"/>
              <w:right w:val="single" w:sz="3" w:space="0" w:color="000000"/>
            </w:tcBorders>
          </w:tcPr>
          <w:p w14:paraId="37059D7E" w14:textId="71C8ACCD" w:rsidR="00540BA8" w:rsidRDefault="00540BA8" w:rsidP="00540BA8">
            <w:pPr>
              <w:pStyle w:val="TableParagraph"/>
              <w:spacing w:before="119"/>
              <w:ind w:left="4"/>
              <w:jc w:val="center"/>
              <w:rPr>
                <w:rFonts w:ascii="Century Gothic" w:eastAsia="Century Gothic" w:hAnsi="Century Gothic" w:cs="Century Gothic"/>
                <w:sz w:val="16"/>
                <w:szCs w:val="16"/>
              </w:rPr>
            </w:pPr>
            <w:r>
              <w:rPr>
                <w:rFonts w:ascii="Century Gothic"/>
                <w:sz w:val="16"/>
              </w:rPr>
              <w:t>N/A</w:t>
            </w:r>
          </w:p>
        </w:tc>
        <w:tc>
          <w:tcPr>
            <w:tcW w:w="1088" w:type="dxa"/>
            <w:tcBorders>
              <w:top w:val="single" w:sz="3" w:space="0" w:color="000000"/>
              <w:left w:val="single" w:sz="3" w:space="0" w:color="000000"/>
              <w:bottom w:val="single" w:sz="3" w:space="0" w:color="000000"/>
              <w:right w:val="single" w:sz="3" w:space="0" w:color="000000"/>
            </w:tcBorders>
          </w:tcPr>
          <w:p w14:paraId="3EB0B8CF" w14:textId="77777777" w:rsidR="002673F3" w:rsidRDefault="002673F3" w:rsidP="002673F3">
            <w:pPr>
              <w:pStyle w:val="TableParagraph"/>
              <w:spacing w:before="116"/>
              <w:ind w:left="4"/>
              <w:jc w:val="center"/>
              <w:rPr>
                <w:rFonts w:ascii="Century Gothic" w:eastAsia="Century Gothic" w:hAnsi="Century Gothic" w:cs="Century Gothic"/>
                <w:sz w:val="16"/>
                <w:szCs w:val="16"/>
              </w:rPr>
            </w:pPr>
            <w:r>
              <w:rPr>
                <w:rFonts w:ascii="Century Gothic"/>
                <w:spacing w:val="-1"/>
                <w:sz w:val="16"/>
              </w:rPr>
              <w:t>YES</w:t>
            </w:r>
          </w:p>
          <w:p w14:paraId="37059D7F" w14:textId="4BF63088" w:rsidR="00540BA8" w:rsidRDefault="00540BA8" w:rsidP="00540BA8">
            <w:pPr>
              <w:pStyle w:val="TableParagraph"/>
              <w:spacing w:before="119"/>
              <w:ind w:left="3"/>
              <w:jc w:val="center"/>
              <w:rPr>
                <w:rFonts w:ascii="Century Gothic" w:eastAsia="Century Gothic" w:hAnsi="Century Gothic" w:cs="Century Gothic"/>
                <w:sz w:val="16"/>
                <w:szCs w:val="16"/>
              </w:rPr>
            </w:pPr>
          </w:p>
        </w:tc>
        <w:tc>
          <w:tcPr>
            <w:tcW w:w="1018" w:type="dxa"/>
            <w:tcBorders>
              <w:top w:val="single" w:sz="3" w:space="0" w:color="000000"/>
              <w:left w:val="single" w:sz="3" w:space="0" w:color="000000"/>
              <w:bottom w:val="single" w:sz="3" w:space="0" w:color="000000"/>
              <w:right w:val="single" w:sz="12" w:space="0" w:color="000000"/>
            </w:tcBorders>
          </w:tcPr>
          <w:p w14:paraId="37059D80" w14:textId="49EEF67E" w:rsidR="00540BA8" w:rsidRDefault="00540BA8" w:rsidP="00540BA8">
            <w:pPr>
              <w:pStyle w:val="TableParagraph"/>
              <w:spacing w:before="119"/>
              <w:ind w:left="18"/>
              <w:jc w:val="center"/>
              <w:rPr>
                <w:rFonts w:ascii="Century Gothic" w:eastAsia="Century Gothic" w:hAnsi="Century Gothic" w:cs="Century Gothic"/>
                <w:sz w:val="16"/>
                <w:szCs w:val="16"/>
              </w:rPr>
            </w:pPr>
            <w:r>
              <w:rPr>
                <w:rFonts w:ascii="Century Gothic"/>
                <w:spacing w:val="-1"/>
                <w:sz w:val="16"/>
              </w:rPr>
              <w:t>YES</w:t>
            </w:r>
          </w:p>
        </w:tc>
        <w:tc>
          <w:tcPr>
            <w:tcW w:w="2977" w:type="dxa"/>
            <w:tcBorders>
              <w:top w:val="single" w:sz="3" w:space="0" w:color="000000"/>
              <w:left w:val="single" w:sz="12" w:space="0" w:color="000000"/>
              <w:bottom w:val="single" w:sz="3" w:space="0" w:color="000000"/>
              <w:right w:val="single" w:sz="3" w:space="0" w:color="000000"/>
            </w:tcBorders>
          </w:tcPr>
          <w:p w14:paraId="6F731989" w14:textId="77777777" w:rsidR="00540BA8" w:rsidRPr="000140BB" w:rsidRDefault="00540BA8" w:rsidP="00540BA8">
            <w:pPr>
              <w:pStyle w:val="TableParagraph"/>
              <w:spacing w:before="59"/>
              <w:ind w:left="70"/>
              <w:rPr>
                <w:rFonts w:ascii="Century Gothic" w:eastAsia="Century Gothic" w:hAnsi="Century Gothic" w:cs="Century Gothic"/>
                <w:sz w:val="14"/>
                <w:szCs w:val="14"/>
              </w:rPr>
            </w:pPr>
            <w:r w:rsidRPr="000140BB">
              <w:rPr>
                <w:rFonts w:ascii="Calibri"/>
                <w:sz w:val="14"/>
              </w:rPr>
              <w:t xml:space="preserve">-  </w:t>
            </w:r>
            <w:r w:rsidRPr="000140BB">
              <w:rPr>
                <w:rFonts w:ascii="Century Gothic"/>
                <w:spacing w:val="-1"/>
                <w:sz w:val="14"/>
              </w:rPr>
              <w:t>Enhance</w:t>
            </w:r>
            <w:r w:rsidRPr="000140BB">
              <w:rPr>
                <w:rFonts w:ascii="Century Gothic"/>
                <w:spacing w:val="-3"/>
                <w:sz w:val="14"/>
              </w:rPr>
              <w:t xml:space="preserve"> </w:t>
            </w:r>
            <w:r w:rsidRPr="000140BB">
              <w:rPr>
                <w:rFonts w:ascii="Century Gothic"/>
                <w:spacing w:val="-1"/>
                <w:sz w:val="14"/>
              </w:rPr>
              <w:t>flows to:</w:t>
            </w:r>
          </w:p>
          <w:p w14:paraId="3927F06D" w14:textId="77777777" w:rsidR="007C1F68" w:rsidRPr="000140BB" w:rsidRDefault="00540BA8" w:rsidP="00540BA8">
            <w:pPr>
              <w:pStyle w:val="TableParagraph"/>
              <w:spacing w:before="11"/>
              <w:ind w:left="241" w:right="270"/>
              <w:rPr>
                <w:rFonts w:ascii="Century Gothic"/>
                <w:i/>
                <w:spacing w:val="28"/>
                <w:w w:val="99"/>
                <w:sz w:val="14"/>
              </w:rPr>
            </w:pPr>
            <w:r w:rsidRPr="000140BB">
              <w:rPr>
                <w:rFonts w:ascii="Century Gothic"/>
                <w:i/>
                <w:spacing w:val="-1"/>
                <w:sz w:val="14"/>
              </w:rPr>
              <w:t>The</w:t>
            </w:r>
            <w:r w:rsidRPr="000140BB">
              <w:rPr>
                <w:rFonts w:ascii="Century Gothic"/>
                <w:i/>
                <w:spacing w:val="-5"/>
                <w:sz w:val="14"/>
              </w:rPr>
              <w:t xml:space="preserve"> </w:t>
            </w:r>
            <w:r w:rsidRPr="000140BB">
              <w:rPr>
                <w:rFonts w:ascii="Century Gothic"/>
                <w:i/>
                <w:spacing w:val="-1"/>
                <w:sz w:val="14"/>
              </w:rPr>
              <w:t>Warrego</w:t>
            </w:r>
            <w:r w:rsidRPr="000140BB">
              <w:rPr>
                <w:rFonts w:ascii="Century Gothic"/>
                <w:i/>
                <w:spacing w:val="-5"/>
                <w:sz w:val="14"/>
              </w:rPr>
              <w:t xml:space="preserve"> </w:t>
            </w:r>
            <w:r w:rsidRPr="000140BB">
              <w:rPr>
                <w:rFonts w:ascii="Century Gothic"/>
                <w:i/>
                <w:spacing w:val="-1"/>
                <w:sz w:val="14"/>
              </w:rPr>
              <w:t xml:space="preserve">and </w:t>
            </w:r>
            <w:r w:rsidRPr="000140BB">
              <w:rPr>
                <w:rFonts w:ascii="Century Gothic"/>
                <w:i/>
                <w:sz w:val="14"/>
              </w:rPr>
              <w:t>Darling</w:t>
            </w:r>
            <w:r w:rsidRPr="000140BB">
              <w:rPr>
                <w:rFonts w:ascii="Century Gothic"/>
                <w:i/>
                <w:spacing w:val="-4"/>
                <w:sz w:val="14"/>
              </w:rPr>
              <w:t xml:space="preserve"> </w:t>
            </w:r>
            <w:r w:rsidRPr="000140BB">
              <w:rPr>
                <w:rFonts w:ascii="Century Gothic"/>
                <w:i/>
                <w:spacing w:val="-1"/>
                <w:sz w:val="14"/>
              </w:rPr>
              <w:t>rivers</w:t>
            </w:r>
            <w:r w:rsidRPr="000140BB">
              <w:rPr>
                <w:rFonts w:ascii="Century Gothic"/>
                <w:i/>
                <w:spacing w:val="-4"/>
                <w:sz w:val="14"/>
              </w:rPr>
              <w:t xml:space="preserve"> </w:t>
            </w:r>
            <w:r w:rsidRPr="000140BB">
              <w:rPr>
                <w:rFonts w:ascii="Century Gothic"/>
                <w:i/>
                <w:spacing w:val="1"/>
                <w:sz w:val="14"/>
              </w:rPr>
              <w:t>to</w:t>
            </w:r>
            <w:r w:rsidRPr="000140BB">
              <w:rPr>
                <w:rFonts w:ascii="Century Gothic"/>
                <w:i/>
                <w:spacing w:val="29"/>
                <w:w w:val="99"/>
                <w:sz w:val="14"/>
              </w:rPr>
              <w:t xml:space="preserve"> </w:t>
            </w:r>
            <w:r w:rsidRPr="000140BB">
              <w:rPr>
                <w:rFonts w:ascii="Century Gothic"/>
                <w:i/>
                <w:spacing w:val="-1"/>
                <w:sz w:val="14"/>
              </w:rPr>
              <w:t>improve</w:t>
            </w:r>
            <w:r w:rsidRPr="000140BB">
              <w:rPr>
                <w:rFonts w:ascii="Century Gothic"/>
                <w:i/>
                <w:spacing w:val="-4"/>
                <w:sz w:val="14"/>
              </w:rPr>
              <w:t xml:space="preserve"> </w:t>
            </w:r>
            <w:r w:rsidRPr="000140BB">
              <w:rPr>
                <w:rFonts w:ascii="Century Gothic"/>
                <w:i/>
                <w:spacing w:val="1"/>
                <w:sz w:val="14"/>
              </w:rPr>
              <w:t>low</w:t>
            </w:r>
            <w:r w:rsidRPr="000140BB">
              <w:rPr>
                <w:rFonts w:ascii="Century Gothic"/>
                <w:i/>
                <w:spacing w:val="-5"/>
                <w:sz w:val="14"/>
              </w:rPr>
              <w:t xml:space="preserve"> </w:t>
            </w:r>
            <w:r w:rsidRPr="000140BB">
              <w:rPr>
                <w:rFonts w:ascii="Century Gothic"/>
                <w:i/>
                <w:sz w:val="14"/>
              </w:rPr>
              <w:t>or</w:t>
            </w:r>
            <w:r w:rsidRPr="000140BB">
              <w:rPr>
                <w:rFonts w:ascii="Century Gothic"/>
                <w:i/>
                <w:spacing w:val="-5"/>
                <w:sz w:val="14"/>
              </w:rPr>
              <w:t xml:space="preserve"> </w:t>
            </w:r>
            <w:r w:rsidRPr="000140BB">
              <w:rPr>
                <w:rFonts w:ascii="Century Gothic"/>
                <w:i/>
                <w:sz w:val="14"/>
              </w:rPr>
              <w:t>small</w:t>
            </w:r>
            <w:r w:rsidRPr="000140BB">
              <w:rPr>
                <w:rFonts w:ascii="Century Gothic"/>
                <w:i/>
                <w:spacing w:val="-4"/>
                <w:sz w:val="14"/>
              </w:rPr>
              <w:t xml:space="preserve"> </w:t>
            </w:r>
            <w:r w:rsidRPr="000140BB">
              <w:rPr>
                <w:rFonts w:ascii="Century Gothic"/>
                <w:i/>
                <w:sz w:val="14"/>
              </w:rPr>
              <w:t>fresh</w:t>
            </w:r>
            <w:r w:rsidRPr="000140BB">
              <w:rPr>
                <w:rFonts w:ascii="Century Gothic"/>
                <w:i/>
                <w:spacing w:val="-5"/>
                <w:sz w:val="14"/>
              </w:rPr>
              <w:t xml:space="preserve"> </w:t>
            </w:r>
            <w:r w:rsidRPr="000140BB">
              <w:rPr>
                <w:rFonts w:ascii="Century Gothic"/>
                <w:i/>
                <w:sz w:val="14"/>
              </w:rPr>
              <w:t>flows</w:t>
            </w:r>
            <w:r w:rsidRPr="000140BB">
              <w:rPr>
                <w:rFonts w:ascii="Century Gothic"/>
                <w:i/>
                <w:spacing w:val="-1"/>
                <w:sz w:val="14"/>
              </w:rPr>
              <w:t xml:space="preserve"> and</w:t>
            </w:r>
            <w:r w:rsidRPr="000140BB">
              <w:rPr>
                <w:rFonts w:ascii="Century Gothic"/>
                <w:i/>
                <w:spacing w:val="30"/>
                <w:w w:val="99"/>
                <w:sz w:val="14"/>
              </w:rPr>
              <w:t xml:space="preserve"> </w:t>
            </w:r>
            <w:r w:rsidRPr="000140BB">
              <w:rPr>
                <w:rFonts w:ascii="Century Gothic"/>
                <w:i/>
                <w:spacing w:val="-1"/>
                <w:sz w:val="14"/>
              </w:rPr>
              <w:t>provide</w:t>
            </w:r>
            <w:r w:rsidRPr="000140BB">
              <w:rPr>
                <w:rFonts w:ascii="Century Gothic"/>
                <w:i/>
                <w:spacing w:val="-6"/>
                <w:sz w:val="14"/>
              </w:rPr>
              <w:t xml:space="preserve"> </w:t>
            </w:r>
            <w:r w:rsidRPr="000140BB">
              <w:rPr>
                <w:rFonts w:ascii="Century Gothic"/>
                <w:i/>
                <w:sz w:val="14"/>
              </w:rPr>
              <w:t>opportunities</w:t>
            </w:r>
            <w:r w:rsidRPr="000140BB">
              <w:rPr>
                <w:rFonts w:ascii="Century Gothic"/>
                <w:i/>
                <w:spacing w:val="-8"/>
                <w:sz w:val="14"/>
              </w:rPr>
              <w:t xml:space="preserve"> </w:t>
            </w:r>
            <w:r w:rsidRPr="000140BB">
              <w:rPr>
                <w:rFonts w:ascii="Century Gothic"/>
                <w:i/>
                <w:sz w:val="14"/>
              </w:rPr>
              <w:t>for</w:t>
            </w:r>
            <w:r w:rsidRPr="000140BB">
              <w:rPr>
                <w:rFonts w:ascii="Century Gothic"/>
                <w:i/>
                <w:spacing w:val="-7"/>
                <w:sz w:val="14"/>
              </w:rPr>
              <w:t xml:space="preserve"> </w:t>
            </w:r>
            <w:r w:rsidRPr="000140BB">
              <w:rPr>
                <w:rFonts w:ascii="Century Gothic"/>
                <w:i/>
                <w:sz w:val="14"/>
              </w:rPr>
              <w:t>native</w:t>
            </w:r>
            <w:r w:rsidRPr="000140BB">
              <w:rPr>
                <w:rFonts w:ascii="Century Gothic"/>
                <w:i/>
                <w:spacing w:val="-7"/>
                <w:sz w:val="14"/>
              </w:rPr>
              <w:t xml:space="preserve"> </w:t>
            </w:r>
            <w:r w:rsidRPr="000140BB">
              <w:rPr>
                <w:rFonts w:ascii="Century Gothic"/>
                <w:i/>
                <w:sz w:val="14"/>
              </w:rPr>
              <w:t>fish</w:t>
            </w:r>
            <w:r w:rsidRPr="000140BB">
              <w:rPr>
                <w:rFonts w:ascii="Century Gothic"/>
                <w:i/>
                <w:spacing w:val="29"/>
                <w:w w:val="99"/>
                <w:sz w:val="14"/>
              </w:rPr>
              <w:t xml:space="preserve"> </w:t>
            </w:r>
            <w:r w:rsidRPr="000140BB">
              <w:rPr>
                <w:rFonts w:ascii="Century Gothic"/>
                <w:i/>
                <w:sz w:val="14"/>
              </w:rPr>
              <w:t>(movement,</w:t>
            </w:r>
            <w:r w:rsidRPr="000140BB">
              <w:rPr>
                <w:rFonts w:ascii="Century Gothic"/>
                <w:i/>
                <w:spacing w:val="-11"/>
                <w:sz w:val="14"/>
              </w:rPr>
              <w:t xml:space="preserve"> </w:t>
            </w:r>
            <w:r w:rsidRPr="000140BB">
              <w:rPr>
                <w:rFonts w:ascii="Century Gothic"/>
                <w:i/>
                <w:spacing w:val="-1"/>
                <w:sz w:val="14"/>
              </w:rPr>
              <w:t>spawning,</w:t>
            </w:r>
            <w:r w:rsidRPr="000140BB">
              <w:rPr>
                <w:rFonts w:ascii="Century Gothic"/>
                <w:i/>
                <w:spacing w:val="-9"/>
                <w:sz w:val="14"/>
              </w:rPr>
              <w:t xml:space="preserve"> </w:t>
            </w:r>
            <w:r w:rsidRPr="000140BB">
              <w:rPr>
                <w:rFonts w:ascii="Century Gothic"/>
                <w:i/>
                <w:sz w:val="14"/>
              </w:rPr>
              <w:t>recruitment)</w:t>
            </w:r>
            <w:r w:rsidRPr="000140BB">
              <w:rPr>
                <w:rFonts w:ascii="Century Gothic"/>
                <w:i/>
                <w:spacing w:val="28"/>
                <w:w w:val="99"/>
                <w:sz w:val="14"/>
              </w:rPr>
              <w:t xml:space="preserve"> </w:t>
            </w:r>
          </w:p>
          <w:p w14:paraId="37059D82" w14:textId="0AB2178E" w:rsidR="00540BA8" w:rsidRDefault="00540BA8" w:rsidP="0073096F">
            <w:pPr>
              <w:pStyle w:val="ListParagraph"/>
              <w:numPr>
                <w:ilvl w:val="0"/>
                <w:numId w:val="9"/>
              </w:numPr>
              <w:tabs>
                <w:tab w:val="left" w:pos="184"/>
              </w:tabs>
              <w:spacing w:before="21" w:line="172" w:lineRule="exact"/>
              <w:ind w:right="228"/>
              <w:rPr>
                <w:rFonts w:ascii="Century Gothic" w:eastAsia="Century Gothic" w:hAnsi="Century Gothic" w:cs="Century Gothic"/>
                <w:sz w:val="14"/>
                <w:szCs w:val="14"/>
              </w:rPr>
            </w:pPr>
            <w:r>
              <w:rPr>
                <w:rFonts w:ascii="Century Gothic"/>
                <w:i/>
                <w:sz w:val="14"/>
              </w:rPr>
              <w:t>Toorale</w:t>
            </w:r>
            <w:r>
              <w:rPr>
                <w:rFonts w:ascii="Century Gothic"/>
                <w:i/>
                <w:spacing w:val="-7"/>
                <w:sz w:val="14"/>
              </w:rPr>
              <w:t xml:space="preserve"> </w:t>
            </w:r>
            <w:r>
              <w:rPr>
                <w:rFonts w:ascii="Century Gothic"/>
                <w:i/>
                <w:spacing w:val="-1"/>
                <w:sz w:val="14"/>
              </w:rPr>
              <w:t>Western</w:t>
            </w:r>
            <w:r>
              <w:rPr>
                <w:rFonts w:ascii="Century Gothic"/>
                <w:i/>
                <w:spacing w:val="-8"/>
                <w:sz w:val="14"/>
              </w:rPr>
              <w:t xml:space="preserve"> </w:t>
            </w:r>
            <w:r>
              <w:rPr>
                <w:rFonts w:ascii="Century Gothic"/>
                <w:i/>
                <w:sz w:val="14"/>
              </w:rPr>
              <w:t>floodplain</w:t>
            </w:r>
            <w:r>
              <w:rPr>
                <w:rFonts w:ascii="Century Gothic"/>
                <w:i/>
                <w:spacing w:val="-8"/>
                <w:sz w:val="14"/>
              </w:rPr>
              <w:t xml:space="preserve"> </w:t>
            </w:r>
            <w:r>
              <w:rPr>
                <w:rFonts w:ascii="Century Gothic"/>
                <w:i/>
                <w:sz w:val="14"/>
              </w:rPr>
              <w:t>for</w:t>
            </w:r>
            <w:r>
              <w:rPr>
                <w:rFonts w:ascii="Century Gothic"/>
                <w:i/>
                <w:spacing w:val="-8"/>
                <w:sz w:val="14"/>
              </w:rPr>
              <w:t xml:space="preserve"> </w:t>
            </w:r>
            <w:r>
              <w:rPr>
                <w:rFonts w:ascii="Century Gothic"/>
                <w:i/>
                <w:spacing w:val="-1"/>
                <w:sz w:val="14"/>
              </w:rPr>
              <w:t>vegetation</w:t>
            </w:r>
            <w:r w:rsidR="0073096F">
              <w:rPr>
                <w:rFonts w:ascii="Century Gothic"/>
                <w:i/>
                <w:spacing w:val="-1"/>
                <w:sz w:val="14"/>
              </w:rPr>
              <w:t xml:space="preserve">, </w:t>
            </w:r>
            <w:r>
              <w:rPr>
                <w:rFonts w:ascii="Century Gothic"/>
                <w:i/>
                <w:spacing w:val="-1"/>
                <w:sz w:val="14"/>
              </w:rPr>
              <w:t>waterbird</w:t>
            </w:r>
            <w:r>
              <w:rPr>
                <w:rFonts w:ascii="Century Gothic"/>
                <w:i/>
                <w:spacing w:val="-7"/>
                <w:sz w:val="14"/>
              </w:rPr>
              <w:t xml:space="preserve"> </w:t>
            </w:r>
            <w:r>
              <w:rPr>
                <w:rFonts w:ascii="Century Gothic"/>
                <w:i/>
                <w:spacing w:val="-1"/>
                <w:sz w:val="14"/>
              </w:rPr>
              <w:t>habitat</w:t>
            </w:r>
            <w:r w:rsidR="0073096F">
              <w:rPr>
                <w:rFonts w:ascii="Century Gothic"/>
                <w:i/>
                <w:spacing w:val="-1"/>
                <w:sz w:val="14"/>
              </w:rPr>
              <w:t>,</w:t>
            </w:r>
            <w:r w:rsidR="007C1F68">
              <w:rPr>
                <w:rFonts w:ascii="Century Gothic"/>
                <w:i/>
                <w:spacing w:val="-1"/>
                <w:sz w:val="14"/>
              </w:rPr>
              <w:t xml:space="preserve"> breeding and recruitment of frogs,</w:t>
            </w:r>
            <w:r w:rsidR="0073096F">
              <w:rPr>
                <w:rFonts w:ascii="Century Gothic"/>
                <w:i/>
                <w:spacing w:val="-1"/>
                <w:sz w:val="14"/>
              </w:rPr>
              <w:t xml:space="preserve"> </w:t>
            </w:r>
            <w:r w:rsidR="007C1F68">
              <w:rPr>
                <w:rFonts w:ascii="Century Gothic"/>
                <w:i/>
                <w:spacing w:val="-1"/>
                <w:sz w:val="14"/>
              </w:rPr>
              <w:t>fish, birds and turtles</w:t>
            </w:r>
          </w:p>
        </w:tc>
        <w:tc>
          <w:tcPr>
            <w:tcW w:w="2696" w:type="dxa"/>
            <w:tcBorders>
              <w:top w:val="single" w:sz="3" w:space="0" w:color="000000"/>
              <w:left w:val="single" w:sz="3" w:space="0" w:color="000000"/>
              <w:bottom w:val="single" w:sz="3" w:space="0" w:color="000000"/>
              <w:right w:val="single" w:sz="3" w:space="0" w:color="000000"/>
            </w:tcBorders>
          </w:tcPr>
          <w:p w14:paraId="648CF355" w14:textId="77777777" w:rsidR="00540BA8" w:rsidRDefault="00540BA8" w:rsidP="00540BA8">
            <w:pPr>
              <w:pStyle w:val="ListParagraph"/>
              <w:numPr>
                <w:ilvl w:val="0"/>
                <w:numId w:val="15"/>
              </w:numPr>
              <w:tabs>
                <w:tab w:val="left" w:pos="167"/>
              </w:tabs>
              <w:spacing w:before="24" w:line="170" w:lineRule="exact"/>
              <w:ind w:right="257"/>
              <w:rPr>
                <w:rFonts w:ascii="Century Gothic" w:eastAsia="Century Gothic" w:hAnsi="Century Gothic" w:cs="Century Gothic"/>
                <w:sz w:val="14"/>
                <w:szCs w:val="14"/>
              </w:rPr>
            </w:pPr>
            <w:r>
              <w:rPr>
                <w:rFonts w:ascii="Century Gothic"/>
                <w:spacing w:val="-1"/>
                <w:sz w:val="14"/>
              </w:rPr>
              <w:t>Measurement</w:t>
            </w:r>
            <w:r>
              <w:rPr>
                <w:rFonts w:ascii="Century Gothic"/>
                <w:spacing w:val="-9"/>
                <w:sz w:val="14"/>
              </w:rPr>
              <w:t xml:space="preserve"> </w:t>
            </w:r>
            <w:r>
              <w:rPr>
                <w:rFonts w:ascii="Century Gothic"/>
                <w:sz w:val="14"/>
              </w:rPr>
              <w:t>and</w:t>
            </w:r>
            <w:r>
              <w:rPr>
                <w:rFonts w:ascii="Century Gothic"/>
                <w:spacing w:val="-7"/>
                <w:sz w:val="14"/>
              </w:rPr>
              <w:t xml:space="preserve"> </w:t>
            </w:r>
            <w:r>
              <w:rPr>
                <w:rFonts w:ascii="Century Gothic"/>
                <w:spacing w:val="-1"/>
                <w:sz w:val="14"/>
              </w:rPr>
              <w:t>accounting</w:t>
            </w:r>
            <w:r>
              <w:rPr>
                <w:rFonts w:ascii="Century Gothic"/>
                <w:spacing w:val="-6"/>
                <w:sz w:val="14"/>
              </w:rPr>
              <w:t xml:space="preserve"> </w:t>
            </w:r>
            <w:r>
              <w:rPr>
                <w:rFonts w:ascii="Century Gothic"/>
                <w:sz w:val="14"/>
              </w:rPr>
              <w:t>of</w:t>
            </w:r>
            <w:r>
              <w:rPr>
                <w:rFonts w:ascii="Century Gothic"/>
                <w:spacing w:val="38"/>
                <w:w w:val="99"/>
                <w:sz w:val="14"/>
              </w:rPr>
              <w:t xml:space="preserve"> </w:t>
            </w:r>
            <w:r>
              <w:rPr>
                <w:rFonts w:ascii="Century Gothic"/>
                <w:spacing w:val="-1"/>
                <w:sz w:val="14"/>
              </w:rPr>
              <w:t>managed</w:t>
            </w:r>
            <w:r>
              <w:rPr>
                <w:rFonts w:ascii="Century Gothic"/>
                <w:spacing w:val="-6"/>
                <w:sz w:val="14"/>
              </w:rPr>
              <w:t xml:space="preserve"> </w:t>
            </w:r>
            <w:r>
              <w:rPr>
                <w:rFonts w:ascii="Century Gothic"/>
                <w:sz w:val="14"/>
              </w:rPr>
              <w:t>and</w:t>
            </w:r>
            <w:r>
              <w:rPr>
                <w:rFonts w:ascii="Century Gothic"/>
                <w:spacing w:val="-6"/>
                <w:sz w:val="14"/>
              </w:rPr>
              <w:t xml:space="preserve"> </w:t>
            </w:r>
            <w:r>
              <w:rPr>
                <w:rFonts w:ascii="Century Gothic"/>
                <w:spacing w:val="-1"/>
                <w:sz w:val="14"/>
              </w:rPr>
              <w:t>overall</w:t>
            </w:r>
            <w:r>
              <w:rPr>
                <w:rFonts w:ascii="Century Gothic"/>
                <w:spacing w:val="-6"/>
                <w:sz w:val="14"/>
              </w:rPr>
              <w:t xml:space="preserve"> </w:t>
            </w:r>
            <w:r>
              <w:rPr>
                <w:rFonts w:ascii="Century Gothic"/>
                <w:spacing w:val="-1"/>
                <w:sz w:val="14"/>
              </w:rPr>
              <w:t>flows</w:t>
            </w:r>
          </w:p>
          <w:p w14:paraId="37059D85" w14:textId="0E5FF566" w:rsidR="00540BA8" w:rsidRDefault="00540BA8" w:rsidP="00540BA8">
            <w:pPr>
              <w:pStyle w:val="ListParagraph"/>
              <w:numPr>
                <w:ilvl w:val="0"/>
                <w:numId w:val="8"/>
              </w:numPr>
              <w:tabs>
                <w:tab w:val="left" w:pos="167"/>
              </w:tabs>
              <w:spacing w:before="20" w:line="172" w:lineRule="exact"/>
              <w:ind w:right="201"/>
              <w:rPr>
                <w:rFonts w:ascii="Century Gothic" w:eastAsia="Century Gothic" w:hAnsi="Century Gothic" w:cs="Century Gothic"/>
                <w:sz w:val="14"/>
                <w:szCs w:val="14"/>
              </w:rPr>
            </w:pPr>
            <w:r>
              <w:rPr>
                <w:rFonts w:ascii="Century Gothic"/>
                <w:spacing w:val="-1"/>
                <w:sz w:val="14"/>
              </w:rPr>
              <w:t>Timely</w:t>
            </w:r>
            <w:r>
              <w:rPr>
                <w:rFonts w:ascii="Century Gothic"/>
                <w:spacing w:val="-5"/>
                <w:sz w:val="14"/>
              </w:rPr>
              <w:t xml:space="preserve"> </w:t>
            </w:r>
            <w:r>
              <w:rPr>
                <w:rFonts w:ascii="Century Gothic"/>
                <w:sz w:val="14"/>
              </w:rPr>
              <w:t>access</w:t>
            </w:r>
            <w:r>
              <w:rPr>
                <w:rFonts w:ascii="Century Gothic"/>
                <w:spacing w:val="-5"/>
                <w:sz w:val="14"/>
              </w:rPr>
              <w:t xml:space="preserve"> </w:t>
            </w:r>
            <w:r>
              <w:rPr>
                <w:rFonts w:ascii="Century Gothic"/>
                <w:spacing w:val="-1"/>
                <w:sz w:val="14"/>
              </w:rPr>
              <w:t>to</w:t>
            </w:r>
            <w:r>
              <w:rPr>
                <w:rFonts w:ascii="Century Gothic"/>
                <w:spacing w:val="-5"/>
                <w:sz w:val="14"/>
              </w:rPr>
              <w:t xml:space="preserve"> </w:t>
            </w:r>
            <w:r>
              <w:rPr>
                <w:rFonts w:ascii="Century Gothic"/>
                <w:spacing w:val="-1"/>
                <w:sz w:val="14"/>
              </w:rPr>
              <w:t>infrastructure</w:t>
            </w:r>
            <w:r>
              <w:rPr>
                <w:rFonts w:ascii="Century Gothic"/>
                <w:spacing w:val="-4"/>
                <w:sz w:val="14"/>
              </w:rPr>
              <w:t xml:space="preserve"> </w:t>
            </w:r>
            <w:r>
              <w:rPr>
                <w:rFonts w:ascii="Century Gothic"/>
                <w:spacing w:val="-1"/>
                <w:sz w:val="14"/>
              </w:rPr>
              <w:t>in</w:t>
            </w:r>
            <w:r>
              <w:rPr>
                <w:rFonts w:ascii="Century Gothic"/>
                <w:spacing w:val="25"/>
                <w:w w:val="99"/>
                <w:sz w:val="14"/>
              </w:rPr>
              <w:t xml:space="preserve"> </w:t>
            </w:r>
            <w:r>
              <w:rPr>
                <w:rFonts w:ascii="Century Gothic"/>
                <w:spacing w:val="-1"/>
                <w:sz w:val="14"/>
              </w:rPr>
              <w:t>wet</w:t>
            </w:r>
            <w:r>
              <w:rPr>
                <w:rFonts w:ascii="Century Gothic"/>
                <w:spacing w:val="-7"/>
                <w:sz w:val="14"/>
              </w:rPr>
              <w:t xml:space="preserve"> </w:t>
            </w:r>
            <w:r>
              <w:rPr>
                <w:rFonts w:ascii="Century Gothic"/>
                <w:sz w:val="14"/>
              </w:rPr>
              <w:t>conditions</w:t>
            </w:r>
            <w:r>
              <w:rPr>
                <w:rFonts w:ascii="Century Gothic"/>
                <w:spacing w:val="-4"/>
                <w:sz w:val="14"/>
              </w:rPr>
              <w:t xml:space="preserve"> </w:t>
            </w:r>
            <w:r>
              <w:rPr>
                <w:rFonts w:ascii="Century Gothic"/>
                <w:spacing w:val="-1"/>
                <w:sz w:val="14"/>
              </w:rPr>
              <w:t>and</w:t>
            </w:r>
            <w:r>
              <w:rPr>
                <w:rFonts w:ascii="Century Gothic"/>
                <w:spacing w:val="-4"/>
                <w:sz w:val="14"/>
              </w:rPr>
              <w:t xml:space="preserve"> </w:t>
            </w:r>
            <w:r>
              <w:rPr>
                <w:rFonts w:ascii="Century Gothic"/>
                <w:spacing w:val="-1"/>
                <w:sz w:val="14"/>
              </w:rPr>
              <w:t>due</w:t>
            </w:r>
            <w:r>
              <w:rPr>
                <w:rFonts w:ascii="Century Gothic"/>
                <w:spacing w:val="-3"/>
                <w:sz w:val="14"/>
              </w:rPr>
              <w:t xml:space="preserve"> </w:t>
            </w:r>
            <w:r>
              <w:rPr>
                <w:rFonts w:ascii="Century Gothic"/>
                <w:sz w:val="14"/>
              </w:rPr>
              <w:t>to</w:t>
            </w:r>
            <w:r>
              <w:rPr>
                <w:rFonts w:ascii="Century Gothic"/>
                <w:spacing w:val="-5"/>
                <w:sz w:val="14"/>
              </w:rPr>
              <w:t xml:space="preserve"> </w:t>
            </w:r>
            <w:r>
              <w:rPr>
                <w:rFonts w:ascii="Century Gothic"/>
                <w:spacing w:val="-1"/>
                <w:sz w:val="14"/>
              </w:rPr>
              <w:t>remote</w:t>
            </w:r>
            <w:r>
              <w:rPr>
                <w:rFonts w:ascii="Century Gothic"/>
                <w:spacing w:val="23"/>
                <w:w w:val="99"/>
                <w:sz w:val="14"/>
              </w:rPr>
              <w:t xml:space="preserve"> </w:t>
            </w:r>
            <w:r>
              <w:rPr>
                <w:rFonts w:ascii="Century Gothic"/>
                <w:spacing w:val="-1"/>
                <w:sz w:val="14"/>
              </w:rPr>
              <w:t>location</w:t>
            </w:r>
          </w:p>
        </w:tc>
        <w:tc>
          <w:tcPr>
            <w:tcW w:w="852" w:type="dxa"/>
            <w:tcBorders>
              <w:top w:val="single" w:sz="3" w:space="0" w:color="000000"/>
              <w:left w:val="single" w:sz="3" w:space="0" w:color="000000"/>
              <w:bottom w:val="single" w:sz="3" w:space="0" w:color="000000"/>
              <w:right w:val="single" w:sz="12" w:space="0" w:color="000000"/>
            </w:tcBorders>
          </w:tcPr>
          <w:p w14:paraId="08FD2FCC" w14:textId="77777777" w:rsidR="00540BA8" w:rsidRDefault="00540BA8" w:rsidP="000140BB">
            <w:pPr>
              <w:pStyle w:val="TableParagraph"/>
              <w:jc w:val="center"/>
              <w:rPr>
                <w:rFonts w:ascii="Century Gothic" w:eastAsia="Century Gothic" w:hAnsi="Century Gothic" w:cs="Century Gothic"/>
                <w:sz w:val="16"/>
                <w:szCs w:val="16"/>
              </w:rPr>
            </w:pPr>
          </w:p>
          <w:p w14:paraId="741F5044" w14:textId="77777777" w:rsidR="00540BA8" w:rsidRDefault="00540BA8" w:rsidP="000140BB">
            <w:pPr>
              <w:pStyle w:val="TableParagraph"/>
              <w:jc w:val="center"/>
              <w:rPr>
                <w:rFonts w:ascii="Century Gothic" w:eastAsia="Century Gothic" w:hAnsi="Century Gothic" w:cs="Century Gothic"/>
                <w:sz w:val="16"/>
                <w:szCs w:val="16"/>
              </w:rPr>
            </w:pPr>
          </w:p>
          <w:p w14:paraId="70573284" w14:textId="77777777" w:rsidR="00540BA8" w:rsidRDefault="00540BA8" w:rsidP="000140BB">
            <w:pPr>
              <w:pStyle w:val="TableParagraph"/>
              <w:spacing w:before="7"/>
              <w:jc w:val="center"/>
              <w:rPr>
                <w:rFonts w:ascii="Century Gothic" w:eastAsia="Century Gothic" w:hAnsi="Century Gothic" w:cs="Century Gothic"/>
                <w:sz w:val="21"/>
                <w:szCs w:val="21"/>
              </w:rPr>
            </w:pPr>
          </w:p>
          <w:p w14:paraId="37059D88" w14:textId="036C3337" w:rsidR="00540BA8" w:rsidRDefault="00540BA8" w:rsidP="004D7991">
            <w:pPr>
              <w:pStyle w:val="TableParagraph"/>
              <w:ind w:left="16"/>
              <w:jc w:val="center"/>
              <w:rPr>
                <w:rFonts w:ascii="Century Gothic" w:eastAsia="Century Gothic" w:hAnsi="Century Gothic" w:cs="Century Gothic"/>
                <w:sz w:val="16"/>
                <w:szCs w:val="16"/>
              </w:rPr>
            </w:pPr>
            <w:r>
              <w:rPr>
                <w:rFonts w:ascii="Century Gothic"/>
                <w:spacing w:val="-1"/>
                <w:sz w:val="16"/>
              </w:rPr>
              <w:t>YES</w:t>
            </w:r>
          </w:p>
        </w:tc>
      </w:tr>
    </w:tbl>
    <w:p w14:paraId="53C76674" w14:textId="73DD3E1F" w:rsidR="00B869FF" w:rsidRDefault="00B869FF" w:rsidP="00B869FF">
      <w:pPr>
        <w:pStyle w:val="PlainText"/>
        <w:rPr>
          <w:rFonts w:ascii="Century Gothic" w:hAnsi="Century Gothic"/>
          <w:i/>
          <w:iCs/>
          <w:sz w:val="18"/>
          <w:szCs w:val="18"/>
        </w:rPr>
      </w:pPr>
      <w:r>
        <w:rPr>
          <w:rFonts w:ascii="Century Gothic" w:hAnsi="Century Gothic"/>
          <w:sz w:val="18"/>
          <w:szCs w:val="18"/>
          <w:lang w:eastAsia="en-AU"/>
        </w:rPr>
        <w:t>Note: Contributions to meet Darling environmental requirements may be considered subject to water availability, antecedent conditi</w:t>
      </w:r>
      <w:r w:rsidR="00A216C7">
        <w:rPr>
          <w:rFonts w:ascii="Century Gothic" w:hAnsi="Century Gothic"/>
          <w:sz w:val="18"/>
          <w:szCs w:val="18"/>
          <w:lang w:eastAsia="en-AU"/>
        </w:rPr>
        <w:t xml:space="preserve">ons, and environmental demands consistent with </w:t>
      </w:r>
      <w:r w:rsidR="00A216C7" w:rsidRPr="00A216C7">
        <w:rPr>
          <w:rFonts w:ascii="Century Gothic" w:hAnsi="Century Gothic"/>
          <w:sz w:val="18"/>
          <w:szCs w:val="18"/>
          <w:lang w:eastAsia="en-AU"/>
        </w:rPr>
        <w:t>CEWO’s strategy for utilisation of the unregulated entitlements on the Warrego River at Toorale</w:t>
      </w:r>
      <w:r w:rsidR="00A216C7">
        <w:rPr>
          <w:rFonts w:ascii="Century Gothic" w:hAnsi="Century Gothic"/>
          <w:sz w:val="18"/>
          <w:szCs w:val="18"/>
          <w:lang w:eastAsia="en-AU"/>
        </w:rPr>
        <w:t>.</w:t>
      </w:r>
    </w:p>
    <w:p w14:paraId="1CD0F508" w14:textId="77777777" w:rsidR="00B869FF" w:rsidRDefault="00B869FF">
      <w:pPr>
        <w:pStyle w:val="BodyText"/>
        <w:spacing w:before="108"/>
        <w:ind w:left="0" w:right="49"/>
        <w:jc w:val="center"/>
        <w:rPr>
          <w:rFonts w:ascii="Calibri"/>
          <w:spacing w:val="-1"/>
        </w:rPr>
      </w:pPr>
    </w:p>
    <w:p w14:paraId="37059D99" w14:textId="77777777" w:rsidR="00F441EC" w:rsidRDefault="00F441EC">
      <w:pPr>
        <w:jc w:val="center"/>
        <w:rPr>
          <w:rFonts w:ascii="Calibri" w:eastAsia="Calibri" w:hAnsi="Calibri" w:cs="Calibri"/>
        </w:rPr>
        <w:sectPr w:rsidR="00F441EC" w:rsidSect="00745173">
          <w:footerReference w:type="default" r:id="rId45"/>
          <w:pgSz w:w="16840" w:h="11910" w:orient="landscape"/>
          <w:pgMar w:top="660" w:right="660" w:bottom="280" w:left="1020" w:header="0" w:footer="624" w:gutter="0"/>
          <w:cols w:space="720"/>
          <w:docGrid w:linePitch="299"/>
        </w:sectPr>
      </w:pPr>
    </w:p>
    <w:p w14:paraId="37059D9A" w14:textId="77777777" w:rsidR="00F441EC" w:rsidRDefault="00BC0B32">
      <w:pPr>
        <w:pStyle w:val="Heading2"/>
        <w:numPr>
          <w:ilvl w:val="1"/>
          <w:numId w:val="21"/>
        </w:numPr>
        <w:tabs>
          <w:tab w:val="left" w:pos="970"/>
        </w:tabs>
        <w:spacing w:before="28"/>
        <w:ind w:left="969"/>
        <w:rPr>
          <w:b w:val="0"/>
          <w:bCs w:val="0"/>
        </w:rPr>
      </w:pPr>
      <w:bookmarkStart w:id="25" w:name="_Toc519085126"/>
      <w:r>
        <w:rPr>
          <w:color w:val="5F4879"/>
          <w:spacing w:val="-1"/>
        </w:rPr>
        <w:t>Priority</w:t>
      </w:r>
      <w:r>
        <w:rPr>
          <w:color w:val="5F4879"/>
          <w:spacing w:val="-13"/>
        </w:rPr>
        <w:t xml:space="preserve"> </w:t>
      </w:r>
      <w:r>
        <w:rPr>
          <w:color w:val="5F4879"/>
          <w:spacing w:val="-1"/>
        </w:rPr>
        <w:t>environmental</w:t>
      </w:r>
      <w:r>
        <w:rPr>
          <w:color w:val="5F4879"/>
          <w:spacing w:val="-12"/>
        </w:rPr>
        <w:t xml:space="preserve"> </w:t>
      </w:r>
      <w:r>
        <w:rPr>
          <w:color w:val="5F4879"/>
          <w:spacing w:val="-1"/>
        </w:rPr>
        <w:t>demands</w:t>
      </w:r>
      <w:bookmarkEnd w:id="25"/>
    </w:p>
    <w:p w14:paraId="37059D9B" w14:textId="77777777" w:rsidR="00F441EC" w:rsidRDefault="00F441EC">
      <w:pPr>
        <w:spacing w:before="5"/>
        <w:rPr>
          <w:rFonts w:ascii="Century Gothic" w:eastAsia="Century Gothic" w:hAnsi="Century Gothic" w:cs="Century Gothic"/>
          <w:b/>
          <w:bCs/>
          <w:sz w:val="19"/>
          <w:szCs w:val="19"/>
        </w:rPr>
      </w:pPr>
    </w:p>
    <w:p w14:paraId="37059D9C" w14:textId="6EC956CE" w:rsidR="00F441EC" w:rsidRDefault="00BC0B32">
      <w:pPr>
        <w:pStyle w:val="BodyText"/>
        <w:ind w:left="116" w:right="186"/>
      </w:pPr>
      <w:r>
        <w:rPr>
          <w:spacing w:val="-1"/>
        </w:rPr>
        <w:t>Comprehensive</w:t>
      </w:r>
      <w:r>
        <w:rPr>
          <w:spacing w:val="-9"/>
        </w:rPr>
        <w:t xml:space="preserve"> </w:t>
      </w:r>
      <w:r>
        <w:rPr>
          <w:spacing w:val="-1"/>
        </w:rPr>
        <w:t>long</w:t>
      </w:r>
      <w:r>
        <w:rPr>
          <w:spacing w:val="-10"/>
        </w:rPr>
        <w:t xml:space="preserve"> </w:t>
      </w:r>
      <w:r>
        <w:rPr>
          <w:spacing w:val="1"/>
        </w:rPr>
        <w:t>term</w:t>
      </w:r>
      <w:r>
        <w:rPr>
          <w:spacing w:val="-9"/>
        </w:rPr>
        <w:t xml:space="preserve"> </w:t>
      </w:r>
      <w:r>
        <w:t>environmental</w:t>
      </w:r>
      <w:r>
        <w:rPr>
          <w:spacing w:val="-9"/>
        </w:rPr>
        <w:t xml:space="preserve"> </w:t>
      </w:r>
      <w:r>
        <w:t>water</w:t>
      </w:r>
      <w:r>
        <w:rPr>
          <w:spacing w:val="-10"/>
        </w:rPr>
        <w:t xml:space="preserve"> </w:t>
      </w:r>
      <w:r>
        <w:rPr>
          <w:spacing w:val="-1"/>
        </w:rPr>
        <w:t>requirements</w:t>
      </w:r>
      <w:r>
        <w:rPr>
          <w:spacing w:val="-9"/>
        </w:rPr>
        <w:t xml:space="preserve"> </w:t>
      </w:r>
      <w:r>
        <w:rPr>
          <w:spacing w:val="-1"/>
        </w:rPr>
        <w:t>for</w:t>
      </w:r>
      <w:r>
        <w:rPr>
          <w:spacing w:val="-10"/>
        </w:rPr>
        <w:t xml:space="preserve"> </w:t>
      </w:r>
      <w:r>
        <w:t>the</w:t>
      </w:r>
      <w:r>
        <w:rPr>
          <w:spacing w:val="-9"/>
        </w:rPr>
        <w:t xml:space="preserve"> </w:t>
      </w:r>
      <w:r>
        <w:t>Lower</w:t>
      </w:r>
      <w:r>
        <w:rPr>
          <w:spacing w:val="-10"/>
        </w:rPr>
        <w:t xml:space="preserve"> </w:t>
      </w:r>
      <w:r>
        <w:rPr>
          <w:spacing w:val="-1"/>
        </w:rPr>
        <w:t>Balonne</w:t>
      </w:r>
      <w:r>
        <w:rPr>
          <w:spacing w:val="-10"/>
        </w:rPr>
        <w:t xml:space="preserve"> </w:t>
      </w:r>
      <w:r>
        <w:rPr>
          <w:spacing w:val="-1"/>
        </w:rPr>
        <w:t>have</w:t>
      </w:r>
      <w:r>
        <w:rPr>
          <w:spacing w:val="-4"/>
        </w:rPr>
        <w:t xml:space="preserve"> </w:t>
      </w:r>
      <w:r>
        <w:t>been</w:t>
      </w:r>
      <w:r>
        <w:rPr>
          <w:spacing w:val="-6"/>
        </w:rPr>
        <w:t xml:space="preserve"> </w:t>
      </w:r>
      <w:r>
        <w:t>identified</w:t>
      </w:r>
      <w:r>
        <w:rPr>
          <w:spacing w:val="-7"/>
        </w:rPr>
        <w:t xml:space="preserve"> </w:t>
      </w:r>
      <w:r>
        <w:rPr>
          <w:spacing w:val="-1"/>
        </w:rPr>
        <w:t>during</w:t>
      </w:r>
      <w:r>
        <w:rPr>
          <w:spacing w:val="-7"/>
        </w:rPr>
        <w:t xml:space="preserve"> </w:t>
      </w:r>
      <w:r>
        <w:t>development</w:t>
      </w:r>
      <w:r>
        <w:rPr>
          <w:spacing w:val="-5"/>
        </w:rPr>
        <w:t xml:space="preserve"> </w:t>
      </w:r>
      <w:r>
        <w:rPr>
          <w:spacing w:val="-1"/>
        </w:rPr>
        <w:t>of</w:t>
      </w:r>
      <w:r>
        <w:rPr>
          <w:spacing w:val="-7"/>
        </w:rPr>
        <w:t xml:space="preserve"> </w:t>
      </w:r>
      <w:r>
        <w:t>the</w:t>
      </w:r>
      <w:r>
        <w:rPr>
          <w:spacing w:val="-6"/>
        </w:rPr>
        <w:t xml:space="preserve"> </w:t>
      </w:r>
      <w:r>
        <w:rPr>
          <w:spacing w:val="-1"/>
        </w:rPr>
        <w:t>Basin</w:t>
      </w:r>
      <w:r>
        <w:rPr>
          <w:spacing w:val="-5"/>
        </w:rPr>
        <w:t xml:space="preserve"> </w:t>
      </w:r>
      <w:r>
        <w:t>Plan</w:t>
      </w:r>
      <w:r>
        <w:rPr>
          <w:spacing w:val="-6"/>
        </w:rPr>
        <w:t xml:space="preserve"> </w:t>
      </w:r>
      <w:r>
        <w:t>and</w:t>
      </w:r>
      <w:r>
        <w:rPr>
          <w:spacing w:val="-7"/>
        </w:rPr>
        <w:t xml:space="preserve"> </w:t>
      </w:r>
      <w:r>
        <w:t>in</w:t>
      </w:r>
      <w:r>
        <w:rPr>
          <w:spacing w:val="-8"/>
        </w:rPr>
        <w:t xml:space="preserve"> </w:t>
      </w:r>
      <w:r>
        <w:t>the Northern</w:t>
      </w:r>
      <w:r>
        <w:rPr>
          <w:spacing w:val="-5"/>
        </w:rPr>
        <w:t xml:space="preserve"> </w:t>
      </w:r>
      <w:r>
        <w:rPr>
          <w:spacing w:val="-1"/>
        </w:rPr>
        <w:t>Basin</w:t>
      </w:r>
      <w:r>
        <w:rPr>
          <w:spacing w:val="-4"/>
        </w:rPr>
        <w:t xml:space="preserve"> </w:t>
      </w:r>
      <w:r>
        <w:rPr>
          <w:spacing w:val="-1"/>
        </w:rPr>
        <w:t>Review</w:t>
      </w:r>
      <w:r>
        <w:rPr>
          <w:spacing w:val="57"/>
          <w:w w:val="99"/>
        </w:rPr>
        <w:t xml:space="preserve"> </w:t>
      </w:r>
      <w:r>
        <w:rPr>
          <w:spacing w:val="-1"/>
        </w:rPr>
        <w:t>process</w:t>
      </w:r>
      <w:r>
        <w:rPr>
          <w:spacing w:val="-6"/>
        </w:rPr>
        <w:t xml:space="preserve"> </w:t>
      </w:r>
      <w:r>
        <w:t>(MDBA</w:t>
      </w:r>
      <w:r>
        <w:rPr>
          <w:spacing w:val="-10"/>
        </w:rPr>
        <w:t xml:space="preserve"> </w:t>
      </w:r>
      <w:r>
        <w:t>2016</w:t>
      </w:r>
      <w:r w:rsidR="00765230">
        <w:t>b</w:t>
      </w:r>
      <w:r>
        <w:t>).</w:t>
      </w:r>
      <w:r>
        <w:rPr>
          <w:spacing w:val="-9"/>
        </w:rPr>
        <w:t xml:space="preserve"> </w:t>
      </w:r>
      <w:r>
        <w:rPr>
          <w:spacing w:val="-1"/>
        </w:rPr>
        <w:t>Prioritisation</w:t>
      </w:r>
      <w:r>
        <w:rPr>
          <w:spacing w:val="-6"/>
        </w:rPr>
        <w:t xml:space="preserve"> </w:t>
      </w:r>
      <w:r>
        <w:rPr>
          <w:spacing w:val="-1"/>
        </w:rPr>
        <w:t>of</w:t>
      </w:r>
      <w:r>
        <w:rPr>
          <w:spacing w:val="-7"/>
        </w:rPr>
        <w:t xml:space="preserve"> </w:t>
      </w:r>
      <w:r>
        <w:t>environmental</w:t>
      </w:r>
      <w:r>
        <w:rPr>
          <w:spacing w:val="-7"/>
        </w:rPr>
        <w:t xml:space="preserve"> </w:t>
      </w:r>
      <w:r>
        <w:rPr>
          <w:spacing w:val="-1"/>
        </w:rPr>
        <w:t>demands</w:t>
      </w:r>
      <w:r>
        <w:rPr>
          <w:spacing w:val="-7"/>
        </w:rPr>
        <w:t xml:space="preserve"> </w:t>
      </w:r>
      <w:r>
        <w:t>in</w:t>
      </w:r>
      <w:r>
        <w:rPr>
          <w:spacing w:val="-6"/>
        </w:rPr>
        <w:t xml:space="preserve"> </w:t>
      </w:r>
      <w:r>
        <w:t>these</w:t>
      </w:r>
      <w:r>
        <w:rPr>
          <w:spacing w:val="-7"/>
        </w:rPr>
        <w:t xml:space="preserve"> </w:t>
      </w:r>
      <w:r>
        <w:t>catchments</w:t>
      </w:r>
      <w:r>
        <w:rPr>
          <w:spacing w:val="-8"/>
        </w:rPr>
        <w:t xml:space="preserve"> </w:t>
      </w:r>
      <w:r>
        <w:rPr>
          <w:spacing w:val="-1"/>
        </w:rPr>
        <w:t>is</w:t>
      </w:r>
      <w:r>
        <w:rPr>
          <w:spacing w:val="-7"/>
        </w:rPr>
        <w:t xml:space="preserve"> </w:t>
      </w:r>
      <w:r>
        <w:rPr>
          <w:spacing w:val="-1"/>
        </w:rPr>
        <w:t>shown</w:t>
      </w:r>
      <w:r>
        <w:rPr>
          <w:spacing w:val="-6"/>
        </w:rPr>
        <w:t xml:space="preserve"> </w:t>
      </w:r>
      <w:r>
        <w:t>in</w:t>
      </w:r>
      <w:r>
        <w:rPr>
          <w:spacing w:val="1"/>
        </w:rPr>
        <w:t xml:space="preserve"> </w:t>
      </w:r>
      <w:hyperlink w:anchor="_bookmark21" w:history="1">
        <w:r>
          <w:rPr>
            <w:spacing w:val="-1"/>
          </w:rPr>
          <w:t>Table</w:t>
        </w:r>
        <w:r>
          <w:rPr>
            <w:spacing w:val="-7"/>
          </w:rPr>
          <w:t xml:space="preserve"> </w:t>
        </w:r>
        <w:r>
          <w:t>4</w:t>
        </w:r>
      </w:hyperlink>
      <w:r w:rsidR="00082BD8">
        <w:rPr>
          <w:spacing w:val="-7"/>
        </w:rPr>
        <w:t xml:space="preserve">. </w:t>
      </w:r>
      <w:r>
        <w:t>High</w:t>
      </w:r>
      <w:r>
        <w:rPr>
          <w:spacing w:val="-6"/>
        </w:rPr>
        <w:t xml:space="preserve"> </w:t>
      </w:r>
      <w:r>
        <w:rPr>
          <w:spacing w:val="-1"/>
        </w:rPr>
        <w:t>low/volume/duration</w:t>
      </w:r>
      <w:r>
        <w:rPr>
          <w:spacing w:val="-6"/>
        </w:rPr>
        <w:t xml:space="preserve"> </w:t>
      </w:r>
      <w:r>
        <w:rPr>
          <w:spacing w:val="-1"/>
        </w:rPr>
        <w:t>demands</w:t>
      </w:r>
      <w:r>
        <w:rPr>
          <w:spacing w:val="-7"/>
        </w:rPr>
        <w:t xml:space="preserve"> </w:t>
      </w:r>
      <w:r>
        <w:t>that</w:t>
      </w:r>
      <w:r>
        <w:rPr>
          <w:spacing w:val="-5"/>
        </w:rPr>
        <w:t xml:space="preserve"> </w:t>
      </w:r>
      <w:r>
        <w:t>are</w:t>
      </w:r>
      <w:r>
        <w:rPr>
          <w:spacing w:val="-7"/>
        </w:rPr>
        <w:t xml:space="preserve"> </w:t>
      </w:r>
      <w:r>
        <w:rPr>
          <w:spacing w:val="-1"/>
        </w:rPr>
        <w:t>out</w:t>
      </w:r>
      <w:r>
        <w:rPr>
          <w:spacing w:val="-5"/>
        </w:rPr>
        <w:t xml:space="preserve"> </w:t>
      </w:r>
      <w:r>
        <w:rPr>
          <w:spacing w:val="-1"/>
        </w:rPr>
        <w:t>of</w:t>
      </w:r>
      <w:r>
        <w:rPr>
          <w:spacing w:val="-7"/>
        </w:rPr>
        <w:t xml:space="preserve"> </w:t>
      </w:r>
      <w:r>
        <w:t>scope</w:t>
      </w:r>
      <w:r>
        <w:rPr>
          <w:spacing w:val="-7"/>
        </w:rPr>
        <w:t xml:space="preserve"> </w:t>
      </w:r>
      <w:r>
        <w:t>for</w:t>
      </w:r>
      <w:r>
        <w:rPr>
          <w:spacing w:val="-7"/>
        </w:rPr>
        <w:t xml:space="preserve"> </w:t>
      </w:r>
      <w:r>
        <w:t>active</w:t>
      </w:r>
      <w:r>
        <w:rPr>
          <w:spacing w:val="-7"/>
        </w:rPr>
        <w:t xml:space="preserve"> </w:t>
      </w:r>
      <w:r>
        <w:t>management</w:t>
      </w:r>
      <w:r>
        <w:rPr>
          <w:spacing w:val="-5"/>
        </w:rPr>
        <w:t xml:space="preserve"> </w:t>
      </w:r>
      <w:r>
        <w:t>are</w:t>
      </w:r>
      <w:r>
        <w:rPr>
          <w:spacing w:val="-7"/>
        </w:rPr>
        <w:t xml:space="preserve"> </w:t>
      </w:r>
      <w:r>
        <w:rPr>
          <w:spacing w:val="-1"/>
        </w:rPr>
        <w:t>also</w:t>
      </w:r>
      <w:r>
        <w:t>identified.</w:t>
      </w:r>
      <w:r>
        <w:rPr>
          <w:spacing w:val="-9"/>
        </w:rPr>
        <w:t xml:space="preserve"> </w:t>
      </w:r>
      <w:r>
        <w:rPr>
          <w:spacing w:val="-1"/>
        </w:rPr>
        <w:t>The</w:t>
      </w:r>
      <w:r>
        <w:rPr>
          <w:spacing w:val="-7"/>
        </w:rPr>
        <w:t xml:space="preserve"> </w:t>
      </w:r>
      <w:r>
        <w:rPr>
          <w:spacing w:val="-1"/>
        </w:rPr>
        <w:t>volumes</w:t>
      </w:r>
      <w:r>
        <w:rPr>
          <w:spacing w:val="-5"/>
        </w:rPr>
        <w:t xml:space="preserve"> </w:t>
      </w:r>
      <w:r>
        <w:t>of</w:t>
      </w:r>
      <w:r>
        <w:rPr>
          <w:spacing w:val="-7"/>
        </w:rPr>
        <w:t xml:space="preserve"> </w:t>
      </w:r>
      <w:r>
        <w:t>additional</w:t>
      </w:r>
      <w:r>
        <w:rPr>
          <w:spacing w:val="-6"/>
        </w:rPr>
        <w:t xml:space="preserve"> </w:t>
      </w:r>
      <w:r>
        <w:rPr>
          <w:spacing w:val="-1"/>
        </w:rPr>
        <w:t>actively</w:t>
      </w:r>
      <w:r>
        <w:rPr>
          <w:spacing w:val="-8"/>
        </w:rPr>
        <w:t xml:space="preserve"> </w:t>
      </w:r>
      <w:r>
        <w:t>managed</w:t>
      </w:r>
      <w:r>
        <w:rPr>
          <w:spacing w:val="-6"/>
        </w:rPr>
        <w:t xml:space="preserve"> </w:t>
      </w:r>
      <w:r>
        <w:t>flows</w:t>
      </w:r>
      <w:r>
        <w:rPr>
          <w:spacing w:val="-7"/>
        </w:rPr>
        <w:t xml:space="preserve"> </w:t>
      </w:r>
      <w:r>
        <w:t>that</w:t>
      </w:r>
      <w:r>
        <w:rPr>
          <w:spacing w:val="-5"/>
        </w:rPr>
        <w:t xml:space="preserve"> </w:t>
      </w:r>
      <w:r>
        <w:t>are</w:t>
      </w:r>
      <w:r>
        <w:rPr>
          <w:spacing w:val="-7"/>
        </w:rPr>
        <w:t xml:space="preserve"> </w:t>
      </w:r>
      <w:r>
        <w:rPr>
          <w:spacing w:val="-1"/>
        </w:rPr>
        <w:t>likely</w:t>
      </w:r>
      <w:r>
        <w:rPr>
          <w:spacing w:val="-8"/>
        </w:rPr>
        <w:t xml:space="preserve"> </w:t>
      </w:r>
      <w:r>
        <w:rPr>
          <w:spacing w:val="1"/>
        </w:rPr>
        <w:t>to</w:t>
      </w:r>
      <w:r>
        <w:rPr>
          <w:spacing w:val="-7"/>
        </w:rPr>
        <w:t xml:space="preserve"> </w:t>
      </w:r>
      <w:r>
        <w:t>be</w:t>
      </w:r>
      <w:r>
        <w:rPr>
          <w:spacing w:val="-7"/>
        </w:rPr>
        <w:t xml:space="preserve"> </w:t>
      </w:r>
      <w:r>
        <w:t>available</w:t>
      </w:r>
      <w:r>
        <w:rPr>
          <w:spacing w:val="-9"/>
        </w:rPr>
        <w:t xml:space="preserve"> </w:t>
      </w:r>
      <w:r>
        <w:rPr>
          <w:spacing w:val="-1"/>
        </w:rPr>
        <w:t>would</w:t>
      </w:r>
      <w:r>
        <w:rPr>
          <w:spacing w:val="-7"/>
        </w:rPr>
        <w:t xml:space="preserve"> </w:t>
      </w:r>
      <w:r>
        <w:t>not</w:t>
      </w:r>
      <w:r>
        <w:rPr>
          <w:spacing w:val="-5"/>
        </w:rPr>
        <w:t xml:space="preserve"> </w:t>
      </w:r>
      <w:r>
        <w:t>make</w:t>
      </w:r>
      <w:r>
        <w:rPr>
          <w:spacing w:val="70"/>
          <w:w w:val="99"/>
        </w:rPr>
        <w:t xml:space="preserve"> </w:t>
      </w:r>
      <w:r>
        <w:t>a</w:t>
      </w:r>
      <w:r>
        <w:rPr>
          <w:spacing w:val="-8"/>
        </w:rPr>
        <w:t xml:space="preserve"> </w:t>
      </w:r>
      <w:r>
        <w:t>material</w:t>
      </w:r>
      <w:r>
        <w:rPr>
          <w:spacing w:val="-8"/>
        </w:rPr>
        <w:t xml:space="preserve"> </w:t>
      </w:r>
      <w:r>
        <w:rPr>
          <w:spacing w:val="-1"/>
        </w:rPr>
        <w:t>contribution</w:t>
      </w:r>
      <w:r>
        <w:rPr>
          <w:spacing w:val="-10"/>
        </w:rPr>
        <w:t xml:space="preserve"> </w:t>
      </w:r>
      <w:r>
        <w:t>to</w:t>
      </w:r>
      <w:r>
        <w:rPr>
          <w:spacing w:val="-9"/>
        </w:rPr>
        <w:t xml:space="preserve"> </w:t>
      </w:r>
      <w:r>
        <w:t>meeting</w:t>
      </w:r>
      <w:r>
        <w:rPr>
          <w:spacing w:val="-9"/>
        </w:rPr>
        <w:t xml:space="preserve"> </w:t>
      </w:r>
      <w:r>
        <w:t>these</w:t>
      </w:r>
      <w:r>
        <w:rPr>
          <w:spacing w:val="-9"/>
        </w:rPr>
        <w:t xml:space="preserve"> </w:t>
      </w:r>
      <w:r>
        <w:t>demands.</w:t>
      </w:r>
    </w:p>
    <w:p w14:paraId="37059D9D" w14:textId="77777777" w:rsidR="00F441EC" w:rsidRDefault="00F441EC">
      <w:pPr>
        <w:spacing w:before="7"/>
        <w:rPr>
          <w:rFonts w:ascii="Century Gothic" w:eastAsia="Century Gothic" w:hAnsi="Century Gothic" w:cs="Century Gothic"/>
          <w:sz w:val="19"/>
          <w:szCs w:val="19"/>
        </w:rPr>
      </w:pPr>
    </w:p>
    <w:p w14:paraId="37059D9E" w14:textId="0CAD48AA" w:rsidR="00F441EC" w:rsidRDefault="00BC0B32">
      <w:pPr>
        <w:pStyle w:val="BodyText"/>
        <w:ind w:left="116" w:right="290"/>
      </w:pPr>
      <w:r>
        <w:t>Priority</w:t>
      </w:r>
      <w:r>
        <w:rPr>
          <w:spacing w:val="-9"/>
        </w:rPr>
        <w:t xml:space="preserve"> </w:t>
      </w:r>
      <w:r>
        <w:rPr>
          <w:spacing w:val="-1"/>
        </w:rPr>
        <w:t>demands</w:t>
      </w:r>
      <w:r>
        <w:rPr>
          <w:spacing w:val="-8"/>
        </w:rPr>
        <w:t xml:space="preserve"> </w:t>
      </w:r>
      <w:r>
        <w:t>in</w:t>
      </w:r>
      <w:r>
        <w:rPr>
          <w:spacing w:val="-6"/>
        </w:rPr>
        <w:t xml:space="preserve"> </w:t>
      </w:r>
      <w:r>
        <w:t>the</w:t>
      </w:r>
      <w:r>
        <w:rPr>
          <w:spacing w:val="-8"/>
        </w:rPr>
        <w:t xml:space="preserve"> </w:t>
      </w:r>
      <w:r>
        <w:t>different</w:t>
      </w:r>
      <w:r>
        <w:rPr>
          <w:spacing w:val="-3"/>
        </w:rPr>
        <w:t xml:space="preserve"> </w:t>
      </w:r>
      <w:r>
        <w:t>catchments</w:t>
      </w:r>
      <w:r>
        <w:rPr>
          <w:spacing w:val="-7"/>
        </w:rPr>
        <w:t xml:space="preserve"> </w:t>
      </w:r>
      <w:r>
        <w:t>were</w:t>
      </w:r>
      <w:r>
        <w:rPr>
          <w:spacing w:val="-10"/>
        </w:rPr>
        <w:t xml:space="preserve"> </w:t>
      </w:r>
      <w:r>
        <w:t>collated</w:t>
      </w:r>
      <w:r>
        <w:rPr>
          <w:spacing w:val="-7"/>
        </w:rPr>
        <w:t xml:space="preserve"> </w:t>
      </w:r>
      <w:r>
        <w:t>and</w:t>
      </w:r>
      <w:r>
        <w:rPr>
          <w:spacing w:val="-4"/>
        </w:rPr>
        <w:t xml:space="preserve"> </w:t>
      </w:r>
      <w:r>
        <w:t>ranked</w:t>
      </w:r>
      <w:r>
        <w:rPr>
          <w:spacing w:val="-7"/>
        </w:rPr>
        <w:t xml:space="preserve"> </w:t>
      </w:r>
      <w:r>
        <w:rPr>
          <w:spacing w:val="-1"/>
        </w:rPr>
        <w:t>qualitatively</w:t>
      </w:r>
      <w:r>
        <w:rPr>
          <w:spacing w:val="-9"/>
        </w:rPr>
        <w:t xml:space="preserve"> </w:t>
      </w:r>
      <w:r>
        <w:rPr>
          <w:spacing w:val="1"/>
        </w:rPr>
        <w:t>to</w:t>
      </w:r>
      <w:r>
        <w:rPr>
          <w:spacing w:val="-8"/>
        </w:rPr>
        <w:t xml:space="preserve"> </w:t>
      </w:r>
      <w:r>
        <w:t>obtain</w:t>
      </w:r>
      <w:r>
        <w:rPr>
          <w:spacing w:val="-6"/>
        </w:rPr>
        <w:t xml:space="preserve"> </w:t>
      </w:r>
      <w:r>
        <w:t>a</w:t>
      </w:r>
      <w:r>
        <w:rPr>
          <w:spacing w:val="-7"/>
        </w:rPr>
        <w:t xml:space="preserve"> </w:t>
      </w:r>
      <w:r>
        <w:rPr>
          <w:spacing w:val="-1"/>
        </w:rPr>
        <w:t>prioritised</w:t>
      </w:r>
      <w:r>
        <w:rPr>
          <w:spacing w:val="53"/>
          <w:w w:val="99"/>
        </w:rPr>
        <w:t xml:space="preserve"> </w:t>
      </w:r>
      <w:r>
        <w:rPr>
          <w:spacing w:val="-1"/>
        </w:rPr>
        <w:t>list</w:t>
      </w:r>
      <w:r>
        <w:rPr>
          <w:spacing w:val="-6"/>
        </w:rPr>
        <w:t xml:space="preserve"> </w:t>
      </w:r>
      <w:r>
        <w:rPr>
          <w:spacing w:val="-1"/>
        </w:rPr>
        <w:t>of</w:t>
      </w:r>
      <w:r>
        <w:rPr>
          <w:spacing w:val="-7"/>
        </w:rPr>
        <w:t xml:space="preserve"> </w:t>
      </w:r>
      <w:r>
        <w:rPr>
          <w:spacing w:val="-1"/>
        </w:rPr>
        <w:t>urgent</w:t>
      </w:r>
      <w:r>
        <w:rPr>
          <w:spacing w:val="-5"/>
        </w:rPr>
        <w:t xml:space="preserve"> </w:t>
      </w:r>
      <w:r>
        <w:t>environmental</w:t>
      </w:r>
      <w:r>
        <w:rPr>
          <w:spacing w:val="-6"/>
        </w:rPr>
        <w:t xml:space="preserve"> </w:t>
      </w:r>
      <w:r>
        <w:rPr>
          <w:spacing w:val="-1"/>
        </w:rPr>
        <w:t>demands</w:t>
      </w:r>
      <w:r>
        <w:rPr>
          <w:spacing w:val="-7"/>
        </w:rPr>
        <w:t xml:space="preserve"> </w:t>
      </w:r>
      <w:r>
        <w:t>in</w:t>
      </w:r>
      <w:r>
        <w:rPr>
          <w:spacing w:val="-6"/>
        </w:rPr>
        <w:t xml:space="preserve"> </w:t>
      </w:r>
      <w:r>
        <w:t>the</w:t>
      </w:r>
      <w:r>
        <w:rPr>
          <w:spacing w:val="-6"/>
        </w:rPr>
        <w:t xml:space="preserve"> </w:t>
      </w:r>
      <w:r w:rsidR="005E1F8C">
        <w:rPr>
          <w:spacing w:val="-1"/>
        </w:rPr>
        <w:t>Northern Intersecting Streams</w:t>
      </w:r>
      <w:r>
        <w:rPr>
          <w:spacing w:val="-6"/>
        </w:rPr>
        <w:t xml:space="preserve"> </w:t>
      </w:r>
      <w:r>
        <w:rPr>
          <w:spacing w:val="1"/>
        </w:rPr>
        <w:t>going</w:t>
      </w:r>
      <w:r>
        <w:rPr>
          <w:spacing w:val="-7"/>
        </w:rPr>
        <w:t xml:space="preserve"> </w:t>
      </w:r>
      <w:r>
        <w:t>into</w:t>
      </w:r>
      <w:r>
        <w:rPr>
          <w:spacing w:val="-7"/>
        </w:rPr>
        <w:t xml:space="preserve"> </w:t>
      </w:r>
      <w:r>
        <w:rPr>
          <w:spacing w:val="-1"/>
        </w:rPr>
        <w:t>201</w:t>
      </w:r>
      <w:r w:rsidR="002012C7">
        <w:rPr>
          <w:spacing w:val="-1"/>
        </w:rPr>
        <w:t>8</w:t>
      </w:r>
      <w:r>
        <w:rPr>
          <w:rFonts w:cs="Century Gothic"/>
          <w:spacing w:val="-1"/>
        </w:rPr>
        <w:t>–</w:t>
      </w:r>
      <w:r>
        <w:rPr>
          <w:spacing w:val="-1"/>
        </w:rPr>
        <w:t>1</w:t>
      </w:r>
      <w:r w:rsidR="002012C7">
        <w:rPr>
          <w:spacing w:val="-1"/>
        </w:rPr>
        <w:t>9</w:t>
      </w:r>
      <w:r>
        <w:rPr>
          <w:spacing w:val="-1"/>
        </w:rPr>
        <w:t>.</w:t>
      </w:r>
      <w:r>
        <w:rPr>
          <w:spacing w:val="-7"/>
        </w:rPr>
        <w:t xml:space="preserve"> </w:t>
      </w:r>
      <w:r>
        <w:rPr>
          <w:spacing w:val="-1"/>
        </w:rPr>
        <w:t>This</w:t>
      </w:r>
      <w:r>
        <w:rPr>
          <w:spacing w:val="-7"/>
        </w:rPr>
        <w:t xml:space="preserve"> </w:t>
      </w:r>
      <w:r>
        <w:rPr>
          <w:spacing w:val="-1"/>
        </w:rPr>
        <w:t>step</w:t>
      </w:r>
      <w:r>
        <w:rPr>
          <w:spacing w:val="-6"/>
        </w:rPr>
        <w:t xml:space="preserve"> </w:t>
      </w:r>
      <w:r>
        <w:t>is</w:t>
      </w:r>
      <w:r w:rsidR="00AD6F5F">
        <w:rPr>
          <w:spacing w:val="107"/>
          <w:w w:val="99"/>
        </w:rPr>
        <w:t xml:space="preserve"> </w:t>
      </w:r>
      <w:r>
        <w:rPr>
          <w:spacing w:val="-1"/>
        </w:rPr>
        <w:t>shown</w:t>
      </w:r>
      <w:r>
        <w:rPr>
          <w:spacing w:val="-5"/>
        </w:rPr>
        <w:t xml:space="preserve"> </w:t>
      </w:r>
      <w:r>
        <w:t>in</w:t>
      </w:r>
      <w:r>
        <w:rPr>
          <w:spacing w:val="-4"/>
        </w:rPr>
        <w:t xml:space="preserve"> </w:t>
      </w:r>
      <w:hyperlink w:anchor="_bookmark24" w:history="1">
        <w:r>
          <w:rPr>
            <w:spacing w:val="-1"/>
          </w:rPr>
          <w:t>Table</w:t>
        </w:r>
        <w:r>
          <w:rPr>
            <w:spacing w:val="-5"/>
          </w:rPr>
          <w:t xml:space="preserve"> </w:t>
        </w:r>
        <w:r w:rsidR="002012C7">
          <w:t>5</w:t>
        </w:r>
        <w:r>
          <w:t>.</w:t>
        </w:r>
      </w:hyperlink>
    </w:p>
    <w:p w14:paraId="37059D9F" w14:textId="77777777" w:rsidR="00F441EC" w:rsidRDefault="00F441EC">
      <w:pPr>
        <w:rPr>
          <w:rFonts w:ascii="Century Gothic" w:eastAsia="Century Gothic" w:hAnsi="Century Gothic" w:cs="Century Gothic"/>
          <w:sz w:val="20"/>
          <w:szCs w:val="20"/>
        </w:rPr>
      </w:pPr>
    </w:p>
    <w:p w14:paraId="37059DA1" w14:textId="77777777" w:rsidR="00F441EC" w:rsidRDefault="00F441EC">
      <w:pPr>
        <w:rPr>
          <w:rFonts w:ascii="Century Gothic" w:eastAsia="Century Gothic" w:hAnsi="Century Gothic" w:cs="Century Gothic"/>
          <w:sz w:val="20"/>
          <w:szCs w:val="20"/>
        </w:rPr>
      </w:pPr>
    </w:p>
    <w:p w14:paraId="37059DA2" w14:textId="77777777" w:rsidR="00F441EC" w:rsidRDefault="00F441EC">
      <w:pPr>
        <w:rPr>
          <w:rFonts w:ascii="Century Gothic" w:eastAsia="Century Gothic" w:hAnsi="Century Gothic" w:cs="Century Gothic"/>
          <w:sz w:val="20"/>
          <w:szCs w:val="20"/>
        </w:rPr>
      </w:pPr>
    </w:p>
    <w:p w14:paraId="37059DA3" w14:textId="77777777" w:rsidR="00F441EC" w:rsidRDefault="00F441EC">
      <w:pPr>
        <w:rPr>
          <w:rFonts w:ascii="Century Gothic" w:eastAsia="Century Gothic" w:hAnsi="Century Gothic" w:cs="Century Gothic"/>
          <w:sz w:val="20"/>
          <w:szCs w:val="20"/>
        </w:rPr>
      </w:pPr>
    </w:p>
    <w:p w14:paraId="37059DA4" w14:textId="77777777" w:rsidR="00F441EC" w:rsidRDefault="00F441EC">
      <w:pPr>
        <w:rPr>
          <w:rFonts w:ascii="Century Gothic" w:eastAsia="Century Gothic" w:hAnsi="Century Gothic" w:cs="Century Gothic"/>
          <w:sz w:val="20"/>
          <w:szCs w:val="20"/>
        </w:rPr>
      </w:pPr>
    </w:p>
    <w:p w14:paraId="37059DA5" w14:textId="77777777" w:rsidR="00F441EC" w:rsidRDefault="00F441EC">
      <w:pPr>
        <w:rPr>
          <w:rFonts w:ascii="Century Gothic" w:eastAsia="Century Gothic" w:hAnsi="Century Gothic" w:cs="Century Gothic"/>
          <w:sz w:val="20"/>
          <w:szCs w:val="20"/>
        </w:rPr>
      </w:pPr>
    </w:p>
    <w:p w14:paraId="37059DA6" w14:textId="77777777" w:rsidR="00F441EC" w:rsidRDefault="00F441EC">
      <w:pPr>
        <w:rPr>
          <w:rFonts w:ascii="Century Gothic" w:eastAsia="Century Gothic" w:hAnsi="Century Gothic" w:cs="Century Gothic"/>
          <w:sz w:val="20"/>
          <w:szCs w:val="20"/>
        </w:rPr>
      </w:pPr>
    </w:p>
    <w:p w14:paraId="37059DA7" w14:textId="77777777" w:rsidR="00F441EC" w:rsidRDefault="00F441EC">
      <w:pPr>
        <w:rPr>
          <w:rFonts w:ascii="Century Gothic" w:eastAsia="Century Gothic" w:hAnsi="Century Gothic" w:cs="Century Gothic"/>
          <w:sz w:val="20"/>
          <w:szCs w:val="20"/>
        </w:rPr>
      </w:pPr>
    </w:p>
    <w:p w14:paraId="37059DA8" w14:textId="77777777" w:rsidR="00F441EC" w:rsidRDefault="00F441EC">
      <w:pPr>
        <w:rPr>
          <w:rFonts w:ascii="Century Gothic" w:eastAsia="Century Gothic" w:hAnsi="Century Gothic" w:cs="Century Gothic"/>
          <w:sz w:val="20"/>
          <w:szCs w:val="20"/>
        </w:rPr>
      </w:pPr>
    </w:p>
    <w:p w14:paraId="37059DA9" w14:textId="77777777" w:rsidR="00F441EC" w:rsidRDefault="00F441EC">
      <w:pPr>
        <w:rPr>
          <w:rFonts w:ascii="Century Gothic" w:eastAsia="Century Gothic" w:hAnsi="Century Gothic" w:cs="Century Gothic"/>
          <w:sz w:val="20"/>
          <w:szCs w:val="20"/>
        </w:rPr>
      </w:pPr>
    </w:p>
    <w:p w14:paraId="37059DAA" w14:textId="77777777" w:rsidR="00F441EC" w:rsidRDefault="00F441EC">
      <w:pPr>
        <w:rPr>
          <w:rFonts w:ascii="Century Gothic" w:eastAsia="Century Gothic" w:hAnsi="Century Gothic" w:cs="Century Gothic"/>
          <w:sz w:val="20"/>
          <w:szCs w:val="20"/>
        </w:rPr>
      </w:pPr>
    </w:p>
    <w:p w14:paraId="37059DAB" w14:textId="77777777" w:rsidR="00F441EC" w:rsidRDefault="00F441EC">
      <w:pPr>
        <w:rPr>
          <w:rFonts w:ascii="Century Gothic" w:eastAsia="Century Gothic" w:hAnsi="Century Gothic" w:cs="Century Gothic"/>
          <w:sz w:val="20"/>
          <w:szCs w:val="20"/>
        </w:rPr>
      </w:pPr>
    </w:p>
    <w:p w14:paraId="37059DAC" w14:textId="77777777" w:rsidR="00F441EC" w:rsidRDefault="00F441EC">
      <w:pPr>
        <w:rPr>
          <w:rFonts w:ascii="Century Gothic" w:eastAsia="Century Gothic" w:hAnsi="Century Gothic" w:cs="Century Gothic"/>
          <w:sz w:val="20"/>
          <w:szCs w:val="20"/>
        </w:rPr>
      </w:pPr>
    </w:p>
    <w:p w14:paraId="37059DAD" w14:textId="77777777" w:rsidR="00F441EC" w:rsidRDefault="00F441EC">
      <w:pPr>
        <w:rPr>
          <w:rFonts w:ascii="Century Gothic" w:eastAsia="Century Gothic" w:hAnsi="Century Gothic" w:cs="Century Gothic"/>
          <w:sz w:val="20"/>
          <w:szCs w:val="20"/>
        </w:rPr>
      </w:pPr>
    </w:p>
    <w:p w14:paraId="37059DAE" w14:textId="77777777" w:rsidR="00F441EC" w:rsidRDefault="00F441EC">
      <w:pPr>
        <w:rPr>
          <w:rFonts w:ascii="Century Gothic" w:eastAsia="Century Gothic" w:hAnsi="Century Gothic" w:cs="Century Gothic"/>
          <w:sz w:val="20"/>
          <w:szCs w:val="20"/>
        </w:rPr>
      </w:pPr>
    </w:p>
    <w:p w14:paraId="37059DAF" w14:textId="77777777" w:rsidR="00F441EC" w:rsidRDefault="00F441EC">
      <w:pPr>
        <w:rPr>
          <w:rFonts w:ascii="Century Gothic" w:eastAsia="Century Gothic" w:hAnsi="Century Gothic" w:cs="Century Gothic"/>
          <w:sz w:val="20"/>
          <w:szCs w:val="20"/>
        </w:rPr>
      </w:pPr>
    </w:p>
    <w:p w14:paraId="37059DB0" w14:textId="77777777" w:rsidR="00F441EC" w:rsidRDefault="00F441EC">
      <w:pPr>
        <w:rPr>
          <w:rFonts w:ascii="Century Gothic" w:eastAsia="Century Gothic" w:hAnsi="Century Gothic" w:cs="Century Gothic"/>
          <w:sz w:val="20"/>
          <w:szCs w:val="20"/>
        </w:rPr>
      </w:pPr>
    </w:p>
    <w:p w14:paraId="37059DB1" w14:textId="77777777" w:rsidR="00F441EC" w:rsidRDefault="00F441EC">
      <w:pPr>
        <w:rPr>
          <w:rFonts w:ascii="Century Gothic" w:eastAsia="Century Gothic" w:hAnsi="Century Gothic" w:cs="Century Gothic"/>
          <w:sz w:val="20"/>
          <w:szCs w:val="20"/>
        </w:rPr>
      </w:pPr>
    </w:p>
    <w:p w14:paraId="37059DB2" w14:textId="77777777" w:rsidR="00F441EC" w:rsidRDefault="00F441EC">
      <w:pPr>
        <w:rPr>
          <w:rFonts w:ascii="Century Gothic" w:eastAsia="Century Gothic" w:hAnsi="Century Gothic" w:cs="Century Gothic"/>
          <w:sz w:val="20"/>
          <w:szCs w:val="20"/>
        </w:rPr>
      </w:pPr>
    </w:p>
    <w:p w14:paraId="37059DB3" w14:textId="77777777" w:rsidR="00F441EC" w:rsidRDefault="00F441EC">
      <w:pPr>
        <w:rPr>
          <w:rFonts w:ascii="Century Gothic" w:eastAsia="Century Gothic" w:hAnsi="Century Gothic" w:cs="Century Gothic"/>
          <w:sz w:val="20"/>
          <w:szCs w:val="20"/>
        </w:rPr>
      </w:pPr>
    </w:p>
    <w:p w14:paraId="37059DB4" w14:textId="77777777" w:rsidR="00F441EC" w:rsidRDefault="00F441EC">
      <w:pPr>
        <w:rPr>
          <w:rFonts w:ascii="Century Gothic" w:eastAsia="Century Gothic" w:hAnsi="Century Gothic" w:cs="Century Gothic"/>
          <w:sz w:val="20"/>
          <w:szCs w:val="20"/>
        </w:rPr>
      </w:pPr>
    </w:p>
    <w:p w14:paraId="37059DB5" w14:textId="77777777" w:rsidR="00F441EC" w:rsidRDefault="00F441EC">
      <w:pPr>
        <w:rPr>
          <w:rFonts w:ascii="Century Gothic" w:eastAsia="Century Gothic" w:hAnsi="Century Gothic" w:cs="Century Gothic"/>
          <w:sz w:val="20"/>
          <w:szCs w:val="20"/>
        </w:rPr>
      </w:pPr>
    </w:p>
    <w:p w14:paraId="37059DB6" w14:textId="77777777" w:rsidR="00F441EC" w:rsidRDefault="00F441EC">
      <w:pPr>
        <w:rPr>
          <w:rFonts w:ascii="Century Gothic" w:eastAsia="Century Gothic" w:hAnsi="Century Gothic" w:cs="Century Gothic"/>
          <w:sz w:val="20"/>
          <w:szCs w:val="20"/>
        </w:rPr>
      </w:pPr>
    </w:p>
    <w:p w14:paraId="37059DB7" w14:textId="77777777" w:rsidR="00F441EC" w:rsidRDefault="00F441EC">
      <w:pPr>
        <w:rPr>
          <w:rFonts w:ascii="Century Gothic" w:eastAsia="Century Gothic" w:hAnsi="Century Gothic" w:cs="Century Gothic"/>
          <w:sz w:val="20"/>
          <w:szCs w:val="20"/>
        </w:rPr>
      </w:pPr>
    </w:p>
    <w:p w14:paraId="37059DB8" w14:textId="77777777" w:rsidR="00F441EC" w:rsidRDefault="00F441EC">
      <w:pPr>
        <w:rPr>
          <w:rFonts w:ascii="Century Gothic" w:eastAsia="Century Gothic" w:hAnsi="Century Gothic" w:cs="Century Gothic"/>
          <w:sz w:val="20"/>
          <w:szCs w:val="20"/>
        </w:rPr>
      </w:pPr>
    </w:p>
    <w:p w14:paraId="37059DB9" w14:textId="77777777" w:rsidR="00F441EC" w:rsidRDefault="00F441EC">
      <w:pPr>
        <w:rPr>
          <w:rFonts w:ascii="Century Gothic" w:eastAsia="Century Gothic" w:hAnsi="Century Gothic" w:cs="Century Gothic"/>
          <w:sz w:val="20"/>
          <w:szCs w:val="20"/>
        </w:rPr>
      </w:pPr>
    </w:p>
    <w:p w14:paraId="37059DBA" w14:textId="77777777" w:rsidR="00F441EC" w:rsidRDefault="00F441EC">
      <w:pPr>
        <w:rPr>
          <w:rFonts w:ascii="Century Gothic" w:eastAsia="Century Gothic" w:hAnsi="Century Gothic" w:cs="Century Gothic"/>
          <w:sz w:val="20"/>
          <w:szCs w:val="20"/>
        </w:rPr>
      </w:pPr>
    </w:p>
    <w:p w14:paraId="37059DBB" w14:textId="77777777" w:rsidR="00F441EC" w:rsidRDefault="00F441EC">
      <w:pPr>
        <w:rPr>
          <w:rFonts w:ascii="Century Gothic" w:eastAsia="Century Gothic" w:hAnsi="Century Gothic" w:cs="Century Gothic"/>
          <w:sz w:val="20"/>
          <w:szCs w:val="20"/>
        </w:rPr>
      </w:pPr>
    </w:p>
    <w:p w14:paraId="37059DBC" w14:textId="77777777" w:rsidR="00F441EC" w:rsidRDefault="00F441EC">
      <w:pPr>
        <w:rPr>
          <w:rFonts w:ascii="Century Gothic" w:eastAsia="Century Gothic" w:hAnsi="Century Gothic" w:cs="Century Gothic"/>
          <w:sz w:val="20"/>
          <w:szCs w:val="20"/>
        </w:rPr>
      </w:pPr>
    </w:p>
    <w:p w14:paraId="37059DBD" w14:textId="77777777" w:rsidR="00F441EC" w:rsidRDefault="00F441EC">
      <w:pPr>
        <w:rPr>
          <w:rFonts w:ascii="Century Gothic" w:eastAsia="Century Gothic" w:hAnsi="Century Gothic" w:cs="Century Gothic"/>
          <w:sz w:val="20"/>
          <w:szCs w:val="20"/>
        </w:rPr>
      </w:pPr>
    </w:p>
    <w:p w14:paraId="37059DBE" w14:textId="77777777" w:rsidR="00F441EC" w:rsidRDefault="00F441EC">
      <w:pPr>
        <w:rPr>
          <w:rFonts w:ascii="Century Gothic" w:eastAsia="Century Gothic" w:hAnsi="Century Gothic" w:cs="Century Gothic"/>
          <w:sz w:val="20"/>
          <w:szCs w:val="20"/>
        </w:rPr>
      </w:pPr>
    </w:p>
    <w:p w14:paraId="37059DBF" w14:textId="77777777" w:rsidR="00F441EC" w:rsidRDefault="00F441EC">
      <w:pPr>
        <w:rPr>
          <w:rFonts w:ascii="Century Gothic" w:eastAsia="Century Gothic" w:hAnsi="Century Gothic" w:cs="Century Gothic"/>
          <w:sz w:val="20"/>
          <w:szCs w:val="20"/>
        </w:rPr>
      </w:pPr>
    </w:p>
    <w:p w14:paraId="37059DC0" w14:textId="77777777" w:rsidR="00F441EC" w:rsidRDefault="00F441EC">
      <w:pPr>
        <w:rPr>
          <w:rFonts w:ascii="Century Gothic" w:eastAsia="Century Gothic" w:hAnsi="Century Gothic" w:cs="Century Gothic"/>
          <w:sz w:val="20"/>
          <w:szCs w:val="20"/>
        </w:rPr>
      </w:pPr>
    </w:p>
    <w:p w14:paraId="37059DC1" w14:textId="77777777" w:rsidR="00F441EC" w:rsidRDefault="00F441EC">
      <w:pPr>
        <w:rPr>
          <w:rFonts w:ascii="Century Gothic" w:eastAsia="Century Gothic" w:hAnsi="Century Gothic" w:cs="Century Gothic"/>
          <w:sz w:val="20"/>
          <w:szCs w:val="20"/>
        </w:rPr>
      </w:pPr>
    </w:p>
    <w:p w14:paraId="37059DC2" w14:textId="77777777" w:rsidR="00F441EC" w:rsidRDefault="00F441EC">
      <w:pPr>
        <w:rPr>
          <w:rFonts w:ascii="Century Gothic" w:eastAsia="Century Gothic" w:hAnsi="Century Gothic" w:cs="Century Gothic"/>
          <w:sz w:val="20"/>
          <w:szCs w:val="20"/>
        </w:rPr>
      </w:pPr>
    </w:p>
    <w:p w14:paraId="37059DC3" w14:textId="77777777" w:rsidR="00F441EC" w:rsidRDefault="00F441EC">
      <w:pPr>
        <w:rPr>
          <w:rFonts w:ascii="Century Gothic" w:eastAsia="Century Gothic" w:hAnsi="Century Gothic" w:cs="Century Gothic"/>
          <w:sz w:val="20"/>
          <w:szCs w:val="20"/>
        </w:rPr>
      </w:pPr>
    </w:p>
    <w:p w14:paraId="37059DC4" w14:textId="77777777" w:rsidR="00F441EC" w:rsidRDefault="00F441EC">
      <w:pPr>
        <w:rPr>
          <w:rFonts w:ascii="Century Gothic" w:eastAsia="Century Gothic" w:hAnsi="Century Gothic" w:cs="Century Gothic"/>
          <w:sz w:val="20"/>
          <w:szCs w:val="20"/>
        </w:rPr>
      </w:pPr>
    </w:p>
    <w:p w14:paraId="37059DC5" w14:textId="77777777" w:rsidR="00F441EC" w:rsidRDefault="00F441EC">
      <w:pPr>
        <w:rPr>
          <w:rFonts w:ascii="Century Gothic" w:eastAsia="Century Gothic" w:hAnsi="Century Gothic" w:cs="Century Gothic"/>
          <w:sz w:val="20"/>
          <w:szCs w:val="20"/>
        </w:rPr>
      </w:pPr>
    </w:p>
    <w:p w14:paraId="37059DC6" w14:textId="77777777" w:rsidR="00F441EC" w:rsidRDefault="00F441EC">
      <w:pPr>
        <w:rPr>
          <w:rFonts w:ascii="Century Gothic" w:eastAsia="Century Gothic" w:hAnsi="Century Gothic" w:cs="Century Gothic"/>
          <w:sz w:val="20"/>
          <w:szCs w:val="20"/>
        </w:rPr>
      </w:pPr>
    </w:p>
    <w:p w14:paraId="37059DC7" w14:textId="77777777" w:rsidR="00F441EC" w:rsidRDefault="00F441EC">
      <w:pPr>
        <w:rPr>
          <w:rFonts w:ascii="Century Gothic" w:eastAsia="Century Gothic" w:hAnsi="Century Gothic" w:cs="Century Gothic"/>
          <w:sz w:val="20"/>
          <w:szCs w:val="20"/>
        </w:rPr>
      </w:pPr>
    </w:p>
    <w:p w14:paraId="37059DC8" w14:textId="77777777" w:rsidR="00F441EC" w:rsidRDefault="00F441EC">
      <w:pPr>
        <w:rPr>
          <w:rFonts w:ascii="Century Gothic" w:eastAsia="Century Gothic" w:hAnsi="Century Gothic" w:cs="Century Gothic"/>
          <w:sz w:val="20"/>
          <w:szCs w:val="20"/>
        </w:rPr>
      </w:pPr>
    </w:p>
    <w:p w14:paraId="37059DC9" w14:textId="77777777" w:rsidR="00F441EC" w:rsidRDefault="00F441EC">
      <w:pPr>
        <w:rPr>
          <w:rFonts w:ascii="Century Gothic" w:eastAsia="Century Gothic" w:hAnsi="Century Gothic" w:cs="Century Gothic"/>
          <w:sz w:val="20"/>
          <w:szCs w:val="20"/>
        </w:rPr>
      </w:pPr>
    </w:p>
    <w:p w14:paraId="37059DCA" w14:textId="77777777" w:rsidR="00F441EC" w:rsidRDefault="00F441EC">
      <w:pPr>
        <w:rPr>
          <w:rFonts w:ascii="Century Gothic" w:eastAsia="Century Gothic" w:hAnsi="Century Gothic" w:cs="Century Gothic"/>
          <w:sz w:val="20"/>
          <w:szCs w:val="20"/>
        </w:rPr>
      </w:pPr>
    </w:p>
    <w:p w14:paraId="37059DCB" w14:textId="77777777" w:rsidR="00F441EC" w:rsidRDefault="00F441EC">
      <w:pPr>
        <w:rPr>
          <w:rFonts w:ascii="Century Gothic" w:eastAsia="Century Gothic" w:hAnsi="Century Gothic" w:cs="Century Gothic"/>
          <w:sz w:val="20"/>
          <w:szCs w:val="20"/>
        </w:rPr>
      </w:pPr>
    </w:p>
    <w:p w14:paraId="37059DCC" w14:textId="77777777" w:rsidR="00F441EC" w:rsidRDefault="00F441EC">
      <w:pPr>
        <w:rPr>
          <w:rFonts w:ascii="Century Gothic" w:eastAsia="Century Gothic" w:hAnsi="Century Gothic" w:cs="Century Gothic"/>
          <w:sz w:val="20"/>
          <w:szCs w:val="20"/>
        </w:rPr>
      </w:pPr>
    </w:p>
    <w:p w14:paraId="37059DCD" w14:textId="77777777" w:rsidR="00F441EC" w:rsidRDefault="00F441EC">
      <w:pPr>
        <w:rPr>
          <w:rFonts w:ascii="Century Gothic" w:eastAsia="Century Gothic" w:hAnsi="Century Gothic" w:cs="Century Gothic"/>
          <w:sz w:val="20"/>
          <w:szCs w:val="20"/>
        </w:rPr>
      </w:pPr>
    </w:p>
    <w:p w14:paraId="37059DCE" w14:textId="77777777" w:rsidR="00F441EC" w:rsidRDefault="00F441EC">
      <w:pPr>
        <w:rPr>
          <w:rFonts w:ascii="Century Gothic" w:eastAsia="Century Gothic" w:hAnsi="Century Gothic" w:cs="Century Gothic"/>
          <w:sz w:val="20"/>
          <w:szCs w:val="20"/>
        </w:rPr>
      </w:pPr>
    </w:p>
    <w:p w14:paraId="37059DCF" w14:textId="77777777" w:rsidR="00F441EC" w:rsidRDefault="00F441EC">
      <w:pPr>
        <w:spacing w:before="7"/>
        <w:rPr>
          <w:rFonts w:ascii="Century Gothic" w:eastAsia="Century Gothic" w:hAnsi="Century Gothic" w:cs="Century Gothic"/>
        </w:rPr>
      </w:pPr>
    </w:p>
    <w:p w14:paraId="37059DD1" w14:textId="77777777" w:rsidR="00F441EC" w:rsidRDefault="00F441EC">
      <w:pPr>
        <w:jc w:val="center"/>
        <w:rPr>
          <w:rFonts w:ascii="Calibri" w:eastAsia="Calibri" w:hAnsi="Calibri" w:cs="Calibri"/>
        </w:rPr>
        <w:sectPr w:rsidR="00F441EC" w:rsidSect="00745173">
          <w:footerReference w:type="default" r:id="rId46"/>
          <w:pgSz w:w="11910" w:h="16840"/>
          <w:pgMar w:top="780" w:right="640" w:bottom="280" w:left="620" w:header="0" w:footer="907" w:gutter="0"/>
          <w:cols w:space="720"/>
          <w:docGrid w:linePitch="299"/>
        </w:sectPr>
      </w:pPr>
    </w:p>
    <w:p w14:paraId="37059DD2" w14:textId="156766E2" w:rsidR="00F441EC" w:rsidRDefault="00BC0B32">
      <w:pPr>
        <w:pStyle w:val="BodyText"/>
        <w:spacing w:before="47"/>
      </w:pPr>
      <w:bookmarkStart w:id="26" w:name="_bookmark21"/>
      <w:bookmarkEnd w:id="26"/>
      <w:r>
        <w:rPr>
          <w:rFonts w:cs="Century Gothic"/>
          <w:b/>
          <w:bCs/>
          <w:spacing w:val="-1"/>
        </w:rPr>
        <w:t>Table</w:t>
      </w:r>
      <w:r>
        <w:rPr>
          <w:rFonts w:cs="Century Gothic"/>
          <w:b/>
          <w:bCs/>
          <w:spacing w:val="-9"/>
        </w:rPr>
        <w:t xml:space="preserve"> </w:t>
      </w:r>
      <w:r>
        <w:rPr>
          <w:rFonts w:cs="Century Gothic"/>
          <w:b/>
          <w:bCs/>
        </w:rPr>
        <w:t>4</w:t>
      </w:r>
      <w:r>
        <w:t>:</w:t>
      </w:r>
      <w:r>
        <w:rPr>
          <w:spacing w:val="-9"/>
        </w:rPr>
        <w:t xml:space="preserve"> </w:t>
      </w:r>
      <w:r>
        <w:t>Environmental</w:t>
      </w:r>
      <w:r>
        <w:rPr>
          <w:spacing w:val="-8"/>
        </w:rPr>
        <w:t xml:space="preserve"> </w:t>
      </w:r>
      <w:r>
        <w:t>demands</w:t>
      </w:r>
      <w:r>
        <w:rPr>
          <w:spacing w:val="-5"/>
        </w:rPr>
        <w:t xml:space="preserve"> </w:t>
      </w:r>
      <w:r>
        <w:t>and</w:t>
      </w:r>
      <w:r>
        <w:rPr>
          <w:spacing w:val="-8"/>
        </w:rPr>
        <w:t xml:space="preserve"> </w:t>
      </w:r>
      <w:r>
        <w:t>priorities</w:t>
      </w:r>
      <w:r>
        <w:rPr>
          <w:spacing w:val="-7"/>
        </w:rPr>
        <w:t xml:space="preserve"> </w:t>
      </w:r>
      <w:r>
        <w:rPr>
          <w:spacing w:val="-1"/>
        </w:rPr>
        <w:t>for</w:t>
      </w:r>
      <w:r>
        <w:rPr>
          <w:spacing w:val="-6"/>
        </w:rPr>
        <w:t xml:space="preserve"> </w:t>
      </w:r>
      <w:r>
        <w:t>active</w:t>
      </w:r>
      <w:r>
        <w:rPr>
          <w:spacing w:val="-8"/>
        </w:rPr>
        <w:t xml:space="preserve"> </w:t>
      </w:r>
      <w:r>
        <w:t>management</w:t>
      </w:r>
      <w:r>
        <w:rPr>
          <w:spacing w:val="-6"/>
        </w:rPr>
        <w:t xml:space="preserve"> </w:t>
      </w:r>
      <w:r>
        <w:rPr>
          <w:spacing w:val="-1"/>
        </w:rPr>
        <w:t>of</w:t>
      </w:r>
      <w:r>
        <w:rPr>
          <w:spacing w:val="-8"/>
        </w:rPr>
        <w:t xml:space="preserve"> </w:t>
      </w:r>
      <w:r>
        <w:t>Commonwealth</w:t>
      </w:r>
      <w:r>
        <w:rPr>
          <w:spacing w:val="-8"/>
        </w:rPr>
        <w:t xml:space="preserve"> </w:t>
      </w:r>
      <w:r>
        <w:t>environmental</w:t>
      </w:r>
      <w:r>
        <w:rPr>
          <w:spacing w:val="-9"/>
        </w:rPr>
        <w:t xml:space="preserve"> </w:t>
      </w:r>
      <w:r>
        <w:t>water</w:t>
      </w:r>
      <w:r>
        <w:rPr>
          <w:spacing w:val="-2"/>
        </w:rPr>
        <w:t xml:space="preserve"> </w:t>
      </w:r>
      <w:r>
        <w:rPr>
          <w:spacing w:val="-1"/>
        </w:rPr>
        <w:t>in</w:t>
      </w:r>
      <w:r>
        <w:rPr>
          <w:spacing w:val="-7"/>
        </w:rPr>
        <w:t xml:space="preserve"> </w:t>
      </w:r>
      <w:r>
        <w:t>the</w:t>
      </w:r>
      <w:r>
        <w:rPr>
          <w:spacing w:val="-7"/>
        </w:rPr>
        <w:t xml:space="preserve"> </w:t>
      </w:r>
      <w:r>
        <w:t>Lower</w:t>
      </w:r>
      <w:r>
        <w:rPr>
          <w:spacing w:val="-8"/>
        </w:rPr>
        <w:t xml:space="preserve"> </w:t>
      </w:r>
      <w:r>
        <w:rPr>
          <w:spacing w:val="-1"/>
        </w:rPr>
        <w:t>Balonne</w:t>
      </w:r>
      <w:r>
        <w:rPr>
          <w:spacing w:val="-7"/>
        </w:rPr>
        <w:t xml:space="preserve"> </w:t>
      </w:r>
      <w:r>
        <w:rPr>
          <w:spacing w:val="-1"/>
        </w:rPr>
        <w:t>for</w:t>
      </w:r>
      <w:r>
        <w:rPr>
          <w:spacing w:val="-8"/>
        </w:rPr>
        <w:t xml:space="preserve"> </w:t>
      </w:r>
      <w:r>
        <w:t>201</w:t>
      </w:r>
      <w:r w:rsidR="00A7437B">
        <w:t>8</w:t>
      </w:r>
      <w:r>
        <w:rPr>
          <w:rFonts w:cs="Century Gothic"/>
        </w:rPr>
        <w:t>–</w:t>
      </w:r>
      <w:r>
        <w:t>1</w:t>
      </w:r>
      <w:r w:rsidR="00A7437B">
        <w:t>9</w:t>
      </w:r>
    </w:p>
    <w:tbl>
      <w:tblPr>
        <w:tblW w:w="22144" w:type="dxa"/>
        <w:tblInd w:w="96" w:type="dxa"/>
        <w:tblLayout w:type="fixed"/>
        <w:tblCellMar>
          <w:left w:w="28" w:type="dxa"/>
          <w:right w:w="28" w:type="dxa"/>
        </w:tblCellMar>
        <w:tblLook w:val="04A0" w:firstRow="1" w:lastRow="0" w:firstColumn="1" w:lastColumn="0" w:noHBand="0" w:noVBand="1"/>
      </w:tblPr>
      <w:tblGrid>
        <w:gridCol w:w="1449"/>
        <w:gridCol w:w="1701"/>
        <w:gridCol w:w="2409"/>
        <w:gridCol w:w="993"/>
        <w:gridCol w:w="7654"/>
        <w:gridCol w:w="2286"/>
        <w:gridCol w:w="5652"/>
      </w:tblGrid>
      <w:tr w:rsidR="00E431DD" w:rsidRPr="00B215F5" w14:paraId="5E5BD037" w14:textId="77777777" w:rsidTr="00250A8F">
        <w:trPr>
          <w:trHeight w:val="349"/>
          <w:tblHeader/>
        </w:trPr>
        <w:tc>
          <w:tcPr>
            <w:tcW w:w="1449" w:type="dxa"/>
            <w:vMerge w:val="restart"/>
            <w:tcBorders>
              <w:top w:val="single" w:sz="12" w:space="0" w:color="auto"/>
              <w:left w:val="single" w:sz="12" w:space="0" w:color="auto"/>
              <w:right w:val="single" w:sz="12" w:space="0" w:color="auto"/>
            </w:tcBorders>
            <w:shd w:val="clear" w:color="auto" w:fill="auto"/>
            <w:vAlign w:val="center"/>
          </w:tcPr>
          <w:p w14:paraId="72543E57" w14:textId="1B0BAFD3" w:rsidR="00E431DD" w:rsidRPr="00B215F5" w:rsidRDefault="00E431DD" w:rsidP="00472987">
            <w:pPr>
              <w:jc w:val="center"/>
              <w:rPr>
                <w:rFonts w:ascii="Century Gothic" w:hAnsi="Century Gothic"/>
                <w:b/>
                <w:bCs/>
                <w:color w:val="000000"/>
                <w:sz w:val="18"/>
                <w:szCs w:val="18"/>
              </w:rPr>
            </w:pPr>
            <w:r w:rsidRPr="00B215F5">
              <w:rPr>
                <w:rFonts w:ascii="Century Gothic" w:hAnsi="Century Gothic"/>
                <w:b/>
                <w:bCs/>
                <w:color w:val="000000"/>
                <w:sz w:val="18"/>
                <w:szCs w:val="18"/>
              </w:rPr>
              <w:t>Environmental assets</w:t>
            </w:r>
          </w:p>
        </w:tc>
        <w:tc>
          <w:tcPr>
            <w:tcW w:w="5103" w:type="dxa"/>
            <w:gridSpan w:val="3"/>
            <w:tcBorders>
              <w:top w:val="single" w:sz="12" w:space="0" w:color="auto"/>
              <w:left w:val="single" w:sz="12" w:space="0" w:color="auto"/>
              <w:bottom w:val="single" w:sz="8" w:space="0" w:color="000000"/>
              <w:right w:val="single" w:sz="4" w:space="0" w:color="auto"/>
            </w:tcBorders>
            <w:shd w:val="clear" w:color="auto" w:fill="auto"/>
            <w:vAlign w:val="center"/>
          </w:tcPr>
          <w:p w14:paraId="24E88372" w14:textId="77777777" w:rsidR="00E431DD" w:rsidRPr="00B215F5" w:rsidRDefault="00E431DD" w:rsidP="00472987">
            <w:pPr>
              <w:jc w:val="center"/>
              <w:rPr>
                <w:rFonts w:ascii="Century Gothic" w:hAnsi="Century Gothic"/>
                <w:b/>
                <w:bCs/>
                <w:color w:val="000000"/>
                <w:sz w:val="18"/>
                <w:szCs w:val="18"/>
              </w:rPr>
            </w:pPr>
            <w:r w:rsidRPr="00B215F5">
              <w:rPr>
                <w:rFonts w:ascii="Century Gothic" w:hAnsi="Century Gothic"/>
                <w:b/>
                <w:bCs/>
                <w:color w:val="000000"/>
                <w:sz w:val="18"/>
                <w:szCs w:val="18"/>
              </w:rPr>
              <w:t xml:space="preserve">Indicative demand (for </w:t>
            </w:r>
            <w:r w:rsidRPr="00B215F5">
              <w:rPr>
                <w:rFonts w:ascii="Century Gothic" w:hAnsi="Century Gothic"/>
                <w:b/>
                <w:bCs/>
                <w:color w:val="000000"/>
                <w:sz w:val="18"/>
                <w:szCs w:val="18"/>
                <w:u w:val="single"/>
              </w:rPr>
              <w:t>all sources of water</w:t>
            </w:r>
            <w:r w:rsidRPr="00B215F5">
              <w:rPr>
                <w:rFonts w:ascii="Century Gothic" w:hAnsi="Century Gothic"/>
                <w:b/>
                <w:bCs/>
                <w:color w:val="000000"/>
                <w:sz w:val="18"/>
                <w:szCs w:val="18"/>
              </w:rPr>
              <w:t xml:space="preserve"> in the system)</w:t>
            </w:r>
          </w:p>
        </w:tc>
        <w:tc>
          <w:tcPr>
            <w:tcW w:w="7654" w:type="dxa"/>
            <w:tcBorders>
              <w:top w:val="single" w:sz="12" w:space="0" w:color="auto"/>
              <w:left w:val="single" w:sz="4" w:space="0" w:color="auto"/>
              <w:bottom w:val="single" w:sz="4" w:space="0" w:color="auto"/>
              <w:right w:val="single" w:sz="4" w:space="0" w:color="auto"/>
            </w:tcBorders>
            <w:vAlign w:val="center"/>
          </w:tcPr>
          <w:p w14:paraId="07077F5D" w14:textId="77777777" w:rsidR="00E431DD" w:rsidRPr="00B215F5" w:rsidRDefault="00E431DD" w:rsidP="00472987">
            <w:pPr>
              <w:jc w:val="center"/>
              <w:rPr>
                <w:rFonts w:ascii="Century Gothic" w:hAnsi="Century Gothic"/>
                <w:b/>
                <w:bCs/>
                <w:color w:val="000000"/>
                <w:sz w:val="18"/>
                <w:szCs w:val="18"/>
              </w:rPr>
            </w:pPr>
            <w:r w:rsidRPr="00B215F5">
              <w:rPr>
                <w:rFonts w:ascii="Century Gothic" w:hAnsi="Century Gothic"/>
                <w:b/>
                <w:bCs/>
                <w:color w:val="000000"/>
                <w:sz w:val="18"/>
                <w:szCs w:val="18"/>
              </w:rPr>
              <w:t>Watering history</w:t>
            </w:r>
          </w:p>
        </w:tc>
        <w:tc>
          <w:tcPr>
            <w:tcW w:w="7938" w:type="dxa"/>
            <w:gridSpan w:val="2"/>
            <w:tcBorders>
              <w:top w:val="single" w:sz="12" w:space="0" w:color="auto"/>
              <w:left w:val="single" w:sz="4" w:space="0" w:color="auto"/>
              <w:bottom w:val="single" w:sz="12" w:space="0" w:color="auto"/>
              <w:right w:val="single" w:sz="4" w:space="0" w:color="auto"/>
            </w:tcBorders>
            <w:shd w:val="clear" w:color="auto" w:fill="auto"/>
            <w:vAlign w:val="center"/>
          </w:tcPr>
          <w:p w14:paraId="45ADC92F" w14:textId="0A6D380B" w:rsidR="00E431DD" w:rsidRPr="00B215F5" w:rsidRDefault="00E431DD" w:rsidP="00472987">
            <w:pPr>
              <w:jc w:val="center"/>
              <w:rPr>
                <w:rFonts w:ascii="Century Gothic" w:hAnsi="Century Gothic"/>
                <w:b/>
                <w:bCs/>
                <w:color w:val="000000"/>
                <w:sz w:val="18"/>
                <w:szCs w:val="18"/>
              </w:rPr>
            </w:pPr>
            <w:r w:rsidRPr="00B215F5">
              <w:rPr>
                <w:rFonts w:ascii="Century Gothic" w:hAnsi="Century Gothic"/>
                <w:b/>
                <w:bCs/>
                <w:color w:val="000000"/>
                <w:sz w:val="18"/>
                <w:szCs w:val="18"/>
              </w:rPr>
              <w:t>2018–19</w:t>
            </w:r>
          </w:p>
        </w:tc>
      </w:tr>
      <w:tr w:rsidR="00E431DD" w:rsidRPr="00B215F5" w14:paraId="097DA200" w14:textId="77777777" w:rsidTr="00250A8F">
        <w:trPr>
          <w:trHeight w:val="776"/>
          <w:tblHeader/>
        </w:trPr>
        <w:tc>
          <w:tcPr>
            <w:tcW w:w="1449" w:type="dxa"/>
            <w:vMerge/>
            <w:tcBorders>
              <w:left w:val="single" w:sz="12" w:space="0" w:color="auto"/>
              <w:bottom w:val="nil"/>
              <w:right w:val="single" w:sz="12" w:space="0" w:color="auto"/>
            </w:tcBorders>
            <w:shd w:val="clear" w:color="auto" w:fill="auto"/>
            <w:vAlign w:val="center"/>
            <w:hideMark/>
          </w:tcPr>
          <w:p w14:paraId="034FAAD2" w14:textId="77777777" w:rsidR="00E431DD" w:rsidRPr="00B215F5" w:rsidRDefault="00E431DD" w:rsidP="00472987">
            <w:pPr>
              <w:jc w:val="center"/>
              <w:rPr>
                <w:rFonts w:ascii="Century Gothic" w:hAnsi="Century Gothic"/>
                <w:b/>
                <w:bCs/>
                <w:color w:val="000000"/>
                <w:sz w:val="18"/>
                <w:szCs w:val="18"/>
              </w:rPr>
            </w:pPr>
          </w:p>
        </w:tc>
        <w:tc>
          <w:tcPr>
            <w:tcW w:w="1701" w:type="dxa"/>
            <w:tcBorders>
              <w:top w:val="single" w:sz="12" w:space="0" w:color="auto"/>
              <w:left w:val="single" w:sz="12" w:space="0" w:color="auto"/>
              <w:bottom w:val="single" w:sz="8" w:space="0" w:color="000000"/>
              <w:right w:val="single" w:sz="4" w:space="0" w:color="auto"/>
            </w:tcBorders>
            <w:shd w:val="clear" w:color="auto" w:fill="auto"/>
            <w:vAlign w:val="center"/>
            <w:hideMark/>
          </w:tcPr>
          <w:p w14:paraId="2258EFCA" w14:textId="77777777" w:rsidR="00E431DD" w:rsidRPr="00B215F5" w:rsidRDefault="00E431DD" w:rsidP="00472987">
            <w:pPr>
              <w:jc w:val="center"/>
              <w:rPr>
                <w:rFonts w:ascii="Century Gothic" w:hAnsi="Century Gothic"/>
                <w:b/>
                <w:bCs/>
                <w:color w:val="000000"/>
                <w:sz w:val="18"/>
                <w:szCs w:val="18"/>
              </w:rPr>
            </w:pPr>
            <w:r>
              <w:rPr>
                <w:rFonts w:ascii="Century Gothic" w:hAnsi="Century Gothic"/>
                <w:b/>
                <w:bCs/>
                <w:color w:val="000000"/>
                <w:sz w:val="18"/>
                <w:szCs w:val="18"/>
              </w:rPr>
              <w:t>Physical</w:t>
            </w:r>
            <w:r w:rsidRPr="00B215F5">
              <w:rPr>
                <w:rFonts w:ascii="Century Gothic" w:hAnsi="Century Gothic"/>
                <w:b/>
                <w:bCs/>
                <w:color w:val="000000"/>
                <w:sz w:val="18"/>
                <w:szCs w:val="18"/>
              </w:rPr>
              <w:t xml:space="preserve"> and process assets</w:t>
            </w:r>
          </w:p>
        </w:tc>
        <w:tc>
          <w:tcPr>
            <w:tcW w:w="2409" w:type="dxa"/>
            <w:tcBorders>
              <w:top w:val="single" w:sz="12" w:space="0" w:color="auto"/>
              <w:left w:val="nil"/>
              <w:bottom w:val="single" w:sz="8" w:space="0" w:color="000000"/>
              <w:right w:val="single" w:sz="4" w:space="0" w:color="auto"/>
            </w:tcBorders>
            <w:shd w:val="clear" w:color="auto" w:fill="auto"/>
            <w:vAlign w:val="center"/>
            <w:hideMark/>
          </w:tcPr>
          <w:p w14:paraId="48F3E663" w14:textId="77777777" w:rsidR="00E431DD" w:rsidRPr="00B215F5" w:rsidRDefault="00E431DD" w:rsidP="00472987">
            <w:pPr>
              <w:jc w:val="center"/>
              <w:rPr>
                <w:rFonts w:ascii="Century Gothic" w:hAnsi="Century Gothic"/>
                <w:b/>
                <w:bCs/>
                <w:color w:val="000000"/>
                <w:sz w:val="18"/>
                <w:szCs w:val="18"/>
              </w:rPr>
            </w:pPr>
            <w:r w:rsidRPr="00B215F5">
              <w:rPr>
                <w:rFonts w:ascii="Century Gothic" w:hAnsi="Century Gothic"/>
                <w:b/>
                <w:bCs/>
                <w:color w:val="000000"/>
                <w:sz w:val="18"/>
                <w:szCs w:val="18"/>
              </w:rPr>
              <w:t>Flow/volume</w:t>
            </w:r>
          </w:p>
        </w:tc>
        <w:tc>
          <w:tcPr>
            <w:tcW w:w="993" w:type="dxa"/>
            <w:tcBorders>
              <w:top w:val="single" w:sz="12" w:space="0" w:color="auto"/>
              <w:left w:val="single" w:sz="4" w:space="0" w:color="auto"/>
              <w:bottom w:val="single" w:sz="8" w:space="0" w:color="000000"/>
              <w:right w:val="single" w:sz="4" w:space="0" w:color="auto"/>
            </w:tcBorders>
            <w:shd w:val="clear" w:color="auto" w:fill="auto"/>
            <w:vAlign w:val="center"/>
            <w:hideMark/>
          </w:tcPr>
          <w:p w14:paraId="00B5EE34" w14:textId="77777777" w:rsidR="00E431DD" w:rsidRPr="00B215F5" w:rsidRDefault="00E431DD" w:rsidP="00472987">
            <w:pPr>
              <w:jc w:val="center"/>
              <w:rPr>
                <w:rFonts w:ascii="Century Gothic" w:hAnsi="Century Gothic"/>
                <w:b/>
                <w:bCs/>
                <w:color w:val="000000"/>
                <w:sz w:val="18"/>
                <w:szCs w:val="18"/>
              </w:rPr>
            </w:pPr>
            <w:r w:rsidRPr="00B215F5">
              <w:rPr>
                <w:rFonts w:ascii="Century Gothic" w:hAnsi="Century Gothic"/>
                <w:b/>
                <w:bCs/>
                <w:color w:val="000000"/>
                <w:sz w:val="18"/>
                <w:szCs w:val="18"/>
              </w:rPr>
              <w:t>Average required frequency (maximum interval)</w:t>
            </w:r>
          </w:p>
        </w:tc>
        <w:tc>
          <w:tcPr>
            <w:tcW w:w="7654" w:type="dxa"/>
            <w:tcBorders>
              <w:top w:val="single" w:sz="12" w:space="0" w:color="auto"/>
              <w:left w:val="single" w:sz="4" w:space="0" w:color="auto"/>
              <w:right w:val="single" w:sz="4" w:space="0" w:color="auto"/>
            </w:tcBorders>
            <w:vAlign w:val="center"/>
          </w:tcPr>
          <w:p w14:paraId="07E81683" w14:textId="77777777" w:rsidR="00E431DD" w:rsidRDefault="00E431DD" w:rsidP="0012472C">
            <w:pPr>
              <w:jc w:val="center"/>
              <w:rPr>
                <w:rFonts w:ascii="Century Gothic" w:hAnsi="Century Gothic"/>
                <w:b/>
                <w:bCs/>
                <w:color w:val="000000"/>
                <w:sz w:val="18"/>
                <w:szCs w:val="18"/>
              </w:rPr>
            </w:pPr>
          </w:p>
          <w:p w14:paraId="39A28C3B" w14:textId="0AE13195" w:rsidR="00E431DD" w:rsidRPr="00B215F5" w:rsidRDefault="00E431DD" w:rsidP="00472987">
            <w:pPr>
              <w:jc w:val="center"/>
              <w:rPr>
                <w:rFonts w:ascii="Century Gothic" w:hAnsi="Century Gothic"/>
                <w:b/>
                <w:bCs/>
                <w:color w:val="000000"/>
                <w:sz w:val="18"/>
                <w:szCs w:val="18"/>
              </w:rPr>
            </w:pPr>
            <w:r w:rsidRPr="00B215F5">
              <w:rPr>
                <w:rFonts w:ascii="Century Gothic" w:hAnsi="Century Gothic"/>
                <w:b/>
                <w:bCs/>
                <w:color w:val="000000"/>
                <w:sz w:val="18"/>
                <w:szCs w:val="18"/>
              </w:rPr>
              <w:t>(from all sources of water)</w:t>
            </w:r>
          </w:p>
          <w:p w14:paraId="2BEA772C" w14:textId="77777777" w:rsidR="00E431DD" w:rsidRPr="00B215F5" w:rsidRDefault="00E431DD" w:rsidP="00472987">
            <w:pPr>
              <w:jc w:val="center"/>
              <w:rPr>
                <w:rFonts w:ascii="Century Gothic" w:hAnsi="Century Gothic"/>
                <w:b/>
                <w:bCs/>
                <w:color w:val="000000"/>
                <w:sz w:val="18"/>
                <w:szCs w:val="18"/>
              </w:rPr>
            </w:pPr>
          </w:p>
          <w:p w14:paraId="5E7FFB1C" w14:textId="5CEA8E40" w:rsidR="00E431DD" w:rsidRPr="00F7757D" w:rsidRDefault="00E431DD" w:rsidP="00472987">
            <w:pPr>
              <w:jc w:val="center"/>
              <w:rPr>
                <w:rFonts w:ascii="Century Gothic" w:hAnsi="Century Gothic"/>
                <w:b/>
                <w:bCs/>
                <w:color w:val="000000"/>
                <w:sz w:val="18"/>
                <w:szCs w:val="18"/>
              </w:rPr>
            </w:pPr>
          </w:p>
        </w:tc>
        <w:tc>
          <w:tcPr>
            <w:tcW w:w="2286" w:type="dxa"/>
            <w:tcBorders>
              <w:top w:val="single" w:sz="12" w:space="0" w:color="auto"/>
              <w:left w:val="single" w:sz="4" w:space="0" w:color="auto"/>
              <w:bottom w:val="nil"/>
              <w:right w:val="single" w:sz="4" w:space="0" w:color="auto"/>
            </w:tcBorders>
            <w:shd w:val="clear" w:color="auto" w:fill="auto"/>
            <w:vAlign w:val="center"/>
            <w:hideMark/>
          </w:tcPr>
          <w:p w14:paraId="6ED1402E" w14:textId="77777777" w:rsidR="00E431DD" w:rsidRPr="00B215F5" w:rsidRDefault="00E431DD" w:rsidP="00472987">
            <w:pPr>
              <w:jc w:val="center"/>
              <w:rPr>
                <w:rFonts w:ascii="Century Gothic" w:hAnsi="Century Gothic"/>
                <w:b/>
                <w:bCs/>
                <w:color w:val="000000"/>
                <w:sz w:val="18"/>
                <w:szCs w:val="18"/>
              </w:rPr>
            </w:pPr>
            <w:r w:rsidRPr="00B215F5">
              <w:rPr>
                <w:rFonts w:ascii="Century Gothic" w:hAnsi="Century Gothic"/>
                <w:b/>
                <w:bCs/>
                <w:color w:val="000000"/>
                <w:sz w:val="18"/>
                <w:szCs w:val="18"/>
              </w:rPr>
              <w:t>Environmental demands For water</w:t>
            </w:r>
          </w:p>
        </w:tc>
        <w:tc>
          <w:tcPr>
            <w:tcW w:w="5652" w:type="dxa"/>
            <w:tcBorders>
              <w:top w:val="single" w:sz="12" w:space="0" w:color="auto"/>
              <w:left w:val="single" w:sz="4" w:space="0" w:color="auto"/>
              <w:bottom w:val="nil"/>
              <w:right w:val="single" w:sz="4" w:space="0" w:color="auto"/>
            </w:tcBorders>
            <w:shd w:val="clear" w:color="auto" w:fill="auto"/>
            <w:vAlign w:val="center"/>
          </w:tcPr>
          <w:p w14:paraId="6C98164D" w14:textId="6075EEE4" w:rsidR="00E431DD" w:rsidRPr="00B215F5" w:rsidRDefault="00E431DD" w:rsidP="00F63BCC">
            <w:pPr>
              <w:jc w:val="center"/>
              <w:rPr>
                <w:rFonts w:ascii="Century Gothic" w:hAnsi="Century Gothic"/>
                <w:b/>
                <w:bCs/>
                <w:color w:val="000000"/>
                <w:sz w:val="18"/>
                <w:szCs w:val="18"/>
              </w:rPr>
            </w:pPr>
            <w:r w:rsidRPr="00B215F5">
              <w:rPr>
                <w:rFonts w:ascii="Century Gothic" w:hAnsi="Century Gothic"/>
                <w:b/>
                <w:bCs/>
                <w:color w:val="000000"/>
                <w:sz w:val="18"/>
                <w:szCs w:val="18"/>
              </w:rPr>
              <w:t xml:space="preserve">Potential for </w:t>
            </w:r>
            <w:r w:rsidRPr="00B215F5">
              <w:rPr>
                <w:rFonts w:ascii="Century Gothic" w:hAnsi="Century Gothic"/>
                <w:b/>
                <w:bCs/>
                <w:color w:val="000000"/>
                <w:sz w:val="18"/>
                <w:szCs w:val="18"/>
                <w:u w:val="single"/>
              </w:rPr>
              <w:t>active management</w:t>
            </w:r>
            <w:r>
              <w:rPr>
                <w:rFonts w:ascii="Century Gothic" w:hAnsi="Century Gothic"/>
                <w:b/>
                <w:bCs/>
                <w:color w:val="000000"/>
                <w:sz w:val="18"/>
                <w:szCs w:val="18"/>
                <w:u w:val="single"/>
              </w:rPr>
              <w:t xml:space="preserve"> </w:t>
            </w:r>
            <w:r w:rsidRPr="00B215F5">
              <w:rPr>
                <w:rFonts w:ascii="Century Gothic" w:hAnsi="Century Gothic"/>
                <w:b/>
                <w:bCs/>
                <w:color w:val="000000"/>
                <w:sz w:val="18"/>
                <w:szCs w:val="18"/>
                <w:vertAlign w:val="superscript"/>
              </w:rPr>
              <w:t>B,C</w:t>
            </w:r>
          </w:p>
        </w:tc>
      </w:tr>
      <w:tr w:rsidR="00E431DD" w:rsidRPr="00B215F5" w14:paraId="5B2044DA" w14:textId="77777777" w:rsidTr="00250A8F">
        <w:trPr>
          <w:trHeight w:val="1166"/>
        </w:trPr>
        <w:tc>
          <w:tcPr>
            <w:tcW w:w="1449"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38E15117" w14:textId="3AE79177" w:rsidR="009404F0" w:rsidRDefault="009404F0" w:rsidP="009404F0">
            <w:pPr>
              <w:rPr>
                <w:rFonts w:ascii="Century Gothic" w:hAnsi="Century Gothic"/>
                <w:b/>
                <w:bCs/>
                <w:sz w:val="18"/>
                <w:szCs w:val="18"/>
              </w:rPr>
            </w:pPr>
            <w:r>
              <w:rPr>
                <w:rFonts w:ascii="Century Gothic" w:hAnsi="Century Gothic"/>
                <w:b/>
                <w:bCs/>
                <w:color w:val="000000"/>
                <w:sz w:val="18"/>
                <w:szCs w:val="18"/>
              </w:rPr>
              <w:t>Lower Balonne River channels  (</w:t>
            </w:r>
            <w:r>
              <w:rPr>
                <w:rFonts w:ascii="Century Gothic" w:hAnsi="Century Gothic"/>
                <w:b/>
                <w:bCs/>
                <w:sz w:val="18"/>
                <w:szCs w:val="18"/>
              </w:rPr>
              <w:t xml:space="preserve">Culgoa River, </w:t>
            </w:r>
          </w:p>
          <w:p w14:paraId="28BD0C97" w14:textId="79AA7934" w:rsidR="00E431DD" w:rsidRPr="009404F0" w:rsidRDefault="00E431DD" w:rsidP="00472987">
            <w:pPr>
              <w:rPr>
                <w:rFonts w:ascii="Century Gothic" w:hAnsi="Century Gothic"/>
                <w:color w:val="000000"/>
                <w:sz w:val="18"/>
                <w:szCs w:val="18"/>
              </w:rPr>
            </w:pPr>
            <w:r>
              <w:rPr>
                <w:rFonts w:ascii="Century Gothic" w:hAnsi="Century Gothic"/>
                <w:b/>
                <w:bCs/>
                <w:sz w:val="18"/>
                <w:szCs w:val="18"/>
              </w:rPr>
              <w:t>N</w:t>
            </w:r>
            <w:r w:rsidR="009404F0">
              <w:rPr>
                <w:rFonts w:ascii="Century Gothic" w:hAnsi="Century Gothic"/>
                <w:b/>
                <w:bCs/>
                <w:sz w:val="18"/>
                <w:szCs w:val="18"/>
              </w:rPr>
              <w:t>arran River and</w:t>
            </w:r>
            <w:r w:rsidRPr="00B215F5">
              <w:rPr>
                <w:rFonts w:ascii="Century Gothic" w:hAnsi="Century Gothic"/>
                <w:b/>
                <w:bCs/>
                <w:sz w:val="18"/>
                <w:szCs w:val="18"/>
              </w:rPr>
              <w:t xml:space="preserve"> </w:t>
            </w:r>
            <w:r w:rsidR="009404F0">
              <w:rPr>
                <w:rFonts w:ascii="Century Gothic" w:hAnsi="Century Gothic"/>
                <w:b/>
                <w:bCs/>
                <w:sz w:val="18"/>
                <w:szCs w:val="18"/>
              </w:rPr>
              <w:t>inner distributary channels)</w:t>
            </w:r>
          </w:p>
        </w:tc>
        <w:tc>
          <w:tcPr>
            <w:tcW w:w="1701" w:type="dxa"/>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7798D7AA" w14:textId="77777777" w:rsidR="00E431DD" w:rsidRPr="00B215F5" w:rsidRDefault="00E431DD" w:rsidP="00472987">
            <w:pPr>
              <w:jc w:val="center"/>
              <w:rPr>
                <w:rFonts w:ascii="Century Gothic" w:hAnsi="Century Gothic"/>
                <w:color w:val="000000"/>
                <w:sz w:val="18"/>
                <w:szCs w:val="18"/>
              </w:rPr>
            </w:pPr>
            <w:r>
              <w:rPr>
                <w:rFonts w:ascii="Century Gothic" w:hAnsi="Century Gothic"/>
                <w:color w:val="000000"/>
                <w:sz w:val="18"/>
                <w:szCs w:val="18"/>
              </w:rPr>
              <w:t>D</w:t>
            </w:r>
            <w:r w:rsidRPr="00B215F5">
              <w:rPr>
                <w:rFonts w:ascii="Century Gothic" w:hAnsi="Century Gothic"/>
                <w:color w:val="000000"/>
                <w:sz w:val="18"/>
                <w:szCs w:val="18"/>
              </w:rPr>
              <w:t>rought refuge (waterholes)</w:t>
            </w:r>
            <w:r w:rsidRPr="00B215F5">
              <w:rPr>
                <w:rFonts w:ascii="Century Gothic" w:hAnsi="Century Gothic"/>
                <w:color w:val="000000"/>
                <w:sz w:val="18"/>
                <w:szCs w:val="18"/>
                <w:vertAlign w:val="superscript"/>
              </w:rPr>
              <w:t>1,2</w:t>
            </w:r>
          </w:p>
        </w:tc>
        <w:tc>
          <w:tcPr>
            <w:tcW w:w="2409" w:type="dxa"/>
            <w:tcBorders>
              <w:top w:val="single" w:sz="12" w:space="0" w:color="auto"/>
              <w:left w:val="nil"/>
              <w:bottom w:val="single" w:sz="4" w:space="0" w:color="auto"/>
              <w:right w:val="single" w:sz="4" w:space="0" w:color="auto"/>
            </w:tcBorders>
            <w:shd w:val="clear" w:color="auto" w:fill="auto"/>
            <w:vAlign w:val="center"/>
            <w:hideMark/>
          </w:tcPr>
          <w:p w14:paraId="3D969AA8" w14:textId="77777777" w:rsidR="00E431DD" w:rsidRDefault="00E431DD" w:rsidP="00472987">
            <w:pPr>
              <w:jc w:val="center"/>
              <w:rPr>
                <w:rFonts w:ascii="Century Gothic" w:hAnsi="Century Gothic"/>
                <w:color w:val="000000"/>
                <w:sz w:val="18"/>
                <w:szCs w:val="18"/>
              </w:rPr>
            </w:pPr>
            <w:r w:rsidRPr="00B215F5">
              <w:rPr>
                <w:rFonts w:ascii="Century Gothic" w:hAnsi="Century Gothic"/>
                <w:color w:val="000000"/>
                <w:sz w:val="18"/>
                <w:szCs w:val="18"/>
              </w:rPr>
              <w:t>Flow reaches end of all channels within a three month period, indicated by</w:t>
            </w:r>
            <w:r w:rsidRPr="00B215F5">
              <w:rPr>
                <w:rFonts w:ascii="Century Gothic" w:hAnsi="Century Gothic"/>
                <w:color w:val="000000"/>
                <w:sz w:val="18"/>
                <w:szCs w:val="18"/>
                <w:vertAlign w:val="superscript"/>
              </w:rPr>
              <w:t>1</w:t>
            </w:r>
            <w:r w:rsidRPr="00B215F5">
              <w:rPr>
                <w:rFonts w:ascii="Century Gothic" w:hAnsi="Century Gothic"/>
                <w:color w:val="000000"/>
                <w:sz w:val="18"/>
                <w:szCs w:val="18"/>
              </w:rPr>
              <w:t>:</w:t>
            </w:r>
          </w:p>
          <w:p w14:paraId="55B7E949" w14:textId="1A622C95" w:rsidR="00E431DD" w:rsidRPr="00B215F5" w:rsidRDefault="00E431DD" w:rsidP="00472987">
            <w:pPr>
              <w:jc w:val="center"/>
              <w:rPr>
                <w:rFonts w:ascii="Century Gothic" w:hAnsi="Century Gothic"/>
                <w:color w:val="000000"/>
                <w:sz w:val="18"/>
                <w:szCs w:val="18"/>
              </w:rPr>
            </w:pPr>
            <w:r w:rsidRPr="00B215F5">
              <w:rPr>
                <w:rFonts w:ascii="Century Gothic" w:hAnsi="Century Gothic"/>
                <w:color w:val="000000"/>
                <w:sz w:val="18"/>
                <w:szCs w:val="18"/>
              </w:rPr>
              <w:br/>
              <w:t>30 ML/day Birrie River @ Talawanta</w:t>
            </w:r>
            <w:r>
              <w:rPr>
                <w:rFonts w:ascii="Century Gothic" w:hAnsi="Century Gothic"/>
                <w:color w:val="000000"/>
                <w:sz w:val="18"/>
                <w:szCs w:val="18"/>
              </w:rPr>
              <w:t xml:space="preserve"> for </w:t>
            </w:r>
            <w:r w:rsidRPr="00B215F5">
              <w:rPr>
                <w:rFonts w:ascii="Century Gothic" w:hAnsi="Century Gothic"/>
                <w:color w:val="000000"/>
                <w:sz w:val="18"/>
                <w:szCs w:val="18"/>
              </w:rPr>
              <w:t>1 day</w:t>
            </w:r>
          </w:p>
        </w:tc>
        <w:tc>
          <w:tcPr>
            <w:tcW w:w="993"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00E0B936" w14:textId="77777777" w:rsidR="00E431DD" w:rsidRDefault="00E431DD" w:rsidP="004D7991">
            <w:pPr>
              <w:jc w:val="center"/>
              <w:rPr>
                <w:rFonts w:ascii="Century Gothic" w:hAnsi="Century Gothic"/>
                <w:color w:val="000000"/>
                <w:sz w:val="18"/>
                <w:szCs w:val="18"/>
              </w:rPr>
            </w:pPr>
            <w:r>
              <w:rPr>
                <w:rFonts w:ascii="Century Gothic" w:hAnsi="Century Gothic"/>
                <w:color w:val="000000"/>
                <w:sz w:val="18"/>
                <w:szCs w:val="18"/>
              </w:rPr>
              <w:t>Annually</w:t>
            </w:r>
          </w:p>
          <w:p w14:paraId="1BFDDA7E" w14:textId="77777777" w:rsidR="00E431DD" w:rsidRDefault="00E431DD" w:rsidP="004D7991">
            <w:pPr>
              <w:jc w:val="center"/>
              <w:rPr>
                <w:rFonts w:ascii="Century Gothic" w:hAnsi="Century Gothic"/>
                <w:color w:val="000000"/>
                <w:sz w:val="18"/>
                <w:szCs w:val="18"/>
              </w:rPr>
            </w:pPr>
          </w:p>
          <w:p w14:paraId="662E8DB4" w14:textId="108194A2" w:rsidR="00E431DD" w:rsidRPr="00B215F5" w:rsidRDefault="00E431DD" w:rsidP="00AA4CC7">
            <w:pPr>
              <w:jc w:val="center"/>
              <w:rPr>
                <w:rFonts w:ascii="Century Gothic" w:hAnsi="Century Gothic"/>
                <w:color w:val="000000"/>
                <w:sz w:val="18"/>
                <w:szCs w:val="18"/>
              </w:rPr>
            </w:pPr>
            <w:r>
              <w:rPr>
                <w:rFonts w:ascii="Century Gothic" w:hAnsi="Century Gothic"/>
                <w:color w:val="000000"/>
                <w:sz w:val="18"/>
                <w:szCs w:val="18"/>
              </w:rPr>
              <w:t>(no longer than 12 months between last flow)</w:t>
            </w:r>
            <w:r w:rsidRPr="00B46DDF">
              <w:rPr>
                <w:rFonts w:ascii="Century Gothic" w:hAnsi="Century Gothic"/>
                <w:color w:val="000000"/>
                <w:sz w:val="18"/>
                <w:szCs w:val="18"/>
                <w:vertAlign w:val="superscript"/>
              </w:rPr>
              <w:t>1</w:t>
            </w:r>
            <w:r>
              <w:rPr>
                <w:rFonts w:ascii="Century Gothic" w:hAnsi="Century Gothic"/>
                <w:color w:val="000000"/>
                <w:sz w:val="18"/>
                <w:szCs w:val="18"/>
                <w:vertAlign w:val="superscript"/>
              </w:rPr>
              <w:t>8</w:t>
            </w:r>
            <w:r>
              <w:rPr>
                <w:rFonts w:ascii="Century Gothic" w:hAnsi="Century Gothic"/>
                <w:color w:val="000000"/>
                <w:sz w:val="18"/>
                <w:szCs w:val="18"/>
              </w:rPr>
              <w:t xml:space="preserve"> </w:t>
            </w:r>
          </w:p>
        </w:tc>
        <w:tc>
          <w:tcPr>
            <w:tcW w:w="7654" w:type="dxa"/>
            <w:vMerge w:val="restart"/>
            <w:tcBorders>
              <w:top w:val="single" w:sz="4" w:space="0" w:color="auto"/>
              <w:left w:val="single" w:sz="4" w:space="0" w:color="auto"/>
              <w:right w:val="single" w:sz="4" w:space="0" w:color="auto"/>
            </w:tcBorders>
            <w:shd w:val="clear" w:color="auto" w:fill="auto"/>
          </w:tcPr>
          <w:p w14:paraId="411AE2DA" w14:textId="77777777" w:rsidR="00E431DD" w:rsidRDefault="00E431DD" w:rsidP="00472987">
            <w:pPr>
              <w:jc w:val="center"/>
              <w:rPr>
                <w:rFonts w:ascii="Century Gothic" w:hAnsi="Century Gothic"/>
                <w:color w:val="000000"/>
                <w:sz w:val="18"/>
                <w:szCs w:val="18"/>
                <w:u w:val="single"/>
              </w:rPr>
            </w:pPr>
          </w:p>
          <w:p w14:paraId="53A972A7" w14:textId="77777777" w:rsidR="00E431DD" w:rsidRDefault="00E431DD" w:rsidP="00472987">
            <w:pPr>
              <w:jc w:val="center"/>
              <w:rPr>
                <w:rFonts w:ascii="Century Gothic" w:hAnsi="Century Gothic"/>
                <w:color w:val="000000"/>
                <w:sz w:val="18"/>
                <w:szCs w:val="18"/>
                <w:u w:val="single"/>
              </w:rPr>
            </w:pPr>
          </w:p>
          <w:p w14:paraId="26A056DF" w14:textId="77777777" w:rsidR="00E431DD" w:rsidRDefault="00E431DD" w:rsidP="00472987">
            <w:pPr>
              <w:jc w:val="center"/>
              <w:rPr>
                <w:rFonts w:ascii="Century Gothic" w:hAnsi="Century Gothic"/>
                <w:color w:val="000000"/>
                <w:sz w:val="18"/>
                <w:szCs w:val="18"/>
                <w:u w:val="single"/>
              </w:rPr>
            </w:pPr>
          </w:p>
          <w:p w14:paraId="6C7A0D29" w14:textId="77777777" w:rsidR="00E431DD" w:rsidRDefault="00E431DD" w:rsidP="00472987">
            <w:pPr>
              <w:jc w:val="center"/>
              <w:rPr>
                <w:rFonts w:ascii="Century Gothic" w:hAnsi="Century Gothic"/>
                <w:color w:val="000000"/>
                <w:sz w:val="18"/>
                <w:szCs w:val="18"/>
              </w:rPr>
            </w:pPr>
          </w:p>
          <w:p w14:paraId="434C32B1" w14:textId="77777777" w:rsidR="00E431DD" w:rsidRDefault="00E431DD" w:rsidP="00472987">
            <w:pPr>
              <w:jc w:val="center"/>
              <w:rPr>
                <w:rFonts w:ascii="Century Gothic" w:hAnsi="Century Gothic"/>
                <w:color w:val="000000"/>
                <w:sz w:val="18"/>
                <w:szCs w:val="18"/>
              </w:rPr>
            </w:pPr>
          </w:p>
          <w:p w14:paraId="5D417FE0" w14:textId="77777777" w:rsidR="00E431DD" w:rsidRDefault="00E431DD" w:rsidP="00472987">
            <w:pPr>
              <w:jc w:val="center"/>
              <w:rPr>
                <w:rFonts w:ascii="Century Gothic" w:hAnsi="Century Gothic"/>
                <w:color w:val="000000"/>
                <w:sz w:val="18"/>
                <w:szCs w:val="18"/>
              </w:rPr>
            </w:pPr>
          </w:p>
          <w:p w14:paraId="34D38A78" w14:textId="77777777" w:rsidR="00E431DD" w:rsidRDefault="00E431DD" w:rsidP="00472987">
            <w:pPr>
              <w:jc w:val="center"/>
              <w:rPr>
                <w:rFonts w:ascii="Century Gothic" w:hAnsi="Century Gothic"/>
                <w:color w:val="000000"/>
                <w:sz w:val="18"/>
                <w:szCs w:val="18"/>
              </w:rPr>
            </w:pPr>
          </w:p>
          <w:p w14:paraId="4D7AB399" w14:textId="53218796" w:rsidR="00E431DD" w:rsidRPr="00B215F5" w:rsidRDefault="00E431DD" w:rsidP="00472987">
            <w:pPr>
              <w:jc w:val="center"/>
              <w:rPr>
                <w:rFonts w:ascii="Century Gothic" w:hAnsi="Century Gothic"/>
                <w:color w:val="000000"/>
                <w:sz w:val="18"/>
                <w:szCs w:val="18"/>
                <w:u w:val="single"/>
              </w:rPr>
            </w:pPr>
            <w:r w:rsidRPr="004C79F5">
              <w:rPr>
                <w:rFonts w:ascii="Century Gothic" w:hAnsi="Century Gothic"/>
                <w:color w:val="000000"/>
                <w:sz w:val="18"/>
                <w:szCs w:val="18"/>
              </w:rPr>
              <w:t xml:space="preserve">While a filling flow has recently occurred in the Culgoa (March 2018) and Bokhara (May 2018) river systems, an </w:t>
            </w:r>
            <w:r w:rsidR="002673F3">
              <w:rPr>
                <w:rFonts w:ascii="Century Gothic" w:hAnsi="Century Gothic"/>
                <w:color w:val="000000"/>
                <w:sz w:val="18"/>
                <w:szCs w:val="18"/>
              </w:rPr>
              <w:t>end of system</w:t>
            </w:r>
            <w:r w:rsidRPr="004C79F5">
              <w:rPr>
                <w:rFonts w:ascii="Century Gothic" w:hAnsi="Century Gothic"/>
                <w:color w:val="000000"/>
                <w:sz w:val="18"/>
                <w:szCs w:val="18"/>
              </w:rPr>
              <w:t xml:space="preserve"> event did not occur in other systems. This replenishment flow is requi</w:t>
            </w:r>
            <w:r w:rsidR="002673F3">
              <w:rPr>
                <w:rFonts w:ascii="Century Gothic" w:hAnsi="Century Gothic"/>
                <w:color w:val="000000"/>
                <w:sz w:val="18"/>
                <w:szCs w:val="18"/>
              </w:rPr>
              <w:t>r</w:t>
            </w:r>
            <w:r w:rsidRPr="004C79F5">
              <w:rPr>
                <w:rFonts w:ascii="Century Gothic" w:hAnsi="Century Gothic"/>
                <w:color w:val="000000"/>
                <w:sz w:val="18"/>
                <w:szCs w:val="18"/>
              </w:rPr>
              <w:t xml:space="preserve">ed for the lower Narran River system where the majority of key refugial waterholes in the Lower Balonne are </w:t>
            </w:r>
            <w:r w:rsidRPr="00354BD6">
              <w:rPr>
                <w:rFonts w:ascii="Century Gothic" w:hAnsi="Century Gothic"/>
                <w:color w:val="000000"/>
                <w:sz w:val="18"/>
                <w:szCs w:val="18"/>
              </w:rPr>
              <w:t>located</w:t>
            </w:r>
            <w:r w:rsidRPr="00354BD6">
              <w:rPr>
                <w:rFonts w:ascii="Century Gothic" w:hAnsi="Century Gothic"/>
                <w:color w:val="000000"/>
                <w:sz w:val="18"/>
                <w:szCs w:val="18"/>
                <w:vertAlign w:val="superscript"/>
              </w:rPr>
              <w:t>2</w:t>
            </w:r>
            <w:r w:rsidRPr="00354BD6">
              <w:rPr>
                <w:rFonts w:ascii="Century Gothic" w:hAnsi="Century Gothic"/>
                <w:color w:val="000000"/>
                <w:sz w:val="18"/>
                <w:szCs w:val="18"/>
              </w:rPr>
              <w:t>.</w:t>
            </w:r>
            <w:r w:rsidR="005E0FF4">
              <w:rPr>
                <w:rFonts w:ascii="Century Gothic" w:hAnsi="Century Gothic"/>
                <w:color w:val="000000"/>
                <w:sz w:val="18"/>
                <w:szCs w:val="18"/>
              </w:rPr>
              <w:t xml:space="preserve"> </w:t>
            </w:r>
            <w:r w:rsidR="005E0FF4" w:rsidRPr="004C79F5">
              <w:rPr>
                <w:rFonts w:ascii="Century Gothic" w:hAnsi="Century Gothic"/>
                <w:color w:val="000000"/>
                <w:sz w:val="18"/>
                <w:szCs w:val="18"/>
              </w:rPr>
              <w:t>Water is required annually to replenish refugial waterholes (contributing to persistence, connectivity and quality).</w:t>
            </w:r>
          </w:p>
        </w:tc>
        <w:tc>
          <w:tcPr>
            <w:tcW w:w="2286" w:type="dxa"/>
            <w:vMerge w:val="restart"/>
            <w:tcBorders>
              <w:top w:val="single" w:sz="12" w:space="0" w:color="auto"/>
              <w:left w:val="single" w:sz="4" w:space="0" w:color="auto"/>
              <w:bottom w:val="single" w:sz="8" w:space="0" w:color="000000"/>
              <w:right w:val="single" w:sz="4" w:space="0" w:color="auto"/>
            </w:tcBorders>
            <w:shd w:val="clear" w:color="000000" w:fill="FF0000"/>
            <w:vAlign w:val="center"/>
            <w:hideMark/>
          </w:tcPr>
          <w:p w14:paraId="7748DF34" w14:textId="50B05101" w:rsidR="00E431DD" w:rsidRPr="00213058" w:rsidRDefault="00E431DD" w:rsidP="00472987">
            <w:pPr>
              <w:jc w:val="center"/>
              <w:rPr>
                <w:rFonts w:ascii="Century Gothic" w:hAnsi="Century Gothic"/>
                <w:b/>
                <w:color w:val="FFFFFF" w:themeColor="background1"/>
                <w:sz w:val="18"/>
                <w:szCs w:val="18"/>
                <w:u w:val="single"/>
              </w:rPr>
            </w:pPr>
            <w:r w:rsidRPr="00213058">
              <w:rPr>
                <w:rFonts w:ascii="Century Gothic" w:hAnsi="Century Gothic"/>
                <w:b/>
                <w:color w:val="FFFFFF" w:themeColor="background1"/>
                <w:sz w:val="18"/>
                <w:szCs w:val="18"/>
                <w:u w:val="single"/>
              </w:rPr>
              <w:t>High</w:t>
            </w:r>
            <w:r>
              <w:rPr>
                <w:rFonts w:ascii="Century Gothic" w:hAnsi="Century Gothic"/>
                <w:b/>
                <w:color w:val="FFFFFF" w:themeColor="background1"/>
                <w:sz w:val="18"/>
                <w:szCs w:val="18"/>
                <w:u w:val="single"/>
              </w:rPr>
              <w:t xml:space="preserve"> </w:t>
            </w:r>
          </w:p>
          <w:p w14:paraId="41A7B9F0" w14:textId="666E4055" w:rsidR="00E431DD" w:rsidRPr="00B215F5" w:rsidRDefault="00E431DD" w:rsidP="004C79F5">
            <w:pPr>
              <w:jc w:val="center"/>
              <w:rPr>
                <w:rFonts w:ascii="Century Gothic" w:hAnsi="Century Gothic"/>
                <w:color w:val="000000"/>
                <w:sz w:val="18"/>
                <w:szCs w:val="18"/>
                <w:u w:val="single"/>
              </w:rPr>
            </w:pPr>
            <w:r w:rsidRPr="00B215F5">
              <w:rPr>
                <w:rFonts w:ascii="Century Gothic" w:hAnsi="Century Gothic"/>
                <w:color w:val="FFFFFF" w:themeColor="background1"/>
                <w:sz w:val="18"/>
                <w:szCs w:val="18"/>
                <w:u w:val="single"/>
              </w:rPr>
              <w:br/>
            </w:r>
          </w:p>
        </w:tc>
        <w:tc>
          <w:tcPr>
            <w:tcW w:w="5652" w:type="dxa"/>
            <w:vMerge w:val="restart"/>
            <w:tcBorders>
              <w:top w:val="single" w:sz="12" w:space="0" w:color="auto"/>
              <w:left w:val="single" w:sz="4" w:space="0" w:color="auto"/>
              <w:bottom w:val="single" w:sz="8" w:space="0" w:color="000000"/>
              <w:right w:val="single" w:sz="12" w:space="0" w:color="auto"/>
            </w:tcBorders>
            <w:shd w:val="clear" w:color="auto" w:fill="B8CCE4" w:themeFill="accent1" w:themeFillTint="66"/>
            <w:vAlign w:val="center"/>
            <w:hideMark/>
          </w:tcPr>
          <w:p w14:paraId="5A950354" w14:textId="4A9A205E" w:rsidR="00E431DD" w:rsidRDefault="00E431DD" w:rsidP="00472987">
            <w:pPr>
              <w:jc w:val="center"/>
              <w:rPr>
                <w:rFonts w:ascii="Century Gothic" w:hAnsi="Century Gothic"/>
                <w:sz w:val="18"/>
                <w:szCs w:val="18"/>
              </w:rPr>
            </w:pPr>
            <w:r w:rsidRPr="00B215F5">
              <w:rPr>
                <w:rFonts w:ascii="Century Gothic" w:hAnsi="Century Gothic"/>
                <w:b/>
                <w:bCs/>
                <w:sz w:val="18"/>
                <w:szCs w:val="18"/>
              </w:rPr>
              <w:t>Low to Moderate</w:t>
            </w:r>
            <w:r w:rsidRPr="00B215F5">
              <w:rPr>
                <w:rFonts w:ascii="Century Gothic" w:hAnsi="Century Gothic"/>
                <w:sz w:val="18"/>
                <w:szCs w:val="18"/>
              </w:rPr>
              <w:br/>
            </w:r>
            <w:r>
              <w:rPr>
                <w:rFonts w:ascii="Century Gothic" w:hAnsi="Century Gothic"/>
                <w:sz w:val="18"/>
                <w:szCs w:val="18"/>
              </w:rPr>
              <w:t>A low priority for active management in unregulated flows that trigger event management rules</w:t>
            </w:r>
            <w:r w:rsidRPr="0088081B">
              <w:rPr>
                <w:rFonts w:ascii="Century Gothic" w:hAnsi="Century Gothic"/>
                <w:sz w:val="18"/>
                <w:szCs w:val="18"/>
                <w:vertAlign w:val="superscript"/>
              </w:rPr>
              <w:t>16-</w:t>
            </w:r>
            <w:r>
              <w:rPr>
                <w:rFonts w:ascii="Century Gothic" w:hAnsi="Century Gothic"/>
                <w:sz w:val="18"/>
                <w:szCs w:val="18"/>
                <w:vertAlign w:val="superscript"/>
              </w:rPr>
              <w:t>17</w:t>
            </w:r>
            <w:r w:rsidRPr="00F765A3">
              <w:rPr>
                <w:rFonts w:ascii="Century Gothic" w:hAnsi="Century Gothic"/>
                <w:sz w:val="18"/>
                <w:szCs w:val="18"/>
              </w:rPr>
              <w:t>.</w:t>
            </w:r>
            <w:r>
              <w:rPr>
                <w:rFonts w:ascii="Century Gothic" w:hAnsi="Century Gothic"/>
                <w:sz w:val="18"/>
                <w:szCs w:val="18"/>
              </w:rPr>
              <w:t xml:space="preserve"> </w:t>
            </w:r>
            <w:r w:rsidRPr="00F765A3">
              <w:rPr>
                <w:rFonts w:ascii="Century Gothic" w:hAnsi="Century Gothic"/>
                <w:sz w:val="18"/>
                <w:szCs w:val="18"/>
              </w:rPr>
              <w:t>Active management (augmentation of flows</w:t>
            </w:r>
            <w:r>
              <w:rPr>
                <w:rFonts w:ascii="Century Gothic" w:hAnsi="Century Gothic"/>
                <w:sz w:val="18"/>
                <w:szCs w:val="18"/>
              </w:rPr>
              <w:t xml:space="preserve"> though event-based mechanisms</w:t>
            </w:r>
            <w:r w:rsidRPr="00F765A3">
              <w:rPr>
                <w:rFonts w:ascii="Century Gothic" w:hAnsi="Century Gothic"/>
                <w:sz w:val="18"/>
                <w:szCs w:val="18"/>
              </w:rPr>
              <w:t xml:space="preserve">) could </w:t>
            </w:r>
            <w:r>
              <w:rPr>
                <w:rFonts w:ascii="Century Gothic" w:hAnsi="Century Gothic"/>
                <w:sz w:val="18"/>
                <w:szCs w:val="18"/>
              </w:rPr>
              <w:t xml:space="preserve">be a higher priority in other unregulated flows, </w:t>
            </w:r>
            <w:r w:rsidRPr="00B215F5">
              <w:rPr>
                <w:rFonts w:ascii="Century Gothic" w:hAnsi="Century Gothic"/>
                <w:sz w:val="18"/>
                <w:szCs w:val="18"/>
              </w:rPr>
              <w:t xml:space="preserve">given that </w:t>
            </w:r>
            <w:r>
              <w:rPr>
                <w:rFonts w:ascii="Century Gothic" w:hAnsi="Century Gothic"/>
                <w:sz w:val="18"/>
                <w:szCs w:val="18"/>
              </w:rPr>
              <w:t xml:space="preserve">the </w:t>
            </w:r>
            <w:r w:rsidRPr="00B215F5">
              <w:rPr>
                <w:rFonts w:ascii="Century Gothic" w:hAnsi="Century Gothic"/>
                <w:sz w:val="18"/>
                <w:szCs w:val="18"/>
              </w:rPr>
              <w:t>demand is not likely to be met in the long term</w:t>
            </w:r>
            <w:r>
              <w:rPr>
                <w:rFonts w:ascii="Century Gothic" w:hAnsi="Century Gothic"/>
                <w:sz w:val="18"/>
                <w:szCs w:val="18"/>
              </w:rPr>
              <w:t>.</w:t>
            </w:r>
          </w:p>
          <w:p w14:paraId="1A9B8F4F" w14:textId="222A03C8" w:rsidR="00E431DD" w:rsidRPr="00B215F5" w:rsidRDefault="00E431DD" w:rsidP="0088081B">
            <w:pPr>
              <w:jc w:val="center"/>
              <w:rPr>
                <w:rFonts w:ascii="Century Gothic" w:hAnsi="Century Gothic"/>
                <w:sz w:val="18"/>
                <w:szCs w:val="18"/>
              </w:rPr>
            </w:pPr>
            <w:r>
              <w:rPr>
                <w:rFonts w:ascii="Century Gothic" w:hAnsi="Century Gothic"/>
                <w:sz w:val="18"/>
                <w:szCs w:val="18"/>
              </w:rPr>
              <w:t xml:space="preserve"> </w:t>
            </w:r>
            <w:r w:rsidRPr="00F765A3">
              <w:rPr>
                <w:rFonts w:ascii="Century Gothic" w:hAnsi="Century Gothic"/>
                <w:sz w:val="18"/>
                <w:szCs w:val="18"/>
              </w:rPr>
              <w:br/>
            </w:r>
          </w:p>
        </w:tc>
      </w:tr>
      <w:tr w:rsidR="00E431DD" w:rsidRPr="00B215F5" w14:paraId="73BA4C6D" w14:textId="77777777" w:rsidTr="00250A8F">
        <w:trPr>
          <w:trHeight w:val="340"/>
        </w:trPr>
        <w:tc>
          <w:tcPr>
            <w:tcW w:w="1449" w:type="dxa"/>
            <w:vMerge/>
            <w:tcBorders>
              <w:top w:val="nil"/>
              <w:left w:val="single" w:sz="12" w:space="0" w:color="auto"/>
              <w:bottom w:val="single" w:sz="12" w:space="0" w:color="auto"/>
              <w:right w:val="single" w:sz="12" w:space="0" w:color="auto"/>
            </w:tcBorders>
            <w:vAlign w:val="center"/>
            <w:hideMark/>
          </w:tcPr>
          <w:p w14:paraId="7FFE495D" w14:textId="77777777" w:rsidR="00E431DD" w:rsidRPr="00B215F5" w:rsidRDefault="00E431DD" w:rsidP="00472987">
            <w:pPr>
              <w:rPr>
                <w:rFonts w:ascii="Century Gothic" w:hAnsi="Century Gothic"/>
                <w:b/>
                <w:bCs/>
                <w:color w:val="000000"/>
                <w:sz w:val="18"/>
                <w:szCs w:val="18"/>
              </w:rPr>
            </w:pPr>
          </w:p>
        </w:tc>
        <w:tc>
          <w:tcPr>
            <w:tcW w:w="1701" w:type="dxa"/>
            <w:vMerge/>
            <w:tcBorders>
              <w:top w:val="nil"/>
              <w:left w:val="single" w:sz="12" w:space="0" w:color="auto"/>
              <w:bottom w:val="single" w:sz="8" w:space="0" w:color="000000"/>
              <w:right w:val="single" w:sz="4" w:space="0" w:color="auto"/>
            </w:tcBorders>
            <w:vAlign w:val="center"/>
            <w:hideMark/>
          </w:tcPr>
          <w:p w14:paraId="595183BF" w14:textId="77777777" w:rsidR="00E431DD" w:rsidRPr="00B215F5" w:rsidRDefault="00E431DD" w:rsidP="00472987">
            <w:pPr>
              <w:jc w:val="center"/>
              <w:rPr>
                <w:rFonts w:ascii="Century Gothic" w:hAnsi="Century Gothic"/>
                <w:color w:val="000000"/>
                <w:sz w:val="18"/>
                <w:szCs w:val="18"/>
              </w:rPr>
            </w:pPr>
          </w:p>
        </w:tc>
        <w:tc>
          <w:tcPr>
            <w:tcW w:w="2409" w:type="dxa"/>
            <w:tcBorders>
              <w:top w:val="nil"/>
              <w:left w:val="nil"/>
              <w:bottom w:val="single" w:sz="4" w:space="0" w:color="auto"/>
              <w:right w:val="single" w:sz="4" w:space="0" w:color="auto"/>
            </w:tcBorders>
            <w:shd w:val="clear" w:color="auto" w:fill="auto"/>
            <w:vAlign w:val="center"/>
            <w:hideMark/>
          </w:tcPr>
          <w:p w14:paraId="2738261B" w14:textId="0EA8A73B" w:rsidR="00E431DD" w:rsidRPr="00B215F5" w:rsidRDefault="00E431DD" w:rsidP="00472987">
            <w:pPr>
              <w:jc w:val="center"/>
              <w:rPr>
                <w:rFonts w:ascii="Century Gothic" w:hAnsi="Century Gothic"/>
                <w:color w:val="000000"/>
                <w:sz w:val="18"/>
                <w:szCs w:val="18"/>
              </w:rPr>
            </w:pPr>
            <w:r w:rsidRPr="00B215F5">
              <w:rPr>
                <w:rFonts w:ascii="Century Gothic" w:hAnsi="Century Gothic"/>
                <w:color w:val="000000"/>
                <w:sz w:val="18"/>
                <w:szCs w:val="18"/>
              </w:rPr>
              <w:t>30 ML/day Bokhara River @ Bokhara</w:t>
            </w:r>
            <w:r>
              <w:rPr>
                <w:rFonts w:ascii="Century Gothic" w:hAnsi="Century Gothic"/>
                <w:color w:val="000000"/>
                <w:sz w:val="18"/>
                <w:szCs w:val="18"/>
              </w:rPr>
              <w:t xml:space="preserve"> for </w:t>
            </w:r>
            <w:r w:rsidRPr="00B215F5">
              <w:rPr>
                <w:rFonts w:ascii="Century Gothic" w:hAnsi="Century Gothic"/>
                <w:color w:val="000000"/>
                <w:sz w:val="18"/>
                <w:szCs w:val="18"/>
              </w:rPr>
              <w:t>1 day</w:t>
            </w:r>
          </w:p>
        </w:tc>
        <w:tc>
          <w:tcPr>
            <w:tcW w:w="993" w:type="dxa"/>
            <w:vMerge/>
            <w:tcBorders>
              <w:top w:val="nil"/>
              <w:left w:val="single" w:sz="4" w:space="0" w:color="auto"/>
              <w:bottom w:val="single" w:sz="8" w:space="0" w:color="000000"/>
              <w:right w:val="single" w:sz="4" w:space="0" w:color="auto"/>
            </w:tcBorders>
            <w:vAlign w:val="center"/>
            <w:hideMark/>
          </w:tcPr>
          <w:p w14:paraId="0A6AE47D" w14:textId="77777777" w:rsidR="00E431DD" w:rsidRPr="00B215F5" w:rsidRDefault="00E431DD" w:rsidP="00472987">
            <w:pPr>
              <w:jc w:val="center"/>
              <w:rPr>
                <w:rFonts w:ascii="Century Gothic" w:hAnsi="Century Gothic"/>
                <w:color w:val="000000"/>
                <w:sz w:val="18"/>
                <w:szCs w:val="18"/>
              </w:rPr>
            </w:pPr>
          </w:p>
        </w:tc>
        <w:tc>
          <w:tcPr>
            <w:tcW w:w="7654" w:type="dxa"/>
            <w:vMerge/>
            <w:tcBorders>
              <w:left w:val="single" w:sz="4" w:space="0" w:color="auto"/>
              <w:right w:val="single" w:sz="4" w:space="0" w:color="auto"/>
            </w:tcBorders>
            <w:shd w:val="clear" w:color="auto" w:fill="auto"/>
          </w:tcPr>
          <w:p w14:paraId="07D6371C" w14:textId="30074B8C" w:rsidR="00E431DD" w:rsidRPr="0012472C" w:rsidRDefault="00E431DD" w:rsidP="00472987">
            <w:pPr>
              <w:jc w:val="center"/>
              <w:rPr>
                <w:rFonts w:ascii="Century Gothic" w:hAnsi="Century Gothic"/>
                <w:color w:val="000000"/>
                <w:sz w:val="18"/>
                <w:szCs w:val="18"/>
              </w:rPr>
            </w:pPr>
          </w:p>
        </w:tc>
        <w:tc>
          <w:tcPr>
            <w:tcW w:w="2286" w:type="dxa"/>
            <w:vMerge/>
            <w:tcBorders>
              <w:top w:val="nil"/>
              <w:left w:val="single" w:sz="4" w:space="0" w:color="auto"/>
              <w:bottom w:val="single" w:sz="8" w:space="0" w:color="000000"/>
              <w:right w:val="single" w:sz="4" w:space="0" w:color="auto"/>
            </w:tcBorders>
            <w:vAlign w:val="center"/>
            <w:hideMark/>
          </w:tcPr>
          <w:p w14:paraId="400CE5AB" w14:textId="77777777" w:rsidR="00E431DD" w:rsidRPr="00B215F5" w:rsidRDefault="00E431DD" w:rsidP="00472987">
            <w:pPr>
              <w:jc w:val="center"/>
              <w:rPr>
                <w:rFonts w:ascii="Century Gothic" w:hAnsi="Century Gothic"/>
                <w:color w:val="000000"/>
                <w:sz w:val="18"/>
                <w:szCs w:val="18"/>
                <w:u w:val="single"/>
              </w:rPr>
            </w:pPr>
          </w:p>
        </w:tc>
        <w:tc>
          <w:tcPr>
            <w:tcW w:w="5652" w:type="dxa"/>
            <w:vMerge/>
            <w:tcBorders>
              <w:top w:val="nil"/>
              <w:left w:val="single" w:sz="4" w:space="0" w:color="auto"/>
              <w:bottom w:val="single" w:sz="8" w:space="0" w:color="000000"/>
              <w:right w:val="single" w:sz="12" w:space="0" w:color="auto"/>
            </w:tcBorders>
            <w:shd w:val="clear" w:color="auto" w:fill="B8CCE4" w:themeFill="accent1" w:themeFillTint="66"/>
            <w:vAlign w:val="center"/>
            <w:hideMark/>
          </w:tcPr>
          <w:p w14:paraId="49D3A950" w14:textId="77777777" w:rsidR="00E431DD" w:rsidRPr="00B215F5" w:rsidRDefault="00E431DD" w:rsidP="00472987">
            <w:pPr>
              <w:jc w:val="center"/>
              <w:rPr>
                <w:rFonts w:ascii="Century Gothic" w:hAnsi="Century Gothic"/>
                <w:sz w:val="18"/>
                <w:szCs w:val="18"/>
              </w:rPr>
            </w:pPr>
          </w:p>
        </w:tc>
      </w:tr>
      <w:tr w:rsidR="00E431DD" w:rsidRPr="00B215F5" w14:paraId="3170D877" w14:textId="77777777" w:rsidTr="00250A8F">
        <w:trPr>
          <w:trHeight w:val="160"/>
        </w:trPr>
        <w:tc>
          <w:tcPr>
            <w:tcW w:w="1449" w:type="dxa"/>
            <w:vMerge/>
            <w:tcBorders>
              <w:top w:val="nil"/>
              <w:left w:val="single" w:sz="12" w:space="0" w:color="auto"/>
              <w:bottom w:val="single" w:sz="12" w:space="0" w:color="auto"/>
              <w:right w:val="single" w:sz="12" w:space="0" w:color="auto"/>
            </w:tcBorders>
            <w:vAlign w:val="center"/>
            <w:hideMark/>
          </w:tcPr>
          <w:p w14:paraId="4D12DDF2" w14:textId="77777777" w:rsidR="00E431DD" w:rsidRPr="00B215F5" w:rsidRDefault="00E431DD" w:rsidP="00472987">
            <w:pPr>
              <w:rPr>
                <w:rFonts w:ascii="Century Gothic" w:hAnsi="Century Gothic"/>
                <w:b/>
                <w:bCs/>
                <w:color w:val="000000"/>
                <w:sz w:val="18"/>
                <w:szCs w:val="18"/>
              </w:rPr>
            </w:pPr>
          </w:p>
        </w:tc>
        <w:tc>
          <w:tcPr>
            <w:tcW w:w="1701" w:type="dxa"/>
            <w:vMerge/>
            <w:tcBorders>
              <w:top w:val="nil"/>
              <w:left w:val="single" w:sz="12" w:space="0" w:color="auto"/>
              <w:bottom w:val="single" w:sz="8" w:space="0" w:color="000000"/>
              <w:right w:val="single" w:sz="4" w:space="0" w:color="auto"/>
            </w:tcBorders>
            <w:vAlign w:val="center"/>
            <w:hideMark/>
          </w:tcPr>
          <w:p w14:paraId="67D95990" w14:textId="77777777" w:rsidR="00E431DD" w:rsidRPr="00B215F5" w:rsidRDefault="00E431DD" w:rsidP="00472987">
            <w:pPr>
              <w:jc w:val="center"/>
              <w:rPr>
                <w:rFonts w:ascii="Century Gothic" w:hAnsi="Century Gothic"/>
                <w:color w:val="000000"/>
                <w:sz w:val="18"/>
                <w:szCs w:val="18"/>
              </w:rPr>
            </w:pPr>
          </w:p>
        </w:tc>
        <w:tc>
          <w:tcPr>
            <w:tcW w:w="2409" w:type="dxa"/>
            <w:tcBorders>
              <w:top w:val="nil"/>
              <w:left w:val="nil"/>
              <w:bottom w:val="single" w:sz="4" w:space="0" w:color="auto"/>
              <w:right w:val="single" w:sz="4" w:space="0" w:color="auto"/>
            </w:tcBorders>
            <w:shd w:val="clear" w:color="auto" w:fill="auto"/>
            <w:vAlign w:val="center"/>
            <w:hideMark/>
          </w:tcPr>
          <w:p w14:paraId="184DE28D" w14:textId="36611E76" w:rsidR="00E431DD" w:rsidRPr="00B215F5" w:rsidRDefault="00E431DD" w:rsidP="00472987">
            <w:pPr>
              <w:jc w:val="center"/>
              <w:rPr>
                <w:rFonts w:ascii="Century Gothic" w:hAnsi="Century Gothic"/>
                <w:color w:val="000000"/>
                <w:sz w:val="18"/>
                <w:szCs w:val="18"/>
              </w:rPr>
            </w:pPr>
            <w:r w:rsidRPr="00B215F5">
              <w:rPr>
                <w:rFonts w:ascii="Century Gothic" w:hAnsi="Century Gothic"/>
                <w:color w:val="000000"/>
                <w:sz w:val="18"/>
                <w:szCs w:val="18"/>
              </w:rPr>
              <w:t>30 ML/day Culgoa River @ Weilmoringle</w:t>
            </w:r>
            <w:r>
              <w:rPr>
                <w:rFonts w:ascii="Century Gothic" w:hAnsi="Century Gothic"/>
                <w:color w:val="000000"/>
                <w:sz w:val="18"/>
                <w:szCs w:val="18"/>
              </w:rPr>
              <w:t xml:space="preserve"> for </w:t>
            </w:r>
            <w:r w:rsidRPr="00B215F5">
              <w:rPr>
                <w:rFonts w:ascii="Century Gothic" w:hAnsi="Century Gothic"/>
                <w:color w:val="000000"/>
                <w:sz w:val="18"/>
                <w:szCs w:val="18"/>
              </w:rPr>
              <w:t>1 day</w:t>
            </w:r>
          </w:p>
        </w:tc>
        <w:tc>
          <w:tcPr>
            <w:tcW w:w="993" w:type="dxa"/>
            <w:vMerge/>
            <w:tcBorders>
              <w:top w:val="nil"/>
              <w:left w:val="single" w:sz="4" w:space="0" w:color="auto"/>
              <w:bottom w:val="single" w:sz="8" w:space="0" w:color="000000"/>
              <w:right w:val="single" w:sz="4" w:space="0" w:color="auto"/>
            </w:tcBorders>
            <w:vAlign w:val="center"/>
            <w:hideMark/>
          </w:tcPr>
          <w:p w14:paraId="2E4EE1AF" w14:textId="77777777" w:rsidR="00E431DD" w:rsidRPr="00B215F5" w:rsidRDefault="00E431DD" w:rsidP="00472987">
            <w:pPr>
              <w:jc w:val="center"/>
              <w:rPr>
                <w:rFonts w:ascii="Century Gothic" w:hAnsi="Century Gothic"/>
                <w:color w:val="000000"/>
                <w:sz w:val="18"/>
                <w:szCs w:val="18"/>
              </w:rPr>
            </w:pPr>
          </w:p>
        </w:tc>
        <w:tc>
          <w:tcPr>
            <w:tcW w:w="7654" w:type="dxa"/>
            <w:vMerge/>
            <w:tcBorders>
              <w:left w:val="single" w:sz="4" w:space="0" w:color="auto"/>
              <w:right w:val="single" w:sz="4" w:space="0" w:color="auto"/>
            </w:tcBorders>
            <w:shd w:val="clear" w:color="auto" w:fill="auto"/>
          </w:tcPr>
          <w:p w14:paraId="77FAC516" w14:textId="2BB70D45" w:rsidR="00E431DD" w:rsidRPr="0012472C" w:rsidRDefault="00E431DD" w:rsidP="00472987">
            <w:pPr>
              <w:jc w:val="center"/>
              <w:rPr>
                <w:rFonts w:ascii="Century Gothic" w:hAnsi="Century Gothic"/>
                <w:color w:val="000000"/>
                <w:sz w:val="18"/>
                <w:szCs w:val="18"/>
              </w:rPr>
            </w:pPr>
          </w:p>
        </w:tc>
        <w:tc>
          <w:tcPr>
            <w:tcW w:w="2286" w:type="dxa"/>
            <w:vMerge/>
            <w:tcBorders>
              <w:top w:val="nil"/>
              <w:left w:val="single" w:sz="4" w:space="0" w:color="auto"/>
              <w:bottom w:val="single" w:sz="8" w:space="0" w:color="000000"/>
              <w:right w:val="single" w:sz="4" w:space="0" w:color="auto"/>
            </w:tcBorders>
            <w:vAlign w:val="center"/>
            <w:hideMark/>
          </w:tcPr>
          <w:p w14:paraId="6A67D7A6" w14:textId="77777777" w:rsidR="00E431DD" w:rsidRPr="00B215F5" w:rsidRDefault="00E431DD" w:rsidP="00472987">
            <w:pPr>
              <w:jc w:val="center"/>
              <w:rPr>
                <w:rFonts w:ascii="Century Gothic" w:hAnsi="Century Gothic"/>
                <w:color w:val="000000"/>
                <w:sz w:val="18"/>
                <w:szCs w:val="18"/>
                <w:u w:val="single"/>
              </w:rPr>
            </w:pPr>
          </w:p>
        </w:tc>
        <w:tc>
          <w:tcPr>
            <w:tcW w:w="5652" w:type="dxa"/>
            <w:vMerge/>
            <w:tcBorders>
              <w:top w:val="nil"/>
              <w:left w:val="single" w:sz="4" w:space="0" w:color="auto"/>
              <w:bottom w:val="single" w:sz="8" w:space="0" w:color="000000"/>
              <w:right w:val="single" w:sz="12" w:space="0" w:color="auto"/>
            </w:tcBorders>
            <w:shd w:val="clear" w:color="auto" w:fill="B8CCE4" w:themeFill="accent1" w:themeFillTint="66"/>
            <w:vAlign w:val="center"/>
            <w:hideMark/>
          </w:tcPr>
          <w:p w14:paraId="2CC8E27C" w14:textId="77777777" w:rsidR="00E431DD" w:rsidRPr="00B215F5" w:rsidRDefault="00E431DD" w:rsidP="00472987">
            <w:pPr>
              <w:jc w:val="center"/>
              <w:rPr>
                <w:rFonts w:ascii="Century Gothic" w:hAnsi="Century Gothic"/>
                <w:sz w:val="18"/>
                <w:szCs w:val="18"/>
              </w:rPr>
            </w:pPr>
          </w:p>
        </w:tc>
      </w:tr>
      <w:tr w:rsidR="00E431DD" w:rsidRPr="00B215F5" w14:paraId="56266398" w14:textId="77777777" w:rsidTr="00250A8F">
        <w:trPr>
          <w:trHeight w:val="472"/>
        </w:trPr>
        <w:tc>
          <w:tcPr>
            <w:tcW w:w="1449" w:type="dxa"/>
            <w:vMerge/>
            <w:tcBorders>
              <w:top w:val="nil"/>
              <w:left w:val="single" w:sz="12" w:space="0" w:color="auto"/>
              <w:bottom w:val="single" w:sz="12" w:space="0" w:color="auto"/>
              <w:right w:val="single" w:sz="12" w:space="0" w:color="auto"/>
            </w:tcBorders>
            <w:vAlign w:val="center"/>
            <w:hideMark/>
          </w:tcPr>
          <w:p w14:paraId="512D116A" w14:textId="77777777" w:rsidR="00E431DD" w:rsidRPr="00B215F5" w:rsidRDefault="00E431DD" w:rsidP="00472987">
            <w:pPr>
              <w:rPr>
                <w:rFonts w:ascii="Century Gothic" w:hAnsi="Century Gothic"/>
                <w:b/>
                <w:bCs/>
                <w:color w:val="000000"/>
                <w:sz w:val="18"/>
                <w:szCs w:val="18"/>
              </w:rPr>
            </w:pPr>
          </w:p>
        </w:tc>
        <w:tc>
          <w:tcPr>
            <w:tcW w:w="1701" w:type="dxa"/>
            <w:vMerge/>
            <w:tcBorders>
              <w:top w:val="nil"/>
              <w:left w:val="single" w:sz="12" w:space="0" w:color="auto"/>
              <w:bottom w:val="single" w:sz="8" w:space="0" w:color="000000"/>
              <w:right w:val="single" w:sz="4" w:space="0" w:color="auto"/>
            </w:tcBorders>
            <w:vAlign w:val="center"/>
            <w:hideMark/>
          </w:tcPr>
          <w:p w14:paraId="4901F496" w14:textId="77777777" w:rsidR="00E431DD" w:rsidRPr="00B215F5" w:rsidRDefault="00E431DD" w:rsidP="00472987">
            <w:pPr>
              <w:jc w:val="center"/>
              <w:rPr>
                <w:rFonts w:ascii="Century Gothic" w:hAnsi="Century Gothic"/>
                <w:color w:val="000000"/>
                <w:sz w:val="18"/>
                <w:szCs w:val="18"/>
              </w:rPr>
            </w:pPr>
          </w:p>
        </w:tc>
        <w:tc>
          <w:tcPr>
            <w:tcW w:w="2409" w:type="dxa"/>
            <w:tcBorders>
              <w:top w:val="nil"/>
              <w:left w:val="nil"/>
              <w:bottom w:val="single" w:sz="8" w:space="0" w:color="auto"/>
              <w:right w:val="single" w:sz="4" w:space="0" w:color="auto"/>
            </w:tcBorders>
            <w:shd w:val="clear" w:color="auto" w:fill="auto"/>
            <w:vAlign w:val="center"/>
            <w:hideMark/>
          </w:tcPr>
          <w:p w14:paraId="6B10F99A" w14:textId="432C7A91" w:rsidR="00E431DD" w:rsidRPr="00B215F5" w:rsidRDefault="00E431DD" w:rsidP="00472987">
            <w:pPr>
              <w:jc w:val="center"/>
              <w:rPr>
                <w:rFonts w:ascii="Century Gothic" w:hAnsi="Century Gothic"/>
                <w:color w:val="000000"/>
                <w:sz w:val="18"/>
                <w:szCs w:val="18"/>
              </w:rPr>
            </w:pPr>
            <w:r w:rsidRPr="00B215F5">
              <w:rPr>
                <w:rFonts w:ascii="Century Gothic" w:hAnsi="Century Gothic"/>
                <w:color w:val="000000"/>
                <w:sz w:val="18"/>
                <w:szCs w:val="18"/>
              </w:rPr>
              <w:t>30 ML/d Narran River @ Narran Park</w:t>
            </w:r>
            <w:r>
              <w:rPr>
                <w:rFonts w:ascii="Century Gothic" w:hAnsi="Century Gothic"/>
                <w:color w:val="000000"/>
                <w:sz w:val="18"/>
                <w:szCs w:val="18"/>
              </w:rPr>
              <w:t xml:space="preserve"> for </w:t>
            </w:r>
            <w:r w:rsidRPr="00B215F5">
              <w:rPr>
                <w:rFonts w:ascii="Century Gothic" w:hAnsi="Century Gothic"/>
                <w:color w:val="000000"/>
                <w:sz w:val="18"/>
                <w:szCs w:val="18"/>
              </w:rPr>
              <w:t>1 day</w:t>
            </w:r>
          </w:p>
        </w:tc>
        <w:tc>
          <w:tcPr>
            <w:tcW w:w="993" w:type="dxa"/>
            <w:vMerge/>
            <w:tcBorders>
              <w:top w:val="nil"/>
              <w:left w:val="single" w:sz="4" w:space="0" w:color="auto"/>
              <w:bottom w:val="single" w:sz="8" w:space="0" w:color="auto"/>
              <w:right w:val="single" w:sz="4" w:space="0" w:color="auto"/>
            </w:tcBorders>
            <w:vAlign w:val="center"/>
            <w:hideMark/>
          </w:tcPr>
          <w:p w14:paraId="309650D4" w14:textId="77777777" w:rsidR="00E431DD" w:rsidRPr="00B215F5" w:rsidRDefault="00E431DD" w:rsidP="00472987">
            <w:pPr>
              <w:jc w:val="center"/>
              <w:rPr>
                <w:rFonts w:ascii="Century Gothic" w:hAnsi="Century Gothic"/>
                <w:color w:val="000000"/>
                <w:sz w:val="18"/>
                <w:szCs w:val="18"/>
              </w:rPr>
            </w:pPr>
          </w:p>
        </w:tc>
        <w:tc>
          <w:tcPr>
            <w:tcW w:w="7654" w:type="dxa"/>
            <w:vMerge/>
            <w:tcBorders>
              <w:left w:val="single" w:sz="4" w:space="0" w:color="auto"/>
              <w:bottom w:val="single" w:sz="4" w:space="0" w:color="auto"/>
              <w:right w:val="single" w:sz="4" w:space="0" w:color="auto"/>
            </w:tcBorders>
            <w:shd w:val="clear" w:color="auto" w:fill="auto"/>
          </w:tcPr>
          <w:p w14:paraId="03856CC0" w14:textId="64CA26A3" w:rsidR="00E431DD" w:rsidRPr="00B215F5" w:rsidRDefault="00E431DD" w:rsidP="00472987">
            <w:pPr>
              <w:jc w:val="center"/>
              <w:rPr>
                <w:rFonts w:ascii="Century Gothic" w:hAnsi="Century Gothic"/>
                <w:color w:val="000000"/>
                <w:sz w:val="18"/>
                <w:szCs w:val="18"/>
                <w:u w:val="single"/>
              </w:rPr>
            </w:pPr>
          </w:p>
        </w:tc>
        <w:tc>
          <w:tcPr>
            <w:tcW w:w="2286" w:type="dxa"/>
            <w:vMerge/>
            <w:tcBorders>
              <w:top w:val="nil"/>
              <w:left w:val="single" w:sz="4" w:space="0" w:color="auto"/>
              <w:bottom w:val="single" w:sz="8" w:space="0" w:color="000000"/>
              <w:right w:val="single" w:sz="4" w:space="0" w:color="auto"/>
            </w:tcBorders>
            <w:vAlign w:val="center"/>
            <w:hideMark/>
          </w:tcPr>
          <w:p w14:paraId="30A9BA52" w14:textId="77777777" w:rsidR="00E431DD" w:rsidRPr="00B215F5" w:rsidRDefault="00E431DD" w:rsidP="00472987">
            <w:pPr>
              <w:jc w:val="center"/>
              <w:rPr>
                <w:rFonts w:ascii="Century Gothic" w:hAnsi="Century Gothic"/>
                <w:color w:val="000000"/>
                <w:sz w:val="18"/>
                <w:szCs w:val="18"/>
                <w:u w:val="single"/>
              </w:rPr>
            </w:pPr>
          </w:p>
        </w:tc>
        <w:tc>
          <w:tcPr>
            <w:tcW w:w="5652" w:type="dxa"/>
            <w:vMerge/>
            <w:tcBorders>
              <w:top w:val="nil"/>
              <w:left w:val="single" w:sz="4" w:space="0" w:color="auto"/>
              <w:bottom w:val="single" w:sz="8" w:space="0" w:color="000000"/>
              <w:right w:val="single" w:sz="12" w:space="0" w:color="auto"/>
            </w:tcBorders>
            <w:shd w:val="clear" w:color="auto" w:fill="B8CCE4" w:themeFill="accent1" w:themeFillTint="66"/>
            <w:vAlign w:val="center"/>
            <w:hideMark/>
          </w:tcPr>
          <w:p w14:paraId="7A5DBAF2" w14:textId="77777777" w:rsidR="00E431DD" w:rsidRPr="00B215F5" w:rsidRDefault="00E431DD" w:rsidP="00472987">
            <w:pPr>
              <w:jc w:val="center"/>
              <w:rPr>
                <w:rFonts w:ascii="Century Gothic" w:hAnsi="Century Gothic"/>
                <w:sz w:val="18"/>
                <w:szCs w:val="18"/>
              </w:rPr>
            </w:pPr>
          </w:p>
        </w:tc>
      </w:tr>
      <w:tr w:rsidR="00E431DD" w:rsidRPr="00B215F5" w14:paraId="432ABE8B" w14:textId="77777777" w:rsidTr="00250A8F">
        <w:trPr>
          <w:trHeight w:val="1063"/>
        </w:trPr>
        <w:tc>
          <w:tcPr>
            <w:tcW w:w="1449" w:type="dxa"/>
            <w:vMerge/>
            <w:tcBorders>
              <w:top w:val="nil"/>
              <w:left w:val="single" w:sz="12" w:space="0" w:color="auto"/>
              <w:bottom w:val="single" w:sz="12" w:space="0" w:color="auto"/>
              <w:right w:val="single" w:sz="12" w:space="0" w:color="auto"/>
            </w:tcBorders>
            <w:vAlign w:val="center"/>
            <w:hideMark/>
          </w:tcPr>
          <w:p w14:paraId="22DF4276" w14:textId="77777777" w:rsidR="00E431DD" w:rsidRPr="00B215F5" w:rsidRDefault="00E431DD" w:rsidP="00472987">
            <w:pPr>
              <w:rPr>
                <w:rFonts w:ascii="Century Gothic" w:hAnsi="Century Gothic"/>
                <w:b/>
                <w:bCs/>
                <w:color w:val="000000"/>
                <w:sz w:val="18"/>
                <w:szCs w:val="18"/>
              </w:rPr>
            </w:pPr>
          </w:p>
        </w:tc>
        <w:tc>
          <w:tcPr>
            <w:tcW w:w="1701" w:type="dxa"/>
            <w:tcBorders>
              <w:top w:val="nil"/>
              <w:left w:val="single" w:sz="12" w:space="0" w:color="auto"/>
              <w:bottom w:val="single" w:sz="8" w:space="0" w:color="auto"/>
              <w:right w:val="single" w:sz="4" w:space="0" w:color="auto"/>
            </w:tcBorders>
            <w:shd w:val="clear" w:color="auto" w:fill="auto"/>
            <w:vAlign w:val="center"/>
            <w:hideMark/>
          </w:tcPr>
          <w:p w14:paraId="6A0566C1" w14:textId="77777777" w:rsidR="00E431DD" w:rsidRPr="00B215F5" w:rsidRDefault="00E431DD" w:rsidP="00472987">
            <w:pPr>
              <w:jc w:val="center"/>
              <w:rPr>
                <w:rFonts w:ascii="Century Gothic" w:hAnsi="Century Gothic"/>
                <w:color w:val="000000"/>
                <w:sz w:val="18"/>
                <w:szCs w:val="18"/>
              </w:rPr>
            </w:pPr>
            <w:r w:rsidRPr="00B215F5">
              <w:rPr>
                <w:rFonts w:ascii="Century Gothic" w:hAnsi="Century Gothic"/>
                <w:color w:val="000000"/>
                <w:sz w:val="18"/>
                <w:szCs w:val="18"/>
              </w:rPr>
              <w:t>Culgoa River - longitudinal connectivity</w:t>
            </w:r>
            <w:r w:rsidRPr="00B215F5">
              <w:rPr>
                <w:rFonts w:ascii="Century Gothic" w:hAnsi="Century Gothic"/>
                <w:color w:val="000000"/>
                <w:sz w:val="18"/>
                <w:szCs w:val="18"/>
                <w:vertAlign w:val="superscript"/>
              </w:rPr>
              <w:t>3,4</w:t>
            </w:r>
          </w:p>
        </w:tc>
        <w:tc>
          <w:tcPr>
            <w:tcW w:w="2409" w:type="dxa"/>
            <w:tcBorders>
              <w:top w:val="single" w:sz="8" w:space="0" w:color="auto"/>
              <w:left w:val="nil"/>
              <w:bottom w:val="single" w:sz="8" w:space="0" w:color="auto"/>
              <w:right w:val="single" w:sz="4" w:space="0" w:color="auto"/>
            </w:tcBorders>
            <w:shd w:val="clear" w:color="auto" w:fill="auto"/>
            <w:vAlign w:val="center"/>
            <w:hideMark/>
          </w:tcPr>
          <w:p w14:paraId="6C43FBA9" w14:textId="13471956" w:rsidR="00E431DD" w:rsidRPr="00B215F5" w:rsidRDefault="00E431DD" w:rsidP="00472987">
            <w:pPr>
              <w:jc w:val="center"/>
              <w:rPr>
                <w:rFonts w:ascii="Century Gothic" w:hAnsi="Century Gothic"/>
                <w:color w:val="000000"/>
                <w:sz w:val="18"/>
                <w:szCs w:val="18"/>
              </w:rPr>
            </w:pPr>
            <w:r w:rsidRPr="00B215F5">
              <w:rPr>
                <w:rFonts w:ascii="Century Gothic" w:hAnsi="Century Gothic"/>
                <w:color w:val="000000"/>
                <w:sz w:val="18"/>
                <w:szCs w:val="18"/>
              </w:rPr>
              <w:t>Small in channel fresh</w:t>
            </w:r>
            <w:r w:rsidRPr="00B215F5">
              <w:rPr>
                <w:rFonts w:ascii="Century Gothic" w:hAnsi="Century Gothic"/>
                <w:color w:val="000000"/>
                <w:sz w:val="18"/>
                <w:szCs w:val="18"/>
              </w:rPr>
              <w:br/>
              <w:t>1 000 ML/day @ Brenda</w:t>
            </w:r>
            <w:r>
              <w:rPr>
                <w:rFonts w:ascii="Century Gothic" w:hAnsi="Century Gothic"/>
                <w:color w:val="000000"/>
                <w:sz w:val="18"/>
                <w:szCs w:val="18"/>
              </w:rPr>
              <w:t xml:space="preserve"> for </w:t>
            </w:r>
            <w:r w:rsidRPr="00B215F5">
              <w:rPr>
                <w:rFonts w:ascii="Century Gothic" w:hAnsi="Century Gothic"/>
                <w:color w:val="000000"/>
                <w:sz w:val="18"/>
                <w:szCs w:val="18"/>
              </w:rPr>
              <w:t>7</w:t>
            </w:r>
            <w:r>
              <w:rPr>
                <w:rFonts w:ascii="Century Gothic" w:hAnsi="Century Gothic"/>
                <w:color w:val="000000"/>
                <w:sz w:val="18"/>
                <w:szCs w:val="18"/>
              </w:rPr>
              <w:t xml:space="preserve"> days</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1F645581" w14:textId="77777777" w:rsidR="00E431DD" w:rsidRPr="00B215F5" w:rsidRDefault="00E431DD" w:rsidP="00472987">
            <w:pPr>
              <w:jc w:val="center"/>
              <w:rPr>
                <w:rFonts w:ascii="Century Gothic" w:hAnsi="Century Gothic"/>
                <w:color w:val="000000"/>
                <w:sz w:val="18"/>
                <w:szCs w:val="18"/>
              </w:rPr>
            </w:pPr>
            <w:r w:rsidRPr="00B215F5">
              <w:rPr>
                <w:rFonts w:ascii="Century Gothic" w:hAnsi="Century Gothic"/>
                <w:color w:val="000000"/>
                <w:sz w:val="18"/>
                <w:szCs w:val="18"/>
              </w:rPr>
              <w:t>8 to 9 in 10 years</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5C3C31FD" w14:textId="77777777" w:rsidR="00E431DD" w:rsidRDefault="00E431DD" w:rsidP="00472987">
            <w:pPr>
              <w:jc w:val="center"/>
              <w:rPr>
                <w:rFonts w:ascii="Century Gothic" w:hAnsi="Century Gothic"/>
                <w:sz w:val="18"/>
                <w:szCs w:val="18"/>
              </w:rPr>
            </w:pPr>
          </w:p>
          <w:p w14:paraId="72B3881F" w14:textId="77777777" w:rsidR="00E431DD" w:rsidRDefault="00E431DD" w:rsidP="00472987">
            <w:pPr>
              <w:jc w:val="center"/>
              <w:rPr>
                <w:rFonts w:ascii="Century Gothic" w:hAnsi="Century Gothic"/>
                <w:sz w:val="18"/>
                <w:szCs w:val="18"/>
              </w:rPr>
            </w:pPr>
          </w:p>
          <w:p w14:paraId="1F55D48A" w14:textId="3273EC1F" w:rsidR="00E431DD" w:rsidRPr="004C79F5" w:rsidRDefault="00E431DD" w:rsidP="00472987">
            <w:pPr>
              <w:jc w:val="center"/>
              <w:rPr>
                <w:rFonts w:ascii="Century Gothic" w:hAnsi="Century Gothic"/>
                <w:color w:val="000000"/>
                <w:sz w:val="18"/>
                <w:szCs w:val="18"/>
              </w:rPr>
            </w:pPr>
            <w:r w:rsidRPr="004C79F5">
              <w:rPr>
                <w:rFonts w:ascii="Century Gothic" w:hAnsi="Century Gothic"/>
                <w:sz w:val="18"/>
                <w:szCs w:val="18"/>
              </w:rPr>
              <w:t>Alt</w:t>
            </w:r>
            <w:r>
              <w:rPr>
                <w:rFonts w:ascii="Century Gothic" w:hAnsi="Century Gothic"/>
                <w:sz w:val="18"/>
                <w:szCs w:val="18"/>
              </w:rPr>
              <w:t>h</w:t>
            </w:r>
            <w:r w:rsidRPr="004C79F5">
              <w:rPr>
                <w:rFonts w:ascii="Century Gothic" w:hAnsi="Century Gothic"/>
                <w:sz w:val="18"/>
                <w:szCs w:val="18"/>
              </w:rPr>
              <w:t xml:space="preserve">ough small freshes have occurred </w:t>
            </w:r>
            <w:r w:rsidRPr="009404F0">
              <w:rPr>
                <w:rFonts w:ascii="Century Gothic" w:hAnsi="Century Gothic"/>
                <w:sz w:val="18"/>
                <w:szCs w:val="18"/>
              </w:rPr>
              <w:t>9 in 10</w:t>
            </w:r>
            <w:r w:rsidRPr="004C79F5">
              <w:rPr>
                <w:rFonts w:ascii="Century Gothic" w:hAnsi="Century Gothic"/>
                <w:sz w:val="18"/>
                <w:szCs w:val="18"/>
              </w:rPr>
              <w:t xml:space="preserve"> years, the recent fresh did not meet the duration requirements. After a year of no flow, basic ecological function could be hampered if dry conditions prevail.</w:t>
            </w:r>
          </w:p>
        </w:tc>
        <w:tc>
          <w:tcPr>
            <w:tcW w:w="2286" w:type="dxa"/>
            <w:tcBorders>
              <w:top w:val="nil"/>
              <w:left w:val="single" w:sz="4" w:space="0" w:color="auto"/>
              <w:bottom w:val="single" w:sz="8" w:space="0" w:color="auto"/>
              <w:right w:val="single" w:sz="4" w:space="0" w:color="auto"/>
            </w:tcBorders>
            <w:shd w:val="clear" w:color="000000" w:fill="FF0000"/>
            <w:vAlign w:val="center"/>
            <w:hideMark/>
          </w:tcPr>
          <w:p w14:paraId="3AC76828" w14:textId="5FEDE8A9" w:rsidR="00E431DD" w:rsidRPr="00B215F5" w:rsidRDefault="00E431DD" w:rsidP="004C79F5">
            <w:pPr>
              <w:jc w:val="center"/>
              <w:rPr>
                <w:rFonts w:ascii="Century Gothic" w:hAnsi="Century Gothic"/>
                <w:color w:val="000000"/>
                <w:sz w:val="18"/>
                <w:szCs w:val="18"/>
                <w:u w:val="single"/>
              </w:rPr>
            </w:pPr>
            <w:r w:rsidRPr="00213058">
              <w:rPr>
                <w:rFonts w:ascii="Century Gothic" w:hAnsi="Century Gothic"/>
                <w:b/>
                <w:color w:val="FFFFFF" w:themeColor="background1"/>
                <w:sz w:val="18"/>
                <w:szCs w:val="18"/>
                <w:u w:val="single"/>
              </w:rPr>
              <w:t>Moderate to High</w:t>
            </w:r>
            <w:r w:rsidRPr="00693EF9">
              <w:rPr>
                <w:rFonts w:ascii="Century Gothic" w:hAnsi="Century Gothic"/>
                <w:color w:val="FFFFFF" w:themeColor="background1"/>
                <w:sz w:val="18"/>
                <w:szCs w:val="18"/>
                <w:u w:val="single"/>
              </w:rPr>
              <w:br/>
            </w:r>
          </w:p>
        </w:tc>
        <w:tc>
          <w:tcPr>
            <w:tcW w:w="5652" w:type="dxa"/>
            <w:tcBorders>
              <w:top w:val="nil"/>
              <w:left w:val="nil"/>
              <w:bottom w:val="single" w:sz="8" w:space="0" w:color="auto"/>
              <w:right w:val="single" w:sz="12" w:space="0" w:color="auto"/>
            </w:tcBorders>
            <w:shd w:val="clear" w:color="auto" w:fill="D9D9D9" w:themeFill="background1" w:themeFillShade="D9"/>
            <w:vAlign w:val="center"/>
            <w:hideMark/>
          </w:tcPr>
          <w:p w14:paraId="0EF39EF3" w14:textId="7DC84EE4" w:rsidR="00E431DD" w:rsidRPr="00B215F5" w:rsidRDefault="00E431DD" w:rsidP="004D7991">
            <w:pPr>
              <w:jc w:val="center"/>
              <w:rPr>
                <w:rFonts w:ascii="Century Gothic" w:hAnsi="Century Gothic"/>
                <w:sz w:val="18"/>
                <w:szCs w:val="18"/>
              </w:rPr>
            </w:pPr>
            <w:r>
              <w:rPr>
                <w:rFonts w:ascii="Century Gothic" w:hAnsi="Century Gothic"/>
                <w:b/>
                <w:bCs/>
                <w:sz w:val="18"/>
                <w:szCs w:val="18"/>
              </w:rPr>
              <w:t>Potentially o</w:t>
            </w:r>
            <w:r w:rsidRPr="00B215F5">
              <w:rPr>
                <w:rFonts w:ascii="Century Gothic" w:hAnsi="Century Gothic"/>
                <w:b/>
                <w:bCs/>
                <w:sz w:val="18"/>
                <w:szCs w:val="18"/>
              </w:rPr>
              <w:t>ut of scope for active management</w:t>
            </w:r>
            <w:r w:rsidRPr="00B215F5">
              <w:rPr>
                <w:rFonts w:ascii="Century Gothic" w:hAnsi="Century Gothic"/>
                <w:sz w:val="18"/>
                <w:szCs w:val="18"/>
              </w:rPr>
              <w:br/>
              <w:t>Potential for active management</w:t>
            </w:r>
            <w:r>
              <w:rPr>
                <w:rFonts w:ascii="Century Gothic" w:hAnsi="Century Gothic"/>
                <w:sz w:val="18"/>
                <w:szCs w:val="18"/>
              </w:rPr>
              <w:t xml:space="preserve"> requires further investigation, including operational feasibility in medium flow events, </w:t>
            </w:r>
            <w:r w:rsidRPr="00B215F5">
              <w:rPr>
                <w:rFonts w:ascii="Century Gothic" w:hAnsi="Century Gothic"/>
                <w:sz w:val="18"/>
                <w:szCs w:val="18"/>
              </w:rPr>
              <w:t xml:space="preserve">given that </w:t>
            </w:r>
            <w:r>
              <w:rPr>
                <w:rFonts w:ascii="Century Gothic" w:hAnsi="Century Gothic"/>
                <w:sz w:val="18"/>
                <w:szCs w:val="18"/>
              </w:rPr>
              <w:t xml:space="preserve">the </w:t>
            </w:r>
            <w:r w:rsidRPr="00BA1449">
              <w:rPr>
                <w:rFonts w:ascii="Century Gothic" w:hAnsi="Century Gothic"/>
                <w:sz w:val="18"/>
                <w:szCs w:val="18"/>
              </w:rPr>
              <w:t>demand is not likely to be met in the long term</w:t>
            </w:r>
          </w:p>
        </w:tc>
      </w:tr>
      <w:tr w:rsidR="00126A9D" w:rsidRPr="00B215F5" w14:paraId="09FFD0B3" w14:textId="77777777" w:rsidTr="00250A8F">
        <w:trPr>
          <w:trHeight w:val="1207"/>
        </w:trPr>
        <w:tc>
          <w:tcPr>
            <w:tcW w:w="1449" w:type="dxa"/>
            <w:vMerge/>
            <w:tcBorders>
              <w:top w:val="nil"/>
              <w:left w:val="single" w:sz="12" w:space="0" w:color="auto"/>
              <w:bottom w:val="single" w:sz="12" w:space="0" w:color="auto"/>
              <w:right w:val="single" w:sz="12" w:space="0" w:color="auto"/>
            </w:tcBorders>
            <w:vAlign w:val="center"/>
            <w:hideMark/>
          </w:tcPr>
          <w:p w14:paraId="59DCA19A" w14:textId="77777777" w:rsidR="00126A9D" w:rsidRPr="00B215F5" w:rsidRDefault="00126A9D" w:rsidP="00472987">
            <w:pPr>
              <w:rPr>
                <w:rFonts w:ascii="Century Gothic" w:hAnsi="Century Gothic"/>
                <w:b/>
                <w:bCs/>
                <w:color w:val="000000"/>
                <w:sz w:val="18"/>
                <w:szCs w:val="18"/>
              </w:rPr>
            </w:pPr>
          </w:p>
        </w:tc>
        <w:tc>
          <w:tcPr>
            <w:tcW w:w="1701" w:type="dxa"/>
            <w:tcBorders>
              <w:top w:val="nil"/>
              <w:left w:val="single" w:sz="12" w:space="0" w:color="auto"/>
              <w:bottom w:val="single" w:sz="8" w:space="0" w:color="auto"/>
              <w:right w:val="single" w:sz="4" w:space="0" w:color="auto"/>
            </w:tcBorders>
            <w:shd w:val="clear" w:color="auto" w:fill="auto"/>
            <w:vAlign w:val="center"/>
            <w:hideMark/>
          </w:tcPr>
          <w:p w14:paraId="00307940"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Narran River – fish migration</w:t>
            </w:r>
            <w:r w:rsidRPr="00B215F5">
              <w:rPr>
                <w:rFonts w:ascii="Century Gothic" w:hAnsi="Century Gothic"/>
                <w:color w:val="000000"/>
                <w:sz w:val="18"/>
                <w:szCs w:val="18"/>
                <w:vertAlign w:val="superscript"/>
              </w:rPr>
              <w:t>3,4</w:t>
            </w:r>
          </w:p>
        </w:tc>
        <w:tc>
          <w:tcPr>
            <w:tcW w:w="2409" w:type="dxa"/>
            <w:tcBorders>
              <w:top w:val="nil"/>
              <w:left w:val="nil"/>
              <w:bottom w:val="single" w:sz="8" w:space="0" w:color="auto"/>
              <w:right w:val="single" w:sz="4" w:space="0" w:color="auto"/>
            </w:tcBorders>
            <w:shd w:val="clear" w:color="auto" w:fill="auto"/>
            <w:vAlign w:val="center"/>
            <w:hideMark/>
          </w:tcPr>
          <w:p w14:paraId="5EA839BB" w14:textId="03DE4E04"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Large in-channel fresh</w:t>
            </w:r>
            <w:r w:rsidRPr="00B215F5">
              <w:rPr>
                <w:rFonts w:ascii="Century Gothic" w:hAnsi="Century Gothic"/>
                <w:color w:val="000000"/>
                <w:sz w:val="18"/>
                <w:szCs w:val="18"/>
              </w:rPr>
              <w:br/>
              <w:t>1 700 ML/day @ Wilby Wilby (August - May)</w:t>
            </w:r>
            <w:r>
              <w:rPr>
                <w:rFonts w:ascii="Century Gothic" w:hAnsi="Century Gothic"/>
                <w:color w:val="000000"/>
                <w:sz w:val="18"/>
                <w:szCs w:val="18"/>
              </w:rPr>
              <w:t xml:space="preserve"> fo</w:t>
            </w:r>
            <w:r w:rsidR="002673F3">
              <w:rPr>
                <w:rFonts w:ascii="Century Gothic" w:hAnsi="Century Gothic"/>
                <w:color w:val="000000"/>
                <w:sz w:val="18"/>
                <w:szCs w:val="18"/>
              </w:rPr>
              <w:t>r</w:t>
            </w:r>
            <w:r>
              <w:rPr>
                <w:rFonts w:ascii="Century Gothic" w:hAnsi="Century Gothic"/>
                <w:color w:val="000000"/>
                <w:sz w:val="18"/>
                <w:szCs w:val="18"/>
              </w:rPr>
              <w:t xml:space="preserve"> 14 days</w:t>
            </w:r>
          </w:p>
        </w:tc>
        <w:tc>
          <w:tcPr>
            <w:tcW w:w="993" w:type="dxa"/>
            <w:tcBorders>
              <w:top w:val="nil"/>
              <w:left w:val="nil"/>
              <w:bottom w:val="single" w:sz="8" w:space="0" w:color="auto"/>
              <w:right w:val="single" w:sz="4" w:space="0" w:color="auto"/>
            </w:tcBorders>
            <w:shd w:val="clear" w:color="auto" w:fill="auto"/>
            <w:vAlign w:val="center"/>
            <w:hideMark/>
          </w:tcPr>
          <w:p w14:paraId="16BFDF0D"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4 to 6 in 10 years</w:t>
            </w:r>
          </w:p>
        </w:tc>
        <w:tc>
          <w:tcPr>
            <w:tcW w:w="7654" w:type="dxa"/>
            <w:tcBorders>
              <w:top w:val="single" w:sz="4" w:space="0" w:color="auto"/>
              <w:left w:val="single" w:sz="4" w:space="0" w:color="auto"/>
              <w:bottom w:val="single" w:sz="4" w:space="0" w:color="auto"/>
              <w:right w:val="single" w:sz="4" w:space="0" w:color="auto"/>
            </w:tcBorders>
            <w:shd w:val="clear" w:color="auto" w:fill="FFFFFF" w:themeFill="background1"/>
          </w:tcPr>
          <w:p w14:paraId="5890E4A6" w14:textId="77777777" w:rsidR="00126A9D" w:rsidRDefault="00126A9D" w:rsidP="00472987">
            <w:pPr>
              <w:jc w:val="center"/>
              <w:rPr>
                <w:rFonts w:ascii="Century Gothic" w:hAnsi="Century Gothic"/>
                <w:color w:val="000000"/>
                <w:sz w:val="18"/>
                <w:szCs w:val="18"/>
                <w:u w:val="single"/>
              </w:rPr>
            </w:pPr>
          </w:p>
          <w:p w14:paraId="2E6ACED1" w14:textId="77777777" w:rsidR="005E62F5" w:rsidRDefault="005E62F5" w:rsidP="00472987">
            <w:pPr>
              <w:jc w:val="center"/>
              <w:rPr>
                <w:rFonts w:ascii="Century Gothic" w:hAnsi="Century Gothic"/>
                <w:color w:val="000000"/>
                <w:sz w:val="18"/>
                <w:szCs w:val="18"/>
                <w:u w:val="single"/>
              </w:rPr>
            </w:pPr>
          </w:p>
          <w:p w14:paraId="14149598" w14:textId="1646AC41" w:rsidR="00126A9D" w:rsidRPr="00126A9D" w:rsidRDefault="00126A9D" w:rsidP="00E94AEC">
            <w:pPr>
              <w:jc w:val="center"/>
              <w:rPr>
                <w:rFonts w:ascii="Century Gothic" w:hAnsi="Century Gothic"/>
                <w:color w:val="000000"/>
                <w:sz w:val="18"/>
                <w:szCs w:val="18"/>
              </w:rPr>
            </w:pPr>
            <w:r>
              <w:rPr>
                <w:rFonts w:ascii="Century Gothic" w:hAnsi="Century Gothic"/>
                <w:color w:val="000000"/>
                <w:sz w:val="18"/>
                <w:szCs w:val="18"/>
              </w:rPr>
              <w:t>The last in large in-channel fresh that partially met the demand occurred 6 years ago.</w:t>
            </w:r>
            <w:r w:rsidR="009404F0">
              <w:rPr>
                <w:rFonts w:ascii="Century Gothic" w:hAnsi="Century Gothic"/>
                <w:color w:val="000000"/>
                <w:sz w:val="18"/>
                <w:szCs w:val="18"/>
              </w:rPr>
              <w:t xml:space="preserve"> </w:t>
            </w:r>
            <w:r w:rsidR="009404F0" w:rsidRPr="009404F0">
              <w:rPr>
                <w:rFonts w:ascii="Century Gothic" w:hAnsi="Century Gothic"/>
                <w:color w:val="000000"/>
                <w:sz w:val="18"/>
                <w:szCs w:val="18"/>
              </w:rPr>
              <w:t xml:space="preserve">A small fresh is required this year to maintain existing fish populations and provide for local dispersal and increased recruitment opportunities. </w:t>
            </w:r>
            <w:r>
              <w:rPr>
                <w:rFonts w:ascii="Century Gothic" w:hAnsi="Century Gothic"/>
                <w:color w:val="000000"/>
                <w:sz w:val="18"/>
                <w:szCs w:val="18"/>
              </w:rPr>
              <w:t xml:space="preserve"> </w:t>
            </w:r>
            <w:r w:rsidRPr="00126A9D">
              <w:rPr>
                <w:rFonts w:ascii="Century Gothic" w:hAnsi="Century Gothic"/>
                <w:color w:val="000000"/>
                <w:sz w:val="18"/>
                <w:szCs w:val="18"/>
              </w:rPr>
              <w:t xml:space="preserve"> </w:t>
            </w:r>
          </w:p>
        </w:tc>
        <w:tc>
          <w:tcPr>
            <w:tcW w:w="2286" w:type="dxa"/>
            <w:tcBorders>
              <w:top w:val="nil"/>
              <w:left w:val="single" w:sz="4" w:space="0" w:color="auto"/>
              <w:bottom w:val="single" w:sz="8" w:space="0" w:color="auto"/>
              <w:right w:val="single" w:sz="4" w:space="0" w:color="auto"/>
            </w:tcBorders>
            <w:shd w:val="clear" w:color="auto" w:fill="C00000"/>
            <w:vAlign w:val="center"/>
            <w:hideMark/>
          </w:tcPr>
          <w:p w14:paraId="74BB9FAA" w14:textId="2AD9DF0C" w:rsidR="00126A9D" w:rsidRPr="00B215F5" w:rsidRDefault="00126A9D" w:rsidP="009404F0">
            <w:pPr>
              <w:jc w:val="center"/>
              <w:rPr>
                <w:rFonts w:ascii="Century Gothic" w:hAnsi="Century Gothic"/>
                <w:color w:val="000000"/>
                <w:sz w:val="18"/>
                <w:szCs w:val="18"/>
                <w:u w:val="single"/>
              </w:rPr>
            </w:pPr>
            <w:r w:rsidRPr="00213058">
              <w:rPr>
                <w:rFonts w:ascii="Century Gothic" w:hAnsi="Century Gothic"/>
                <w:b/>
                <w:color w:val="FFFFFF" w:themeColor="background1"/>
                <w:sz w:val="18"/>
                <w:szCs w:val="18"/>
                <w:u w:val="single"/>
              </w:rPr>
              <w:t>Critical</w:t>
            </w:r>
            <w:r w:rsidRPr="00693EF9">
              <w:rPr>
                <w:rFonts w:ascii="Century Gothic" w:hAnsi="Century Gothic"/>
                <w:color w:val="FFFFFF" w:themeColor="background1"/>
                <w:sz w:val="18"/>
                <w:szCs w:val="18"/>
                <w:u w:val="single"/>
              </w:rPr>
              <w:br/>
            </w:r>
          </w:p>
        </w:tc>
        <w:tc>
          <w:tcPr>
            <w:tcW w:w="5652" w:type="dxa"/>
            <w:tcBorders>
              <w:top w:val="nil"/>
              <w:left w:val="nil"/>
              <w:bottom w:val="single" w:sz="8" w:space="0" w:color="auto"/>
              <w:right w:val="single" w:sz="12" w:space="0" w:color="auto"/>
            </w:tcBorders>
            <w:shd w:val="clear" w:color="auto" w:fill="1F497D" w:themeFill="text2"/>
            <w:vAlign w:val="center"/>
            <w:hideMark/>
          </w:tcPr>
          <w:p w14:paraId="5CE9267B" w14:textId="271C39FA" w:rsidR="00126A9D" w:rsidRPr="00B215F5" w:rsidRDefault="00126A9D" w:rsidP="00BF1D52">
            <w:pPr>
              <w:jc w:val="center"/>
              <w:rPr>
                <w:rFonts w:ascii="Century Gothic" w:hAnsi="Century Gothic"/>
                <w:sz w:val="18"/>
                <w:szCs w:val="18"/>
              </w:rPr>
            </w:pPr>
            <w:r w:rsidRPr="00BF1D52">
              <w:rPr>
                <w:rFonts w:ascii="Century Gothic" w:hAnsi="Century Gothic"/>
                <w:b/>
                <w:bCs/>
                <w:color w:val="FFFFFF" w:themeColor="background1"/>
                <w:sz w:val="18"/>
                <w:szCs w:val="18"/>
              </w:rPr>
              <w:t>High</w:t>
            </w:r>
            <w:r w:rsidRPr="00BF1D52">
              <w:rPr>
                <w:rFonts w:ascii="Century Gothic" w:hAnsi="Century Gothic"/>
                <w:color w:val="FFFFFF" w:themeColor="background1"/>
                <w:sz w:val="18"/>
                <w:szCs w:val="18"/>
              </w:rPr>
              <w:br/>
              <w:t xml:space="preserve">A </w:t>
            </w:r>
            <w:r>
              <w:rPr>
                <w:rFonts w:ascii="Century Gothic" w:hAnsi="Century Gothic"/>
                <w:color w:val="FFFFFF" w:themeColor="background1"/>
                <w:sz w:val="18"/>
                <w:szCs w:val="18"/>
              </w:rPr>
              <w:t>high</w:t>
            </w:r>
            <w:r w:rsidRPr="00BF1D52">
              <w:rPr>
                <w:rFonts w:ascii="Century Gothic" w:hAnsi="Century Gothic"/>
                <w:color w:val="FFFFFF" w:themeColor="background1"/>
                <w:sz w:val="18"/>
                <w:szCs w:val="18"/>
              </w:rPr>
              <w:t xml:space="preserve"> priority for active management under </w:t>
            </w:r>
            <w:r>
              <w:rPr>
                <w:rFonts w:ascii="Century Gothic" w:hAnsi="Century Gothic"/>
                <w:color w:val="FFFFFF" w:themeColor="background1"/>
                <w:sz w:val="18"/>
                <w:szCs w:val="18"/>
              </w:rPr>
              <w:t>all</w:t>
            </w:r>
            <w:r w:rsidRPr="00BF1D52">
              <w:rPr>
                <w:rFonts w:ascii="Century Gothic" w:hAnsi="Century Gothic"/>
                <w:color w:val="FFFFFF" w:themeColor="background1"/>
                <w:sz w:val="18"/>
                <w:szCs w:val="18"/>
              </w:rPr>
              <w:t xml:space="preserve"> water resource availability scenarios. Demand could be met in conjunction with recommended event-based mechanisms (such as seasonal assignments</w:t>
            </w:r>
            <w:r w:rsidRPr="00BF1D52">
              <w:rPr>
                <w:rFonts w:ascii="Century Gothic" w:hAnsi="Century Gothic"/>
                <w:color w:val="FFFFFF" w:themeColor="background1"/>
                <w:sz w:val="18"/>
                <w:szCs w:val="18"/>
                <w:vertAlign w:val="superscript"/>
              </w:rPr>
              <w:t>15</w:t>
            </w:r>
            <w:r w:rsidRPr="00BF1D52">
              <w:rPr>
                <w:rFonts w:ascii="Century Gothic" w:hAnsi="Century Gothic"/>
                <w:color w:val="FFFFFF" w:themeColor="background1"/>
                <w:sz w:val="18"/>
                <w:szCs w:val="18"/>
              </w:rPr>
              <w:t>) to also support environmental demands of the Narran Lakes (25 GL inflow)</w:t>
            </w:r>
          </w:p>
        </w:tc>
      </w:tr>
      <w:tr w:rsidR="00126A9D" w:rsidRPr="00B215F5" w14:paraId="36BC30AC" w14:textId="77777777" w:rsidTr="00250A8F">
        <w:trPr>
          <w:trHeight w:val="776"/>
        </w:trPr>
        <w:tc>
          <w:tcPr>
            <w:tcW w:w="1449" w:type="dxa"/>
            <w:vMerge/>
            <w:tcBorders>
              <w:top w:val="nil"/>
              <w:left w:val="single" w:sz="12" w:space="0" w:color="auto"/>
              <w:bottom w:val="single" w:sz="12" w:space="0" w:color="auto"/>
              <w:right w:val="single" w:sz="12" w:space="0" w:color="auto"/>
            </w:tcBorders>
            <w:vAlign w:val="center"/>
            <w:hideMark/>
          </w:tcPr>
          <w:p w14:paraId="35F6099E" w14:textId="77777777" w:rsidR="00126A9D" w:rsidRPr="00B215F5" w:rsidRDefault="00126A9D" w:rsidP="00472987">
            <w:pPr>
              <w:rPr>
                <w:rFonts w:ascii="Century Gothic" w:hAnsi="Century Gothic"/>
                <w:b/>
                <w:bCs/>
                <w:color w:val="000000"/>
                <w:sz w:val="18"/>
                <w:szCs w:val="18"/>
              </w:rPr>
            </w:pPr>
          </w:p>
        </w:tc>
        <w:tc>
          <w:tcPr>
            <w:tcW w:w="1701" w:type="dxa"/>
            <w:tcBorders>
              <w:top w:val="nil"/>
              <w:left w:val="single" w:sz="12" w:space="0" w:color="auto"/>
              <w:bottom w:val="single" w:sz="12" w:space="0" w:color="auto"/>
              <w:right w:val="single" w:sz="4" w:space="0" w:color="auto"/>
            </w:tcBorders>
            <w:shd w:val="clear" w:color="auto" w:fill="auto"/>
            <w:vAlign w:val="center"/>
            <w:hideMark/>
          </w:tcPr>
          <w:p w14:paraId="3ADBBAC8"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 xml:space="preserve">Culgoa River – fish migration </w:t>
            </w:r>
            <w:r w:rsidRPr="00B215F5">
              <w:rPr>
                <w:rFonts w:ascii="Century Gothic" w:hAnsi="Century Gothic"/>
                <w:color w:val="000000"/>
                <w:sz w:val="18"/>
                <w:szCs w:val="18"/>
                <w:vertAlign w:val="superscript"/>
              </w:rPr>
              <w:t>3,4</w:t>
            </w:r>
          </w:p>
        </w:tc>
        <w:tc>
          <w:tcPr>
            <w:tcW w:w="2409" w:type="dxa"/>
            <w:tcBorders>
              <w:top w:val="nil"/>
              <w:left w:val="nil"/>
              <w:bottom w:val="single" w:sz="12" w:space="0" w:color="auto"/>
              <w:right w:val="single" w:sz="4" w:space="0" w:color="auto"/>
            </w:tcBorders>
            <w:shd w:val="clear" w:color="auto" w:fill="auto"/>
            <w:vAlign w:val="center"/>
            <w:hideMark/>
          </w:tcPr>
          <w:p w14:paraId="1A994FF8" w14:textId="444ECB1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Large in-channel fresh</w:t>
            </w:r>
            <w:r w:rsidRPr="00B215F5">
              <w:rPr>
                <w:rFonts w:ascii="Century Gothic" w:hAnsi="Century Gothic"/>
                <w:color w:val="000000"/>
                <w:sz w:val="18"/>
                <w:szCs w:val="18"/>
              </w:rPr>
              <w:br/>
              <w:t>3 500 ML/day @ Brenda (August - May)</w:t>
            </w:r>
            <w:r>
              <w:rPr>
                <w:rFonts w:ascii="Century Gothic" w:hAnsi="Century Gothic"/>
                <w:color w:val="000000"/>
                <w:sz w:val="18"/>
                <w:szCs w:val="18"/>
              </w:rPr>
              <w:t xml:space="preserve"> for 14 days </w:t>
            </w:r>
          </w:p>
        </w:tc>
        <w:tc>
          <w:tcPr>
            <w:tcW w:w="993" w:type="dxa"/>
            <w:tcBorders>
              <w:top w:val="nil"/>
              <w:left w:val="nil"/>
              <w:bottom w:val="single" w:sz="12" w:space="0" w:color="auto"/>
              <w:right w:val="single" w:sz="4" w:space="0" w:color="auto"/>
            </w:tcBorders>
            <w:shd w:val="clear" w:color="auto" w:fill="auto"/>
            <w:vAlign w:val="center"/>
            <w:hideMark/>
          </w:tcPr>
          <w:p w14:paraId="65D9E18C"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4 to 6 in 10 years</w:t>
            </w:r>
          </w:p>
        </w:tc>
        <w:tc>
          <w:tcPr>
            <w:tcW w:w="7654" w:type="dxa"/>
            <w:tcBorders>
              <w:top w:val="single" w:sz="4" w:space="0" w:color="auto"/>
              <w:left w:val="single" w:sz="4" w:space="0" w:color="auto"/>
              <w:bottom w:val="single" w:sz="12" w:space="0" w:color="auto"/>
              <w:right w:val="single" w:sz="4" w:space="0" w:color="auto"/>
            </w:tcBorders>
            <w:shd w:val="clear" w:color="auto" w:fill="FFFFFF" w:themeFill="background1"/>
          </w:tcPr>
          <w:p w14:paraId="59D038D0" w14:textId="77777777" w:rsidR="00126A9D" w:rsidRDefault="00126A9D" w:rsidP="00472987">
            <w:pPr>
              <w:jc w:val="center"/>
              <w:rPr>
                <w:rFonts w:ascii="Century Gothic" w:hAnsi="Century Gothic"/>
                <w:color w:val="000000"/>
                <w:sz w:val="18"/>
                <w:szCs w:val="18"/>
              </w:rPr>
            </w:pPr>
          </w:p>
          <w:p w14:paraId="0D50373C" w14:textId="00A35D80" w:rsidR="00126A9D" w:rsidRPr="00B215F5" w:rsidRDefault="00126A9D" w:rsidP="00E94AEC">
            <w:pPr>
              <w:jc w:val="center"/>
              <w:rPr>
                <w:rFonts w:ascii="Century Gothic" w:hAnsi="Century Gothic"/>
                <w:color w:val="000000"/>
                <w:sz w:val="18"/>
                <w:szCs w:val="18"/>
                <w:u w:val="single"/>
              </w:rPr>
            </w:pPr>
            <w:r>
              <w:rPr>
                <w:rFonts w:ascii="Century Gothic" w:hAnsi="Century Gothic"/>
                <w:color w:val="000000"/>
                <w:sz w:val="18"/>
                <w:szCs w:val="18"/>
              </w:rPr>
              <w:t>The la</w:t>
            </w:r>
            <w:r w:rsidR="00E94AEC">
              <w:rPr>
                <w:rFonts w:ascii="Century Gothic" w:hAnsi="Century Gothic"/>
                <w:color w:val="000000"/>
                <w:sz w:val="18"/>
                <w:szCs w:val="18"/>
              </w:rPr>
              <w:t xml:space="preserve">st in large in-channel fresh </w:t>
            </w:r>
            <w:r>
              <w:rPr>
                <w:rFonts w:ascii="Century Gothic" w:hAnsi="Century Gothic"/>
                <w:color w:val="000000"/>
                <w:sz w:val="18"/>
                <w:szCs w:val="18"/>
              </w:rPr>
              <w:t>that met the dem</w:t>
            </w:r>
            <w:r w:rsidR="00580E11">
              <w:rPr>
                <w:rFonts w:ascii="Century Gothic" w:hAnsi="Century Gothic"/>
                <w:color w:val="000000"/>
                <w:sz w:val="18"/>
                <w:szCs w:val="18"/>
              </w:rPr>
              <w:t xml:space="preserve">and occurred 7 years ago, which </w:t>
            </w:r>
            <w:r w:rsidR="00580E11" w:rsidRPr="00580E11">
              <w:rPr>
                <w:rFonts w:ascii="Century Gothic" w:hAnsi="Century Gothic"/>
                <w:color w:val="000000"/>
                <w:sz w:val="18"/>
                <w:szCs w:val="18"/>
              </w:rPr>
              <w:t>exceeds or approaches the lifespan of short lived fish species.</w:t>
            </w:r>
            <w:r w:rsidR="00580E11">
              <w:rPr>
                <w:rFonts w:ascii="Century Gothic" w:hAnsi="Century Gothic"/>
                <w:color w:val="000000"/>
                <w:sz w:val="18"/>
                <w:szCs w:val="18"/>
              </w:rPr>
              <w:t xml:space="preserve"> </w:t>
            </w:r>
            <w:r w:rsidR="00580E11" w:rsidRPr="00580E11">
              <w:rPr>
                <w:rFonts w:ascii="Century Gothic" w:hAnsi="Century Gothic"/>
                <w:color w:val="000000"/>
                <w:sz w:val="18"/>
                <w:szCs w:val="18"/>
              </w:rPr>
              <w:t>A large fresh is required this year to maintain healthy fish populations and provide for dispersal and recruitment.</w:t>
            </w:r>
          </w:p>
        </w:tc>
        <w:tc>
          <w:tcPr>
            <w:tcW w:w="2286" w:type="dxa"/>
            <w:tcBorders>
              <w:top w:val="nil"/>
              <w:left w:val="single" w:sz="4" w:space="0" w:color="auto"/>
              <w:bottom w:val="single" w:sz="12" w:space="0" w:color="auto"/>
              <w:right w:val="single" w:sz="4" w:space="0" w:color="auto"/>
            </w:tcBorders>
            <w:shd w:val="clear" w:color="000000" w:fill="C00000"/>
            <w:vAlign w:val="center"/>
            <w:hideMark/>
          </w:tcPr>
          <w:p w14:paraId="5963AF1E" w14:textId="7069E9E5" w:rsidR="00126A9D" w:rsidRPr="00B215F5" w:rsidRDefault="00126A9D" w:rsidP="00580E11">
            <w:pPr>
              <w:jc w:val="center"/>
              <w:rPr>
                <w:rFonts w:ascii="Century Gothic" w:hAnsi="Century Gothic"/>
                <w:color w:val="000000"/>
                <w:sz w:val="18"/>
                <w:szCs w:val="18"/>
                <w:u w:val="single"/>
              </w:rPr>
            </w:pPr>
            <w:r w:rsidRPr="00213058">
              <w:rPr>
                <w:rFonts w:ascii="Century Gothic" w:hAnsi="Century Gothic"/>
                <w:b/>
                <w:color w:val="FFFFFF" w:themeColor="background1"/>
                <w:sz w:val="18"/>
                <w:szCs w:val="18"/>
                <w:u w:val="single"/>
              </w:rPr>
              <w:t>Critical</w:t>
            </w:r>
            <w:r w:rsidRPr="00693EF9">
              <w:rPr>
                <w:rFonts w:ascii="Century Gothic" w:hAnsi="Century Gothic"/>
                <w:color w:val="FFFFFF" w:themeColor="background1"/>
                <w:sz w:val="18"/>
                <w:szCs w:val="18"/>
                <w:u w:val="single"/>
              </w:rPr>
              <w:br/>
            </w:r>
          </w:p>
        </w:tc>
        <w:tc>
          <w:tcPr>
            <w:tcW w:w="5652" w:type="dxa"/>
            <w:tcBorders>
              <w:top w:val="nil"/>
              <w:left w:val="nil"/>
              <w:bottom w:val="single" w:sz="12" w:space="0" w:color="auto"/>
              <w:right w:val="single" w:sz="12" w:space="0" w:color="auto"/>
            </w:tcBorders>
            <w:shd w:val="clear" w:color="auto" w:fill="D9D9D9" w:themeFill="background1" w:themeFillShade="D9"/>
            <w:vAlign w:val="center"/>
            <w:hideMark/>
          </w:tcPr>
          <w:p w14:paraId="6042062F" w14:textId="48332F46" w:rsidR="00126A9D" w:rsidRPr="00B215F5" w:rsidRDefault="00126A9D" w:rsidP="00472987">
            <w:pPr>
              <w:jc w:val="center"/>
              <w:rPr>
                <w:rFonts w:ascii="Century Gothic" w:hAnsi="Century Gothic"/>
                <w:sz w:val="18"/>
                <w:szCs w:val="18"/>
              </w:rPr>
            </w:pPr>
            <w:r w:rsidRPr="00BA1449">
              <w:rPr>
                <w:rFonts w:ascii="Century Gothic" w:hAnsi="Century Gothic"/>
                <w:b/>
                <w:sz w:val="18"/>
                <w:szCs w:val="18"/>
              </w:rPr>
              <w:t>Potentially</w:t>
            </w:r>
            <w:r w:rsidRPr="00BA1449" w:rsidDel="0001537E">
              <w:rPr>
                <w:rFonts w:ascii="Century Gothic" w:hAnsi="Century Gothic"/>
                <w:b/>
                <w:sz w:val="18"/>
                <w:szCs w:val="18"/>
              </w:rPr>
              <w:t xml:space="preserve"> </w:t>
            </w:r>
            <w:r w:rsidRPr="00BA1449">
              <w:rPr>
                <w:rFonts w:ascii="Century Gothic" w:hAnsi="Century Gothic"/>
                <w:b/>
                <w:sz w:val="18"/>
                <w:szCs w:val="18"/>
              </w:rPr>
              <w:t>out of scope for active management</w:t>
            </w:r>
            <w:r w:rsidRPr="00BA1449">
              <w:rPr>
                <w:rFonts w:ascii="Century Gothic" w:hAnsi="Century Gothic"/>
                <w:b/>
                <w:sz w:val="18"/>
                <w:szCs w:val="18"/>
              </w:rPr>
              <w:br/>
            </w:r>
            <w:r w:rsidRPr="00BA1449">
              <w:rPr>
                <w:rFonts w:ascii="Century Gothic" w:hAnsi="Century Gothic"/>
                <w:sz w:val="18"/>
                <w:szCs w:val="18"/>
              </w:rPr>
              <w:t>Potential for active management requires further investigation.</w:t>
            </w:r>
            <w:r w:rsidRPr="00B215F5">
              <w:rPr>
                <w:rFonts w:ascii="Century Gothic" w:hAnsi="Century Gothic"/>
                <w:sz w:val="18"/>
                <w:szCs w:val="18"/>
              </w:rPr>
              <w:t xml:space="preserve"> Uncertain if sufficient additional flows could be obtained, and would likely have to target one channel not whole system</w:t>
            </w:r>
          </w:p>
        </w:tc>
      </w:tr>
      <w:tr w:rsidR="00126A9D" w:rsidRPr="00B215F5" w14:paraId="6F982884" w14:textId="77777777" w:rsidTr="00250A8F">
        <w:trPr>
          <w:trHeight w:val="764"/>
        </w:trPr>
        <w:tc>
          <w:tcPr>
            <w:tcW w:w="1449"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6CA415DE" w14:textId="77777777" w:rsidR="00126A9D" w:rsidRPr="00B215F5" w:rsidRDefault="00126A9D" w:rsidP="00472987">
            <w:pPr>
              <w:rPr>
                <w:rFonts w:ascii="Century Gothic" w:hAnsi="Century Gothic"/>
                <w:b/>
                <w:bCs/>
                <w:color w:val="000000"/>
                <w:sz w:val="18"/>
                <w:szCs w:val="18"/>
              </w:rPr>
            </w:pPr>
            <w:r w:rsidRPr="00B215F5">
              <w:rPr>
                <w:rFonts w:ascii="Century Gothic" w:hAnsi="Century Gothic"/>
                <w:b/>
                <w:bCs/>
                <w:color w:val="000000"/>
                <w:sz w:val="18"/>
                <w:szCs w:val="18"/>
              </w:rPr>
              <w:t>Lower Balonne River floodplain</w:t>
            </w:r>
          </w:p>
        </w:tc>
        <w:tc>
          <w:tcPr>
            <w:tcW w:w="1701"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6DE7C840"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Connectivity with the riparian zone</w:t>
            </w:r>
            <w:r w:rsidRPr="00B215F5">
              <w:rPr>
                <w:rFonts w:ascii="Century Gothic" w:hAnsi="Century Gothic"/>
                <w:color w:val="000000"/>
                <w:sz w:val="18"/>
                <w:szCs w:val="18"/>
                <w:vertAlign w:val="superscript"/>
              </w:rPr>
              <w:t>5-9</w:t>
            </w:r>
          </w:p>
        </w:tc>
        <w:tc>
          <w:tcPr>
            <w:tcW w:w="2409" w:type="dxa"/>
            <w:tcBorders>
              <w:top w:val="single" w:sz="12" w:space="0" w:color="auto"/>
              <w:left w:val="nil"/>
              <w:bottom w:val="single" w:sz="8" w:space="0" w:color="auto"/>
              <w:right w:val="single" w:sz="4" w:space="0" w:color="auto"/>
            </w:tcBorders>
            <w:shd w:val="clear" w:color="auto" w:fill="auto"/>
            <w:vAlign w:val="center"/>
            <w:hideMark/>
          </w:tcPr>
          <w:p w14:paraId="6FFA40F3" w14:textId="48556E8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9 200 ML/day Culgoa River @ Brenda</w:t>
            </w:r>
            <w:r>
              <w:rPr>
                <w:rFonts w:ascii="Century Gothic" w:hAnsi="Century Gothic"/>
                <w:color w:val="000000"/>
                <w:sz w:val="18"/>
                <w:szCs w:val="18"/>
              </w:rPr>
              <w:t xml:space="preserve"> for 12 days </w:t>
            </w:r>
          </w:p>
        </w:tc>
        <w:tc>
          <w:tcPr>
            <w:tcW w:w="993" w:type="dxa"/>
            <w:tcBorders>
              <w:top w:val="single" w:sz="12" w:space="0" w:color="auto"/>
              <w:left w:val="nil"/>
              <w:bottom w:val="single" w:sz="8" w:space="0" w:color="auto"/>
              <w:right w:val="single" w:sz="4" w:space="0" w:color="auto"/>
            </w:tcBorders>
            <w:shd w:val="clear" w:color="auto" w:fill="auto"/>
            <w:vAlign w:val="center"/>
            <w:hideMark/>
          </w:tcPr>
          <w:p w14:paraId="3B3828B6"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Every 2 to 3 years</w:t>
            </w:r>
          </w:p>
        </w:tc>
        <w:tc>
          <w:tcPr>
            <w:tcW w:w="7654" w:type="dxa"/>
            <w:tcBorders>
              <w:top w:val="single" w:sz="12" w:space="0" w:color="auto"/>
              <w:left w:val="single" w:sz="4" w:space="0" w:color="auto"/>
              <w:bottom w:val="single" w:sz="4" w:space="0" w:color="auto"/>
              <w:right w:val="single" w:sz="4" w:space="0" w:color="auto"/>
            </w:tcBorders>
            <w:shd w:val="clear" w:color="auto" w:fill="FFFFFF" w:themeFill="background1"/>
          </w:tcPr>
          <w:p w14:paraId="3B01FC04" w14:textId="77777777" w:rsidR="005E0FF4" w:rsidRDefault="005E0FF4" w:rsidP="00472987">
            <w:pPr>
              <w:jc w:val="center"/>
              <w:rPr>
                <w:rFonts w:ascii="Century Gothic" w:hAnsi="Century Gothic"/>
                <w:color w:val="000000"/>
                <w:sz w:val="18"/>
                <w:szCs w:val="18"/>
              </w:rPr>
            </w:pPr>
          </w:p>
          <w:p w14:paraId="5859618B" w14:textId="56D9DED0" w:rsidR="00126A9D" w:rsidRPr="00126A9D" w:rsidRDefault="00126A9D" w:rsidP="005E0FF4">
            <w:pPr>
              <w:jc w:val="center"/>
              <w:rPr>
                <w:rFonts w:ascii="Century Gothic" w:hAnsi="Century Gothic"/>
                <w:color w:val="000000"/>
                <w:sz w:val="18"/>
                <w:szCs w:val="18"/>
              </w:rPr>
            </w:pPr>
            <w:r w:rsidRPr="00126A9D">
              <w:rPr>
                <w:rFonts w:ascii="Century Gothic" w:hAnsi="Century Gothic"/>
                <w:color w:val="000000"/>
                <w:sz w:val="18"/>
                <w:szCs w:val="18"/>
              </w:rPr>
              <w:t>The last flo</w:t>
            </w:r>
            <w:r>
              <w:rPr>
                <w:rFonts w:ascii="Century Gothic" w:hAnsi="Century Gothic"/>
                <w:color w:val="000000"/>
                <w:sz w:val="18"/>
                <w:szCs w:val="18"/>
              </w:rPr>
              <w:t>w of this</w:t>
            </w:r>
            <w:r w:rsidR="000C2098">
              <w:rPr>
                <w:rFonts w:ascii="Century Gothic" w:hAnsi="Century Gothic"/>
                <w:color w:val="000000"/>
                <w:sz w:val="18"/>
                <w:szCs w:val="18"/>
              </w:rPr>
              <w:t xml:space="preserve"> magnitude occurred 7 years ago, </w:t>
            </w:r>
            <w:r w:rsidR="000C2098" w:rsidRPr="000C2098">
              <w:rPr>
                <w:rFonts w:ascii="Century Gothic" w:hAnsi="Century Gothic"/>
                <w:color w:val="000000"/>
                <w:sz w:val="18"/>
                <w:szCs w:val="18"/>
              </w:rPr>
              <w:t>exceeds critical interval (3 years) to maintain condition of river red gum forests</w:t>
            </w:r>
            <w:r w:rsidR="000C2098" w:rsidRPr="000C2098">
              <w:rPr>
                <w:rFonts w:ascii="Century Gothic" w:hAnsi="Century Gothic"/>
                <w:color w:val="000000"/>
                <w:sz w:val="18"/>
                <w:szCs w:val="18"/>
                <w:vertAlign w:val="superscript"/>
              </w:rPr>
              <w:t>F</w:t>
            </w:r>
            <w:r w:rsidR="000C2098">
              <w:rPr>
                <w:rFonts w:ascii="Century Gothic" w:hAnsi="Century Gothic"/>
                <w:color w:val="000000"/>
                <w:sz w:val="18"/>
                <w:szCs w:val="18"/>
              </w:rPr>
              <w:t xml:space="preserve">. </w:t>
            </w:r>
            <w:r w:rsidR="000C2098" w:rsidRPr="000C2098">
              <w:rPr>
                <w:rFonts w:ascii="Century Gothic" w:hAnsi="Century Gothic"/>
                <w:color w:val="000000"/>
                <w:sz w:val="18"/>
                <w:szCs w:val="18"/>
              </w:rPr>
              <w:t>Inundation required this year to maintain ecosystem health and function.</w:t>
            </w:r>
          </w:p>
        </w:tc>
        <w:tc>
          <w:tcPr>
            <w:tcW w:w="2286" w:type="dxa"/>
            <w:tcBorders>
              <w:top w:val="single" w:sz="12" w:space="0" w:color="auto"/>
              <w:left w:val="single" w:sz="4" w:space="0" w:color="auto"/>
              <w:bottom w:val="single" w:sz="8" w:space="0" w:color="auto"/>
              <w:right w:val="single" w:sz="4" w:space="0" w:color="auto"/>
            </w:tcBorders>
            <w:shd w:val="clear" w:color="000000" w:fill="C00000"/>
            <w:vAlign w:val="center"/>
            <w:hideMark/>
          </w:tcPr>
          <w:p w14:paraId="77FFF8D2" w14:textId="49BEEBF2" w:rsidR="00126A9D" w:rsidRPr="00B215F5" w:rsidRDefault="00126A9D" w:rsidP="00E94AEC">
            <w:pPr>
              <w:jc w:val="center"/>
              <w:rPr>
                <w:rFonts w:ascii="Century Gothic" w:hAnsi="Century Gothic"/>
                <w:color w:val="000000"/>
                <w:sz w:val="18"/>
                <w:szCs w:val="18"/>
                <w:u w:val="single"/>
              </w:rPr>
            </w:pPr>
            <w:r w:rsidRPr="00085114">
              <w:rPr>
                <w:rFonts w:ascii="Century Gothic" w:hAnsi="Century Gothic"/>
                <w:b/>
                <w:color w:val="FFFFFF" w:themeColor="background1"/>
                <w:sz w:val="18"/>
                <w:szCs w:val="18"/>
                <w:u w:val="single"/>
              </w:rPr>
              <w:t>Critical</w:t>
            </w:r>
            <w:r w:rsidRPr="00693EF9">
              <w:rPr>
                <w:rFonts w:ascii="Century Gothic" w:hAnsi="Century Gothic"/>
                <w:color w:val="FFFFFF" w:themeColor="background1"/>
                <w:sz w:val="18"/>
                <w:szCs w:val="18"/>
                <w:u w:val="single"/>
              </w:rPr>
              <w:br/>
            </w:r>
          </w:p>
        </w:tc>
        <w:tc>
          <w:tcPr>
            <w:tcW w:w="5652" w:type="dxa"/>
            <w:tcBorders>
              <w:top w:val="single" w:sz="12" w:space="0" w:color="auto"/>
              <w:left w:val="nil"/>
              <w:bottom w:val="single" w:sz="8" w:space="0" w:color="auto"/>
              <w:right w:val="single" w:sz="12" w:space="0" w:color="auto"/>
            </w:tcBorders>
            <w:shd w:val="clear" w:color="auto" w:fill="D9D9D9" w:themeFill="background1" w:themeFillShade="D9"/>
            <w:vAlign w:val="center"/>
            <w:hideMark/>
          </w:tcPr>
          <w:p w14:paraId="31F97CA3" w14:textId="3014C83A" w:rsidR="00126A9D" w:rsidRPr="00B215F5" w:rsidRDefault="00126A9D" w:rsidP="00472987">
            <w:pPr>
              <w:jc w:val="center"/>
              <w:rPr>
                <w:rFonts w:ascii="Century Gothic" w:hAnsi="Century Gothic"/>
                <w:sz w:val="18"/>
                <w:szCs w:val="18"/>
              </w:rPr>
            </w:pPr>
            <w:r w:rsidRPr="00BA1449">
              <w:rPr>
                <w:rFonts w:ascii="Century Gothic" w:hAnsi="Century Gothic"/>
                <w:b/>
                <w:sz w:val="18"/>
                <w:szCs w:val="18"/>
              </w:rPr>
              <w:t>Potentially</w:t>
            </w:r>
            <w:r w:rsidRPr="00BA1449" w:rsidDel="0001537E">
              <w:rPr>
                <w:rFonts w:ascii="Century Gothic" w:hAnsi="Century Gothic"/>
                <w:b/>
                <w:sz w:val="18"/>
                <w:szCs w:val="18"/>
              </w:rPr>
              <w:t xml:space="preserve"> </w:t>
            </w:r>
            <w:r w:rsidRPr="00BA1449">
              <w:rPr>
                <w:rFonts w:ascii="Century Gothic" w:hAnsi="Century Gothic"/>
                <w:b/>
                <w:sz w:val="18"/>
                <w:szCs w:val="18"/>
              </w:rPr>
              <w:t>out of scope for active management</w:t>
            </w:r>
            <w:r w:rsidRPr="00B215F5">
              <w:rPr>
                <w:rFonts w:ascii="Century Gothic" w:hAnsi="Century Gothic"/>
                <w:sz w:val="18"/>
                <w:szCs w:val="18"/>
              </w:rPr>
              <w:br/>
              <w:t>Potential for active management</w:t>
            </w:r>
            <w:r>
              <w:rPr>
                <w:rFonts w:ascii="Century Gothic" w:hAnsi="Century Gothic"/>
                <w:sz w:val="18"/>
                <w:szCs w:val="18"/>
              </w:rPr>
              <w:t xml:space="preserve"> requires further investigation, including ecological outcomes from watering</w:t>
            </w:r>
          </w:p>
        </w:tc>
      </w:tr>
      <w:tr w:rsidR="00126A9D" w:rsidRPr="00B215F5" w14:paraId="0146280B" w14:textId="77777777" w:rsidTr="00250A8F">
        <w:trPr>
          <w:trHeight w:val="705"/>
        </w:trPr>
        <w:tc>
          <w:tcPr>
            <w:tcW w:w="1449" w:type="dxa"/>
            <w:vMerge/>
            <w:tcBorders>
              <w:top w:val="nil"/>
              <w:left w:val="single" w:sz="12" w:space="0" w:color="auto"/>
              <w:bottom w:val="single" w:sz="12" w:space="0" w:color="auto"/>
              <w:right w:val="single" w:sz="12" w:space="0" w:color="auto"/>
            </w:tcBorders>
            <w:vAlign w:val="center"/>
            <w:hideMark/>
          </w:tcPr>
          <w:p w14:paraId="3B574C1C" w14:textId="77777777" w:rsidR="00126A9D" w:rsidRPr="00B215F5" w:rsidRDefault="00126A9D" w:rsidP="00472987">
            <w:pPr>
              <w:rPr>
                <w:rFonts w:ascii="Century Gothic" w:hAnsi="Century Gothic"/>
                <w:b/>
                <w:bCs/>
                <w:color w:val="000000"/>
                <w:sz w:val="18"/>
                <w:szCs w:val="18"/>
              </w:rPr>
            </w:pPr>
          </w:p>
        </w:tc>
        <w:tc>
          <w:tcPr>
            <w:tcW w:w="1701" w:type="dxa"/>
            <w:tcBorders>
              <w:top w:val="nil"/>
              <w:left w:val="single" w:sz="12" w:space="0" w:color="auto"/>
              <w:bottom w:val="single" w:sz="8" w:space="0" w:color="auto"/>
              <w:right w:val="single" w:sz="4" w:space="0" w:color="auto"/>
            </w:tcBorders>
            <w:shd w:val="clear" w:color="auto" w:fill="auto"/>
            <w:vAlign w:val="center"/>
            <w:hideMark/>
          </w:tcPr>
          <w:p w14:paraId="1F0FA744"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Connectivity with the inner floodplain</w:t>
            </w:r>
            <w:r w:rsidRPr="00B215F5">
              <w:rPr>
                <w:rFonts w:ascii="Century Gothic" w:hAnsi="Century Gothic"/>
                <w:color w:val="000000"/>
                <w:sz w:val="18"/>
                <w:szCs w:val="18"/>
                <w:vertAlign w:val="superscript"/>
              </w:rPr>
              <w:t>5-9</w:t>
            </w:r>
          </w:p>
        </w:tc>
        <w:tc>
          <w:tcPr>
            <w:tcW w:w="2409" w:type="dxa"/>
            <w:tcBorders>
              <w:top w:val="nil"/>
              <w:left w:val="nil"/>
              <w:bottom w:val="single" w:sz="8" w:space="0" w:color="auto"/>
              <w:right w:val="single" w:sz="4" w:space="0" w:color="auto"/>
            </w:tcBorders>
            <w:shd w:val="clear" w:color="auto" w:fill="auto"/>
            <w:vAlign w:val="center"/>
            <w:hideMark/>
          </w:tcPr>
          <w:p w14:paraId="36908E0E" w14:textId="0DEE005C"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15 000 ML/day Culgoa River @ Brenda</w:t>
            </w:r>
            <w:r>
              <w:rPr>
                <w:rFonts w:ascii="Century Gothic" w:hAnsi="Century Gothic"/>
                <w:color w:val="000000"/>
                <w:sz w:val="18"/>
                <w:szCs w:val="18"/>
              </w:rPr>
              <w:t xml:space="preserve"> for 10 days </w:t>
            </w:r>
          </w:p>
        </w:tc>
        <w:tc>
          <w:tcPr>
            <w:tcW w:w="993" w:type="dxa"/>
            <w:tcBorders>
              <w:top w:val="nil"/>
              <w:left w:val="nil"/>
              <w:bottom w:val="single" w:sz="8" w:space="0" w:color="auto"/>
              <w:right w:val="single" w:sz="4" w:space="0" w:color="auto"/>
            </w:tcBorders>
            <w:shd w:val="clear" w:color="auto" w:fill="auto"/>
            <w:vAlign w:val="center"/>
            <w:hideMark/>
          </w:tcPr>
          <w:p w14:paraId="2A3BB9A2"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Every 3.5 to 4 years</w:t>
            </w:r>
          </w:p>
        </w:tc>
        <w:tc>
          <w:tcPr>
            <w:tcW w:w="7654" w:type="dxa"/>
            <w:tcBorders>
              <w:top w:val="single" w:sz="4" w:space="0" w:color="auto"/>
              <w:left w:val="single" w:sz="4" w:space="0" w:color="auto"/>
              <w:bottom w:val="single" w:sz="4" w:space="0" w:color="auto"/>
              <w:right w:val="single" w:sz="4" w:space="0" w:color="auto"/>
            </w:tcBorders>
            <w:shd w:val="clear" w:color="auto" w:fill="FFFFFF" w:themeFill="background1"/>
          </w:tcPr>
          <w:p w14:paraId="73A38EC1" w14:textId="729BF436" w:rsidR="00126A9D" w:rsidRPr="00B215F5" w:rsidRDefault="00126A9D" w:rsidP="00E94AEC">
            <w:pPr>
              <w:jc w:val="center"/>
              <w:rPr>
                <w:rFonts w:ascii="Century Gothic" w:hAnsi="Century Gothic"/>
                <w:color w:val="000000"/>
                <w:sz w:val="18"/>
                <w:szCs w:val="18"/>
                <w:u w:val="single"/>
              </w:rPr>
            </w:pPr>
            <w:r w:rsidRPr="00126A9D">
              <w:rPr>
                <w:rFonts w:ascii="Century Gothic" w:hAnsi="Century Gothic"/>
                <w:color w:val="000000"/>
                <w:sz w:val="18"/>
                <w:szCs w:val="18"/>
              </w:rPr>
              <w:t>The last flo</w:t>
            </w:r>
            <w:r>
              <w:rPr>
                <w:rFonts w:ascii="Century Gothic" w:hAnsi="Century Gothic"/>
                <w:color w:val="000000"/>
                <w:sz w:val="18"/>
                <w:szCs w:val="18"/>
              </w:rPr>
              <w:t>w of this</w:t>
            </w:r>
            <w:r w:rsidR="00E94AEC">
              <w:rPr>
                <w:rFonts w:ascii="Century Gothic" w:hAnsi="Century Gothic"/>
                <w:color w:val="000000"/>
                <w:sz w:val="18"/>
                <w:szCs w:val="18"/>
              </w:rPr>
              <w:t xml:space="preserve"> magnitude occurred 7 years ago, which </w:t>
            </w:r>
            <w:r w:rsidR="00E94AEC" w:rsidRPr="00E94AEC">
              <w:rPr>
                <w:rFonts w:ascii="Century Gothic" w:hAnsi="Century Gothic"/>
                <w:color w:val="000000"/>
                <w:sz w:val="18"/>
                <w:szCs w:val="18"/>
              </w:rPr>
              <w:t>exceeds the critical interval to maintain condition of river red gum forests and to sustain lignum (3 to</w:t>
            </w:r>
            <w:r w:rsidR="00E94AEC">
              <w:rPr>
                <w:rFonts w:ascii="Century Gothic" w:hAnsi="Century Gothic"/>
                <w:color w:val="000000"/>
                <w:sz w:val="18"/>
                <w:szCs w:val="18"/>
              </w:rPr>
              <w:t xml:space="preserve"> 5 years). </w:t>
            </w:r>
            <w:r w:rsidR="00E94AEC" w:rsidRPr="00E94AEC">
              <w:rPr>
                <w:rFonts w:ascii="Century Gothic" w:hAnsi="Century Gothic"/>
                <w:color w:val="000000"/>
                <w:sz w:val="18"/>
                <w:szCs w:val="18"/>
              </w:rPr>
              <w:t>Inundation required this year to maintain ecosystem health and function.</w:t>
            </w:r>
          </w:p>
        </w:tc>
        <w:tc>
          <w:tcPr>
            <w:tcW w:w="2286" w:type="dxa"/>
            <w:tcBorders>
              <w:top w:val="nil"/>
              <w:left w:val="single" w:sz="4" w:space="0" w:color="auto"/>
              <w:bottom w:val="single" w:sz="8" w:space="0" w:color="auto"/>
              <w:right w:val="single" w:sz="4" w:space="0" w:color="auto"/>
            </w:tcBorders>
            <w:shd w:val="clear" w:color="auto" w:fill="FF0000"/>
            <w:vAlign w:val="center"/>
            <w:hideMark/>
          </w:tcPr>
          <w:p w14:paraId="64A87C05" w14:textId="63F4C003" w:rsidR="00126A9D" w:rsidRPr="00B215F5" w:rsidRDefault="00126A9D" w:rsidP="00E94AEC">
            <w:pPr>
              <w:jc w:val="center"/>
              <w:rPr>
                <w:rFonts w:ascii="Century Gothic" w:hAnsi="Century Gothic"/>
                <w:color w:val="000000"/>
                <w:sz w:val="18"/>
                <w:szCs w:val="18"/>
                <w:u w:val="single"/>
              </w:rPr>
            </w:pPr>
            <w:r w:rsidRPr="00BF1D52">
              <w:rPr>
                <w:rFonts w:ascii="Century Gothic" w:hAnsi="Century Gothic"/>
                <w:b/>
                <w:color w:val="FFFFFF" w:themeColor="background1"/>
                <w:sz w:val="18"/>
                <w:szCs w:val="18"/>
                <w:u w:val="single"/>
              </w:rPr>
              <w:t>High</w:t>
            </w:r>
            <w:r w:rsidRPr="00285D36">
              <w:rPr>
                <w:rFonts w:ascii="Century Gothic" w:hAnsi="Century Gothic"/>
                <w:color w:val="FFFFFF" w:themeColor="background1"/>
                <w:sz w:val="18"/>
                <w:szCs w:val="18"/>
                <w:u w:val="single"/>
              </w:rPr>
              <w:br/>
            </w:r>
          </w:p>
        </w:tc>
        <w:tc>
          <w:tcPr>
            <w:tcW w:w="5652" w:type="dxa"/>
            <w:tcBorders>
              <w:top w:val="nil"/>
              <w:left w:val="nil"/>
              <w:bottom w:val="single" w:sz="8" w:space="0" w:color="auto"/>
              <w:right w:val="single" w:sz="12" w:space="0" w:color="auto"/>
            </w:tcBorders>
            <w:shd w:val="clear" w:color="auto" w:fill="D9D9D9" w:themeFill="background1" w:themeFillShade="D9"/>
            <w:vAlign w:val="center"/>
            <w:hideMark/>
          </w:tcPr>
          <w:p w14:paraId="2EAABA0A" w14:textId="77777777" w:rsidR="00126A9D" w:rsidRPr="00B215F5" w:rsidRDefault="00126A9D" w:rsidP="00472987">
            <w:pPr>
              <w:jc w:val="center"/>
              <w:rPr>
                <w:rFonts w:ascii="Century Gothic" w:hAnsi="Century Gothic"/>
                <w:sz w:val="18"/>
                <w:szCs w:val="18"/>
              </w:rPr>
            </w:pPr>
            <w:r w:rsidRPr="00B215F5">
              <w:rPr>
                <w:rFonts w:ascii="Century Gothic" w:hAnsi="Century Gothic"/>
                <w:b/>
                <w:bCs/>
                <w:sz w:val="18"/>
                <w:szCs w:val="18"/>
              </w:rPr>
              <w:t>Out of scope for active management</w:t>
            </w:r>
            <w:r w:rsidRPr="00B215F5">
              <w:rPr>
                <w:rFonts w:ascii="Century Gothic" w:hAnsi="Century Gothic"/>
                <w:sz w:val="18"/>
                <w:szCs w:val="18"/>
              </w:rPr>
              <w:br/>
              <w:t xml:space="preserve">Benefit of supplying additional </w:t>
            </w:r>
            <w:r>
              <w:rPr>
                <w:rFonts w:ascii="Century Gothic" w:hAnsi="Century Gothic"/>
                <w:sz w:val="18"/>
                <w:szCs w:val="18"/>
              </w:rPr>
              <w:t>Commonwealth environmental water</w:t>
            </w:r>
            <w:r w:rsidRPr="00B215F5">
              <w:rPr>
                <w:rFonts w:ascii="Century Gothic" w:hAnsi="Century Gothic"/>
                <w:sz w:val="18"/>
                <w:szCs w:val="18"/>
              </w:rPr>
              <w:t xml:space="preserve"> would be negligible</w:t>
            </w:r>
            <w:r>
              <w:rPr>
                <w:rFonts w:ascii="Century Gothic" w:hAnsi="Century Gothic"/>
                <w:sz w:val="18"/>
                <w:szCs w:val="18"/>
              </w:rPr>
              <w:t xml:space="preserve"> </w:t>
            </w:r>
          </w:p>
        </w:tc>
      </w:tr>
      <w:tr w:rsidR="00126A9D" w:rsidRPr="00B215F5" w14:paraId="4128758E" w14:textId="77777777" w:rsidTr="00250A8F">
        <w:trPr>
          <w:trHeight w:val="531"/>
        </w:trPr>
        <w:tc>
          <w:tcPr>
            <w:tcW w:w="1449" w:type="dxa"/>
            <w:vMerge/>
            <w:tcBorders>
              <w:top w:val="nil"/>
              <w:left w:val="single" w:sz="12" w:space="0" w:color="auto"/>
              <w:bottom w:val="single" w:sz="12" w:space="0" w:color="auto"/>
              <w:right w:val="single" w:sz="12" w:space="0" w:color="auto"/>
            </w:tcBorders>
            <w:vAlign w:val="center"/>
            <w:hideMark/>
          </w:tcPr>
          <w:p w14:paraId="7B7AEF08" w14:textId="77777777" w:rsidR="00126A9D" w:rsidRPr="00B215F5" w:rsidRDefault="00126A9D" w:rsidP="00472987">
            <w:pPr>
              <w:rPr>
                <w:rFonts w:ascii="Century Gothic" w:hAnsi="Century Gothic"/>
                <w:b/>
                <w:bCs/>
                <w:color w:val="000000"/>
                <w:sz w:val="18"/>
                <w:szCs w:val="18"/>
              </w:rPr>
            </w:pPr>
          </w:p>
        </w:tc>
        <w:tc>
          <w:tcPr>
            <w:tcW w:w="1701" w:type="dxa"/>
            <w:tcBorders>
              <w:top w:val="nil"/>
              <w:left w:val="single" w:sz="12" w:space="0" w:color="auto"/>
              <w:bottom w:val="single" w:sz="8" w:space="0" w:color="auto"/>
              <w:right w:val="single" w:sz="4" w:space="0" w:color="auto"/>
            </w:tcBorders>
            <w:shd w:val="clear" w:color="auto" w:fill="auto"/>
            <w:vAlign w:val="center"/>
            <w:hideMark/>
          </w:tcPr>
          <w:p w14:paraId="3630F939"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Connectivity with the mid floodplain</w:t>
            </w:r>
            <w:r w:rsidRPr="00B215F5">
              <w:rPr>
                <w:rFonts w:ascii="Century Gothic" w:hAnsi="Century Gothic"/>
                <w:color w:val="000000"/>
                <w:sz w:val="18"/>
                <w:szCs w:val="18"/>
                <w:vertAlign w:val="superscript"/>
              </w:rPr>
              <w:t>5-9</w:t>
            </w:r>
          </w:p>
        </w:tc>
        <w:tc>
          <w:tcPr>
            <w:tcW w:w="2409" w:type="dxa"/>
            <w:tcBorders>
              <w:top w:val="nil"/>
              <w:left w:val="nil"/>
              <w:bottom w:val="single" w:sz="8" w:space="0" w:color="auto"/>
              <w:right w:val="single" w:sz="4" w:space="0" w:color="auto"/>
            </w:tcBorders>
            <w:shd w:val="clear" w:color="auto" w:fill="auto"/>
            <w:vAlign w:val="center"/>
            <w:hideMark/>
          </w:tcPr>
          <w:p w14:paraId="0FD5D3B4" w14:textId="1078AEB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24 500 Ml/day Culgoa River @ Brenda</w:t>
            </w:r>
            <w:r>
              <w:rPr>
                <w:rFonts w:ascii="Century Gothic" w:hAnsi="Century Gothic"/>
                <w:color w:val="000000"/>
                <w:sz w:val="18"/>
                <w:szCs w:val="18"/>
              </w:rPr>
              <w:t xml:space="preserve"> for 7 days</w:t>
            </w:r>
          </w:p>
        </w:tc>
        <w:tc>
          <w:tcPr>
            <w:tcW w:w="993" w:type="dxa"/>
            <w:tcBorders>
              <w:top w:val="nil"/>
              <w:left w:val="nil"/>
              <w:bottom w:val="single" w:sz="8" w:space="0" w:color="auto"/>
              <w:right w:val="single" w:sz="4" w:space="0" w:color="auto"/>
            </w:tcBorders>
            <w:shd w:val="clear" w:color="auto" w:fill="auto"/>
            <w:vAlign w:val="center"/>
            <w:hideMark/>
          </w:tcPr>
          <w:p w14:paraId="18587454"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Every 6 to 8 years</w:t>
            </w:r>
          </w:p>
        </w:tc>
        <w:tc>
          <w:tcPr>
            <w:tcW w:w="7654" w:type="dxa"/>
            <w:tcBorders>
              <w:top w:val="single" w:sz="4" w:space="0" w:color="auto"/>
              <w:left w:val="single" w:sz="4" w:space="0" w:color="auto"/>
              <w:bottom w:val="single" w:sz="4" w:space="0" w:color="auto"/>
              <w:right w:val="single" w:sz="4" w:space="0" w:color="auto"/>
            </w:tcBorders>
            <w:shd w:val="clear" w:color="auto" w:fill="FFFFFF" w:themeFill="background1"/>
          </w:tcPr>
          <w:p w14:paraId="5BAEB569" w14:textId="77777777" w:rsidR="00126A9D" w:rsidRDefault="00126A9D" w:rsidP="00472987">
            <w:pPr>
              <w:jc w:val="center"/>
              <w:rPr>
                <w:rFonts w:ascii="Century Gothic" w:hAnsi="Century Gothic"/>
                <w:color w:val="000000"/>
                <w:sz w:val="18"/>
                <w:szCs w:val="18"/>
                <w:u w:val="single"/>
              </w:rPr>
            </w:pPr>
          </w:p>
          <w:p w14:paraId="1823CB37" w14:textId="0AE61826" w:rsidR="00126A9D" w:rsidRPr="00B215F5" w:rsidRDefault="00126A9D" w:rsidP="00E94AEC">
            <w:pPr>
              <w:jc w:val="center"/>
              <w:rPr>
                <w:rFonts w:ascii="Century Gothic" w:hAnsi="Century Gothic"/>
                <w:color w:val="000000"/>
                <w:sz w:val="18"/>
                <w:szCs w:val="18"/>
                <w:u w:val="single"/>
              </w:rPr>
            </w:pPr>
            <w:r w:rsidRPr="00126A9D">
              <w:rPr>
                <w:rFonts w:ascii="Century Gothic" w:hAnsi="Century Gothic"/>
                <w:color w:val="000000"/>
                <w:sz w:val="18"/>
                <w:szCs w:val="18"/>
              </w:rPr>
              <w:t>The last flo</w:t>
            </w:r>
            <w:r>
              <w:rPr>
                <w:rFonts w:ascii="Century Gothic" w:hAnsi="Century Gothic"/>
                <w:color w:val="000000"/>
                <w:sz w:val="18"/>
                <w:szCs w:val="18"/>
              </w:rPr>
              <w:t xml:space="preserve">w </w:t>
            </w:r>
            <w:r w:rsidR="00E94AEC">
              <w:rPr>
                <w:rFonts w:ascii="Century Gothic" w:hAnsi="Century Gothic"/>
                <w:color w:val="000000"/>
                <w:sz w:val="18"/>
                <w:szCs w:val="18"/>
              </w:rPr>
              <w:t>that met the demand</w:t>
            </w:r>
            <w:r>
              <w:rPr>
                <w:rFonts w:ascii="Century Gothic" w:hAnsi="Century Gothic"/>
                <w:color w:val="000000"/>
                <w:sz w:val="18"/>
                <w:szCs w:val="18"/>
              </w:rPr>
              <w:t xml:space="preserve"> occurred 7 years ago.</w:t>
            </w:r>
            <w:r w:rsidR="00E94AEC">
              <w:rPr>
                <w:rFonts w:ascii="Century Gothic" w:hAnsi="Century Gothic"/>
                <w:color w:val="000000"/>
                <w:sz w:val="18"/>
                <w:szCs w:val="18"/>
              </w:rPr>
              <w:t xml:space="preserve"> </w:t>
            </w:r>
            <w:r w:rsidR="00E94AEC" w:rsidRPr="00B215F5">
              <w:rPr>
                <w:rFonts w:ascii="Century Gothic" w:hAnsi="Century Gothic"/>
                <w:color w:val="000000"/>
                <w:sz w:val="18"/>
                <w:szCs w:val="18"/>
              </w:rPr>
              <w:t>Inundatio</w:t>
            </w:r>
            <w:r w:rsidR="00E94AEC" w:rsidRPr="00285D36">
              <w:rPr>
                <w:rFonts w:ascii="Century Gothic" w:hAnsi="Century Gothic"/>
                <w:color w:val="000000"/>
                <w:sz w:val="18"/>
                <w:szCs w:val="18"/>
              </w:rPr>
              <w:t>n required within the next year to maintain</w:t>
            </w:r>
            <w:r w:rsidR="00E94AEC" w:rsidRPr="00B215F5">
              <w:rPr>
                <w:rFonts w:ascii="Century Gothic" w:hAnsi="Century Gothic"/>
                <w:color w:val="000000"/>
                <w:sz w:val="18"/>
                <w:szCs w:val="18"/>
              </w:rPr>
              <w:t xml:space="preserve"> ecosystem health and function</w:t>
            </w:r>
          </w:p>
        </w:tc>
        <w:tc>
          <w:tcPr>
            <w:tcW w:w="2286" w:type="dxa"/>
            <w:tcBorders>
              <w:top w:val="nil"/>
              <w:left w:val="single" w:sz="4" w:space="0" w:color="auto"/>
              <w:bottom w:val="single" w:sz="8" w:space="0" w:color="auto"/>
              <w:right w:val="single" w:sz="4" w:space="0" w:color="auto"/>
            </w:tcBorders>
            <w:shd w:val="clear" w:color="auto" w:fill="FFC000"/>
            <w:vAlign w:val="center"/>
            <w:hideMark/>
          </w:tcPr>
          <w:p w14:paraId="3037C7FC" w14:textId="352859B6" w:rsidR="00126A9D" w:rsidRPr="00B215F5" w:rsidRDefault="00126A9D" w:rsidP="00E94AEC">
            <w:pPr>
              <w:jc w:val="center"/>
              <w:rPr>
                <w:rFonts w:ascii="Century Gothic" w:hAnsi="Century Gothic"/>
                <w:color w:val="000000"/>
                <w:sz w:val="18"/>
                <w:szCs w:val="18"/>
                <w:u w:val="single"/>
              </w:rPr>
            </w:pPr>
            <w:r w:rsidRPr="00085114">
              <w:rPr>
                <w:rFonts w:ascii="Century Gothic" w:hAnsi="Century Gothic"/>
                <w:b/>
                <w:color w:val="000000"/>
                <w:sz w:val="18"/>
                <w:szCs w:val="18"/>
                <w:u w:val="single"/>
              </w:rPr>
              <w:t>Low to Moderate</w:t>
            </w:r>
            <w:r w:rsidRPr="00B215F5">
              <w:rPr>
                <w:rFonts w:ascii="Century Gothic" w:hAnsi="Century Gothic"/>
                <w:color w:val="000000"/>
                <w:sz w:val="18"/>
                <w:szCs w:val="18"/>
                <w:u w:val="single"/>
              </w:rPr>
              <w:br/>
            </w:r>
          </w:p>
        </w:tc>
        <w:tc>
          <w:tcPr>
            <w:tcW w:w="5652" w:type="dxa"/>
            <w:tcBorders>
              <w:top w:val="nil"/>
              <w:left w:val="nil"/>
              <w:bottom w:val="single" w:sz="8" w:space="0" w:color="auto"/>
              <w:right w:val="single" w:sz="12" w:space="0" w:color="auto"/>
            </w:tcBorders>
            <w:shd w:val="clear" w:color="auto" w:fill="D9D9D9" w:themeFill="background1" w:themeFillShade="D9"/>
            <w:vAlign w:val="center"/>
            <w:hideMark/>
          </w:tcPr>
          <w:p w14:paraId="66FFE191" w14:textId="77777777" w:rsidR="00126A9D" w:rsidRPr="00B215F5" w:rsidRDefault="00126A9D" w:rsidP="00472987">
            <w:pPr>
              <w:jc w:val="center"/>
              <w:rPr>
                <w:rFonts w:ascii="Century Gothic" w:hAnsi="Century Gothic"/>
                <w:sz w:val="18"/>
                <w:szCs w:val="18"/>
              </w:rPr>
            </w:pPr>
            <w:r w:rsidRPr="00B215F5">
              <w:rPr>
                <w:rFonts w:ascii="Century Gothic" w:hAnsi="Century Gothic"/>
                <w:b/>
                <w:bCs/>
                <w:sz w:val="18"/>
                <w:szCs w:val="18"/>
              </w:rPr>
              <w:t>Out of scope for active management</w:t>
            </w:r>
            <w:r w:rsidRPr="00B215F5">
              <w:rPr>
                <w:rFonts w:ascii="Century Gothic" w:hAnsi="Century Gothic"/>
                <w:sz w:val="18"/>
                <w:szCs w:val="18"/>
              </w:rPr>
              <w:br/>
              <w:t xml:space="preserve">Benefit of supplying additional </w:t>
            </w:r>
            <w:r>
              <w:rPr>
                <w:rFonts w:ascii="Century Gothic" w:hAnsi="Century Gothic"/>
                <w:sz w:val="18"/>
                <w:szCs w:val="18"/>
              </w:rPr>
              <w:t>Commonwealth environmental water</w:t>
            </w:r>
            <w:r w:rsidRPr="00B215F5">
              <w:rPr>
                <w:rFonts w:ascii="Century Gothic" w:hAnsi="Century Gothic"/>
                <w:sz w:val="18"/>
                <w:szCs w:val="18"/>
              </w:rPr>
              <w:t xml:space="preserve"> would be negligible</w:t>
            </w:r>
          </w:p>
        </w:tc>
      </w:tr>
      <w:tr w:rsidR="00126A9D" w:rsidRPr="00B215F5" w14:paraId="4FEEB214" w14:textId="77777777" w:rsidTr="00250A8F">
        <w:trPr>
          <w:trHeight w:val="1243"/>
        </w:trPr>
        <w:tc>
          <w:tcPr>
            <w:tcW w:w="1449" w:type="dxa"/>
            <w:vMerge/>
            <w:tcBorders>
              <w:top w:val="single" w:sz="12" w:space="0" w:color="auto"/>
              <w:left w:val="single" w:sz="12" w:space="0" w:color="auto"/>
              <w:bottom w:val="single" w:sz="12" w:space="0" w:color="auto"/>
              <w:right w:val="single" w:sz="12" w:space="0" w:color="auto"/>
            </w:tcBorders>
            <w:vAlign w:val="center"/>
            <w:hideMark/>
          </w:tcPr>
          <w:p w14:paraId="48329B15" w14:textId="77777777" w:rsidR="00126A9D" w:rsidRPr="00B215F5" w:rsidRDefault="00126A9D" w:rsidP="00472987">
            <w:pPr>
              <w:rPr>
                <w:rFonts w:ascii="Century Gothic" w:hAnsi="Century Gothic"/>
                <w:b/>
                <w:bCs/>
                <w:color w:val="000000"/>
                <w:sz w:val="18"/>
                <w:szCs w:val="18"/>
              </w:rPr>
            </w:pPr>
          </w:p>
        </w:tc>
        <w:tc>
          <w:tcPr>
            <w:tcW w:w="1701" w:type="dxa"/>
            <w:tcBorders>
              <w:top w:val="nil"/>
              <w:left w:val="single" w:sz="12" w:space="0" w:color="auto"/>
              <w:bottom w:val="single" w:sz="12" w:space="0" w:color="auto"/>
              <w:right w:val="single" w:sz="4" w:space="0" w:color="auto"/>
            </w:tcBorders>
            <w:shd w:val="clear" w:color="auto" w:fill="auto"/>
            <w:vAlign w:val="center"/>
            <w:hideMark/>
          </w:tcPr>
          <w:p w14:paraId="58745968"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 xml:space="preserve">Connectivity with outer floodplain </w:t>
            </w:r>
            <w:r w:rsidRPr="00B215F5">
              <w:rPr>
                <w:rFonts w:ascii="Century Gothic" w:hAnsi="Century Gothic"/>
                <w:color w:val="000000"/>
                <w:sz w:val="18"/>
                <w:szCs w:val="18"/>
                <w:vertAlign w:val="superscript"/>
              </w:rPr>
              <w:t>5-9</w:t>
            </w:r>
          </w:p>
        </w:tc>
        <w:tc>
          <w:tcPr>
            <w:tcW w:w="2409" w:type="dxa"/>
            <w:tcBorders>
              <w:top w:val="nil"/>
              <w:left w:val="nil"/>
              <w:bottom w:val="single" w:sz="12" w:space="0" w:color="auto"/>
              <w:right w:val="single" w:sz="4" w:space="0" w:color="auto"/>
            </w:tcBorders>
            <w:shd w:val="clear" w:color="auto" w:fill="auto"/>
            <w:vAlign w:val="center"/>
            <w:hideMark/>
          </w:tcPr>
          <w:p w14:paraId="0296D063" w14:textId="414ADCD0"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38 000 ML/day Culgoa River @ Brenda</w:t>
            </w:r>
            <w:r>
              <w:rPr>
                <w:rFonts w:ascii="Century Gothic" w:hAnsi="Century Gothic"/>
                <w:color w:val="000000"/>
                <w:sz w:val="18"/>
                <w:szCs w:val="18"/>
              </w:rPr>
              <w:t xml:space="preserve"> for 6 days</w:t>
            </w:r>
          </w:p>
        </w:tc>
        <w:tc>
          <w:tcPr>
            <w:tcW w:w="993" w:type="dxa"/>
            <w:tcBorders>
              <w:top w:val="nil"/>
              <w:left w:val="nil"/>
              <w:bottom w:val="single" w:sz="12" w:space="0" w:color="auto"/>
              <w:right w:val="single" w:sz="4" w:space="0" w:color="auto"/>
            </w:tcBorders>
            <w:shd w:val="clear" w:color="auto" w:fill="auto"/>
            <w:vAlign w:val="center"/>
            <w:hideMark/>
          </w:tcPr>
          <w:p w14:paraId="1C2E418D"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Every 10 to 20 years</w:t>
            </w:r>
          </w:p>
        </w:tc>
        <w:tc>
          <w:tcPr>
            <w:tcW w:w="7654" w:type="dxa"/>
            <w:tcBorders>
              <w:top w:val="single" w:sz="4" w:space="0" w:color="auto"/>
              <w:left w:val="single" w:sz="4" w:space="0" w:color="auto"/>
              <w:bottom w:val="single" w:sz="4" w:space="0" w:color="auto"/>
              <w:right w:val="single" w:sz="4" w:space="0" w:color="auto"/>
            </w:tcBorders>
            <w:shd w:val="clear" w:color="auto" w:fill="FFFFFF" w:themeFill="background1"/>
          </w:tcPr>
          <w:p w14:paraId="3912CE48" w14:textId="77777777" w:rsidR="00126A9D" w:rsidRDefault="00126A9D" w:rsidP="00472987">
            <w:pPr>
              <w:jc w:val="center"/>
              <w:rPr>
                <w:rFonts w:ascii="Century Gothic" w:hAnsi="Century Gothic"/>
                <w:color w:val="000000"/>
                <w:sz w:val="18"/>
                <w:szCs w:val="18"/>
                <w:u w:val="single"/>
              </w:rPr>
            </w:pPr>
          </w:p>
          <w:p w14:paraId="3192CD7F" w14:textId="6E69CDE9" w:rsidR="00126A9D" w:rsidRPr="00B215F5" w:rsidRDefault="00126A9D" w:rsidP="00E94AEC">
            <w:pPr>
              <w:jc w:val="center"/>
              <w:rPr>
                <w:rFonts w:ascii="Century Gothic" w:hAnsi="Century Gothic"/>
                <w:color w:val="000000"/>
                <w:sz w:val="18"/>
                <w:szCs w:val="18"/>
                <w:u w:val="single"/>
              </w:rPr>
            </w:pPr>
            <w:r w:rsidRPr="00126A9D">
              <w:rPr>
                <w:rFonts w:ascii="Century Gothic" w:hAnsi="Century Gothic"/>
                <w:color w:val="000000"/>
                <w:sz w:val="18"/>
                <w:szCs w:val="18"/>
              </w:rPr>
              <w:t>The last flo</w:t>
            </w:r>
            <w:r>
              <w:rPr>
                <w:rFonts w:ascii="Century Gothic" w:hAnsi="Century Gothic"/>
                <w:color w:val="000000"/>
                <w:sz w:val="18"/>
                <w:szCs w:val="18"/>
              </w:rPr>
              <w:t xml:space="preserve">w </w:t>
            </w:r>
            <w:r w:rsidR="00E94AEC">
              <w:rPr>
                <w:rFonts w:ascii="Century Gothic" w:hAnsi="Century Gothic"/>
                <w:color w:val="000000"/>
                <w:sz w:val="18"/>
                <w:szCs w:val="18"/>
              </w:rPr>
              <w:t>that met the demand</w:t>
            </w:r>
            <w:r>
              <w:rPr>
                <w:rFonts w:ascii="Century Gothic" w:hAnsi="Century Gothic"/>
                <w:color w:val="000000"/>
                <w:sz w:val="18"/>
                <w:szCs w:val="18"/>
              </w:rPr>
              <w:t xml:space="preserve"> occurred 7 years ago.</w:t>
            </w:r>
            <w:r w:rsidR="00E94AEC">
              <w:rPr>
                <w:rFonts w:ascii="Century Gothic" w:hAnsi="Century Gothic"/>
                <w:color w:val="000000"/>
                <w:sz w:val="18"/>
                <w:szCs w:val="18"/>
              </w:rPr>
              <w:t xml:space="preserve"> </w:t>
            </w:r>
            <w:r w:rsidR="00E94AEC" w:rsidRPr="00B215F5">
              <w:rPr>
                <w:rFonts w:ascii="Century Gothic" w:hAnsi="Century Gothic"/>
                <w:color w:val="000000"/>
                <w:sz w:val="18"/>
                <w:szCs w:val="18"/>
              </w:rPr>
              <w:t>Critical interval for inundation, since the 2010-11 and 2011-12  floods, will be around 2020</w:t>
            </w:r>
          </w:p>
        </w:tc>
        <w:tc>
          <w:tcPr>
            <w:tcW w:w="2286" w:type="dxa"/>
            <w:tcBorders>
              <w:top w:val="nil"/>
              <w:left w:val="single" w:sz="4" w:space="0" w:color="auto"/>
              <w:bottom w:val="single" w:sz="12" w:space="0" w:color="auto"/>
              <w:right w:val="single" w:sz="4" w:space="0" w:color="auto"/>
            </w:tcBorders>
            <w:shd w:val="clear" w:color="auto" w:fill="92D050"/>
            <w:vAlign w:val="center"/>
            <w:hideMark/>
          </w:tcPr>
          <w:p w14:paraId="67E24325" w14:textId="774A717F" w:rsidR="00126A9D" w:rsidRPr="00B215F5" w:rsidRDefault="00126A9D" w:rsidP="00E94AEC">
            <w:pPr>
              <w:jc w:val="center"/>
              <w:rPr>
                <w:rFonts w:ascii="Century Gothic" w:hAnsi="Century Gothic"/>
                <w:color w:val="000000"/>
                <w:sz w:val="18"/>
                <w:szCs w:val="18"/>
                <w:u w:val="single"/>
              </w:rPr>
            </w:pPr>
            <w:r w:rsidRPr="00085114">
              <w:rPr>
                <w:rFonts w:ascii="Century Gothic" w:hAnsi="Century Gothic"/>
                <w:b/>
                <w:color w:val="000000"/>
                <w:sz w:val="18"/>
                <w:szCs w:val="18"/>
                <w:u w:val="single"/>
              </w:rPr>
              <w:t>Low</w:t>
            </w:r>
            <w:r w:rsidRPr="00B215F5">
              <w:rPr>
                <w:rFonts w:ascii="Century Gothic" w:hAnsi="Century Gothic"/>
                <w:color w:val="000000"/>
                <w:sz w:val="18"/>
                <w:szCs w:val="18"/>
                <w:u w:val="single"/>
              </w:rPr>
              <w:br/>
            </w:r>
          </w:p>
        </w:tc>
        <w:tc>
          <w:tcPr>
            <w:tcW w:w="5652" w:type="dxa"/>
            <w:tcBorders>
              <w:top w:val="nil"/>
              <w:left w:val="nil"/>
              <w:bottom w:val="single" w:sz="12" w:space="0" w:color="auto"/>
              <w:right w:val="single" w:sz="12" w:space="0" w:color="auto"/>
            </w:tcBorders>
            <w:shd w:val="clear" w:color="auto" w:fill="D9D9D9" w:themeFill="background1" w:themeFillShade="D9"/>
            <w:vAlign w:val="center"/>
            <w:hideMark/>
          </w:tcPr>
          <w:p w14:paraId="6E36E39E" w14:textId="77777777" w:rsidR="00126A9D" w:rsidRPr="00B215F5" w:rsidRDefault="00126A9D" w:rsidP="00472987">
            <w:pPr>
              <w:jc w:val="center"/>
              <w:rPr>
                <w:rFonts w:ascii="Century Gothic" w:hAnsi="Century Gothic"/>
                <w:sz w:val="18"/>
                <w:szCs w:val="18"/>
              </w:rPr>
            </w:pPr>
            <w:r w:rsidRPr="00B215F5">
              <w:rPr>
                <w:rFonts w:ascii="Century Gothic" w:hAnsi="Century Gothic"/>
                <w:b/>
                <w:bCs/>
                <w:sz w:val="18"/>
                <w:szCs w:val="18"/>
              </w:rPr>
              <w:t>Out of scope for active management</w:t>
            </w:r>
            <w:r w:rsidRPr="00B215F5">
              <w:rPr>
                <w:rFonts w:ascii="Century Gothic" w:hAnsi="Century Gothic"/>
                <w:sz w:val="18"/>
                <w:szCs w:val="18"/>
              </w:rPr>
              <w:br/>
              <w:t xml:space="preserve">Benefit of additional </w:t>
            </w:r>
            <w:r>
              <w:rPr>
                <w:rFonts w:ascii="Century Gothic" w:hAnsi="Century Gothic"/>
                <w:sz w:val="18"/>
                <w:szCs w:val="18"/>
              </w:rPr>
              <w:t>Commonwealth environmental water</w:t>
            </w:r>
            <w:r w:rsidRPr="00B215F5">
              <w:rPr>
                <w:rFonts w:ascii="Century Gothic" w:hAnsi="Century Gothic"/>
                <w:sz w:val="18"/>
                <w:szCs w:val="18"/>
              </w:rPr>
              <w:t xml:space="preserve"> would be negligible</w:t>
            </w:r>
          </w:p>
        </w:tc>
      </w:tr>
      <w:tr w:rsidR="00126A9D" w:rsidRPr="00B215F5" w14:paraId="1AC202CE" w14:textId="77777777" w:rsidTr="00250A8F">
        <w:trPr>
          <w:trHeight w:val="1975"/>
        </w:trPr>
        <w:tc>
          <w:tcPr>
            <w:tcW w:w="1449" w:type="dxa"/>
            <w:vMerge w:val="restart"/>
            <w:tcBorders>
              <w:top w:val="single" w:sz="12" w:space="0" w:color="auto"/>
              <w:left w:val="single" w:sz="12" w:space="0" w:color="auto"/>
              <w:bottom w:val="single" w:sz="12" w:space="0" w:color="auto"/>
              <w:right w:val="single" w:sz="12" w:space="0" w:color="auto"/>
            </w:tcBorders>
            <w:shd w:val="clear" w:color="auto" w:fill="auto"/>
            <w:hideMark/>
          </w:tcPr>
          <w:p w14:paraId="13328355" w14:textId="77777777" w:rsidR="00126A9D" w:rsidRPr="00B215F5" w:rsidRDefault="00126A9D" w:rsidP="00472987">
            <w:pPr>
              <w:rPr>
                <w:rFonts w:ascii="Century Gothic" w:hAnsi="Century Gothic"/>
                <w:b/>
                <w:bCs/>
                <w:color w:val="000000"/>
                <w:sz w:val="18"/>
                <w:szCs w:val="18"/>
              </w:rPr>
            </w:pPr>
            <w:r w:rsidRPr="00B215F5">
              <w:rPr>
                <w:rFonts w:ascii="Century Gothic" w:hAnsi="Century Gothic"/>
                <w:b/>
                <w:bCs/>
                <w:color w:val="000000"/>
                <w:sz w:val="18"/>
                <w:szCs w:val="18"/>
              </w:rPr>
              <w:t>Narran Lakes</w:t>
            </w:r>
          </w:p>
        </w:tc>
        <w:tc>
          <w:tcPr>
            <w:tcW w:w="1701" w:type="dxa"/>
            <w:tcBorders>
              <w:top w:val="single" w:sz="12" w:space="0" w:color="auto"/>
              <w:left w:val="single" w:sz="12" w:space="0" w:color="auto"/>
              <w:bottom w:val="nil"/>
              <w:right w:val="single" w:sz="4" w:space="0" w:color="auto"/>
            </w:tcBorders>
            <w:shd w:val="clear" w:color="auto" w:fill="auto"/>
            <w:vAlign w:val="center"/>
            <w:hideMark/>
          </w:tcPr>
          <w:p w14:paraId="13E51418"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Waterbird breeding habitat in northern lakes (Ramsar site)</w:t>
            </w:r>
            <w:r w:rsidRPr="00B215F5">
              <w:rPr>
                <w:rFonts w:ascii="Century Gothic" w:hAnsi="Century Gothic"/>
                <w:color w:val="000000"/>
                <w:sz w:val="18"/>
                <w:szCs w:val="18"/>
                <w:vertAlign w:val="superscript"/>
              </w:rPr>
              <w:t>8,10-14</w:t>
            </w:r>
          </w:p>
        </w:tc>
        <w:tc>
          <w:tcPr>
            <w:tcW w:w="2409" w:type="dxa"/>
            <w:tcBorders>
              <w:top w:val="single" w:sz="12" w:space="0" w:color="auto"/>
              <w:left w:val="nil"/>
              <w:bottom w:val="nil"/>
              <w:right w:val="single" w:sz="4" w:space="0" w:color="auto"/>
            </w:tcBorders>
            <w:shd w:val="clear" w:color="auto" w:fill="auto"/>
            <w:vAlign w:val="center"/>
            <w:hideMark/>
          </w:tcPr>
          <w:p w14:paraId="5640A9BE"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25 GL @ Narran Park (Narran River) over 60 days</w:t>
            </w:r>
          </w:p>
        </w:tc>
        <w:tc>
          <w:tcPr>
            <w:tcW w:w="993" w:type="dxa"/>
            <w:tcBorders>
              <w:top w:val="single" w:sz="12" w:space="0" w:color="auto"/>
              <w:left w:val="nil"/>
              <w:bottom w:val="nil"/>
              <w:right w:val="single" w:sz="4" w:space="0" w:color="auto"/>
            </w:tcBorders>
            <w:shd w:val="clear" w:color="auto" w:fill="auto"/>
            <w:vAlign w:val="center"/>
            <w:hideMark/>
          </w:tcPr>
          <w:p w14:paraId="2C13BAD9"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Every 1 to 1.3 years</w:t>
            </w:r>
          </w:p>
        </w:tc>
        <w:tc>
          <w:tcPr>
            <w:tcW w:w="7654" w:type="dxa"/>
            <w:tcBorders>
              <w:top w:val="single" w:sz="12" w:space="0" w:color="auto"/>
              <w:left w:val="single" w:sz="4" w:space="0" w:color="auto"/>
              <w:bottom w:val="single" w:sz="4" w:space="0" w:color="auto"/>
              <w:right w:val="single" w:sz="4" w:space="0" w:color="auto"/>
            </w:tcBorders>
            <w:shd w:val="clear" w:color="auto" w:fill="FFFFFF" w:themeFill="background1"/>
          </w:tcPr>
          <w:p w14:paraId="7140AAEC" w14:textId="77777777" w:rsidR="00126A9D" w:rsidRDefault="00126A9D" w:rsidP="00472987">
            <w:pPr>
              <w:jc w:val="center"/>
              <w:rPr>
                <w:rFonts w:ascii="Century Gothic" w:hAnsi="Century Gothic"/>
                <w:color w:val="000000"/>
                <w:sz w:val="18"/>
                <w:szCs w:val="18"/>
                <w:u w:val="single"/>
              </w:rPr>
            </w:pPr>
          </w:p>
          <w:p w14:paraId="758A2750" w14:textId="55F7CA5D" w:rsidR="00126A9D" w:rsidRPr="00B215F5" w:rsidRDefault="00126A9D" w:rsidP="00472987">
            <w:pPr>
              <w:jc w:val="center"/>
              <w:rPr>
                <w:rFonts w:ascii="Century Gothic" w:hAnsi="Century Gothic"/>
                <w:color w:val="000000"/>
                <w:sz w:val="18"/>
                <w:szCs w:val="18"/>
                <w:u w:val="single"/>
              </w:rPr>
            </w:pPr>
            <w:r>
              <w:rPr>
                <w:rFonts w:ascii="Century Gothic" w:hAnsi="Century Gothic"/>
                <w:color w:val="000000"/>
                <w:sz w:val="18"/>
                <w:szCs w:val="18"/>
              </w:rPr>
              <w:t>This demand was partially met 2 years ago.</w:t>
            </w:r>
            <w:r w:rsidR="00E94AEC">
              <w:rPr>
                <w:rFonts w:ascii="Century Gothic" w:hAnsi="Century Gothic"/>
                <w:color w:val="000000"/>
                <w:sz w:val="18"/>
                <w:szCs w:val="18"/>
              </w:rPr>
              <w:t xml:space="preserve"> </w:t>
            </w:r>
            <w:r w:rsidR="00E94AEC" w:rsidRPr="00E94AEC">
              <w:rPr>
                <w:rFonts w:ascii="Century Gothic" w:hAnsi="Century Gothic"/>
                <w:color w:val="000000"/>
                <w:sz w:val="18"/>
                <w:szCs w:val="18"/>
              </w:rPr>
              <w:t xml:space="preserve">While the interval since last fully successful event (4.5 years) exceeds interval for vigorous growth and maximum without development spell, an inflow of 24 GL occurred during 2016 -17 water year reducing the urgency of this environmental water </w:t>
            </w:r>
            <w:r w:rsidR="00E94AEC">
              <w:rPr>
                <w:rFonts w:ascii="Century Gothic" w:hAnsi="Century Gothic"/>
                <w:color w:val="000000"/>
                <w:sz w:val="18"/>
                <w:szCs w:val="18"/>
              </w:rPr>
              <w:t xml:space="preserve">requirement. </w:t>
            </w:r>
            <w:r w:rsidR="00E94AEC" w:rsidRPr="00E94AEC">
              <w:rPr>
                <w:rFonts w:ascii="Century Gothic" w:hAnsi="Century Gothic"/>
                <w:color w:val="000000"/>
                <w:sz w:val="18"/>
                <w:szCs w:val="18"/>
              </w:rPr>
              <w:t>Inflows required this year to sustain core lignum waterbird habitat and ability to support waterbird breeding.</w:t>
            </w:r>
          </w:p>
        </w:tc>
        <w:tc>
          <w:tcPr>
            <w:tcW w:w="2286" w:type="dxa"/>
            <w:tcBorders>
              <w:top w:val="single" w:sz="12" w:space="0" w:color="auto"/>
              <w:left w:val="single" w:sz="4" w:space="0" w:color="auto"/>
              <w:bottom w:val="single" w:sz="8" w:space="0" w:color="auto"/>
              <w:right w:val="single" w:sz="4" w:space="0" w:color="auto"/>
            </w:tcBorders>
            <w:shd w:val="clear" w:color="auto" w:fill="C00000"/>
            <w:vAlign w:val="center"/>
            <w:hideMark/>
          </w:tcPr>
          <w:p w14:paraId="50132378" w14:textId="77777777" w:rsidR="00126A9D" w:rsidRPr="00085114" w:rsidRDefault="00126A9D" w:rsidP="00472987">
            <w:pPr>
              <w:jc w:val="center"/>
              <w:rPr>
                <w:rFonts w:ascii="Century Gothic" w:hAnsi="Century Gothic"/>
                <w:b/>
                <w:color w:val="FFFFFF" w:themeColor="background1"/>
                <w:sz w:val="18"/>
                <w:szCs w:val="18"/>
                <w:u w:val="single"/>
              </w:rPr>
            </w:pPr>
            <w:r w:rsidRPr="00085114">
              <w:rPr>
                <w:rFonts w:ascii="Century Gothic" w:hAnsi="Century Gothic"/>
                <w:b/>
                <w:color w:val="FFFFFF" w:themeColor="background1"/>
                <w:sz w:val="18"/>
                <w:szCs w:val="18"/>
                <w:u w:val="single"/>
              </w:rPr>
              <w:t>Critical</w:t>
            </w:r>
          </w:p>
          <w:p w14:paraId="094492BB" w14:textId="21AAEB2A" w:rsidR="00126A9D" w:rsidRPr="00285D36" w:rsidRDefault="00126A9D" w:rsidP="00E94AEC">
            <w:pPr>
              <w:jc w:val="center"/>
              <w:rPr>
                <w:rFonts w:ascii="Century Gothic" w:hAnsi="Century Gothic"/>
                <w:color w:val="FFFFFF" w:themeColor="background1"/>
                <w:sz w:val="18"/>
                <w:szCs w:val="18"/>
              </w:rPr>
            </w:pPr>
          </w:p>
        </w:tc>
        <w:tc>
          <w:tcPr>
            <w:tcW w:w="5652" w:type="dxa"/>
            <w:vMerge w:val="restart"/>
            <w:tcBorders>
              <w:top w:val="single" w:sz="12" w:space="0" w:color="auto"/>
              <w:left w:val="single" w:sz="4" w:space="0" w:color="auto"/>
              <w:bottom w:val="single" w:sz="8" w:space="0" w:color="000000"/>
              <w:right w:val="single" w:sz="12" w:space="0" w:color="auto"/>
            </w:tcBorders>
            <w:shd w:val="clear" w:color="auto" w:fill="365F91" w:themeFill="accent1" w:themeFillShade="BF"/>
            <w:vAlign w:val="center"/>
            <w:hideMark/>
          </w:tcPr>
          <w:p w14:paraId="26BDC522" w14:textId="46E2A7AA" w:rsidR="00126A9D" w:rsidRPr="00B215F5" w:rsidRDefault="00126A9D" w:rsidP="00BF1D52">
            <w:pPr>
              <w:jc w:val="center"/>
              <w:rPr>
                <w:rFonts w:ascii="Century Gothic" w:hAnsi="Century Gothic"/>
                <w:color w:val="FFFFFF"/>
                <w:sz w:val="18"/>
                <w:szCs w:val="18"/>
              </w:rPr>
            </w:pPr>
            <w:r>
              <w:rPr>
                <w:rFonts w:ascii="Century Gothic" w:hAnsi="Century Gothic"/>
                <w:b/>
                <w:bCs/>
                <w:color w:val="FFFFFF"/>
                <w:sz w:val="18"/>
                <w:szCs w:val="18"/>
              </w:rPr>
              <w:t>High</w:t>
            </w:r>
            <w:r w:rsidRPr="00B215F5">
              <w:rPr>
                <w:rFonts w:ascii="Century Gothic" w:hAnsi="Century Gothic"/>
                <w:color w:val="FFFFFF"/>
                <w:sz w:val="18"/>
                <w:szCs w:val="18"/>
              </w:rPr>
              <w:br/>
            </w:r>
            <w:r>
              <w:rPr>
                <w:rFonts w:ascii="Century Gothic" w:hAnsi="Century Gothic"/>
                <w:color w:val="FFFFFF"/>
                <w:sz w:val="18"/>
                <w:szCs w:val="18"/>
              </w:rPr>
              <w:t>A high priority for active management under all water resource availability scenarios</w:t>
            </w:r>
            <w:r w:rsidRPr="00BF1D52">
              <w:rPr>
                <w:rFonts w:ascii="Century Gothic" w:hAnsi="Century Gothic"/>
                <w:color w:val="FFFFFF" w:themeColor="background1"/>
                <w:sz w:val="18"/>
                <w:szCs w:val="18"/>
                <w:vertAlign w:val="superscript"/>
              </w:rPr>
              <w:t>15</w:t>
            </w:r>
            <w:r>
              <w:rPr>
                <w:rFonts w:ascii="Century Gothic" w:hAnsi="Century Gothic"/>
                <w:color w:val="FFFFFF"/>
                <w:sz w:val="18"/>
                <w:szCs w:val="18"/>
              </w:rPr>
              <w:t xml:space="preserve">. </w:t>
            </w:r>
            <w:r w:rsidRPr="00B215F5">
              <w:rPr>
                <w:rFonts w:ascii="Century Gothic" w:hAnsi="Century Gothic"/>
                <w:color w:val="FFFFFF"/>
                <w:sz w:val="18"/>
                <w:szCs w:val="18"/>
              </w:rPr>
              <w:br/>
            </w:r>
            <w:r w:rsidRPr="00B215F5">
              <w:rPr>
                <w:rFonts w:ascii="Century Gothic" w:hAnsi="Century Gothic"/>
                <w:color w:val="FFFFFF"/>
                <w:sz w:val="18"/>
                <w:szCs w:val="18"/>
              </w:rPr>
              <w:br/>
            </w:r>
          </w:p>
        </w:tc>
      </w:tr>
      <w:tr w:rsidR="00126A9D" w:rsidRPr="00B215F5" w14:paraId="2B183025" w14:textId="77777777" w:rsidTr="00250A8F">
        <w:trPr>
          <w:trHeight w:val="970"/>
        </w:trPr>
        <w:tc>
          <w:tcPr>
            <w:tcW w:w="1449" w:type="dxa"/>
            <w:vMerge/>
            <w:tcBorders>
              <w:top w:val="nil"/>
              <w:left w:val="single" w:sz="12" w:space="0" w:color="auto"/>
              <w:bottom w:val="single" w:sz="12" w:space="0" w:color="auto"/>
              <w:right w:val="single" w:sz="12" w:space="0" w:color="auto"/>
            </w:tcBorders>
            <w:vAlign w:val="center"/>
            <w:hideMark/>
          </w:tcPr>
          <w:p w14:paraId="1FF24951" w14:textId="77777777" w:rsidR="00126A9D" w:rsidRPr="00B215F5" w:rsidRDefault="00126A9D" w:rsidP="00472987">
            <w:pPr>
              <w:rPr>
                <w:rFonts w:ascii="Century Gothic" w:hAnsi="Century Gothic"/>
                <w:b/>
                <w:bCs/>
                <w:color w:val="000000"/>
                <w:sz w:val="18"/>
                <w:szCs w:val="18"/>
              </w:rPr>
            </w:pPr>
          </w:p>
        </w:tc>
        <w:tc>
          <w:tcPr>
            <w:tcW w:w="1701" w:type="dxa"/>
            <w:tcBorders>
              <w:top w:val="single" w:sz="8" w:space="0" w:color="auto"/>
              <w:left w:val="single" w:sz="12" w:space="0" w:color="auto"/>
              <w:bottom w:val="single" w:sz="8" w:space="0" w:color="auto"/>
              <w:right w:val="single" w:sz="4" w:space="0" w:color="auto"/>
            </w:tcBorders>
            <w:shd w:val="clear" w:color="auto" w:fill="auto"/>
            <w:vAlign w:val="center"/>
            <w:hideMark/>
          </w:tcPr>
          <w:p w14:paraId="2CF36FE9"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Waterbird breeding and foraging habitat northern lakes zone</w:t>
            </w:r>
            <w:r w:rsidRPr="00B215F5">
              <w:rPr>
                <w:rFonts w:ascii="Century Gothic" w:hAnsi="Century Gothic"/>
                <w:color w:val="000000"/>
                <w:sz w:val="18"/>
                <w:szCs w:val="18"/>
                <w:vertAlign w:val="superscript"/>
              </w:rPr>
              <w:t>8,10-14</w:t>
            </w:r>
          </w:p>
        </w:tc>
        <w:tc>
          <w:tcPr>
            <w:tcW w:w="2409" w:type="dxa"/>
            <w:tcBorders>
              <w:top w:val="single" w:sz="8" w:space="0" w:color="auto"/>
              <w:left w:val="nil"/>
              <w:bottom w:val="single" w:sz="8" w:space="0" w:color="auto"/>
              <w:right w:val="single" w:sz="4" w:space="0" w:color="auto"/>
            </w:tcBorders>
            <w:shd w:val="clear" w:color="auto" w:fill="auto"/>
            <w:vAlign w:val="center"/>
            <w:hideMark/>
          </w:tcPr>
          <w:p w14:paraId="1218FC10"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50 GL @ Narran Park over 90 days</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5AB72540" w14:textId="77777777" w:rsidR="00126A9D" w:rsidRPr="00B215F5" w:rsidRDefault="00126A9D" w:rsidP="00472987">
            <w:pPr>
              <w:jc w:val="center"/>
              <w:rPr>
                <w:rFonts w:ascii="Century Gothic" w:hAnsi="Century Gothic"/>
                <w:color w:val="000000"/>
                <w:sz w:val="18"/>
                <w:szCs w:val="18"/>
              </w:rPr>
            </w:pPr>
            <w:r w:rsidRPr="00B215F5">
              <w:rPr>
                <w:rFonts w:ascii="Century Gothic" w:hAnsi="Century Gothic"/>
                <w:color w:val="000000"/>
                <w:sz w:val="18"/>
                <w:szCs w:val="18"/>
              </w:rPr>
              <w:t>Every 1.3 to 1.7 years</w:t>
            </w:r>
          </w:p>
        </w:tc>
        <w:tc>
          <w:tcPr>
            <w:tcW w:w="7654" w:type="dxa"/>
            <w:tcBorders>
              <w:top w:val="single" w:sz="4" w:space="0" w:color="auto"/>
              <w:left w:val="single" w:sz="4" w:space="0" w:color="auto"/>
              <w:bottom w:val="single" w:sz="4" w:space="0" w:color="auto"/>
              <w:right w:val="single" w:sz="4" w:space="0" w:color="auto"/>
            </w:tcBorders>
            <w:shd w:val="clear" w:color="auto" w:fill="FFFFFF" w:themeFill="background1"/>
          </w:tcPr>
          <w:p w14:paraId="0D1795D7" w14:textId="77777777" w:rsidR="00126A9D" w:rsidRPr="00126A9D" w:rsidRDefault="00126A9D" w:rsidP="00472987">
            <w:pPr>
              <w:jc w:val="center"/>
              <w:rPr>
                <w:rFonts w:ascii="Century Gothic" w:hAnsi="Century Gothic"/>
                <w:color w:val="000000"/>
                <w:sz w:val="18"/>
                <w:szCs w:val="18"/>
              </w:rPr>
            </w:pPr>
          </w:p>
          <w:p w14:paraId="2830F6C4" w14:textId="2EAF18F1" w:rsidR="00126A9D" w:rsidRPr="00126A9D" w:rsidRDefault="00126A9D" w:rsidP="00472987">
            <w:pPr>
              <w:jc w:val="center"/>
              <w:rPr>
                <w:rFonts w:ascii="Century Gothic" w:hAnsi="Century Gothic"/>
                <w:color w:val="000000"/>
                <w:sz w:val="18"/>
                <w:szCs w:val="18"/>
              </w:rPr>
            </w:pPr>
            <w:r w:rsidRPr="00126A9D">
              <w:rPr>
                <w:rFonts w:ascii="Century Gothic" w:hAnsi="Century Gothic"/>
                <w:color w:val="000000"/>
                <w:sz w:val="18"/>
                <w:szCs w:val="18"/>
              </w:rPr>
              <w:t>This demand was met 6 years ago.</w:t>
            </w:r>
            <w:r w:rsidR="00E94AEC">
              <w:rPr>
                <w:rFonts w:ascii="Century Gothic" w:hAnsi="Century Gothic"/>
                <w:color w:val="000000"/>
                <w:sz w:val="18"/>
                <w:szCs w:val="18"/>
              </w:rPr>
              <w:t xml:space="preserve"> </w:t>
            </w:r>
            <w:r w:rsidR="00E94AEC" w:rsidRPr="00E94AEC">
              <w:rPr>
                <w:rFonts w:ascii="Century Gothic" w:hAnsi="Century Gothic"/>
                <w:color w:val="000000"/>
                <w:sz w:val="18"/>
                <w:szCs w:val="18"/>
              </w:rPr>
              <w:t>Inflows are required this year to sustain lignum shrublands and maintain condition of riparian red gum forests.</w:t>
            </w:r>
          </w:p>
        </w:tc>
        <w:tc>
          <w:tcPr>
            <w:tcW w:w="2286" w:type="dxa"/>
            <w:tcBorders>
              <w:top w:val="single" w:sz="8" w:space="0" w:color="auto"/>
              <w:left w:val="single" w:sz="4" w:space="0" w:color="auto"/>
              <w:bottom w:val="single" w:sz="8" w:space="0" w:color="auto"/>
              <w:right w:val="single" w:sz="4" w:space="0" w:color="auto"/>
            </w:tcBorders>
            <w:shd w:val="clear" w:color="000000" w:fill="C00000"/>
            <w:vAlign w:val="center"/>
            <w:hideMark/>
          </w:tcPr>
          <w:p w14:paraId="797782CF" w14:textId="0E5CAE7E" w:rsidR="00126A9D" w:rsidRPr="00285D36" w:rsidRDefault="00126A9D" w:rsidP="00E94AEC">
            <w:pPr>
              <w:jc w:val="center"/>
              <w:rPr>
                <w:rFonts w:ascii="Century Gothic" w:hAnsi="Century Gothic"/>
                <w:color w:val="FFFFFF" w:themeColor="background1"/>
                <w:sz w:val="18"/>
                <w:szCs w:val="18"/>
              </w:rPr>
            </w:pPr>
            <w:r w:rsidRPr="00085114">
              <w:rPr>
                <w:rFonts w:ascii="Century Gothic" w:hAnsi="Century Gothic"/>
                <w:b/>
                <w:color w:val="FFFFFF" w:themeColor="background1"/>
                <w:sz w:val="18"/>
                <w:szCs w:val="18"/>
                <w:u w:val="single"/>
              </w:rPr>
              <w:t>Critical</w:t>
            </w:r>
            <w:r w:rsidRPr="00285D36">
              <w:rPr>
                <w:rFonts w:ascii="Century Gothic" w:hAnsi="Century Gothic"/>
                <w:color w:val="FFFFFF" w:themeColor="background1"/>
                <w:sz w:val="18"/>
                <w:szCs w:val="18"/>
              </w:rPr>
              <w:br/>
            </w:r>
          </w:p>
        </w:tc>
        <w:tc>
          <w:tcPr>
            <w:tcW w:w="5652" w:type="dxa"/>
            <w:vMerge/>
            <w:tcBorders>
              <w:top w:val="nil"/>
              <w:left w:val="single" w:sz="4" w:space="0" w:color="auto"/>
              <w:bottom w:val="single" w:sz="8" w:space="0" w:color="000000"/>
              <w:right w:val="single" w:sz="12" w:space="0" w:color="auto"/>
            </w:tcBorders>
            <w:shd w:val="clear" w:color="auto" w:fill="365F91" w:themeFill="accent1" w:themeFillShade="BF"/>
            <w:vAlign w:val="center"/>
            <w:hideMark/>
          </w:tcPr>
          <w:p w14:paraId="78E23595" w14:textId="77777777" w:rsidR="00126A9D" w:rsidRPr="00B215F5" w:rsidRDefault="00126A9D" w:rsidP="00472987">
            <w:pPr>
              <w:jc w:val="center"/>
              <w:rPr>
                <w:rFonts w:ascii="Century Gothic" w:hAnsi="Century Gothic"/>
                <w:color w:val="FFFFFF"/>
                <w:sz w:val="18"/>
                <w:szCs w:val="18"/>
              </w:rPr>
            </w:pPr>
          </w:p>
        </w:tc>
      </w:tr>
      <w:tr w:rsidR="00A272F1" w:rsidRPr="00B215F5" w14:paraId="74FF240B" w14:textId="77777777" w:rsidTr="00250A8F">
        <w:trPr>
          <w:trHeight w:val="1384"/>
        </w:trPr>
        <w:tc>
          <w:tcPr>
            <w:tcW w:w="1449" w:type="dxa"/>
            <w:vMerge/>
            <w:tcBorders>
              <w:top w:val="nil"/>
              <w:left w:val="single" w:sz="12" w:space="0" w:color="auto"/>
              <w:bottom w:val="single" w:sz="12" w:space="0" w:color="auto"/>
              <w:right w:val="single" w:sz="12" w:space="0" w:color="auto"/>
            </w:tcBorders>
            <w:vAlign w:val="center"/>
            <w:hideMark/>
          </w:tcPr>
          <w:p w14:paraId="59FBC5EB" w14:textId="77777777" w:rsidR="00A272F1" w:rsidRPr="00B215F5" w:rsidRDefault="00A272F1" w:rsidP="00472987">
            <w:pPr>
              <w:rPr>
                <w:rFonts w:ascii="Century Gothic" w:hAnsi="Century Gothic"/>
                <w:b/>
                <w:bCs/>
                <w:color w:val="000000"/>
                <w:sz w:val="18"/>
                <w:szCs w:val="18"/>
              </w:rPr>
            </w:pPr>
          </w:p>
        </w:tc>
        <w:tc>
          <w:tcPr>
            <w:tcW w:w="1701" w:type="dxa"/>
            <w:tcBorders>
              <w:top w:val="nil"/>
              <w:left w:val="single" w:sz="12" w:space="0" w:color="auto"/>
              <w:bottom w:val="single" w:sz="8" w:space="0" w:color="auto"/>
              <w:right w:val="single" w:sz="4" w:space="0" w:color="auto"/>
            </w:tcBorders>
            <w:shd w:val="clear" w:color="auto" w:fill="auto"/>
            <w:vAlign w:val="center"/>
            <w:hideMark/>
          </w:tcPr>
          <w:p w14:paraId="2AE4B757" w14:textId="77777777" w:rsidR="00A272F1" w:rsidRPr="00B215F5" w:rsidRDefault="00A272F1" w:rsidP="00472987">
            <w:pPr>
              <w:jc w:val="center"/>
              <w:rPr>
                <w:rFonts w:ascii="Century Gothic" w:hAnsi="Century Gothic"/>
                <w:color w:val="000000"/>
                <w:sz w:val="18"/>
                <w:szCs w:val="18"/>
              </w:rPr>
            </w:pPr>
            <w:r w:rsidRPr="00B215F5">
              <w:rPr>
                <w:rFonts w:ascii="Century Gothic" w:hAnsi="Century Gothic"/>
                <w:color w:val="000000"/>
                <w:sz w:val="18"/>
                <w:szCs w:val="18"/>
              </w:rPr>
              <w:t>Trigger and maintain large scale colonial waterbird breeding</w:t>
            </w:r>
            <w:r w:rsidRPr="00B215F5">
              <w:rPr>
                <w:rFonts w:ascii="Century Gothic" w:hAnsi="Century Gothic"/>
                <w:color w:val="000000"/>
                <w:sz w:val="18"/>
                <w:szCs w:val="18"/>
                <w:vertAlign w:val="superscript"/>
              </w:rPr>
              <w:t>8,10-14</w:t>
            </w:r>
          </w:p>
        </w:tc>
        <w:tc>
          <w:tcPr>
            <w:tcW w:w="2409" w:type="dxa"/>
            <w:tcBorders>
              <w:top w:val="nil"/>
              <w:left w:val="nil"/>
              <w:bottom w:val="single" w:sz="8" w:space="0" w:color="auto"/>
              <w:right w:val="single" w:sz="4" w:space="0" w:color="auto"/>
            </w:tcBorders>
            <w:shd w:val="clear" w:color="auto" w:fill="auto"/>
            <w:vAlign w:val="center"/>
            <w:hideMark/>
          </w:tcPr>
          <w:p w14:paraId="235A5ED2" w14:textId="77777777" w:rsidR="00A272F1" w:rsidRPr="00B215F5" w:rsidRDefault="00A272F1" w:rsidP="00472987">
            <w:pPr>
              <w:jc w:val="center"/>
              <w:rPr>
                <w:rFonts w:ascii="Century Gothic" w:hAnsi="Century Gothic"/>
                <w:color w:val="000000"/>
                <w:sz w:val="18"/>
                <w:szCs w:val="18"/>
              </w:rPr>
            </w:pPr>
            <w:r w:rsidRPr="00B215F5">
              <w:rPr>
                <w:rFonts w:ascii="Century Gothic" w:hAnsi="Century Gothic"/>
                <w:color w:val="000000"/>
                <w:sz w:val="18"/>
                <w:szCs w:val="18"/>
              </w:rPr>
              <w:t>154 GL @ Narran Park over 90 days</w:t>
            </w:r>
          </w:p>
        </w:tc>
        <w:tc>
          <w:tcPr>
            <w:tcW w:w="993" w:type="dxa"/>
            <w:tcBorders>
              <w:top w:val="nil"/>
              <w:left w:val="nil"/>
              <w:bottom w:val="single" w:sz="8" w:space="0" w:color="auto"/>
              <w:right w:val="single" w:sz="4" w:space="0" w:color="auto"/>
            </w:tcBorders>
            <w:shd w:val="clear" w:color="auto" w:fill="auto"/>
            <w:vAlign w:val="center"/>
            <w:hideMark/>
          </w:tcPr>
          <w:p w14:paraId="27F0EFD6" w14:textId="77777777" w:rsidR="00A272F1" w:rsidRPr="00B215F5" w:rsidRDefault="00A272F1" w:rsidP="00472987">
            <w:pPr>
              <w:jc w:val="center"/>
              <w:rPr>
                <w:rFonts w:ascii="Century Gothic" w:hAnsi="Century Gothic"/>
                <w:color w:val="000000"/>
                <w:sz w:val="18"/>
                <w:szCs w:val="18"/>
              </w:rPr>
            </w:pPr>
            <w:r w:rsidRPr="00B215F5">
              <w:rPr>
                <w:rFonts w:ascii="Century Gothic" w:hAnsi="Century Gothic"/>
                <w:color w:val="000000"/>
                <w:sz w:val="18"/>
                <w:szCs w:val="18"/>
              </w:rPr>
              <w:t>Twice in every 8 to 10 years</w:t>
            </w:r>
          </w:p>
        </w:tc>
        <w:tc>
          <w:tcPr>
            <w:tcW w:w="7654" w:type="dxa"/>
            <w:tcBorders>
              <w:top w:val="single" w:sz="4" w:space="0" w:color="auto"/>
              <w:left w:val="single" w:sz="4" w:space="0" w:color="auto"/>
              <w:bottom w:val="single" w:sz="4" w:space="0" w:color="auto"/>
              <w:right w:val="single" w:sz="4" w:space="0" w:color="auto"/>
            </w:tcBorders>
            <w:shd w:val="clear" w:color="auto" w:fill="FFFFFF" w:themeFill="background1"/>
          </w:tcPr>
          <w:p w14:paraId="0610D94F" w14:textId="77777777" w:rsidR="00A272F1" w:rsidRDefault="00A272F1" w:rsidP="00472987">
            <w:pPr>
              <w:jc w:val="center"/>
              <w:rPr>
                <w:rFonts w:ascii="Century Gothic" w:hAnsi="Century Gothic"/>
                <w:sz w:val="18"/>
                <w:szCs w:val="18"/>
                <w:u w:val="single"/>
              </w:rPr>
            </w:pPr>
          </w:p>
          <w:p w14:paraId="55084BE8" w14:textId="53512D3F" w:rsidR="00E94AEC" w:rsidRPr="00B215F5" w:rsidRDefault="00A272F1" w:rsidP="005E62F5">
            <w:pPr>
              <w:jc w:val="center"/>
              <w:rPr>
                <w:rFonts w:ascii="Century Gothic" w:hAnsi="Century Gothic"/>
                <w:sz w:val="18"/>
                <w:szCs w:val="18"/>
                <w:u w:val="single"/>
              </w:rPr>
            </w:pPr>
            <w:r>
              <w:rPr>
                <w:rFonts w:ascii="Century Gothic" w:hAnsi="Century Gothic"/>
                <w:color w:val="000000"/>
                <w:sz w:val="18"/>
                <w:szCs w:val="18"/>
              </w:rPr>
              <w:t>This demand was met 7</w:t>
            </w:r>
            <w:r w:rsidRPr="00126A9D">
              <w:rPr>
                <w:rFonts w:ascii="Century Gothic" w:hAnsi="Century Gothic"/>
                <w:color w:val="000000"/>
                <w:sz w:val="18"/>
                <w:szCs w:val="18"/>
              </w:rPr>
              <w:t xml:space="preserve"> years ago.</w:t>
            </w:r>
            <w:r w:rsidR="00E94AEC">
              <w:rPr>
                <w:rFonts w:ascii="Century Gothic" w:hAnsi="Century Gothic"/>
                <w:color w:val="000000"/>
                <w:sz w:val="18"/>
                <w:szCs w:val="18"/>
              </w:rPr>
              <w:t xml:space="preserve"> </w:t>
            </w:r>
            <w:r w:rsidR="00E94AEC" w:rsidRPr="00E94AEC">
              <w:rPr>
                <w:rFonts w:ascii="Century Gothic" w:hAnsi="Century Gothic"/>
                <w:color w:val="000000"/>
                <w:sz w:val="18"/>
                <w:szCs w:val="18"/>
              </w:rPr>
              <w:t>Last large scale waterbird breeding event was in early 2013. An event is required this year or next to provide ibis populations (with Narran site fidelity) with 2 breeding opportunities in their lifetime. An acute and chronic shortage of waterbird breeding across the Basin and the likelihood of this demand not being met in the long term, increases its urgency</w:t>
            </w:r>
            <w:r w:rsidR="00E94AEC">
              <w:rPr>
                <w:rFonts w:ascii="Century Gothic" w:hAnsi="Century Gothic"/>
                <w:color w:val="000000"/>
                <w:sz w:val="18"/>
                <w:szCs w:val="18"/>
              </w:rPr>
              <w:t xml:space="preserve"> </w:t>
            </w:r>
          </w:p>
        </w:tc>
        <w:tc>
          <w:tcPr>
            <w:tcW w:w="2286" w:type="dxa"/>
            <w:tcBorders>
              <w:top w:val="nil"/>
              <w:left w:val="single" w:sz="4" w:space="0" w:color="auto"/>
              <w:bottom w:val="single" w:sz="8" w:space="0" w:color="auto"/>
              <w:right w:val="single" w:sz="4" w:space="0" w:color="auto"/>
            </w:tcBorders>
            <w:shd w:val="clear" w:color="auto" w:fill="FF0000"/>
            <w:vAlign w:val="center"/>
            <w:hideMark/>
          </w:tcPr>
          <w:p w14:paraId="3A54EE6E" w14:textId="6B5C6728" w:rsidR="00A272F1" w:rsidRPr="00B215F5" w:rsidRDefault="00A272F1" w:rsidP="00E94AEC">
            <w:pPr>
              <w:jc w:val="center"/>
              <w:rPr>
                <w:rFonts w:ascii="Century Gothic" w:hAnsi="Century Gothic"/>
                <w:sz w:val="18"/>
                <w:szCs w:val="18"/>
                <w:u w:val="single"/>
              </w:rPr>
            </w:pPr>
            <w:r w:rsidRPr="00085114">
              <w:rPr>
                <w:rFonts w:ascii="Century Gothic" w:hAnsi="Century Gothic"/>
                <w:b/>
                <w:color w:val="FFFFFF" w:themeColor="background1"/>
                <w:sz w:val="18"/>
                <w:szCs w:val="18"/>
                <w:u w:val="single"/>
              </w:rPr>
              <w:t>High</w:t>
            </w:r>
            <w:r w:rsidRPr="00285D36">
              <w:rPr>
                <w:rFonts w:ascii="Century Gothic" w:hAnsi="Century Gothic"/>
                <w:color w:val="FFFFFF" w:themeColor="background1"/>
                <w:sz w:val="18"/>
                <w:szCs w:val="18"/>
              </w:rPr>
              <w:t>.</w:t>
            </w:r>
          </w:p>
        </w:tc>
        <w:tc>
          <w:tcPr>
            <w:tcW w:w="5652" w:type="dxa"/>
            <w:tcBorders>
              <w:top w:val="nil"/>
              <w:left w:val="nil"/>
              <w:bottom w:val="single" w:sz="8" w:space="0" w:color="auto"/>
              <w:right w:val="single" w:sz="12" w:space="0" w:color="auto"/>
            </w:tcBorders>
            <w:shd w:val="clear" w:color="auto" w:fill="D9D9D9" w:themeFill="background1" w:themeFillShade="D9"/>
            <w:vAlign w:val="center"/>
            <w:hideMark/>
          </w:tcPr>
          <w:p w14:paraId="674BC20F" w14:textId="2D135C56" w:rsidR="00A272F1" w:rsidRPr="00B215F5" w:rsidRDefault="00A272F1" w:rsidP="00BF1D52">
            <w:pPr>
              <w:jc w:val="center"/>
              <w:rPr>
                <w:rFonts w:ascii="Century Gothic" w:hAnsi="Century Gothic"/>
                <w:color w:val="FFFFFF"/>
                <w:sz w:val="18"/>
                <w:szCs w:val="18"/>
              </w:rPr>
            </w:pPr>
            <w:r>
              <w:rPr>
                <w:rFonts w:ascii="Century Gothic" w:hAnsi="Century Gothic"/>
                <w:b/>
                <w:bCs/>
                <w:sz w:val="18"/>
                <w:szCs w:val="18"/>
              </w:rPr>
              <w:t>Potentially</w:t>
            </w:r>
            <w:r w:rsidRPr="00B215F5" w:rsidDel="0001537E">
              <w:rPr>
                <w:rFonts w:ascii="Century Gothic" w:hAnsi="Century Gothic"/>
                <w:b/>
                <w:bCs/>
                <w:sz w:val="18"/>
                <w:szCs w:val="18"/>
              </w:rPr>
              <w:t xml:space="preserve"> </w:t>
            </w:r>
            <w:r>
              <w:rPr>
                <w:rFonts w:ascii="Century Gothic" w:hAnsi="Century Gothic"/>
                <w:b/>
                <w:bCs/>
                <w:sz w:val="18"/>
                <w:szCs w:val="18"/>
              </w:rPr>
              <w:t>o</w:t>
            </w:r>
            <w:r w:rsidRPr="00B215F5">
              <w:rPr>
                <w:rFonts w:ascii="Century Gothic" w:hAnsi="Century Gothic"/>
                <w:b/>
                <w:bCs/>
                <w:sz w:val="18"/>
                <w:szCs w:val="18"/>
              </w:rPr>
              <w:t>ut of scope for active management</w:t>
            </w:r>
            <w:r w:rsidRPr="00092406">
              <w:rPr>
                <w:rFonts w:ascii="Century Gothic" w:hAnsi="Century Gothic"/>
                <w:sz w:val="18"/>
                <w:szCs w:val="18"/>
              </w:rPr>
              <w:br/>
              <w:t>C</w:t>
            </w:r>
            <w:r>
              <w:rPr>
                <w:rFonts w:ascii="Century Gothic" w:hAnsi="Century Gothic"/>
                <w:sz w:val="18"/>
                <w:szCs w:val="18"/>
              </w:rPr>
              <w:t xml:space="preserve">ommonwealth </w:t>
            </w:r>
            <w:r w:rsidRPr="00092406">
              <w:rPr>
                <w:rFonts w:ascii="Century Gothic" w:hAnsi="Century Gothic"/>
                <w:sz w:val="18"/>
                <w:szCs w:val="18"/>
              </w:rPr>
              <w:t>water portfolio i</w:t>
            </w:r>
            <w:r>
              <w:rPr>
                <w:rFonts w:ascii="Century Gothic" w:hAnsi="Century Gothic"/>
                <w:sz w:val="18"/>
                <w:szCs w:val="18"/>
              </w:rPr>
              <w:t>s</w:t>
            </w:r>
            <w:r w:rsidRPr="00092406">
              <w:rPr>
                <w:rFonts w:ascii="Century Gothic" w:hAnsi="Century Gothic"/>
                <w:sz w:val="18"/>
                <w:szCs w:val="18"/>
              </w:rPr>
              <w:t xml:space="preserve"> </w:t>
            </w:r>
            <w:r>
              <w:rPr>
                <w:rFonts w:ascii="Century Gothic" w:hAnsi="Century Gothic"/>
                <w:sz w:val="18"/>
                <w:szCs w:val="18"/>
              </w:rPr>
              <w:t xml:space="preserve">likely to </w:t>
            </w:r>
            <w:r w:rsidRPr="00092406">
              <w:rPr>
                <w:rFonts w:ascii="Century Gothic" w:hAnsi="Century Gothic"/>
                <w:sz w:val="18"/>
                <w:szCs w:val="18"/>
              </w:rPr>
              <w:t xml:space="preserve">contribute </w:t>
            </w:r>
            <w:r>
              <w:rPr>
                <w:rFonts w:ascii="Century Gothic" w:hAnsi="Century Gothic"/>
                <w:sz w:val="18"/>
                <w:szCs w:val="18"/>
              </w:rPr>
              <w:t xml:space="preserve">during large flow events </w:t>
            </w:r>
            <w:r w:rsidRPr="00092406">
              <w:rPr>
                <w:rFonts w:ascii="Century Gothic" w:hAnsi="Century Gothic"/>
                <w:sz w:val="18"/>
                <w:szCs w:val="18"/>
              </w:rPr>
              <w:br/>
            </w:r>
          </w:p>
        </w:tc>
      </w:tr>
      <w:tr w:rsidR="00A272F1" w:rsidRPr="00B215F5" w14:paraId="5AA967BA" w14:textId="77777777" w:rsidTr="00250A8F">
        <w:trPr>
          <w:trHeight w:val="1688"/>
        </w:trPr>
        <w:tc>
          <w:tcPr>
            <w:tcW w:w="1449" w:type="dxa"/>
            <w:vMerge/>
            <w:tcBorders>
              <w:top w:val="nil"/>
              <w:left w:val="single" w:sz="12" w:space="0" w:color="auto"/>
              <w:bottom w:val="single" w:sz="12" w:space="0" w:color="auto"/>
              <w:right w:val="single" w:sz="12" w:space="0" w:color="auto"/>
            </w:tcBorders>
            <w:vAlign w:val="center"/>
            <w:hideMark/>
          </w:tcPr>
          <w:p w14:paraId="7B16A43E" w14:textId="77272925" w:rsidR="00A272F1" w:rsidRPr="00B215F5" w:rsidRDefault="00A272F1" w:rsidP="00472987">
            <w:pPr>
              <w:rPr>
                <w:rFonts w:ascii="Century Gothic" w:hAnsi="Century Gothic"/>
                <w:b/>
                <w:bCs/>
                <w:color w:val="000000"/>
                <w:sz w:val="18"/>
                <w:szCs w:val="18"/>
              </w:rPr>
            </w:pPr>
          </w:p>
        </w:tc>
        <w:tc>
          <w:tcPr>
            <w:tcW w:w="1701" w:type="dxa"/>
            <w:tcBorders>
              <w:top w:val="nil"/>
              <w:left w:val="single" w:sz="12" w:space="0" w:color="auto"/>
              <w:bottom w:val="single" w:sz="12" w:space="0" w:color="auto"/>
              <w:right w:val="single" w:sz="4" w:space="0" w:color="auto"/>
            </w:tcBorders>
            <w:shd w:val="clear" w:color="auto" w:fill="auto"/>
            <w:vAlign w:val="center"/>
            <w:hideMark/>
          </w:tcPr>
          <w:p w14:paraId="2EA7CE3E" w14:textId="77777777" w:rsidR="00A272F1" w:rsidRPr="00B215F5" w:rsidRDefault="00A272F1" w:rsidP="00472987">
            <w:pPr>
              <w:jc w:val="center"/>
              <w:rPr>
                <w:rFonts w:ascii="Century Gothic" w:hAnsi="Century Gothic"/>
                <w:color w:val="000000"/>
                <w:sz w:val="18"/>
                <w:szCs w:val="18"/>
              </w:rPr>
            </w:pPr>
            <w:r w:rsidRPr="00B215F5">
              <w:rPr>
                <w:rFonts w:ascii="Century Gothic" w:hAnsi="Century Gothic"/>
                <w:color w:val="000000"/>
                <w:sz w:val="18"/>
                <w:szCs w:val="18"/>
              </w:rPr>
              <w:t>Water all floodplain and wetland habitat in Narran Lakes complex, initiate waterbird breeding, provide long-term refuge</w:t>
            </w:r>
          </w:p>
        </w:tc>
        <w:tc>
          <w:tcPr>
            <w:tcW w:w="2409" w:type="dxa"/>
            <w:tcBorders>
              <w:top w:val="nil"/>
              <w:left w:val="nil"/>
              <w:bottom w:val="single" w:sz="12" w:space="0" w:color="auto"/>
              <w:right w:val="single" w:sz="4" w:space="0" w:color="auto"/>
            </w:tcBorders>
            <w:shd w:val="clear" w:color="auto" w:fill="auto"/>
            <w:vAlign w:val="center"/>
            <w:hideMark/>
          </w:tcPr>
          <w:p w14:paraId="769FF3C4" w14:textId="77777777" w:rsidR="00A272F1" w:rsidRPr="00B215F5" w:rsidRDefault="00A272F1" w:rsidP="00472987">
            <w:pPr>
              <w:jc w:val="center"/>
              <w:rPr>
                <w:rFonts w:ascii="Century Gothic" w:hAnsi="Century Gothic"/>
                <w:color w:val="000000"/>
                <w:sz w:val="18"/>
                <w:szCs w:val="18"/>
              </w:rPr>
            </w:pPr>
            <w:r w:rsidRPr="00B215F5">
              <w:rPr>
                <w:rFonts w:ascii="Century Gothic" w:hAnsi="Century Gothic"/>
                <w:color w:val="000000"/>
                <w:sz w:val="18"/>
                <w:szCs w:val="18"/>
              </w:rPr>
              <w:t>250 GL over 180 days @ Narran Park</w:t>
            </w:r>
          </w:p>
        </w:tc>
        <w:tc>
          <w:tcPr>
            <w:tcW w:w="993" w:type="dxa"/>
            <w:tcBorders>
              <w:top w:val="nil"/>
              <w:left w:val="nil"/>
              <w:bottom w:val="single" w:sz="12" w:space="0" w:color="auto"/>
              <w:right w:val="single" w:sz="4" w:space="0" w:color="auto"/>
            </w:tcBorders>
            <w:shd w:val="clear" w:color="auto" w:fill="auto"/>
            <w:vAlign w:val="center"/>
            <w:hideMark/>
          </w:tcPr>
          <w:p w14:paraId="497562AA" w14:textId="77777777" w:rsidR="00A272F1" w:rsidRPr="00B215F5" w:rsidRDefault="00A272F1" w:rsidP="00472987">
            <w:pPr>
              <w:jc w:val="center"/>
              <w:rPr>
                <w:rFonts w:ascii="Century Gothic" w:hAnsi="Century Gothic"/>
                <w:color w:val="000000"/>
                <w:sz w:val="18"/>
                <w:szCs w:val="18"/>
              </w:rPr>
            </w:pPr>
            <w:r w:rsidRPr="00B215F5">
              <w:rPr>
                <w:rFonts w:ascii="Century Gothic" w:hAnsi="Century Gothic"/>
                <w:color w:val="000000"/>
                <w:sz w:val="18"/>
                <w:szCs w:val="18"/>
              </w:rPr>
              <w:t>Every 10 to 12 years</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0F6689B4" w14:textId="77777777" w:rsidR="00A272F1" w:rsidRDefault="00A272F1" w:rsidP="00472987">
            <w:pPr>
              <w:jc w:val="center"/>
              <w:rPr>
                <w:rFonts w:ascii="Century Gothic" w:hAnsi="Century Gothic"/>
                <w:color w:val="000000"/>
                <w:sz w:val="18"/>
                <w:szCs w:val="18"/>
                <w:u w:val="single"/>
              </w:rPr>
            </w:pPr>
          </w:p>
          <w:p w14:paraId="6BBD8652" w14:textId="77777777" w:rsidR="00A272F1" w:rsidRDefault="00A272F1" w:rsidP="00472987">
            <w:pPr>
              <w:jc w:val="center"/>
              <w:rPr>
                <w:rFonts w:ascii="Century Gothic" w:hAnsi="Century Gothic"/>
                <w:color w:val="000000"/>
                <w:sz w:val="18"/>
                <w:szCs w:val="18"/>
                <w:u w:val="single"/>
              </w:rPr>
            </w:pPr>
          </w:p>
          <w:p w14:paraId="22DC6597" w14:textId="77777777" w:rsidR="00A272F1" w:rsidRDefault="00A272F1" w:rsidP="00472987">
            <w:pPr>
              <w:jc w:val="center"/>
              <w:rPr>
                <w:rFonts w:ascii="Century Gothic" w:hAnsi="Century Gothic"/>
                <w:color w:val="000000"/>
                <w:sz w:val="18"/>
                <w:szCs w:val="18"/>
                <w:u w:val="single"/>
              </w:rPr>
            </w:pPr>
          </w:p>
          <w:p w14:paraId="27876E18" w14:textId="77777777" w:rsidR="00A272F1" w:rsidRDefault="00A272F1" w:rsidP="00472987">
            <w:pPr>
              <w:jc w:val="center"/>
              <w:rPr>
                <w:rFonts w:ascii="Century Gothic" w:hAnsi="Century Gothic"/>
                <w:color w:val="000000"/>
                <w:sz w:val="18"/>
                <w:szCs w:val="18"/>
                <w:u w:val="single"/>
              </w:rPr>
            </w:pPr>
          </w:p>
          <w:p w14:paraId="5B4141D4" w14:textId="55E6B2F8" w:rsidR="00A272F1" w:rsidRPr="00B215F5" w:rsidRDefault="00A272F1" w:rsidP="00472987">
            <w:pPr>
              <w:jc w:val="center"/>
              <w:rPr>
                <w:rFonts w:ascii="Century Gothic" w:hAnsi="Century Gothic"/>
                <w:color w:val="000000"/>
                <w:sz w:val="18"/>
                <w:szCs w:val="18"/>
                <w:u w:val="single"/>
              </w:rPr>
            </w:pPr>
            <w:r>
              <w:rPr>
                <w:rFonts w:ascii="Century Gothic" w:hAnsi="Century Gothic"/>
                <w:color w:val="000000"/>
                <w:sz w:val="18"/>
                <w:szCs w:val="18"/>
              </w:rPr>
              <w:t>This demand was met 7</w:t>
            </w:r>
            <w:r w:rsidRPr="00126A9D">
              <w:rPr>
                <w:rFonts w:ascii="Century Gothic" w:hAnsi="Century Gothic"/>
                <w:color w:val="000000"/>
                <w:sz w:val="18"/>
                <w:szCs w:val="18"/>
              </w:rPr>
              <w:t xml:space="preserve"> years ago.</w:t>
            </w:r>
            <w:r w:rsidR="00E94AEC">
              <w:rPr>
                <w:rFonts w:ascii="Century Gothic" w:hAnsi="Century Gothic"/>
                <w:color w:val="000000"/>
                <w:sz w:val="18"/>
                <w:szCs w:val="18"/>
              </w:rPr>
              <w:t xml:space="preserve"> </w:t>
            </w:r>
            <w:r w:rsidR="00E94AEC" w:rsidRPr="00B215F5">
              <w:rPr>
                <w:rFonts w:ascii="Century Gothic" w:hAnsi="Century Gothic"/>
                <w:color w:val="000000"/>
                <w:sz w:val="18"/>
                <w:szCs w:val="18"/>
              </w:rPr>
              <w:t>Following the 2010-11 and 2011-12  floods, the critical interval for inundation will be from 2020 (if not received before then)</w:t>
            </w:r>
          </w:p>
        </w:tc>
        <w:tc>
          <w:tcPr>
            <w:tcW w:w="2286" w:type="dxa"/>
            <w:tcBorders>
              <w:top w:val="nil"/>
              <w:left w:val="single" w:sz="4" w:space="0" w:color="auto"/>
              <w:bottom w:val="single" w:sz="12" w:space="0" w:color="auto"/>
              <w:right w:val="single" w:sz="4" w:space="0" w:color="auto"/>
            </w:tcBorders>
            <w:shd w:val="clear" w:color="auto" w:fill="92D050"/>
            <w:vAlign w:val="center"/>
            <w:hideMark/>
          </w:tcPr>
          <w:p w14:paraId="7187393B" w14:textId="72D9C517" w:rsidR="00A272F1" w:rsidRPr="00B215F5" w:rsidRDefault="00A272F1" w:rsidP="00E94AEC">
            <w:pPr>
              <w:jc w:val="center"/>
              <w:rPr>
                <w:rFonts w:ascii="Century Gothic" w:hAnsi="Century Gothic"/>
                <w:color w:val="000000"/>
                <w:sz w:val="18"/>
                <w:szCs w:val="18"/>
                <w:u w:val="single"/>
              </w:rPr>
            </w:pPr>
            <w:r w:rsidRPr="00085114">
              <w:rPr>
                <w:rFonts w:ascii="Century Gothic" w:hAnsi="Century Gothic"/>
                <w:b/>
                <w:color w:val="000000"/>
                <w:sz w:val="18"/>
                <w:szCs w:val="18"/>
                <w:u w:val="single"/>
              </w:rPr>
              <w:t>Low</w:t>
            </w:r>
            <w:r w:rsidRPr="00B215F5">
              <w:rPr>
                <w:rFonts w:ascii="Century Gothic" w:hAnsi="Century Gothic"/>
                <w:color w:val="000000"/>
                <w:sz w:val="18"/>
                <w:szCs w:val="18"/>
                <w:u w:val="single"/>
              </w:rPr>
              <w:br/>
            </w:r>
          </w:p>
        </w:tc>
        <w:tc>
          <w:tcPr>
            <w:tcW w:w="5652" w:type="dxa"/>
            <w:tcBorders>
              <w:top w:val="nil"/>
              <w:left w:val="nil"/>
              <w:bottom w:val="single" w:sz="12" w:space="0" w:color="auto"/>
              <w:right w:val="single" w:sz="12" w:space="0" w:color="auto"/>
            </w:tcBorders>
            <w:shd w:val="clear" w:color="auto" w:fill="D9D9D9" w:themeFill="background1" w:themeFillShade="D9"/>
            <w:vAlign w:val="center"/>
            <w:hideMark/>
          </w:tcPr>
          <w:p w14:paraId="6BAB76C1" w14:textId="77777777" w:rsidR="00A272F1" w:rsidRPr="00B215F5" w:rsidRDefault="00A272F1" w:rsidP="00472987">
            <w:pPr>
              <w:jc w:val="center"/>
              <w:rPr>
                <w:rFonts w:ascii="Century Gothic" w:hAnsi="Century Gothic"/>
                <w:b/>
                <w:bCs/>
                <w:sz w:val="18"/>
                <w:szCs w:val="18"/>
              </w:rPr>
            </w:pPr>
            <w:r w:rsidRPr="00B215F5">
              <w:rPr>
                <w:rFonts w:ascii="Century Gothic" w:hAnsi="Century Gothic"/>
                <w:b/>
                <w:bCs/>
                <w:sz w:val="18"/>
                <w:szCs w:val="18"/>
              </w:rPr>
              <w:t>Out of scope for active management</w:t>
            </w:r>
            <w:r w:rsidRPr="00B215F5">
              <w:rPr>
                <w:rFonts w:ascii="Century Gothic" w:hAnsi="Century Gothic"/>
                <w:sz w:val="18"/>
                <w:szCs w:val="18"/>
              </w:rPr>
              <w:br/>
              <w:t>Benefit of additional CEW would be negligible</w:t>
            </w:r>
          </w:p>
        </w:tc>
      </w:tr>
    </w:tbl>
    <w:p w14:paraId="37059DD3" w14:textId="77777777" w:rsidR="00F441EC" w:rsidRDefault="00F441EC">
      <w:pPr>
        <w:spacing w:before="5"/>
        <w:rPr>
          <w:rFonts w:ascii="Century Gothic" w:eastAsia="Century Gothic" w:hAnsi="Century Gothic" w:cs="Century Gothic"/>
          <w:sz w:val="9"/>
          <w:szCs w:val="9"/>
        </w:rPr>
      </w:pPr>
    </w:p>
    <w:p w14:paraId="3705A037" w14:textId="7B391A66" w:rsidR="00F441EC" w:rsidRDefault="00BC0B32">
      <w:pPr>
        <w:spacing w:before="44"/>
        <w:ind w:left="107"/>
        <w:rPr>
          <w:rFonts w:ascii="Century Gothic" w:eastAsia="Century Gothic" w:hAnsi="Century Gothic" w:cs="Century Gothic"/>
          <w:sz w:val="16"/>
          <w:szCs w:val="16"/>
        </w:rPr>
      </w:pPr>
      <w:r>
        <w:rPr>
          <w:noProof/>
          <w:lang w:val="en-AU" w:eastAsia="en-AU"/>
        </w:rPr>
        <mc:AlternateContent>
          <mc:Choice Requires="wpg">
            <w:drawing>
              <wp:anchor distT="0" distB="0" distL="114300" distR="114300" simplePos="0" relativeHeight="251645440" behindDoc="0" locked="0" layoutInCell="1" allowOverlap="1" wp14:anchorId="3705A5AD" wp14:editId="3EFFED22">
                <wp:simplePos x="0" y="0"/>
                <wp:positionH relativeFrom="page">
                  <wp:posOffset>8677275</wp:posOffset>
                </wp:positionH>
                <wp:positionV relativeFrom="paragraph">
                  <wp:posOffset>104775</wp:posOffset>
                </wp:positionV>
                <wp:extent cx="5916930" cy="2068830"/>
                <wp:effectExtent l="9525" t="6350" r="7620" b="10795"/>
                <wp:wrapNone/>
                <wp:docPr id="24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930" cy="2068830"/>
                          <a:chOff x="13665" y="165"/>
                          <a:chExt cx="9318" cy="3258"/>
                        </a:xfrm>
                      </wpg:grpSpPr>
                      <wpg:grpSp>
                        <wpg:cNvPr id="246" name="Group 246"/>
                        <wpg:cNvGrpSpPr>
                          <a:grpSpLocks/>
                        </wpg:cNvGrpSpPr>
                        <wpg:grpSpPr bwMode="auto">
                          <a:xfrm>
                            <a:off x="13811" y="415"/>
                            <a:ext cx="561" cy="197"/>
                            <a:chOff x="13811" y="415"/>
                            <a:chExt cx="561" cy="197"/>
                          </a:xfrm>
                        </wpg:grpSpPr>
                        <wps:wsp>
                          <wps:cNvPr id="247" name="Freeform 247"/>
                          <wps:cNvSpPr>
                            <a:spLocks/>
                          </wps:cNvSpPr>
                          <wps:spPr bwMode="auto">
                            <a:xfrm>
                              <a:off x="13811" y="415"/>
                              <a:ext cx="561" cy="197"/>
                            </a:xfrm>
                            <a:custGeom>
                              <a:avLst/>
                              <a:gdLst>
                                <a:gd name="T0" fmla="+- 0 13811 13811"/>
                                <a:gd name="T1" fmla="*/ T0 w 561"/>
                                <a:gd name="T2" fmla="+- 0 611 415"/>
                                <a:gd name="T3" fmla="*/ 611 h 197"/>
                                <a:gd name="T4" fmla="+- 0 14371 13811"/>
                                <a:gd name="T5" fmla="*/ T4 w 561"/>
                                <a:gd name="T6" fmla="+- 0 611 415"/>
                                <a:gd name="T7" fmla="*/ 611 h 197"/>
                                <a:gd name="T8" fmla="+- 0 14371 13811"/>
                                <a:gd name="T9" fmla="*/ T8 w 561"/>
                                <a:gd name="T10" fmla="+- 0 415 415"/>
                                <a:gd name="T11" fmla="*/ 415 h 197"/>
                                <a:gd name="T12" fmla="+- 0 13811 13811"/>
                                <a:gd name="T13" fmla="*/ T12 w 561"/>
                                <a:gd name="T14" fmla="+- 0 415 415"/>
                                <a:gd name="T15" fmla="*/ 415 h 197"/>
                                <a:gd name="T16" fmla="+- 0 13811 13811"/>
                                <a:gd name="T17" fmla="*/ T16 w 561"/>
                                <a:gd name="T18" fmla="+- 0 611 415"/>
                                <a:gd name="T19" fmla="*/ 611 h 197"/>
                              </a:gdLst>
                              <a:ahLst/>
                              <a:cxnLst>
                                <a:cxn ang="0">
                                  <a:pos x="T1" y="T3"/>
                                </a:cxn>
                                <a:cxn ang="0">
                                  <a:pos x="T5" y="T7"/>
                                </a:cxn>
                                <a:cxn ang="0">
                                  <a:pos x="T9" y="T11"/>
                                </a:cxn>
                                <a:cxn ang="0">
                                  <a:pos x="T13" y="T15"/>
                                </a:cxn>
                                <a:cxn ang="0">
                                  <a:pos x="T17" y="T19"/>
                                </a:cxn>
                              </a:cxnLst>
                              <a:rect l="0" t="0" r="r" b="b"/>
                              <a:pathLst>
                                <a:path w="561" h="197">
                                  <a:moveTo>
                                    <a:pt x="0" y="196"/>
                                  </a:moveTo>
                                  <a:lnTo>
                                    <a:pt x="560" y="196"/>
                                  </a:lnTo>
                                  <a:lnTo>
                                    <a:pt x="560" y="0"/>
                                  </a:lnTo>
                                  <a:lnTo>
                                    <a:pt x="0" y="0"/>
                                  </a:lnTo>
                                  <a:lnTo>
                                    <a:pt x="0" y="196"/>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44"/>
                        <wpg:cNvGrpSpPr>
                          <a:grpSpLocks/>
                        </wpg:cNvGrpSpPr>
                        <wpg:grpSpPr bwMode="auto">
                          <a:xfrm>
                            <a:off x="13811" y="602"/>
                            <a:ext cx="561" cy="197"/>
                            <a:chOff x="13811" y="602"/>
                            <a:chExt cx="561" cy="197"/>
                          </a:xfrm>
                        </wpg:grpSpPr>
                        <wps:wsp>
                          <wps:cNvPr id="249" name="Freeform 245"/>
                          <wps:cNvSpPr>
                            <a:spLocks/>
                          </wps:cNvSpPr>
                          <wps:spPr bwMode="auto">
                            <a:xfrm>
                              <a:off x="13811" y="602"/>
                              <a:ext cx="561" cy="197"/>
                            </a:xfrm>
                            <a:custGeom>
                              <a:avLst/>
                              <a:gdLst>
                                <a:gd name="T0" fmla="+- 0 13811 13811"/>
                                <a:gd name="T1" fmla="*/ T0 w 561"/>
                                <a:gd name="T2" fmla="+- 0 798 602"/>
                                <a:gd name="T3" fmla="*/ 798 h 197"/>
                                <a:gd name="T4" fmla="+- 0 14371 13811"/>
                                <a:gd name="T5" fmla="*/ T4 w 561"/>
                                <a:gd name="T6" fmla="+- 0 798 602"/>
                                <a:gd name="T7" fmla="*/ 798 h 197"/>
                                <a:gd name="T8" fmla="+- 0 14371 13811"/>
                                <a:gd name="T9" fmla="*/ T8 w 561"/>
                                <a:gd name="T10" fmla="+- 0 602 602"/>
                                <a:gd name="T11" fmla="*/ 602 h 197"/>
                                <a:gd name="T12" fmla="+- 0 13811 13811"/>
                                <a:gd name="T13" fmla="*/ T12 w 561"/>
                                <a:gd name="T14" fmla="+- 0 602 602"/>
                                <a:gd name="T15" fmla="*/ 602 h 197"/>
                                <a:gd name="T16" fmla="+- 0 13811 13811"/>
                                <a:gd name="T17" fmla="*/ T16 w 561"/>
                                <a:gd name="T18" fmla="+- 0 798 602"/>
                                <a:gd name="T19" fmla="*/ 798 h 197"/>
                              </a:gdLst>
                              <a:ahLst/>
                              <a:cxnLst>
                                <a:cxn ang="0">
                                  <a:pos x="T1" y="T3"/>
                                </a:cxn>
                                <a:cxn ang="0">
                                  <a:pos x="T5" y="T7"/>
                                </a:cxn>
                                <a:cxn ang="0">
                                  <a:pos x="T9" y="T11"/>
                                </a:cxn>
                                <a:cxn ang="0">
                                  <a:pos x="T13" y="T15"/>
                                </a:cxn>
                                <a:cxn ang="0">
                                  <a:pos x="T17" y="T19"/>
                                </a:cxn>
                              </a:cxnLst>
                              <a:rect l="0" t="0" r="r" b="b"/>
                              <a:pathLst>
                                <a:path w="561" h="197">
                                  <a:moveTo>
                                    <a:pt x="0" y="196"/>
                                  </a:moveTo>
                                  <a:lnTo>
                                    <a:pt x="560" y="196"/>
                                  </a:lnTo>
                                  <a:lnTo>
                                    <a:pt x="560" y="0"/>
                                  </a:lnTo>
                                  <a:lnTo>
                                    <a:pt x="0" y="0"/>
                                  </a:lnTo>
                                  <a:lnTo>
                                    <a:pt x="0" y="196"/>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42"/>
                        <wpg:cNvGrpSpPr>
                          <a:grpSpLocks/>
                        </wpg:cNvGrpSpPr>
                        <wpg:grpSpPr bwMode="auto">
                          <a:xfrm>
                            <a:off x="13815" y="415"/>
                            <a:ext cx="2" cy="571"/>
                            <a:chOff x="13815" y="415"/>
                            <a:chExt cx="2" cy="571"/>
                          </a:xfrm>
                        </wpg:grpSpPr>
                        <wps:wsp>
                          <wps:cNvPr id="251" name="Freeform 243"/>
                          <wps:cNvSpPr>
                            <a:spLocks/>
                          </wps:cNvSpPr>
                          <wps:spPr bwMode="auto">
                            <a:xfrm>
                              <a:off x="13815" y="415"/>
                              <a:ext cx="2" cy="571"/>
                            </a:xfrm>
                            <a:custGeom>
                              <a:avLst/>
                              <a:gdLst>
                                <a:gd name="T0" fmla="+- 0 415 415"/>
                                <a:gd name="T1" fmla="*/ 415 h 571"/>
                                <a:gd name="T2" fmla="+- 0 985 415"/>
                                <a:gd name="T3" fmla="*/ 985 h 571"/>
                              </a:gdLst>
                              <a:ahLst/>
                              <a:cxnLst>
                                <a:cxn ang="0">
                                  <a:pos x="0" y="T1"/>
                                </a:cxn>
                                <a:cxn ang="0">
                                  <a:pos x="0" y="T3"/>
                                </a:cxn>
                              </a:cxnLst>
                              <a:rect l="0" t="0" r="r" b="b"/>
                              <a:pathLst>
                                <a:path h="571">
                                  <a:moveTo>
                                    <a:pt x="0" y="0"/>
                                  </a:moveTo>
                                  <a:lnTo>
                                    <a:pt x="0" y="570"/>
                                  </a:lnTo>
                                </a:path>
                              </a:pathLst>
                            </a:custGeom>
                            <a:noFill/>
                            <a:ln w="6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40"/>
                        <wpg:cNvGrpSpPr>
                          <a:grpSpLocks/>
                        </wpg:cNvGrpSpPr>
                        <wpg:grpSpPr bwMode="auto">
                          <a:xfrm>
                            <a:off x="14367" y="424"/>
                            <a:ext cx="2" cy="561"/>
                            <a:chOff x="14367" y="424"/>
                            <a:chExt cx="2" cy="561"/>
                          </a:xfrm>
                        </wpg:grpSpPr>
                        <wps:wsp>
                          <wps:cNvPr id="253" name="Freeform 241"/>
                          <wps:cNvSpPr>
                            <a:spLocks/>
                          </wps:cNvSpPr>
                          <wps:spPr bwMode="auto">
                            <a:xfrm>
                              <a:off x="14367" y="424"/>
                              <a:ext cx="2" cy="561"/>
                            </a:xfrm>
                            <a:custGeom>
                              <a:avLst/>
                              <a:gdLst>
                                <a:gd name="T0" fmla="+- 0 424 424"/>
                                <a:gd name="T1" fmla="*/ 424 h 561"/>
                                <a:gd name="T2" fmla="+- 0 985 424"/>
                                <a:gd name="T3" fmla="*/ 985 h 561"/>
                              </a:gdLst>
                              <a:ahLst/>
                              <a:cxnLst>
                                <a:cxn ang="0">
                                  <a:pos x="0" y="T1"/>
                                </a:cxn>
                                <a:cxn ang="0">
                                  <a:pos x="0" y="T3"/>
                                </a:cxn>
                              </a:cxnLst>
                              <a:rect l="0" t="0" r="r" b="b"/>
                              <a:pathLst>
                                <a:path h="561">
                                  <a:moveTo>
                                    <a:pt x="0" y="0"/>
                                  </a:moveTo>
                                  <a:lnTo>
                                    <a:pt x="0" y="561"/>
                                  </a:lnTo>
                                </a:path>
                              </a:pathLst>
                            </a:custGeom>
                            <a:noFill/>
                            <a:ln w="6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38"/>
                        <wpg:cNvGrpSpPr>
                          <a:grpSpLocks/>
                        </wpg:cNvGrpSpPr>
                        <wpg:grpSpPr bwMode="auto">
                          <a:xfrm>
                            <a:off x="13819" y="420"/>
                            <a:ext cx="552" cy="2"/>
                            <a:chOff x="13819" y="420"/>
                            <a:chExt cx="552" cy="2"/>
                          </a:xfrm>
                        </wpg:grpSpPr>
                        <wps:wsp>
                          <wps:cNvPr id="255" name="Freeform 239"/>
                          <wps:cNvSpPr>
                            <a:spLocks/>
                          </wps:cNvSpPr>
                          <wps:spPr bwMode="auto">
                            <a:xfrm>
                              <a:off x="13819" y="420"/>
                              <a:ext cx="552" cy="2"/>
                            </a:xfrm>
                            <a:custGeom>
                              <a:avLst/>
                              <a:gdLst>
                                <a:gd name="T0" fmla="+- 0 13819 13819"/>
                                <a:gd name="T1" fmla="*/ T0 w 552"/>
                                <a:gd name="T2" fmla="+- 0 14371 13819"/>
                                <a:gd name="T3" fmla="*/ T2 w 552"/>
                              </a:gdLst>
                              <a:ahLst/>
                              <a:cxnLst>
                                <a:cxn ang="0">
                                  <a:pos x="T1" y="0"/>
                                </a:cxn>
                                <a:cxn ang="0">
                                  <a:pos x="T3" y="0"/>
                                </a:cxn>
                              </a:cxnLst>
                              <a:rect l="0" t="0" r="r" b="b"/>
                              <a:pathLst>
                                <a:path w="552">
                                  <a:moveTo>
                                    <a:pt x="0" y="0"/>
                                  </a:moveTo>
                                  <a:lnTo>
                                    <a:pt x="552" y="0"/>
                                  </a:lnTo>
                                </a:path>
                              </a:pathLst>
                            </a:custGeom>
                            <a:noFill/>
                            <a:ln w="7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36"/>
                        <wpg:cNvGrpSpPr>
                          <a:grpSpLocks/>
                        </wpg:cNvGrpSpPr>
                        <wpg:grpSpPr bwMode="auto">
                          <a:xfrm>
                            <a:off x="13819" y="607"/>
                            <a:ext cx="552" cy="2"/>
                            <a:chOff x="13819" y="607"/>
                            <a:chExt cx="552" cy="2"/>
                          </a:xfrm>
                        </wpg:grpSpPr>
                        <wps:wsp>
                          <wps:cNvPr id="257" name="Freeform 237"/>
                          <wps:cNvSpPr>
                            <a:spLocks/>
                          </wps:cNvSpPr>
                          <wps:spPr bwMode="auto">
                            <a:xfrm>
                              <a:off x="13819" y="607"/>
                              <a:ext cx="552" cy="2"/>
                            </a:xfrm>
                            <a:custGeom>
                              <a:avLst/>
                              <a:gdLst>
                                <a:gd name="T0" fmla="+- 0 13819 13819"/>
                                <a:gd name="T1" fmla="*/ T0 w 552"/>
                                <a:gd name="T2" fmla="+- 0 14371 13819"/>
                                <a:gd name="T3" fmla="*/ T2 w 552"/>
                              </a:gdLst>
                              <a:ahLst/>
                              <a:cxnLst>
                                <a:cxn ang="0">
                                  <a:pos x="T1" y="0"/>
                                </a:cxn>
                                <a:cxn ang="0">
                                  <a:pos x="T3" y="0"/>
                                </a:cxn>
                              </a:cxnLst>
                              <a:rect l="0" t="0" r="r" b="b"/>
                              <a:pathLst>
                                <a:path w="552">
                                  <a:moveTo>
                                    <a:pt x="0" y="0"/>
                                  </a:moveTo>
                                  <a:lnTo>
                                    <a:pt x="552" y="0"/>
                                  </a:lnTo>
                                </a:path>
                              </a:pathLst>
                            </a:custGeom>
                            <a:noFill/>
                            <a:ln w="7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34"/>
                        <wpg:cNvGrpSpPr>
                          <a:grpSpLocks/>
                        </wpg:cNvGrpSpPr>
                        <wpg:grpSpPr bwMode="auto">
                          <a:xfrm>
                            <a:off x="13819" y="794"/>
                            <a:ext cx="552" cy="2"/>
                            <a:chOff x="13819" y="794"/>
                            <a:chExt cx="552" cy="2"/>
                          </a:xfrm>
                        </wpg:grpSpPr>
                        <wps:wsp>
                          <wps:cNvPr id="259" name="Freeform 235"/>
                          <wps:cNvSpPr>
                            <a:spLocks/>
                          </wps:cNvSpPr>
                          <wps:spPr bwMode="auto">
                            <a:xfrm>
                              <a:off x="13819" y="794"/>
                              <a:ext cx="552" cy="2"/>
                            </a:xfrm>
                            <a:custGeom>
                              <a:avLst/>
                              <a:gdLst>
                                <a:gd name="T0" fmla="+- 0 13819 13819"/>
                                <a:gd name="T1" fmla="*/ T0 w 552"/>
                                <a:gd name="T2" fmla="+- 0 14371 13819"/>
                                <a:gd name="T3" fmla="*/ T2 w 552"/>
                              </a:gdLst>
                              <a:ahLst/>
                              <a:cxnLst>
                                <a:cxn ang="0">
                                  <a:pos x="T1" y="0"/>
                                </a:cxn>
                                <a:cxn ang="0">
                                  <a:pos x="T3" y="0"/>
                                </a:cxn>
                              </a:cxnLst>
                              <a:rect l="0" t="0" r="r" b="b"/>
                              <a:pathLst>
                                <a:path w="552">
                                  <a:moveTo>
                                    <a:pt x="0" y="0"/>
                                  </a:moveTo>
                                  <a:lnTo>
                                    <a:pt x="552" y="0"/>
                                  </a:lnTo>
                                </a:path>
                              </a:pathLst>
                            </a:custGeom>
                            <a:noFill/>
                            <a:ln w="7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31"/>
                        <wpg:cNvGrpSpPr>
                          <a:grpSpLocks/>
                        </wpg:cNvGrpSpPr>
                        <wpg:grpSpPr bwMode="auto">
                          <a:xfrm>
                            <a:off x="13819" y="980"/>
                            <a:ext cx="552" cy="2"/>
                            <a:chOff x="13819" y="980"/>
                            <a:chExt cx="552" cy="2"/>
                          </a:xfrm>
                        </wpg:grpSpPr>
                        <wps:wsp>
                          <wps:cNvPr id="261" name="Freeform 233"/>
                          <wps:cNvSpPr>
                            <a:spLocks/>
                          </wps:cNvSpPr>
                          <wps:spPr bwMode="auto">
                            <a:xfrm>
                              <a:off x="13819" y="980"/>
                              <a:ext cx="552" cy="2"/>
                            </a:xfrm>
                            <a:custGeom>
                              <a:avLst/>
                              <a:gdLst>
                                <a:gd name="T0" fmla="+- 0 13819 13819"/>
                                <a:gd name="T1" fmla="*/ T0 w 552"/>
                                <a:gd name="T2" fmla="+- 0 14371 13819"/>
                                <a:gd name="T3" fmla="*/ T2 w 552"/>
                              </a:gdLst>
                              <a:ahLst/>
                              <a:cxnLst>
                                <a:cxn ang="0">
                                  <a:pos x="T1" y="0"/>
                                </a:cxn>
                                <a:cxn ang="0">
                                  <a:pos x="T3" y="0"/>
                                </a:cxn>
                              </a:cxnLst>
                              <a:rect l="0" t="0" r="r" b="b"/>
                              <a:pathLst>
                                <a:path w="552">
                                  <a:moveTo>
                                    <a:pt x="0" y="0"/>
                                  </a:moveTo>
                                  <a:lnTo>
                                    <a:pt x="552" y="0"/>
                                  </a:lnTo>
                                </a:path>
                              </a:pathLst>
                            </a:custGeom>
                            <a:noFill/>
                            <a:ln w="7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Text Box 232"/>
                          <wps:cNvSpPr txBox="1">
                            <a:spLocks noChangeArrowheads="1"/>
                          </wps:cNvSpPr>
                          <wps:spPr bwMode="auto">
                            <a:xfrm>
                              <a:off x="13665" y="165"/>
                              <a:ext cx="9318" cy="32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05A5EA" w14:textId="77777777" w:rsidR="00C24E21" w:rsidRDefault="00C24E21">
                                <w:pPr>
                                  <w:spacing w:before="85"/>
                                  <w:ind w:left="164"/>
                                  <w:rPr>
                                    <w:rFonts w:ascii="Century Gothic" w:eastAsia="Century Gothic" w:hAnsi="Century Gothic" w:cs="Century Gothic"/>
                                    <w:sz w:val="12"/>
                                    <w:szCs w:val="12"/>
                                  </w:rPr>
                                </w:pPr>
                                <w:r>
                                  <w:rPr>
                                    <w:rFonts w:ascii="Century Gothic"/>
                                    <w:b/>
                                    <w:spacing w:val="-3"/>
                                    <w:sz w:val="12"/>
                                  </w:rPr>
                                  <w:t>Key</w:t>
                                </w:r>
                                <w:r>
                                  <w:rPr>
                                    <w:rFonts w:ascii="Century Gothic"/>
                                    <w:b/>
                                    <w:spacing w:val="-18"/>
                                    <w:sz w:val="12"/>
                                  </w:rPr>
                                  <w:t xml:space="preserve"> </w:t>
                                </w:r>
                                <w:r>
                                  <w:rPr>
                                    <w:rFonts w:ascii="Century Gothic"/>
                                    <w:b/>
                                    <w:sz w:val="12"/>
                                  </w:rPr>
                                  <w:t>-</w:t>
                                </w:r>
                                <w:r>
                                  <w:rPr>
                                    <w:rFonts w:ascii="Century Gothic"/>
                                    <w:b/>
                                    <w:spacing w:val="-21"/>
                                    <w:sz w:val="12"/>
                                  </w:rPr>
                                  <w:t xml:space="preserve"> </w:t>
                                </w:r>
                                <w:r>
                                  <w:rPr>
                                    <w:rFonts w:ascii="Century Gothic"/>
                                    <w:b/>
                                    <w:spacing w:val="-3"/>
                                    <w:sz w:val="12"/>
                                  </w:rPr>
                                  <w:t>events</w:t>
                                </w:r>
                                <w:r>
                                  <w:rPr>
                                    <w:rFonts w:ascii="Century Gothic"/>
                                    <w:b/>
                                    <w:spacing w:val="-19"/>
                                    <w:sz w:val="12"/>
                                  </w:rPr>
                                  <w:t xml:space="preserve"> </w:t>
                                </w:r>
                                <w:r>
                                  <w:rPr>
                                    <w:rFonts w:ascii="Century Gothic"/>
                                    <w:b/>
                                    <w:spacing w:val="3"/>
                                    <w:sz w:val="12"/>
                                  </w:rPr>
                                  <w:t>in</w:t>
                                </w:r>
                                <w:r>
                                  <w:rPr>
                                    <w:rFonts w:ascii="Century Gothic"/>
                                    <w:b/>
                                    <w:spacing w:val="-18"/>
                                    <w:sz w:val="12"/>
                                  </w:rPr>
                                  <w:t xml:space="preserve"> </w:t>
                                </w:r>
                                <w:r>
                                  <w:rPr>
                                    <w:rFonts w:ascii="Century Gothic"/>
                                    <w:b/>
                                    <w:spacing w:val="1"/>
                                    <w:sz w:val="12"/>
                                  </w:rPr>
                                  <w:t>previous</w:t>
                                </w:r>
                                <w:r>
                                  <w:rPr>
                                    <w:rFonts w:ascii="Century Gothic"/>
                                    <w:b/>
                                    <w:spacing w:val="-19"/>
                                    <w:sz w:val="12"/>
                                  </w:rPr>
                                  <w:t xml:space="preserve"> </w:t>
                                </w:r>
                                <w:r>
                                  <w:rPr>
                                    <w:rFonts w:ascii="Century Gothic"/>
                                    <w:b/>
                                    <w:spacing w:val="2"/>
                                    <w:sz w:val="12"/>
                                  </w:rPr>
                                  <w:t>years</w:t>
                                </w:r>
                              </w:p>
                              <w:p w14:paraId="3705A5EB" w14:textId="77777777" w:rsidR="00C24E21" w:rsidRDefault="00C24E21">
                                <w:pPr>
                                  <w:spacing w:before="30"/>
                                  <w:ind w:left="715"/>
                                  <w:rPr>
                                    <w:rFonts w:ascii="Century Gothic" w:eastAsia="Century Gothic" w:hAnsi="Century Gothic" w:cs="Century Gothic"/>
                                    <w:sz w:val="12"/>
                                    <w:szCs w:val="12"/>
                                  </w:rPr>
                                </w:pPr>
                                <w:r>
                                  <w:rPr>
                                    <w:rFonts w:ascii="Century Gothic"/>
                                    <w:w w:val="95"/>
                                    <w:sz w:val="12"/>
                                  </w:rPr>
                                  <w:t>means</w:t>
                                </w:r>
                                <w:r>
                                  <w:rPr>
                                    <w:rFonts w:ascii="Century Gothic"/>
                                    <w:spacing w:val="-7"/>
                                    <w:w w:val="95"/>
                                    <w:sz w:val="12"/>
                                  </w:rPr>
                                  <w:t xml:space="preserve"> </w:t>
                                </w:r>
                                <w:r>
                                  <w:rPr>
                                    <w:rFonts w:ascii="Century Gothic"/>
                                    <w:w w:val="95"/>
                                    <w:sz w:val="12"/>
                                  </w:rPr>
                                  <w:t>demand</w:t>
                                </w:r>
                                <w:r>
                                  <w:rPr>
                                    <w:rFonts w:ascii="Century Gothic"/>
                                    <w:spacing w:val="-6"/>
                                    <w:w w:val="95"/>
                                    <w:sz w:val="12"/>
                                  </w:rPr>
                                  <w:t xml:space="preserve"> </w:t>
                                </w:r>
                                <w:r>
                                  <w:rPr>
                                    <w:rFonts w:ascii="Century Gothic"/>
                                    <w:spacing w:val="3"/>
                                    <w:w w:val="95"/>
                                    <w:sz w:val="12"/>
                                  </w:rPr>
                                  <w:t>was</w:t>
                                </w:r>
                                <w:r>
                                  <w:rPr>
                                    <w:rFonts w:ascii="Century Gothic"/>
                                    <w:spacing w:val="-7"/>
                                    <w:w w:val="95"/>
                                    <w:sz w:val="12"/>
                                  </w:rPr>
                                  <w:t xml:space="preserve"> </w:t>
                                </w:r>
                                <w:r>
                                  <w:rPr>
                                    <w:rFonts w:ascii="Century Gothic"/>
                                    <w:w w:val="95"/>
                                    <w:sz w:val="12"/>
                                  </w:rPr>
                                  <w:t>met</w:t>
                                </w:r>
                                <w:r>
                                  <w:rPr>
                                    <w:rFonts w:ascii="Century Gothic"/>
                                    <w:spacing w:val="-3"/>
                                    <w:w w:val="95"/>
                                    <w:sz w:val="12"/>
                                  </w:rPr>
                                  <w:t xml:space="preserve"> </w:t>
                                </w:r>
                                <w:r>
                                  <w:rPr>
                                    <w:rFonts w:ascii="Century Gothic"/>
                                    <w:w w:val="95"/>
                                    <w:sz w:val="12"/>
                                  </w:rPr>
                                  <w:t>by</w:t>
                                </w:r>
                                <w:r>
                                  <w:rPr>
                                    <w:rFonts w:ascii="Century Gothic"/>
                                    <w:spacing w:val="-12"/>
                                    <w:w w:val="95"/>
                                    <w:sz w:val="12"/>
                                  </w:rPr>
                                  <w:t xml:space="preserve"> </w:t>
                                </w:r>
                                <w:r>
                                  <w:rPr>
                                    <w:rFonts w:ascii="Century Gothic"/>
                                    <w:spacing w:val="2"/>
                                    <w:w w:val="95"/>
                                    <w:sz w:val="12"/>
                                  </w:rPr>
                                  <w:t>Commonwealth</w:t>
                                </w:r>
                                <w:r>
                                  <w:rPr>
                                    <w:rFonts w:ascii="Century Gothic"/>
                                    <w:spacing w:val="-7"/>
                                    <w:w w:val="95"/>
                                    <w:sz w:val="12"/>
                                  </w:rPr>
                                  <w:t xml:space="preserve"> </w:t>
                                </w:r>
                                <w:r>
                                  <w:rPr>
                                    <w:rFonts w:ascii="Century Gothic"/>
                                    <w:w w:val="95"/>
                                    <w:sz w:val="12"/>
                                  </w:rPr>
                                  <w:t>environmental</w:t>
                                </w:r>
                                <w:r>
                                  <w:rPr>
                                    <w:rFonts w:ascii="Century Gothic"/>
                                    <w:spacing w:val="-3"/>
                                    <w:w w:val="95"/>
                                    <w:sz w:val="12"/>
                                  </w:rPr>
                                  <w:t xml:space="preserve"> </w:t>
                                </w:r>
                                <w:r>
                                  <w:rPr>
                                    <w:rFonts w:ascii="Century Gothic"/>
                                    <w:spacing w:val="1"/>
                                    <w:w w:val="95"/>
                                    <w:sz w:val="12"/>
                                  </w:rPr>
                                  <w:t>water</w:t>
                                </w:r>
                                <w:r>
                                  <w:rPr>
                                    <w:rFonts w:ascii="Century Gothic"/>
                                    <w:spacing w:val="-7"/>
                                    <w:w w:val="95"/>
                                    <w:sz w:val="12"/>
                                  </w:rPr>
                                  <w:t xml:space="preserve"> </w:t>
                                </w:r>
                                <w:r>
                                  <w:rPr>
                                    <w:rFonts w:ascii="Century Gothic"/>
                                    <w:spacing w:val="1"/>
                                    <w:w w:val="95"/>
                                    <w:sz w:val="12"/>
                                  </w:rPr>
                                  <w:t>or</w:t>
                                </w:r>
                                <w:r>
                                  <w:rPr>
                                    <w:rFonts w:ascii="Century Gothic"/>
                                    <w:spacing w:val="-6"/>
                                    <w:w w:val="95"/>
                                    <w:sz w:val="12"/>
                                  </w:rPr>
                                  <w:t xml:space="preserve"> </w:t>
                                </w:r>
                                <w:r>
                                  <w:rPr>
                                    <w:rFonts w:ascii="Century Gothic"/>
                                    <w:w w:val="95"/>
                                    <w:sz w:val="12"/>
                                  </w:rPr>
                                  <w:t>any</w:t>
                                </w:r>
                                <w:r>
                                  <w:rPr>
                                    <w:rFonts w:ascii="Century Gothic"/>
                                    <w:spacing w:val="-12"/>
                                    <w:w w:val="95"/>
                                    <w:sz w:val="12"/>
                                  </w:rPr>
                                  <w:t xml:space="preserve"> </w:t>
                                </w:r>
                                <w:r>
                                  <w:rPr>
                                    <w:rFonts w:ascii="Century Gothic"/>
                                    <w:w w:val="95"/>
                                    <w:sz w:val="12"/>
                                  </w:rPr>
                                  <w:t>other</w:t>
                                </w:r>
                                <w:r>
                                  <w:rPr>
                                    <w:rFonts w:ascii="Century Gothic"/>
                                    <w:spacing w:val="-7"/>
                                    <w:w w:val="95"/>
                                    <w:sz w:val="12"/>
                                  </w:rPr>
                                  <w:t xml:space="preserve"> </w:t>
                                </w:r>
                                <w:r>
                                  <w:rPr>
                                    <w:rFonts w:ascii="Century Gothic"/>
                                    <w:spacing w:val="-1"/>
                                    <w:w w:val="95"/>
                                    <w:sz w:val="12"/>
                                  </w:rPr>
                                  <w:t>source</w:t>
                                </w:r>
                              </w:p>
                              <w:p w14:paraId="3705A5EC" w14:textId="77777777" w:rsidR="00C24E21" w:rsidRDefault="00C24E21">
                                <w:pPr>
                                  <w:spacing w:before="39" w:line="305" w:lineRule="auto"/>
                                  <w:ind w:left="715" w:right="137"/>
                                  <w:rPr>
                                    <w:rFonts w:ascii="Century Gothic" w:eastAsia="Century Gothic" w:hAnsi="Century Gothic" w:cs="Century Gothic"/>
                                    <w:sz w:val="12"/>
                                    <w:szCs w:val="12"/>
                                  </w:rPr>
                                </w:pPr>
                                <w:r>
                                  <w:rPr>
                                    <w:rFonts w:ascii="Century Gothic"/>
                                    <w:w w:val="95"/>
                                    <w:sz w:val="12"/>
                                  </w:rPr>
                                  <w:t>means</w:t>
                                </w:r>
                                <w:r>
                                  <w:rPr>
                                    <w:rFonts w:ascii="Century Gothic"/>
                                    <w:spacing w:val="-7"/>
                                    <w:w w:val="95"/>
                                    <w:sz w:val="12"/>
                                  </w:rPr>
                                  <w:t xml:space="preserve"> </w:t>
                                </w:r>
                                <w:r>
                                  <w:rPr>
                                    <w:rFonts w:ascii="Century Gothic"/>
                                    <w:w w:val="95"/>
                                    <w:sz w:val="12"/>
                                  </w:rPr>
                                  <w:t>demand</w:t>
                                </w:r>
                                <w:r>
                                  <w:rPr>
                                    <w:rFonts w:ascii="Century Gothic"/>
                                    <w:spacing w:val="-6"/>
                                    <w:w w:val="95"/>
                                    <w:sz w:val="12"/>
                                  </w:rPr>
                                  <w:t xml:space="preserve"> </w:t>
                                </w:r>
                                <w:r>
                                  <w:rPr>
                                    <w:rFonts w:ascii="Century Gothic"/>
                                    <w:spacing w:val="3"/>
                                    <w:w w:val="95"/>
                                    <w:sz w:val="12"/>
                                  </w:rPr>
                                  <w:t>was</w:t>
                                </w:r>
                                <w:r>
                                  <w:rPr>
                                    <w:rFonts w:ascii="Century Gothic"/>
                                    <w:spacing w:val="-6"/>
                                    <w:w w:val="95"/>
                                    <w:sz w:val="12"/>
                                  </w:rPr>
                                  <w:t xml:space="preserve"> </w:t>
                                </w:r>
                                <w:r>
                                  <w:rPr>
                                    <w:rFonts w:ascii="Century Gothic"/>
                                    <w:spacing w:val="1"/>
                                    <w:w w:val="95"/>
                                    <w:sz w:val="12"/>
                                  </w:rPr>
                                  <w:t>partially</w:t>
                                </w:r>
                                <w:r>
                                  <w:rPr>
                                    <w:rFonts w:ascii="Century Gothic"/>
                                    <w:spacing w:val="-13"/>
                                    <w:w w:val="95"/>
                                    <w:sz w:val="12"/>
                                  </w:rPr>
                                  <w:t xml:space="preserve"> </w:t>
                                </w:r>
                                <w:r>
                                  <w:rPr>
                                    <w:rFonts w:ascii="Century Gothic"/>
                                    <w:w w:val="95"/>
                                    <w:sz w:val="12"/>
                                  </w:rPr>
                                  <w:t>met</w:t>
                                </w:r>
                                <w:r>
                                  <w:rPr>
                                    <w:rFonts w:ascii="Century Gothic"/>
                                    <w:spacing w:val="-2"/>
                                    <w:w w:val="95"/>
                                    <w:sz w:val="12"/>
                                  </w:rPr>
                                  <w:t xml:space="preserve"> </w:t>
                                </w:r>
                                <w:r>
                                  <w:rPr>
                                    <w:rFonts w:ascii="Century Gothic"/>
                                    <w:w w:val="95"/>
                                    <w:sz w:val="12"/>
                                  </w:rPr>
                                  <w:t>by</w:t>
                                </w:r>
                                <w:r>
                                  <w:rPr>
                                    <w:rFonts w:ascii="Century Gothic"/>
                                    <w:spacing w:val="-13"/>
                                    <w:w w:val="95"/>
                                    <w:sz w:val="12"/>
                                  </w:rPr>
                                  <w:t xml:space="preserve"> </w:t>
                                </w:r>
                                <w:r>
                                  <w:rPr>
                                    <w:rFonts w:ascii="Century Gothic"/>
                                    <w:spacing w:val="2"/>
                                    <w:w w:val="95"/>
                                    <w:sz w:val="12"/>
                                  </w:rPr>
                                  <w:t>Commonwealth</w:t>
                                </w:r>
                                <w:r>
                                  <w:rPr>
                                    <w:rFonts w:ascii="Century Gothic"/>
                                    <w:spacing w:val="-6"/>
                                    <w:w w:val="95"/>
                                    <w:sz w:val="12"/>
                                  </w:rPr>
                                  <w:t xml:space="preserve"> </w:t>
                                </w:r>
                                <w:r>
                                  <w:rPr>
                                    <w:rFonts w:ascii="Century Gothic"/>
                                    <w:w w:val="95"/>
                                    <w:sz w:val="12"/>
                                  </w:rPr>
                                  <w:t>environmental</w:t>
                                </w:r>
                                <w:r>
                                  <w:rPr>
                                    <w:rFonts w:ascii="Century Gothic"/>
                                    <w:spacing w:val="-3"/>
                                    <w:w w:val="95"/>
                                    <w:sz w:val="12"/>
                                  </w:rPr>
                                  <w:t xml:space="preserve"> </w:t>
                                </w:r>
                                <w:r>
                                  <w:rPr>
                                    <w:rFonts w:ascii="Century Gothic"/>
                                    <w:spacing w:val="1"/>
                                    <w:w w:val="95"/>
                                    <w:sz w:val="12"/>
                                  </w:rPr>
                                  <w:t>water</w:t>
                                </w:r>
                                <w:r>
                                  <w:rPr>
                                    <w:rFonts w:ascii="Century Gothic"/>
                                    <w:spacing w:val="-6"/>
                                    <w:w w:val="95"/>
                                    <w:sz w:val="12"/>
                                  </w:rPr>
                                  <w:t xml:space="preserve"> </w:t>
                                </w:r>
                                <w:r>
                                  <w:rPr>
                                    <w:rFonts w:ascii="Century Gothic"/>
                                    <w:spacing w:val="1"/>
                                    <w:w w:val="95"/>
                                    <w:sz w:val="12"/>
                                  </w:rPr>
                                  <w:t>or</w:t>
                                </w:r>
                                <w:r>
                                  <w:rPr>
                                    <w:rFonts w:ascii="Century Gothic"/>
                                    <w:spacing w:val="-6"/>
                                    <w:w w:val="95"/>
                                    <w:sz w:val="12"/>
                                  </w:rPr>
                                  <w:t xml:space="preserve"> </w:t>
                                </w:r>
                                <w:r>
                                  <w:rPr>
                                    <w:rFonts w:ascii="Century Gothic"/>
                                    <w:w w:val="95"/>
                                    <w:sz w:val="12"/>
                                  </w:rPr>
                                  <w:t>any</w:t>
                                </w:r>
                                <w:r>
                                  <w:rPr>
                                    <w:rFonts w:ascii="Century Gothic"/>
                                    <w:spacing w:val="-12"/>
                                    <w:w w:val="95"/>
                                    <w:sz w:val="12"/>
                                  </w:rPr>
                                  <w:t xml:space="preserve"> </w:t>
                                </w:r>
                                <w:r>
                                  <w:rPr>
                                    <w:rFonts w:ascii="Century Gothic"/>
                                    <w:w w:val="95"/>
                                    <w:sz w:val="12"/>
                                  </w:rPr>
                                  <w:t>other</w:t>
                                </w:r>
                                <w:r>
                                  <w:rPr>
                                    <w:rFonts w:ascii="Century Gothic"/>
                                    <w:spacing w:val="-6"/>
                                    <w:w w:val="95"/>
                                    <w:sz w:val="12"/>
                                  </w:rPr>
                                  <w:t xml:space="preserve"> </w:t>
                                </w:r>
                                <w:r>
                                  <w:rPr>
                                    <w:rFonts w:ascii="Century Gothic"/>
                                    <w:spacing w:val="-1"/>
                                    <w:w w:val="95"/>
                                    <w:sz w:val="12"/>
                                  </w:rPr>
                                  <w:t>source</w:t>
                                </w:r>
                                <w:r>
                                  <w:rPr>
                                    <w:rFonts w:ascii="Century Gothic"/>
                                    <w:spacing w:val="-9"/>
                                    <w:w w:val="95"/>
                                    <w:sz w:val="12"/>
                                  </w:rPr>
                                  <w:t xml:space="preserve"> </w:t>
                                </w:r>
                                <w:r>
                                  <w:rPr>
                                    <w:rFonts w:ascii="Century Gothic"/>
                                    <w:spacing w:val="1"/>
                                    <w:w w:val="95"/>
                                    <w:sz w:val="12"/>
                                  </w:rPr>
                                  <w:t>(may</w:t>
                                </w:r>
                                <w:r>
                                  <w:rPr>
                                    <w:rFonts w:ascii="Century Gothic"/>
                                    <w:spacing w:val="-13"/>
                                    <w:w w:val="95"/>
                                    <w:sz w:val="12"/>
                                  </w:rPr>
                                  <w:t xml:space="preserve"> </w:t>
                                </w:r>
                                <w:r>
                                  <w:rPr>
                                    <w:rFonts w:ascii="Century Gothic"/>
                                    <w:w w:val="95"/>
                                    <w:sz w:val="12"/>
                                  </w:rPr>
                                  <w:t>be</w:t>
                                </w:r>
                                <w:r>
                                  <w:rPr>
                                    <w:rFonts w:ascii="Century Gothic"/>
                                    <w:spacing w:val="-8"/>
                                    <w:w w:val="95"/>
                                    <w:sz w:val="12"/>
                                  </w:rPr>
                                  <w:t xml:space="preserve"> </w:t>
                                </w:r>
                                <w:r>
                                  <w:rPr>
                                    <w:rFonts w:ascii="Century Gothic"/>
                                    <w:spacing w:val="-3"/>
                                    <w:w w:val="95"/>
                                    <w:sz w:val="12"/>
                                  </w:rPr>
                                  <w:t>used</w:t>
                                </w:r>
                                <w:r>
                                  <w:rPr>
                                    <w:rFonts w:ascii="Century Gothic"/>
                                    <w:spacing w:val="-6"/>
                                    <w:w w:val="95"/>
                                    <w:sz w:val="12"/>
                                  </w:rPr>
                                  <w:t xml:space="preserve"> </w:t>
                                </w:r>
                                <w:r>
                                  <w:rPr>
                                    <w:rFonts w:ascii="Century Gothic"/>
                                    <w:spacing w:val="2"/>
                                    <w:w w:val="95"/>
                                    <w:sz w:val="12"/>
                                  </w:rPr>
                                  <w:t>to</w:t>
                                </w:r>
                                <w:r>
                                  <w:rPr>
                                    <w:rFonts w:ascii="Century Gothic"/>
                                    <w:spacing w:val="-3"/>
                                    <w:w w:val="95"/>
                                    <w:sz w:val="12"/>
                                  </w:rPr>
                                  <w:t xml:space="preserve"> </w:t>
                                </w:r>
                                <w:r>
                                  <w:rPr>
                                    <w:rFonts w:ascii="Century Gothic"/>
                                    <w:w w:val="95"/>
                                    <w:sz w:val="12"/>
                                  </w:rPr>
                                  <w:t>indicate</w:t>
                                </w:r>
                                <w:r>
                                  <w:rPr>
                                    <w:rFonts w:ascii="Century Gothic"/>
                                    <w:spacing w:val="-9"/>
                                    <w:w w:val="95"/>
                                    <w:sz w:val="12"/>
                                  </w:rPr>
                                  <w:t xml:space="preserve"> </w:t>
                                </w:r>
                                <w:r>
                                  <w:rPr>
                                    <w:rFonts w:ascii="Century Gothic"/>
                                    <w:w w:val="95"/>
                                    <w:sz w:val="12"/>
                                  </w:rPr>
                                  <w:t>infrastructure</w:t>
                                </w:r>
                                <w:r>
                                  <w:rPr>
                                    <w:rFonts w:ascii="Century Gothic"/>
                                    <w:spacing w:val="-9"/>
                                    <w:w w:val="95"/>
                                    <w:sz w:val="12"/>
                                  </w:rPr>
                                  <w:t xml:space="preserve"> </w:t>
                                </w:r>
                                <w:r>
                                  <w:rPr>
                                    <w:rFonts w:ascii="Century Gothic"/>
                                    <w:spacing w:val="-1"/>
                                    <w:w w:val="95"/>
                                    <w:sz w:val="12"/>
                                  </w:rPr>
                                  <w:t>assisted</w:t>
                                </w:r>
                                <w:r>
                                  <w:rPr>
                                    <w:rFonts w:ascii="Century Gothic"/>
                                    <w:spacing w:val="-6"/>
                                    <w:w w:val="95"/>
                                    <w:sz w:val="12"/>
                                  </w:rPr>
                                  <w:t xml:space="preserve"> </w:t>
                                </w:r>
                                <w:r>
                                  <w:rPr>
                                    <w:rFonts w:ascii="Century Gothic"/>
                                    <w:spacing w:val="-1"/>
                                    <w:w w:val="95"/>
                                    <w:sz w:val="12"/>
                                  </w:rPr>
                                  <w:t>delivery)</w:t>
                                </w:r>
                                <w:r>
                                  <w:rPr>
                                    <w:rFonts w:ascii="Century Gothic"/>
                                    <w:spacing w:val="130"/>
                                    <w:w w:val="93"/>
                                    <w:sz w:val="12"/>
                                  </w:rPr>
                                  <w:t xml:space="preserve"> </w:t>
                                </w:r>
                                <w:r>
                                  <w:rPr>
                                    <w:rFonts w:ascii="Century Gothic"/>
                                    <w:w w:val="95"/>
                                    <w:sz w:val="12"/>
                                  </w:rPr>
                                  <w:t>means</w:t>
                                </w:r>
                                <w:r>
                                  <w:rPr>
                                    <w:rFonts w:ascii="Century Gothic"/>
                                    <w:spacing w:val="-6"/>
                                    <w:w w:val="95"/>
                                    <w:sz w:val="12"/>
                                  </w:rPr>
                                  <w:t xml:space="preserve"> </w:t>
                                </w:r>
                                <w:r>
                                  <w:rPr>
                                    <w:rFonts w:ascii="Century Gothic"/>
                                    <w:spacing w:val="1"/>
                                    <w:w w:val="95"/>
                                    <w:sz w:val="12"/>
                                  </w:rPr>
                                  <w:t>water</w:t>
                                </w:r>
                                <w:r>
                                  <w:rPr>
                                    <w:rFonts w:ascii="Century Gothic"/>
                                    <w:spacing w:val="-5"/>
                                    <w:w w:val="95"/>
                                    <w:sz w:val="12"/>
                                  </w:rPr>
                                  <w:t xml:space="preserve"> </w:t>
                                </w:r>
                                <w:r>
                                  <w:rPr>
                                    <w:rFonts w:ascii="Century Gothic"/>
                                    <w:spacing w:val="1"/>
                                    <w:w w:val="95"/>
                                    <w:sz w:val="12"/>
                                  </w:rPr>
                                  <w:t>not</w:t>
                                </w:r>
                                <w:r>
                                  <w:rPr>
                                    <w:rFonts w:ascii="Century Gothic"/>
                                    <w:spacing w:val="-1"/>
                                    <w:w w:val="95"/>
                                    <w:sz w:val="12"/>
                                  </w:rPr>
                                  <w:t xml:space="preserve"> </w:t>
                                </w:r>
                                <w:r>
                                  <w:rPr>
                                    <w:rFonts w:ascii="Century Gothic"/>
                                    <w:w w:val="95"/>
                                    <w:sz w:val="12"/>
                                  </w:rPr>
                                  <w:t>provided</w:t>
                                </w:r>
                                <w:r>
                                  <w:rPr>
                                    <w:rFonts w:ascii="Century Gothic"/>
                                    <w:spacing w:val="-5"/>
                                    <w:w w:val="95"/>
                                    <w:sz w:val="12"/>
                                  </w:rPr>
                                  <w:t xml:space="preserve"> </w:t>
                                </w:r>
                                <w:r>
                                  <w:rPr>
                                    <w:rFonts w:ascii="Century Gothic"/>
                                    <w:spacing w:val="1"/>
                                    <w:w w:val="95"/>
                                    <w:sz w:val="12"/>
                                  </w:rPr>
                                  <w:t>(or</w:t>
                                </w:r>
                                <w:r>
                                  <w:rPr>
                                    <w:rFonts w:ascii="Century Gothic"/>
                                    <w:spacing w:val="-4"/>
                                    <w:w w:val="95"/>
                                    <w:sz w:val="12"/>
                                  </w:rPr>
                                  <w:t xml:space="preserve"> </w:t>
                                </w:r>
                                <w:r>
                                  <w:rPr>
                                    <w:rFonts w:ascii="Century Gothic"/>
                                    <w:spacing w:val="1"/>
                                    <w:w w:val="95"/>
                                    <w:sz w:val="12"/>
                                  </w:rPr>
                                  <w:t>not</w:t>
                                </w:r>
                                <w:r>
                                  <w:rPr>
                                    <w:rFonts w:ascii="Century Gothic"/>
                                    <w:spacing w:val="-1"/>
                                    <w:w w:val="95"/>
                                    <w:sz w:val="12"/>
                                  </w:rPr>
                                  <w:t xml:space="preserve"> required)</w:t>
                                </w:r>
                              </w:p>
                              <w:p w14:paraId="3705A5ED" w14:textId="77777777" w:rsidR="00C24E21" w:rsidRDefault="00C24E21">
                                <w:pPr>
                                  <w:spacing w:line="139" w:lineRule="exact"/>
                                  <w:ind w:left="164"/>
                                  <w:rPr>
                                    <w:rFonts w:ascii="Century Gothic" w:eastAsia="Century Gothic" w:hAnsi="Century Gothic" w:cs="Century Gothic"/>
                                    <w:sz w:val="12"/>
                                    <w:szCs w:val="12"/>
                                  </w:rPr>
                                </w:pPr>
                                <w:r>
                                  <w:rPr>
                                    <w:rFonts w:ascii="Century Gothic"/>
                                    <w:spacing w:val="2"/>
                                    <w:w w:val="95"/>
                                    <w:sz w:val="12"/>
                                  </w:rPr>
                                  <w:t>Note</w:t>
                                </w:r>
                                <w:r>
                                  <w:rPr>
                                    <w:rFonts w:ascii="Century Gothic"/>
                                    <w:spacing w:val="-8"/>
                                    <w:w w:val="95"/>
                                    <w:sz w:val="12"/>
                                  </w:rPr>
                                  <w:t xml:space="preserve"> </w:t>
                                </w:r>
                                <w:r>
                                  <w:rPr>
                                    <w:rFonts w:ascii="Century Gothic"/>
                                    <w:spacing w:val="1"/>
                                    <w:w w:val="95"/>
                                    <w:sz w:val="12"/>
                                  </w:rPr>
                                  <w:t>that</w:t>
                                </w:r>
                                <w:r>
                                  <w:rPr>
                                    <w:rFonts w:ascii="Century Gothic"/>
                                    <w:spacing w:val="-1"/>
                                    <w:w w:val="95"/>
                                    <w:sz w:val="12"/>
                                  </w:rPr>
                                  <w:t xml:space="preserve"> </w:t>
                                </w:r>
                                <w:r>
                                  <w:rPr>
                                    <w:rFonts w:ascii="Century Gothic"/>
                                    <w:spacing w:val="1"/>
                                    <w:w w:val="95"/>
                                    <w:sz w:val="12"/>
                                  </w:rPr>
                                  <w:t>not</w:t>
                                </w:r>
                                <w:r>
                                  <w:rPr>
                                    <w:rFonts w:ascii="Century Gothic"/>
                                    <w:w w:val="95"/>
                                    <w:sz w:val="12"/>
                                  </w:rPr>
                                  <w:t xml:space="preserve"> </w:t>
                                </w:r>
                                <w:r>
                                  <w:rPr>
                                    <w:rFonts w:ascii="Century Gothic"/>
                                    <w:spacing w:val="1"/>
                                    <w:w w:val="95"/>
                                    <w:sz w:val="12"/>
                                  </w:rPr>
                                  <w:t>all</w:t>
                                </w:r>
                                <w:r>
                                  <w:rPr>
                                    <w:rFonts w:ascii="Century Gothic"/>
                                    <w:spacing w:val="-3"/>
                                    <w:w w:val="95"/>
                                    <w:sz w:val="12"/>
                                  </w:rPr>
                                  <w:t xml:space="preserve"> </w:t>
                                </w:r>
                                <w:r>
                                  <w:rPr>
                                    <w:rFonts w:ascii="Century Gothic"/>
                                    <w:w w:val="95"/>
                                    <w:sz w:val="12"/>
                                  </w:rPr>
                                  <w:t>demands</w:t>
                                </w:r>
                                <w:r>
                                  <w:rPr>
                                    <w:rFonts w:ascii="Century Gothic"/>
                                    <w:spacing w:val="-5"/>
                                    <w:w w:val="95"/>
                                    <w:sz w:val="12"/>
                                  </w:rPr>
                                  <w:t xml:space="preserve"> </w:t>
                                </w:r>
                                <w:r>
                                  <w:rPr>
                                    <w:rFonts w:ascii="Century Gothic"/>
                                    <w:spacing w:val="-1"/>
                                    <w:w w:val="95"/>
                                    <w:sz w:val="12"/>
                                  </w:rPr>
                                  <w:t>require</w:t>
                                </w:r>
                                <w:r>
                                  <w:rPr>
                                    <w:rFonts w:ascii="Century Gothic"/>
                                    <w:spacing w:val="-8"/>
                                    <w:w w:val="95"/>
                                    <w:sz w:val="12"/>
                                  </w:rPr>
                                  <w:t xml:space="preserve"> </w:t>
                                </w:r>
                                <w:r>
                                  <w:rPr>
                                    <w:rFonts w:ascii="Century Gothic"/>
                                    <w:spacing w:val="1"/>
                                    <w:w w:val="95"/>
                                    <w:sz w:val="12"/>
                                  </w:rPr>
                                  <w:t>water</w:t>
                                </w:r>
                                <w:r>
                                  <w:rPr>
                                    <w:rFonts w:ascii="Century Gothic"/>
                                    <w:spacing w:val="-4"/>
                                    <w:w w:val="95"/>
                                    <w:sz w:val="12"/>
                                  </w:rPr>
                                  <w:t xml:space="preserve"> </w:t>
                                </w:r>
                                <w:r>
                                  <w:rPr>
                                    <w:rFonts w:ascii="Century Gothic"/>
                                    <w:spacing w:val="-1"/>
                                    <w:w w:val="95"/>
                                    <w:sz w:val="12"/>
                                  </w:rPr>
                                  <w:t>every</w:t>
                                </w:r>
                                <w:r>
                                  <w:rPr>
                                    <w:rFonts w:ascii="Century Gothic"/>
                                    <w:spacing w:val="-12"/>
                                    <w:w w:val="95"/>
                                    <w:sz w:val="12"/>
                                  </w:rPr>
                                  <w:t xml:space="preserve"> </w:t>
                                </w:r>
                                <w:r>
                                  <w:rPr>
                                    <w:rFonts w:ascii="Century Gothic"/>
                                    <w:spacing w:val="-4"/>
                                    <w:w w:val="95"/>
                                    <w:sz w:val="12"/>
                                  </w:rPr>
                                  <w:t>year;</w:t>
                                </w:r>
                                <w:r>
                                  <w:rPr>
                                    <w:rFonts w:ascii="Century Gothic"/>
                                    <w:spacing w:val="-2"/>
                                    <w:w w:val="95"/>
                                    <w:sz w:val="12"/>
                                  </w:rPr>
                                  <w:t xml:space="preserve"> </w:t>
                                </w:r>
                                <w:r>
                                  <w:rPr>
                                    <w:rFonts w:ascii="Century Gothic"/>
                                    <w:spacing w:val="-1"/>
                                    <w:w w:val="95"/>
                                    <w:sz w:val="12"/>
                                  </w:rPr>
                                  <w:t>drying</w:t>
                                </w:r>
                                <w:r>
                                  <w:rPr>
                                    <w:rFonts w:ascii="Century Gothic"/>
                                    <w:spacing w:val="-3"/>
                                    <w:w w:val="95"/>
                                    <w:sz w:val="12"/>
                                  </w:rPr>
                                  <w:t xml:space="preserve"> </w:t>
                                </w:r>
                                <w:r>
                                  <w:rPr>
                                    <w:rFonts w:ascii="Century Gothic"/>
                                    <w:spacing w:val="-1"/>
                                    <w:w w:val="95"/>
                                    <w:sz w:val="12"/>
                                  </w:rPr>
                                  <w:t>phases</w:t>
                                </w:r>
                                <w:r>
                                  <w:rPr>
                                    <w:rFonts w:ascii="Century Gothic"/>
                                    <w:spacing w:val="-6"/>
                                    <w:w w:val="95"/>
                                    <w:sz w:val="12"/>
                                  </w:rPr>
                                  <w:t xml:space="preserve"> </w:t>
                                </w:r>
                                <w:r>
                                  <w:rPr>
                                    <w:rFonts w:ascii="Century Gothic"/>
                                    <w:w w:val="95"/>
                                    <w:sz w:val="12"/>
                                  </w:rPr>
                                  <w:t>are</w:t>
                                </w:r>
                                <w:r>
                                  <w:rPr>
                                    <w:rFonts w:ascii="Century Gothic"/>
                                    <w:spacing w:val="-7"/>
                                    <w:w w:val="95"/>
                                    <w:sz w:val="12"/>
                                  </w:rPr>
                                  <w:t xml:space="preserve"> </w:t>
                                </w:r>
                                <w:r>
                                  <w:rPr>
                                    <w:rFonts w:ascii="Century Gothic"/>
                                    <w:spacing w:val="1"/>
                                    <w:w w:val="95"/>
                                    <w:sz w:val="12"/>
                                  </w:rPr>
                                  <w:t>important</w:t>
                                </w:r>
                                <w:r>
                                  <w:rPr>
                                    <w:rFonts w:ascii="Century Gothic"/>
                                    <w:spacing w:val="-1"/>
                                    <w:w w:val="95"/>
                                    <w:sz w:val="12"/>
                                  </w:rPr>
                                  <w:t xml:space="preserve"> </w:t>
                                </w:r>
                                <w:r>
                                  <w:rPr>
                                    <w:rFonts w:ascii="Century Gothic"/>
                                    <w:w w:val="95"/>
                                    <w:sz w:val="12"/>
                                  </w:rPr>
                                  <w:t>for</w:t>
                                </w:r>
                                <w:r>
                                  <w:rPr>
                                    <w:rFonts w:ascii="Century Gothic"/>
                                    <w:spacing w:val="-5"/>
                                    <w:w w:val="95"/>
                                    <w:sz w:val="12"/>
                                  </w:rPr>
                                  <w:t xml:space="preserve"> </w:t>
                                </w:r>
                                <w:r>
                                  <w:rPr>
                                    <w:rFonts w:ascii="Century Gothic"/>
                                    <w:spacing w:val="1"/>
                                    <w:w w:val="95"/>
                                    <w:sz w:val="12"/>
                                  </w:rPr>
                                  <w:t>floodplains</w:t>
                                </w:r>
                                <w:r>
                                  <w:rPr>
                                    <w:rFonts w:ascii="Century Gothic"/>
                                    <w:spacing w:val="-5"/>
                                    <w:w w:val="95"/>
                                    <w:sz w:val="12"/>
                                  </w:rPr>
                                  <w:t xml:space="preserve"> </w:t>
                                </w:r>
                                <w:r>
                                  <w:rPr>
                                    <w:rFonts w:ascii="Century Gothic"/>
                                    <w:w w:val="95"/>
                                    <w:sz w:val="12"/>
                                  </w:rPr>
                                  <w:t>and</w:t>
                                </w:r>
                                <w:r>
                                  <w:rPr>
                                    <w:rFonts w:ascii="Century Gothic"/>
                                    <w:spacing w:val="-5"/>
                                    <w:w w:val="95"/>
                                    <w:sz w:val="12"/>
                                  </w:rPr>
                                  <w:t xml:space="preserve"> </w:t>
                                </w:r>
                                <w:r>
                                  <w:rPr>
                                    <w:rFonts w:ascii="Century Gothic"/>
                                    <w:w w:val="95"/>
                                    <w:sz w:val="12"/>
                                  </w:rPr>
                                  <w:t>temporary</w:t>
                                </w:r>
                                <w:r>
                                  <w:rPr>
                                    <w:rFonts w:ascii="Century Gothic"/>
                                    <w:spacing w:val="-11"/>
                                    <w:w w:val="95"/>
                                    <w:sz w:val="12"/>
                                  </w:rPr>
                                  <w:t xml:space="preserve"> </w:t>
                                </w:r>
                                <w:r>
                                  <w:rPr>
                                    <w:rFonts w:ascii="Century Gothic"/>
                                    <w:spacing w:val="1"/>
                                    <w:w w:val="95"/>
                                    <w:sz w:val="12"/>
                                  </w:rPr>
                                  <w:t>wetlands</w:t>
                                </w:r>
                                <w:r>
                                  <w:rPr>
                                    <w:rFonts w:ascii="Century Gothic"/>
                                    <w:spacing w:val="-6"/>
                                    <w:w w:val="95"/>
                                    <w:sz w:val="12"/>
                                  </w:rPr>
                                  <w:t xml:space="preserve"> </w:t>
                                </w:r>
                                <w:r>
                                  <w:rPr>
                                    <w:rFonts w:ascii="Century Gothic"/>
                                    <w:spacing w:val="1"/>
                                    <w:w w:val="95"/>
                                    <w:sz w:val="12"/>
                                  </w:rPr>
                                  <w:t>or</w:t>
                                </w:r>
                                <w:r>
                                  <w:rPr>
                                    <w:rFonts w:ascii="Century Gothic"/>
                                    <w:spacing w:val="-4"/>
                                    <w:w w:val="95"/>
                                    <w:sz w:val="12"/>
                                  </w:rPr>
                                  <w:t xml:space="preserve"> </w:t>
                                </w:r>
                                <w:r>
                                  <w:rPr>
                                    <w:rFonts w:ascii="Century Gothic"/>
                                    <w:w w:val="95"/>
                                    <w:sz w:val="12"/>
                                  </w:rPr>
                                  <w:t>streams</w:t>
                                </w:r>
                              </w:p>
                              <w:p w14:paraId="3705A5EE" w14:textId="77777777" w:rsidR="00C24E21" w:rsidRDefault="00C24E21">
                                <w:pPr>
                                  <w:spacing w:before="77"/>
                                  <w:ind w:left="164"/>
                                  <w:rPr>
                                    <w:rFonts w:ascii="Century Gothic" w:eastAsia="Century Gothic" w:hAnsi="Century Gothic" w:cs="Century Gothic"/>
                                    <w:sz w:val="12"/>
                                    <w:szCs w:val="12"/>
                                  </w:rPr>
                                </w:pPr>
                                <w:r>
                                  <w:rPr>
                                    <w:rFonts w:ascii="Century Gothic"/>
                                    <w:b/>
                                    <w:spacing w:val="-3"/>
                                    <w:sz w:val="12"/>
                                  </w:rPr>
                                  <w:t>Key</w:t>
                                </w:r>
                                <w:r>
                                  <w:rPr>
                                    <w:rFonts w:ascii="Century Gothic"/>
                                    <w:b/>
                                    <w:spacing w:val="-21"/>
                                    <w:sz w:val="12"/>
                                  </w:rPr>
                                  <w:t xml:space="preserve"> </w:t>
                                </w:r>
                                <w:r>
                                  <w:rPr>
                                    <w:rFonts w:ascii="Century Gothic"/>
                                    <w:b/>
                                    <w:sz w:val="12"/>
                                  </w:rPr>
                                  <w:t>-</w:t>
                                </w:r>
                                <w:r>
                                  <w:rPr>
                                    <w:rFonts w:ascii="Century Gothic"/>
                                    <w:b/>
                                    <w:spacing w:val="-23"/>
                                    <w:sz w:val="12"/>
                                  </w:rPr>
                                  <w:t xml:space="preserve"> </w:t>
                                </w:r>
                                <w:r>
                                  <w:rPr>
                                    <w:rFonts w:ascii="Century Gothic"/>
                                    <w:b/>
                                    <w:sz w:val="12"/>
                                  </w:rPr>
                                  <w:t>potential</w:t>
                                </w:r>
                                <w:r>
                                  <w:rPr>
                                    <w:rFonts w:ascii="Century Gothic"/>
                                    <w:b/>
                                    <w:spacing w:val="-20"/>
                                    <w:sz w:val="12"/>
                                  </w:rPr>
                                  <w:t xml:space="preserve"> </w:t>
                                </w:r>
                                <w:r>
                                  <w:rPr>
                                    <w:rFonts w:ascii="Century Gothic"/>
                                    <w:b/>
                                    <w:spacing w:val="1"/>
                                    <w:sz w:val="12"/>
                                  </w:rPr>
                                  <w:t>watering</w:t>
                                </w:r>
                                <w:r>
                                  <w:rPr>
                                    <w:rFonts w:ascii="Century Gothic"/>
                                    <w:b/>
                                    <w:spacing w:val="-20"/>
                                    <w:sz w:val="12"/>
                                  </w:rPr>
                                  <w:t xml:space="preserve"> </w:t>
                                </w:r>
                                <w:r>
                                  <w:rPr>
                                    <w:rFonts w:ascii="Century Gothic"/>
                                    <w:b/>
                                    <w:spacing w:val="3"/>
                                    <w:sz w:val="12"/>
                                  </w:rPr>
                                  <w:t>in</w:t>
                                </w:r>
                                <w:r>
                                  <w:rPr>
                                    <w:rFonts w:ascii="Century Gothic"/>
                                    <w:b/>
                                    <w:spacing w:val="-22"/>
                                    <w:sz w:val="12"/>
                                  </w:rPr>
                                  <w:t xml:space="preserve"> </w:t>
                                </w:r>
                                <w:r>
                                  <w:rPr>
                                    <w:rFonts w:ascii="Century Gothic"/>
                                    <w:b/>
                                    <w:spacing w:val="-4"/>
                                    <w:sz w:val="12"/>
                                  </w:rPr>
                                  <w:t>2016-17</w:t>
                                </w:r>
                              </w:p>
                              <w:p w14:paraId="3705A5EF" w14:textId="77777777" w:rsidR="00C24E21" w:rsidRDefault="00C24E21">
                                <w:pPr>
                                  <w:spacing w:before="30" w:line="305" w:lineRule="auto"/>
                                  <w:ind w:left="715" w:right="199"/>
                                  <w:rPr>
                                    <w:rFonts w:ascii="Century Gothic" w:eastAsia="Century Gothic" w:hAnsi="Century Gothic" w:cs="Century Gothic"/>
                                    <w:sz w:val="12"/>
                                    <w:szCs w:val="12"/>
                                  </w:rPr>
                                </w:pPr>
                                <w:r>
                                  <w:rPr>
                                    <w:rFonts w:ascii="Century Gothic"/>
                                    <w:w w:val="95"/>
                                    <w:sz w:val="12"/>
                                  </w:rPr>
                                  <w:t>means</w:t>
                                </w:r>
                                <w:r>
                                  <w:rPr>
                                    <w:rFonts w:ascii="Century Gothic"/>
                                    <w:spacing w:val="-7"/>
                                    <w:w w:val="95"/>
                                    <w:sz w:val="12"/>
                                  </w:rPr>
                                  <w:t xml:space="preserve"> </w:t>
                                </w:r>
                                <w:r>
                                  <w:rPr>
                                    <w:rFonts w:ascii="Century Gothic"/>
                                    <w:w w:val="95"/>
                                    <w:sz w:val="12"/>
                                  </w:rPr>
                                  <w:t>a</w:t>
                                </w:r>
                                <w:r>
                                  <w:rPr>
                                    <w:rFonts w:ascii="Century Gothic"/>
                                    <w:spacing w:val="-6"/>
                                    <w:w w:val="95"/>
                                    <w:sz w:val="12"/>
                                  </w:rPr>
                                  <w:t xml:space="preserve"> </w:t>
                                </w:r>
                                <w:r>
                                  <w:rPr>
                                    <w:rFonts w:ascii="Century Gothic"/>
                                    <w:spacing w:val="1"/>
                                    <w:w w:val="95"/>
                                    <w:sz w:val="12"/>
                                  </w:rPr>
                                  <w:t>high</w:t>
                                </w:r>
                                <w:r>
                                  <w:rPr>
                                    <w:rFonts w:ascii="Century Gothic"/>
                                    <w:spacing w:val="-5"/>
                                    <w:w w:val="95"/>
                                    <w:sz w:val="12"/>
                                  </w:rPr>
                                  <w:t xml:space="preserve"> </w:t>
                                </w:r>
                                <w:r>
                                  <w:rPr>
                                    <w:rFonts w:ascii="Century Gothic"/>
                                    <w:spacing w:val="1"/>
                                    <w:w w:val="95"/>
                                    <w:sz w:val="12"/>
                                  </w:rPr>
                                  <w:t>priority</w:t>
                                </w:r>
                                <w:r>
                                  <w:rPr>
                                    <w:rFonts w:ascii="Century Gothic"/>
                                    <w:spacing w:val="-13"/>
                                    <w:w w:val="95"/>
                                    <w:sz w:val="12"/>
                                  </w:rPr>
                                  <w:t xml:space="preserve"> </w:t>
                                </w:r>
                                <w:r>
                                  <w:rPr>
                                    <w:rFonts w:ascii="Century Gothic"/>
                                    <w:w w:val="95"/>
                                    <w:sz w:val="12"/>
                                  </w:rPr>
                                  <w:t>for</w:t>
                                </w:r>
                                <w:r>
                                  <w:rPr>
                                    <w:rFonts w:ascii="Century Gothic"/>
                                    <w:spacing w:val="-5"/>
                                    <w:w w:val="95"/>
                                    <w:sz w:val="12"/>
                                  </w:rPr>
                                  <w:t xml:space="preserve"> </w:t>
                                </w:r>
                                <w:r>
                                  <w:rPr>
                                    <w:rFonts w:ascii="Century Gothic"/>
                                    <w:spacing w:val="2"/>
                                    <w:w w:val="95"/>
                                    <w:sz w:val="12"/>
                                  </w:rPr>
                                  <w:t>Commonwealth</w:t>
                                </w:r>
                                <w:r>
                                  <w:rPr>
                                    <w:rFonts w:ascii="Century Gothic"/>
                                    <w:spacing w:val="-6"/>
                                    <w:w w:val="95"/>
                                    <w:sz w:val="12"/>
                                  </w:rPr>
                                  <w:t xml:space="preserve"> </w:t>
                                </w:r>
                                <w:r>
                                  <w:rPr>
                                    <w:rFonts w:ascii="Century Gothic"/>
                                    <w:w w:val="95"/>
                                    <w:sz w:val="12"/>
                                  </w:rPr>
                                  <w:t>environmental</w:t>
                                </w:r>
                                <w:r>
                                  <w:rPr>
                                    <w:rFonts w:ascii="Century Gothic"/>
                                    <w:spacing w:val="-3"/>
                                    <w:w w:val="95"/>
                                    <w:sz w:val="12"/>
                                  </w:rPr>
                                  <w:t xml:space="preserve"> </w:t>
                                </w:r>
                                <w:r>
                                  <w:rPr>
                                    <w:rFonts w:ascii="Century Gothic"/>
                                    <w:spacing w:val="1"/>
                                    <w:w w:val="95"/>
                                    <w:sz w:val="12"/>
                                  </w:rPr>
                                  <w:t>watering</w:t>
                                </w:r>
                                <w:r>
                                  <w:rPr>
                                    <w:rFonts w:ascii="Century Gothic"/>
                                    <w:spacing w:val="-5"/>
                                    <w:w w:val="95"/>
                                    <w:sz w:val="12"/>
                                  </w:rPr>
                                  <w:t xml:space="preserve"> </w:t>
                                </w:r>
                                <w:r>
                                  <w:rPr>
                                    <w:rFonts w:ascii="Century Gothic"/>
                                    <w:w w:val="95"/>
                                    <w:sz w:val="12"/>
                                  </w:rPr>
                                  <w:t>(full</w:t>
                                </w:r>
                                <w:r>
                                  <w:rPr>
                                    <w:rFonts w:ascii="Century Gothic"/>
                                    <w:spacing w:val="-3"/>
                                    <w:w w:val="95"/>
                                    <w:sz w:val="12"/>
                                  </w:rPr>
                                  <w:t xml:space="preserve"> </w:t>
                                </w:r>
                                <w:r>
                                  <w:rPr>
                                    <w:rFonts w:ascii="Century Gothic"/>
                                    <w:spacing w:val="1"/>
                                    <w:w w:val="95"/>
                                    <w:sz w:val="12"/>
                                  </w:rPr>
                                  <w:t>or</w:t>
                                </w:r>
                                <w:r>
                                  <w:rPr>
                                    <w:rFonts w:ascii="Century Gothic"/>
                                    <w:spacing w:val="-6"/>
                                    <w:w w:val="95"/>
                                    <w:sz w:val="12"/>
                                  </w:rPr>
                                  <w:t xml:space="preserve"> </w:t>
                                </w:r>
                                <w:r>
                                  <w:rPr>
                                    <w:rFonts w:ascii="Century Gothic"/>
                                    <w:spacing w:val="1"/>
                                    <w:w w:val="95"/>
                                    <w:sz w:val="12"/>
                                  </w:rPr>
                                  <w:t>partial</w:t>
                                </w:r>
                                <w:r>
                                  <w:rPr>
                                    <w:rFonts w:ascii="Century Gothic"/>
                                    <w:spacing w:val="-3"/>
                                    <w:w w:val="95"/>
                                    <w:sz w:val="12"/>
                                  </w:rPr>
                                  <w:t xml:space="preserve"> </w:t>
                                </w:r>
                                <w:r>
                                  <w:rPr>
                                    <w:rFonts w:ascii="Century Gothic"/>
                                    <w:spacing w:val="1"/>
                                    <w:w w:val="95"/>
                                    <w:sz w:val="12"/>
                                  </w:rPr>
                                  <w:t>contribution,</w:t>
                                </w:r>
                                <w:r>
                                  <w:rPr>
                                    <w:rFonts w:ascii="Century Gothic"/>
                                    <w:spacing w:val="-4"/>
                                    <w:w w:val="95"/>
                                    <w:sz w:val="12"/>
                                  </w:rPr>
                                  <w:t xml:space="preserve"> </w:t>
                                </w:r>
                                <w:r>
                                  <w:rPr>
                                    <w:rFonts w:ascii="Century Gothic"/>
                                    <w:w w:val="95"/>
                                    <w:sz w:val="12"/>
                                  </w:rPr>
                                  <w:t>and</w:t>
                                </w:r>
                                <w:r>
                                  <w:rPr>
                                    <w:rFonts w:ascii="Century Gothic"/>
                                    <w:spacing w:val="-5"/>
                                    <w:w w:val="95"/>
                                    <w:sz w:val="12"/>
                                  </w:rPr>
                                  <w:t xml:space="preserve"> </w:t>
                                </w:r>
                                <w:r>
                                  <w:rPr>
                                    <w:rFonts w:ascii="Century Gothic"/>
                                    <w:spacing w:val="-3"/>
                                    <w:w w:val="95"/>
                                    <w:sz w:val="12"/>
                                  </w:rPr>
                                  <w:t>subject</w:t>
                                </w:r>
                                <w:r>
                                  <w:rPr>
                                    <w:rFonts w:ascii="Century Gothic"/>
                                    <w:spacing w:val="-2"/>
                                    <w:w w:val="95"/>
                                    <w:sz w:val="12"/>
                                  </w:rPr>
                                  <w:t xml:space="preserve"> </w:t>
                                </w:r>
                                <w:r>
                                  <w:rPr>
                                    <w:rFonts w:ascii="Century Gothic"/>
                                    <w:spacing w:val="2"/>
                                    <w:w w:val="95"/>
                                    <w:sz w:val="12"/>
                                  </w:rPr>
                                  <w:t>to</w:t>
                                </w:r>
                                <w:r>
                                  <w:rPr>
                                    <w:rFonts w:ascii="Century Gothic"/>
                                    <w:spacing w:val="-3"/>
                                    <w:w w:val="95"/>
                                    <w:sz w:val="12"/>
                                  </w:rPr>
                                  <w:t xml:space="preserve"> </w:t>
                                </w:r>
                                <w:r>
                                  <w:rPr>
                                    <w:rFonts w:ascii="Century Gothic"/>
                                    <w:spacing w:val="-1"/>
                                    <w:w w:val="95"/>
                                    <w:sz w:val="12"/>
                                  </w:rPr>
                                  <w:t>seasonal</w:t>
                                </w:r>
                                <w:r>
                                  <w:rPr>
                                    <w:rFonts w:ascii="Century Gothic"/>
                                    <w:spacing w:val="-3"/>
                                    <w:w w:val="95"/>
                                    <w:sz w:val="12"/>
                                  </w:rPr>
                                  <w:t xml:space="preserve"> </w:t>
                                </w:r>
                                <w:r>
                                  <w:rPr>
                                    <w:rFonts w:ascii="Century Gothic"/>
                                    <w:w w:val="95"/>
                                    <w:sz w:val="12"/>
                                  </w:rPr>
                                  <w:t>and</w:t>
                                </w:r>
                                <w:r>
                                  <w:rPr>
                                    <w:rFonts w:ascii="Century Gothic"/>
                                    <w:spacing w:val="-6"/>
                                    <w:w w:val="95"/>
                                    <w:sz w:val="12"/>
                                  </w:rPr>
                                  <w:t xml:space="preserve"> </w:t>
                                </w:r>
                                <w:r>
                                  <w:rPr>
                                    <w:rFonts w:ascii="Century Gothic"/>
                                    <w:w w:val="95"/>
                                    <w:sz w:val="12"/>
                                  </w:rPr>
                                  <w:t>operational</w:t>
                                </w:r>
                                <w:r>
                                  <w:rPr>
                                    <w:rFonts w:ascii="Century Gothic"/>
                                    <w:spacing w:val="-3"/>
                                    <w:w w:val="95"/>
                                    <w:sz w:val="12"/>
                                  </w:rPr>
                                  <w:t xml:space="preserve"> </w:t>
                                </w:r>
                                <w:r>
                                  <w:rPr>
                                    <w:rFonts w:ascii="Century Gothic"/>
                                    <w:w w:val="95"/>
                                    <w:sz w:val="12"/>
                                  </w:rPr>
                                  <w:t>considerations)</w:t>
                                </w:r>
                                <w:r>
                                  <w:rPr>
                                    <w:rFonts w:ascii="Century Gothic"/>
                                    <w:spacing w:val="126"/>
                                    <w:w w:val="93"/>
                                    <w:sz w:val="12"/>
                                  </w:rPr>
                                  <w:t xml:space="preserve"> </w:t>
                                </w:r>
                                <w:r>
                                  <w:rPr>
                                    <w:rFonts w:ascii="Century Gothic"/>
                                    <w:w w:val="95"/>
                                    <w:sz w:val="12"/>
                                  </w:rPr>
                                  <w:t>means</w:t>
                                </w:r>
                                <w:r>
                                  <w:rPr>
                                    <w:rFonts w:ascii="Century Gothic"/>
                                    <w:spacing w:val="-6"/>
                                    <w:w w:val="95"/>
                                    <w:sz w:val="12"/>
                                  </w:rPr>
                                  <w:t xml:space="preserve"> </w:t>
                                </w:r>
                                <w:r>
                                  <w:rPr>
                                    <w:rFonts w:ascii="Century Gothic"/>
                                    <w:w w:val="95"/>
                                    <w:sz w:val="12"/>
                                  </w:rPr>
                                  <w:t>a</w:t>
                                </w:r>
                                <w:r>
                                  <w:rPr>
                                    <w:rFonts w:ascii="Century Gothic"/>
                                    <w:spacing w:val="-5"/>
                                    <w:w w:val="95"/>
                                    <w:sz w:val="12"/>
                                  </w:rPr>
                                  <w:t xml:space="preserve"> </w:t>
                                </w:r>
                                <w:r>
                                  <w:rPr>
                                    <w:rFonts w:ascii="Century Gothic"/>
                                    <w:spacing w:val="-1"/>
                                    <w:w w:val="95"/>
                                    <w:sz w:val="12"/>
                                  </w:rPr>
                                  <w:t>secondary</w:t>
                                </w:r>
                                <w:r>
                                  <w:rPr>
                                    <w:rFonts w:ascii="Century Gothic"/>
                                    <w:spacing w:val="-12"/>
                                    <w:w w:val="95"/>
                                    <w:sz w:val="12"/>
                                  </w:rPr>
                                  <w:t xml:space="preserve"> </w:t>
                                </w:r>
                                <w:r>
                                  <w:rPr>
                                    <w:rFonts w:ascii="Century Gothic"/>
                                    <w:spacing w:val="1"/>
                                    <w:w w:val="95"/>
                                    <w:sz w:val="12"/>
                                  </w:rPr>
                                  <w:t>priority</w:t>
                                </w:r>
                                <w:r>
                                  <w:rPr>
                                    <w:rFonts w:ascii="Century Gothic"/>
                                    <w:spacing w:val="-13"/>
                                    <w:w w:val="95"/>
                                    <w:sz w:val="12"/>
                                  </w:rPr>
                                  <w:t xml:space="preserve"> </w:t>
                                </w:r>
                                <w:r>
                                  <w:rPr>
                                    <w:rFonts w:ascii="Century Gothic"/>
                                    <w:w w:val="95"/>
                                    <w:sz w:val="12"/>
                                  </w:rPr>
                                  <w:t>for</w:t>
                                </w:r>
                                <w:r>
                                  <w:rPr>
                                    <w:rFonts w:ascii="Century Gothic"/>
                                    <w:spacing w:val="-5"/>
                                    <w:w w:val="95"/>
                                    <w:sz w:val="12"/>
                                  </w:rPr>
                                  <w:t xml:space="preserve"> </w:t>
                                </w:r>
                                <w:r>
                                  <w:rPr>
                                    <w:rFonts w:ascii="Century Gothic"/>
                                    <w:spacing w:val="2"/>
                                    <w:w w:val="95"/>
                                    <w:sz w:val="12"/>
                                  </w:rPr>
                                  <w:t>Commonwealth</w:t>
                                </w:r>
                                <w:r>
                                  <w:rPr>
                                    <w:rFonts w:ascii="Century Gothic"/>
                                    <w:spacing w:val="-5"/>
                                    <w:w w:val="95"/>
                                    <w:sz w:val="12"/>
                                  </w:rPr>
                                  <w:t xml:space="preserve"> </w:t>
                                </w:r>
                                <w:r>
                                  <w:rPr>
                                    <w:rFonts w:ascii="Century Gothic"/>
                                    <w:w w:val="95"/>
                                    <w:sz w:val="12"/>
                                  </w:rPr>
                                  <w:t>environmental</w:t>
                                </w:r>
                                <w:r>
                                  <w:rPr>
                                    <w:rFonts w:ascii="Century Gothic"/>
                                    <w:spacing w:val="-3"/>
                                    <w:w w:val="95"/>
                                    <w:sz w:val="12"/>
                                  </w:rPr>
                                  <w:t xml:space="preserve"> </w:t>
                                </w:r>
                                <w:r>
                                  <w:rPr>
                                    <w:rFonts w:ascii="Century Gothic"/>
                                    <w:spacing w:val="1"/>
                                    <w:w w:val="95"/>
                                    <w:sz w:val="12"/>
                                  </w:rPr>
                                  <w:t>watering,</w:t>
                                </w:r>
                                <w:r>
                                  <w:rPr>
                                    <w:rFonts w:ascii="Century Gothic"/>
                                    <w:spacing w:val="-2"/>
                                    <w:w w:val="95"/>
                                    <w:sz w:val="12"/>
                                  </w:rPr>
                                  <w:t xml:space="preserve"> </w:t>
                                </w:r>
                                <w:r>
                                  <w:rPr>
                                    <w:rFonts w:ascii="Century Gothic"/>
                                    <w:spacing w:val="1"/>
                                    <w:w w:val="95"/>
                                    <w:sz w:val="12"/>
                                  </w:rPr>
                                  <w:t>likely</w:t>
                                </w:r>
                                <w:r>
                                  <w:rPr>
                                    <w:rFonts w:ascii="Century Gothic"/>
                                    <w:spacing w:val="-12"/>
                                    <w:w w:val="95"/>
                                    <w:sz w:val="12"/>
                                  </w:rPr>
                                  <w:t xml:space="preserve"> </w:t>
                                </w:r>
                                <w:r>
                                  <w:rPr>
                                    <w:rFonts w:ascii="Century Gothic"/>
                                    <w:spacing w:val="2"/>
                                    <w:w w:val="95"/>
                                    <w:sz w:val="12"/>
                                  </w:rPr>
                                  <w:t>to</w:t>
                                </w:r>
                                <w:r>
                                  <w:rPr>
                                    <w:rFonts w:ascii="Century Gothic"/>
                                    <w:spacing w:val="-2"/>
                                    <w:w w:val="95"/>
                                    <w:sz w:val="12"/>
                                  </w:rPr>
                                  <w:t xml:space="preserve"> </w:t>
                                </w:r>
                                <w:r>
                                  <w:rPr>
                                    <w:rFonts w:ascii="Century Gothic"/>
                                    <w:w w:val="95"/>
                                    <w:sz w:val="12"/>
                                  </w:rPr>
                                  <w:t>be</w:t>
                                </w:r>
                                <w:r>
                                  <w:rPr>
                                    <w:rFonts w:ascii="Century Gothic"/>
                                    <w:spacing w:val="-9"/>
                                    <w:w w:val="95"/>
                                    <w:sz w:val="12"/>
                                  </w:rPr>
                                  <w:t xml:space="preserve"> </w:t>
                                </w:r>
                                <w:r>
                                  <w:rPr>
                                    <w:rFonts w:ascii="Century Gothic"/>
                                    <w:w w:val="95"/>
                                    <w:sz w:val="12"/>
                                  </w:rPr>
                                  <w:t>met</w:t>
                                </w:r>
                                <w:r>
                                  <w:rPr>
                                    <w:rFonts w:ascii="Century Gothic"/>
                                    <w:spacing w:val="-1"/>
                                    <w:w w:val="95"/>
                                    <w:sz w:val="12"/>
                                  </w:rPr>
                                  <w:t xml:space="preserve"> </w:t>
                                </w:r>
                                <w:r>
                                  <w:rPr>
                                    <w:rFonts w:ascii="Century Gothic"/>
                                    <w:spacing w:val="3"/>
                                    <w:w w:val="95"/>
                                    <w:sz w:val="12"/>
                                  </w:rPr>
                                  <w:t>via</w:t>
                                </w:r>
                                <w:r>
                                  <w:rPr>
                                    <w:rFonts w:ascii="Century Gothic"/>
                                    <w:spacing w:val="-5"/>
                                    <w:w w:val="95"/>
                                    <w:sz w:val="12"/>
                                  </w:rPr>
                                  <w:t xml:space="preserve"> </w:t>
                                </w:r>
                                <w:r>
                                  <w:rPr>
                                    <w:rFonts w:ascii="Century Gothic"/>
                                    <w:w w:val="95"/>
                                    <w:sz w:val="12"/>
                                  </w:rPr>
                                  <w:t>other</w:t>
                                </w:r>
                                <w:r>
                                  <w:rPr>
                                    <w:rFonts w:ascii="Century Gothic"/>
                                    <w:spacing w:val="-5"/>
                                    <w:w w:val="95"/>
                                    <w:sz w:val="12"/>
                                  </w:rPr>
                                  <w:t xml:space="preserve"> </w:t>
                                </w:r>
                                <w:r>
                                  <w:rPr>
                                    <w:rFonts w:ascii="Century Gothic"/>
                                    <w:w w:val="95"/>
                                    <w:sz w:val="12"/>
                                  </w:rPr>
                                  <w:t>means</w:t>
                                </w:r>
                                <w:r>
                                  <w:rPr>
                                    <w:rFonts w:ascii="Century Gothic"/>
                                    <w:spacing w:val="-6"/>
                                    <w:w w:val="95"/>
                                    <w:sz w:val="12"/>
                                  </w:rPr>
                                  <w:t xml:space="preserve"> </w:t>
                                </w:r>
                                <w:r>
                                  <w:rPr>
                                    <w:rFonts w:ascii="Century Gothic"/>
                                    <w:w w:val="95"/>
                                    <w:sz w:val="12"/>
                                  </w:rPr>
                                  <w:t>(other</w:t>
                                </w:r>
                                <w:r>
                                  <w:rPr>
                                    <w:rFonts w:ascii="Century Gothic"/>
                                    <w:spacing w:val="-5"/>
                                    <w:w w:val="95"/>
                                    <w:sz w:val="12"/>
                                  </w:rPr>
                                  <w:t xml:space="preserve"> </w:t>
                                </w:r>
                                <w:r>
                                  <w:rPr>
                                    <w:rFonts w:ascii="Century Gothic"/>
                                    <w:spacing w:val="1"/>
                                    <w:w w:val="95"/>
                                    <w:sz w:val="12"/>
                                  </w:rPr>
                                  <w:t>water</w:t>
                                </w:r>
                                <w:r>
                                  <w:rPr>
                                    <w:rFonts w:ascii="Century Gothic"/>
                                    <w:spacing w:val="-5"/>
                                    <w:w w:val="95"/>
                                    <w:sz w:val="12"/>
                                  </w:rPr>
                                  <w:t xml:space="preserve"> </w:t>
                                </w:r>
                                <w:r>
                                  <w:rPr>
                                    <w:rFonts w:ascii="Century Gothic"/>
                                    <w:w w:val="95"/>
                                    <w:sz w:val="12"/>
                                  </w:rPr>
                                  <w:t>holders,</w:t>
                                </w:r>
                                <w:r>
                                  <w:rPr>
                                    <w:rFonts w:ascii="Century Gothic"/>
                                    <w:spacing w:val="-3"/>
                                    <w:w w:val="95"/>
                                    <w:sz w:val="12"/>
                                  </w:rPr>
                                  <w:t xml:space="preserve"> </w:t>
                                </w:r>
                                <w:r>
                                  <w:rPr>
                                    <w:rFonts w:ascii="Century Gothic"/>
                                    <w:spacing w:val="1"/>
                                    <w:w w:val="95"/>
                                    <w:sz w:val="12"/>
                                  </w:rPr>
                                  <w:t>or</w:t>
                                </w:r>
                                <w:r>
                                  <w:rPr>
                                    <w:rFonts w:ascii="Century Gothic"/>
                                    <w:spacing w:val="-5"/>
                                    <w:w w:val="95"/>
                                    <w:sz w:val="12"/>
                                  </w:rPr>
                                  <w:t xml:space="preserve"> </w:t>
                                </w:r>
                                <w:r>
                                  <w:rPr>
                                    <w:rFonts w:ascii="Century Gothic"/>
                                    <w:w w:val="95"/>
                                    <w:sz w:val="12"/>
                                  </w:rPr>
                                  <w:t>natural</w:t>
                                </w:r>
                                <w:r>
                                  <w:rPr>
                                    <w:rFonts w:ascii="Century Gothic"/>
                                    <w:spacing w:val="-3"/>
                                    <w:w w:val="95"/>
                                    <w:sz w:val="12"/>
                                  </w:rPr>
                                  <w:t xml:space="preserve"> </w:t>
                                </w:r>
                                <w:r>
                                  <w:rPr>
                                    <w:rFonts w:ascii="Century Gothic"/>
                                    <w:spacing w:val="2"/>
                                    <w:w w:val="95"/>
                                    <w:sz w:val="12"/>
                                  </w:rPr>
                                  <w:t>flows)</w:t>
                                </w:r>
                                <w:r>
                                  <w:rPr>
                                    <w:rFonts w:ascii="Century Gothic"/>
                                    <w:w w:val="93"/>
                                    <w:sz w:val="12"/>
                                  </w:rPr>
                                  <w:t xml:space="preserve"> </w:t>
                                </w:r>
                                <w:r>
                                  <w:rPr>
                                    <w:rFonts w:ascii="Century Gothic"/>
                                    <w:spacing w:val="27"/>
                                    <w:w w:val="93"/>
                                    <w:sz w:val="12"/>
                                  </w:rPr>
                                  <w:t xml:space="preserve">    </w:t>
                                </w:r>
                                <w:r>
                                  <w:rPr>
                                    <w:rFonts w:ascii="Century Gothic"/>
                                    <w:w w:val="95"/>
                                    <w:sz w:val="12"/>
                                  </w:rPr>
                                  <w:t>means</w:t>
                                </w:r>
                                <w:r>
                                  <w:rPr>
                                    <w:rFonts w:ascii="Century Gothic"/>
                                    <w:spacing w:val="-8"/>
                                    <w:w w:val="95"/>
                                    <w:sz w:val="12"/>
                                  </w:rPr>
                                  <w:t xml:space="preserve"> </w:t>
                                </w:r>
                                <w:r>
                                  <w:rPr>
                                    <w:rFonts w:ascii="Century Gothic"/>
                                    <w:w w:val="95"/>
                                    <w:sz w:val="12"/>
                                  </w:rPr>
                                  <w:t>a</w:t>
                                </w:r>
                                <w:r>
                                  <w:rPr>
                                    <w:rFonts w:ascii="Century Gothic"/>
                                    <w:spacing w:val="-8"/>
                                    <w:w w:val="95"/>
                                    <w:sz w:val="12"/>
                                  </w:rPr>
                                  <w:t xml:space="preserve"> </w:t>
                                </w:r>
                                <w:r>
                                  <w:rPr>
                                    <w:rFonts w:ascii="Century Gothic"/>
                                    <w:spacing w:val="2"/>
                                    <w:w w:val="95"/>
                                    <w:sz w:val="12"/>
                                  </w:rPr>
                                  <w:t>low</w:t>
                                </w:r>
                                <w:r>
                                  <w:rPr>
                                    <w:rFonts w:ascii="Century Gothic"/>
                                    <w:w w:val="95"/>
                                    <w:sz w:val="12"/>
                                  </w:rPr>
                                  <w:t xml:space="preserve"> </w:t>
                                </w:r>
                                <w:r>
                                  <w:rPr>
                                    <w:rFonts w:ascii="Century Gothic"/>
                                    <w:spacing w:val="1"/>
                                    <w:w w:val="95"/>
                                    <w:sz w:val="12"/>
                                  </w:rPr>
                                  <w:t>priority</w:t>
                                </w:r>
                                <w:r>
                                  <w:rPr>
                                    <w:rFonts w:ascii="Century Gothic"/>
                                    <w:spacing w:val="-14"/>
                                    <w:w w:val="95"/>
                                    <w:sz w:val="12"/>
                                  </w:rPr>
                                  <w:t xml:space="preserve"> </w:t>
                                </w:r>
                                <w:r>
                                  <w:rPr>
                                    <w:rFonts w:ascii="Century Gothic"/>
                                    <w:w w:val="95"/>
                                    <w:sz w:val="12"/>
                                  </w:rPr>
                                  <w:t>for</w:t>
                                </w:r>
                                <w:r>
                                  <w:rPr>
                                    <w:rFonts w:ascii="Century Gothic"/>
                                    <w:spacing w:val="-7"/>
                                    <w:w w:val="95"/>
                                    <w:sz w:val="12"/>
                                  </w:rPr>
                                  <w:t xml:space="preserve"> </w:t>
                                </w:r>
                                <w:r>
                                  <w:rPr>
                                    <w:rFonts w:ascii="Century Gothic"/>
                                    <w:spacing w:val="2"/>
                                    <w:w w:val="95"/>
                                    <w:sz w:val="12"/>
                                  </w:rPr>
                                  <w:t>Commonwealth</w:t>
                                </w:r>
                                <w:r>
                                  <w:rPr>
                                    <w:rFonts w:ascii="Century Gothic"/>
                                    <w:spacing w:val="-7"/>
                                    <w:w w:val="95"/>
                                    <w:sz w:val="12"/>
                                  </w:rPr>
                                  <w:t xml:space="preserve"> </w:t>
                                </w:r>
                                <w:r>
                                  <w:rPr>
                                    <w:rFonts w:ascii="Century Gothic"/>
                                    <w:w w:val="95"/>
                                    <w:sz w:val="12"/>
                                  </w:rPr>
                                  <w:t>environmental</w:t>
                                </w:r>
                                <w:r>
                                  <w:rPr>
                                    <w:rFonts w:ascii="Century Gothic"/>
                                    <w:spacing w:val="-5"/>
                                    <w:w w:val="95"/>
                                    <w:sz w:val="12"/>
                                  </w:rPr>
                                  <w:t xml:space="preserve"> </w:t>
                                </w:r>
                                <w:r>
                                  <w:rPr>
                                    <w:rFonts w:ascii="Century Gothic"/>
                                    <w:spacing w:val="1"/>
                                    <w:w w:val="95"/>
                                    <w:sz w:val="12"/>
                                  </w:rPr>
                                  <w:t>watering</w:t>
                                </w:r>
                              </w:p>
                              <w:p w14:paraId="3705A5F0" w14:textId="77777777" w:rsidR="00C24E21" w:rsidRDefault="00C24E21">
                                <w:pPr>
                                  <w:spacing w:before="66"/>
                                  <w:ind w:left="164"/>
                                  <w:rPr>
                                    <w:rFonts w:ascii="Century Gothic" w:eastAsia="Century Gothic" w:hAnsi="Century Gothic" w:cs="Century Gothic"/>
                                    <w:sz w:val="12"/>
                                    <w:szCs w:val="12"/>
                                  </w:rPr>
                                </w:pPr>
                                <w:r>
                                  <w:rPr>
                                    <w:rFonts w:ascii="Century Gothic"/>
                                    <w:b/>
                                    <w:spacing w:val="-3"/>
                                    <w:w w:val="95"/>
                                    <w:sz w:val="12"/>
                                  </w:rPr>
                                  <w:t xml:space="preserve">Key </w:t>
                                </w:r>
                                <w:r>
                                  <w:rPr>
                                    <w:rFonts w:ascii="Century Gothic"/>
                                    <w:b/>
                                    <w:w w:val="95"/>
                                    <w:sz w:val="12"/>
                                  </w:rPr>
                                  <w:t>-</w:t>
                                </w:r>
                                <w:r>
                                  <w:rPr>
                                    <w:rFonts w:ascii="Century Gothic"/>
                                    <w:b/>
                                    <w:spacing w:val="-9"/>
                                    <w:w w:val="95"/>
                                    <w:sz w:val="12"/>
                                  </w:rPr>
                                  <w:t xml:space="preserve"> </w:t>
                                </w:r>
                                <w:r>
                                  <w:rPr>
                                    <w:rFonts w:ascii="Century Gothic"/>
                                    <w:b/>
                                    <w:w w:val="95"/>
                                    <w:sz w:val="12"/>
                                  </w:rPr>
                                  <w:t>urgency</w:t>
                                </w:r>
                                <w:r>
                                  <w:rPr>
                                    <w:rFonts w:ascii="Century Gothic"/>
                                    <w:b/>
                                    <w:spacing w:val="-2"/>
                                    <w:w w:val="95"/>
                                    <w:sz w:val="12"/>
                                  </w:rPr>
                                  <w:t xml:space="preserve"> </w:t>
                                </w:r>
                                <w:r>
                                  <w:rPr>
                                    <w:rFonts w:ascii="Century Gothic"/>
                                    <w:b/>
                                    <w:spacing w:val="-3"/>
                                    <w:w w:val="95"/>
                                    <w:sz w:val="12"/>
                                  </w:rPr>
                                  <w:t>of</w:t>
                                </w:r>
                                <w:r>
                                  <w:rPr>
                                    <w:rFonts w:ascii="Century Gothic"/>
                                    <w:b/>
                                    <w:spacing w:val="-4"/>
                                    <w:w w:val="95"/>
                                    <w:sz w:val="12"/>
                                  </w:rPr>
                                  <w:t xml:space="preserve"> </w:t>
                                </w:r>
                                <w:r>
                                  <w:rPr>
                                    <w:rFonts w:ascii="Century Gothic"/>
                                    <w:b/>
                                    <w:w w:val="95"/>
                                    <w:sz w:val="12"/>
                                  </w:rPr>
                                  <w:t>environmental</w:t>
                                </w:r>
                                <w:r>
                                  <w:rPr>
                                    <w:rFonts w:ascii="Century Gothic"/>
                                    <w:b/>
                                    <w:spacing w:val="1"/>
                                    <w:w w:val="95"/>
                                    <w:sz w:val="12"/>
                                  </w:rPr>
                                  <w:t xml:space="preserve"> </w:t>
                                </w:r>
                                <w:r>
                                  <w:rPr>
                                    <w:rFonts w:ascii="Century Gothic"/>
                                    <w:b/>
                                    <w:w w:val="95"/>
                                    <w:sz w:val="12"/>
                                  </w:rPr>
                                  <w:t>demands</w:t>
                                </w:r>
                              </w:p>
                              <w:p w14:paraId="3705A5F1" w14:textId="77777777" w:rsidR="00C24E21" w:rsidRDefault="00C24E21">
                                <w:pPr>
                                  <w:spacing w:before="30" w:line="305" w:lineRule="auto"/>
                                  <w:ind w:left="715" w:right="2008"/>
                                  <w:rPr>
                                    <w:rFonts w:ascii="Century Gothic" w:eastAsia="Century Gothic" w:hAnsi="Century Gothic" w:cs="Century Gothic"/>
                                    <w:sz w:val="12"/>
                                    <w:szCs w:val="12"/>
                                  </w:rPr>
                                </w:pPr>
                                <w:r>
                                  <w:rPr>
                                    <w:rFonts w:ascii="Century Gothic"/>
                                    <w:sz w:val="12"/>
                                  </w:rPr>
                                  <w:t>means</w:t>
                                </w:r>
                                <w:r>
                                  <w:rPr>
                                    <w:rFonts w:ascii="Century Gothic"/>
                                    <w:spacing w:val="-22"/>
                                    <w:sz w:val="12"/>
                                  </w:rPr>
                                  <w:t xml:space="preserve"> </w:t>
                                </w:r>
                                <w:r>
                                  <w:rPr>
                                    <w:rFonts w:ascii="Century Gothic"/>
                                    <w:sz w:val="12"/>
                                  </w:rPr>
                                  <w:t>critical</w:t>
                                </w:r>
                                <w:r>
                                  <w:rPr>
                                    <w:rFonts w:ascii="Century Gothic"/>
                                    <w:spacing w:val="-19"/>
                                    <w:sz w:val="12"/>
                                  </w:rPr>
                                  <w:t xml:space="preserve"> </w:t>
                                </w:r>
                                <w:r>
                                  <w:rPr>
                                    <w:rFonts w:ascii="Century Gothic"/>
                                    <w:sz w:val="12"/>
                                  </w:rPr>
                                  <w:t>demand</w:t>
                                </w:r>
                                <w:r>
                                  <w:rPr>
                                    <w:rFonts w:ascii="Century Gothic"/>
                                    <w:spacing w:val="-21"/>
                                    <w:sz w:val="12"/>
                                  </w:rPr>
                                  <w:t xml:space="preserve"> </w:t>
                                </w:r>
                                <w:r>
                                  <w:rPr>
                                    <w:rFonts w:ascii="Century Gothic"/>
                                    <w:sz w:val="12"/>
                                  </w:rPr>
                                  <w:t>i.e.</w:t>
                                </w:r>
                                <w:r>
                                  <w:rPr>
                                    <w:rFonts w:ascii="Century Gothic"/>
                                    <w:spacing w:val="-20"/>
                                    <w:sz w:val="12"/>
                                  </w:rPr>
                                  <w:t xml:space="preserve"> </w:t>
                                </w:r>
                                <w:r>
                                  <w:rPr>
                                    <w:rFonts w:ascii="Century Gothic"/>
                                    <w:spacing w:val="-2"/>
                                    <w:sz w:val="12"/>
                                  </w:rPr>
                                  <w:t>urgent</w:t>
                                </w:r>
                                <w:r>
                                  <w:rPr>
                                    <w:rFonts w:ascii="Century Gothic"/>
                                    <w:spacing w:val="-19"/>
                                    <w:sz w:val="12"/>
                                  </w:rPr>
                                  <w:t xml:space="preserve"> </w:t>
                                </w:r>
                                <w:r>
                                  <w:rPr>
                                    <w:rFonts w:ascii="Century Gothic"/>
                                    <w:spacing w:val="-4"/>
                                    <w:sz w:val="12"/>
                                  </w:rPr>
                                  <w:t>need</w:t>
                                </w:r>
                                <w:r>
                                  <w:rPr>
                                    <w:rFonts w:ascii="Century Gothic"/>
                                    <w:spacing w:val="-20"/>
                                    <w:sz w:val="12"/>
                                  </w:rPr>
                                  <w:t xml:space="preserve"> </w:t>
                                </w:r>
                                <w:r>
                                  <w:rPr>
                                    <w:rFonts w:ascii="Century Gothic"/>
                                    <w:sz w:val="12"/>
                                  </w:rPr>
                                  <w:t>for</w:t>
                                </w:r>
                                <w:r>
                                  <w:rPr>
                                    <w:rFonts w:ascii="Century Gothic"/>
                                    <w:spacing w:val="-21"/>
                                    <w:sz w:val="12"/>
                                  </w:rPr>
                                  <w:t xml:space="preserve"> </w:t>
                                </w:r>
                                <w:r>
                                  <w:rPr>
                                    <w:rFonts w:ascii="Century Gothic"/>
                                    <w:spacing w:val="1"/>
                                    <w:sz w:val="12"/>
                                  </w:rPr>
                                  <w:t>water</w:t>
                                </w:r>
                                <w:r>
                                  <w:rPr>
                                    <w:rFonts w:ascii="Century Gothic"/>
                                    <w:spacing w:val="-21"/>
                                    <w:sz w:val="12"/>
                                  </w:rPr>
                                  <w:t xml:space="preserve"> </w:t>
                                </w:r>
                                <w:r>
                                  <w:rPr>
                                    <w:rFonts w:ascii="Century Gothic"/>
                                    <w:spacing w:val="1"/>
                                    <w:sz w:val="12"/>
                                  </w:rPr>
                                  <w:t>in</w:t>
                                </w:r>
                                <w:r>
                                  <w:rPr>
                                    <w:rFonts w:ascii="Century Gothic"/>
                                    <w:spacing w:val="-21"/>
                                    <w:sz w:val="12"/>
                                  </w:rPr>
                                  <w:t xml:space="preserve"> </w:t>
                                </w:r>
                                <w:r>
                                  <w:rPr>
                                    <w:rFonts w:ascii="Century Gothic"/>
                                    <w:spacing w:val="1"/>
                                    <w:sz w:val="12"/>
                                  </w:rPr>
                                  <w:t>that</w:t>
                                </w:r>
                                <w:r>
                                  <w:rPr>
                                    <w:rFonts w:ascii="Century Gothic"/>
                                    <w:spacing w:val="-19"/>
                                    <w:sz w:val="12"/>
                                  </w:rPr>
                                  <w:t xml:space="preserve"> </w:t>
                                </w:r>
                                <w:r>
                                  <w:rPr>
                                    <w:rFonts w:ascii="Century Gothic"/>
                                    <w:sz w:val="12"/>
                                  </w:rPr>
                                  <w:t>particular</w:t>
                                </w:r>
                                <w:r>
                                  <w:rPr>
                                    <w:rFonts w:ascii="Century Gothic"/>
                                    <w:spacing w:val="-20"/>
                                    <w:sz w:val="12"/>
                                  </w:rPr>
                                  <w:t xml:space="preserve"> </w:t>
                                </w:r>
                                <w:r>
                                  <w:rPr>
                                    <w:rFonts w:ascii="Century Gothic"/>
                                    <w:spacing w:val="-5"/>
                                    <w:sz w:val="12"/>
                                  </w:rPr>
                                  <w:t>year</w:t>
                                </w:r>
                                <w:r>
                                  <w:rPr>
                                    <w:rFonts w:ascii="Century Gothic"/>
                                    <w:spacing w:val="-21"/>
                                    <w:sz w:val="12"/>
                                  </w:rPr>
                                  <w:t xml:space="preserve"> </w:t>
                                </w:r>
                                <w:r>
                                  <w:rPr>
                                    <w:rFonts w:ascii="Century Gothic"/>
                                    <w:spacing w:val="2"/>
                                    <w:sz w:val="12"/>
                                  </w:rPr>
                                  <w:t>to</w:t>
                                </w:r>
                                <w:r>
                                  <w:rPr>
                                    <w:rFonts w:ascii="Century Gothic"/>
                                    <w:spacing w:val="-19"/>
                                    <w:sz w:val="12"/>
                                  </w:rPr>
                                  <w:t xml:space="preserve"> </w:t>
                                </w:r>
                                <w:r>
                                  <w:rPr>
                                    <w:rFonts w:ascii="Century Gothic"/>
                                    <w:spacing w:val="1"/>
                                    <w:sz w:val="12"/>
                                  </w:rPr>
                                  <w:t>manage</w:t>
                                </w:r>
                                <w:r>
                                  <w:rPr>
                                    <w:rFonts w:ascii="Century Gothic"/>
                                    <w:spacing w:val="-23"/>
                                    <w:sz w:val="12"/>
                                  </w:rPr>
                                  <w:t xml:space="preserve"> </w:t>
                                </w:r>
                                <w:r>
                                  <w:rPr>
                                    <w:rFonts w:ascii="Century Gothic"/>
                                    <w:sz w:val="12"/>
                                  </w:rPr>
                                  <w:t>risk</w:t>
                                </w:r>
                                <w:r>
                                  <w:rPr>
                                    <w:rFonts w:ascii="Century Gothic"/>
                                    <w:spacing w:val="-19"/>
                                    <w:sz w:val="12"/>
                                  </w:rPr>
                                  <w:t xml:space="preserve"> </w:t>
                                </w:r>
                                <w:r>
                                  <w:rPr>
                                    <w:rFonts w:ascii="Century Gothic"/>
                                    <w:spacing w:val="1"/>
                                    <w:sz w:val="12"/>
                                  </w:rPr>
                                  <w:t>of</w:t>
                                </w:r>
                                <w:r>
                                  <w:rPr>
                                    <w:rFonts w:ascii="Century Gothic"/>
                                    <w:spacing w:val="-21"/>
                                    <w:sz w:val="12"/>
                                  </w:rPr>
                                  <w:t xml:space="preserve"> </w:t>
                                </w:r>
                                <w:r>
                                  <w:rPr>
                                    <w:rFonts w:ascii="Century Gothic"/>
                                    <w:sz w:val="12"/>
                                  </w:rPr>
                                  <w:t>irretrievable</w:t>
                                </w:r>
                                <w:r>
                                  <w:rPr>
                                    <w:rFonts w:ascii="Century Gothic"/>
                                    <w:spacing w:val="-23"/>
                                    <w:sz w:val="12"/>
                                  </w:rPr>
                                  <w:t xml:space="preserve"> </w:t>
                                </w:r>
                                <w:r>
                                  <w:rPr>
                                    <w:rFonts w:ascii="Century Gothic"/>
                                    <w:spacing w:val="1"/>
                                    <w:sz w:val="12"/>
                                  </w:rPr>
                                  <w:t>loss</w:t>
                                </w:r>
                                <w:r>
                                  <w:rPr>
                                    <w:rFonts w:ascii="Century Gothic"/>
                                    <w:spacing w:val="-21"/>
                                    <w:sz w:val="12"/>
                                  </w:rPr>
                                  <w:t xml:space="preserve"> </w:t>
                                </w:r>
                                <w:r>
                                  <w:rPr>
                                    <w:rFonts w:ascii="Century Gothic"/>
                                    <w:spacing w:val="1"/>
                                    <w:sz w:val="12"/>
                                  </w:rPr>
                                  <w:t>or</w:t>
                                </w:r>
                                <w:r>
                                  <w:rPr>
                                    <w:rFonts w:ascii="Century Gothic"/>
                                    <w:spacing w:val="-20"/>
                                    <w:sz w:val="12"/>
                                  </w:rPr>
                                  <w:t xml:space="preserve"> </w:t>
                                </w:r>
                                <w:r>
                                  <w:rPr>
                                    <w:rFonts w:ascii="Century Gothic"/>
                                    <w:spacing w:val="1"/>
                                    <w:sz w:val="12"/>
                                  </w:rPr>
                                  <w:t>damage</w:t>
                                </w:r>
                                <w:r>
                                  <w:rPr>
                                    <w:rFonts w:ascii="Century Gothic"/>
                                    <w:spacing w:val="80"/>
                                    <w:w w:val="93"/>
                                    <w:sz w:val="12"/>
                                  </w:rPr>
                                  <w:t xml:space="preserve"> </w:t>
                                </w:r>
                                <w:r>
                                  <w:rPr>
                                    <w:rFonts w:ascii="Century Gothic"/>
                                    <w:sz w:val="12"/>
                                  </w:rPr>
                                  <w:t>means</w:t>
                                </w:r>
                                <w:r>
                                  <w:rPr>
                                    <w:rFonts w:ascii="Century Gothic"/>
                                    <w:spacing w:val="-22"/>
                                    <w:sz w:val="12"/>
                                  </w:rPr>
                                  <w:t xml:space="preserve"> </w:t>
                                </w:r>
                                <w:r>
                                  <w:rPr>
                                    <w:rFonts w:ascii="Century Gothic"/>
                                    <w:spacing w:val="1"/>
                                    <w:sz w:val="12"/>
                                  </w:rPr>
                                  <w:t>high</w:t>
                                </w:r>
                                <w:r>
                                  <w:rPr>
                                    <w:rFonts w:ascii="Century Gothic"/>
                                    <w:spacing w:val="-22"/>
                                    <w:sz w:val="12"/>
                                  </w:rPr>
                                  <w:t xml:space="preserve"> </w:t>
                                </w:r>
                                <w:r>
                                  <w:rPr>
                                    <w:rFonts w:ascii="Century Gothic"/>
                                    <w:sz w:val="12"/>
                                  </w:rPr>
                                  <w:t>demand</w:t>
                                </w:r>
                                <w:r>
                                  <w:rPr>
                                    <w:rFonts w:ascii="Century Gothic"/>
                                    <w:spacing w:val="-22"/>
                                    <w:sz w:val="12"/>
                                  </w:rPr>
                                  <w:t xml:space="preserve"> </w:t>
                                </w:r>
                                <w:r>
                                  <w:rPr>
                                    <w:rFonts w:ascii="Century Gothic"/>
                                    <w:sz w:val="12"/>
                                  </w:rPr>
                                  <w:t>for</w:t>
                                </w:r>
                                <w:r>
                                  <w:rPr>
                                    <w:rFonts w:ascii="Century Gothic"/>
                                    <w:spacing w:val="-21"/>
                                    <w:sz w:val="12"/>
                                  </w:rPr>
                                  <w:t xml:space="preserve"> </w:t>
                                </w:r>
                                <w:r>
                                  <w:rPr>
                                    <w:rFonts w:ascii="Century Gothic"/>
                                    <w:spacing w:val="1"/>
                                    <w:sz w:val="12"/>
                                  </w:rPr>
                                  <w:t>water</w:t>
                                </w:r>
                                <w:r>
                                  <w:rPr>
                                    <w:rFonts w:ascii="Century Gothic"/>
                                    <w:spacing w:val="-22"/>
                                    <w:sz w:val="12"/>
                                  </w:rPr>
                                  <w:t xml:space="preserve"> </w:t>
                                </w:r>
                                <w:r>
                                  <w:rPr>
                                    <w:rFonts w:ascii="Century Gothic"/>
                                    <w:sz w:val="12"/>
                                  </w:rPr>
                                  <w:t>i.e.</w:t>
                                </w:r>
                                <w:r>
                                  <w:rPr>
                                    <w:rFonts w:ascii="Century Gothic"/>
                                    <w:spacing w:val="-20"/>
                                    <w:sz w:val="12"/>
                                  </w:rPr>
                                  <w:t xml:space="preserve"> </w:t>
                                </w:r>
                                <w:r>
                                  <w:rPr>
                                    <w:rFonts w:ascii="Century Gothic"/>
                                    <w:spacing w:val="-4"/>
                                    <w:sz w:val="12"/>
                                  </w:rPr>
                                  <w:t>needed</w:t>
                                </w:r>
                                <w:r>
                                  <w:rPr>
                                    <w:rFonts w:ascii="Century Gothic"/>
                                    <w:spacing w:val="-22"/>
                                    <w:sz w:val="12"/>
                                  </w:rPr>
                                  <w:t xml:space="preserve"> </w:t>
                                </w:r>
                                <w:r>
                                  <w:rPr>
                                    <w:rFonts w:ascii="Century Gothic"/>
                                    <w:spacing w:val="1"/>
                                    <w:sz w:val="12"/>
                                  </w:rPr>
                                  <w:t>in</w:t>
                                </w:r>
                                <w:r>
                                  <w:rPr>
                                    <w:rFonts w:ascii="Century Gothic"/>
                                    <w:spacing w:val="-21"/>
                                    <w:sz w:val="12"/>
                                  </w:rPr>
                                  <w:t xml:space="preserve"> </w:t>
                                </w:r>
                                <w:r>
                                  <w:rPr>
                                    <w:rFonts w:ascii="Century Gothic"/>
                                    <w:spacing w:val="1"/>
                                    <w:sz w:val="12"/>
                                  </w:rPr>
                                  <w:t>that</w:t>
                                </w:r>
                                <w:r>
                                  <w:rPr>
                                    <w:rFonts w:ascii="Century Gothic"/>
                                    <w:spacing w:val="-20"/>
                                    <w:sz w:val="12"/>
                                  </w:rPr>
                                  <w:t xml:space="preserve"> </w:t>
                                </w:r>
                                <w:r>
                                  <w:rPr>
                                    <w:rFonts w:ascii="Century Gothic"/>
                                    <w:sz w:val="12"/>
                                  </w:rPr>
                                  <w:t>particular</w:t>
                                </w:r>
                                <w:r>
                                  <w:rPr>
                                    <w:rFonts w:ascii="Century Gothic"/>
                                    <w:spacing w:val="-22"/>
                                    <w:sz w:val="12"/>
                                  </w:rPr>
                                  <w:t xml:space="preserve"> </w:t>
                                </w:r>
                                <w:r>
                                  <w:rPr>
                                    <w:rFonts w:ascii="Century Gothic"/>
                                    <w:spacing w:val="-5"/>
                                    <w:sz w:val="12"/>
                                  </w:rPr>
                                  <w:t>year</w:t>
                                </w:r>
                              </w:p>
                              <w:p w14:paraId="3705A5F2" w14:textId="77777777" w:rsidR="00C24E21" w:rsidRDefault="00C24E21">
                                <w:pPr>
                                  <w:spacing w:before="1" w:line="305" w:lineRule="auto"/>
                                  <w:ind w:left="715" w:right="3754"/>
                                  <w:rPr>
                                    <w:rFonts w:ascii="Century Gothic" w:eastAsia="Century Gothic" w:hAnsi="Century Gothic" w:cs="Century Gothic"/>
                                    <w:sz w:val="12"/>
                                    <w:szCs w:val="12"/>
                                  </w:rPr>
                                </w:pPr>
                                <w:r>
                                  <w:rPr>
                                    <w:rFonts w:ascii="Century Gothic"/>
                                    <w:w w:val="95"/>
                                    <w:sz w:val="12"/>
                                  </w:rPr>
                                  <w:t>means</w:t>
                                </w:r>
                                <w:r>
                                  <w:rPr>
                                    <w:rFonts w:ascii="Century Gothic"/>
                                    <w:spacing w:val="-5"/>
                                    <w:w w:val="95"/>
                                    <w:sz w:val="12"/>
                                  </w:rPr>
                                  <w:t xml:space="preserve"> </w:t>
                                </w:r>
                                <w:r>
                                  <w:rPr>
                                    <w:rFonts w:ascii="Century Gothic"/>
                                    <w:spacing w:val="1"/>
                                    <w:w w:val="95"/>
                                    <w:sz w:val="12"/>
                                  </w:rPr>
                                  <w:t>moderate</w:t>
                                </w:r>
                                <w:r>
                                  <w:rPr>
                                    <w:rFonts w:ascii="Century Gothic"/>
                                    <w:spacing w:val="-7"/>
                                    <w:w w:val="95"/>
                                    <w:sz w:val="12"/>
                                  </w:rPr>
                                  <w:t xml:space="preserve"> </w:t>
                                </w:r>
                                <w:r>
                                  <w:rPr>
                                    <w:rFonts w:ascii="Century Gothic"/>
                                    <w:w w:val="95"/>
                                    <w:sz w:val="12"/>
                                  </w:rPr>
                                  <w:t>demand</w:t>
                                </w:r>
                                <w:r>
                                  <w:rPr>
                                    <w:rFonts w:ascii="Century Gothic"/>
                                    <w:spacing w:val="-4"/>
                                    <w:w w:val="95"/>
                                    <w:sz w:val="12"/>
                                  </w:rPr>
                                  <w:t xml:space="preserve"> </w:t>
                                </w:r>
                                <w:r>
                                  <w:rPr>
                                    <w:rFonts w:ascii="Century Gothic"/>
                                    <w:w w:val="95"/>
                                    <w:sz w:val="12"/>
                                  </w:rPr>
                                  <w:t>for</w:t>
                                </w:r>
                                <w:r>
                                  <w:rPr>
                                    <w:rFonts w:ascii="Century Gothic"/>
                                    <w:spacing w:val="-4"/>
                                    <w:w w:val="95"/>
                                    <w:sz w:val="12"/>
                                  </w:rPr>
                                  <w:t xml:space="preserve"> </w:t>
                                </w:r>
                                <w:r>
                                  <w:rPr>
                                    <w:rFonts w:ascii="Century Gothic"/>
                                    <w:spacing w:val="1"/>
                                    <w:w w:val="95"/>
                                    <w:sz w:val="12"/>
                                  </w:rPr>
                                  <w:t>water</w:t>
                                </w:r>
                                <w:r>
                                  <w:rPr>
                                    <w:rFonts w:ascii="Century Gothic"/>
                                    <w:spacing w:val="-4"/>
                                    <w:w w:val="95"/>
                                    <w:sz w:val="12"/>
                                  </w:rPr>
                                  <w:t xml:space="preserve"> </w:t>
                                </w:r>
                                <w:r>
                                  <w:rPr>
                                    <w:rFonts w:ascii="Century Gothic"/>
                                    <w:w w:val="95"/>
                                    <w:sz w:val="12"/>
                                  </w:rPr>
                                  <w:t>i.e.</w:t>
                                </w:r>
                                <w:r>
                                  <w:rPr>
                                    <w:rFonts w:ascii="Century Gothic"/>
                                    <w:spacing w:val="-1"/>
                                    <w:w w:val="95"/>
                                    <w:sz w:val="12"/>
                                  </w:rPr>
                                  <w:t xml:space="preserve"> </w:t>
                                </w:r>
                                <w:r>
                                  <w:rPr>
                                    <w:rFonts w:ascii="Century Gothic"/>
                                    <w:spacing w:val="1"/>
                                    <w:w w:val="95"/>
                                    <w:sz w:val="12"/>
                                  </w:rPr>
                                  <w:t>water</w:t>
                                </w:r>
                                <w:r>
                                  <w:rPr>
                                    <w:rFonts w:ascii="Century Gothic"/>
                                    <w:spacing w:val="-4"/>
                                    <w:w w:val="95"/>
                                    <w:sz w:val="12"/>
                                  </w:rPr>
                                  <w:t xml:space="preserve"> needed </w:t>
                                </w:r>
                                <w:r>
                                  <w:rPr>
                                    <w:rFonts w:ascii="Century Gothic"/>
                                    <w:spacing w:val="1"/>
                                    <w:w w:val="95"/>
                                    <w:sz w:val="12"/>
                                  </w:rPr>
                                  <w:t>that</w:t>
                                </w:r>
                                <w:r>
                                  <w:rPr>
                                    <w:rFonts w:ascii="Century Gothic"/>
                                    <w:w w:val="95"/>
                                    <w:sz w:val="12"/>
                                  </w:rPr>
                                  <w:t xml:space="preserve"> particular</w:t>
                                </w:r>
                                <w:r>
                                  <w:rPr>
                                    <w:rFonts w:ascii="Century Gothic"/>
                                    <w:spacing w:val="-4"/>
                                    <w:w w:val="95"/>
                                    <w:sz w:val="12"/>
                                  </w:rPr>
                                  <w:t xml:space="preserve"> </w:t>
                                </w:r>
                                <w:r>
                                  <w:rPr>
                                    <w:rFonts w:ascii="Century Gothic"/>
                                    <w:spacing w:val="-5"/>
                                    <w:w w:val="95"/>
                                    <w:sz w:val="12"/>
                                  </w:rPr>
                                  <w:t>year</w:t>
                                </w:r>
                                <w:r>
                                  <w:rPr>
                                    <w:rFonts w:ascii="Century Gothic"/>
                                    <w:spacing w:val="-4"/>
                                    <w:w w:val="95"/>
                                    <w:sz w:val="12"/>
                                  </w:rPr>
                                  <w:t xml:space="preserve"> </w:t>
                                </w:r>
                                <w:r>
                                  <w:rPr>
                                    <w:rFonts w:ascii="Century Gothic"/>
                                    <w:w w:val="95"/>
                                    <w:sz w:val="12"/>
                                  </w:rPr>
                                  <w:t>and/or</w:t>
                                </w:r>
                                <w:r>
                                  <w:rPr>
                                    <w:rFonts w:ascii="Century Gothic"/>
                                    <w:spacing w:val="-4"/>
                                    <w:w w:val="95"/>
                                    <w:sz w:val="12"/>
                                  </w:rPr>
                                  <w:t xml:space="preserve"> </w:t>
                                </w:r>
                                <w:r>
                                  <w:rPr>
                                    <w:rFonts w:ascii="Century Gothic"/>
                                    <w:spacing w:val="-3"/>
                                    <w:w w:val="95"/>
                                    <w:sz w:val="12"/>
                                  </w:rPr>
                                  <w:t>next</w:t>
                                </w:r>
                                <w:r>
                                  <w:rPr>
                                    <w:rFonts w:ascii="Century Gothic"/>
                                    <w:spacing w:val="58"/>
                                    <w:w w:val="93"/>
                                    <w:sz w:val="12"/>
                                  </w:rPr>
                                  <w:t xml:space="preserve"> </w:t>
                                </w:r>
                                <w:r>
                                  <w:rPr>
                                    <w:rFonts w:ascii="Century Gothic"/>
                                    <w:sz w:val="12"/>
                                  </w:rPr>
                                  <w:t>means</w:t>
                                </w:r>
                                <w:r>
                                  <w:rPr>
                                    <w:rFonts w:ascii="Century Gothic"/>
                                    <w:spacing w:val="-21"/>
                                    <w:sz w:val="12"/>
                                  </w:rPr>
                                  <w:t xml:space="preserve"> </w:t>
                                </w:r>
                                <w:r>
                                  <w:rPr>
                                    <w:rFonts w:ascii="Century Gothic"/>
                                    <w:spacing w:val="2"/>
                                    <w:sz w:val="12"/>
                                  </w:rPr>
                                  <w:t>low</w:t>
                                </w:r>
                                <w:r>
                                  <w:rPr>
                                    <w:rFonts w:ascii="Century Gothic"/>
                                    <w:spacing w:val="-17"/>
                                    <w:sz w:val="12"/>
                                  </w:rPr>
                                  <w:t xml:space="preserve"> </w:t>
                                </w:r>
                                <w:r>
                                  <w:rPr>
                                    <w:rFonts w:ascii="Century Gothic"/>
                                    <w:sz w:val="12"/>
                                  </w:rPr>
                                  <w:t>demand</w:t>
                                </w:r>
                                <w:r>
                                  <w:rPr>
                                    <w:rFonts w:ascii="Century Gothic"/>
                                    <w:spacing w:val="-20"/>
                                    <w:sz w:val="12"/>
                                  </w:rPr>
                                  <w:t xml:space="preserve"> </w:t>
                                </w:r>
                                <w:r>
                                  <w:rPr>
                                    <w:rFonts w:ascii="Century Gothic"/>
                                    <w:sz w:val="12"/>
                                  </w:rPr>
                                  <w:t>for</w:t>
                                </w:r>
                                <w:r>
                                  <w:rPr>
                                    <w:rFonts w:ascii="Century Gothic"/>
                                    <w:spacing w:val="-21"/>
                                    <w:sz w:val="12"/>
                                  </w:rPr>
                                  <w:t xml:space="preserve"> </w:t>
                                </w:r>
                                <w:r>
                                  <w:rPr>
                                    <w:rFonts w:ascii="Century Gothic"/>
                                    <w:spacing w:val="1"/>
                                    <w:sz w:val="12"/>
                                  </w:rPr>
                                  <w:t>water</w:t>
                                </w:r>
                                <w:r>
                                  <w:rPr>
                                    <w:rFonts w:ascii="Century Gothic"/>
                                    <w:spacing w:val="-20"/>
                                    <w:sz w:val="12"/>
                                  </w:rPr>
                                  <w:t xml:space="preserve"> </w:t>
                                </w:r>
                                <w:r>
                                  <w:rPr>
                                    <w:rFonts w:ascii="Century Gothic"/>
                                    <w:sz w:val="12"/>
                                  </w:rPr>
                                  <w:t>i.e.</w:t>
                                </w:r>
                                <w:r>
                                  <w:rPr>
                                    <w:rFonts w:ascii="Century Gothic"/>
                                    <w:spacing w:val="-19"/>
                                    <w:sz w:val="12"/>
                                  </w:rPr>
                                  <w:t xml:space="preserve"> </w:t>
                                </w:r>
                                <w:r>
                                  <w:rPr>
                                    <w:rFonts w:ascii="Century Gothic"/>
                                    <w:spacing w:val="1"/>
                                    <w:sz w:val="12"/>
                                  </w:rPr>
                                  <w:t>water</w:t>
                                </w:r>
                                <w:r>
                                  <w:rPr>
                                    <w:rFonts w:ascii="Century Gothic"/>
                                    <w:spacing w:val="-21"/>
                                    <w:sz w:val="12"/>
                                  </w:rPr>
                                  <w:t xml:space="preserve"> </w:t>
                                </w:r>
                                <w:r>
                                  <w:rPr>
                                    <w:rFonts w:ascii="Century Gothic"/>
                                    <w:spacing w:val="-2"/>
                                    <w:sz w:val="12"/>
                                  </w:rPr>
                                  <w:t>generally</w:t>
                                </w:r>
                                <w:r>
                                  <w:rPr>
                                    <w:rFonts w:ascii="Century Gothic"/>
                                    <w:spacing w:val="-10"/>
                                    <w:sz w:val="12"/>
                                  </w:rPr>
                                  <w:t xml:space="preserve"> </w:t>
                                </w:r>
                                <w:r>
                                  <w:rPr>
                                    <w:rFonts w:ascii="Century Gothic"/>
                                    <w:spacing w:val="1"/>
                                    <w:sz w:val="12"/>
                                  </w:rPr>
                                  <w:t>not</w:t>
                                </w:r>
                                <w:r>
                                  <w:rPr>
                                    <w:rFonts w:ascii="Century Gothic"/>
                                    <w:spacing w:val="-19"/>
                                    <w:sz w:val="12"/>
                                  </w:rPr>
                                  <w:t xml:space="preserve"> </w:t>
                                </w:r>
                                <w:r>
                                  <w:rPr>
                                    <w:rFonts w:ascii="Century Gothic"/>
                                    <w:spacing w:val="-4"/>
                                    <w:sz w:val="12"/>
                                  </w:rPr>
                                  <w:t>needed</w:t>
                                </w:r>
                                <w:r>
                                  <w:rPr>
                                    <w:rFonts w:ascii="Century Gothic"/>
                                    <w:spacing w:val="-20"/>
                                    <w:sz w:val="12"/>
                                  </w:rPr>
                                  <w:t xml:space="preserve"> </w:t>
                                </w:r>
                                <w:r>
                                  <w:rPr>
                                    <w:rFonts w:ascii="Century Gothic"/>
                                    <w:spacing w:val="1"/>
                                    <w:sz w:val="12"/>
                                  </w:rPr>
                                  <w:t>that</w:t>
                                </w:r>
                                <w:r>
                                  <w:rPr>
                                    <w:rFonts w:ascii="Century Gothic"/>
                                    <w:spacing w:val="-19"/>
                                    <w:sz w:val="12"/>
                                  </w:rPr>
                                  <w:t xml:space="preserve"> </w:t>
                                </w:r>
                                <w:r>
                                  <w:rPr>
                                    <w:rFonts w:ascii="Century Gothic"/>
                                    <w:sz w:val="12"/>
                                  </w:rPr>
                                  <w:t>particular</w:t>
                                </w:r>
                                <w:r>
                                  <w:rPr>
                                    <w:rFonts w:ascii="Century Gothic"/>
                                    <w:spacing w:val="-20"/>
                                    <w:sz w:val="12"/>
                                  </w:rPr>
                                  <w:t xml:space="preserve"> </w:t>
                                </w:r>
                                <w:r>
                                  <w:rPr>
                                    <w:rFonts w:ascii="Century Gothic"/>
                                    <w:spacing w:val="-5"/>
                                    <w:sz w:val="12"/>
                                  </w:rPr>
                                  <w:t>year</w:t>
                                </w:r>
                              </w:p>
                              <w:p w14:paraId="3705A5F3" w14:textId="77777777" w:rsidR="00C24E21" w:rsidRDefault="00C24E21">
                                <w:pPr>
                                  <w:spacing w:before="1"/>
                                  <w:ind w:left="715"/>
                                  <w:rPr>
                                    <w:rFonts w:ascii="Century Gothic" w:eastAsia="Century Gothic" w:hAnsi="Century Gothic" w:cs="Century Gothic"/>
                                    <w:sz w:val="12"/>
                                    <w:szCs w:val="12"/>
                                  </w:rPr>
                                </w:pPr>
                                <w:r>
                                  <w:rPr>
                                    <w:rFonts w:ascii="Century Gothic"/>
                                    <w:sz w:val="12"/>
                                  </w:rPr>
                                  <w:t>means</w:t>
                                </w:r>
                                <w:r>
                                  <w:rPr>
                                    <w:rFonts w:ascii="Century Gothic"/>
                                    <w:spacing w:val="-22"/>
                                    <w:sz w:val="12"/>
                                  </w:rPr>
                                  <w:t xml:space="preserve"> </w:t>
                                </w:r>
                                <w:r>
                                  <w:rPr>
                                    <w:rFonts w:ascii="Century Gothic"/>
                                    <w:sz w:val="12"/>
                                  </w:rPr>
                                  <w:t>very</w:t>
                                </w:r>
                                <w:r>
                                  <w:rPr>
                                    <w:rFonts w:ascii="Century Gothic"/>
                                    <w:spacing w:val="-24"/>
                                    <w:sz w:val="12"/>
                                  </w:rPr>
                                  <w:t xml:space="preserve"> </w:t>
                                </w:r>
                                <w:r>
                                  <w:rPr>
                                    <w:rFonts w:ascii="Century Gothic"/>
                                    <w:spacing w:val="2"/>
                                    <w:sz w:val="12"/>
                                  </w:rPr>
                                  <w:t>low</w:t>
                                </w:r>
                                <w:r>
                                  <w:rPr>
                                    <w:rFonts w:ascii="Century Gothic"/>
                                    <w:spacing w:val="-17"/>
                                    <w:sz w:val="12"/>
                                  </w:rPr>
                                  <w:t xml:space="preserve"> </w:t>
                                </w:r>
                                <w:r>
                                  <w:rPr>
                                    <w:rFonts w:ascii="Century Gothic"/>
                                    <w:sz w:val="12"/>
                                  </w:rPr>
                                  <w:t>demand</w:t>
                                </w:r>
                                <w:r>
                                  <w:rPr>
                                    <w:rFonts w:ascii="Century Gothic"/>
                                    <w:spacing w:val="-21"/>
                                    <w:sz w:val="12"/>
                                  </w:rPr>
                                  <w:t xml:space="preserve"> </w:t>
                                </w:r>
                                <w:r>
                                  <w:rPr>
                                    <w:rFonts w:ascii="Century Gothic"/>
                                    <w:sz w:val="12"/>
                                  </w:rPr>
                                  <w:t>for</w:t>
                                </w:r>
                                <w:r>
                                  <w:rPr>
                                    <w:rFonts w:ascii="Century Gothic"/>
                                    <w:spacing w:val="-21"/>
                                    <w:sz w:val="12"/>
                                  </w:rPr>
                                  <w:t xml:space="preserve"> </w:t>
                                </w:r>
                                <w:r>
                                  <w:rPr>
                                    <w:rFonts w:ascii="Century Gothic"/>
                                    <w:spacing w:val="1"/>
                                    <w:sz w:val="12"/>
                                  </w:rPr>
                                  <w:t>water</w:t>
                                </w:r>
                                <w:r>
                                  <w:rPr>
                                    <w:rFonts w:ascii="Century Gothic"/>
                                    <w:spacing w:val="-21"/>
                                    <w:sz w:val="12"/>
                                  </w:rPr>
                                  <w:t xml:space="preserve"> </w:t>
                                </w:r>
                                <w:r>
                                  <w:rPr>
                                    <w:rFonts w:ascii="Century Gothic"/>
                                    <w:sz w:val="12"/>
                                  </w:rPr>
                                  <w:t>i.e.</w:t>
                                </w:r>
                                <w:r>
                                  <w:rPr>
                                    <w:rFonts w:ascii="Century Gothic"/>
                                    <w:spacing w:val="-20"/>
                                    <w:sz w:val="12"/>
                                  </w:rPr>
                                  <w:t xml:space="preserve"> </w:t>
                                </w:r>
                                <w:r>
                                  <w:rPr>
                                    <w:rFonts w:ascii="Century Gothic"/>
                                    <w:spacing w:val="1"/>
                                    <w:sz w:val="12"/>
                                  </w:rPr>
                                  <w:t>water</w:t>
                                </w:r>
                                <w:r>
                                  <w:rPr>
                                    <w:rFonts w:ascii="Century Gothic"/>
                                    <w:spacing w:val="-21"/>
                                    <w:sz w:val="12"/>
                                  </w:rPr>
                                  <w:t xml:space="preserve"> </w:t>
                                </w:r>
                                <w:r>
                                  <w:rPr>
                                    <w:rFonts w:ascii="Century Gothic"/>
                                    <w:spacing w:val="-2"/>
                                    <w:sz w:val="12"/>
                                  </w:rPr>
                                  <w:t>generally</w:t>
                                </w:r>
                                <w:r>
                                  <w:rPr>
                                    <w:rFonts w:ascii="Century Gothic"/>
                                    <w:spacing w:val="-25"/>
                                    <w:sz w:val="12"/>
                                  </w:rPr>
                                  <w:t xml:space="preserve"> </w:t>
                                </w:r>
                                <w:r>
                                  <w:rPr>
                                    <w:rFonts w:ascii="Century Gothic"/>
                                    <w:spacing w:val="1"/>
                                    <w:sz w:val="12"/>
                                  </w:rPr>
                                  <w:t>not</w:t>
                                </w:r>
                                <w:r>
                                  <w:rPr>
                                    <w:rFonts w:ascii="Century Gothic"/>
                                    <w:spacing w:val="-19"/>
                                    <w:sz w:val="12"/>
                                  </w:rPr>
                                  <w:t xml:space="preserve"> </w:t>
                                </w:r>
                                <w:r>
                                  <w:rPr>
                                    <w:rFonts w:ascii="Century Gothic"/>
                                    <w:spacing w:val="-4"/>
                                    <w:sz w:val="12"/>
                                  </w:rPr>
                                  <w:t>needed</w:t>
                                </w:r>
                                <w:r>
                                  <w:rPr>
                                    <w:rFonts w:ascii="Century Gothic"/>
                                    <w:spacing w:val="-21"/>
                                    <w:sz w:val="12"/>
                                  </w:rPr>
                                  <w:t xml:space="preserve"> </w:t>
                                </w:r>
                                <w:r>
                                  <w:rPr>
                                    <w:rFonts w:ascii="Century Gothic"/>
                                    <w:spacing w:val="1"/>
                                    <w:sz w:val="12"/>
                                  </w:rPr>
                                  <w:t>that</w:t>
                                </w:r>
                                <w:r>
                                  <w:rPr>
                                    <w:rFonts w:ascii="Century Gothic"/>
                                    <w:spacing w:val="-19"/>
                                    <w:sz w:val="12"/>
                                  </w:rPr>
                                  <w:t xml:space="preserve"> </w:t>
                                </w:r>
                                <w:r>
                                  <w:rPr>
                                    <w:rFonts w:ascii="Century Gothic"/>
                                    <w:sz w:val="12"/>
                                  </w:rPr>
                                  <w:t>particular</w:t>
                                </w:r>
                                <w:r>
                                  <w:rPr>
                                    <w:rFonts w:ascii="Century Gothic"/>
                                    <w:spacing w:val="-21"/>
                                    <w:sz w:val="12"/>
                                  </w:rPr>
                                  <w:t xml:space="preserve"> </w:t>
                                </w:r>
                                <w:r>
                                  <w:rPr>
                                    <w:rFonts w:ascii="Century Gothic"/>
                                    <w:spacing w:val="-5"/>
                                    <w:sz w:val="12"/>
                                  </w:rPr>
                                  <w:t>year</w:t>
                                </w:r>
                                <w:r>
                                  <w:rPr>
                                    <w:rFonts w:ascii="Century Gothic"/>
                                    <w:spacing w:val="-21"/>
                                    <w:sz w:val="12"/>
                                  </w:rPr>
                                  <w:t xml:space="preserve"> </w:t>
                                </w:r>
                                <w:r>
                                  <w:rPr>
                                    <w:rFonts w:ascii="Century Gothic"/>
                                    <w:spacing w:val="1"/>
                                    <w:sz w:val="12"/>
                                  </w:rPr>
                                  <w:t>or</w:t>
                                </w:r>
                                <w:r>
                                  <w:rPr>
                                    <w:rFonts w:ascii="Century Gothic"/>
                                    <w:spacing w:val="-21"/>
                                    <w:sz w:val="12"/>
                                  </w:rPr>
                                  <w:t xml:space="preserve"> </w:t>
                                </w:r>
                                <w:r>
                                  <w:rPr>
                                    <w:rFonts w:ascii="Century Gothic"/>
                                    <w:spacing w:val="1"/>
                                    <w:sz w:val="12"/>
                                  </w:rPr>
                                  <w:t>the</w:t>
                                </w:r>
                                <w:r>
                                  <w:rPr>
                                    <w:rFonts w:ascii="Century Gothic"/>
                                    <w:spacing w:val="-22"/>
                                    <w:sz w:val="12"/>
                                  </w:rPr>
                                  <w:t xml:space="preserve"> </w:t>
                                </w:r>
                                <w:r>
                                  <w:rPr>
                                    <w:rFonts w:ascii="Century Gothic"/>
                                    <w:spacing w:val="2"/>
                                    <w:sz w:val="12"/>
                                  </w:rPr>
                                  <w:t>following</w:t>
                                </w:r>
                                <w:r>
                                  <w:rPr>
                                    <w:rFonts w:ascii="Century Gothic"/>
                                    <w:spacing w:val="-21"/>
                                    <w:sz w:val="12"/>
                                  </w:rPr>
                                  <w:t xml:space="preserve"> </w:t>
                                </w:r>
                                <w:r>
                                  <w:rPr>
                                    <w:rFonts w:ascii="Century Gothic"/>
                                    <w:spacing w:val="-5"/>
                                    <w:sz w:val="12"/>
                                  </w:rPr>
                                  <w:t>year</w:t>
                                </w:r>
                              </w:p>
                              <w:p w14:paraId="3705A5F4" w14:textId="77777777" w:rsidR="00C24E21" w:rsidRDefault="00C24E21">
                                <w:pPr>
                                  <w:spacing w:before="30"/>
                                  <w:ind w:left="164"/>
                                  <w:rPr>
                                    <w:rFonts w:ascii="Century Gothic" w:eastAsia="Century Gothic" w:hAnsi="Century Gothic" w:cs="Century Gothic"/>
                                    <w:sz w:val="12"/>
                                    <w:szCs w:val="12"/>
                                  </w:rPr>
                                </w:pPr>
                                <w:r>
                                  <w:rPr>
                                    <w:rFonts w:ascii="Century Gothic"/>
                                    <w:spacing w:val="2"/>
                                    <w:sz w:val="12"/>
                                  </w:rPr>
                                  <w:t>Note</w:t>
                                </w:r>
                                <w:r>
                                  <w:rPr>
                                    <w:rFonts w:ascii="Century Gothic"/>
                                    <w:spacing w:val="-21"/>
                                    <w:sz w:val="12"/>
                                  </w:rPr>
                                  <w:t xml:space="preserve"> </w:t>
                                </w:r>
                                <w:r>
                                  <w:rPr>
                                    <w:rFonts w:ascii="Century Gothic"/>
                                    <w:spacing w:val="1"/>
                                    <w:sz w:val="12"/>
                                  </w:rPr>
                                  <w:t>that</w:t>
                                </w:r>
                                <w:r>
                                  <w:rPr>
                                    <w:rFonts w:ascii="Century Gothic"/>
                                    <w:spacing w:val="-18"/>
                                    <w:sz w:val="12"/>
                                  </w:rPr>
                                  <w:t xml:space="preserve"> </w:t>
                                </w:r>
                                <w:r>
                                  <w:rPr>
                                    <w:rFonts w:ascii="Century Gothic"/>
                                    <w:sz w:val="12"/>
                                  </w:rPr>
                                  <w:t>demand</w:t>
                                </w:r>
                                <w:r>
                                  <w:rPr>
                                    <w:rFonts w:ascii="Century Gothic"/>
                                    <w:spacing w:val="-19"/>
                                    <w:sz w:val="12"/>
                                  </w:rPr>
                                  <w:t xml:space="preserve"> </w:t>
                                </w:r>
                                <w:r>
                                  <w:rPr>
                                    <w:rFonts w:ascii="Century Gothic"/>
                                    <w:spacing w:val="1"/>
                                    <w:sz w:val="12"/>
                                  </w:rPr>
                                  <w:t>is</w:t>
                                </w:r>
                                <w:r>
                                  <w:rPr>
                                    <w:rFonts w:ascii="Century Gothic"/>
                                    <w:spacing w:val="-20"/>
                                    <w:sz w:val="12"/>
                                  </w:rPr>
                                  <w:t xml:space="preserve"> </w:t>
                                </w:r>
                                <w:r>
                                  <w:rPr>
                                    <w:rFonts w:ascii="Century Gothic"/>
                                    <w:spacing w:val="-2"/>
                                    <w:sz w:val="12"/>
                                  </w:rPr>
                                  <w:t>considered</w:t>
                                </w:r>
                                <w:r>
                                  <w:rPr>
                                    <w:rFonts w:ascii="Century Gothic"/>
                                    <w:spacing w:val="-19"/>
                                    <w:sz w:val="12"/>
                                  </w:rPr>
                                  <w:t xml:space="preserve"> </w:t>
                                </w:r>
                                <w:r>
                                  <w:rPr>
                                    <w:rFonts w:ascii="Century Gothic"/>
                                    <w:sz w:val="12"/>
                                  </w:rPr>
                                  <w:t>at</w:t>
                                </w:r>
                                <w:r>
                                  <w:rPr>
                                    <w:rFonts w:ascii="Century Gothic"/>
                                    <w:spacing w:val="-18"/>
                                    <w:sz w:val="12"/>
                                  </w:rPr>
                                  <w:t xml:space="preserve"> </w:t>
                                </w:r>
                                <w:r>
                                  <w:rPr>
                                    <w:rFonts w:ascii="Century Gothic"/>
                                    <w:sz w:val="12"/>
                                  </w:rPr>
                                  <w:t>a</w:t>
                                </w:r>
                                <w:r>
                                  <w:rPr>
                                    <w:rFonts w:ascii="Century Gothic"/>
                                    <w:spacing w:val="-19"/>
                                    <w:sz w:val="12"/>
                                  </w:rPr>
                                  <w:t xml:space="preserve"> </w:t>
                                </w:r>
                                <w:r>
                                  <w:rPr>
                                    <w:rFonts w:ascii="Century Gothic"/>
                                    <w:spacing w:val="-2"/>
                                    <w:sz w:val="12"/>
                                  </w:rPr>
                                  <w:t>generalised</w:t>
                                </w:r>
                                <w:r>
                                  <w:rPr>
                                    <w:rFonts w:ascii="Century Gothic"/>
                                    <w:spacing w:val="-20"/>
                                    <w:sz w:val="12"/>
                                  </w:rPr>
                                  <w:t xml:space="preserve"> </w:t>
                                </w:r>
                                <w:r>
                                  <w:rPr>
                                    <w:rFonts w:ascii="Century Gothic"/>
                                    <w:spacing w:val="-3"/>
                                    <w:sz w:val="12"/>
                                  </w:rPr>
                                  <w:t>scale;</w:t>
                                </w:r>
                                <w:r>
                                  <w:rPr>
                                    <w:rFonts w:ascii="Century Gothic"/>
                                    <w:spacing w:val="-18"/>
                                    <w:sz w:val="12"/>
                                  </w:rPr>
                                  <w:t xml:space="preserve"> </w:t>
                                </w:r>
                                <w:r>
                                  <w:rPr>
                                    <w:rFonts w:ascii="Century Gothic"/>
                                    <w:spacing w:val="-2"/>
                                    <w:sz w:val="12"/>
                                  </w:rPr>
                                  <w:t>there</w:t>
                                </w:r>
                                <w:r>
                                  <w:rPr>
                                    <w:rFonts w:ascii="Century Gothic"/>
                                    <w:spacing w:val="-21"/>
                                    <w:sz w:val="12"/>
                                  </w:rPr>
                                  <w:t xml:space="preserve"> </w:t>
                                </w:r>
                                <w:r>
                                  <w:rPr>
                                    <w:rFonts w:ascii="Century Gothic"/>
                                    <w:spacing w:val="2"/>
                                    <w:sz w:val="12"/>
                                  </w:rPr>
                                  <w:t>may</w:t>
                                </w:r>
                                <w:r>
                                  <w:rPr>
                                    <w:rFonts w:ascii="Century Gothic"/>
                                    <w:spacing w:val="-23"/>
                                    <w:sz w:val="12"/>
                                  </w:rPr>
                                  <w:t xml:space="preserve"> </w:t>
                                </w:r>
                                <w:r>
                                  <w:rPr>
                                    <w:rFonts w:ascii="Century Gothic"/>
                                    <w:sz w:val="12"/>
                                  </w:rPr>
                                  <w:t>be</w:t>
                                </w:r>
                                <w:r>
                                  <w:rPr>
                                    <w:rFonts w:ascii="Century Gothic"/>
                                    <w:spacing w:val="-21"/>
                                    <w:sz w:val="12"/>
                                  </w:rPr>
                                  <w:t xml:space="preserve"> </w:t>
                                </w:r>
                                <w:r>
                                  <w:rPr>
                                    <w:rFonts w:ascii="Century Gothic"/>
                                    <w:spacing w:val="-2"/>
                                    <w:sz w:val="12"/>
                                  </w:rPr>
                                  <w:t>specific</w:t>
                                </w:r>
                                <w:r>
                                  <w:rPr>
                                    <w:rFonts w:ascii="Century Gothic"/>
                                    <w:spacing w:val="-21"/>
                                    <w:sz w:val="12"/>
                                  </w:rPr>
                                  <w:t xml:space="preserve"> </w:t>
                                </w:r>
                                <w:r>
                                  <w:rPr>
                                    <w:rFonts w:ascii="Century Gothic"/>
                                    <w:spacing w:val="-2"/>
                                    <w:sz w:val="12"/>
                                  </w:rPr>
                                  <w:t>requirements</w:t>
                                </w:r>
                                <w:r>
                                  <w:rPr>
                                    <w:rFonts w:ascii="Century Gothic"/>
                                    <w:spacing w:val="-20"/>
                                    <w:sz w:val="12"/>
                                  </w:rPr>
                                  <w:t xml:space="preserve"> </w:t>
                                </w:r>
                                <w:r>
                                  <w:rPr>
                                    <w:rFonts w:ascii="Century Gothic"/>
                                    <w:spacing w:val="1"/>
                                    <w:sz w:val="12"/>
                                  </w:rPr>
                                  <w:t>that</w:t>
                                </w:r>
                                <w:r>
                                  <w:rPr>
                                    <w:rFonts w:ascii="Century Gothic"/>
                                    <w:spacing w:val="-17"/>
                                    <w:sz w:val="12"/>
                                  </w:rPr>
                                  <w:t xml:space="preserve"> </w:t>
                                </w:r>
                                <w:r>
                                  <w:rPr>
                                    <w:rFonts w:ascii="Century Gothic"/>
                                    <w:sz w:val="12"/>
                                  </w:rPr>
                                  <w:t>are</w:t>
                                </w:r>
                                <w:r>
                                  <w:rPr>
                                    <w:rFonts w:ascii="Century Gothic"/>
                                    <w:spacing w:val="-21"/>
                                    <w:sz w:val="12"/>
                                  </w:rPr>
                                  <w:t xml:space="preserve"> </w:t>
                                </w:r>
                                <w:r>
                                  <w:rPr>
                                    <w:rFonts w:ascii="Century Gothic"/>
                                    <w:spacing w:val="2"/>
                                    <w:sz w:val="12"/>
                                  </w:rPr>
                                  <w:t>more</w:t>
                                </w:r>
                                <w:r>
                                  <w:rPr>
                                    <w:rFonts w:ascii="Century Gothic"/>
                                    <w:spacing w:val="-21"/>
                                    <w:sz w:val="12"/>
                                  </w:rPr>
                                  <w:t xml:space="preserve"> </w:t>
                                </w:r>
                                <w:r>
                                  <w:rPr>
                                    <w:rFonts w:ascii="Century Gothic"/>
                                    <w:spacing w:val="1"/>
                                    <w:sz w:val="12"/>
                                  </w:rPr>
                                  <w:t>or</w:t>
                                </w:r>
                                <w:r>
                                  <w:rPr>
                                    <w:rFonts w:ascii="Century Gothic"/>
                                    <w:spacing w:val="-19"/>
                                    <w:sz w:val="12"/>
                                  </w:rPr>
                                  <w:t xml:space="preserve"> </w:t>
                                </w:r>
                                <w:r>
                                  <w:rPr>
                                    <w:rFonts w:ascii="Century Gothic"/>
                                    <w:spacing w:val="-2"/>
                                    <w:sz w:val="12"/>
                                  </w:rPr>
                                  <w:t>less</w:t>
                                </w:r>
                                <w:r>
                                  <w:rPr>
                                    <w:rFonts w:ascii="Century Gothic"/>
                                    <w:spacing w:val="-20"/>
                                    <w:sz w:val="12"/>
                                  </w:rPr>
                                  <w:t xml:space="preserve"> </w:t>
                                </w:r>
                                <w:r>
                                  <w:rPr>
                                    <w:rFonts w:ascii="Century Gothic"/>
                                    <w:spacing w:val="-2"/>
                                    <w:sz w:val="12"/>
                                  </w:rPr>
                                  <w:t>urgent</w:t>
                                </w:r>
                                <w:r>
                                  <w:rPr>
                                    <w:rFonts w:ascii="Century Gothic"/>
                                    <w:spacing w:val="-17"/>
                                    <w:sz w:val="12"/>
                                  </w:rPr>
                                  <w:t xml:space="preserve"> </w:t>
                                </w:r>
                                <w:r>
                                  <w:rPr>
                                    <w:rFonts w:ascii="Century Gothic"/>
                                    <w:spacing w:val="3"/>
                                    <w:sz w:val="12"/>
                                  </w:rPr>
                                  <w:t>within</w:t>
                                </w:r>
                                <w:r>
                                  <w:rPr>
                                    <w:rFonts w:ascii="Century Gothic"/>
                                    <w:spacing w:val="-20"/>
                                    <w:sz w:val="12"/>
                                  </w:rPr>
                                  <w:t xml:space="preserve"> </w:t>
                                </w:r>
                                <w:r>
                                  <w:rPr>
                                    <w:rFonts w:ascii="Century Gothic"/>
                                    <w:spacing w:val="1"/>
                                    <w:sz w:val="12"/>
                                  </w:rPr>
                                  <w:t>the</w:t>
                                </w:r>
                                <w:r>
                                  <w:rPr>
                                    <w:rFonts w:ascii="Century Gothic"/>
                                    <w:spacing w:val="-21"/>
                                    <w:sz w:val="12"/>
                                  </w:rPr>
                                  <w:t xml:space="preserve"> </w:t>
                                </w:r>
                                <w:r>
                                  <w:rPr>
                                    <w:rFonts w:ascii="Century Gothic"/>
                                    <w:spacing w:val="1"/>
                                    <w:sz w:val="12"/>
                                  </w:rPr>
                                  <w:t>flow</w:t>
                                </w:r>
                                <w:r>
                                  <w:rPr>
                                    <w:rFonts w:ascii="Century Gothic"/>
                                    <w:spacing w:val="-15"/>
                                    <w:sz w:val="12"/>
                                  </w:rPr>
                                  <w:t xml:space="preserve"> </w:t>
                                </w:r>
                                <w:r>
                                  <w:rPr>
                                    <w:rFonts w:ascii="Century Gothic"/>
                                    <w:sz w:val="12"/>
                                  </w:rPr>
                                  <w:t>regime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05A5AD" id="Group 230" o:spid="_x0000_s1046" style="position:absolute;left:0;text-align:left;margin-left:683.25pt;margin-top:8.25pt;width:465.9pt;height:162.9pt;z-index:251645440;mso-position-horizontal-relative:page;mso-position-vertical-relative:text" coordorigin="13665,165" coordsize="9318,3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">
                <v:group id="Group 246" o:spid="_x0000_s1047" style="position:absolute;left:13811;top:415;width:561;height:197" coordorigin="13811,415" coordsize="56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47" o:spid="_x0000_s1048" style="position:absolute;left:13811;top:415;width:561;height:197;visibility:visible;mso-wrap-style:square;v-text-anchor:top" coordsize="56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5Y8UA&#10;AADcAAAADwAAAGRycy9kb3ducmV2LnhtbESPQWuDQBSE74H+h+UVcotrJNjWZhNaIeAtmPbS28N9&#10;VVv3rbhbNfn12UCgx2FmvmG2+9l0YqTBtZYVrKMYBHFldcu1gs+Pw+oZhPPIGjvLpOBMDva7h8UW&#10;M20nLmk8+VoECLsMFTTe95mUrmrIoItsTxy8bzsY9EEOtdQDTgFuOpnEcSoNthwWGuwpb6j6Pf0Z&#10;BZcvc3wp63dz5HKSP+uxndMiV2r5OL+9gvA0+//wvV1oBcnmCW5nwhG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PljxQAAANwAAAAPAAAAAAAAAAAAAAAAAJgCAABkcnMv&#10;ZG93bnJldi54bWxQSwUGAAAAAAQABAD1AAAAigMAAAAA&#10;" path="m,196r560,l560,,,,,196xe" fillcolor="#7e7e7e" stroked="f">
                    <v:path arrowok="t" o:connecttype="custom" o:connectlocs="0,611;560,611;560,415;0,415;0,611" o:connectangles="0,0,0,0,0"/>
                  </v:shape>
                </v:group>
                <v:group id="Group 244" o:spid="_x0000_s1049" style="position:absolute;left:13811;top:602;width:561;height:197" coordorigin="13811,602" coordsize="56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45" o:spid="_x0000_s1050" style="position:absolute;left:13811;top:602;width:561;height:197;visibility:visible;mso-wrap-style:square;v-text-anchor:top" coordsize="56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GfMMA&#10;AADcAAAADwAAAGRycy9kb3ducmV2LnhtbESPUWvCMBSF34X9h3AHe9PETuasRhFBtjex2w+4a65N&#10;sbkpTbR1v34RhD0ezjnf4aw2g2vElbpQe9YwnSgQxKU3NVcavr/243cQISIbbDyThhsF2KyfRivM&#10;je/5SNciViJBOOSowcbY5lKG0pLDMPEtcfJOvnMYk+wqaTrsE9w1MlPqTTqsOS1YbGlnqTwXF6fh&#10;50Mtejs/qlc3p9/mgDa7FVbrl+dhuwQRaYj/4Uf702jIZgu4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2GfMMAAADcAAAADwAAAAAAAAAAAAAAAACYAgAAZHJzL2Rv&#10;d25yZXYueG1sUEsFBgAAAAAEAAQA9QAAAIgDAAAAAA==&#10;" path="m,196r560,l560,,,,,196xe" fillcolor="#d7d7d7" stroked="f">
                    <v:path arrowok="t" o:connecttype="custom" o:connectlocs="0,798;560,798;560,602;0,602;0,798" o:connectangles="0,0,0,0,0"/>
                  </v:shape>
                </v:group>
                <v:group id="Group 242" o:spid="_x0000_s1051" style="position:absolute;left:13815;top:415;width:2;height:571" coordorigin="13815,415" coordsize="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43" o:spid="_x0000_s1052" style="position:absolute;left:13815;top:415;width:2;height:571;visibility:visible;mso-wrap-style:square;v-text-anchor:top" coordsize="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5uYsYA&#10;AADcAAAADwAAAGRycy9kb3ducmV2LnhtbESP0WrCQBRE3wv9h+UWfAl1o9hSoquUoBB80qQfcM3e&#10;JrHZuyG7TdJ+vVso+DjMzBlms5tMKwbqXWNZwWIegyAurW64UvBRHJ7fQDiPrLG1TAp+yMFu+/iw&#10;wUTbkc805L4SAcIuQQW1910ipStrMujmtiMO3qftDfog+0rqHscAN61cxvGrNNhwWKixo7Sm8iv/&#10;NgpStz+dV8doTxcfXX/T5tpGWaHU7Gl6X4PwNPl7+L+daQXLlwX8nQlH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5uYsYAAADcAAAADwAAAAAAAAAAAAAAAACYAgAAZHJz&#10;L2Rvd25yZXYueG1sUEsFBgAAAAAEAAQA9QAAAIsDAAAAAA==&#10;" path="m,l,570e" filled="f" strokeweight=".18722mm">
                    <v:path arrowok="t" o:connecttype="custom" o:connectlocs="0,415;0,985" o:connectangles="0,0"/>
                  </v:shape>
                </v:group>
                <v:group id="Group 240" o:spid="_x0000_s1053" style="position:absolute;left:14367;top:424;width:2;height:561" coordorigin="14367,424" coordsize="2,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41" o:spid="_x0000_s1054" style="position:absolute;left:14367;top:424;width:2;height:561;visibility:visible;mso-wrap-style:square;v-text-anchor:top" coordsize="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3ZU8YA&#10;AADcAAAADwAAAGRycy9kb3ducmV2LnhtbESPUWvCMBSF3wf7D+EO9qapjumoRlllg8FwMCeCb5fk&#10;2hSbm9LEtv77ZSDs8XDO+Q5nuR5cLTpqQ+VZwWScgSDW3lRcKtj/vI9eQISIbLD2TAquFGC9ur9b&#10;Ym58z9/U7WIpEoRDjgpsjE0uZdCWHIaxb4iTd/Ktw5hkW0rTYp/grpbTLJtJhxWnBYsNbSzp8+7i&#10;FOjia7vp+uulOO6tfjvM5zUWn0o9PgyvCxCRhvgfvrU/jILp8xP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3ZU8YAAADcAAAADwAAAAAAAAAAAAAAAACYAgAAZHJz&#10;L2Rvd25yZXYueG1sUEsFBgAAAAAEAAQA9QAAAIsDAAAAAA==&#10;" path="m,l,561e" filled="f" strokeweight=".18722mm">
                    <v:path arrowok="t" o:connecttype="custom" o:connectlocs="0,424;0,985" o:connectangles="0,0"/>
                  </v:shape>
                </v:group>
                <v:group id="Group 238" o:spid="_x0000_s1055" style="position:absolute;left:13819;top:420;width:552;height:2" coordorigin="13819,420" coordsize="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39" o:spid="_x0000_s1056" style="position:absolute;left:13819;top:420;width:552;height:2;visibility:visible;mso-wrap-style:square;v-text-anchor:top" coordsize="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MeMQA&#10;AADcAAAADwAAAGRycy9kb3ducmV2LnhtbESPT4vCMBTE78J+h/AW9qapLhWpRpGFBQ9S8Q9Fb4/m&#10;2Rabl9JE2/32G0HwOMzMb5jFqje1eFDrKssKxqMIBHFudcWFgtPxdzgD4TyyxtoyKfgjB6vlx2CB&#10;ibYd7+lx8IUIEHYJKii9bxIpXV6SQTeyDXHwrrY16INsC6lb7ALc1HISRVNpsOKwUGJDPyXlt8Pd&#10;KDC3LpPnPv2+pNt4x9n1ntkmVerrs1/PQXjq/Tv8am+0gkkcw/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RDHjEAAAA3AAAAA8AAAAAAAAAAAAAAAAAmAIAAGRycy9k&#10;b3ducmV2LnhtbFBLBQYAAAAABAAEAPUAAACJAwAAAAA=&#10;" path="m,l552,e" filled="f" strokeweight=".19967mm">
                    <v:path arrowok="t" o:connecttype="custom" o:connectlocs="0,0;552,0" o:connectangles="0,0"/>
                  </v:shape>
                </v:group>
                <v:group id="Group 236" o:spid="_x0000_s1057" style="position:absolute;left:13819;top:607;width:552;height:2" coordorigin="13819,607" coordsize="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37" o:spid="_x0000_s1058" style="position:absolute;left:13819;top:607;width:552;height:2;visibility:visible;mso-wrap-style:square;v-text-anchor:top" coordsize="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83lMQA&#10;AADcAAAADwAAAGRycy9kb3ducmV2LnhtbESPQYvCMBSE78L+h/AW9qapLrpSjbIsCB6koitFb4/m&#10;2Rabl9JEW/+9EQSPw8x8w8yXnanEjRpXWlYwHEQgiDOrS84VHP5X/SkI55E1VpZJwZ0cLBcfvTnG&#10;2ra8o9ve5yJA2MWooPC+jqV0WUEG3cDWxME728agD7LJpW6wDXBTyVEUTaTBksNCgTX9FZRd9lej&#10;wFzaVB675PuUbMZbTs/X1NaJUl+f3e8MhKfOv8Ov9lorGI1/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N5TEAAAA3AAAAA8AAAAAAAAAAAAAAAAAmAIAAGRycy9k&#10;b3ducmV2LnhtbFBLBQYAAAAABAAEAPUAAACJAwAAAAA=&#10;" path="m,l552,e" filled="f" strokeweight=".19967mm">
                    <v:path arrowok="t" o:connecttype="custom" o:connectlocs="0,0;552,0" o:connectangles="0,0"/>
                  </v:shape>
                </v:group>
                <v:group id="Group 234" o:spid="_x0000_s1059" style="position:absolute;left:13819;top:794;width:552;height:2" coordorigin="13819,794" coordsize="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35" o:spid="_x0000_s1060" style="position:absolute;left:13819;top:794;width:552;height:2;visibility:visible;mso-wrap-style:square;v-text-anchor:top" coordsize="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GfcQA&#10;AADcAAAADwAAAGRycy9kb3ducmV2LnhtbESPQYvCMBSE78L+h/AW9qapLspajbIsCB6koitFb4/m&#10;2Rabl9JEW/+9EQSPw8x8w8yXnanEjRpXWlYwHEQgiDOrS84VHP5X/R8QziNrrCyTgjs5WC4+enOM&#10;tW15R7e9z0WAsItRQeF9HUvpsoIMuoGtiYN3to1BH2STS91gG+CmkqMomkiDJYeFAmv6Kyi77K9G&#10;gbm0qTx2yfcp2Yy3nJ6vqa0Tpb4+u98ZCE+df4df7bVWMBpP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n3EAAAA3AAAAA8AAAAAAAAAAAAAAAAAmAIAAGRycy9k&#10;b3ducmV2LnhtbFBLBQYAAAAABAAEAPUAAACJAwAAAAA=&#10;" path="m,l552,e" filled="f" strokeweight=".19967mm">
                    <v:path arrowok="t" o:connecttype="custom" o:connectlocs="0,0;552,0" o:connectangles="0,0"/>
                  </v:shape>
                </v:group>
                <v:group id="Group 231" o:spid="_x0000_s1061" style="position:absolute;left:13819;top:980;width:552;height:2" coordorigin="13819,980" coordsize="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33" o:spid="_x0000_s1062" style="position:absolute;left:13819;top:980;width:552;height:2;visibility:visible;mso-wrap-style:square;v-text-anchor:top" coordsize="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wA8YA&#10;AADcAAAADwAAAGRycy9kb3ducmV2LnhtbESPQWvCQBSE74L/YXkFL0E3StGSuooIFqEi1NZDb4/s&#10;axLMvg272yT+e1cQPA4z8w2zXPemFi05X1lWMJ2kIIhzqysuFPx878ZvIHxA1lhbJgVX8rBeDQdL&#10;zLTt+IvaUyhEhLDPUEEZQpNJ6fOSDPqJbYij92edwRClK6R22EW4qeUsTefSYMVxocSGtiXll9O/&#10;UfDrPvrm87xYJLJLissxub4e2kqp0Uu/eQcRqA/P8KO91wpm8y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mwA8YAAADcAAAADwAAAAAAAAAAAAAAAACYAgAAZHJz&#10;L2Rvd25yZXYueG1sUEsFBgAAAAAEAAQA9QAAAIsDAAAAAA==&#10;" path="m,l552,e" filled="f" strokeweight=".20514mm">
                    <v:path arrowok="t" o:connecttype="custom" o:connectlocs="0,0;552,0" o:connectangles="0,0"/>
                  </v:shape>
                  <v:shape id="Text Box 232" o:spid="_x0000_s1063" type="#_x0000_t202" style="position:absolute;left:13665;top:165;width:9318;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nWcUA&#10;AADcAAAADwAAAGRycy9kb3ducmV2LnhtbESPT4vCMBTE7wt+h/AEL4um24NINYqICx5kWf+hx0fz&#10;bEqbl9JEW7/9ZmFhj8PM/IZZrHpbiye1vnSs4GOSgCDOnS65UHA+fY5nIHxA1lg7JgUv8rBaDt4W&#10;mGnX8YGex1CICGGfoQITQpNJ6XNDFv3ENcTRu7vWYoiyLaRusYtwW8s0SabSYslxwWBDG0N5dXxY&#10;BdWX+T5c95tb/i6pKrpLcp29tkqNhv16DiJQH/7Df+2dVpBOU/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adZxQAAANwAAAAPAAAAAAAAAAAAAAAAAJgCAABkcnMv&#10;ZG93bnJldi54bWxQSwUGAAAAAAQABAD1AAAAigMAAAAA&#10;" filled="f">
                    <v:textbox inset="0,0,0,0">
                      <w:txbxContent>
                        <w:p w14:paraId="3705A5EA" w14:textId="77777777" w:rsidR="00C24E21" w:rsidRDefault="00C24E21">
                          <w:pPr>
                            <w:spacing w:before="85"/>
                            <w:ind w:left="164"/>
                            <w:rPr>
                              <w:rFonts w:ascii="Century Gothic" w:eastAsia="Century Gothic" w:hAnsi="Century Gothic" w:cs="Century Gothic"/>
                              <w:sz w:val="12"/>
                              <w:szCs w:val="12"/>
                            </w:rPr>
                          </w:pPr>
                          <w:r>
                            <w:rPr>
                              <w:rFonts w:ascii="Century Gothic"/>
                              <w:b/>
                              <w:spacing w:val="-3"/>
                              <w:sz w:val="12"/>
                            </w:rPr>
                            <w:t>Key</w:t>
                          </w:r>
                          <w:r>
                            <w:rPr>
                              <w:rFonts w:ascii="Century Gothic"/>
                              <w:b/>
                              <w:spacing w:val="-18"/>
                              <w:sz w:val="12"/>
                            </w:rPr>
                            <w:t xml:space="preserve"> </w:t>
                          </w:r>
                          <w:r>
                            <w:rPr>
                              <w:rFonts w:ascii="Century Gothic"/>
                              <w:b/>
                              <w:sz w:val="12"/>
                            </w:rPr>
                            <w:t>-</w:t>
                          </w:r>
                          <w:r>
                            <w:rPr>
                              <w:rFonts w:ascii="Century Gothic"/>
                              <w:b/>
                              <w:spacing w:val="-21"/>
                              <w:sz w:val="12"/>
                            </w:rPr>
                            <w:t xml:space="preserve"> </w:t>
                          </w:r>
                          <w:r>
                            <w:rPr>
                              <w:rFonts w:ascii="Century Gothic"/>
                              <w:b/>
                              <w:spacing w:val="-3"/>
                              <w:sz w:val="12"/>
                            </w:rPr>
                            <w:t>events</w:t>
                          </w:r>
                          <w:r>
                            <w:rPr>
                              <w:rFonts w:ascii="Century Gothic"/>
                              <w:b/>
                              <w:spacing w:val="-19"/>
                              <w:sz w:val="12"/>
                            </w:rPr>
                            <w:t xml:space="preserve"> </w:t>
                          </w:r>
                          <w:r>
                            <w:rPr>
                              <w:rFonts w:ascii="Century Gothic"/>
                              <w:b/>
                              <w:spacing w:val="3"/>
                              <w:sz w:val="12"/>
                            </w:rPr>
                            <w:t>in</w:t>
                          </w:r>
                          <w:r>
                            <w:rPr>
                              <w:rFonts w:ascii="Century Gothic"/>
                              <w:b/>
                              <w:spacing w:val="-18"/>
                              <w:sz w:val="12"/>
                            </w:rPr>
                            <w:t xml:space="preserve"> </w:t>
                          </w:r>
                          <w:r>
                            <w:rPr>
                              <w:rFonts w:ascii="Century Gothic"/>
                              <w:b/>
                              <w:spacing w:val="1"/>
                              <w:sz w:val="12"/>
                            </w:rPr>
                            <w:t>previous</w:t>
                          </w:r>
                          <w:r>
                            <w:rPr>
                              <w:rFonts w:ascii="Century Gothic"/>
                              <w:b/>
                              <w:spacing w:val="-19"/>
                              <w:sz w:val="12"/>
                            </w:rPr>
                            <w:t xml:space="preserve"> </w:t>
                          </w:r>
                          <w:r>
                            <w:rPr>
                              <w:rFonts w:ascii="Century Gothic"/>
                              <w:b/>
                              <w:spacing w:val="2"/>
                              <w:sz w:val="12"/>
                            </w:rPr>
                            <w:t>years</w:t>
                          </w:r>
                        </w:p>
                        <w:p w14:paraId="3705A5EB" w14:textId="77777777" w:rsidR="00C24E21" w:rsidRDefault="00C24E21">
                          <w:pPr>
                            <w:spacing w:before="30"/>
                            <w:ind w:left="715"/>
                            <w:rPr>
                              <w:rFonts w:ascii="Century Gothic" w:eastAsia="Century Gothic" w:hAnsi="Century Gothic" w:cs="Century Gothic"/>
                              <w:sz w:val="12"/>
                              <w:szCs w:val="12"/>
                            </w:rPr>
                          </w:pPr>
                          <w:r>
                            <w:rPr>
                              <w:rFonts w:ascii="Century Gothic"/>
                              <w:w w:val="95"/>
                              <w:sz w:val="12"/>
                            </w:rPr>
                            <w:t>means</w:t>
                          </w:r>
                          <w:r>
                            <w:rPr>
                              <w:rFonts w:ascii="Century Gothic"/>
                              <w:spacing w:val="-7"/>
                              <w:w w:val="95"/>
                              <w:sz w:val="12"/>
                            </w:rPr>
                            <w:t xml:space="preserve"> </w:t>
                          </w:r>
                          <w:r>
                            <w:rPr>
                              <w:rFonts w:ascii="Century Gothic"/>
                              <w:w w:val="95"/>
                              <w:sz w:val="12"/>
                            </w:rPr>
                            <w:t>demand</w:t>
                          </w:r>
                          <w:r>
                            <w:rPr>
                              <w:rFonts w:ascii="Century Gothic"/>
                              <w:spacing w:val="-6"/>
                              <w:w w:val="95"/>
                              <w:sz w:val="12"/>
                            </w:rPr>
                            <w:t xml:space="preserve"> </w:t>
                          </w:r>
                          <w:r>
                            <w:rPr>
                              <w:rFonts w:ascii="Century Gothic"/>
                              <w:spacing w:val="3"/>
                              <w:w w:val="95"/>
                              <w:sz w:val="12"/>
                            </w:rPr>
                            <w:t>was</w:t>
                          </w:r>
                          <w:r>
                            <w:rPr>
                              <w:rFonts w:ascii="Century Gothic"/>
                              <w:spacing w:val="-7"/>
                              <w:w w:val="95"/>
                              <w:sz w:val="12"/>
                            </w:rPr>
                            <w:t xml:space="preserve"> </w:t>
                          </w:r>
                          <w:r>
                            <w:rPr>
                              <w:rFonts w:ascii="Century Gothic"/>
                              <w:w w:val="95"/>
                              <w:sz w:val="12"/>
                            </w:rPr>
                            <w:t>met</w:t>
                          </w:r>
                          <w:r>
                            <w:rPr>
                              <w:rFonts w:ascii="Century Gothic"/>
                              <w:spacing w:val="-3"/>
                              <w:w w:val="95"/>
                              <w:sz w:val="12"/>
                            </w:rPr>
                            <w:t xml:space="preserve"> </w:t>
                          </w:r>
                          <w:r>
                            <w:rPr>
                              <w:rFonts w:ascii="Century Gothic"/>
                              <w:w w:val="95"/>
                              <w:sz w:val="12"/>
                            </w:rPr>
                            <w:t>by</w:t>
                          </w:r>
                          <w:r>
                            <w:rPr>
                              <w:rFonts w:ascii="Century Gothic"/>
                              <w:spacing w:val="-12"/>
                              <w:w w:val="95"/>
                              <w:sz w:val="12"/>
                            </w:rPr>
                            <w:t xml:space="preserve"> </w:t>
                          </w:r>
                          <w:r>
                            <w:rPr>
                              <w:rFonts w:ascii="Century Gothic"/>
                              <w:spacing w:val="2"/>
                              <w:w w:val="95"/>
                              <w:sz w:val="12"/>
                            </w:rPr>
                            <w:t>Commonwealth</w:t>
                          </w:r>
                          <w:r>
                            <w:rPr>
                              <w:rFonts w:ascii="Century Gothic"/>
                              <w:spacing w:val="-7"/>
                              <w:w w:val="95"/>
                              <w:sz w:val="12"/>
                            </w:rPr>
                            <w:t xml:space="preserve"> </w:t>
                          </w:r>
                          <w:r>
                            <w:rPr>
                              <w:rFonts w:ascii="Century Gothic"/>
                              <w:w w:val="95"/>
                              <w:sz w:val="12"/>
                            </w:rPr>
                            <w:t>environmental</w:t>
                          </w:r>
                          <w:r>
                            <w:rPr>
                              <w:rFonts w:ascii="Century Gothic"/>
                              <w:spacing w:val="-3"/>
                              <w:w w:val="95"/>
                              <w:sz w:val="12"/>
                            </w:rPr>
                            <w:t xml:space="preserve"> </w:t>
                          </w:r>
                          <w:r>
                            <w:rPr>
                              <w:rFonts w:ascii="Century Gothic"/>
                              <w:spacing w:val="1"/>
                              <w:w w:val="95"/>
                              <w:sz w:val="12"/>
                            </w:rPr>
                            <w:t>water</w:t>
                          </w:r>
                          <w:r>
                            <w:rPr>
                              <w:rFonts w:ascii="Century Gothic"/>
                              <w:spacing w:val="-7"/>
                              <w:w w:val="95"/>
                              <w:sz w:val="12"/>
                            </w:rPr>
                            <w:t xml:space="preserve"> </w:t>
                          </w:r>
                          <w:r>
                            <w:rPr>
                              <w:rFonts w:ascii="Century Gothic"/>
                              <w:spacing w:val="1"/>
                              <w:w w:val="95"/>
                              <w:sz w:val="12"/>
                            </w:rPr>
                            <w:t>or</w:t>
                          </w:r>
                          <w:r>
                            <w:rPr>
                              <w:rFonts w:ascii="Century Gothic"/>
                              <w:spacing w:val="-6"/>
                              <w:w w:val="95"/>
                              <w:sz w:val="12"/>
                            </w:rPr>
                            <w:t xml:space="preserve"> </w:t>
                          </w:r>
                          <w:r>
                            <w:rPr>
                              <w:rFonts w:ascii="Century Gothic"/>
                              <w:w w:val="95"/>
                              <w:sz w:val="12"/>
                            </w:rPr>
                            <w:t>any</w:t>
                          </w:r>
                          <w:r>
                            <w:rPr>
                              <w:rFonts w:ascii="Century Gothic"/>
                              <w:spacing w:val="-12"/>
                              <w:w w:val="95"/>
                              <w:sz w:val="12"/>
                            </w:rPr>
                            <w:t xml:space="preserve"> </w:t>
                          </w:r>
                          <w:r>
                            <w:rPr>
                              <w:rFonts w:ascii="Century Gothic"/>
                              <w:w w:val="95"/>
                              <w:sz w:val="12"/>
                            </w:rPr>
                            <w:t>other</w:t>
                          </w:r>
                          <w:r>
                            <w:rPr>
                              <w:rFonts w:ascii="Century Gothic"/>
                              <w:spacing w:val="-7"/>
                              <w:w w:val="95"/>
                              <w:sz w:val="12"/>
                            </w:rPr>
                            <w:t xml:space="preserve"> </w:t>
                          </w:r>
                          <w:r>
                            <w:rPr>
                              <w:rFonts w:ascii="Century Gothic"/>
                              <w:spacing w:val="-1"/>
                              <w:w w:val="95"/>
                              <w:sz w:val="12"/>
                            </w:rPr>
                            <w:t>source</w:t>
                          </w:r>
                        </w:p>
                        <w:p w14:paraId="3705A5EC" w14:textId="77777777" w:rsidR="00C24E21" w:rsidRDefault="00C24E21">
                          <w:pPr>
                            <w:spacing w:before="39" w:line="305" w:lineRule="auto"/>
                            <w:ind w:left="715" w:right="137"/>
                            <w:rPr>
                              <w:rFonts w:ascii="Century Gothic" w:eastAsia="Century Gothic" w:hAnsi="Century Gothic" w:cs="Century Gothic"/>
                              <w:sz w:val="12"/>
                              <w:szCs w:val="12"/>
                            </w:rPr>
                          </w:pPr>
                          <w:r>
                            <w:rPr>
                              <w:rFonts w:ascii="Century Gothic"/>
                              <w:w w:val="95"/>
                              <w:sz w:val="12"/>
                            </w:rPr>
                            <w:t>means</w:t>
                          </w:r>
                          <w:r>
                            <w:rPr>
                              <w:rFonts w:ascii="Century Gothic"/>
                              <w:spacing w:val="-7"/>
                              <w:w w:val="95"/>
                              <w:sz w:val="12"/>
                            </w:rPr>
                            <w:t xml:space="preserve"> </w:t>
                          </w:r>
                          <w:r>
                            <w:rPr>
                              <w:rFonts w:ascii="Century Gothic"/>
                              <w:w w:val="95"/>
                              <w:sz w:val="12"/>
                            </w:rPr>
                            <w:t>demand</w:t>
                          </w:r>
                          <w:r>
                            <w:rPr>
                              <w:rFonts w:ascii="Century Gothic"/>
                              <w:spacing w:val="-6"/>
                              <w:w w:val="95"/>
                              <w:sz w:val="12"/>
                            </w:rPr>
                            <w:t xml:space="preserve"> </w:t>
                          </w:r>
                          <w:r>
                            <w:rPr>
                              <w:rFonts w:ascii="Century Gothic"/>
                              <w:spacing w:val="3"/>
                              <w:w w:val="95"/>
                              <w:sz w:val="12"/>
                            </w:rPr>
                            <w:t>was</w:t>
                          </w:r>
                          <w:r>
                            <w:rPr>
                              <w:rFonts w:ascii="Century Gothic"/>
                              <w:spacing w:val="-6"/>
                              <w:w w:val="95"/>
                              <w:sz w:val="12"/>
                            </w:rPr>
                            <w:t xml:space="preserve"> </w:t>
                          </w:r>
                          <w:r>
                            <w:rPr>
                              <w:rFonts w:ascii="Century Gothic"/>
                              <w:spacing w:val="1"/>
                              <w:w w:val="95"/>
                              <w:sz w:val="12"/>
                            </w:rPr>
                            <w:t>partially</w:t>
                          </w:r>
                          <w:r>
                            <w:rPr>
                              <w:rFonts w:ascii="Century Gothic"/>
                              <w:spacing w:val="-13"/>
                              <w:w w:val="95"/>
                              <w:sz w:val="12"/>
                            </w:rPr>
                            <w:t xml:space="preserve"> </w:t>
                          </w:r>
                          <w:r>
                            <w:rPr>
                              <w:rFonts w:ascii="Century Gothic"/>
                              <w:w w:val="95"/>
                              <w:sz w:val="12"/>
                            </w:rPr>
                            <w:t>met</w:t>
                          </w:r>
                          <w:r>
                            <w:rPr>
                              <w:rFonts w:ascii="Century Gothic"/>
                              <w:spacing w:val="-2"/>
                              <w:w w:val="95"/>
                              <w:sz w:val="12"/>
                            </w:rPr>
                            <w:t xml:space="preserve"> </w:t>
                          </w:r>
                          <w:r>
                            <w:rPr>
                              <w:rFonts w:ascii="Century Gothic"/>
                              <w:w w:val="95"/>
                              <w:sz w:val="12"/>
                            </w:rPr>
                            <w:t>by</w:t>
                          </w:r>
                          <w:r>
                            <w:rPr>
                              <w:rFonts w:ascii="Century Gothic"/>
                              <w:spacing w:val="-13"/>
                              <w:w w:val="95"/>
                              <w:sz w:val="12"/>
                            </w:rPr>
                            <w:t xml:space="preserve"> </w:t>
                          </w:r>
                          <w:r>
                            <w:rPr>
                              <w:rFonts w:ascii="Century Gothic"/>
                              <w:spacing w:val="2"/>
                              <w:w w:val="95"/>
                              <w:sz w:val="12"/>
                            </w:rPr>
                            <w:t>Commonwealth</w:t>
                          </w:r>
                          <w:r>
                            <w:rPr>
                              <w:rFonts w:ascii="Century Gothic"/>
                              <w:spacing w:val="-6"/>
                              <w:w w:val="95"/>
                              <w:sz w:val="12"/>
                            </w:rPr>
                            <w:t xml:space="preserve"> </w:t>
                          </w:r>
                          <w:r>
                            <w:rPr>
                              <w:rFonts w:ascii="Century Gothic"/>
                              <w:w w:val="95"/>
                              <w:sz w:val="12"/>
                            </w:rPr>
                            <w:t>environmental</w:t>
                          </w:r>
                          <w:r>
                            <w:rPr>
                              <w:rFonts w:ascii="Century Gothic"/>
                              <w:spacing w:val="-3"/>
                              <w:w w:val="95"/>
                              <w:sz w:val="12"/>
                            </w:rPr>
                            <w:t xml:space="preserve"> </w:t>
                          </w:r>
                          <w:r>
                            <w:rPr>
                              <w:rFonts w:ascii="Century Gothic"/>
                              <w:spacing w:val="1"/>
                              <w:w w:val="95"/>
                              <w:sz w:val="12"/>
                            </w:rPr>
                            <w:t>water</w:t>
                          </w:r>
                          <w:r>
                            <w:rPr>
                              <w:rFonts w:ascii="Century Gothic"/>
                              <w:spacing w:val="-6"/>
                              <w:w w:val="95"/>
                              <w:sz w:val="12"/>
                            </w:rPr>
                            <w:t xml:space="preserve"> </w:t>
                          </w:r>
                          <w:r>
                            <w:rPr>
                              <w:rFonts w:ascii="Century Gothic"/>
                              <w:spacing w:val="1"/>
                              <w:w w:val="95"/>
                              <w:sz w:val="12"/>
                            </w:rPr>
                            <w:t>or</w:t>
                          </w:r>
                          <w:r>
                            <w:rPr>
                              <w:rFonts w:ascii="Century Gothic"/>
                              <w:spacing w:val="-6"/>
                              <w:w w:val="95"/>
                              <w:sz w:val="12"/>
                            </w:rPr>
                            <w:t xml:space="preserve"> </w:t>
                          </w:r>
                          <w:r>
                            <w:rPr>
                              <w:rFonts w:ascii="Century Gothic"/>
                              <w:w w:val="95"/>
                              <w:sz w:val="12"/>
                            </w:rPr>
                            <w:t>any</w:t>
                          </w:r>
                          <w:r>
                            <w:rPr>
                              <w:rFonts w:ascii="Century Gothic"/>
                              <w:spacing w:val="-12"/>
                              <w:w w:val="95"/>
                              <w:sz w:val="12"/>
                            </w:rPr>
                            <w:t xml:space="preserve"> </w:t>
                          </w:r>
                          <w:r>
                            <w:rPr>
                              <w:rFonts w:ascii="Century Gothic"/>
                              <w:w w:val="95"/>
                              <w:sz w:val="12"/>
                            </w:rPr>
                            <w:t>other</w:t>
                          </w:r>
                          <w:r>
                            <w:rPr>
                              <w:rFonts w:ascii="Century Gothic"/>
                              <w:spacing w:val="-6"/>
                              <w:w w:val="95"/>
                              <w:sz w:val="12"/>
                            </w:rPr>
                            <w:t xml:space="preserve"> </w:t>
                          </w:r>
                          <w:r>
                            <w:rPr>
                              <w:rFonts w:ascii="Century Gothic"/>
                              <w:spacing w:val="-1"/>
                              <w:w w:val="95"/>
                              <w:sz w:val="12"/>
                            </w:rPr>
                            <w:t>source</w:t>
                          </w:r>
                          <w:r>
                            <w:rPr>
                              <w:rFonts w:ascii="Century Gothic"/>
                              <w:spacing w:val="-9"/>
                              <w:w w:val="95"/>
                              <w:sz w:val="12"/>
                            </w:rPr>
                            <w:t xml:space="preserve"> </w:t>
                          </w:r>
                          <w:r>
                            <w:rPr>
                              <w:rFonts w:ascii="Century Gothic"/>
                              <w:spacing w:val="1"/>
                              <w:w w:val="95"/>
                              <w:sz w:val="12"/>
                            </w:rPr>
                            <w:t>(may</w:t>
                          </w:r>
                          <w:r>
                            <w:rPr>
                              <w:rFonts w:ascii="Century Gothic"/>
                              <w:spacing w:val="-13"/>
                              <w:w w:val="95"/>
                              <w:sz w:val="12"/>
                            </w:rPr>
                            <w:t xml:space="preserve"> </w:t>
                          </w:r>
                          <w:r>
                            <w:rPr>
                              <w:rFonts w:ascii="Century Gothic"/>
                              <w:w w:val="95"/>
                              <w:sz w:val="12"/>
                            </w:rPr>
                            <w:t>be</w:t>
                          </w:r>
                          <w:r>
                            <w:rPr>
                              <w:rFonts w:ascii="Century Gothic"/>
                              <w:spacing w:val="-8"/>
                              <w:w w:val="95"/>
                              <w:sz w:val="12"/>
                            </w:rPr>
                            <w:t xml:space="preserve"> </w:t>
                          </w:r>
                          <w:r>
                            <w:rPr>
                              <w:rFonts w:ascii="Century Gothic"/>
                              <w:spacing w:val="-3"/>
                              <w:w w:val="95"/>
                              <w:sz w:val="12"/>
                            </w:rPr>
                            <w:t>used</w:t>
                          </w:r>
                          <w:r>
                            <w:rPr>
                              <w:rFonts w:ascii="Century Gothic"/>
                              <w:spacing w:val="-6"/>
                              <w:w w:val="95"/>
                              <w:sz w:val="12"/>
                            </w:rPr>
                            <w:t xml:space="preserve"> </w:t>
                          </w:r>
                          <w:r>
                            <w:rPr>
                              <w:rFonts w:ascii="Century Gothic"/>
                              <w:spacing w:val="2"/>
                              <w:w w:val="95"/>
                              <w:sz w:val="12"/>
                            </w:rPr>
                            <w:t>to</w:t>
                          </w:r>
                          <w:r>
                            <w:rPr>
                              <w:rFonts w:ascii="Century Gothic"/>
                              <w:spacing w:val="-3"/>
                              <w:w w:val="95"/>
                              <w:sz w:val="12"/>
                            </w:rPr>
                            <w:t xml:space="preserve"> </w:t>
                          </w:r>
                          <w:r>
                            <w:rPr>
                              <w:rFonts w:ascii="Century Gothic"/>
                              <w:w w:val="95"/>
                              <w:sz w:val="12"/>
                            </w:rPr>
                            <w:t>indicate</w:t>
                          </w:r>
                          <w:r>
                            <w:rPr>
                              <w:rFonts w:ascii="Century Gothic"/>
                              <w:spacing w:val="-9"/>
                              <w:w w:val="95"/>
                              <w:sz w:val="12"/>
                            </w:rPr>
                            <w:t xml:space="preserve"> </w:t>
                          </w:r>
                          <w:r>
                            <w:rPr>
                              <w:rFonts w:ascii="Century Gothic"/>
                              <w:w w:val="95"/>
                              <w:sz w:val="12"/>
                            </w:rPr>
                            <w:t>infrastructure</w:t>
                          </w:r>
                          <w:r>
                            <w:rPr>
                              <w:rFonts w:ascii="Century Gothic"/>
                              <w:spacing w:val="-9"/>
                              <w:w w:val="95"/>
                              <w:sz w:val="12"/>
                            </w:rPr>
                            <w:t xml:space="preserve"> </w:t>
                          </w:r>
                          <w:r>
                            <w:rPr>
                              <w:rFonts w:ascii="Century Gothic"/>
                              <w:spacing w:val="-1"/>
                              <w:w w:val="95"/>
                              <w:sz w:val="12"/>
                            </w:rPr>
                            <w:t>assisted</w:t>
                          </w:r>
                          <w:r>
                            <w:rPr>
                              <w:rFonts w:ascii="Century Gothic"/>
                              <w:spacing w:val="-6"/>
                              <w:w w:val="95"/>
                              <w:sz w:val="12"/>
                            </w:rPr>
                            <w:t xml:space="preserve"> </w:t>
                          </w:r>
                          <w:r>
                            <w:rPr>
                              <w:rFonts w:ascii="Century Gothic"/>
                              <w:spacing w:val="-1"/>
                              <w:w w:val="95"/>
                              <w:sz w:val="12"/>
                            </w:rPr>
                            <w:t>delivery)</w:t>
                          </w:r>
                          <w:r>
                            <w:rPr>
                              <w:rFonts w:ascii="Century Gothic"/>
                              <w:spacing w:val="130"/>
                              <w:w w:val="93"/>
                              <w:sz w:val="12"/>
                            </w:rPr>
                            <w:t xml:space="preserve"> </w:t>
                          </w:r>
                          <w:r>
                            <w:rPr>
                              <w:rFonts w:ascii="Century Gothic"/>
                              <w:w w:val="95"/>
                              <w:sz w:val="12"/>
                            </w:rPr>
                            <w:t>means</w:t>
                          </w:r>
                          <w:r>
                            <w:rPr>
                              <w:rFonts w:ascii="Century Gothic"/>
                              <w:spacing w:val="-6"/>
                              <w:w w:val="95"/>
                              <w:sz w:val="12"/>
                            </w:rPr>
                            <w:t xml:space="preserve"> </w:t>
                          </w:r>
                          <w:r>
                            <w:rPr>
                              <w:rFonts w:ascii="Century Gothic"/>
                              <w:spacing w:val="1"/>
                              <w:w w:val="95"/>
                              <w:sz w:val="12"/>
                            </w:rPr>
                            <w:t>water</w:t>
                          </w:r>
                          <w:r>
                            <w:rPr>
                              <w:rFonts w:ascii="Century Gothic"/>
                              <w:spacing w:val="-5"/>
                              <w:w w:val="95"/>
                              <w:sz w:val="12"/>
                            </w:rPr>
                            <w:t xml:space="preserve"> </w:t>
                          </w:r>
                          <w:r>
                            <w:rPr>
                              <w:rFonts w:ascii="Century Gothic"/>
                              <w:spacing w:val="1"/>
                              <w:w w:val="95"/>
                              <w:sz w:val="12"/>
                            </w:rPr>
                            <w:t>not</w:t>
                          </w:r>
                          <w:r>
                            <w:rPr>
                              <w:rFonts w:ascii="Century Gothic"/>
                              <w:spacing w:val="-1"/>
                              <w:w w:val="95"/>
                              <w:sz w:val="12"/>
                            </w:rPr>
                            <w:t xml:space="preserve"> </w:t>
                          </w:r>
                          <w:r>
                            <w:rPr>
                              <w:rFonts w:ascii="Century Gothic"/>
                              <w:w w:val="95"/>
                              <w:sz w:val="12"/>
                            </w:rPr>
                            <w:t>provided</w:t>
                          </w:r>
                          <w:r>
                            <w:rPr>
                              <w:rFonts w:ascii="Century Gothic"/>
                              <w:spacing w:val="-5"/>
                              <w:w w:val="95"/>
                              <w:sz w:val="12"/>
                            </w:rPr>
                            <w:t xml:space="preserve"> </w:t>
                          </w:r>
                          <w:r>
                            <w:rPr>
                              <w:rFonts w:ascii="Century Gothic"/>
                              <w:spacing w:val="1"/>
                              <w:w w:val="95"/>
                              <w:sz w:val="12"/>
                            </w:rPr>
                            <w:t>(or</w:t>
                          </w:r>
                          <w:r>
                            <w:rPr>
                              <w:rFonts w:ascii="Century Gothic"/>
                              <w:spacing w:val="-4"/>
                              <w:w w:val="95"/>
                              <w:sz w:val="12"/>
                            </w:rPr>
                            <w:t xml:space="preserve"> </w:t>
                          </w:r>
                          <w:r>
                            <w:rPr>
                              <w:rFonts w:ascii="Century Gothic"/>
                              <w:spacing w:val="1"/>
                              <w:w w:val="95"/>
                              <w:sz w:val="12"/>
                            </w:rPr>
                            <w:t>not</w:t>
                          </w:r>
                          <w:r>
                            <w:rPr>
                              <w:rFonts w:ascii="Century Gothic"/>
                              <w:spacing w:val="-1"/>
                              <w:w w:val="95"/>
                              <w:sz w:val="12"/>
                            </w:rPr>
                            <w:t xml:space="preserve"> required)</w:t>
                          </w:r>
                        </w:p>
                        <w:p w14:paraId="3705A5ED" w14:textId="77777777" w:rsidR="00C24E21" w:rsidRDefault="00C24E21">
                          <w:pPr>
                            <w:spacing w:line="139" w:lineRule="exact"/>
                            <w:ind w:left="164"/>
                            <w:rPr>
                              <w:rFonts w:ascii="Century Gothic" w:eastAsia="Century Gothic" w:hAnsi="Century Gothic" w:cs="Century Gothic"/>
                              <w:sz w:val="12"/>
                              <w:szCs w:val="12"/>
                            </w:rPr>
                          </w:pPr>
                          <w:r>
                            <w:rPr>
                              <w:rFonts w:ascii="Century Gothic"/>
                              <w:spacing w:val="2"/>
                              <w:w w:val="95"/>
                              <w:sz w:val="12"/>
                            </w:rPr>
                            <w:t>Note</w:t>
                          </w:r>
                          <w:r>
                            <w:rPr>
                              <w:rFonts w:ascii="Century Gothic"/>
                              <w:spacing w:val="-8"/>
                              <w:w w:val="95"/>
                              <w:sz w:val="12"/>
                            </w:rPr>
                            <w:t xml:space="preserve"> </w:t>
                          </w:r>
                          <w:r>
                            <w:rPr>
                              <w:rFonts w:ascii="Century Gothic"/>
                              <w:spacing w:val="1"/>
                              <w:w w:val="95"/>
                              <w:sz w:val="12"/>
                            </w:rPr>
                            <w:t>that</w:t>
                          </w:r>
                          <w:r>
                            <w:rPr>
                              <w:rFonts w:ascii="Century Gothic"/>
                              <w:spacing w:val="-1"/>
                              <w:w w:val="95"/>
                              <w:sz w:val="12"/>
                            </w:rPr>
                            <w:t xml:space="preserve"> </w:t>
                          </w:r>
                          <w:r>
                            <w:rPr>
                              <w:rFonts w:ascii="Century Gothic"/>
                              <w:spacing w:val="1"/>
                              <w:w w:val="95"/>
                              <w:sz w:val="12"/>
                            </w:rPr>
                            <w:t>not</w:t>
                          </w:r>
                          <w:r>
                            <w:rPr>
                              <w:rFonts w:ascii="Century Gothic"/>
                              <w:w w:val="95"/>
                              <w:sz w:val="12"/>
                            </w:rPr>
                            <w:t xml:space="preserve"> </w:t>
                          </w:r>
                          <w:r>
                            <w:rPr>
                              <w:rFonts w:ascii="Century Gothic"/>
                              <w:spacing w:val="1"/>
                              <w:w w:val="95"/>
                              <w:sz w:val="12"/>
                            </w:rPr>
                            <w:t>all</w:t>
                          </w:r>
                          <w:r>
                            <w:rPr>
                              <w:rFonts w:ascii="Century Gothic"/>
                              <w:spacing w:val="-3"/>
                              <w:w w:val="95"/>
                              <w:sz w:val="12"/>
                            </w:rPr>
                            <w:t xml:space="preserve"> </w:t>
                          </w:r>
                          <w:r>
                            <w:rPr>
                              <w:rFonts w:ascii="Century Gothic"/>
                              <w:w w:val="95"/>
                              <w:sz w:val="12"/>
                            </w:rPr>
                            <w:t>demands</w:t>
                          </w:r>
                          <w:r>
                            <w:rPr>
                              <w:rFonts w:ascii="Century Gothic"/>
                              <w:spacing w:val="-5"/>
                              <w:w w:val="95"/>
                              <w:sz w:val="12"/>
                            </w:rPr>
                            <w:t xml:space="preserve"> </w:t>
                          </w:r>
                          <w:r>
                            <w:rPr>
                              <w:rFonts w:ascii="Century Gothic"/>
                              <w:spacing w:val="-1"/>
                              <w:w w:val="95"/>
                              <w:sz w:val="12"/>
                            </w:rPr>
                            <w:t>require</w:t>
                          </w:r>
                          <w:r>
                            <w:rPr>
                              <w:rFonts w:ascii="Century Gothic"/>
                              <w:spacing w:val="-8"/>
                              <w:w w:val="95"/>
                              <w:sz w:val="12"/>
                            </w:rPr>
                            <w:t xml:space="preserve"> </w:t>
                          </w:r>
                          <w:r>
                            <w:rPr>
                              <w:rFonts w:ascii="Century Gothic"/>
                              <w:spacing w:val="1"/>
                              <w:w w:val="95"/>
                              <w:sz w:val="12"/>
                            </w:rPr>
                            <w:t>water</w:t>
                          </w:r>
                          <w:r>
                            <w:rPr>
                              <w:rFonts w:ascii="Century Gothic"/>
                              <w:spacing w:val="-4"/>
                              <w:w w:val="95"/>
                              <w:sz w:val="12"/>
                            </w:rPr>
                            <w:t xml:space="preserve"> </w:t>
                          </w:r>
                          <w:r>
                            <w:rPr>
                              <w:rFonts w:ascii="Century Gothic"/>
                              <w:spacing w:val="-1"/>
                              <w:w w:val="95"/>
                              <w:sz w:val="12"/>
                            </w:rPr>
                            <w:t>every</w:t>
                          </w:r>
                          <w:r>
                            <w:rPr>
                              <w:rFonts w:ascii="Century Gothic"/>
                              <w:spacing w:val="-12"/>
                              <w:w w:val="95"/>
                              <w:sz w:val="12"/>
                            </w:rPr>
                            <w:t xml:space="preserve"> </w:t>
                          </w:r>
                          <w:r>
                            <w:rPr>
                              <w:rFonts w:ascii="Century Gothic"/>
                              <w:spacing w:val="-4"/>
                              <w:w w:val="95"/>
                              <w:sz w:val="12"/>
                            </w:rPr>
                            <w:t>year;</w:t>
                          </w:r>
                          <w:r>
                            <w:rPr>
                              <w:rFonts w:ascii="Century Gothic"/>
                              <w:spacing w:val="-2"/>
                              <w:w w:val="95"/>
                              <w:sz w:val="12"/>
                            </w:rPr>
                            <w:t xml:space="preserve"> </w:t>
                          </w:r>
                          <w:r>
                            <w:rPr>
                              <w:rFonts w:ascii="Century Gothic"/>
                              <w:spacing w:val="-1"/>
                              <w:w w:val="95"/>
                              <w:sz w:val="12"/>
                            </w:rPr>
                            <w:t>drying</w:t>
                          </w:r>
                          <w:r>
                            <w:rPr>
                              <w:rFonts w:ascii="Century Gothic"/>
                              <w:spacing w:val="-3"/>
                              <w:w w:val="95"/>
                              <w:sz w:val="12"/>
                            </w:rPr>
                            <w:t xml:space="preserve"> </w:t>
                          </w:r>
                          <w:r>
                            <w:rPr>
                              <w:rFonts w:ascii="Century Gothic"/>
                              <w:spacing w:val="-1"/>
                              <w:w w:val="95"/>
                              <w:sz w:val="12"/>
                            </w:rPr>
                            <w:t>phases</w:t>
                          </w:r>
                          <w:r>
                            <w:rPr>
                              <w:rFonts w:ascii="Century Gothic"/>
                              <w:spacing w:val="-6"/>
                              <w:w w:val="95"/>
                              <w:sz w:val="12"/>
                            </w:rPr>
                            <w:t xml:space="preserve"> </w:t>
                          </w:r>
                          <w:r>
                            <w:rPr>
                              <w:rFonts w:ascii="Century Gothic"/>
                              <w:w w:val="95"/>
                              <w:sz w:val="12"/>
                            </w:rPr>
                            <w:t>are</w:t>
                          </w:r>
                          <w:r>
                            <w:rPr>
                              <w:rFonts w:ascii="Century Gothic"/>
                              <w:spacing w:val="-7"/>
                              <w:w w:val="95"/>
                              <w:sz w:val="12"/>
                            </w:rPr>
                            <w:t xml:space="preserve"> </w:t>
                          </w:r>
                          <w:r>
                            <w:rPr>
                              <w:rFonts w:ascii="Century Gothic"/>
                              <w:spacing w:val="1"/>
                              <w:w w:val="95"/>
                              <w:sz w:val="12"/>
                            </w:rPr>
                            <w:t>important</w:t>
                          </w:r>
                          <w:r>
                            <w:rPr>
                              <w:rFonts w:ascii="Century Gothic"/>
                              <w:spacing w:val="-1"/>
                              <w:w w:val="95"/>
                              <w:sz w:val="12"/>
                            </w:rPr>
                            <w:t xml:space="preserve"> </w:t>
                          </w:r>
                          <w:r>
                            <w:rPr>
                              <w:rFonts w:ascii="Century Gothic"/>
                              <w:w w:val="95"/>
                              <w:sz w:val="12"/>
                            </w:rPr>
                            <w:t>for</w:t>
                          </w:r>
                          <w:r>
                            <w:rPr>
                              <w:rFonts w:ascii="Century Gothic"/>
                              <w:spacing w:val="-5"/>
                              <w:w w:val="95"/>
                              <w:sz w:val="12"/>
                            </w:rPr>
                            <w:t xml:space="preserve"> </w:t>
                          </w:r>
                          <w:r>
                            <w:rPr>
                              <w:rFonts w:ascii="Century Gothic"/>
                              <w:spacing w:val="1"/>
                              <w:w w:val="95"/>
                              <w:sz w:val="12"/>
                            </w:rPr>
                            <w:t>floodplains</w:t>
                          </w:r>
                          <w:r>
                            <w:rPr>
                              <w:rFonts w:ascii="Century Gothic"/>
                              <w:spacing w:val="-5"/>
                              <w:w w:val="95"/>
                              <w:sz w:val="12"/>
                            </w:rPr>
                            <w:t xml:space="preserve"> </w:t>
                          </w:r>
                          <w:r>
                            <w:rPr>
                              <w:rFonts w:ascii="Century Gothic"/>
                              <w:w w:val="95"/>
                              <w:sz w:val="12"/>
                            </w:rPr>
                            <w:t>and</w:t>
                          </w:r>
                          <w:r>
                            <w:rPr>
                              <w:rFonts w:ascii="Century Gothic"/>
                              <w:spacing w:val="-5"/>
                              <w:w w:val="95"/>
                              <w:sz w:val="12"/>
                            </w:rPr>
                            <w:t xml:space="preserve"> </w:t>
                          </w:r>
                          <w:r>
                            <w:rPr>
                              <w:rFonts w:ascii="Century Gothic"/>
                              <w:w w:val="95"/>
                              <w:sz w:val="12"/>
                            </w:rPr>
                            <w:t>temporary</w:t>
                          </w:r>
                          <w:r>
                            <w:rPr>
                              <w:rFonts w:ascii="Century Gothic"/>
                              <w:spacing w:val="-11"/>
                              <w:w w:val="95"/>
                              <w:sz w:val="12"/>
                            </w:rPr>
                            <w:t xml:space="preserve"> </w:t>
                          </w:r>
                          <w:r>
                            <w:rPr>
                              <w:rFonts w:ascii="Century Gothic"/>
                              <w:spacing w:val="1"/>
                              <w:w w:val="95"/>
                              <w:sz w:val="12"/>
                            </w:rPr>
                            <w:t>wetlands</w:t>
                          </w:r>
                          <w:r>
                            <w:rPr>
                              <w:rFonts w:ascii="Century Gothic"/>
                              <w:spacing w:val="-6"/>
                              <w:w w:val="95"/>
                              <w:sz w:val="12"/>
                            </w:rPr>
                            <w:t xml:space="preserve"> </w:t>
                          </w:r>
                          <w:r>
                            <w:rPr>
                              <w:rFonts w:ascii="Century Gothic"/>
                              <w:spacing w:val="1"/>
                              <w:w w:val="95"/>
                              <w:sz w:val="12"/>
                            </w:rPr>
                            <w:t>or</w:t>
                          </w:r>
                          <w:r>
                            <w:rPr>
                              <w:rFonts w:ascii="Century Gothic"/>
                              <w:spacing w:val="-4"/>
                              <w:w w:val="95"/>
                              <w:sz w:val="12"/>
                            </w:rPr>
                            <w:t xml:space="preserve"> </w:t>
                          </w:r>
                          <w:r>
                            <w:rPr>
                              <w:rFonts w:ascii="Century Gothic"/>
                              <w:w w:val="95"/>
                              <w:sz w:val="12"/>
                            </w:rPr>
                            <w:t>streams</w:t>
                          </w:r>
                        </w:p>
                        <w:p w14:paraId="3705A5EE" w14:textId="77777777" w:rsidR="00C24E21" w:rsidRDefault="00C24E21">
                          <w:pPr>
                            <w:spacing w:before="77"/>
                            <w:ind w:left="164"/>
                            <w:rPr>
                              <w:rFonts w:ascii="Century Gothic" w:eastAsia="Century Gothic" w:hAnsi="Century Gothic" w:cs="Century Gothic"/>
                              <w:sz w:val="12"/>
                              <w:szCs w:val="12"/>
                            </w:rPr>
                          </w:pPr>
                          <w:r>
                            <w:rPr>
                              <w:rFonts w:ascii="Century Gothic"/>
                              <w:b/>
                              <w:spacing w:val="-3"/>
                              <w:sz w:val="12"/>
                            </w:rPr>
                            <w:t>Key</w:t>
                          </w:r>
                          <w:r>
                            <w:rPr>
                              <w:rFonts w:ascii="Century Gothic"/>
                              <w:b/>
                              <w:spacing w:val="-21"/>
                              <w:sz w:val="12"/>
                            </w:rPr>
                            <w:t xml:space="preserve"> </w:t>
                          </w:r>
                          <w:r>
                            <w:rPr>
                              <w:rFonts w:ascii="Century Gothic"/>
                              <w:b/>
                              <w:sz w:val="12"/>
                            </w:rPr>
                            <w:t>-</w:t>
                          </w:r>
                          <w:r>
                            <w:rPr>
                              <w:rFonts w:ascii="Century Gothic"/>
                              <w:b/>
                              <w:spacing w:val="-23"/>
                              <w:sz w:val="12"/>
                            </w:rPr>
                            <w:t xml:space="preserve"> </w:t>
                          </w:r>
                          <w:r>
                            <w:rPr>
                              <w:rFonts w:ascii="Century Gothic"/>
                              <w:b/>
                              <w:sz w:val="12"/>
                            </w:rPr>
                            <w:t>potential</w:t>
                          </w:r>
                          <w:r>
                            <w:rPr>
                              <w:rFonts w:ascii="Century Gothic"/>
                              <w:b/>
                              <w:spacing w:val="-20"/>
                              <w:sz w:val="12"/>
                            </w:rPr>
                            <w:t xml:space="preserve"> </w:t>
                          </w:r>
                          <w:r>
                            <w:rPr>
                              <w:rFonts w:ascii="Century Gothic"/>
                              <w:b/>
                              <w:spacing w:val="1"/>
                              <w:sz w:val="12"/>
                            </w:rPr>
                            <w:t>watering</w:t>
                          </w:r>
                          <w:r>
                            <w:rPr>
                              <w:rFonts w:ascii="Century Gothic"/>
                              <w:b/>
                              <w:spacing w:val="-20"/>
                              <w:sz w:val="12"/>
                            </w:rPr>
                            <w:t xml:space="preserve"> </w:t>
                          </w:r>
                          <w:r>
                            <w:rPr>
                              <w:rFonts w:ascii="Century Gothic"/>
                              <w:b/>
                              <w:spacing w:val="3"/>
                              <w:sz w:val="12"/>
                            </w:rPr>
                            <w:t>in</w:t>
                          </w:r>
                          <w:r>
                            <w:rPr>
                              <w:rFonts w:ascii="Century Gothic"/>
                              <w:b/>
                              <w:spacing w:val="-22"/>
                              <w:sz w:val="12"/>
                            </w:rPr>
                            <w:t xml:space="preserve"> </w:t>
                          </w:r>
                          <w:r>
                            <w:rPr>
                              <w:rFonts w:ascii="Century Gothic"/>
                              <w:b/>
                              <w:spacing w:val="-4"/>
                              <w:sz w:val="12"/>
                            </w:rPr>
                            <w:t>2016-17</w:t>
                          </w:r>
                        </w:p>
                        <w:p w14:paraId="3705A5EF" w14:textId="77777777" w:rsidR="00C24E21" w:rsidRDefault="00C24E21">
                          <w:pPr>
                            <w:spacing w:before="30" w:line="305" w:lineRule="auto"/>
                            <w:ind w:left="715" w:right="199"/>
                            <w:rPr>
                              <w:rFonts w:ascii="Century Gothic" w:eastAsia="Century Gothic" w:hAnsi="Century Gothic" w:cs="Century Gothic"/>
                              <w:sz w:val="12"/>
                              <w:szCs w:val="12"/>
                            </w:rPr>
                          </w:pPr>
                          <w:r>
                            <w:rPr>
                              <w:rFonts w:ascii="Century Gothic"/>
                              <w:w w:val="95"/>
                              <w:sz w:val="12"/>
                            </w:rPr>
                            <w:t>means</w:t>
                          </w:r>
                          <w:r>
                            <w:rPr>
                              <w:rFonts w:ascii="Century Gothic"/>
                              <w:spacing w:val="-7"/>
                              <w:w w:val="95"/>
                              <w:sz w:val="12"/>
                            </w:rPr>
                            <w:t xml:space="preserve"> </w:t>
                          </w:r>
                          <w:r>
                            <w:rPr>
                              <w:rFonts w:ascii="Century Gothic"/>
                              <w:w w:val="95"/>
                              <w:sz w:val="12"/>
                            </w:rPr>
                            <w:t>a</w:t>
                          </w:r>
                          <w:r>
                            <w:rPr>
                              <w:rFonts w:ascii="Century Gothic"/>
                              <w:spacing w:val="-6"/>
                              <w:w w:val="95"/>
                              <w:sz w:val="12"/>
                            </w:rPr>
                            <w:t xml:space="preserve"> </w:t>
                          </w:r>
                          <w:r>
                            <w:rPr>
                              <w:rFonts w:ascii="Century Gothic"/>
                              <w:spacing w:val="1"/>
                              <w:w w:val="95"/>
                              <w:sz w:val="12"/>
                            </w:rPr>
                            <w:t>high</w:t>
                          </w:r>
                          <w:r>
                            <w:rPr>
                              <w:rFonts w:ascii="Century Gothic"/>
                              <w:spacing w:val="-5"/>
                              <w:w w:val="95"/>
                              <w:sz w:val="12"/>
                            </w:rPr>
                            <w:t xml:space="preserve"> </w:t>
                          </w:r>
                          <w:r>
                            <w:rPr>
                              <w:rFonts w:ascii="Century Gothic"/>
                              <w:spacing w:val="1"/>
                              <w:w w:val="95"/>
                              <w:sz w:val="12"/>
                            </w:rPr>
                            <w:t>priority</w:t>
                          </w:r>
                          <w:r>
                            <w:rPr>
                              <w:rFonts w:ascii="Century Gothic"/>
                              <w:spacing w:val="-13"/>
                              <w:w w:val="95"/>
                              <w:sz w:val="12"/>
                            </w:rPr>
                            <w:t xml:space="preserve"> </w:t>
                          </w:r>
                          <w:r>
                            <w:rPr>
                              <w:rFonts w:ascii="Century Gothic"/>
                              <w:w w:val="95"/>
                              <w:sz w:val="12"/>
                            </w:rPr>
                            <w:t>for</w:t>
                          </w:r>
                          <w:r>
                            <w:rPr>
                              <w:rFonts w:ascii="Century Gothic"/>
                              <w:spacing w:val="-5"/>
                              <w:w w:val="95"/>
                              <w:sz w:val="12"/>
                            </w:rPr>
                            <w:t xml:space="preserve"> </w:t>
                          </w:r>
                          <w:r>
                            <w:rPr>
                              <w:rFonts w:ascii="Century Gothic"/>
                              <w:spacing w:val="2"/>
                              <w:w w:val="95"/>
                              <w:sz w:val="12"/>
                            </w:rPr>
                            <w:t>Commonwealth</w:t>
                          </w:r>
                          <w:r>
                            <w:rPr>
                              <w:rFonts w:ascii="Century Gothic"/>
                              <w:spacing w:val="-6"/>
                              <w:w w:val="95"/>
                              <w:sz w:val="12"/>
                            </w:rPr>
                            <w:t xml:space="preserve"> </w:t>
                          </w:r>
                          <w:r>
                            <w:rPr>
                              <w:rFonts w:ascii="Century Gothic"/>
                              <w:w w:val="95"/>
                              <w:sz w:val="12"/>
                            </w:rPr>
                            <w:t>environmental</w:t>
                          </w:r>
                          <w:r>
                            <w:rPr>
                              <w:rFonts w:ascii="Century Gothic"/>
                              <w:spacing w:val="-3"/>
                              <w:w w:val="95"/>
                              <w:sz w:val="12"/>
                            </w:rPr>
                            <w:t xml:space="preserve"> </w:t>
                          </w:r>
                          <w:r>
                            <w:rPr>
                              <w:rFonts w:ascii="Century Gothic"/>
                              <w:spacing w:val="1"/>
                              <w:w w:val="95"/>
                              <w:sz w:val="12"/>
                            </w:rPr>
                            <w:t>watering</w:t>
                          </w:r>
                          <w:r>
                            <w:rPr>
                              <w:rFonts w:ascii="Century Gothic"/>
                              <w:spacing w:val="-5"/>
                              <w:w w:val="95"/>
                              <w:sz w:val="12"/>
                            </w:rPr>
                            <w:t xml:space="preserve"> </w:t>
                          </w:r>
                          <w:r>
                            <w:rPr>
                              <w:rFonts w:ascii="Century Gothic"/>
                              <w:w w:val="95"/>
                              <w:sz w:val="12"/>
                            </w:rPr>
                            <w:t>(full</w:t>
                          </w:r>
                          <w:r>
                            <w:rPr>
                              <w:rFonts w:ascii="Century Gothic"/>
                              <w:spacing w:val="-3"/>
                              <w:w w:val="95"/>
                              <w:sz w:val="12"/>
                            </w:rPr>
                            <w:t xml:space="preserve"> </w:t>
                          </w:r>
                          <w:r>
                            <w:rPr>
                              <w:rFonts w:ascii="Century Gothic"/>
                              <w:spacing w:val="1"/>
                              <w:w w:val="95"/>
                              <w:sz w:val="12"/>
                            </w:rPr>
                            <w:t>or</w:t>
                          </w:r>
                          <w:r>
                            <w:rPr>
                              <w:rFonts w:ascii="Century Gothic"/>
                              <w:spacing w:val="-6"/>
                              <w:w w:val="95"/>
                              <w:sz w:val="12"/>
                            </w:rPr>
                            <w:t xml:space="preserve"> </w:t>
                          </w:r>
                          <w:r>
                            <w:rPr>
                              <w:rFonts w:ascii="Century Gothic"/>
                              <w:spacing w:val="1"/>
                              <w:w w:val="95"/>
                              <w:sz w:val="12"/>
                            </w:rPr>
                            <w:t>partial</w:t>
                          </w:r>
                          <w:r>
                            <w:rPr>
                              <w:rFonts w:ascii="Century Gothic"/>
                              <w:spacing w:val="-3"/>
                              <w:w w:val="95"/>
                              <w:sz w:val="12"/>
                            </w:rPr>
                            <w:t xml:space="preserve"> </w:t>
                          </w:r>
                          <w:r>
                            <w:rPr>
                              <w:rFonts w:ascii="Century Gothic"/>
                              <w:spacing w:val="1"/>
                              <w:w w:val="95"/>
                              <w:sz w:val="12"/>
                            </w:rPr>
                            <w:t>contribution,</w:t>
                          </w:r>
                          <w:r>
                            <w:rPr>
                              <w:rFonts w:ascii="Century Gothic"/>
                              <w:spacing w:val="-4"/>
                              <w:w w:val="95"/>
                              <w:sz w:val="12"/>
                            </w:rPr>
                            <w:t xml:space="preserve"> </w:t>
                          </w:r>
                          <w:r>
                            <w:rPr>
                              <w:rFonts w:ascii="Century Gothic"/>
                              <w:w w:val="95"/>
                              <w:sz w:val="12"/>
                            </w:rPr>
                            <w:t>and</w:t>
                          </w:r>
                          <w:r>
                            <w:rPr>
                              <w:rFonts w:ascii="Century Gothic"/>
                              <w:spacing w:val="-5"/>
                              <w:w w:val="95"/>
                              <w:sz w:val="12"/>
                            </w:rPr>
                            <w:t xml:space="preserve"> </w:t>
                          </w:r>
                          <w:r>
                            <w:rPr>
                              <w:rFonts w:ascii="Century Gothic"/>
                              <w:spacing w:val="-3"/>
                              <w:w w:val="95"/>
                              <w:sz w:val="12"/>
                            </w:rPr>
                            <w:t>subject</w:t>
                          </w:r>
                          <w:r>
                            <w:rPr>
                              <w:rFonts w:ascii="Century Gothic"/>
                              <w:spacing w:val="-2"/>
                              <w:w w:val="95"/>
                              <w:sz w:val="12"/>
                            </w:rPr>
                            <w:t xml:space="preserve"> </w:t>
                          </w:r>
                          <w:r>
                            <w:rPr>
                              <w:rFonts w:ascii="Century Gothic"/>
                              <w:spacing w:val="2"/>
                              <w:w w:val="95"/>
                              <w:sz w:val="12"/>
                            </w:rPr>
                            <w:t>to</w:t>
                          </w:r>
                          <w:r>
                            <w:rPr>
                              <w:rFonts w:ascii="Century Gothic"/>
                              <w:spacing w:val="-3"/>
                              <w:w w:val="95"/>
                              <w:sz w:val="12"/>
                            </w:rPr>
                            <w:t xml:space="preserve"> </w:t>
                          </w:r>
                          <w:r>
                            <w:rPr>
                              <w:rFonts w:ascii="Century Gothic"/>
                              <w:spacing w:val="-1"/>
                              <w:w w:val="95"/>
                              <w:sz w:val="12"/>
                            </w:rPr>
                            <w:t>seasonal</w:t>
                          </w:r>
                          <w:r>
                            <w:rPr>
                              <w:rFonts w:ascii="Century Gothic"/>
                              <w:spacing w:val="-3"/>
                              <w:w w:val="95"/>
                              <w:sz w:val="12"/>
                            </w:rPr>
                            <w:t xml:space="preserve"> </w:t>
                          </w:r>
                          <w:r>
                            <w:rPr>
                              <w:rFonts w:ascii="Century Gothic"/>
                              <w:w w:val="95"/>
                              <w:sz w:val="12"/>
                            </w:rPr>
                            <w:t>and</w:t>
                          </w:r>
                          <w:r>
                            <w:rPr>
                              <w:rFonts w:ascii="Century Gothic"/>
                              <w:spacing w:val="-6"/>
                              <w:w w:val="95"/>
                              <w:sz w:val="12"/>
                            </w:rPr>
                            <w:t xml:space="preserve"> </w:t>
                          </w:r>
                          <w:r>
                            <w:rPr>
                              <w:rFonts w:ascii="Century Gothic"/>
                              <w:w w:val="95"/>
                              <w:sz w:val="12"/>
                            </w:rPr>
                            <w:t>operational</w:t>
                          </w:r>
                          <w:r>
                            <w:rPr>
                              <w:rFonts w:ascii="Century Gothic"/>
                              <w:spacing w:val="-3"/>
                              <w:w w:val="95"/>
                              <w:sz w:val="12"/>
                            </w:rPr>
                            <w:t xml:space="preserve"> </w:t>
                          </w:r>
                          <w:r>
                            <w:rPr>
                              <w:rFonts w:ascii="Century Gothic"/>
                              <w:w w:val="95"/>
                              <w:sz w:val="12"/>
                            </w:rPr>
                            <w:t>considerations)</w:t>
                          </w:r>
                          <w:r>
                            <w:rPr>
                              <w:rFonts w:ascii="Century Gothic"/>
                              <w:spacing w:val="126"/>
                              <w:w w:val="93"/>
                              <w:sz w:val="12"/>
                            </w:rPr>
                            <w:t xml:space="preserve"> </w:t>
                          </w:r>
                          <w:r>
                            <w:rPr>
                              <w:rFonts w:ascii="Century Gothic"/>
                              <w:w w:val="95"/>
                              <w:sz w:val="12"/>
                            </w:rPr>
                            <w:t>means</w:t>
                          </w:r>
                          <w:r>
                            <w:rPr>
                              <w:rFonts w:ascii="Century Gothic"/>
                              <w:spacing w:val="-6"/>
                              <w:w w:val="95"/>
                              <w:sz w:val="12"/>
                            </w:rPr>
                            <w:t xml:space="preserve"> </w:t>
                          </w:r>
                          <w:r>
                            <w:rPr>
                              <w:rFonts w:ascii="Century Gothic"/>
                              <w:w w:val="95"/>
                              <w:sz w:val="12"/>
                            </w:rPr>
                            <w:t>a</w:t>
                          </w:r>
                          <w:r>
                            <w:rPr>
                              <w:rFonts w:ascii="Century Gothic"/>
                              <w:spacing w:val="-5"/>
                              <w:w w:val="95"/>
                              <w:sz w:val="12"/>
                            </w:rPr>
                            <w:t xml:space="preserve"> </w:t>
                          </w:r>
                          <w:r>
                            <w:rPr>
                              <w:rFonts w:ascii="Century Gothic"/>
                              <w:spacing w:val="-1"/>
                              <w:w w:val="95"/>
                              <w:sz w:val="12"/>
                            </w:rPr>
                            <w:t>secondary</w:t>
                          </w:r>
                          <w:r>
                            <w:rPr>
                              <w:rFonts w:ascii="Century Gothic"/>
                              <w:spacing w:val="-12"/>
                              <w:w w:val="95"/>
                              <w:sz w:val="12"/>
                            </w:rPr>
                            <w:t xml:space="preserve"> </w:t>
                          </w:r>
                          <w:r>
                            <w:rPr>
                              <w:rFonts w:ascii="Century Gothic"/>
                              <w:spacing w:val="1"/>
                              <w:w w:val="95"/>
                              <w:sz w:val="12"/>
                            </w:rPr>
                            <w:t>priority</w:t>
                          </w:r>
                          <w:r>
                            <w:rPr>
                              <w:rFonts w:ascii="Century Gothic"/>
                              <w:spacing w:val="-13"/>
                              <w:w w:val="95"/>
                              <w:sz w:val="12"/>
                            </w:rPr>
                            <w:t xml:space="preserve"> </w:t>
                          </w:r>
                          <w:r>
                            <w:rPr>
                              <w:rFonts w:ascii="Century Gothic"/>
                              <w:w w:val="95"/>
                              <w:sz w:val="12"/>
                            </w:rPr>
                            <w:t>for</w:t>
                          </w:r>
                          <w:r>
                            <w:rPr>
                              <w:rFonts w:ascii="Century Gothic"/>
                              <w:spacing w:val="-5"/>
                              <w:w w:val="95"/>
                              <w:sz w:val="12"/>
                            </w:rPr>
                            <w:t xml:space="preserve"> </w:t>
                          </w:r>
                          <w:r>
                            <w:rPr>
                              <w:rFonts w:ascii="Century Gothic"/>
                              <w:spacing w:val="2"/>
                              <w:w w:val="95"/>
                              <w:sz w:val="12"/>
                            </w:rPr>
                            <w:t>Commonwealth</w:t>
                          </w:r>
                          <w:r>
                            <w:rPr>
                              <w:rFonts w:ascii="Century Gothic"/>
                              <w:spacing w:val="-5"/>
                              <w:w w:val="95"/>
                              <w:sz w:val="12"/>
                            </w:rPr>
                            <w:t xml:space="preserve"> </w:t>
                          </w:r>
                          <w:r>
                            <w:rPr>
                              <w:rFonts w:ascii="Century Gothic"/>
                              <w:w w:val="95"/>
                              <w:sz w:val="12"/>
                            </w:rPr>
                            <w:t>environmental</w:t>
                          </w:r>
                          <w:r>
                            <w:rPr>
                              <w:rFonts w:ascii="Century Gothic"/>
                              <w:spacing w:val="-3"/>
                              <w:w w:val="95"/>
                              <w:sz w:val="12"/>
                            </w:rPr>
                            <w:t xml:space="preserve"> </w:t>
                          </w:r>
                          <w:r>
                            <w:rPr>
                              <w:rFonts w:ascii="Century Gothic"/>
                              <w:spacing w:val="1"/>
                              <w:w w:val="95"/>
                              <w:sz w:val="12"/>
                            </w:rPr>
                            <w:t>watering,</w:t>
                          </w:r>
                          <w:r>
                            <w:rPr>
                              <w:rFonts w:ascii="Century Gothic"/>
                              <w:spacing w:val="-2"/>
                              <w:w w:val="95"/>
                              <w:sz w:val="12"/>
                            </w:rPr>
                            <w:t xml:space="preserve"> </w:t>
                          </w:r>
                          <w:r>
                            <w:rPr>
                              <w:rFonts w:ascii="Century Gothic"/>
                              <w:spacing w:val="1"/>
                              <w:w w:val="95"/>
                              <w:sz w:val="12"/>
                            </w:rPr>
                            <w:t>likely</w:t>
                          </w:r>
                          <w:r>
                            <w:rPr>
                              <w:rFonts w:ascii="Century Gothic"/>
                              <w:spacing w:val="-12"/>
                              <w:w w:val="95"/>
                              <w:sz w:val="12"/>
                            </w:rPr>
                            <w:t xml:space="preserve"> </w:t>
                          </w:r>
                          <w:r>
                            <w:rPr>
                              <w:rFonts w:ascii="Century Gothic"/>
                              <w:spacing w:val="2"/>
                              <w:w w:val="95"/>
                              <w:sz w:val="12"/>
                            </w:rPr>
                            <w:t>to</w:t>
                          </w:r>
                          <w:r>
                            <w:rPr>
                              <w:rFonts w:ascii="Century Gothic"/>
                              <w:spacing w:val="-2"/>
                              <w:w w:val="95"/>
                              <w:sz w:val="12"/>
                            </w:rPr>
                            <w:t xml:space="preserve"> </w:t>
                          </w:r>
                          <w:r>
                            <w:rPr>
                              <w:rFonts w:ascii="Century Gothic"/>
                              <w:w w:val="95"/>
                              <w:sz w:val="12"/>
                            </w:rPr>
                            <w:t>be</w:t>
                          </w:r>
                          <w:r>
                            <w:rPr>
                              <w:rFonts w:ascii="Century Gothic"/>
                              <w:spacing w:val="-9"/>
                              <w:w w:val="95"/>
                              <w:sz w:val="12"/>
                            </w:rPr>
                            <w:t xml:space="preserve"> </w:t>
                          </w:r>
                          <w:r>
                            <w:rPr>
                              <w:rFonts w:ascii="Century Gothic"/>
                              <w:w w:val="95"/>
                              <w:sz w:val="12"/>
                            </w:rPr>
                            <w:t>met</w:t>
                          </w:r>
                          <w:r>
                            <w:rPr>
                              <w:rFonts w:ascii="Century Gothic"/>
                              <w:spacing w:val="-1"/>
                              <w:w w:val="95"/>
                              <w:sz w:val="12"/>
                            </w:rPr>
                            <w:t xml:space="preserve"> </w:t>
                          </w:r>
                          <w:r>
                            <w:rPr>
                              <w:rFonts w:ascii="Century Gothic"/>
                              <w:spacing w:val="3"/>
                              <w:w w:val="95"/>
                              <w:sz w:val="12"/>
                            </w:rPr>
                            <w:t>via</w:t>
                          </w:r>
                          <w:r>
                            <w:rPr>
                              <w:rFonts w:ascii="Century Gothic"/>
                              <w:spacing w:val="-5"/>
                              <w:w w:val="95"/>
                              <w:sz w:val="12"/>
                            </w:rPr>
                            <w:t xml:space="preserve"> </w:t>
                          </w:r>
                          <w:r>
                            <w:rPr>
                              <w:rFonts w:ascii="Century Gothic"/>
                              <w:w w:val="95"/>
                              <w:sz w:val="12"/>
                            </w:rPr>
                            <w:t>other</w:t>
                          </w:r>
                          <w:r>
                            <w:rPr>
                              <w:rFonts w:ascii="Century Gothic"/>
                              <w:spacing w:val="-5"/>
                              <w:w w:val="95"/>
                              <w:sz w:val="12"/>
                            </w:rPr>
                            <w:t xml:space="preserve"> </w:t>
                          </w:r>
                          <w:r>
                            <w:rPr>
                              <w:rFonts w:ascii="Century Gothic"/>
                              <w:w w:val="95"/>
                              <w:sz w:val="12"/>
                            </w:rPr>
                            <w:t>means</w:t>
                          </w:r>
                          <w:r>
                            <w:rPr>
                              <w:rFonts w:ascii="Century Gothic"/>
                              <w:spacing w:val="-6"/>
                              <w:w w:val="95"/>
                              <w:sz w:val="12"/>
                            </w:rPr>
                            <w:t xml:space="preserve"> </w:t>
                          </w:r>
                          <w:r>
                            <w:rPr>
                              <w:rFonts w:ascii="Century Gothic"/>
                              <w:w w:val="95"/>
                              <w:sz w:val="12"/>
                            </w:rPr>
                            <w:t>(other</w:t>
                          </w:r>
                          <w:r>
                            <w:rPr>
                              <w:rFonts w:ascii="Century Gothic"/>
                              <w:spacing w:val="-5"/>
                              <w:w w:val="95"/>
                              <w:sz w:val="12"/>
                            </w:rPr>
                            <w:t xml:space="preserve"> </w:t>
                          </w:r>
                          <w:r>
                            <w:rPr>
                              <w:rFonts w:ascii="Century Gothic"/>
                              <w:spacing w:val="1"/>
                              <w:w w:val="95"/>
                              <w:sz w:val="12"/>
                            </w:rPr>
                            <w:t>water</w:t>
                          </w:r>
                          <w:r>
                            <w:rPr>
                              <w:rFonts w:ascii="Century Gothic"/>
                              <w:spacing w:val="-5"/>
                              <w:w w:val="95"/>
                              <w:sz w:val="12"/>
                            </w:rPr>
                            <w:t xml:space="preserve"> </w:t>
                          </w:r>
                          <w:r>
                            <w:rPr>
                              <w:rFonts w:ascii="Century Gothic"/>
                              <w:w w:val="95"/>
                              <w:sz w:val="12"/>
                            </w:rPr>
                            <w:t>holders,</w:t>
                          </w:r>
                          <w:r>
                            <w:rPr>
                              <w:rFonts w:ascii="Century Gothic"/>
                              <w:spacing w:val="-3"/>
                              <w:w w:val="95"/>
                              <w:sz w:val="12"/>
                            </w:rPr>
                            <w:t xml:space="preserve"> </w:t>
                          </w:r>
                          <w:r>
                            <w:rPr>
                              <w:rFonts w:ascii="Century Gothic"/>
                              <w:spacing w:val="1"/>
                              <w:w w:val="95"/>
                              <w:sz w:val="12"/>
                            </w:rPr>
                            <w:t>or</w:t>
                          </w:r>
                          <w:r>
                            <w:rPr>
                              <w:rFonts w:ascii="Century Gothic"/>
                              <w:spacing w:val="-5"/>
                              <w:w w:val="95"/>
                              <w:sz w:val="12"/>
                            </w:rPr>
                            <w:t xml:space="preserve"> </w:t>
                          </w:r>
                          <w:r>
                            <w:rPr>
                              <w:rFonts w:ascii="Century Gothic"/>
                              <w:w w:val="95"/>
                              <w:sz w:val="12"/>
                            </w:rPr>
                            <w:t>natural</w:t>
                          </w:r>
                          <w:r>
                            <w:rPr>
                              <w:rFonts w:ascii="Century Gothic"/>
                              <w:spacing w:val="-3"/>
                              <w:w w:val="95"/>
                              <w:sz w:val="12"/>
                            </w:rPr>
                            <w:t xml:space="preserve"> </w:t>
                          </w:r>
                          <w:r>
                            <w:rPr>
                              <w:rFonts w:ascii="Century Gothic"/>
                              <w:spacing w:val="2"/>
                              <w:w w:val="95"/>
                              <w:sz w:val="12"/>
                            </w:rPr>
                            <w:t>flows)</w:t>
                          </w:r>
                          <w:r>
                            <w:rPr>
                              <w:rFonts w:ascii="Century Gothic"/>
                              <w:w w:val="93"/>
                              <w:sz w:val="12"/>
                            </w:rPr>
                            <w:t xml:space="preserve"> </w:t>
                          </w:r>
                          <w:r>
                            <w:rPr>
                              <w:rFonts w:ascii="Century Gothic"/>
                              <w:spacing w:val="27"/>
                              <w:w w:val="93"/>
                              <w:sz w:val="12"/>
                            </w:rPr>
                            <w:t xml:space="preserve">    </w:t>
                          </w:r>
                          <w:r>
                            <w:rPr>
                              <w:rFonts w:ascii="Century Gothic"/>
                              <w:w w:val="95"/>
                              <w:sz w:val="12"/>
                            </w:rPr>
                            <w:t>means</w:t>
                          </w:r>
                          <w:r>
                            <w:rPr>
                              <w:rFonts w:ascii="Century Gothic"/>
                              <w:spacing w:val="-8"/>
                              <w:w w:val="95"/>
                              <w:sz w:val="12"/>
                            </w:rPr>
                            <w:t xml:space="preserve"> </w:t>
                          </w:r>
                          <w:r>
                            <w:rPr>
                              <w:rFonts w:ascii="Century Gothic"/>
                              <w:w w:val="95"/>
                              <w:sz w:val="12"/>
                            </w:rPr>
                            <w:t>a</w:t>
                          </w:r>
                          <w:r>
                            <w:rPr>
                              <w:rFonts w:ascii="Century Gothic"/>
                              <w:spacing w:val="-8"/>
                              <w:w w:val="95"/>
                              <w:sz w:val="12"/>
                            </w:rPr>
                            <w:t xml:space="preserve"> </w:t>
                          </w:r>
                          <w:r>
                            <w:rPr>
                              <w:rFonts w:ascii="Century Gothic"/>
                              <w:spacing w:val="2"/>
                              <w:w w:val="95"/>
                              <w:sz w:val="12"/>
                            </w:rPr>
                            <w:t>low</w:t>
                          </w:r>
                          <w:r>
                            <w:rPr>
                              <w:rFonts w:ascii="Century Gothic"/>
                              <w:w w:val="95"/>
                              <w:sz w:val="12"/>
                            </w:rPr>
                            <w:t xml:space="preserve"> </w:t>
                          </w:r>
                          <w:r>
                            <w:rPr>
                              <w:rFonts w:ascii="Century Gothic"/>
                              <w:spacing w:val="1"/>
                              <w:w w:val="95"/>
                              <w:sz w:val="12"/>
                            </w:rPr>
                            <w:t>priority</w:t>
                          </w:r>
                          <w:r>
                            <w:rPr>
                              <w:rFonts w:ascii="Century Gothic"/>
                              <w:spacing w:val="-14"/>
                              <w:w w:val="95"/>
                              <w:sz w:val="12"/>
                            </w:rPr>
                            <w:t xml:space="preserve"> </w:t>
                          </w:r>
                          <w:r>
                            <w:rPr>
                              <w:rFonts w:ascii="Century Gothic"/>
                              <w:w w:val="95"/>
                              <w:sz w:val="12"/>
                            </w:rPr>
                            <w:t>for</w:t>
                          </w:r>
                          <w:r>
                            <w:rPr>
                              <w:rFonts w:ascii="Century Gothic"/>
                              <w:spacing w:val="-7"/>
                              <w:w w:val="95"/>
                              <w:sz w:val="12"/>
                            </w:rPr>
                            <w:t xml:space="preserve"> </w:t>
                          </w:r>
                          <w:r>
                            <w:rPr>
                              <w:rFonts w:ascii="Century Gothic"/>
                              <w:spacing w:val="2"/>
                              <w:w w:val="95"/>
                              <w:sz w:val="12"/>
                            </w:rPr>
                            <w:t>Commonwealth</w:t>
                          </w:r>
                          <w:r>
                            <w:rPr>
                              <w:rFonts w:ascii="Century Gothic"/>
                              <w:spacing w:val="-7"/>
                              <w:w w:val="95"/>
                              <w:sz w:val="12"/>
                            </w:rPr>
                            <w:t xml:space="preserve"> </w:t>
                          </w:r>
                          <w:r>
                            <w:rPr>
                              <w:rFonts w:ascii="Century Gothic"/>
                              <w:w w:val="95"/>
                              <w:sz w:val="12"/>
                            </w:rPr>
                            <w:t>environmental</w:t>
                          </w:r>
                          <w:r>
                            <w:rPr>
                              <w:rFonts w:ascii="Century Gothic"/>
                              <w:spacing w:val="-5"/>
                              <w:w w:val="95"/>
                              <w:sz w:val="12"/>
                            </w:rPr>
                            <w:t xml:space="preserve"> </w:t>
                          </w:r>
                          <w:r>
                            <w:rPr>
                              <w:rFonts w:ascii="Century Gothic"/>
                              <w:spacing w:val="1"/>
                              <w:w w:val="95"/>
                              <w:sz w:val="12"/>
                            </w:rPr>
                            <w:t>watering</w:t>
                          </w:r>
                        </w:p>
                        <w:p w14:paraId="3705A5F0" w14:textId="77777777" w:rsidR="00C24E21" w:rsidRDefault="00C24E21">
                          <w:pPr>
                            <w:spacing w:before="66"/>
                            <w:ind w:left="164"/>
                            <w:rPr>
                              <w:rFonts w:ascii="Century Gothic" w:eastAsia="Century Gothic" w:hAnsi="Century Gothic" w:cs="Century Gothic"/>
                              <w:sz w:val="12"/>
                              <w:szCs w:val="12"/>
                            </w:rPr>
                          </w:pPr>
                          <w:r>
                            <w:rPr>
                              <w:rFonts w:ascii="Century Gothic"/>
                              <w:b/>
                              <w:spacing w:val="-3"/>
                              <w:w w:val="95"/>
                              <w:sz w:val="12"/>
                            </w:rPr>
                            <w:t xml:space="preserve">Key </w:t>
                          </w:r>
                          <w:r>
                            <w:rPr>
                              <w:rFonts w:ascii="Century Gothic"/>
                              <w:b/>
                              <w:w w:val="95"/>
                              <w:sz w:val="12"/>
                            </w:rPr>
                            <w:t>-</w:t>
                          </w:r>
                          <w:r>
                            <w:rPr>
                              <w:rFonts w:ascii="Century Gothic"/>
                              <w:b/>
                              <w:spacing w:val="-9"/>
                              <w:w w:val="95"/>
                              <w:sz w:val="12"/>
                            </w:rPr>
                            <w:t xml:space="preserve"> </w:t>
                          </w:r>
                          <w:r>
                            <w:rPr>
                              <w:rFonts w:ascii="Century Gothic"/>
                              <w:b/>
                              <w:w w:val="95"/>
                              <w:sz w:val="12"/>
                            </w:rPr>
                            <w:t>urgency</w:t>
                          </w:r>
                          <w:r>
                            <w:rPr>
                              <w:rFonts w:ascii="Century Gothic"/>
                              <w:b/>
                              <w:spacing w:val="-2"/>
                              <w:w w:val="95"/>
                              <w:sz w:val="12"/>
                            </w:rPr>
                            <w:t xml:space="preserve"> </w:t>
                          </w:r>
                          <w:r>
                            <w:rPr>
                              <w:rFonts w:ascii="Century Gothic"/>
                              <w:b/>
                              <w:spacing w:val="-3"/>
                              <w:w w:val="95"/>
                              <w:sz w:val="12"/>
                            </w:rPr>
                            <w:t>of</w:t>
                          </w:r>
                          <w:r>
                            <w:rPr>
                              <w:rFonts w:ascii="Century Gothic"/>
                              <w:b/>
                              <w:spacing w:val="-4"/>
                              <w:w w:val="95"/>
                              <w:sz w:val="12"/>
                            </w:rPr>
                            <w:t xml:space="preserve"> </w:t>
                          </w:r>
                          <w:r>
                            <w:rPr>
                              <w:rFonts w:ascii="Century Gothic"/>
                              <w:b/>
                              <w:w w:val="95"/>
                              <w:sz w:val="12"/>
                            </w:rPr>
                            <w:t>environmental</w:t>
                          </w:r>
                          <w:r>
                            <w:rPr>
                              <w:rFonts w:ascii="Century Gothic"/>
                              <w:b/>
                              <w:spacing w:val="1"/>
                              <w:w w:val="95"/>
                              <w:sz w:val="12"/>
                            </w:rPr>
                            <w:t xml:space="preserve"> </w:t>
                          </w:r>
                          <w:r>
                            <w:rPr>
                              <w:rFonts w:ascii="Century Gothic"/>
                              <w:b/>
                              <w:w w:val="95"/>
                              <w:sz w:val="12"/>
                            </w:rPr>
                            <w:t>demands</w:t>
                          </w:r>
                        </w:p>
                        <w:p w14:paraId="3705A5F1" w14:textId="77777777" w:rsidR="00C24E21" w:rsidRDefault="00C24E21">
                          <w:pPr>
                            <w:spacing w:before="30" w:line="305" w:lineRule="auto"/>
                            <w:ind w:left="715" w:right="2008"/>
                            <w:rPr>
                              <w:rFonts w:ascii="Century Gothic" w:eastAsia="Century Gothic" w:hAnsi="Century Gothic" w:cs="Century Gothic"/>
                              <w:sz w:val="12"/>
                              <w:szCs w:val="12"/>
                            </w:rPr>
                          </w:pPr>
                          <w:r>
                            <w:rPr>
                              <w:rFonts w:ascii="Century Gothic"/>
                              <w:sz w:val="12"/>
                            </w:rPr>
                            <w:t>means</w:t>
                          </w:r>
                          <w:r>
                            <w:rPr>
                              <w:rFonts w:ascii="Century Gothic"/>
                              <w:spacing w:val="-22"/>
                              <w:sz w:val="12"/>
                            </w:rPr>
                            <w:t xml:space="preserve"> </w:t>
                          </w:r>
                          <w:r>
                            <w:rPr>
                              <w:rFonts w:ascii="Century Gothic"/>
                              <w:sz w:val="12"/>
                            </w:rPr>
                            <w:t>critical</w:t>
                          </w:r>
                          <w:r>
                            <w:rPr>
                              <w:rFonts w:ascii="Century Gothic"/>
                              <w:spacing w:val="-19"/>
                              <w:sz w:val="12"/>
                            </w:rPr>
                            <w:t xml:space="preserve"> </w:t>
                          </w:r>
                          <w:r>
                            <w:rPr>
                              <w:rFonts w:ascii="Century Gothic"/>
                              <w:sz w:val="12"/>
                            </w:rPr>
                            <w:t>demand</w:t>
                          </w:r>
                          <w:r>
                            <w:rPr>
                              <w:rFonts w:ascii="Century Gothic"/>
                              <w:spacing w:val="-21"/>
                              <w:sz w:val="12"/>
                            </w:rPr>
                            <w:t xml:space="preserve"> </w:t>
                          </w:r>
                          <w:r>
                            <w:rPr>
                              <w:rFonts w:ascii="Century Gothic"/>
                              <w:sz w:val="12"/>
                            </w:rPr>
                            <w:t>i.e.</w:t>
                          </w:r>
                          <w:r>
                            <w:rPr>
                              <w:rFonts w:ascii="Century Gothic"/>
                              <w:spacing w:val="-20"/>
                              <w:sz w:val="12"/>
                            </w:rPr>
                            <w:t xml:space="preserve"> </w:t>
                          </w:r>
                          <w:r>
                            <w:rPr>
                              <w:rFonts w:ascii="Century Gothic"/>
                              <w:spacing w:val="-2"/>
                              <w:sz w:val="12"/>
                            </w:rPr>
                            <w:t>urgent</w:t>
                          </w:r>
                          <w:r>
                            <w:rPr>
                              <w:rFonts w:ascii="Century Gothic"/>
                              <w:spacing w:val="-19"/>
                              <w:sz w:val="12"/>
                            </w:rPr>
                            <w:t xml:space="preserve"> </w:t>
                          </w:r>
                          <w:r>
                            <w:rPr>
                              <w:rFonts w:ascii="Century Gothic"/>
                              <w:spacing w:val="-4"/>
                              <w:sz w:val="12"/>
                            </w:rPr>
                            <w:t>need</w:t>
                          </w:r>
                          <w:r>
                            <w:rPr>
                              <w:rFonts w:ascii="Century Gothic"/>
                              <w:spacing w:val="-20"/>
                              <w:sz w:val="12"/>
                            </w:rPr>
                            <w:t xml:space="preserve"> </w:t>
                          </w:r>
                          <w:r>
                            <w:rPr>
                              <w:rFonts w:ascii="Century Gothic"/>
                              <w:sz w:val="12"/>
                            </w:rPr>
                            <w:t>for</w:t>
                          </w:r>
                          <w:r>
                            <w:rPr>
                              <w:rFonts w:ascii="Century Gothic"/>
                              <w:spacing w:val="-21"/>
                              <w:sz w:val="12"/>
                            </w:rPr>
                            <w:t xml:space="preserve"> </w:t>
                          </w:r>
                          <w:r>
                            <w:rPr>
                              <w:rFonts w:ascii="Century Gothic"/>
                              <w:spacing w:val="1"/>
                              <w:sz w:val="12"/>
                            </w:rPr>
                            <w:t>water</w:t>
                          </w:r>
                          <w:r>
                            <w:rPr>
                              <w:rFonts w:ascii="Century Gothic"/>
                              <w:spacing w:val="-21"/>
                              <w:sz w:val="12"/>
                            </w:rPr>
                            <w:t xml:space="preserve"> </w:t>
                          </w:r>
                          <w:r>
                            <w:rPr>
                              <w:rFonts w:ascii="Century Gothic"/>
                              <w:spacing w:val="1"/>
                              <w:sz w:val="12"/>
                            </w:rPr>
                            <w:t>in</w:t>
                          </w:r>
                          <w:r>
                            <w:rPr>
                              <w:rFonts w:ascii="Century Gothic"/>
                              <w:spacing w:val="-21"/>
                              <w:sz w:val="12"/>
                            </w:rPr>
                            <w:t xml:space="preserve"> </w:t>
                          </w:r>
                          <w:r>
                            <w:rPr>
                              <w:rFonts w:ascii="Century Gothic"/>
                              <w:spacing w:val="1"/>
                              <w:sz w:val="12"/>
                            </w:rPr>
                            <w:t>that</w:t>
                          </w:r>
                          <w:r>
                            <w:rPr>
                              <w:rFonts w:ascii="Century Gothic"/>
                              <w:spacing w:val="-19"/>
                              <w:sz w:val="12"/>
                            </w:rPr>
                            <w:t xml:space="preserve"> </w:t>
                          </w:r>
                          <w:r>
                            <w:rPr>
                              <w:rFonts w:ascii="Century Gothic"/>
                              <w:sz w:val="12"/>
                            </w:rPr>
                            <w:t>particular</w:t>
                          </w:r>
                          <w:r>
                            <w:rPr>
                              <w:rFonts w:ascii="Century Gothic"/>
                              <w:spacing w:val="-20"/>
                              <w:sz w:val="12"/>
                            </w:rPr>
                            <w:t xml:space="preserve"> </w:t>
                          </w:r>
                          <w:r>
                            <w:rPr>
                              <w:rFonts w:ascii="Century Gothic"/>
                              <w:spacing w:val="-5"/>
                              <w:sz w:val="12"/>
                            </w:rPr>
                            <w:t>year</w:t>
                          </w:r>
                          <w:r>
                            <w:rPr>
                              <w:rFonts w:ascii="Century Gothic"/>
                              <w:spacing w:val="-21"/>
                              <w:sz w:val="12"/>
                            </w:rPr>
                            <w:t xml:space="preserve"> </w:t>
                          </w:r>
                          <w:r>
                            <w:rPr>
                              <w:rFonts w:ascii="Century Gothic"/>
                              <w:spacing w:val="2"/>
                              <w:sz w:val="12"/>
                            </w:rPr>
                            <w:t>to</w:t>
                          </w:r>
                          <w:r>
                            <w:rPr>
                              <w:rFonts w:ascii="Century Gothic"/>
                              <w:spacing w:val="-19"/>
                              <w:sz w:val="12"/>
                            </w:rPr>
                            <w:t xml:space="preserve"> </w:t>
                          </w:r>
                          <w:r>
                            <w:rPr>
                              <w:rFonts w:ascii="Century Gothic"/>
                              <w:spacing w:val="1"/>
                              <w:sz w:val="12"/>
                            </w:rPr>
                            <w:t>manage</w:t>
                          </w:r>
                          <w:r>
                            <w:rPr>
                              <w:rFonts w:ascii="Century Gothic"/>
                              <w:spacing w:val="-23"/>
                              <w:sz w:val="12"/>
                            </w:rPr>
                            <w:t xml:space="preserve"> </w:t>
                          </w:r>
                          <w:r>
                            <w:rPr>
                              <w:rFonts w:ascii="Century Gothic"/>
                              <w:sz w:val="12"/>
                            </w:rPr>
                            <w:t>risk</w:t>
                          </w:r>
                          <w:r>
                            <w:rPr>
                              <w:rFonts w:ascii="Century Gothic"/>
                              <w:spacing w:val="-19"/>
                              <w:sz w:val="12"/>
                            </w:rPr>
                            <w:t xml:space="preserve"> </w:t>
                          </w:r>
                          <w:r>
                            <w:rPr>
                              <w:rFonts w:ascii="Century Gothic"/>
                              <w:spacing w:val="1"/>
                              <w:sz w:val="12"/>
                            </w:rPr>
                            <w:t>of</w:t>
                          </w:r>
                          <w:r>
                            <w:rPr>
                              <w:rFonts w:ascii="Century Gothic"/>
                              <w:spacing w:val="-21"/>
                              <w:sz w:val="12"/>
                            </w:rPr>
                            <w:t xml:space="preserve"> </w:t>
                          </w:r>
                          <w:r>
                            <w:rPr>
                              <w:rFonts w:ascii="Century Gothic"/>
                              <w:sz w:val="12"/>
                            </w:rPr>
                            <w:t>irretrievable</w:t>
                          </w:r>
                          <w:r>
                            <w:rPr>
                              <w:rFonts w:ascii="Century Gothic"/>
                              <w:spacing w:val="-23"/>
                              <w:sz w:val="12"/>
                            </w:rPr>
                            <w:t xml:space="preserve"> </w:t>
                          </w:r>
                          <w:r>
                            <w:rPr>
                              <w:rFonts w:ascii="Century Gothic"/>
                              <w:spacing w:val="1"/>
                              <w:sz w:val="12"/>
                            </w:rPr>
                            <w:t>loss</w:t>
                          </w:r>
                          <w:r>
                            <w:rPr>
                              <w:rFonts w:ascii="Century Gothic"/>
                              <w:spacing w:val="-21"/>
                              <w:sz w:val="12"/>
                            </w:rPr>
                            <w:t xml:space="preserve"> </w:t>
                          </w:r>
                          <w:r>
                            <w:rPr>
                              <w:rFonts w:ascii="Century Gothic"/>
                              <w:spacing w:val="1"/>
                              <w:sz w:val="12"/>
                            </w:rPr>
                            <w:t>or</w:t>
                          </w:r>
                          <w:r>
                            <w:rPr>
                              <w:rFonts w:ascii="Century Gothic"/>
                              <w:spacing w:val="-20"/>
                              <w:sz w:val="12"/>
                            </w:rPr>
                            <w:t xml:space="preserve"> </w:t>
                          </w:r>
                          <w:r>
                            <w:rPr>
                              <w:rFonts w:ascii="Century Gothic"/>
                              <w:spacing w:val="1"/>
                              <w:sz w:val="12"/>
                            </w:rPr>
                            <w:t>damage</w:t>
                          </w:r>
                          <w:r>
                            <w:rPr>
                              <w:rFonts w:ascii="Century Gothic"/>
                              <w:spacing w:val="80"/>
                              <w:w w:val="93"/>
                              <w:sz w:val="12"/>
                            </w:rPr>
                            <w:t xml:space="preserve"> </w:t>
                          </w:r>
                          <w:r>
                            <w:rPr>
                              <w:rFonts w:ascii="Century Gothic"/>
                              <w:sz w:val="12"/>
                            </w:rPr>
                            <w:t>means</w:t>
                          </w:r>
                          <w:r>
                            <w:rPr>
                              <w:rFonts w:ascii="Century Gothic"/>
                              <w:spacing w:val="-22"/>
                              <w:sz w:val="12"/>
                            </w:rPr>
                            <w:t xml:space="preserve"> </w:t>
                          </w:r>
                          <w:r>
                            <w:rPr>
                              <w:rFonts w:ascii="Century Gothic"/>
                              <w:spacing w:val="1"/>
                              <w:sz w:val="12"/>
                            </w:rPr>
                            <w:t>high</w:t>
                          </w:r>
                          <w:r>
                            <w:rPr>
                              <w:rFonts w:ascii="Century Gothic"/>
                              <w:spacing w:val="-22"/>
                              <w:sz w:val="12"/>
                            </w:rPr>
                            <w:t xml:space="preserve"> </w:t>
                          </w:r>
                          <w:r>
                            <w:rPr>
                              <w:rFonts w:ascii="Century Gothic"/>
                              <w:sz w:val="12"/>
                            </w:rPr>
                            <w:t>demand</w:t>
                          </w:r>
                          <w:r>
                            <w:rPr>
                              <w:rFonts w:ascii="Century Gothic"/>
                              <w:spacing w:val="-22"/>
                              <w:sz w:val="12"/>
                            </w:rPr>
                            <w:t xml:space="preserve"> </w:t>
                          </w:r>
                          <w:r>
                            <w:rPr>
                              <w:rFonts w:ascii="Century Gothic"/>
                              <w:sz w:val="12"/>
                            </w:rPr>
                            <w:t>for</w:t>
                          </w:r>
                          <w:r>
                            <w:rPr>
                              <w:rFonts w:ascii="Century Gothic"/>
                              <w:spacing w:val="-21"/>
                              <w:sz w:val="12"/>
                            </w:rPr>
                            <w:t xml:space="preserve"> </w:t>
                          </w:r>
                          <w:r>
                            <w:rPr>
                              <w:rFonts w:ascii="Century Gothic"/>
                              <w:spacing w:val="1"/>
                              <w:sz w:val="12"/>
                            </w:rPr>
                            <w:t>water</w:t>
                          </w:r>
                          <w:r>
                            <w:rPr>
                              <w:rFonts w:ascii="Century Gothic"/>
                              <w:spacing w:val="-22"/>
                              <w:sz w:val="12"/>
                            </w:rPr>
                            <w:t xml:space="preserve"> </w:t>
                          </w:r>
                          <w:r>
                            <w:rPr>
                              <w:rFonts w:ascii="Century Gothic"/>
                              <w:sz w:val="12"/>
                            </w:rPr>
                            <w:t>i.e.</w:t>
                          </w:r>
                          <w:r>
                            <w:rPr>
                              <w:rFonts w:ascii="Century Gothic"/>
                              <w:spacing w:val="-20"/>
                              <w:sz w:val="12"/>
                            </w:rPr>
                            <w:t xml:space="preserve"> </w:t>
                          </w:r>
                          <w:r>
                            <w:rPr>
                              <w:rFonts w:ascii="Century Gothic"/>
                              <w:spacing w:val="-4"/>
                              <w:sz w:val="12"/>
                            </w:rPr>
                            <w:t>needed</w:t>
                          </w:r>
                          <w:r>
                            <w:rPr>
                              <w:rFonts w:ascii="Century Gothic"/>
                              <w:spacing w:val="-22"/>
                              <w:sz w:val="12"/>
                            </w:rPr>
                            <w:t xml:space="preserve"> </w:t>
                          </w:r>
                          <w:r>
                            <w:rPr>
                              <w:rFonts w:ascii="Century Gothic"/>
                              <w:spacing w:val="1"/>
                              <w:sz w:val="12"/>
                            </w:rPr>
                            <w:t>in</w:t>
                          </w:r>
                          <w:r>
                            <w:rPr>
                              <w:rFonts w:ascii="Century Gothic"/>
                              <w:spacing w:val="-21"/>
                              <w:sz w:val="12"/>
                            </w:rPr>
                            <w:t xml:space="preserve"> </w:t>
                          </w:r>
                          <w:r>
                            <w:rPr>
                              <w:rFonts w:ascii="Century Gothic"/>
                              <w:spacing w:val="1"/>
                              <w:sz w:val="12"/>
                            </w:rPr>
                            <w:t>that</w:t>
                          </w:r>
                          <w:r>
                            <w:rPr>
                              <w:rFonts w:ascii="Century Gothic"/>
                              <w:spacing w:val="-20"/>
                              <w:sz w:val="12"/>
                            </w:rPr>
                            <w:t xml:space="preserve"> </w:t>
                          </w:r>
                          <w:r>
                            <w:rPr>
                              <w:rFonts w:ascii="Century Gothic"/>
                              <w:sz w:val="12"/>
                            </w:rPr>
                            <w:t>particular</w:t>
                          </w:r>
                          <w:r>
                            <w:rPr>
                              <w:rFonts w:ascii="Century Gothic"/>
                              <w:spacing w:val="-22"/>
                              <w:sz w:val="12"/>
                            </w:rPr>
                            <w:t xml:space="preserve"> </w:t>
                          </w:r>
                          <w:r>
                            <w:rPr>
                              <w:rFonts w:ascii="Century Gothic"/>
                              <w:spacing w:val="-5"/>
                              <w:sz w:val="12"/>
                            </w:rPr>
                            <w:t>year</w:t>
                          </w:r>
                        </w:p>
                        <w:p w14:paraId="3705A5F2" w14:textId="77777777" w:rsidR="00C24E21" w:rsidRDefault="00C24E21">
                          <w:pPr>
                            <w:spacing w:before="1" w:line="305" w:lineRule="auto"/>
                            <w:ind w:left="715" w:right="3754"/>
                            <w:rPr>
                              <w:rFonts w:ascii="Century Gothic" w:eastAsia="Century Gothic" w:hAnsi="Century Gothic" w:cs="Century Gothic"/>
                              <w:sz w:val="12"/>
                              <w:szCs w:val="12"/>
                            </w:rPr>
                          </w:pPr>
                          <w:r>
                            <w:rPr>
                              <w:rFonts w:ascii="Century Gothic"/>
                              <w:w w:val="95"/>
                              <w:sz w:val="12"/>
                            </w:rPr>
                            <w:t>means</w:t>
                          </w:r>
                          <w:r>
                            <w:rPr>
                              <w:rFonts w:ascii="Century Gothic"/>
                              <w:spacing w:val="-5"/>
                              <w:w w:val="95"/>
                              <w:sz w:val="12"/>
                            </w:rPr>
                            <w:t xml:space="preserve"> </w:t>
                          </w:r>
                          <w:r>
                            <w:rPr>
                              <w:rFonts w:ascii="Century Gothic"/>
                              <w:spacing w:val="1"/>
                              <w:w w:val="95"/>
                              <w:sz w:val="12"/>
                            </w:rPr>
                            <w:t>moderate</w:t>
                          </w:r>
                          <w:r>
                            <w:rPr>
                              <w:rFonts w:ascii="Century Gothic"/>
                              <w:spacing w:val="-7"/>
                              <w:w w:val="95"/>
                              <w:sz w:val="12"/>
                            </w:rPr>
                            <w:t xml:space="preserve"> </w:t>
                          </w:r>
                          <w:r>
                            <w:rPr>
                              <w:rFonts w:ascii="Century Gothic"/>
                              <w:w w:val="95"/>
                              <w:sz w:val="12"/>
                            </w:rPr>
                            <w:t>demand</w:t>
                          </w:r>
                          <w:r>
                            <w:rPr>
                              <w:rFonts w:ascii="Century Gothic"/>
                              <w:spacing w:val="-4"/>
                              <w:w w:val="95"/>
                              <w:sz w:val="12"/>
                            </w:rPr>
                            <w:t xml:space="preserve"> </w:t>
                          </w:r>
                          <w:r>
                            <w:rPr>
                              <w:rFonts w:ascii="Century Gothic"/>
                              <w:w w:val="95"/>
                              <w:sz w:val="12"/>
                            </w:rPr>
                            <w:t>for</w:t>
                          </w:r>
                          <w:r>
                            <w:rPr>
                              <w:rFonts w:ascii="Century Gothic"/>
                              <w:spacing w:val="-4"/>
                              <w:w w:val="95"/>
                              <w:sz w:val="12"/>
                            </w:rPr>
                            <w:t xml:space="preserve"> </w:t>
                          </w:r>
                          <w:r>
                            <w:rPr>
                              <w:rFonts w:ascii="Century Gothic"/>
                              <w:spacing w:val="1"/>
                              <w:w w:val="95"/>
                              <w:sz w:val="12"/>
                            </w:rPr>
                            <w:t>water</w:t>
                          </w:r>
                          <w:r>
                            <w:rPr>
                              <w:rFonts w:ascii="Century Gothic"/>
                              <w:spacing w:val="-4"/>
                              <w:w w:val="95"/>
                              <w:sz w:val="12"/>
                            </w:rPr>
                            <w:t xml:space="preserve"> </w:t>
                          </w:r>
                          <w:r>
                            <w:rPr>
                              <w:rFonts w:ascii="Century Gothic"/>
                              <w:w w:val="95"/>
                              <w:sz w:val="12"/>
                            </w:rPr>
                            <w:t>i.e.</w:t>
                          </w:r>
                          <w:r>
                            <w:rPr>
                              <w:rFonts w:ascii="Century Gothic"/>
                              <w:spacing w:val="-1"/>
                              <w:w w:val="95"/>
                              <w:sz w:val="12"/>
                            </w:rPr>
                            <w:t xml:space="preserve"> </w:t>
                          </w:r>
                          <w:r>
                            <w:rPr>
                              <w:rFonts w:ascii="Century Gothic"/>
                              <w:spacing w:val="1"/>
                              <w:w w:val="95"/>
                              <w:sz w:val="12"/>
                            </w:rPr>
                            <w:t>water</w:t>
                          </w:r>
                          <w:r>
                            <w:rPr>
                              <w:rFonts w:ascii="Century Gothic"/>
                              <w:spacing w:val="-4"/>
                              <w:w w:val="95"/>
                              <w:sz w:val="12"/>
                            </w:rPr>
                            <w:t xml:space="preserve"> needed </w:t>
                          </w:r>
                          <w:r>
                            <w:rPr>
                              <w:rFonts w:ascii="Century Gothic"/>
                              <w:spacing w:val="1"/>
                              <w:w w:val="95"/>
                              <w:sz w:val="12"/>
                            </w:rPr>
                            <w:t>that</w:t>
                          </w:r>
                          <w:r>
                            <w:rPr>
                              <w:rFonts w:ascii="Century Gothic"/>
                              <w:w w:val="95"/>
                              <w:sz w:val="12"/>
                            </w:rPr>
                            <w:t xml:space="preserve"> particular</w:t>
                          </w:r>
                          <w:r>
                            <w:rPr>
                              <w:rFonts w:ascii="Century Gothic"/>
                              <w:spacing w:val="-4"/>
                              <w:w w:val="95"/>
                              <w:sz w:val="12"/>
                            </w:rPr>
                            <w:t xml:space="preserve"> </w:t>
                          </w:r>
                          <w:r>
                            <w:rPr>
                              <w:rFonts w:ascii="Century Gothic"/>
                              <w:spacing w:val="-5"/>
                              <w:w w:val="95"/>
                              <w:sz w:val="12"/>
                            </w:rPr>
                            <w:t>year</w:t>
                          </w:r>
                          <w:r>
                            <w:rPr>
                              <w:rFonts w:ascii="Century Gothic"/>
                              <w:spacing w:val="-4"/>
                              <w:w w:val="95"/>
                              <w:sz w:val="12"/>
                            </w:rPr>
                            <w:t xml:space="preserve"> </w:t>
                          </w:r>
                          <w:r>
                            <w:rPr>
                              <w:rFonts w:ascii="Century Gothic"/>
                              <w:w w:val="95"/>
                              <w:sz w:val="12"/>
                            </w:rPr>
                            <w:t>and/or</w:t>
                          </w:r>
                          <w:r>
                            <w:rPr>
                              <w:rFonts w:ascii="Century Gothic"/>
                              <w:spacing w:val="-4"/>
                              <w:w w:val="95"/>
                              <w:sz w:val="12"/>
                            </w:rPr>
                            <w:t xml:space="preserve"> </w:t>
                          </w:r>
                          <w:r>
                            <w:rPr>
                              <w:rFonts w:ascii="Century Gothic"/>
                              <w:spacing w:val="-3"/>
                              <w:w w:val="95"/>
                              <w:sz w:val="12"/>
                            </w:rPr>
                            <w:t>next</w:t>
                          </w:r>
                          <w:r>
                            <w:rPr>
                              <w:rFonts w:ascii="Century Gothic"/>
                              <w:spacing w:val="58"/>
                              <w:w w:val="93"/>
                              <w:sz w:val="12"/>
                            </w:rPr>
                            <w:t xml:space="preserve"> </w:t>
                          </w:r>
                          <w:r>
                            <w:rPr>
                              <w:rFonts w:ascii="Century Gothic"/>
                              <w:sz w:val="12"/>
                            </w:rPr>
                            <w:t>means</w:t>
                          </w:r>
                          <w:r>
                            <w:rPr>
                              <w:rFonts w:ascii="Century Gothic"/>
                              <w:spacing w:val="-21"/>
                              <w:sz w:val="12"/>
                            </w:rPr>
                            <w:t xml:space="preserve"> </w:t>
                          </w:r>
                          <w:r>
                            <w:rPr>
                              <w:rFonts w:ascii="Century Gothic"/>
                              <w:spacing w:val="2"/>
                              <w:sz w:val="12"/>
                            </w:rPr>
                            <w:t>low</w:t>
                          </w:r>
                          <w:r>
                            <w:rPr>
                              <w:rFonts w:ascii="Century Gothic"/>
                              <w:spacing w:val="-17"/>
                              <w:sz w:val="12"/>
                            </w:rPr>
                            <w:t xml:space="preserve"> </w:t>
                          </w:r>
                          <w:r>
                            <w:rPr>
                              <w:rFonts w:ascii="Century Gothic"/>
                              <w:sz w:val="12"/>
                            </w:rPr>
                            <w:t>demand</w:t>
                          </w:r>
                          <w:r>
                            <w:rPr>
                              <w:rFonts w:ascii="Century Gothic"/>
                              <w:spacing w:val="-20"/>
                              <w:sz w:val="12"/>
                            </w:rPr>
                            <w:t xml:space="preserve"> </w:t>
                          </w:r>
                          <w:r>
                            <w:rPr>
                              <w:rFonts w:ascii="Century Gothic"/>
                              <w:sz w:val="12"/>
                            </w:rPr>
                            <w:t>for</w:t>
                          </w:r>
                          <w:r>
                            <w:rPr>
                              <w:rFonts w:ascii="Century Gothic"/>
                              <w:spacing w:val="-21"/>
                              <w:sz w:val="12"/>
                            </w:rPr>
                            <w:t xml:space="preserve"> </w:t>
                          </w:r>
                          <w:r>
                            <w:rPr>
                              <w:rFonts w:ascii="Century Gothic"/>
                              <w:spacing w:val="1"/>
                              <w:sz w:val="12"/>
                            </w:rPr>
                            <w:t>water</w:t>
                          </w:r>
                          <w:r>
                            <w:rPr>
                              <w:rFonts w:ascii="Century Gothic"/>
                              <w:spacing w:val="-20"/>
                              <w:sz w:val="12"/>
                            </w:rPr>
                            <w:t xml:space="preserve"> </w:t>
                          </w:r>
                          <w:r>
                            <w:rPr>
                              <w:rFonts w:ascii="Century Gothic"/>
                              <w:sz w:val="12"/>
                            </w:rPr>
                            <w:t>i.e.</w:t>
                          </w:r>
                          <w:r>
                            <w:rPr>
                              <w:rFonts w:ascii="Century Gothic"/>
                              <w:spacing w:val="-19"/>
                              <w:sz w:val="12"/>
                            </w:rPr>
                            <w:t xml:space="preserve"> </w:t>
                          </w:r>
                          <w:r>
                            <w:rPr>
                              <w:rFonts w:ascii="Century Gothic"/>
                              <w:spacing w:val="1"/>
                              <w:sz w:val="12"/>
                            </w:rPr>
                            <w:t>water</w:t>
                          </w:r>
                          <w:r>
                            <w:rPr>
                              <w:rFonts w:ascii="Century Gothic"/>
                              <w:spacing w:val="-21"/>
                              <w:sz w:val="12"/>
                            </w:rPr>
                            <w:t xml:space="preserve"> </w:t>
                          </w:r>
                          <w:r>
                            <w:rPr>
                              <w:rFonts w:ascii="Century Gothic"/>
                              <w:spacing w:val="-2"/>
                              <w:sz w:val="12"/>
                            </w:rPr>
                            <w:t>generally</w:t>
                          </w:r>
                          <w:r>
                            <w:rPr>
                              <w:rFonts w:ascii="Century Gothic"/>
                              <w:spacing w:val="-10"/>
                              <w:sz w:val="12"/>
                            </w:rPr>
                            <w:t xml:space="preserve"> </w:t>
                          </w:r>
                          <w:r>
                            <w:rPr>
                              <w:rFonts w:ascii="Century Gothic"/>
                              <w:spacing w:val="1"/>
                              <w:sz w:val="12"/>
                            </w:rPr>
                            <w:t>not</w:t>
                          </w:r>
                          <w:r>
                            <w:rPr>
                              <w:rFonts w:ascii="Century Gothic"/>
                              <w:spacing w:val="-19"/>
                              <w:sz w:val="12"/>
                            </w:rPr>
                            <w:t xml:space="preserve"> </w:t>
                          </w:r>
                          <w:r>
                            <w:rPr>
                              <w:rFonts w:ascii="Century Gothic"/>
                              <w:spacing w:val="-4"/>
                              <w:sz w:val="12"/>
                            </w:rPr>
                            <w:t>needed</w:t>
                          </w:r>
                          <w:r>
                            <w:rPr>
                              <w:rFonts w:ascii="Century Gothic"/>
                              <w:spacing w:val="-20"/>
                              <w:sz w:val="12"/>
                            </w:rPr>
                            <w:t xml:space="preserve"> </w:t>
                          </w:r>
                          <w:r>
                            <w:rPr>
                              <w:rFonts w:ascii="Century Gothic"/>
                              <w:spacing w:val="1"/>
                              <w:sz w:val="12"/>
                            </w:rPr>
                            <w:t>that</w:t>
                          </w:r>
                          <w:r>
                            <w:rPr>
                              <w:rFonts w:ascii="Century Gothic"/>
                              <w:spacing w:val="-19"/>
                              <w:sz w:val="12"/>
                            </w:rPr>
                            <w:t xml:space="preserve"> </w:t>
                          </w:r>
                          <w:r>
                            <w:rPr>
                              <w:rFonts w:ascii="Century Gothic"/>
                              <w:sz w:val="12"/>
                            </w:rPr>
                            <w:t>particular</w:t>
                          </w:r>
                          <w:r>
                            <w:rPr>
                              <w:rFonts w:ascii="Century Gothic"/>
                              <w:spacing w:val="-20"/>
                              <w:sz w:val="12"/>
                            </w:rPr>
                            <w:t xml:space="preserve"> </w:t>
                          </w:r>
                          <w:r>
                            <w:rPr>
                              <w:rFonts w:ascii="Century Gothic"/>
                              <w:spacing w:val="-5"/>
                              <w:sz w:val="12"/>
                            </w:rPr>
                            <w:t>year</w:t>
                          </w:r>
                        </w:p>
                        <w:p w14:paraId="3705A5F3" w14:textId="77777777" w:rsidR="00C24E21" w:rsidRDefault="00C24E21">
                          <w:pPr>
                            <w:spacing w:before="1"/>
                            <w:ind w:left="715"/>
                            <w:rPr>
                              <w:rFonts w:ascii="Century Gothic" w:eastAsia="Century Gothic" w:hAnsi="Century Gothic" w:cs="Century Gothic"/>
                              <w:sz w:val="12"/>
                              <w:szCs w:val="12"/>
                            </w:rPr>
                          </w:pPr>
                          <w:r>
                            <w:rPr>
                              <w:rFonts w:ascii="Century Gothic"/>
                              <w:sz w:val="12"/>
                            </w:rPr>
                            <w:t>means</w:t>
                          </w:r>
                          <w:r>
                            <w:rPr>
                              <w:rFonts w:ascii="Century Gothic"/>
                              <w:spacing w:val="-22"/>
                              <w:sz w:val="12"/>
                            </w:rPr>
                            <w:t xml:space="preserve"> </w:t>
                          </w:r>
                          <w:r>
                            <w:rPr>
                              <w:rFonts w:ascii="Century Gothic"/>
                              <w:sz w:val="12"/>
                            </w:rPr>
                            <w:t>very</w:t>
                          </w:r>
                          <w:r>
                            <w:rPr>
                              <w:rFonts w:ascii="Century Gothic"/>
                              <w:spacing w:val="-24"/>
                              <w:sz w:val="12"/>
                            </w:rPr>
                            <w:t xml:space="preserve"> </w:t>
                          </w:r>
                          <w:r>
                            <w:rPr>
                              <w:rFonts w:ascii="Century Gothic"/>
                              <w:spacing w:val="2"/>
                              <w:sz w:val="12"/>
                            </w:rPr>
                            <w:t>low</w:t>
                          </w:r>
                          <w:r>
                            <w:rPr>
                              <w:rFonts w:ascii="Century Gothic"/>
                              <w:spacing w:val="-17"/>
                              <w:sz w:val="12"/>
                            </w:rPr>
                            <w:t xml:space="preserve"> </w:t>
                          </w:r>
                          <w:r>
                            <w:rPr>
                              <w:rFonts w:ascii="Century Gothic"/>
                              <w:sz w:val="12"/>
                            </w:rPr>
                            <w:t>demand</w:t>
                          </w:r>
                          <w:r>
                            <w:rPr>
                              <w:rFonts w:ascii="Century Gothic"/>
                              <w:spacing w:val="-21"/>
                              <w:sz w:val="12"/>
                            </w:rPr>
                            <w:t xml:space="preserve"> </w:t>
                          </w:r>
                          <w:r>
                            <w:rPr>
                              <w:rFonts w:ascii="Century Gothic"/>
                              <w:sz w:val="12"/>
                            </w:rPr>
                            <w:t>for</w:t>
                          </w:r>
                          <w:r>
                            <w:rPr>
                              <w:rFonts w:ascii="Century Gothic"/>
                              <w:spacing w:val="-21"/>
                              <w:sz w:val="12"/>
                            </w:rPr>
                            <w:t xml:space="preserve"> </w:t>
                          </w:r>
                          <w:r>
                            <w:rPr>
                              <w:rFonts w:ascii="Century Gothic"/>
                              <w:spacing w:val="1"/>
                              <w:sz w:val="12"/>
                            </w:rPr>
                            <w:t>water</w:t>
                          </w:r>
                          <w:r>
                            <w:rPr>
                              <w:rFonts w:ascii="Century Gothic"/>
                              <w:spacing w:val="-21"/>
                              <w:sz w:val="12"/>
                            </w:rPr>
                            <w:t xml:space="preserve"> </w:t>
                          </w:r>
                          <w:r>
                            <w:rPr>
                              <w:rFonts w:ascii="Century Gothic"/>
                              <w:sz w:val="12"/>
                            </w:rPr>
                            <w:t>i.e.</w:t>
                          </w:r>
                          <w:r>
                            <w:rPr>
                              <w:rFonts w:ascii="Century Gothic"/>
                              <w:spacing w:val="-20"/>
                              <w:sz w:val="12"/>
                            </w:rPr>
                            <w:t xml:space="preserve"> </w:t>
                          </w:r>
                          <w:r>
                            <w:rPr>
                              <w:rFonts w:ascii="Century Gothic"/>
                              <w:spacing w:val="1"/>
                              <w:sz w:val="12"/>
                            </w:rPr>
                            <w:t>water</w:t>
                          </w:r>
                          <w:r>
                            <w:rPr>
                              <w:rFonts w:ascii="Century Gothic"/>
                              <w:spacing w:val="-21"/>
                              <w:sz w:val="12"/>
                            </w:rPr>
                            <w:t xml:space="preserve"> </w:t>
                          </w:r>
                          <w:r>
                            <w:rPr>
                              <w:rFonts w:ascii="Century Gothic"/>
                              <w:spacing w:val="-2"/>
                              <w:sz w:val="12"/>
                            </w:rPr>
                            <w:t>generally</w:t>
                          </w:r>
                          <w:r>
                            <w:rPr>
                              <w:rFonts w:ascii="Century Gothic"/>
                              <w:spacing w:val="-25"/>
                              <w:sz w:val="12"/>
                            </w:rPr>
                            <w:t xml:space="preserve"> </w:t>
                          </w:r>
                          <w:r>
                            <w:rPr>
                              <w:rFonts w:ascii="Century Gothic"/>
                              <w:spacing w:val="1"/>
                              <w:sz w:val="12"/>
                            </w:rPr>
                            <w:t>not</w:t>
                          </w:r>
                          <w:r>
                            <w:rPr>
                              <w:rFonts w:ascii="Century Gothic"/>
                              <w:spacing w:val="-19"/>
                              <w:sz w:val="12"/>
                            </w:rPr>
                            <w:t xml:space="preserve"> </w:t>
                          </w:r>
                          <w:r>
                            <w:rPr>
                              <w:rFonts w:ascii="Century Gothic"/>
                              <w:spacing w:val="-4"/>
                              <w:sz w:val="12"/>
                            </w:rPr>
                            <w:t>needed</w:t>
                          </w:r>
                          <w:r>
                            <w:rPr>
                              <w:rFonts w:ascii="Century Gothic"/>
                              <w:spacing w:val="-21"/>
                              <w:sz w:val="12"/>
                            </w:rPr>
                            <w:t xml:space="preserve"> </w:t>
                          </w:r>
                          <w:r>
                            <w:rPr>
                              <w:rFonts w:ascii="Century Gothic"/>
                              <w:spacing w:val="1"/>
                              <w:sz w:val="12"/>
                            </w:rPr>
                            <w:t>that</w:t>
                          </w:r>
                          <w:r>
                            <w:rPr>
                              <w:rFonts w:ascii="Century Gothic"/>
                              <w:spacing w:val="-19"/>
                              <w:sz w:val="12"/>
                            </w:rPr>
                            <w:t xml:space="preserve"> </w:t>
                          </w:r>
                          <w:r>
                            <w:rPr>
                              <w:rFonts w:ascii="Century Gothic"/>
                              <w:sz w:val="12"/>
                            </w:rPr>
                            <w:t>particular</w:t>
                          </w:r>
                          <w:r>
                            <w:rPr>
                              <w:rFonts w:ascii="Century Gothic"/>
                              <w:spacing w:val="-21"/>
                              <w:sz w:val="12"/>
                            </w:rPr>
                            <w:t xml:space="preserve"> </w:t>
                          </w:r>
                          <w:r>
                            <w:rPr>
                              <w:rFonts w:ascii="Century Gothic"/>
                              <w:spacing w:val="-5"/>
                              <w:sz w:val="12"/>
                            </w:rPr>
                            <w:t>year</w:t>
                          </w:r>
                          <w:r>
                            <w:rPr>
                              <w:rFonts w:ascii="Century Gothic"/>
                              <w:spacing w:val="-21"/>
                              <w:sz w:val="12"/>
                            </w:rPr>
                            <w:t xml:space="preserve"> </w:t>
                          </w:r>
                          <w:r>
                            <w:rPr>
                              <w:rFonts w:ascii="Century Gothic"/>
                              <w:spacing w:val="1"/>
                              <w:sz w:val="12"/>
                            </w:rPr>
                            <w:t>or</w:t>
                          </w:r>
                          <w:r>
                            <w:rPr>
                              <w:rFonts w:ascii="Century Gothic"/>
                              <w:spacing w:val="-21"/>
                              <w:sz w:val="12"/>
                            </w:rPr>
                            <w:t xml:space="preserve"> </w:t>
                          </w:r>
                          <w:r>
                            <w:rPr>
                              <w:rFonts w:ascii="Century Gothic"/>
                              <w:spacing w:val="1"/>
                              <w:sz w:val="12"/>
                            </w:rPr>
                            <w:t>the</w:t>
                          </w:r>
                          <w:r>
                            <w:rPr>
                              <w:rFonts w:ascii="Century Gothic"/>
                              <w:spacing w:val="-22"/>
                              <w:sz w:val="12"/>
                            </w:rPr>
                            <w:t xml:space="preserve"> </w:t>
                          </w:r>
                          <w:r>
                            <w:rPr>
                              <w:rFonts w:ascii="Century Gothic"/>
                              <w:spacing w:val="2"/>
                              <w:sz w:val="12"/>
                            </w:rPr>
                            <w:t>following</w:t>
                          </w:r>
                          <w:r>
                            <w:rPr>
                              <w:rFonts w:ascii="Century Gothic"/>
                              <w:spacing w:val="-21"/>
                              <w:sz w:val="12"/>
                            </w:rPr>
                            <w:t xml:space="preserve"> </w:t>
                          </w:r>
                          <w:r>
                            <w:rPr>
                              <w:rFonts w:ascii="Century Gothic"/>
                              <w:spacing w:val="-5"/>
                              <w:sz w:val="12"/>
                            </w:rPr>
                            <w:t>year</w:t>
                          </w:r>
                        </w:p>
                        <w:p w14:paraId="3705A5F4" w14:textId="77777777" w:rsidR="00C24E21" w:rsidRDefault="00C24E21">
                          <w:pPr>
                            <w:spacing w:before="30"/>
                            <w:ind w:left="164"/>
                            <w:rPr>
                              <w:rFonts w:ascii="Century Gothic" w:eastAsia="Century Gothic" w:hAnsi="Century Gothic" w:cs="Century Gothic"/>
                              <w:sz w:val="12"/>
                              <w:szCs w:val="12"/>
                            </w:rPr>
                          </w:pPr>
                          <w:r>
                            <w:rPr>
                              <w:rFonts w:ascii="Century Gothic"/>
                              <w:spacing w:val="2"/>
                              <w:sz w:val="12"/>
                            </w:rPr>
                            <w:t>Note</w:t>
                          </w:r>
                          <w:r>
                            <w:rPr>
                              <w:rFonts w:ascii="Century Gothic"/>
                              <w:spacing w:val="-21"/>
                              <w:sz w:val="12"/>
                            </w:rPr>
                            <w:t xml:space="preserve"> </w:t>
                          </w:r>
                          <w:r>
                            <w:rPr>
                              <w:rFonts w:ascii="Century Gothic"/>
                              <w:spacing w:val="1"/>
                              <w:sz w:val="12"/>
                            </w:rPr>
                            <w:t>that</w:t>
                          </w:r>
                          <w:r>
                            <w:rPr>
                              <w:rFonts w:ascii="Century Gothic"/>
                              <w:spacing w:val="-18"/>
                              <w:sz w:val="12"/>
                            </w:rPr>
                            <w:t xml:space="preserve"> </w:t>
                          </w:r>
                          <w:r>
                            <w:rPr>
                              <w:rFonts w:ascii="Century Gothic"/>
                              <w:sz w:val="12"/>
                            </w:rPr>
                            <w:t>demand</w:t>
                          </w:r>
                          <w:r>
                            <w:rPr>
                              <w:rFonts w:ascii="Century Gothic"/>
                              <w:spacing w:val="-19"/>
                              <w:sz w:val="12"/>
                            </w:rPr>
                            <w:t xml:space="preserve"> </w:t>
                          </w:r>
                          <w:r>
                            <w:rPr>
                              <w:rFonts w:ascii="Century Gothic"/>
                              <w:spacing w:val="1"/>
                              <w:sz w:val="12"/>
                            </w:rPr>
                            <w:t>is</w:t>
                          </w:r>
                          <w:r>
                            <w:rPr>
                              <w:rFonts w:ascii="Century Gothic"/>
                              <w:spacing w:val="-20"/>
                              <w:sz w:val="12"/>
                            </w:rPr>
                            <w:t xml:space="preserve"> </w:t>
                          </w:r>
                          <w:r>
                            <w:rPr>
                              <w:rFonts w:ascii="Century Gothic"/>
                              <w:spacing w:val="-2"/>
                              <w:sz w:val="12"/>
                            </w:rPr>
                            <w:t>considered</w:t>
                          </w:r>
                          <w:r>
                            <w:rPr>
                              <w:rFonts w:ascii="Century Gothic"/>
                              <w:spacing w:val="-19"/>
                              <w:sz w:val="12"/>
                            </w:rPr>
                            <w:t xml:space="preserve"> </w:t>
                          </w:r>
                          <w:r>
                            <w:rPr>
                              <w:rFonts w:ascii="Century Gothic"/>
                              <w:sz w:val="12"/>
                            </w:rPr>
                            <w:t>at</w:t>
                          </w:r>
                          <w:r>
                            <w:rPr>
                              <w:rFonts w:ascii="Century Gothic"/>
                              <w:spacing w:val="-18"/>
                              <w:sz w:val="12"/>
                            </w:rPr>
                            <w:t xml:space="preserve"> </w:t>
                          </w:r>
                          <w:r>
                            <w:rPr>
                              <w:rFonts w:ascii="Century Gothic"/>
                              <w:sz w:val="12"/>
                            </w:rPr>
                            <w:t>a</w:t>
                          </w:r>
                          <w:r>
                            <w:rPr>
                              <w:rFonts w:ascii="Century Gothic"/>
                              <w:spacing w:val="-19"/>
                              <w:sz w:val="12"/>
                            </w:rPr>
                            <w:t xml:space="preserve"> </w:t>
                          </w:r>
                          <w:r>
                            <w:rPr>
                              <w:rFonts w:ascii="Century Gothic"/>
                              <w:spacing w:val="-2"/>
                              <w:sz w:val="12"/>
                            </w:rPr>
                            <w:t>generalised</w:t>
                          </w:r>
                          <w:r>
                            <w:rPr>
                              <w:rFonts w:ascii="Century Gothic"/>
                              <w:spacing w:val="-20"/>
                              <w:sz w:val="12"/>
                            </w:rPr>
                            <w:t xml:space="preserve"> </w:t>
                          </w:r>
                          <w:r>
                            <w:rPr>
                              <w:rFonts w:ascii="Century Gothic"/>
                              <w:spacing w:val="-3"/>
                              <w:sz w:val="12"/>
                            </w:rPr>
                            <w:t>scale;</w:t>
                          </w:r>
                          <w:r>
                            <w:rPr>
                              <w:rFonts w:ascii="Century Gothic"/>
                              <w:spacing w:val="-18"/>
                              <w:sz w:val="12"/>
                            </w:rPr>
                            <w:t xml:space="preserve"> </w:t>
                          </w:r>
                          <w:r>
                            <w:rPr>
                              <w:rFonts w:ascii="Century Gothic"/>
                              <w:spacing w:val="-2"/>
                              <w:sz w:val="12"/>
                            </w:rPr>
                            <w:t>there</w:t>
                          </w:r>
                          <w:r>
                            <w:rPr>
                              <w:rFonts w:ascii="Century Gothic"/>
                              <w:spacing w:val="-21"/>
                              <w:sz w:val="12"/>
                            </w:rPr>
                            <w:t xml:space="preserve"> </w:t>
                          </w:r>
                          <w:r>
                            <w:rPr>
                              <w:rFonts w:ascii="Century Gothic"/>
                              <w:spacing w:val="2"/>
                              <w:sz w:val="12"/>
                            </w:rPr>
                            <w:t>may</w:t>
                          </w:r>
                          <w:r>
                            <w:rPr>
                              <w:rFonts w:ascii="Century Gothic"/>
                              <w:spacing w:val="-23"/>
                              <w:sz w:val="12"/>
                            </w:rPr>
                            <w:t xml:space="preserve"> </w:t>
                          </w:r>
                          <w:r>
                            <w:rPr>
                              <w:rFonts w:ascii="Century Gothic"/>
                              <w:sz w:val="12"/>
                            </w:rPr>
                            <w:t>be</w:t>
                          </w:r>
                          <w:r>
                            <w:rPr>
                              <w:rFonts w:ascii="Century Gothic"/>
                              <w:spacing w:val="-21"/>
                              <w:sz w:val="12"/>
                            </w:rPr>
                            <w:t xml:space="preserve"> </w:t>
                          </w:r>
                          <w:r>
                            <w:rPr>
                              <w:rFonts w:ascii="Century Gothic"/>
                              <w:spacing w:val="-2"/>
                              <w:sz w:val="12"/>
                            </w:rPr>
                            <w:t>specific</w:t>
                          </w:r>
                          <w:r>
                            <w:rPr>
                              <w:rFonts w:ascii="Century Gothic"/>
                              <w:spacing w:val="-21"/>
                              <w:sz w:val="12"/>
                            </w:rPr>
                            <w:t xml:space="preserve"> </w:t>
                          </w:r>
                          <w:r>
                            <w:rPr>
                              <w:rFonts w:ascii="Century Gothic"/>
                              <w:spacing w:val="-2"/>
                              <w:sz w:val="12"/>
                            </w:rPr>
                            <w:t>requirements</w:t>
                          </w:r>
                          <w:r>
                            <w:rPr>
                              <w:rFonts w:ascii="Century Gothic"/>
                              <w:spacing w:val="-20"/>
                              <w:sz w:val="12"/>
                            </w:rPr>
                            <w:t xml:space="preserve"> </w:t>
                          </w:r>
                          <w:r>
                            <w:rPr>
                              <w:rFonts w:ascii="Century Gothic"/>
                              <w:spacing w:val="1"/>
                              <w:sz w:val="12"/>
                            </w:rPr>
                            <w:t>that</w:t>
                          </w:r>
                          <w:r>
                            <w:rPr>
                              <w:rFonts w:ascii="Century Gothic"/>
                              <w:spacing w:val="-17"/>
                              <w:sz w:val="12"/>
                            </w:rPr>
                            <w:t xml:space="preserve"> </w:t>
                          </w:r>
                          <w:r>
                            <w:rPr>
                              <w:rFonts w:ascii="Century Gothic"/>
                              <w:sz w:val="12"/>
                            </w:rPr>
                            <w:t>are</w:t>
                          </w:r>
                          <w:r>
                            <w:rPr>
                              <w:rFonts w:ascii="Century Gothic"/>
                              <w:spacing w:val="-21"/>
                              <w:sz w:val="12"/>
                            </w:rPr>
                            <w:t xml:space="preserve"> </w:t>
                          </w:r>
                          <w:r>
                            <w:rPr>
                              <w:rFonts w:ascii="Century Gothic"/>
                              <w:spacing w:val="2"/>
                              <w:sz w:val="12"/>
                            </w:rPr>
                            <w:t>more</w:t>
                          </w:r>
                          <w:r>
                            <w:rPr>
                              <w:rFonts w:ascii="Century Gothic"/>
                              <w:spacing w:val="-21"/>
                              <w:sz w:val="12"/>
                            </w:rPr>
                            <w:t xml:space="preserve"> </w:t>
                          </w:r>
                          <w:r>
                            <w:rPr>
                              <w:rFonts w:ascii="Century Gothic"/>
                              <w:spacing w:val="1"/>
                              <w:sz w:val="12"/>
                            </w:rPr>
                            <w:t>or</w:t>
                          </w:r>
                          <w:r>
                            <w:rPr>
                              <w:rFonts w:ascii="Century Gothic"/>
                              <w:spacing w:val="-19"/>
                              <w:sz w:val="12"/>
                            </w:rPr>
                            <w:t xml:space="preserve"> </w:t>
                          </w:r>
                          <w:r>
                            <w:rPr>
                              <w:rFonts w:ascii="Century Gothic"/>
                              <w:spacing w:val="-2"/>
                              <w:sz w:val="12"/>
                            </w:rPr>
                            <w:t>less</w:t>
                          </w:r>
                          <w:r>
                            <w:rPr>
                              <w:rFonts w:ascii="Century Gothic"/>
                              <w:spacing w:val="-20"/>
                              <w:sz w:val="12"/>
                            </w:rPr>
                            <w:t xml:space="preserve"> </w:t>
                          </w:r>
                          <w:r>
                            <w:rPr>
                              <w:rFonts w:ascii="Century Gothic"/>
                              <w:spacing w:val="-2"/>
                              <w:sz w:val="12"/>
                            </w:rPr>
                            <w:t>urgent</w:t>
                          </w:r>
                          <w:r>
                            <w:rPr>
                              <w:rFonts w:ascii="Century Gothic"/>
                              <w:spacing w:val="-17"/>
                              <w:sz w:val="12"/>
                            </w:rPr>
                            <w:t xml:space="preserve"> </w:t>
                          </w:r>
                          <w:r>
                            <w:rPr>
                              <w:rFonts w:ascii="Century Gothic"/>
                              <w:spacing w:val="3"/>
                              <w:sz w:val="12"/>
                            </w:rPr>
                            <w:t>within</w:t>
                          </w:r>
                          <w:r>
                            <w:rPr>
                              <w:rFonts w:ascii="Century Gothic"/>
                              <w:spacing w:val="-20"/>
                              <w:sz w:val="12"/>
                            </w:rPr>
                            <w:t xml:space="preserve"> </w:t>
                          </w:r>
                          <w:r>
                            <w:rPr>
                              <w:rFonts w:ascii="Century Gothic"/>
                              <w:spacing w:val="1"/>
                              <w:sz w:val="12"/>
                            </w:rPr>
                            <w:t>the</w:t>
                          </w:r>
                          <w:r>
                            <w:rPr>
                              <w:rFonts w:ascii="Century Gothic"/>
                              <w:spacing w:val="-21"/>
                              <w:sz w:val="12"/>
                            </w:rPr>
                            <w:t xml:space="preserve"> </w:t>
                          </w:r>
                          <w:r>
                            <w:rPr>
                              <w:rFonts w:ascii="Century Gothic"/>
                              <w:spacing w:val="1"/>
                              <w:sz w:val="12"/>
                            </w:rPr>
                            <w:t>flow</w:t>
                          </w:r>
                          <w:r>
                            <w:rPr>
                              <w:rFonts w:ascii="Century Gothic"/>
                              <w:spacing w:val="-15"/>
                              <w:sz w:val="12"/>
                            </w:rPr>
                            <w:t xml:space="preserve"> </w:t>
                          </w:r>
                          <w:r>
                            <w:rPr>
                              <w:rFonts w:ascii="Century Gothic"/>
                              <w:sz w:val="12"/>
                            </w:rPr>
                            <w:t>regime</w:t>
                          </w:r>
                        </w:p>
                      </w:txbxContent>
                    </v:textbox>
                  </v:shape>
                </v:group>
                <w10:wrap anchorx="page"/>
              </v:group>
            </w:pict>
          </mc:Fallback>
        </mc:AlternateContent>
      </w:r>
      <w:r>
        <w:rPr>
          <w:rFonts w:ascii="Century Gothic"/>
          <w:b/>
          <w:spacing w:val="-1"/>
          <w:sz w:val="16"/>
        </w:rPr>
        <w:t xml:space="preserve">Notes </w:t>
      </w:r>
      <w:r>
        <w:rPr>
          <w:rFonts w:ascii="Century Gothic"/>
          <w:b/>
          <w:spacing w:val="-2"/>
          <w:sz w:val="16"/>
        </w:rPr>
        <w:t>to</w:t>
      </w:r>
      <w:r>
        <w:rPr>
          <w:rFonts w:ascii="Century Gothic"/>
          <w:b/>
          <w:sz w:val="16"/>
        </w:rPr>
        <w:t xml:space="preserve"> </w:t>
      </w:r>
      <w:r>
        <w:rPr>
          <w:rFonts w:ascii="Century Gothic"/>
          <w:b/>
          <w:spacing w:val="-1"/>
          <w:sz w:val="16"/>
        </w:rPr>
        <w:t>table:</w:t>
      </w:r>
      <w:r>
        <w:rPr>
          <w:rFonts w:ascii="Century Gothic"/>
          <w:b/>
          <w:spacing w:val="1"/>
          <w:sz w:val="16"/>
        </w:rPr>
        <w:t xml:space="preserve"> </w:t>
      </w:r>
      <w:hyperlink w:anchor="_bookmark21" w:history="1">
        <w:r>
          <w:rPr>
            <w:rFonts w:ascii="Century Gothic"/>
            <w:b/>
            <w:spacing w:val="-1"/>
            <w:sz w:val="16"/>
          </w:rPr>
          <w:t>Table</w:t>
        </w:r>
        <w:r>
          <w:rPr>
            <w:rFonts w:ascii="Century Gothic"/>
            <w:b/>
            <w:spacing w:val="-2"/>
            <w:sz w:val="16"/>
          </w:rPr>
          <w:t xml:space="preserve"> </w:t>
        </w:r>
        <w:r>
          <w:rPr>
            <w:rFonts w:ascii="Century Gothic"/>
            <w:b/>
            <w:sz w:val="16"/>
          </w:rPr>
          <w:t>4</w:t>
        </w:r>
      </w:hyperlink>
    </w:p>
    <w:p w14:paraId="3705A038" w14:textId="77777777" w:rsidR="00F441EC" w:rsidRDefault="00BC0B32">
      <w:pPr>
        <w:numPr>
          <w:ilvl w:val="0"/>
          <w:numId w:val="7"/>
        </w:numPr>
        <w:tabs>
          <w:tab w:val="left" w:pos="392"/>
        </w:tabs>
        <w:spacing w:before="58"/>
        <w:ind w:right="9763" w:hanging="283"/>
        <w:rPr>
          <w:rFonts w:ascii="Century Gothic" w:eastAsia="Century Gothic" w:hAnsi="Century Gothic" w:cs="Century Gothic"/>
          <w:sz w:val="15"/>
          <w:szCs w:val="15"/>
        </w:rPr>
      </w:pPr>
      <w:r>
        <w:rPr>
          <w:rFonts w:ascii="Century Gothic"/>
          <w:spacing w:val="-2"/>
          <w:sz w:val="15"/>
        </w:rPr>
        <w:t>As</w:t>
      </w:r>
      <w:r>
        <w:rPr>
          <w:rFonts w:ascii="Century Gothic"/>
          <w:sz w:val="15"/>
        </w:rPr>
        <w:t xml:space="preserve"> </w:t>
      </w:r>
      <w:r>
        <w:rPr>
          <w:rFonts w:ascii="Century Gothic"/>
          <w:spacing w:val="-1"/>
          <w:sz w:val="15"/>
        </w:rPr>
        <w:t>indicated</w:t>
      </w:r>
      <w:r>
        <w:rPr>
          <w:rFonts w:ascii="Century Gothic"/>
          <w:spacing w:val="1"/>
          <w:sz w:val="15"/>
        </w:rPr>
        <w:t xml:space="preserve"> </w:t>
      </w:r>
      <w:r>
        <w:rPr>
          <w:rFonts w:ascii="Century Gothic"/>
          <w:spacing w:val="-2"/>
          <w:sz w:val="15"/>
        </w:rPr>
        <w:t>by</w:t>
      </w:r>
      <w:r>
        <w:rPr>
          <w:rFonts w:ascii="Century Gothic"/>
          <w:spacing w:val="1"/>
          <w:sz w:val="15"/>
        </w:rPr>
        <w:t xml:space="preserve"> </w:t>
      </w:r>
      <w:r>
        <w:rPr>
          <w:rFonts w:ascii="Century Gothic"/>
          <w:spacing w:val="-2"/>
          <w:sz w:val="15"/>
        </w:rPr>
        <w:t>hydrological</w:t>
      </w:r>
      <w:r>
        <w:rPr>
          <w:rFonts w:ascii="Century Gothic"/>
          <w:sz w:val="15"/>
        </w:rPr>
        <w:t xml:space="preserve"> </w:t>
      </w:r>
      <w:r>
        <w:rPr>
          <w:rFonts w:ascii="Century Gothic"/>
          <w:spacing w:val="-1"/>
          <w:sz w:val="15"/>
        </w:rPr>
        <w:t>modelling</w:t>
      </w:r>
      <w:r>
        <w:rPr>
          <w:rFonts w:ascii="Century Gothic"/>
          <w:sz w:val="15"/>
        </w:rPr>
        <w:t xml:space="preserve"> </w:t>
      </w:r>
      <w:r>
        <w:rPr>
          <w:rFonts w:ascii="Century Gothic"/>
          <w:spacing w:val="-1"/>
          <w:sz w:val="15"/>
        </w:rPr>
        <w:t>undertaken</w:t>
      </w:r>
      <w:r>
        <w:rPr>
          <w:rFonts w:ascii="Century Gothic"/>
          <w:sz w:val="15"/>
        </w:rPr>
        <w:t xml:space="preserve"> by</w:t>
      </w:r>
      <w:r>
        <w:rPr>
          <w:rFonts w:ascii="Century Gothic"/>
          <w:spacing w:val="1"/>
          <w:sz w:val="15"/>
        </w:rPr>
        <w:t xml:space="preserve"> </w:t>
      </w:r>
      <w:r>
        <w:rPr>
          <w:rFonts w:ascii="Century Gothic"/>
          <w:spacing w:val="-1"/>
          <w:sz w:val="15"/>
        </w:rPr>
        <w:t>the</w:t>
      </w:r>
      <w:r>
        <w:rPr>
          <w:rFonts w:ascii="Century Gothic"/>
          <w:sz w:val="15"/>
        </w:rPr>
        <w:t xml:space="preserve"> </w:t>
      </w:r>
      <w:r>
        <w:rPr>
          <w:rFonts w:ascii="Century Gothic"/>
          <w:spacing w:val="-1"/>
          <w:sz w:val="15"/>
        </w:rPr>
        <w:t>Murray-Darling</w:t>
      </w:r>
      <w:r>
        <w:rPr>
          <w:rFonts w:ascii="Century Gothic"/>
          <w:spacing w:val="1"/>
          <w:sz w:val="15"/>
        </w:rPr>
        <w:t xml:space="preserve"> </w:t>
      </w:r>
      <w:r>
        <w:rPr>
          <w:rFonts w:ascii="Century Gothic"/>
          <w:spacing w:val="-2"/>
          <w:sz w:val="15"/>
        </w:rPr>
        <w:t>Basin</w:t>
      </w:r>
      <w:r>
        <w:rPr>
          <w:rFonts w:ascii="Century Gothic"/>
          <w:spacing w:val="2"/>
          <w:sz w:val="15"/>
        </w:rPr>
        <w:t xml:space="preserve"> </w:t>
      </w:r>
      <w:r>
        <w:rPr>
          <w:rFonts w:ascii="Century Gothic"/>
          <w:spacing w:val="-2"/>
          <w:sz w:val="15"/>
        </w:rPr>
        <w:t>Authority</w:t>
      </w:r>
      <w:r>
        <w:rPr>
          <w:rFonts w:ascii="Century Gothic"/>
          <w:spacing w:val="1"/>
          <w:sz w:val="15"/>
        </w:rPr>
        <w:t xml:space="preserve"> </w:t>
      </w:r>
      <w:r>
        <w:rPr>
          <w:rFonts w:ascii="Century Gothic"/>
          <w:spacing w:val="-2"/>
          <w:sz w:val="15"/>
        </w:rPr>
        <w:t>(northern</w:t>
      </w:r>
      <w:r>
        <w:rPr>
          <w:rFonts w:ascii="Century Gothic"/>
          <w:sz w:val="15"/>
        </w:rPr>
        <w:t xml:space="preserve"> </w:t>
      </w:r>
      <w:r>
        <w:rPr>
          <w:rFonts w:ascii="Century Gothic"/>
          <w:spacing w:val="-1"/>
          <w:sz w:val="15"/>
        </w:rPr>
        <w:t>Basin</w:t>
      </w:r>
      <w:r>
        <w:rPr>
          <w:rFonts w:ascii="Century Gothic"/>
          <w:sz w:val="15"/>
        </w:rPr>
        <w:t xml:space="preserve"> </w:t>
      </w:r>
      <w:r>
        <w:rPr>
          <w:rFonts w:ascii="Century Gothic"/>
          <w:spacing w:val="-1"/>
          <w:sz w:val="15"/>
        </w:rPr>
        <w:t>review</w:t>
      </w:r>
      <w:r>
        <w:rPr>
          <w:rFonts w:ascii="Century Gothic"/>
          <w:spacing w:val="-2"/>
          <w:sz w:val="15"/>
        </w:rPr>
        <w:t xml:space="preserve"> </w:t>
      </w:r>
      <w:r>
        <w:rPr>
          <w:rFonts w:ascii="Century Gothic"/>
          <w:spacing w:val="-1"/>
          <w:sz w:val="15"/>
        </w:rPr>
        <w:t>and</w:t>
      </w:r>
      <w:r>
        <w:rPr>
          <w:rFonts w:ascii="Century Gothic"/>
          <w:spacing w:val="-2"/>
          <w:sz w:val="15"/>
        </w:rPr>
        <w:t xml:space="preserve"> </w:t>
      </w:r>
      <w:r>
        <w:rPr>
          <w:rFonts w:ascii="Century Gothic"/>
          <w:spacing w:val="1"/>
          <w:sz w:val="15"/>
        </w:rPr>
        <w:t>in</w:t>
      </w:r>
      <w:r>
        <w:rPr>
          <w:rFonts w:ascii="Century Gothic"/>
          <w:sz w:val="15"/>
        </w:rPr>
        <w:t xml:space="preserve"> </w:t>
      </w:r>
      <w:r>
        <w:rPr>
          <w:rFonts w:ascii="Century Gothic"/>
          <w:spacing w:val="-2"/>
          <w:sz w:val="15"/>
        </w:rPr>
        <w:t>developing</w:t>
      </w:r>
      <w:r>
        <w:rPr>
          <w:rFonts w:ascii="Century Gothic"/>
          <w:sz w:val="15"/>
        </w:rPr>
        <w:t xml:space="preserve"> </w:t>
      </w:r>
      <w:r>
        <w:rPr>
          <w:rFonts w:ascii="Century Gothic"/>
          <w:spacing w:val="-2"/>
          <w:sz w:val="15"/>
        </w:rPr>
        <w:t>the</w:t>
      </w:r>
      <w:r>
        <w:rPr>
          <w:rFonts w:ascii="Century Gothic"/>
          <w:spacing w:val="1"/>
          <w:sz w:val="15"/>
        </w:rPr>
        <w:t xml:space="preserve"> </w:t>
      </w:r>
      <w:r>
        <w:rPr>
          <w:rFonts w:ascii="Century Gothic"/>
          <w:spacing w:val="-1"/>
          <w:sz w:val="15"/>
        </w:rPr>
        <w:t>Basin</w:t>
      </w:r>
      <w:r>
        <w:rPr>
          <w:rFonts w:ascii="Century Gothic"/>
          <w:sz w:val="15"/>
        </w:rPr>
        <w:t xml:space="preserve"> </w:t>
      </w:r>
      <w:r>
        <w:rPr>
          <w:rFonts w:ascii="Century Gothic"/>
          <w:spacing w:val="-2"/>
          <w:sz w:val="15"/>
        </w:rPr>
        <w:t xml:space="preserve">Plan) </w:t>
      </w:r>
      <w:r>
        <w:rPr>
          <w:rFonts w:ascii="Century Gothic"/>
          <w:spacing w:val="-1"/>
          <w:sz w:val="15"/>
        </w:rPr>
        <w:t>testing</w:t>
      </w:r>
      <w:r>
        <w:rPr>
          <w:rFonts w:ascii="Century Gothic"/>
          <w:sz w:val="15"/>
        </w:rPr>
        <w:t xml:space="preserve"> </w:t>
      </w:r>
      <w:r>
        <w:rPr>
          <w:rFonts w:ascii="Century Gothic"/>
          <w:spacing w:val="-1"/>
          <w:sz w:val="15"/>
        </w:rPr>
        <w:t>outcomes</w:t>
      </w:r>
      <w:r>
        <w:rPr>
          <w:rFonts w:ascii="Century Gothic"/>
          <w:sz w:val="15"/>
        </w:rPr>
        <w:t xml:space="preserve"> </w:t>
      </w:r>
      <w:r>
        <w:rPr>
          <w:rFonts w:ascii="Century Gothic"/>
          <w:spacing w:val="-1"/>
          <w:sz w:val="15"/>
        </w:rPr>
        <w:t>for</w:t>
      </w:r>
      <w:r>
        <w:rPr>
          <w:rFonts w:ascii="Century Gothic"/>
          <w:spacing w:val="1"/>
          <w:sz w:val="15"/>
        </w:rPr>
        <w:t xml:space="preserve"> </w:t>
      </w:r>
      <w:r>
        <w:rPr>
          <w:rFonts w:ascii="Century Gothic"/>
          <w:spacing w:val="-1"/>
          <w:sz w:val="15"/>
        </w:rPr>
        <w:t>flow</w:t>
      </w:r>
      <w:r>
        <w:rPr>
          <w:rFonts w:ascii="Century Gothic"/>
          <w:spacing w:val="153"/>
          <w:sz w:val="15"/>
        </w:rPr>
        <w:t xml:space="preserve"> </w:t>
      </w:r>
      <w:r>
        <w:rPr>
          <w:rFonts w:ascii="Century Gothic"/>
          <w:spacing w:val="-1"/>
          <w:sz w:val="15"/>
        </w:rPr>
        <w:t>indicators</w:t>
      </w:r>
      <w:r>
        <w:rPr>
          <w:rFonts w:ascii="Century Gothic"/>
          <w:spacing w:val="-2"/>
          <w:sz w:val="15"/>
        </w:rPr>
        <w:t xml:space="preserve"> </w:t>
      </w:r>
      <w:r>
        <w:rPr>
          <w:rFonts w:ascii="Century Gothic"/>
          <w:spacing w:val="-1"/>
          <w:sz w:val="15"/>
        </w:rPr>
        <w:t xml:space="preserve">under </w:t>
      </w:r>
      <w:r>
        <w:rPr>
          <w:rFonts w:ascii="Century Gothic"/>
          <w:sz w:val="15"/>
        </w:rPr>
        <w:t>a</w:t>
      </w:r>
      <w:r>
        <w:rPr>
          <w:rFonts w:ascii="Century Gothic"/>
          <w:spacing w:val="-1"/>
          <w:sz w:val="15"/>
        </w:rPr>
        <w:t xml:space="preserve"> </w:t>
      </w:r>
      <w:r>
        <w:rPr>
          <w:rFonts w:ascii="Century Gothic"/>
          <w:spacing w:val="-2"/>
          <w:sz w:val="15"/>
        </w:rPr>
        <w:t>number</w:t>
      </w:r>
      <w:r>
        <w:rPr>
          <w:rFonts w:ascii="Century Gothic"/>
          <w:spacing w:val="-1"/>
          <w:sz w:val="15"/>
        </w:rPr>
        <w:t xml:space="preserve"> of different</w:t>
      </w:r>
      <w:r>
        <w:rPr>
          <w:rFonts w:ascii="Century Gothic"/>
          <w:spacing w:val="-2"/>
          <w:sz w:val="15"/>
        </w:rPr>
        <w:t xml:space="preserve"> </w:t>
      </w:r>
      <w:r>
        <w:rPr>
          <w:rFonts w:ascii="Century Gothic"/>
          <w:spacing w:val="-1"/>
          <w:sz w:val="15"/>
        </w:rPr>
        <w:t>water recovery scenarios</w:t>
      </w:r>
      <w:r>
        <w:rPr>
          <w:rFonts w:ascii="Century Gothic"/>
          <w:spacing w:val="-2"/>
          <w:sz w:val="15"/>
        </w:rPr>
        <w:t xml:space="preserve"> </w:t>
      </w:r>
      <w:r>
        <w:rPr>
          <w:rFonts w:ascii="Century Gothic"/>
          <w:spacing w:val="-1"/>
          <w:sz w:val="15"/>
        </w:rPr>
        <w:t>to</w:t>
      </w:r>
      <w:r>
        <w:rPr>
          <w:rFonts w:ascii="Century Gothic"/>
          <w:spacing w:val="-2"/>
          <w:sz w:val="15"/>
        </w:rPr>
        <w:t xml:space="preserve"> </w:t>
      </w:r>
      <w:r>
        <w:rPr>
          <w:rFonts w:ascii="Century Gothic"/>
          <w:spacing w:val="-1"/>
          <w:sz w:val="15"/>
        </w:rPr>
        <w:t>meet</w:t>
      </w:r>
      <w:r>
        <w:rPr>
          <w:rFonts w:ascii="Century Gothic"/>
          <w:spacing w:val="-2"/>
          <w:sz w:val="15"/>
        </w:rPr>
        <w:t xml:space="preserve"> </w:t>
      </w:r>
      <w:r>
        <w:rPr>
          <w:rFonts w:ascii="Century Gothic"/>
          <w:spacing w:val="-1"/>
          <w:sz w:val="15"/>
        </w:rPr>
        <w:t>tributary catchment</w:t>
      </w:r>
      <w:r>
        <w:rPr>
          <w:rFonts w:ascii="Century Gothic"/>
          <w:spacing w:val="-2"/>
          <w:sz w:val="15"/>
        </w:rPr>
        <w:t xml:space="preserve"> </w:t>
      </w:r>
      <w:r>
        <w:rPr>
          <w:rFonts w:ascii="Century Gothic"/>
          <w:spacing w:val="-1"/>
          <w:sz w:val="15"/>
        </w:rPr>
        <w:t>targets</w:t>
      </w:r>
      <w:r>
        <w:rPr>
          <w:rFonts w:ascii="Century Gothic"/>
          <w:spacing w:val="-2"/>
          <w:sz w:val="15"/>
        </w:rPr>
        <w:t xml:space="preserve"> </w:t>
      </w:r>
      <w:r>
        <w:rPr>
          <w:rFonts w:ascii="Century Gothic"/>
          <w:spacing w:val="-1"/>
          <w:sz w:val="15"/>
        </w:rPr>
        <w:t>and</w:t>
      </w:r>
      <w:r>
        <w:rPr>
          <w:rFonts w:ascii="Century Gothic"/>
          <w:spacing w:val="-2"/>
          <w:sz w:val="15"/>
        </w:rPr>
        <w:t xml:space="preserve"> </w:t>
      </w:r>
      <w:r>
        <w:rPr>
          <w:rFonts w:ascii="Century Gothic"/>
          <w:spacing w:val="-1"/>
          <w:sz w:val="15"/>
        </w:rPr>
        <w:t xml:space="preserve">the </w:t>
      </w:r>
      <w:r>
        <w:rPr>
          <w:rFonts w:ascii="Century Gothic"/>
          <w:spacing w:val="-2"/>
          <w:sz w:val="15"/>
        </w:rPr>
        <w:t>shared</w:t>
      </w:r>
      <w:r>
        <w:rPr>
          <w:rFonts w:ascii="Century Gothic"/>
          <w:spacing w:val="-1"/>
          <w:sz w:val="15"/>
        </w:rPr>
        <w:t xml:space="preserve"> reduction</w:t>
      </w:r>
      <w:r>
        <w:rPr>
          <w:rFonts w:ascii="Century Gothic"/>
          <w:spacing w:val="-2"/>
          <w:sz w:val="15"/>
        </w:rPr>
        <w:t xml:space="preserve"> </w:t>
      </w:r>
      <w:r>
        <w:rPr>
          <w:rFonts w:ascii="Century Gothic"/>
          <w:spacing w:val="-1"/>
          <w:sz w:val="15"/>
        </w:rPr>
        <w:t>for the</w:t>
      </w:r>
      <w:r>
        <w:rPr>
          <w:rFonts w:ascii="Century Gothic"/>
          <w:spacing w:val="3"/>
          <w:sz w:val="15"/>
        </w:rPr>
        <w:t xml:space="preserve"> </w:t>
      </w:r>
      <w:r>
        <w:rPr>
          <w:rFonts w:ascii="Century Gothic"/>
          <w:spacing w:val="-1"/>
          <w:sz w:val="15"/>
        </w:rPr>
        <w:t>Barwon-Darling</w:t>
      </w:r>
      <w:r>
        <w:rPr>
          <w:rFonts w:ascii="Century Gothic"/>
          <w:spacing w:val="-2"/>
          <w:sz w:val="15"/>
        </w:rPr>
        <w:t xml:space="preserve"> system</w:t>
      </w:r>
    </w:p>
    <w:p w14:paraId="3705A039" w14:textId="77777777" w:rsidR="00F441EC" w:rsidRDefault="00BC0B32">
      <w:pPr>
        <w:numPr>
          <w:ilvl w:val="0"/>
          <w:numId w:val="7"/>
        </w:numPr>
        <w:tabs>
          <w:tab w:val="left" w:pos="392"/>
        </w:tabs>
        <w:spacing w:before="61"/>
        <w:ind w:right="9763" w:hanging="283"/>
        <w:rPr>
          <w:rFonts w:ascii="Century Gothic" w:eastAsia="Century Gothic" w:hAnsi="Century Gothic" w:cs="Century Gothic"/>
          <w:sz w:val="15"/>
          <w:szCs w:val="15"/>
        </w:rPr>
      </w:pPr>
      <w:r>
        <w:rPr>
          <w:rFonts w:ascii="Century Gothic"/>
          <w:spacing w:val="-1"/>
          <w:sz w:val="15"/>
        </w:rPr>
        <w:t>Ongoing</w:t>
      </w:r>
      <w:r>
        <w:rPr>
          <w:rFonts w:ascii="Century Gothic"/>
          <w:spacing w:val="-12"/>
          <w:sz w:val="15"/>
        </w:rPr>
        <w:t xml:space="preserve"> </w:t>
      </w:r>
      <w:r>
        <w:rPr>
          <w:rFonts w:ascii="Century Gothic"/>
          <w:spacing w:val="-1"/>
          <w:sz w:val="15"/>
        </w:rPr>
        <w:t>in-stream</w:t>
      </w:r>
      <w:r>
        <w:rPr>
          <w:rFonts w:ascii="Century Gothic"/>
          <w:spacing w:val="-6"/>
          <w:sz w:val="15"/>
        </w:rPr>
        <w:t xml:space="preserve"> </w:t>
      </w:r>
      <w:r>
        <w:rPr>
          <w:rFonts w:ascii="Century Gothic"/>
          <w:spacing w:val="-1"/>
          <w:sz w:val="15"/>
        </w:rPr>
        <w:t>use</w:t>
      </w:r>
      <w:r>
        <w:rPr>
          <w:rFonts w:ascii="Century Gothic"/>
          <w:spacing w:val="-8"/>
          <w:sz w:val="15"/>
        </w:rPr>
        <w:t xml:space="preserve"> </w:t>
      </w:r>
      <w:r>
        <w:rPr>
          <w:rFonts w:ascii="Century Gothic"/>
          <w:spacing w:val="-2"/>
          <w:sz w:val="15"/>
        </w:rPr>
        <w:t>of</w:t>
      </w:r>
      <w:r>
        <w:rPr>
          <w:rFonts w:ascii="Century Gothic"/>
          <w:spacing w:val="-8"/>
          <w:sz w:val="15"/>
        </w:rPr>
        <w:t xml:space="preserve"> </w:t>
      </w:r>
      <w:r>
        <w:rPr>
          <w:rFonts w:ascii="Century Gothic"/>
          <w:spacing w:val="-1"/>
          <w:sz w:val="15"/>
        </w:rPr>
        <w:t>unregulated</w:t>
      </w:r>
      <w:r>
        <w:rPr>
          <w:rFonts w:ascii="Century Gothic"/>
          <w:spacing w:val="-9"/>
          <w:sz w:val="15"/>
        </w:rPr>
        <w:t xml:space="preserve"> </w:t>
      </w:r>
      <w:r>
        <w:rPr>
          <w:rFonts w:ascii="Century Gothic"/>
          <w:spacing w:val="-2"/>
          <w:sz w:val="15"/>
        </w:rPr>
        <w:t>Commonwealth</w:t>
      </w:r>
      <w:r>
        <w:rPr>
          <w:rFonts w:ascii="Century Gothic"/>
          <w:spacing w:val="-10"/>
          <w:sz w:val="15"/>
        </w:rPr>
        <w:t xml:space="preserve"> </w:t>
      </w:r>
      <w:r>
        <w:rPr>
          <w:rFonts w:ascii="Century Gothic"/>
          <w:spacing w:val="-2"/>
          <w:sz w:val="15"/>
        </w:rPr>
        <w:t>entitlements</w:t>
      </w:r>
      <w:r>
        <w:rPr>
          <w:rFonts w:ascii="Century Gothic"/>
          <w:spacing w:val="-10"/>
          <w:sz w:val="15"/>
        </w:rPr>
        <w:t xml:space="preserve"> </w:t>
      </w:r>
      <w:r>
        <w:rPr>
          <w:rFonts w:ascii="Century Gothic"/>
          <w:spacing w:val="-1"/>
          <w:sz w:val="15"/>
        </w:rPr>
        <w:t>('passive</w:t>
      </w:r>
      <w:r>
        <w:rPr>
          <w:rFonts w:ascii="Century Gothic"/>
          <w:spacing w:val="-11"/>
          <w:sz w:val="15"/>
        </w:rPr>
        <w:t xml:space="preserve"> </w:t>
      </w:r>
      <w:r>
        <w:rPr>
          <w:rFonts w:ascii="Century Gothic"/>
          <w:spacing w:val="-1"/>
          <w:sz w:val="15"/>
        </w:rPr>
        <w:t>management')</w:t>
      </w:r>
      <w:r>
        <w:rPr>
          <w:rFonts w:ascii="Century Gothic"/>
          <w:spacing w:val="-12"/>
          <w:sz w:val="15"/>
        </w:rPr>
        <w:t xml:space="preserve"> </w:t>
      </w:r>
      <w:r>
        <w:rPr>
          <w:rFonts w:ascii="Century Gothic"/>
          <w:spacing w:val="-1"/>
          <w:sz w:val="15"/>
        </w:rPr>
        <w:t>will</w:t>
      </w:r>
      <w:r>
        <w:rPr>
          <w:rFonts w:ascii="Century Gothic"/>
          <w:spacing w:val="-10"/>
          <w:sz w:val="15"/>
        </w:rPr>
        <w:t xml:space="preserve"> </w:t>
      </w:r>
      <w:r>
        <w:rPr>
          <w:rFonts w:ascii="Century Gothic"/>
          <w:spacing w:val="-1"/>
          <w:sz w:val="15"/>
        </w:rPr>
        <w:t>contribute</w:t>
      </w:r>
      <w:r>
        <w:rPr>
          <w:rFonts w:ascii="Century Gothic"/>
          <w:spacing w:val="-8"/>
          <w:sz w:val="15"/>
        </w:rPr>
        <w:t xml:space="preserve"> </w:t>
      </w:r>
      <w:r>
        <w:rPr>
          <w:rFonts w:ascii="Century Gothic"/>
          <w:spacing w:val="-1"/>
          <w:sz w:val="15"/>
        </w:rPr>
        <w:t>to</w:t>
      </w:r>
      <w:r>
        <w:rPr>
          <w:rFonts w:ascii="Century Gothic"/>
          <w:spacing w:val="-4"/>
          <w:sz w:val="15"/>
        </w:rPr>
        <w:t xml:space="preserve"> </w:t>
      </w:r>
      <w:r>
        <w:rPr>
          <w:rFonts w:ascii="Century Gothic"/>
          <w:spacing w:val="-1"/>
          <w:sz w:val="15"/>
        </w:rPr>
        <w:t>all</w:t>
      </w:r>
      <w:r>
        <w:rPr>
          <w:rFonts w:ascii="Century Gothic"/>
          <w:spacing w:val="-10"/>
          <w:sz w:val="15"/>
        </w:rPr>
        <w:t xml:space="preserve"> </w:t>
      </w:r>
      <w:r>
        <w:rPr>
          <w:rFonts w:ascii="Century Gothic"/>
          <w:spacing w:val="-1"/>
          <w:sz w:val="15"/>
        </w:rPr>
        <w:t>listed</w:t>
      </w:r>
      <w:r>
        <w:rPr>
          <w:rFonts w:ascii="Century Gothic"/>
          <w:spacing w:val="-9"/>
          <w:sz w:val="15"/>
        </w:rPr>
        <w:t xml:space="preserve"> </w:t>
      </w:r>
      <w:r>
        <w:rPr>
          <w:rFonts w:ascii="Century Gothic"/>
          <w:spacing w:val="-2"/>
          <w:sz w:val="15"/>
        </w:rPr>
        <w:t>demands.</w:t>
      </w:r>
      <w:r>
        <w:rPr>
          <w:rFonts w:ascii="Century Gothic"/>
          <w:spacing w:val="-10"/>
          <w:sz w:val="15"/>
        </w:rPr>
        <w:t xml:space="preserve"> </w:t>
      </w:r>
      <w:r>
        <w:rPr>
          <w:rFonts w:ascii="Century Gothic"/>
          <w:spacing w:val="-1"/>
          <w:sz w:val="15"/>
        </w:rPr>
        <w:t>Contributions</w:t>
      </w:r>
      <w:r>
        <w:rPr>
          <w:rFonts w:ascii="Century Gothic"/>
          <w:spacing w:val="-10"/>
          <w:sz w:val="15"/>
        </w:rPr>
        <w:t xml:space="preserve"> </w:t>
      </w:r>
      <w:r>
        <w:rPr>
          <w:rFonts w:ascii="Century Gothic"/>
          <w:spacing w:val="-2"/>
          <w:sz w:val="15"/>
        </w:rPr>
        <w:t>from</w:t>
      </w:r>
      <w:r>
        <w:rPr>
          <w:rFonts w:ascii="Century Gothic"/>
          <w:spacing w:val="-6"/>
          <w:sz w:val="15"/>
        </w:rPr>
        <w:t xml:space="preserve"> </w:t>
      </w:r>
      <w:r>
        <w:rPr>
          <w:rFonts w:ascii="Century Gothic"/>
          <w:spacing w:val="-2"/>
          <w:sz w:val="15"/>
        </w:rPr>
        <w:t>unregulated</w:t>
      </w:r>
      <w:r>
        <w:rPr>
          <w:rFonts w:ascii="Century Gothic"/>
          <w:spacing w:val="-9"/>
          <w:sz w:val="15"/>
        </w:rPr>
        <w:t xml:space="preserve"> </w:t>
      </w:r>
      <w:r>
        <w:rPr>
          <w:rFonts w:ascii="Century Gothic"/>
          <w:spacing w:val="-1"/>
          <w:sz w:val="15"/>
        </w:rPr>
        <w:t>entitlements</w:t>
      </w:r>
      <w:r>
        <w:rPr>
          <w:rFonts w:ascii="Century Gothic"/>
          <w:spacing w:val="124"/>
          <w:sz w:val="15"/>
        </w:rPr>
        <w:t xml:space="preserve"> </w:t>
      </w:r>
      <w:r>
        <w:rPr>
          <w:rFonts w:ascii="Century Gothic"/>
          <w:spacing w:val="-1"/>
          <w:sz w:val="15"/>
        </w:rPr>
        <w:t>are subject</w:t>
      </w:r>
      <w:r>
        <w:rPr>
          <w:rFonts w:ascii="Century Gothic"/>
          <w:spacing w:val="-2"/>
          <w:sz w:val="15"/>
        </w:rPr>
        <w:t xml:space="preserve"> </w:t>
      </w:r>
      <w:r>
        <w:rPr>
          <w:rFonts w:ascii="Century Gothic"/>
          <w:spacing w:val="-1"/>
          <w:sz w:val="15"/>
        </w:rPr>
        <w:t>to</w:t>
      </w:r>
      <w:r>
        <w:rPr>
          <w:rFonts w:ascii="Century Gothic"/>
          <w:spacing w:val="-2"/>
          <w:sz w:val="15"/>
        </w:rPr>
        <w:t xml:space="preserve"> </w:t>
      </w:r>
      <w:r>
        <w:rPr>
          <w:rFonts w:ascii="Century Gothic"/>
          <w:spacing w:val="-1"/>
          <w:sz w:val="15"/>
        </w:rPr>
        <w:t>suitable flow</w:t>
      </w:r>
      <w:r>
        <w:rPr>
          <w:rFonts w:ascii="Century Gothic"/>
          <w:spacing w:val="-2"/>
          <w:sz w:val="15"/>
        </w:rPr>
        <w:t xml:space="preserve"> events </w:t>
      </w:r>
      <w:r>
        <w:rPr>
          <w:rFonts w:ascii="Century Gothic"/>
          <w:spacing w:val="-1"/>
          <w:sz w:val="15"/>
        </w:rPr>
        <w:t>and</w:t>
      </w:r>
      <w:r>
        <w:rPr>
          <w:rFonts w:ascii="Century Gothic"/>
          <w:spacing w:val="-2"/>
          <w:sz w:val="15"/>
        </w:rPr>
        <w:t xml:space="preserve"> </w:t>
      </w:r>
      <w:r>
        <w:rPr>
          <w:rFonts w:ascii="Century Gothic"/>
          <w:spacing w:val="-1"/>
          <w:sz w:val="15"/>
        </w:rPr>
        <w:t>are determined</w:t>
      </w:r>
      <w:r>
        <w:rPr>
          <w:rFonts w:ascii="Century Gothic"/>
          <w:spacing w:val="-2"/>
          <w:sz w:val="15"/>
        </w:rPr>
        <w:t xml:space="preserve"> by</w:t>
      </w:r>
      <w:r>
        <w:rPr>
          <w:rFonts w:ascii="Century Gothic"/>
          <w:spacing w:val="-1"/>
          <w:sz w:val="15"/>
        </w:rPr>
        <w:t xml:space="preserve"> the characteristics</w:t>
      </w:r>
      <w:r>
        <w:rPr>
          <w:rFonts w:ascii="Century Gothic"/>
          <w:spacing w:val="-2"/>
          <w:sz w:val="15"/>
        </w:rPr>
        <w:t xml:space="preserve"> </w:t>
      </w:r>
      <w:r>
        <w:rPr>
          <w:rFonts w:ascii="Century Gothic"/>
          <w:spacing w:val="-1"/>
          <w:sz w:val="15"/>
        </w:rPr>
        <w:t>of each</w:t>
      </w:r>
      <w:r>
        <w:rPr>
          <w:rFonts w:ascii="Century Gothic"/>
          <w:spacing w:val="-2"/>
          <w:sz w:val="15"/>
        </w:rPr>
        <w:t xml:space="preserve"> </w:t>
      </w:r>
      <w:r>
        <w:rPr>
          <w:rFonts w:ascii="Century Gothic"/>
          <w:spacing w:val="-1"/>
          <w:sz w:val="15"/>
        </w:rPr>
        <w:t xml:space="preserve">particular </w:t>
      </w:r>
      <w:r>
        <w:rPr>
          <w:rFonts w:ascii="Century Gothic"/>
          <w:spacing w:val="-2"/>
          <w:sz w:val="15"/>
        </w:rPr>
        <w:t xml:space="preserve">flow </w:t>
      </w:r>
      <w:r>
        <w:rPr>
          <w:rFonts w:ascii="Century Gothic"/>
          <w:spacing w:val="-1"/>
          <w:sz w:val="15"/>
        </w:rPr>
        <w:t>(peak,</w:t>
      </w:r>
      <w:r>
        <w:rPr>
          <w:rFonts w:ascii="Century Gothic"/>
          <w:spacing w:val="-5"/>
          <w:sz w:val="15"/>
        </w:rPr>
        <w:t xml:space="preserve"> </w:t>
      </w:r>
      <w:r>
        <w:rPr>
          <w:rFonts w:ascii="Century Gothic"/>
          <w:spacing w:val="-1"/>
          <w:sz w:val="15"/>
        </w:rPr>
        <w:t>duration,</w:t>
      </w:r>
      <w:r>
        <w:rPr>
          <w:rFonts w:ascii="Century Gothic"/>
          <w:spacing w:val="-5"/>
          <w:sz w:val="15"/>
        </w:rPr>
        <w:t xml:space="preserve"> </w:t>
      </w:r>
      <w:r>
        <w:rPr>
          <w:rFonts w:ascii="Century Gothic"/>
          <w:sz w:val="15"/>
        </w:rPr>
        <w:t>losses)</w:t>
      </w:r>
      <w:r>
        <w:rPr>
          <w:rFonts w:ascii="Century Gothic"/>
          <w:spacing w:val="-4"/>
          <w:sz w:val="15"/>
        </w:rPr>
        <w:t xml:space="preserve"> </w:t>
      </w:r>
      <w:r>
        <w:rPr>
          <w:rFonts w:ascii="Century Gothic"/>
          <w:spacing w:val="-1"/>
          <w:sz w:val="15"/>
        </w:rPr>
        <w:t>and</w:t>
      </w:r>
      <w:r>
        <w:rPr>
          <w:rFonts w:ascii="Century Gothic"/>
          <w:spacing w:val="-2"/>
          <w:sz w:val="15"/>
        </w:rPr>
        <w:t xml:space="preserve"> </w:t>
      </w:r>
      <w:r>
        <w:rPr>
          <w:rFonts w:ascii="Century Gothic"/>
          <w:spacing w:val="-1"/>
          <w:sz w:val="15"/>
        </w:rPr>
        <w:t>the access</w:t>
      </w:r>
      <w:r>
        <w:rPr>
          <w:rFonts w:ascii="Century Gothic"/>
          <w:spacing w:val="-2"/>
          <w:sz w:val="15"/>
        </w:rPr>
        <w:t xml:space="preserve"> </w:t>
      </w:r>
      <w:r>
        <w:rPr>
          <w:rFonts w:ascii="Century Gothic"/>
          <w:spacing w:val="-1"/>
          <w:sz w:val="15"/>
        </w:rPr>
        <w:t>conditions</w:t>
      </w:r>
      <w:r>
        <w:rPr>
          <w:rFonts w:ascii="Century Gothic"/>
          <w:spacing w:val="-2"/>
          <w:sz w:val="15"/>
        </w:rPr>
        <w:t xml:space="preserve"> </w:t>
      </w:r>
      <w:r>
        <w:rPr>
          <w:rFonts w:ascii="Century Gothic"/>
          <w:spacing w:val="-1"/>
          <w:sz w:val="15"/>
        </w:rPr>
        <w:t>of held</w:t>
      </w:r>
      <w:r>
        <w:rPr>
          <w:rFonts w:ascii="Century Gothic"/>
          <w:spacing w:val="-4"/>
          <w:sz w:val="15"/>
        </w:rPr>
        <w:t xml:space="preserve"> </w:t>
      </w:r>
      <w:r>
        <w:rPr>
          <w:rFonts w:ascii="Century Gothic"/>
          <w:spacing w:val="-1"/>
          <w:sz w:val="15"/>
        </w:rPr>
        <w:t>entitlements.</w:t>
      </w:r>
    </w:p>
    <w:p w14:paraId="3705A03A" w14:textId="690BF5C5" w:rsidR="00F441EC" w:rsidRDefault="00BC0B32">
      <w:pPr>
        <w:numPr>
          <w:ilvl w:val="0"/>
          <w:numId w:val="7"/>
        </w:numPr>
        <w:tabs>
          <w:tab w:val="left" w:pos="392"/>
        </w:tabs>
        <w:spacing w:before="61"/>
        <w:ind w:right="9626" w:hanging="283"/>
        <w:jc w:val="both"/>
        <w:rPr>
          <w:rFonts w:ascii="Calibri" w:eastAsia="Calibri" w:hAnsi="Calibri" w:cs="Calibri"/>
          <w:sz w:val="15"/>
          <w:szCs w:val="15"/>
        </w:rPr>
      </w:pPr>
      <w:r>
        <w:rPr>
          <w:noProof/>
          <w:lang w:val="en-AU" w:eastAsia="en-AU"/>
        </w:rPr>
        <mc:AlternateContent>
          <mc:Choice Requires="wpg">
            <w:drawing>
              <wp:anchor distT="0" distB="0" distL="114300" distR="114300" simplePos="0" relativeHeight="251648512" behindDoc="0" locked="0" layoutInCell="1" allowOverlap="1" wp14:anchorId="3705A5AE" wp14:editId="41760E36">
                <wp:simplePos x="0" y="0"/>
                <wp:positionH relativeFrom="page">
                  <wp:posOffset>8769350</wp:posOffset>
                </wp:positionH>
                <wp:positionV relativeFrom="paragraph">
                  <wp:posOffset>162560</wp:posOffset>
                </wp:positionV>
                <wp:extent cx="360680" cy="374650"/>
                <wp:effectExtent l="6350" t="10160" r="4445" b="5715"/>
                <wp:wrapNone/>
                <wp:docPr id="22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374650"/>
                          <a:chOff x="13810" y="256"/>
                          <a:chExt cx="568" cy="590"/>
                        </a:xfrm>
                      </wpg:grpSpPr>
                      <wpg:grpSp>
                        <wpg:cNvPr id="229" name="Group 228"/>
                        <wpg:cNvGrpSpPr>
                          <a:grpSpLocks/>
                        </wpg:cNvGrpSpPr>
                        <wpg:grpSpPr bwMode="auto">
                          <a:xfrm>
                            <a:off x="13811" y="261"/>
                            <a:ext cx="561" cy="197"/>
                            <a:chOff x="13811" y="261"/>
                            <a:chExt cx="561" cy="197"/>
                          </a:xfrm>
                        </wpg:grpSpPr>
                        <wps:wsp>
                          <wps:cNvPr id="230" name="Freeform 229"/>
                          <wps:cNvSpPr>
                            <a:spLocks/>
                          </wps:cNvSpPr>
                          <wps:spPr bwMode="auto">
                            <a:xfrm>
                              <a:off x="13811" y="261"/>
                              <a:ext cx="561" cy="197"/>
                            </a:xfrm>
                            <a:custGeom>
                              <a:avLst/>
                              <a:gdLst>
                                <a:gd name="T0" fmla="+- 0 13811 13811"/>
                                <a:gd name="T1" fmla="*/ T0 w 561"/>
                                <a:gd name="T2" fmla="+- 0 458 261"/>
                                <a:gd name="T3" fmla="*/ 458 h 197"/>
                                <a:gd name="T4" fmla="+- 0 14371 13811"/>
                                <a:gd name="T5" fmla="*/ T4 w 561"/>
                                <a:gd name="T6" fmla="+- 0 458 261"/>
                                <a:gd name="T7" fmla="*/ 458 h 197"/>
                                <a:gd name="T8" fmla="+- 0 14371 13811"/>
                                <a:gd name="T9" fmla="*/ T8 w 561"/>
                                <a:gd name="T10" fmla="+- 0 261 261"/>
                                <a:gd name="T11" fmla="*/ 261 h 197"/>
                                <a:gd name="T12" fmla="+- 0 13811 13811"/>
                                <a:gd name="T13" fmla="*/ T12 w 561"/>
                                <a:gd name="T14" fmla="+- 0 261 261"/>
                                <a:gd name="T15" fmla="*/ 261 h 197"/>
                                <a:gd name="T16" fmla="+- 0 13811 13811"/>
                                <a:gd name="T17" fmla="*/ T16 w 561"/>
                                <a:gd name="T18" fmla="+- 0 458 261"/>
                                <a:gd name="T19" fmla="*/ 458 h 197"/>
                              </a:gdLst>
                              <a:ahLst/>
                              <a:cxnLst>
                                <a:cxn ang="0">
                                  <a:pos x="T1" y="T3"/>
                                </a:cxn>
                                <a:cxn ang="0">
                                  <a:pos x="T5" y="T7"/>
                                </a:cxn>
                                <a:cxn ang="0">
                                  <a:pos x="T9" y="T11"/>
                                </a:cxn>
                                <a:cxn ang="0">
                                  <a:pos x="T13" y="T15"/>
                                </a:cxn>
                                <a:cxn ang="0">
                                  <a:pos x="T17" y="T19"/>
                                </a:cxn>
                              </a:cxnLst>
                              <a:rect l="0" t="0" r="r" b="b"/>
                              <a:pathLst>
                                <a:path w="561" h="197">
                                  <a:moveTo>
                                    <a:pt x="0" y="197"/>
                                  </a:moveTo>
                                  <a:lnTo>
                                    <a:pt x="560" y="197"/>
                                  </a:lnTo>
                                  <a:lnTo>
                                    <a:pt x="560" y="0"/>
                                  </a:lnTo>
                                  <a:lnTo>
                                    <a:pt x="0" y="0"/>
                                  </a:lnTo>
                                  <a:lnTo>
                                    <a:pt x="0" y="197"/>
                                  </a:lnTo>
                                  <a:close/>
                                </a:path>
                              </a:pathLst>
                            </a:custGeom>
                            <a:solidFill>
                              <a:srgbClr val="37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26"/>
                        <wpg:cNvGrpSpPr>
                          <a:grpSpLocks/>
                        </wpg:cNvGrpSpPr>
                        <wpg:grpSpPr bwMode="auto">
                          <a:xfrm>
                            <a:off x="13811" y="448"/>
                            <a:ext cx="561" cy="197"/>
                            <a:chOff x="13811" y="448"/>
                            <a:chExt cx="561" cy="197"/>
                          </a:xfrm>
                        </wpg:grpSpPr>
                        <wps:wsp>
                          <wps:cNvPr id="232" name="Freeform 227"/>
                          <wps:cNvSpPr>
                            <a:spLocks/>
                          </wps:cNvSpPr>
                          <wps:spPr bwMode="auto">
                            <a:xfrm>
                              <a:off x="13811" y="448"/>
                              <a:ext cx="561" cy="197"/>
                            </a:xfrm>
                            <a:custGeom>
                              <a:avLst/>
                              <a:gdLst>
                                <a:gd name="T0" fmla="+- 0 13811 13811"/>
                                <a:gd name="T1" fmla="*/ T0 w 561"/>
                                <a:gd name="T2" fmla="+- 0 645 448"/>
                                <a:gd name="T3" fmla="*/ 645 h 197"/>
                                <a:gd name="T4" fmla="+- 0 14371 13811"/>
                                <a:gd name="T5" fmla="*/ T4 w 561"/>
                                <a:gd name="T6" fmla="+- 0 645 448"/>
                                <a:gd name="T7" fmla="*/ 645 h 197"/>
                                <a:gd name="T8" fmla="+- 0 14371 13811"/>
                                <a:gd name="T9" fmla="*/ T8 w 561"/>
                                <a:gd name="T10" fmla="+- 0 448 448"/>
                                <a:gd name="T11" fmla="*/ 448 h 197"/>
                                <a:gd name="T12" fmla="+- 0 13811 13811"/>
                                <a:gd name="T13" fmla="*/ T12 w 561"/>
                                <a:gd name="T14" fmla="+- 0 448 448"/>
                                <a:gd name="T15" fmla="*/ 448 h 197"/>
                                <a:gd name="T16" fmla="+- 0 13811 13811"/>
                                <a:gd name="T17" fmla="*/ T16 w 561"/>
                                <a:gd name="T18" fmla="+- 0 645 448"/>
                                <a:gd name="T19" fmla="*/ 645 h 197"/>
                              </a:gdLst>
                              <a:ahLst/>
                              <a:cxnLst>
                                <a:cxn ang="0">
                                  <a:pos x="T1" y="T3"/>
                                </a:cxn>
                                <a:cxn ang="0">
                                  <a:pos x="T5" y="T7"/>
                                </a:cxn>
                                <a:cxn ang="0">
                                  <a:pos x="T9" y="T11"/>
                                </a:cxn>
                                <a:cxn ang="0">
                                  <a:pos x="T13" y="T15"/>
                                </a:cxn>
                                <a:cxn ang="0">
                                  <a:pos x="T17" y="T19"/>
                                </a:cxn>
                              </a:cxnLst>
                              <a:rect l="0" t="0" r="r" b="b"/>
                              <a:pathLst>
                                <a:path w="561" h="197">
                                  <a:moveTo>
                                    <a:pt x="0" y="197"/>
                                  </a:moveTo>
                                  <a:lnTo>
                                    <a:pt x="560" y="197"/>
                                  </a:lnTo>
                                  <a:lnTo>
                                    <a:pt x="560" y="0"/>
                                  </a:lnTo>
                                  <a:lnTo>
                                    <a:pt x="0" y="0"/>
                                  </a:lnTo>
                                  <a:lnTo>
                                    <a:pt x="0" y="197"/>
                                  </a:lnTo>
                                  <a:close/>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24"/>
                        <wpg:cNvGrpSpPr>
                          <a:grpSpLocks/>
                        </wpg:cNvGrpSpPr>
                        <wpg:grpSpPr bwMode="auto">
                          <a:xfrm>
                            <a:off x="13815" y="261"/>
                            <a:ext cx="2" cy="580"/>
                            <a:chOff x="13815" y="261"/>
                            <a:chExt cx="2" cy="580"/>
                          </a:xfrm>
                        </wpg:grpSpPr>
                        <wps:wsp>
                          <wps:cNvPr id="234" name="Freeform 225"/>
                          <wps:cNvSpPr>
                            <a:spLocks/>
                          </wps:cNvSpPr>
                          <wps:spPr bwMode="auto">
                            <a:xfrm>
                              <a:off x="13815" y="261"/>
                              <a:ext cx="2" cy="580"/>
                            </a:xfrm>
                            <a:custGeom>
                              <a:avLst/>
                              <a:gdLst>
                                <a:gd name="T0" fmla="+- 0 261 261"/>
                                <a:gd name="T1" fmla="*/ 261 h 580"/>
                                <a:gd name="T2" fmla="+- 0 840 261"/>
                                <a:gd name="T3" fmla="*/ 840 h 580"/>
                              </a:gdLst>
                              <a:ahLst/>
                              <a:cxnLst>
                                <a:cxn ang="0">
                                  <a:pos x="0" y="T1"/>
                                </a:cxn>
                                <a:cxn ang="0">
                                  <a:pos x="0" y="T3"/>
                                </a:cxn>
                              </a:cxnLst>
                              <a:rect l="0" t="0" r="r" b="b"/>
                              <a:pathLst>
                                <a:path h="580">
                                  <a:moveTo>
                                    <a:pt x="0" y="0"/>
                                  </a:moveTo>
                                  <a:lnTo>
                                    <a:pt x="0" y="579"/>
                                  </a:lnTo>
                                </a:path>
                              </a:pathLst>
                            </a:custGeom>
                            <a:noFill/>
                            <a:ln w="6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22"/>
                        <wpg:cNvGrpSpPr>
                          <a:grpSpLocks/>
                        </wpg:cNvGrpSpPr>
                        <wpg:grpSpPr bwMode="auto">
                          <a:xfrm>
                            <a:off x="14367" y="270"/>
                            <a:ext cx="2" cy="570"/>
                            <a:chOff x="14367" y="270"/>
                            <a:chExt cx="2" cy="570"/>
                          </a:xfrm>
                        </wpg:grpSpPr>
                        <wps:wsp>
                          <wps:cNvPr id="236" name="Freeform 223"/>
                          <wps:cNvSpPr>
                            <a:spLocks/>
                          </wps:cNvSpPr>
                          <wps:spPr bwMode="auto">
                            <a:xfrm>
                              <a:off x="14367" y="270"/>
                              <a:ext cx="2" cy="570"/>
                            </a:xfrm>
                            <a:custGeom>
                              <a:avLst/>
                              <a:gdLst>
                                <a:gd name="T0" fmla="+- 0 270 270"/>
                                <a:gd name="T1" fmla="*/ 270 h 570"/>
                                <a:gd name="T2" fmla="+- 0 840 270"/>
                                <a:gd name="T3" fmla="*/ 840 h 570"/>
                              </a:gdLst>
                              <a:ahLst/>
                              <a:cxnLst>
                                <a:cxn ang="0">
                                  <a:pos x="0" y="T1"/>
                                </a:cxn>
                                <a:cxn ang="0">
                                  <a:pos x="0" y="T3"/>
                                </a:cxn>
                              </a:cxnLst>
                              <a:rect l="0" t="0" r="r" b="b"/>
                              <a:pathLst>
                                <a:path h="570">
                                  <a:moveTo>
                                    <a:pt x="0" y="0"/>
                                  </a:moveTo>
                                  <a:lnTo>
                                    <a:pt x="0" y="570"/>
                                  </a:lnTo>
                                </a:path>
                              </a:pathLst>
                            </a:custGeom>
                            <a:noFill/>
                            <a:ln w="6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220"/>
                        <wpg:cNvGrpSpPr>
                          <a:grpSpLocks/>
                        </wpg:cNvGrpSpPr>
                        <wpg:grpSpPr bwMode="auto">
                          <a:xfrm>
                            <a:off x="13819" y="266"/>
                            <a:ext cx="552" cy="2"/>
                            <a:chOff x="13819" y="266"/>
                            <a:chExt cx="552" cy="2"/>
                          </a:xfrm>
                        </wpg:grpSpPr>
                        <wps:wsp>
                          <wps:cNvPr id="238" name="Freeform 221"/>
                          <wps:cNvSpPr>
                            <a:spLocks/>
                          </wps:cNvSpPr>
                          <wps:spPr bwMode="auto">
                            <a:xfrm>
                              <a:off x="13819" y="266"/>
                              <a:ext cx="552" cy="2"/>
                            </a:xfrm>
                            <a:custGeom>
                              <a:avLst/>
                              <a:gdLst>
                                <a:gd name="T0" fmla="+- 0 13819 13819"/>
                                <a:gd name="T1" fmla="*/ T0 w 552"/>
                                <a:gd name="T2" fmla="+- 0 14371 13819"/>
                                <a:gd name="T3" fmla="*/ T2 w 552"/>
                              </a:gdLst>
                              <a:ahLst/>
                              <a:cxnLst>
                                <a:cxn ang="0">
                                  <a:pos x="T1" y="0"/>
                                </a:cxn>
                                <a:cxn ang="0">
                                  <a:pos x="T3" y="0"/>
                                </a:cxn>
                              </a:cxnLst>
                              <a:rect l="0" t="0" r="r" b="b"/>
                              <a:pathLst>
                                <a:path w="552">
                                  <a:moveTo>
                                    <a:pt x="0" y="0"/>
                                  </a:moveTo>
                                  <a:lnTo>
                                    <a:pt x="552" y="0"/>
                                  </a:lnTo>
                                </a:path>
                              </a:pathLst>
                            </a:custGeom>
                            <a:noFill/>
                            <a:ln w="7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18"/>
                        <wpg:cNvGrpSpPr>
                          <a:grpSpLocks/>
                        </wpg:cNvGrpSpPr>
                        <wpg:grpSpPr bwMode="auto">
                          <a:xfrm>
                            <a:off x="13819" y="453"/>
                            <a:ext cx="552" cy="2"/>
                            <a:chOff x="13819" y="453"/>
                            <a:chExt cx="552" cy="2"/>
                          </a:xfrm>
                        </wpg:grpSpPr>
                        <wps:wsp>
                          <wps:cNvPr id="240" name="Freeform 219"/>
                          <wps:cNvSpPr>
                            <a:spLocks/>
                          </wps:cNvSpPr>
                          <wps:spPr bwMode="auto">
                            <a:xfrm>
                              <a:off x="13819" y="453"/>
                              <a:ext cx="552" cy="2"/>
                            </a:xfrm>
                            <a:custGeom>
                              <a:avLst/>
                              <a:gdLst>
                                <a:gd name="T0" fmla="+- 0 13819 13819"/>
                                <a:gd name="T1" fmla="*/ T0 w 552"/>
                                <a:gd name="T2" fmla="+- 0 14371 13819"/>
                                <a:gd name="T3" fmla="*/ T2 w 552"/>
                              </a:gdLst>
                              <a:ahLst/>
                              <a:cxnLst>
                                <a:cxn ang="0">
                                  <a:pos x="T1" y="0"/>
                                </a:cxn>
                                <a:cxn ang="0">
                                  <a:pos x="T3" y="0"/>
                                </a:cxn>
                              </a:cxnLst>
                              <a:rect l="0" t="0" r="r" b="b"/>
                              <a:pathLst>
                                <a:path w="552">
                                  <a:moveTo>
                                    <a:pt x="0" y="0"/>
                                  </a:moveTo>
                                  <a:lnTo>
                                    <a:pt x="552" y="0"/>
                                  </a:lnTo>
                                </a:path>
                              </a:pathLst>
                            </a:custGeom>
                            <a:noFill/>
                            <a:ln w="7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16"/>
                        <wpg:cNvGrpSpPr>
                          <a:grpSpLocks/>
                        </wpg:cNvGrpSpPr>
                        <wpg:grpSpPr bwMode="auto">
                          <a:xfrm>
                            <a:off x="13819" y="640"/>
                            <a:ext cx="552" cy="2"/>
                            <a:chOff x="13819" y="640"/>
                            <a:chExt cx="552" cy="2"/>
                          </a:xfrm>
                        </wpg:grpSpPr>
                        <wps:wsp>
                          <wps:cNvPr id="242" name="Freeform 217"/>
                          <wps:cNvSpPr>
                            <a:spLocks/>
                          </wps:cNvSpPr>
                          <wps:spPr bwMode="auto">
                            <a:xfrm>
                              <a:off x="13819" y="640"/>
                              <a:ext cx="552" cy="2"/>
                            </a:xfrm>
                            <a:custGeom>
                              <a:avLst/>
                              <a:gdLst>
                                <a:gd name="T0" fmla="+- 0 13819 13819"/>
                                <a:gd name="T1" fmla="*/ T0 w 552"/>
                                <a:gd name="T2" fmla="+- 0 14371 13819"/>
                                <a:gd name="T3" fmla="*/ T2 w 552"/>
                              </a:gdLst>
                              <a:ahLst/>
                              <a:cxnLst>
                                <a:cxn ang="0">
                                  <a:pos x="T1" y="0"/>
                                </a:cxn>
                                <a:cxn ang="0">
                                  <a:pos x="T3" y="0"/>
                                </a:cxn>
                              </a:cxnLst>
                              <a:rect l="0" t="0" r="r" b="b"/>
                              <a:pathLst>
                                <a:path w="552">
                                  <a:moveTo>
                                    <a:pt x="0" y="0"/>
                                  </a:moveTo>
                                  <a:lnTo>
                                    <a:pt x="552" y="0"/>
                                  </a:lnTo>
                                </a:path>
                              </a:pathLst>
                            </a:custGeom>
                            <a:noFill/>
                            <a:ln w="7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14"/>
                        <wpg:cNvGrpSpPr>
                          <a:grpSpLocks/>
                        </wpg:cNvGrpSpPr>
                        <wpg:grpSpPr bwMode="auto">
                          <a:xfrm>
                            <a:off x="13819" y="836"/>
                            <a:ext cx="552" cy="2"/>
                            <a:chOff x="13819" y="836"/>
                            <a:chExt cx="552" cy="2"/>
                          </a:xfrm>
                        </wpg:grpSpPr>
                        <wps:wsp>
                          <wps:cNvPr id="244" name="Freeform 215"/>
                          <wps:cNvSpPr>
                            <a:spLocks/>
                          </wps:cNvSpPr>
                          <wps:spPr bwMode="auto">
                            <a:xfrm>
                              <a:off x="13819" y="836"/>
                              <a:ext cx="552" cy="2"/>
                            </a:xfrm>
                            <a:custGeom>
                              <a:avLst/>
                              <a:gdLst>
                                <a:gd name="T0" fmla="+- 0 13819 13819"/>
                                <a:gd name="T1" fmla="*/ T0 w 552"/>
                                <a:gd name="T2" fmla="+- 0 14371 13819"/>
                                <a:gd name="T3" fmla="*/ T2 w 552"/>
                              </a:gdLst>
                              <a:ahLst/>
                              <a:cxnLst>
                                <a:cxn ang="0">
                                  <a:pos x="T1" y="0"/>
                                </a:cxn>
                                <a:cxn ang="0">
                                  <a:pos x="T3" y="0"/>
                                </a:cxn>
                              </a:cxnLst>
                              <a:rect l="0" t="0" r="r" b="b"/>
                              <a:pathLst>
                                <a:path w="552">
                                  <a:moveTo>
                                    <a:pt x="0" y="0"/>
                                  </a:moveTo>
                                  <a:lnTo>
                                    <a:pt x="552" y="0"/>
                                  </a:lnTo>
                                </a:path>
                              </a:pathLst>
                            </a:custGeom>
                            <a:noFill/>
                            <a:ln w="7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8C9A49" id="Group 213" o:spid="_x0000_s1026" style="position:absolute;margin-left:690.5pt;margin-top:12.8pt;width:28.4pt;height:29.5pt;z-index:251648512;mso-position-horizontal-relative:page" coordorigin="13810,256" coordsize="56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">
                <v:group id="Group 228" o:spid="_x0000_s1027" style="position:absolute;left:13811;top:261;width:561;height:197" coordorigin="13811,261" coordsize="56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29" o:spid="_x0000_s1028" style="position:absolute;left:13811;top:261;width:561;height:197;visibility:visible;mso-wrap-style:square;v-text-anchor:top" coordsize="56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jAMAA&#10;AADcAAAADwAAAGRycy9kb3ducmV2LnhtbERPS4vCMBC+C/6HMMLeNFVB3W6jiLCspwUfB49DM31g&#10;MynNWOu/3xyEPX5872w3uEb11IXas4H5LAFFnHtbc2ngevmebkAFQbbYeCYDLwqw245HGabWP/lE&#10;/VlKFUM4pGigEmlTrUNekcMw8y1x5ArfOZQIu1LbDp8x3DV6kSQr7bDm2FBhS4eK8vv54QzcPh/L&#10;NW3udc/F6/Jzk9+9rMiYj8mw/wIlNMi/+O0+WgOLZZwfz8Qjo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jjAMAAAADcAAAADwAAAAAAAAAAAAAAAACYAgAAZHJzL2Rvd25y&#10;ZXYueG1sUEsFBgAAAAAEAAQA9QAAAIUDAAAAAA==&#10;" path="m,197r560,l560,,,,,197xe" fillcolor="#375f91" stroked="f">
                    <v:path arrowok="t" o:connecttype="custom" o:connectlocs="0,458;560,458;560,261;0,261;0,458" o:connectangles="0,0,0,0,0"/>
                  </v:shape>
                </v:group>
                <v:group id="Group 226" o:spid="_x0000_s1029" style="position:absolute;left:13811;top:448;width:561;height:197" coordorigin="13811,448" coordsize="56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27" o:spid="_x0000_s1030" style="position:absolute;left:13811;top:448;width:561;height:197;visibility:visible;mso-wrap-style:square;v-text-anchor:top" coordsize="56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dxMEA&#10;AADcAAAADwAAAGRycy9kb3ducmV2LnhtbESPT4vCMBTE74LfIbwFL6LpVlDpGsUVBI/+xevb5m1b&#10;bF5KErV+eyMIHoeZ3wwzW7SmFjdyvrKs4HuYgCDOra64UHA8rAdTED4ga6wtk4IHeVjMu50ZZtre&#10;eUe3fShELGGfoYIyhCaT0uclGfRD2xBH7986gyFKV0jt8B7LTS3TJBlLgxXHhRIbWpWUX/ZXoyB1&#10;m19OJ1tzPP31C3PuJ83ZX5TqfbXLHxCB2vAJv+mNjtwohde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AncTBAAAA3AAAAA8AAAAAAAAAAAAAAAAAmAIAAGRycy9kb3du&#10;cmV2LnhtbFBLBQYAAAAABAAEAPUAAACGAwAAAAA=&#10;" path="m,197r560,l560,,,,,197xe" fillcolor="#94b3d6" stroked="f">
                    <v:path arrowok="t" o:connecttype="custom" o:connectlocs="0,645;560,645;560,448;0,448;0,645" o:connectangles="0,0,0,0,0"/>
                  </v:shape>
                </v:group>
                <v:group id="Group 224" o:spid="_x0000_s1031" style="position:absolute;left:13815;top:261;width:2;height:580" coordorigin="13815,261"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25" o:spid="_x0000_s1032" style="position:absolute;left:13815;top:261;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ft8IA&#10;AADcAAAADwAAAGRycy9kb3ducmV2LnhtbESPQYvCMBSE74L/ITxhb5rqFlmqUUQQ172pXfD4aJ5N&#10;sXmpTVbrv98IgsdhZr5h5svO1uJGra8cKxiPEhDEhdMVlwry42b4BcIHZI21Y1LwIA/LRb83x0y7&#10;O+/pdgiliBD2GSowITSZlL4wZNGPXEMcvbNrLYYo21LqFu8Rbms5SZKptFhxXDDY0NpQcTn8WQVh&#10;u9b7tDySKdzvz/WU5tedz5X6GHSrGYhAXXiHX+1vrWDymcLz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Z+3wgAAANwAAAAPAAAAAAAAAAAAAAAAAJgCAABkcnMvZG93&#10;bnJldi54bWxQSwUGAAAAAAQABAD1AAAAhwMAAAAA&#10;" path="m,l,579e" filled="f" strokeweight=".18722mm">
                    <v:path arrowok="t" o:connecttype="custom" o:connectlocs="0,261;0,840" o:connectangles="0,0"/>
                  </v:shape>
                </v:group>
                <v:group id="Group 222" o:spid="_x0000_s1033" style="position:absolute;left:14367;top:270;width:2;height:570" coordorigin="14367,270" coordsize="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23" o:spid="_x0000_s1034" style="position:absolute;left:14367;top:270;width:2;height:570;visibility:visible;mso-wrap-style:square;v-text-anchor:top" coordsize="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uesUA&#10;AADcAAAADwAAAGRycy9kb3ducmV2LnhtbESPX2vCMBTF3wf7DuEOfFvTKYh0xrIVhMHA4Z+9X5q7&#10;pltzU5Oo1U+/CIKPh3PO73Dm5WA7cSQfWscKXrIcBHHtdMuNgt12+TwDESKyxs4xKThTgHLx+DDH&#10;QrsTr+m4iY1IEA4FKjAx9oWUoTZkMWSuJ07ej/MWY5K+kdrjKcFtJ8d5PpUWW04LBnuqDNV/m4NV&#10;oC/+87eu1u7yvdfbr3ezsmF2UGr0NLy9gog0xHv41v7QCsaTKVzP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56xQAAANwAAAAPAAAAAAAAAAAAAAAAAJgCAABkcnMv&#10;ZG93bnJldi54bWxQSwUGAAAAAAQABAD1AAAAigMAAAAA&#10;" path="m,l,570e" filled="f" strokeweight=".18722mm">
                    <v:path arrowok="t" o:connecttype="custom" o:connectlocs="0,270;0,840" o:connectangles="0,0"/>
                  </v:shape>
                </v:group>
                <v:group id="Group 220" o:spid="_x0000_s1035" style="position:absolute;left:13819;top:266;width:552;height:2" coordorigin="13819,266" coordsize="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21" o:spid="_x0000_s1036" style="position:absolute;left:13819;top:266;width:552;height:2;visibility:visible;mso-wrap-style:square;v-text-anchor:top" coordsize="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GRsIA&#10;AADcAAAADwAAAGRycy9kb3ducmV2LnhtbERPy4rCMBTdC/MP4Q6403SUEanGIgMDs5AOPii6uzTX&#10;trS5KU209e/NQnB5OO91MphG3KlzlWUFX9MIBHFudcWFgtPxd7IE4TyyxsYyKXiQg2TzMVpjrG3P&#10;e7offCFCCLsYFZTet7GULi/JoJvaljhwV9sZ9AF2hdQd9iHcNHIWRQtpsOLQUGJLPyXl9eFmFJi6&#10;z+R5SOeXdPf9z9n1ltk2VWr8OWxXIDwN/i1+uf+0gtk8rA1nw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0ZGwgAAANwAAAAPAAAAAAAAAAAAAAAAAJgCAABkcnMvZG93&#10;bnJldi54bWxQSwUGAAAAAAQABAD1AAAAhwMAAAAA&#10;" path="m,l552,e" filled="f" strokeweight=".19967mm">
                    <v:path arrowok="t" o:connecttype="custom" o:connectlocs="0,0;552,0" o:connectangles="0,0"/>
                  </v:shape>
                </v:group>
                <v:group id="Group 218" o:spid="_x0000_s1037" style="position:absolute;left:13819;top:453;width:552;height:2" coordorigin="13819,453" coordsize="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19" o:spid="_x0000_s1038" style="position:absolute;left:13819;top:453;width:552;height:2;visibility:visible;mso-wrap-style:square;v-text-anchor:top" coordsize="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5PcEA&#10;AADcAAAADwAAAGRycy9kb3ducmV2LnhtbERPy4rCMBTdC/5DuII7TX0ydIwiAwMupOKDMrO7NNe2&#10;2NyUJtr692YhuDyc92rTmUo8qHGlZQWTcQSCOLO65FzB5fw7+gLhPLLGyjIpeJKDzbrfW2GsbctH&#10;epx8LkIIuxgVFN7XsZQuK8igG9uaOHBX2xj0ATa51A22IdxUchpFS2mw5NBQYE0/BWW3090oMLc2&#10;lX9dMvtP9osDp9d7autEqeGg236D8NT5j/jt3mkF03mYH86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OT3BAAAA3AAAAA8AAAAAAAAAAAAAAAAAmAIAAGRycy9kb3du&#10;cmV2LnhtbFBLBQYAAAAABAAEAPUAAACGAwAAAAA=&#10;" path="m,l552,e" filled="f" strokeweight=".19967mm">
                    <v:path arrowok="t" o:connecttype="custom" o:connectlocs="0,0;552,0" o:connectangles="0,0"/>
                  </v:shape>
                </v:group>
                <v:group id="Group 216" o:spid="_x0000_s1039" style="position:absolute;left:13819;top:640;width:552;height:2" coordorigin="13819,640" coordsize="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17" o:spid="_x0000_s1040" style="position:absolute;left:13819;top:640;width:552;height:2;visibility:visible;mso-wrap-style:square;v-text-anchor:top" coordsize="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C0cYA&#10;AADcAAAADwAAAGRycy9kb3ducmV2LnhtbESPQWvCQBSE74X+h+UVems2TVuR6BqKIPRQUqoS9PbI&#10;PpNg9m3Ibkz677uC4HGYmW+YZTaZVlyod41lBa9RDIK4tLrhSsF+t3mZg3AeWWNrmRT8kYNs9fiw&#10;xFTbkX/psvWVCBB2KSqove9SKV1Zk0EX2Y44eCfbG/RB9pXUPY4BblqZxPFMGmw4LNTY0bqm8rwd&#10;jAJzHgt5mPK3Y/798cPFaShslyv1/DR9LkB4mvw9fGt/aQXJewL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EC0cYAAADcAAAADwAAAAAAAAAAAAAAAACYAgAAZHJz&#10;L2Rvd25yZXYueG1sUEsFBgAAAAAEAAQA9QAAAIsDAAAAAA==&#10;" path="m,l552,e" filled="f" strokeweight=".19967mm">
                    <v:path arrowok="t" o:connecttype="custom" o:connectlocs="0,0;552,0" o:connectangles="0,0"/>
                  </v:shape>
                </v:group>
                <v:group id="Group 214" o:spid="_x0000_s1041" style="position:absolute;left:13819;top:836;width:552;height:2" coordorigin="13819,836" coordsize="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15" o:spid="_x0000_s1042" style="position:absolute;left:13819;top:836;width:552;height:2;visibility:visible;mso-wrap-style:square;v-text-anchor:top" coordsize="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PsQA&#10;AADcAAAADwAAAGRycy9kb3ducmV2LnhtbESPQYvCMBSE78L+h/AW9qapri5SjbIsCB6koitFb4/m&#10;2Rabl9JEW/+9EQSPw8x8w8yXnanEjRpXWlYwHEQgiDOrS84VHP5X/SkI55E1VpZJwZ0cLBcfvTnG&#10;2ra8o9ve5yJA2MWooPC+jqV0WUEG3cDWxME728agD7LJpW6wDXBTyVEU/UiDJYeFAmv6Kyi77K9G&#10;gbm0qTx2yfcp2Uy2nJ6vqa0Tpb4+u98ZCE+df4df7bVWMBqP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EPz7EAAAA3AAAAA8AAAAAAAAAAAAAAAAAmAIAAGRycy9k&#10;b3ducmV2LnhtbFBLBQYAAAAABAAEAPUAAACJAwAAAAA=&#10;" path="m,l552,e" filled="f" strokeweight=".19967mm">
                    <v:path arrowok="t" o:connecttype="custom" o:connectlocs="0,0;552,0" o:connectangles="0,0"/>
                  </v:shape>
                </v:group>
                <w10:wrap anchorx="page"/>
              </v:group>
            </w:pict>
          </mc:Fallback>
        </mc:AlternateContent>
      </w:r>
      <w:r>
        <w:rPr>
          <w:rFonts w:ascii="Century Gothic"/>
          <w:spacing w:val="-1"/>
          <w:sz w:val="15"/>
        </w:rPr>
        <w:t>Potential</w:t>
      </w:r>
      <w:r>
        <w:rPr>
          <w:rFonts w:ascii="Century Gothic"/>
          <w:spacing w:val="-3"/>
          <w:sz w:val="15"/>
        </w:rPr>
        <w:t xml:space="preserve"> </w:t>
      </w:r>
      <w:r>
        <w:rPr>
          <w:rFonts w:ascii="Century Gothic"/>
          <w:spacing w:val="-1"/>
          <w:sz w:val="15"/>
        </w:rPr>
        <w:t>for</w:t>
      </w:r>
      <w:r>
        <w:rPr>
          <w:rFonts w:ascii="Century Gothic"/>
          <w:spacing w:val="-5"/>
          <w:sz w:val="15"/>
        </w:rPr>
        <w:t xml:space="preserve"> </w:t>
      </w:r>
      <w:r>
        <w:rPr>
          <w:rFonts w:ascii="Century Gothic"/>
          <w:spacing w:val="-1"/>
          <w:sz w:val="15"/>
        </w:rPr>
        <w:t>active</w:t>
      </w:r>
      <w:r>
        <w:rPr>
          <w:rFonts w:ascii="Century Gothic"/>
          <w:spacing w:val="-8"/>
          <w:sz w:val="15"/>
        </w:rPr>
        <w:t xml:space="preserve"> </w:t>
      </w:r>
      <w:r>
        <w:rPr>
          <w:rFonts w:ascii="Century Gothic"/>
          <w:spacing w:val="-1"/>
          <w:sz w:val="15"/>
        </w:rPr>
        <w:t>management</w:t>
      </w:r>
      <w:r>
        <w:rPr>
          <w:rFonts w:ascii="Century Gothic"/>
          <w:spacing w:val="-9"/>
          <w:sz w:val="15"/>
        </w:rPr>
        <w:t xml:space="preserve"> </w:t>
      </w:r>
      <w:r>
        <w:rPr>
          <w:rFonts w:ascii="Century Gothic"/>
          <w:spacing w:val="1"/>
          <w:sz w:val="15"/>
        </w:rPr>
        <w:t>is</w:t>
      </w:r>
      <w:r>
        <w:rPr>
          <w:rFonts w:ascii="Century Gothic"/>
          <w:spacing w:val="-7"/>
          <w:sz w:val="15"/>
        </w:rPr>
        <w:t xml:space="preserve"> </w:t>
      </w:r>
      <w:r>
        <w:rPr>
          <w:rFonts w:ascii="Century Gothic"/>
          <w:spacing w:val="-1"/>
          <w:sz w:val="15"/>
        </w:rPr>
        <w:t>based</w:t>
      </w:r>
      <w:r>
        <w:rPr>
          <w:rFonts w:ascii="Century Gothic"/>
          <w:spacing w:val="-6"/>
          <w:sz w:val="15"/>
        </w:rPr>
        <w:t xml:space="preserve"> </w:t>
      </w:r>
      <w:r>
        <w:rPr>
          <w:rFonts w:ascii="Century Gothic"/>
          <w:spacing w:val="-1"/>
          <w:sz w:val="15"/>
        </w:rPr>
        <w:t>on</w:t>
      </w:r>
      <w:r>
        <w:rPr>
          <w:rFonts w:ascii="Century Gothic"/>
          <w:spacing w:val="-7"/>
          <w:sz w:val="15"/>
        </w:rPr>
        <w:t xml:space="preserve"> </w:t>
      </w:r>
      <w:r>
        <w:rPr>
          <w:rFonts w:ascii="Century Gothic"/>
          <w:spacing w:val="-1"/>
          <w:sz w:val="15"/>
        </w:rPr>
        <w:t>demand</w:t>
      </w:r>
      <w:r>
        <w:rPr>
          <w:rFonts w:ascii="Century Gothic"/>
          <w:spacing w:val="-6"/>
          <w:sz w:val="15"/>
        </w:rPr>
        <w:t xml:space="preserve"> </w:t>
      </w:r>
      <w:r>
        <w:rPr>
          <w:rFonts w:ascii="Century Gothic"/>
          <w:spacing w:val="-1"/>
          <w:sz w:val="15"/>
        </w:rPr>
        <w:t>(antecedent</w:t>
      </w:r>
      <w:r>
        <w:rPr>
          <w:rFonts w:ascii="Century Gothic"/>
          <w:spacing w:val="-7"/>
          <w:sz w:val="15"/>
        </w:rPr>
        <w:t xml:space="preserve"> </w:t>
      </w:r>
      <w:r>
        <w:rPr>
          <w:rFonts w:ascii="Century Gothic"/>
          <w:spacing w:val="-1"/>
          <w:sz w:val="15"/>
        </w:rPr>
        <w:t>conditions,</w:t>
      </w:r>
      <w:r>
        <w:rPr>
          <w:rFonts w:ascii="Century Gothic"/>
          <w:spacing w:val="-7"/>
          <w:sz w:val="15"/>
        </w:rPr>
        <w:t xml:space="preserve"> </w:t>
      </w:r>
      <w:r>
        <w:rPr>
          <w:rFonts w:ascii="Century Gothic"/>
          <w:sz w:val="15"/>
        </w:rPr>
        <w:t>required</w:t>
      </w:r>
      <w:r>
        <w:rPr>
          <w:rFonts w:ascii="Century Gothic"/>
          <w:spacing w:val="-6"/>
          <w:sz w:val="15"/>
        </w:rPr>
        <w:t xml:space="preserve"> </w:t>
      </w:r>
      <w:r>
        <w:rPr>
          <w:rFonts w:ascii="Century Gothic"/>
          <w:spacing w:val="-1"/>
          <w:sz w:val="15"/>
        </w:rPr>
        <w:t>frequencies</w:t>
      </w:r>
      <w:r>
        <w:rPr>
          <w:rFonts w:ascii="Century Gothic"/>
          <w:spacing w:val="-7"/>
          <w:sz w:val="15"/>
        </w:rPr>
        <w:t xml:space="preserve"> </w:t>
      </w:r>
      <w:r>
        <w:rPr>
          <w:rFonts w:ascii="Century Gothic"/>
          <w:spacing w:val="-1"/>
          <w:sz w:val="15"/>
        </w:rPr>
        <w:t>of</w:t>
      </w:r>
      <w:r>
        <w:rPr>
          <w:rFonts w:ascii="Century Gothic"/>
          <w:spacing w:val="-6"/>
          <w:sz w:val="15"/>
        </w:rPr>
        <w:t xml:space="preserve"> </w:t>
      </w:r>
      <w:r>
        <w:rPr>
          <w:rFonts w:ascii="Century Gothic"/>
          <w:spacing w:val="-1"/>
          <w:sz w:val="15"/>
        </w:rPr>
        <w:t>flows)</w:t>
      </w:r>
      <w:r>
        <w:rPr>
          <w:rFonts w:ascii="Century Gothic"/>
          <w:spacing w:val="-9"/>
          <w:sz w:val="15"/>
        </w:rPr>
        <w:t xml:space="preserve"> </w:t>
      </w:r>
      <w:r>
        <w:rPr>
          <w:rFonts w:ascii="Century Gothic"/>
          <w:spacing w:val="-1"/>
          <w:sz w:val="15"/>
        </w:rPr>
        <w:t>and</w:t>
      </w:r>
      <w:r>
        <w:rPr>
          <w:rFonts w:ascii="Century Gothic"/>
          <w:spacing w:val="-4"/>
          <w:sz w:val="15"/>
        </w:rPr>
        <w:t xml:space="preserve"> </w:t>
      </w:r>
      <w:r>
        <w:rPr>
          <w:rFonts w:ascii="Century Gothic"/>
          <w:spacing w:val="-1"/>
          <w:sz w:val="15"/>
        </w:rPr>
        <w:t>whether</w:t>
      </w:r>
      <w:r>
        <w:rPr>
          <w:rFonts w:ascii="Century Gothic"/>
          <w:spacing w:val="-6"/>
          <w:sz w:val="15"/>
        </w:rPr>
        <w:t xml:space="preserve"> </w:t>
      </w:r>
      <w:r>
        <w:rPr>
          <w:rFonts w:ascii="Century Gothic"/>
          <w:spacing w:val="-1"/>
          <w:sz w:val="15"/>
        </w:rPr>
        <w:t>active</w:t>
      </w:r>
      <w:r>
        <w:rPr>
          <w:rFonts w:ascii="Century Gothic"/>
          <w:spacing w:val="-8"/>
          <w:sz w:val="15"/>
        </w:rPr>
        <w:t xml:space="preserve"> </w:t>
      </w:r>
      <w:r>
        <w:rPr>
          <w:rFonts w:ascii="Century Gothic"/>
          <w:spacing w:val="-1"/>
          <w:sz w:val="15"/>
        </w:rPr>
        <w:t>management</w:t>
      </w:r>
      <w:r>
        <w:rPr>
          <w:rFonts w:ascii="Century Gothic"/>
          <w:spacing w:val="-9"/>
          <w:sz w:val="15"/>
        </w:rPr>
        <w:t xml:space="preserve"> </w:t>
      </w:r>
      <w:r>
        <w:rPr>
          <w:rFonts w:ascii="Century Gothic"/>
          <w:spacing w:val="1"/>
          <w:sz w:val="15"/>
        </w:rPr>
        <w:t>is</w:t>
      </w:r>
      <w:r>
        <w:rPr>
          <w:rFonts w:ascii="Century Gothic"/>
          <w:spacing w:val="-1"/>
          <w:sz w:val="15"/>
        </w:rPr>
        <w:t xml:space="preserve"> </w:t>
      </w:r>
      <w:r>
        <w:rPr>
          <w:rFonts w:ascii="Century Gothic"/>
          <w:spacing w:val="1"/>
          <w:sz w:val="15"/>
        </w:rPr>
        <w:t>in</w:t>
      </w:r>
      <w:r>
        <w:rPr>
          <w:rFonts w:ascii="Century Gothic"/>
          <w:spacing w:val="-7"/>
          <w:sz w:val="15"/>
        </w:rPr>
        <w:t xml:space="preserve"> </w:t>
      </w:r>
      <w:r>
        <w:rPr>
          <w:rFonts w:ascii="Century Gothic"/>
          <w:spacing w:val="-1"/>
          <w:sz w:val="15"/>
        </w:rPr>
        <w:t>scope</w:t>
      </w:r>
      <w:r>
        <w:rPr>
          <w:rFonts w:ascii="Century Gothic"/>
          <w:spacing w:val="-6"/>
          <w:sz w:val="15"/>
        </w:rPr>
        <w:t xml:space="preserve"> </w:t>
      </w:r>
      <w:r>
        <w:rPr>
          <w:rFonts w:ascii="Century Gothic"/>
          <w:spacing w:val="-1"/>
          <w:sz w:val="15"/>
        </w:rPr>
        <w:t>for</w:t>
      </w:r>
      <w:r>
        <w:rPr>
          <w:rFonts w:ascii="Century Gothic"/>
          <w:spacing w:val="-6"/>
          <w:sz w:val="15"/>
        </w:rPr>
        <w:t xml:space="preserve"> </w:t>
      </w:r>
      <w:r>
        <w:rPr>
          <w:rFonts w:ascii="Century Gothic"/>
          <w:spacing w:val="-1"/>
          <w:sz w:val="15"/>
        </w:rPr>
        <w:t>the</w:t>
      </w:r>
      <w:r>
        <w:rPr>
          <w:rFonts w:ascii="Century Gothic"/>
          <w:spacing w:val="-6"/>
          <w:sz w:val="15"/>
        </w:rPr>
        <w:t xml:space="preserve"> </w:t>
      </w:r>
      <w:r>
        <w:rPr>
          <w:rFonts w:ascii="Century Gothic"/>
          <w:spacing w:val="-1"/>
          <w:sz w:val="15"/>
        </w:rPr>
        <w:t>particular</w:t>
      </w:r>
      <w:r>
        <w:rPr>
          <w:rFonts w:ascii="Century Gothic"/>
          <w:spacing w:val="77"/>
          <w:sz w:val="15"/>
        </w:rPr>
        <w:t xml:space="preserve"> </w:t>
      </w:r>
      <w:r>
        <w:rPr>
          <w:rFonts w:ascii="Century Gothic"/>
          <w:spacing w:val="-1"/>
          <w:sz w:val="15"/>
        </w:rPr>
        <w:t>demand.</w:t>
      </w:r>
      <w:r>
        <w:rPr>
          <w:rFonts w:ascii="Century Gothic"/>
          <w:spacing w:val="7"/>
          <w:sz w:val="15"/>
        </w:rPr>
        <w:t xml:space="preserve"> </w:t>
      </w:r>
      <w:r>
        <w:rPr>
          <w:rFonts w:ascii="Century Gothic"/>
          <w:spacing w:val="-2"/>
          <w:sz w:val="15"/>
        </w:rPr>
        <w:t>The</w:t>
      </w:r>
      <w:r>
        <w:rPr>
          <w:rFonts w:ascii="Century Gothic"/>
          <w:spacing w:val="6"/>
          <w:sz w:val="15"/>
        </w:rPr>
        <w:t xml:space="preserve"> </w:t>
      </w:r>
      <w:r>
        <w:rPr>
          <w:rFonts w:ascii="Century Gothic"/>
          <w:spacing w:val="-1"/>
          <w:sz w:val="15"/>
        </w:rPr>
        <w:t>larger</w:t>
      </w:r>
      <w:r>
        <w:rPr>
          <w:rFonts w:ascii="Century Gothic"/>
          <w:spacing w:val="8"/>
          <w:sz w:val="15"/>
        </w:rPr>
        <w:t xml:space="preserve"> </w:t>
      </w:r>
      <w:r>
        <w:rPr>
          <w:rFonts w:ascii="Century Gothic"/>
          <w:spacing w:val="-1"/>
          <w:sz w:val="15"/>
        </w:rPr>
        <w:t>volume</w:t>
      </w:r>
      <w:r>
        <w:rPr>
          <w:rFonts w:ascii="Century Gothic"/>
          <w:spacing w:val="8"/>
          <w:sz w:val="15"/>
        </w:rPr>
        <w:t xml:space="preserve"> </w:t>
      </w:r>
      <w:r>
        <w:rPr>
          <w:rFonts w:ascii="Century Gothic"/>
          <w:spacing w:val="-2"/>
          <w:sz w:val="15"/>
        </w:rPr>
        <w:t>demands</w:t>
      </w:r>
      <w:r>
        <w:rPr>
          <w:rFonts w:ascii="Century Gothic"/>
          <w:spacing w:val="7"/>
          <w:sz w:val="15"/>
        </w:rPr>
        <w:t xml:space="preserve"> </w:t>
      </w:r>
      <w:r>
        <w:rPr>
          <w:rFonts w:ascii="Century Gothic"/>
          <w:spacing w:val="-1"/>
          <w:sz w:val="15"/>
        </w:rPr>
        <w:t>are</w:t>
      </w:r>
      <w:r>
        <w:rPr>
          <w:rFonts w:ascii="Century Gothic"/>
          <w:spacing w:val="8"/>
          <w:sz w:val="15"/>
        </w:rPr>
        <w:t xml:space="preserve"> </w:t>
      </w:r>
      <w:r>
        <w:rPr>
          <w:rFonts w:ascii="Century Gothic"/>
          <w:spacing w:val="-1"/>
          <w:sz w:val="15"/>
        </w:rPr>
        <w:t>generally</w:t>
      </w:r>
      <w:r>
        <w:rPr>
          <w:rFonts w:ascii="Century Gothic"/>
          <w:spacing w:val="6"/>
          <w:sz w:val="15"/>
        </w:rPr>
        <w:t xml:space="preserve"> </w:t>
      </w:r>
      <w:r>
        <w:rPr>
          <w:rFonts w:ascii="Century Gothic"/>
          <w:spacing w:val="-1"/>
          <w:sz w:val="15"/>
        </w:rPr>
        <w:t>out</w:t>
      </w:r>
      <w:r>
        <w:rPr>
          <w:rFonts w:ascii="Century Gothic"/>
          <w:spacing w:val="7"/>
          <w:sz w:val="15"/>
        </w:rPr>
        <w:t xml:space="preserve"> </w:t>
      </w:r>
      <w:r>
        <w:rPr>
          <w:rFonts w:ascii="Century Gothic"/>
          <w:spacing w:val="-1"/>
          <w:sz w:val="15"/>
        </w:rPr>
        <w:t>of</w:t>
      </w:r>
      <w:r>
        <w:rPr>
          <w:rFonts w:ascii="Century Gothic"/>
          <w:spacing w:val="8"/>
          <w:sz w:val="15"/>
        </w:rPr>
        <w:t xml:space="preserve"> </w:t>
      </w:r>
      <w:r>
        <w:rPr>
          <w:rFonts w:ascii="Century Gothic"/>
          <w:spacing w:val="-1"/>
          <w:sz w:val="15"/>
        </w:rPr>
        <w:t>scope</w:t>
      </w:r>
      <w:r>
        <w:rPr>
          <w:rFonts w:ascii="Century Gothic"/>
          <w:spacing w:val="6"/>
          <w:sz w:val="15"/>
        </w:rPr>
        <w:t xml:space="preserve"> </w:t>
      </w:r>
      <w:r>
        <w:rPr>
          <w:rFonts w:ascii="Century Gothic"/>
          <w:spacing w:val="-1"/>
          <w:sz w:val="15"/>
        </w:rPr>
        <w:t>because</w:t>
      </w:r>
      <w:r>
        <w:rPr>
          <w:rFonts w:ascii="Century Gothic"/>
          <w:spacing w:val="6"/>
          <w:sz w:val="15"/>
        </w:rPr>
        <w:t xml:space="preserve"> </w:t>
      </w:r>
      <w:r>
        <w:rPr>
          <w:rFonts w:ascii="Century Gothic"/>
          <w:spacing w:val="1"/>
          <w:sz w:val="15"/>
        </w:rPr>
        <w:t>it</w:t>
      </w:r>
      <w:r>
        <w:rPr>
          <w:rFonts w:ascii="Century Gothic"/>
          <w:spacing w:val="5"/>
          <w:sz w:val="15"/>
        </w:rPr>
        <w:t xml:space="preserve"> </w:t>
      </w:r>
      <w:r>
        <w:rPr>
          <w:rFonts w:ascii="Century Gothic"/>
          <w:spacing w:val="1"/>
          <w:sz w:val="15"/>
        </w:rPr>
        <w:t>is</w:t>
      </w:r>
      <w:r>
        <w:rPr>
          <w:rFonts w:ascii="Century Gothic"/>
          <w:spacing w:val="7"/>
          <w:sz w:val="15"/>
        </w:rPr>
        <w:t xml:space="preserve"> </w:t>
      </w:r>
      <w:r>
        <w:rPr>
          <w:rFonts w:ascii="Century Gothic"/>
          <w:spacing w:val="-1"/>
          <w:sz w:val="15"/>
        </w:rPr>
        <w:t>unlikely</w:t>
      </w:r>
      <w:r>
        <w:rPr>
          <w:rFonts w:ascii="Century Gothic"/>
          <w:spacing w:val="9"/>
          <w:sz w:val="15"/>
        </w:rPr>
        <w:t xml:space="preserve"> </w:t>
      </w:r>
      <w:r>
        <w:rPr>
          <w:rFonts w:ascii="Century Gothic"/>
          <w:spacing w:val="-1"/>
          <w:sz w:val="15"/>
        </w:rPr>
        <w:t>to</w:t>
      </w:r>
      <w:r>
        <w:rPr>
          <w:rFonts w:ascii="Century Gothic"/>
          <w:spacing w:val="8"/>
          <w:sz w:val="15"/>
        </w:rPr>
        <w:t xml:space="preserve"> </w:t>
      </w:r>
      <w:r>
        <w:rPr>
          <w:rFonts w:ascii="Century Gothic"/>
          <w:spacing w:val="-1"/>
          <w:sz w:val="15"/>
        </w:rPr>
        <w:t>be</w:t>
      </w:r>
      <w:r>
        <w:rPr>
          <w:rFonts w:ascii="Century Gothic"/>
          <w:spacing w:val="9"/>
          <w:sz w:val="15"/>
        </w:rPr>
        <w:t xml:space="preserve"> </w:t>
      </w:r>
      <w:r>
        <w:rPr>
          <w:rFonts w:ascii="Century Gothic"/>
          <w:spacing w:val="-2"/>
          <w:sz w:val="15"/>
        </w:rPr>
        <w:t>feasible</w:t>
      </w:r>
      <w:r>
        <w:rPr>
          <w:rFonts w:ascii="Century Gothic"/>
          <w:spacing w:val="8"/>
          <w:sz w:val="15"/>
        </w:rPr>
        <w:t xml:space="preserve"> </w:t>
      </w:r>
      <w:r>
        <w:rPr>
          <w:rFonts w:ascii="Century Gothic"/>
          <w:spacing w:val="-1"/>
          <w:sz w:val="15"/>
        </w:rPr>
        <w:t>to</w:t>
      </w:r>
      <w:r>
        <w:rPr>
          <w:rFonts w:ascii="Century Gothic"/>
          <w:spacing w:val="8"/>
          <w:sz w:val="15"/>
        </w:rPr>
        <w:t xml:space="preserve"> </w:t>
      </w:r>
      <w:r>
        <w:rPr>
          <w:rFonts w:ascii="Century Gothic"/>
          <w:sz w:val="15"/>
        </w:rPr>
        <w:t>obtain</w:t>
      </w:r>
      <w:r>
        <w:rPr>
          <w:rFonts w:ascii="Century Gothic"/>
          <w:spacing w:val="7"/>
          <w:sz w:val="15"/>
        </w:rPr>
        <w:t xml:space="preserve"> </w:t>
      </w:r>
      <w:r>
        <w:rPr>
          <w:rFonts w:ascii="Century Gothic"/>
          <w:spacing w:val="-1"/>
          <w:sz w:val="15"/>
        </w:rPr>
        <w:t>the</w:t>
      </w:r>
      <w:r>
        <w:rPr>
          <w:rFonts w:ascii="Century Gothic"/>
          <w:spacing w:val="8"/>
          <w:sz w:val="15"/>
        </w:rPr>
        <w:t xml:space="preserve"> </w:t>
      </w:r>
      <w:r>
        <w:rPr>
          <w:rFonts w:ascii="Century Gothic"/>
          <w:spacing w:val="-2"/>
          <w:sz w:val="15"/>
        </w:rPr>
        <w:t>additional</w:t>
      </w:r>
      <w:r>
        <w:rPr>
          <w:rFonts w:ascii="Century Gothic"/>
          <w:spacing w:val="9"/>
          <w:sz w:val="15"/>
        </w:rPr>
        <w:t xml:space="preserve"> </w:t>
      </w:r>
      <w:r>
        <w:rPr>
          <w:rFonts w:ascii="Century Gothic"/>
          <w:spacing w:val="-2"/>
          <w:sz w:val="15"/>
        </w:rPr>
        <w:t>volume</w:t>
      </w:r>
      <w:r>
        <w:rPr>
          <w:rFonts w:ascii="Century Gothic"/>
          <w:spacing w:val="8"/>
          <w:sz w:val="15"/>
        </w:rPr>
        <w:t xml:space="preserve"> </w:t>
      </w:r>
      <w:r>
        <w:rPr>
          <w:rFonts w:ascii="Century Gothic"/>
          <w:spacing w:val="-1"/>
          <w:sz w:val="15"/>
        </w:rPr>
        <w:t>and/or</w:t>
      </w:r>
      <w:r>
        <w:rPr>
          <w:rFonts w:ascii="Century Gothic"/>
          <w:spacing w:val="8"/>
          <w:sz w:val="15"/>
        </w:rPr>
        <w:t xml:space="preserve"> </w:t>
      </w:r>
      <w:r>
        <w:rPr>
          <w:rFonts w:ascii="Century Gothic"/>
          <w:spacing w:val="-1"/>
          <w:sz w:val="15"/>
        </w:rPr>
        <w:t>funding</w:t>
      </w:r>
      <w:r>
        <w:rPr>
          <w:rFonts w:ascii="Century Gothic"/>
          <w:spacing w:val="7"/>
          <w:sz w:val="15"/>
        </w:rPr>
        <w:t xml:space="preserve"> </w:t>
      </w:r>
      <w:r>
        <w:rPr>
          <w:rFonts w:ascii="Century Gothic"/>
          <w:spacing w:val="-1"/>
          <w:sz w:val="15"/>
        </w:rPr>
        <w:t>required</w:t>
      </w:r>
      <w:r>
        <w:rPr>
          <w:rFonts w:ascii="Century Gothic"/>
          <w:spacing w:val="8"/>
          <w:sz w:val="15"/>
        </w:rPr>
        <w:t xml:space="preserve"> </w:t>
      </w:r>
      <w:r>
        <w:rPr>
          <w:rFonts w:ascii="Century Gothic"/>
          <w:spacing w:val="-1"/>
          <w:sz w:val="15"/>
        </w:rPr>
        <w:t>to</w:t>
      </w:r>
      <w:r>
        <w:rPr>
          <w:rFonts w:ascii="Century Gothic"/>
          <w:spacing w:val="8"/>
          <w:sz w:val="15"/>
        </w:rPr>
        <w:t xml:space="preserve"> </w:t>
      </w:r>
      <w:r>
        <w:rPr>
          <w:rFonts w:ascii="Century Gothic"/>
          <w:spacing w:val="-1"/>
          <w:sz w:val="15"/>
        </w:rPr>
        <w:t>make</w:t>
      </w:r>
      <w:r>
        <w:rPr>
          <w:rFonts w:ascii="Century Gothic"/>
          <w:spacing w:val="8"/>
          <w:sz w:val="15"/>
        </w:rPr>
        <w:t xml:space="preserve"> </w:t>
      </w:r>
      <w:r>
        <w:rPr>
          <w:rFonts w:ascii="Century Gothic"/>
          <w:sz w:val="15"/>
        </w:rPr>
        <w:t>a</w:t>
      </w:r>
      <w:r>
        <w:rPr>
          <w:rFonts w:ascii="Century Gothic"/>
          <w:spacing w:val="129"/>
          <w:sz w:val="15"/>
        </w:rPr>
        <w:t xml:space="preserve"> </w:t>
      </w:r>
      <w:r>
        <w:rPr>
          <w:rFonts w:ascii="Century Gothic"/>
          <w:spacing w:val="-1"/>
          <w:sz w:val="15"/>
        </w:rPr>
        <w:t>significant</w:t>
      </w:r>
      <w:r>
        <w:rPr>
          <w:rFonts w:ascii="Century Gothic"/>
          <w:spacing w:val="-9"/>
          <w:sz w:val="15"/>
        </w:rPr>
        <w:t xml:space="preserve"> </w:t>
      </w:r>
      <w:r>
        <w:rPr>
          <w:rFonts w:ascii="Century Gothic"/>
          <w:spacing w:val="-2"/>
          <w:sz w:val="15"/>
        </w:rPr>
        <w:t>contribution</w:t>
      </w:r>
      <w:r>
        <w:rPr>
          <w:rFonts w:ascii="Century Gothic"/>
          <w:spacing w:val="-10"/>
          <w:sz w:val="15"/>
        </w:rPr>
        <w:t xml:space="preserve"> </w:t>
      </w:r>
      <w:r>
        <w:rPr>
          <w:rFonts w:ascii="Century Gothic"/>
          <w:spacing w:val="-1"/>
          <w:sz w:val="15"/>
        </w:rPr>
        <w:t>to</w:t>
      </w:r>
      <w:r>
        <w:rPr>
          <w:rFonts w:ascii="Century Gothic"/>
          <w:spacing w:val="-9"/>
          <w:sz w:val="15"/>
        </w:rPr>
        <w:t xml:space="preserve"> </w:t>
      </w:r>
      <w:r>
        <w:rPr>
          <w:rFonts w:ascii="Century Gothic"/>
          <w:spacing w:val="-1"/>
          <w:sz w:val="15"/>
        </w:rPr>
        <w:t>these</w:t>
      </w:r>
      <w:r>
        <w:rPr>
          <w:rFonts w:ascii="Century Gothic"/>
          <w:spacing w:val="-8"/>
          <w:sz w:val="15"/>
        </w:rPr>
        <w:t xml:space="preserve"> </w:t>
      </w:r>
      <w:r>
        <w:rPr>
          <w:rFonts w:ascii="Century Gothic"/>
          <w:spacing w:val="-1"/>
          <w:sz w:val="15"/>
        </w:rPr>
        <w:t>demands.</w:t>
      </w:r>
      <w:r>
        <w:rPr>
          <w:rFonts w:ascii="Century Gothic"/>
          <w:spacing w:val="-10"/>
          <w:sz w:val="15"/>
        </w:rPr>
        <w:t xml:space="preserve"> </w:t>
      </w:r>
      <w:r>
        <w:rPr>
          <w:rFonts w:ascii="Century Gothic"/>
          <w:spacing w:val="-1"/>
          <w:sz w:val="15"/>
        </w:rPr>
        <w:t>Potential</w:t>
      </w:r>
      <w:r>
        <w:rPr>
          <w:rFonts w:ascii="Century Gothic"/>
          <w:spacing w:val="-8"/>
          <w:sz w:val="15"/>
        </w:rPr>
        <w:t xml:space="preserve"> </w:t>
      </w:r>
      <w:r>
        <w:rPr>
          <w:rFonts w:ascii="Century Gothic"/>
          <w:spacing w:val="-1"/>
          <w:sz w:val="15"/>
        </w:rPr>
        <w:t>does</w:t>
      </w:r>
      <w:r>
        <w:rPr>
          <w:rFonts w:ascii="Century Gothic"/>
          <w:spacing w:val="-9"/>
          <w:sz w:val="15"/>
        </w:rPr>
        <w:t xml:space="preserve"> </w:t>
      </w:r>
      <w:r>
        <w:rPr>
          <w:rFonts w:ascii="Century Gothic"/>
          <w:spacing w:val="-1"/>
          <w:sz w:val="15"/>
        </w:rPr>
        <w:t>not</w:t>
      </w:r>
      <w:r>
        <w:rPr>
          <w:rFonts w:ascii="Century Gothic"/>
          <w:spacing w:val="-8"/>
          <w:sz w:val="15"/>
        </w:rPr>
        <w:t xml:space="preserve"> </w:t>
      </w:r>
      <w:r>
        <w:rPr>
          <w:rFonts w:ascii="Century Gothic"/>
          <w:spacing w:val="-1"/>
          <w:sz w:val="15"/>
        </w:rPr>
        <w:t>relate</w:t>
      </w:r>
      <w:r>
        <w:rPr>
          <w:rFonts w:ascii="Century Gothic"/>
          <w:spacing w:val="-11"/>
          <w:sz w:val="15"/>
        </w:rPr>
        <w:t xml:space="preserve"> </w:t>
      </w:r>
      <w:r>
        <w:rPr>
          <w:rFonts w:ascii="Century Gothic"/>
          <w:spacing w:val="-1"/>
          <w:sz w:val="15"/>
        </w:rPr>
        <w:t>to</w:t>
      </w:r>
      <w:r>
        <w:rPr>
          <w:rFonts w:ascii="Century Gothic"/>
          <w:spacing w:val="-9"/>
          <w:sz w:val="15"/>
        </w:rPr>
        <w:t xml:space="preserve"> </w:t>
      </w:r>
      <w:r>
        <w:rPr>
          <w:rFonts w:ascii="Century Gothic"/>
          <w:spacing w:val="-1"/>
          <w:sz w:val="15"/>
        </w:rPr>
        <w:t>the</w:t>
      </w:r>
      <w:r>
        <w:rPr>
          <w:rFonts w:ascii="Century Gothic"/>
          <w:spacing w:val="-8"/>
          <w:sz w:val="15"/>
        </w:rPr>
        <w:t xml:space="preserve"> </w:t>
      </w:r>
      <w:r>
        <w:rPr>
          <w:rFonts w:ascii="Century Gothic"/>
          <w:spacing w:val="-1"/>
          <w:sz w:val="15"/>
        </w:rPr>
        <w:t>likelihood</w:t>
      </w:r>
      <w:r>
        <w:rPr>
          <w:rFonts w:ascii="Century Gothic"/>
          <w:spacing w:val="-9"/>
          <w:sz w:val="15"/>
        </w:rPr>
        <w:t xml:space="preserve"> </w:t>
      </w:r>
      <w:r>
        <w:rPr>
          <w:rFonts w:ascii="Century Gothic"/>
          <w:spacing w:val="-2"/>
          <w:sz w:val="15"/>
        </w:rPr>
        <w:t>of</w:t>
      </w:r>
      <w:r>
        <w:rPr>
          <w:rFonts w:ascii="Century Gothic"/>
          <w:spacing w:val="-8"/>
          <w:sz w:val="15"/>
        </w:rPr>
        <w:t xml:space="preserve"> </w:t>
      </w:r>
      <w:r>
        <w:rPr>
          <w:rFonts w:ascii="Century Gothic"/>
          <w:sz w:val="15"/>
        </w:rPr>
        <w:t>a</w:t>
      </w:r>
      <w:r>
        <w:rPr>
          <w:rFonts w:ascii="Century Gothic"/>
          <w:spacing w:val="-8"/>
          <w:sz w:val="15"/>
        </w:rPr>
        <w:t xml:space="preserve"> </w:t>
      </w:r>
      <w:r>
        <w:rPr>
          <w:rFonts w:ascii="Century Gothic"/>
          <w:spacing w:val="-1"/>
          <w:sz w:val="15"/>
        </w:rPr>
        <w:t>suitable</w:t>
      </w:r>
      <w:r>
        <w:rPr>
          <w:rFonts w:ascii="Century Gothic"/>
          <w:spacing w:val="-8"/>
          <w:sz w:val="15"/>
        </w:rPr>
        <w:t xml:space="preserve"> </w:t>
      </w:r>
      <w:r>
        <w:rPr>
          <w:rFonts w:ascii="Century Gothic"/>
          <w:spacing w:val="-1"/>
          <w:sz w:val="15"/>
        </w:rPr>
        <w:t>flow</w:t>
      </w:r>
      <w:r>
        <w:rPr>
          <w:rFonts w:ascii="Century Gothic"/>
          <w:spacing w:val="-11"/>
          <w:sz w:val="15"/>
        </w:rPr>
        <w:t xml:space="preserve"> </w:t>
      </w:r>
      <w:r>
        <w:rPr>
          <w:rFonts w:ascii="Century Gothic"/>
          <w:spacing w:val="-1"/>
          <w:sz w:val="15"/>
        </w:rPr>
        <w:t>event</w:t>
      </w:r>
      <w:r>
        <w:rPr>
          <w:rFonts w:ascii="Century Gothic"/>
          <w:spacing w:val="-9"/>
          <w:sz w:val="15"/>
        </w:rPr>
        <w:t xml:space="preserve"> </w:t>
      </w:r>
      <w:r>
        <w:rPr>
          <w:rFonts w:ascii="Century Gothic"/>
          <w:spacing w:val="-1"/>
          <w:sz w:val="15"/>
        </w:rPr>
        <w:t>occurring</w:t>
      </w:r>
      <w:r>
        <w:rPr>
          <w:rFonts w:ascii="Century Gothic"/>
          <w:spacing w:val="-12"/>
          <w:sz w:val="15"/>
        </w:rPr>
        <w:t xml:space="preserve"> </w:t>
      </w:r>
      <w:r>
        <w:rPr>
          <w:rFonts w:ascii="Century Gothic"/>
          <w:spacing w:val="1"/>
          <w:sz w:val="15"/>
        </w:rPr>
        <w:t>in</w:t>
      </w:r>
      <w:r>
        <w:rPr>
          <w:rFonts w:ascii="Century Gothic"/>
          <w:spacing w:val="-3"/>
          <w:sz w:val="15"/>
        </w:rPr>
        <w:t xml:space="preserve"> </w:t>
      </w:r>
      <w:r>
        <w:rPr>
          <w:rFonts w:ascii="Century Gothic"/>
          <w:spacing w:val="-1"/>
          <w:sz w:val="15"/>
        </w:rPr>
        <w:t>2016-17,</w:t>
      </w:r>
      <w:r>
        <w:rPr>
          <w:rFonts w:ascii="Century Gothic"/>
          <w:spacing w:val="-12"/>
          <w:sz w:val="15"/>
        </w:rPr>
        <w:t xml:space="preserve"> </w:t>
      </w:r>
      <w:r>
        <w:rPr>
          <w:rFonts w:ascii="Century Gothic"/>
          <w:sz w:val="15"/>
        </w:rPr>
        <w:t>which</w:t>
      </w:r>
      <w:r>
        <w:rPr>
          <w:rFonts w:ascii="Century Gothic"/>
          <w:spacing w:val="-12"/>
          <w:sz w:val="15"/>
        </w:rPr>
        <w:t xml:space="preserve"> </w:t>
      </w:r>
      <w:r>
        <w:rPr>
          <w:rFonts w:ascii="Century Gothic"/>
          <w:spacing w:val="-1"/>
          <w:sz w:val="15"/>
        </w:rPr>
        <w:t>cannot</w:t>
      </w:r>
      <w:r>
        <w:rPr>
          <w:rFonts w:ascii="Century Gothic"/>
          <w:spacing w:val="-9"/>
          <w:sz w:val="15"/>
        </w:rPr>
        <w:t xml:space="preserve"> </w:t>
      </w:r>
      <w:r>
        <w:rPr>
          <w:rFonts w:ascii="Century Gothic"/>
          <w:spacing w:val="-1"/>
          <w:sz w:val="15"/>
        </w:rPr>
        <w:t>be</w:t>
      </w:r>
      <w:r>
        <w:rPr>
          <w:rFonts w:ascii="Century Gothic"/>
          <w:spacing w:val="-7"/>
          <w:sz w:val="15"/>
        </w:rPr>
        <w:t xml:space="preserve"> </w:t>
      </w:r>
      <w:r>
        <w:rPr>
          <w:rFonts w:ascii="Century Gothic"/>
          <w:spacing w:val="-1"/>
          <w:sz w:val="15"/>
        </w:rPr>
        <w:t>predicted.</w:t>
      </w:r>
      <w:r>
        <w:rPr>
          <w:rFonts w:ascii="Century Gothic"/>
          <w:spacing w:val="-10"/>
          <w:sz w:val="15"/>
        </w:rPr>
        <w:t xml:space="preserve"> </w:t>
      </w:r>
      <w:r>
        <w:rPr>
          <w:rFonts w:ascii="Century Gothic"/>
          <w:spacing w:val="-2"/>
          <w:sz w:val="15"/>
        </w:rPr>
        <w:t>Implementation</w:t>
      </w:r>
      <w:r>
        <w:rPr>
          <w:rFonts w:ascii="Century Gothic"/>
          <w:spacing w:val="101"/>
          <w:sz w:val="15"/>
        </w:rPr>
        <w:t xml:space="preserve"> </w:t>
      </w:r>
      <w:r>
        <w:rPr>
          <w:rFonts w:ascii="Century Gothic"/>
          <w:spacing w:val="-1"/>
          <w:sz w:val="15"/>
        </w:rPr>
        <w:t>will</w:t>
      </w:r>
      <w:r>
        <w:rPr>
          <w:rFonts w:ascii="Century Gothic"/>
          <w:sz w:val="15"/>
        </w:rPr>
        <w:t xml:space="preserve"> </w:t>
      </w:r>
      <w:r>
        <w:rPr>
          <w:rFonts w:ascii="Century Gothic"/>
          <w:spacing w:val="-1"/>
          <w:sz w:val="15"/>
        </w:rPr>
        <w:t>always</w:t>
      </w:r>
      <w:r>
        <w:rPr>
          <w:rFonts w:ascii="Century Gothic"/>
          <w:spacing w:val="-2"/>
          <w:sz w:val="15"/>
        </w:rPr>
        <w:t xml:space="preserve"> </w:t>
      </w:r>
      <w:r>
        <w:rPr>
          <w:rFonts w:ascii="Century Gothic"/>
          <w:spacing w:val="-1"/>
          <w:sz w:val="15"/>
        </w:rPr>
        <w:t>be subject</w:t>
      </w:r>
      <w:r>
        <w:rPr>
          <w:rFonts w:ascii="Century Gothic"/>
          <w:spacing w:val="-2"/>
          <w:sz w:val="15"/>
        </w:rPr>
        <w:t xml:space="preserve"> </w:t>
      </w:r>
      <w:r>
        <w:rPr>
          <w:rFonts w:ascii="Century Gothic"/>
          <w:spacing w:val="-1"/>
          <w:sz w:val="15"/>
        </w:rPr>
        <w:t>to</w:t>
      </w:r>
      <w:r>
        <w:rPr>
          <w:rFonts w:ascii="Century Gothic"/>
          <w:spacing w:val="-2"/>
          <w:sz w:val="15"/>
        </w:rPr>
        <w:t xml:space="preserve"> </w:t>
      </w:r>
      <w:r>
        <w:rPr>
          <w:rFonts w:ascii="Century Gothic"/>
          <w:sz w:val="15"/>
        </w:rPr>
        <w:t>a</w:t>
      </w:r>
      <w:r>
        <w:rPr>
          <w:rFonts w:ascii="Century Gothic"/>
          <w:spacing w:val="-1"/>
          <w:sz w:val="15"/>
        </w:rPr>
        <w:t xml:space="preserve"> suitable unregulated</w:t>
      </w:r>
      <w:r>
        <w:rPr>
          <w:rFonts w:ascii="Century Gothic"/>
          <w:spacing w:val="-2"/>
          <w:sz w:val="15"/>
        </w:rPr>
        <w:t xml:space="preserve"> </w:t>
      </w:r>
      <w:r>
        <w:rPr>
          <w:rFonts w:ascii="Century Gothic"/>
          <w:spacing w:val="-1"/>
          <w:sz w:val="15"/>
        </w:rPr>
        <w:t>trigger flow</w:t>
      </w:r>
      <w:r>
        <w:rPr>
          <w:rFonts w:ascii="Calibri"/>
          <w:spacing w:val="-1"/>
          <w:sz w:val="15"/>
        </w:rPr>
        <w:t>.</w:t>
      </w:r>
    </w:p>
    <w:p w14:paraId="3705A03B" w14:textId="6D6FC817" w:rsidR="00F441EC" w:rsidRDefault="00BC0B32">
      <w:pPr>
        <w:spacing w:before="123"/>
        <w:ind w:left="107"/>
        <w:rPr>
          <w:rFonts w:ascii="Century Gothic" w:eastAsia="Century Gothic" w:hAnsi="Century Gothic" w:cs="Century Gothic"/>
          <w:sz w:val="20"/>
          <w:szCs w:val="20"/>
        </w:rPr>
      </w:pPr>
      <w:r>
        <w:rPr>
          <w:noProof/>
          <w:lang w:val="en-AU" w:eastAsia="en-AU"/>
        </w:rPr>
        <mc:AlternateContent>
          <mc:Choice Requires="wpg">
            <w:drawing>
              <wp:anchor distT="0" distB="0" distL="114300" distR="114300" simplePos="0" relativeHeight="251651584" behindDoc="0" locked="0" layoutInCell="1" allowOverlap="1" wp14:anchorId="3705A5AF" wp14:editId="5585147C">
                <wp:simplePos x="0" y="0"/>
                <wp:positionH relativeFrom="page">
                  <wp:posOffset>8769350</wp:posOffset>
                </wp:positionH>
                <wp:positionV relativeFrom="paragraph">
                  <wp:posOffset>163830</wp:posOffset>
                </wp:positionV>
                <wp:extent cx="360680" cy="606425"/>
                <wp:effectExtent l="6350" t="4445" r="4445" b="8255"/>
                <wp:wrapNone/>
                <wp:docPr id="20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606425"/>
                          <a:chOff x="13810" y="258"/>
                          <a:chExt cx="568" cy="955"/>
                        </a:xfrm>
                      </wpg:grpSpPr>
                      <wpg:grpSp>
                        <wpg:cNvPr id="202" name="Group 211"/>
                        <wpg:cNvGrpSpPr>
                          <a:grpSpLocks/>
                        </wpg:cNvGrpSpPr>
                        <wpg:grpSpPr bwMode="auto">
                          <a:xfrm>
                            <a:off x="13811" y="263"/>
                            <a:ext cx="561" cy="196"/>
                            <a:chOff x="13811" y="263"/>
                            <a:chExt cx="561" cy="196"/>
                          </a:xfrm>
                        </wpg:grpSpPr>
                        <wps:wsp>
                          <wps:cNvPr id="203" name="Freeform 212"/>
                          <wps:cNvSpPr>
                            <a:spLocks/>
                          </wps:cNvSpPr>
                          <wps:spPr bwMode="auto">
                            <a:xfrm>
                              <a:off x="13811" y="263"/>
                              <a:ext cx="561" cy="196"/>
                            </a:xfrm>
                            <a:custGeom>
                              <a:avLst/>
                              <a:gdLst>
                                <a:gd name="T0" fmla="+- 0 13811 13811"/>
                                <a:gd name="T1" fmla="*/ T0 w 561"/>
                                <a:gd name="T2" fmla="+- 0 459 263"/>
                                <a:gd name="T3" fmla="*/ 459 h 196"/>
                                <a:gd name="T4" fmla="+- 0 14371 13811"/>
                                <a:gd name="T5" fmla="*/ T4 w 561"/>
                                <a:gd name="T6" fmla="+- 0 459 263"/>
                                <a:gd name="T7" fmla="*/ 459 h 196"/>
                                <a:gd name="T8" fmla="+- 0 14371 13811"/>
                                <a:gd name="T9" fmla="*/ T8 w 561"/>
                                <a:gd name="T10" fmla="+- 0 263 263"/>
                                <a:gd name="T11" fmla="*/ 263 h 196"/>
                                <a:gd name="T12" fmla="+- 0 13811 13811"/>
                                <a:gd name="T13" fmla="*/ T12 w 561"/>
                                <a:gd name="T14" fmla="+- 0 263 263"/>
                                <a:gd name="T15" fmla="*/ 263 h 196"/>
                                <a:gd name="T16" fmla="+- 0 13811 13811"/>
                                <a:gd name="T17" fmla="*/ T16 w 561"/>
                                <a:gd name="T18" fmla="+- 0 459 263"/>
                                <a:gd name="T19" fmla="*/ 459 h 196"/>
                              </a:gdLst>
                              <a:ahLst/>
                              <a:cxnLst>
                                <a:cxn ang="0">
                                  <a:pos x="T1" y="T3"/>
                                </a:cxn>
                                <a:cxn ang="0">
                                  <a:pos x="T5" y="T7"/>
                                </a:cxn>
                                <a:cxn ang="0">
                                  <a:pos x="T9" y="T11"/>
                                </a:cxn>
                                <a:cxn ang="0">
                                  <a:pos x="T13" y="T15"/>
                                </a:cxn>
                                <a:cxn ang="0">
                                  <a:pos x="T17" y="T19"/>
                                </a:cxn>
                              </a:cxnLst>
                              <a:rect l="0" t="0" r="r" b="b"/>
                              <a:pathLst>
                                <a:path w="561" h="196">
                                  <a:moveTo>
                                    <a:pt x="0" y="196"/>
                                  </a:moveTo>
                                  <a:lnTo>
                                    <a:pt x="560" y="196"/>
                                  </a:lnTo>
                                  <a:lnTo>
                                    <a:pt x="560" y="0"/>
                                  </a:lnTo>
                                  <a:lnTo>
                                    <a:pt x="0" y="0"/>
                                  </a:lnTo>
                                  <a:lnTo>
                                    <a:pt x="0" y="19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09"/>
                        <wpg:cNvGrpSpPr>
                          <a:grpSpLocks/>
                        </wpg:cNvGrpSpPr>
                        <wpg:grpSpPr bwMode="auto">
                          <a:xfrm>
                            <a:off x="13811" y="450"/>
                            <a:ext cx="561" cy="197"/>
                            <a:chOff x="13811" y="450"/>
                            <a:chExt cx="561" cy="197"/>
                          </a:xfrm>
                        </wpg:grpSpPr>
                        <wps:wsp>
                          <wps:cNvPr id="205" name="Freeform 210"/>
                          <wps:cNvSpPr>
                            <a:spLocks/>
                          </wps:cNvSpPr>
                          <wps:spPr bwMode="auto">
                            <a:xfrm>
                              <a:off x="13811" y="450"/>
                              <a:ext cx="561" cy="197"/>
                            </a:xfrm>
                            <a:custGeom>
                              <a:avLst/>
                              <a:gdLst>
                                <a:gd name="T0" fmla="+- 0 13811 13811"/>
                                <a:gd name="T1" fmla="*/ T0 w 561"/>
                                <a:gd name="T2" fmla="+- 0 646 450"/>
                                <a:gd name="T3" fmla="*/ 646 h 197"/>
                                <a:gd name="T4" fmla="+- 0 14371 13811"/>
                                <a:gd name="T5" fmla="*/ T4 w 561"/>
                                <a:gd name="T6" fmla="+- 0 646 450"/>
                                <a:gd name="T7" fmla="*/ 646 h 197"/>
                                <a:gd name="T8" fmla="+- 0 14371 13811"/>
                                <a:gd name="T9" fmla="*/ T8 w 561"/>
                                <a:gd name="T10" fmla="+- 0 450 450"/>
                                <a:gd name="T11" fmla="*/ 450 h 197"/>
                                <a:gd name="T12" fmla="+- 0 13811 13811"/>
                                <a:gd name="T13" fmla="*/ T12 w 561"/>
                                <a:gd name="T14" fmla="+- 0 450 450"/>
                                <a:gd name="T15" fmla="*/ 450 h 197"/>
                                <a:gd name="T16" fmla="+- 0 13811 13811"/>
                                <a:gd name="T17" fmla="*/ T16 w 561"/>
                                <a:gd name="T18" fmla="+- 0 646 450"/>
                                <a:gd name="T19" fmla="*/ 646 h 197"/>
                              </a:gdLst>
                              <a:ahLst/>
                              <a:cxnLst>
                                <a:cxn ang="0">
                                  <a:pos x="T1" y="T3"/>
                                </a:cxn>
                                <a:cxn ang="0">
                                  <a:pos x="T5" y="T7"/>
                                </a:cxn>
                                <a:cxn ang="0">
                                  <a:pos x="T9" y="T11"/>
                                </a:cxn>
                                <a:cxn ang="0">
                                  <a:pos x="T13" y="T15"/>
                                </a:cxn>
                                <a:cxn ang="0">
                                  <a:pos x="T17" y="T19"/>
                                </a:cxn>
                              </a:cxnLst>
                              <a:rect l="0" t="0" r="r" b="b"/>
                              <a:pathLst>
                                <a:path w="561" h="197">
                                  <a:moveTo>
                                    <a:pt x="0" y="196"/>
                                  </a:moveTo>
                                  <a:lnTo>
                                    <a:pt x="560" y="196"/>
                                  </a:lnTo>
                                  <a:lnTo>
                                    <a:pt x="560" y="0"/>
                                  </a:lnTo>
                                  <a:lnTo>
                                    <a:pt x="0" y="0"/>
                                  </a:lnTo>
                                  <a:lnTo>
                                    <a:pt x="0" y="1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7"/>
                        <wpg:cNvGrpSpPr>
                          <a:grpSpLocks/>
                        </wpg:cNvGrpSpPr>
                        <wpg:grpSpPr bwMode="auto">
                          <a:xfrm>
                            <a:off x="13811" y="637"/>
                            <a:ext cx="561" cy="197"/>
                            <a:chOff x="13811" y="637"/>
                            <a:chExt cx="561" cy="197"/>
                          </a:xfrm>
                        </wpg:grpSpPr>
                        <wps:wsp>
                          <wps:cNvPr id="207" name="Freeform 208"/>
                          <wps:cNvSpPr>
                            <a:spLocks/>
                          </wps:cNvSpPr>
                          <wps:spPr bwMode="auto">
                            <a:xfrm>
                              <a:off x="13811" y="637"/>
                              <a:ext cx="561" cy="197"/>
                            </a:xfrm>
                            <a:custGeom>
                              <a:avLst/>
                              <a:gdLst>
                                <a:gd name="T0" fmla="+- 0 13811 13811"/>
                                <a:gd name="T1" fmla="*/ T0 w 561"/>
                                <a:gd name="T2" fmla="+- 0 833 637"/>
                                <a:gd name="T3" fmla="*/ 833 h 197"/>
                                <a:gd name="T4" fmla="+- 0 14371 13811"/>
                                <a:gd name="T5" fmla="*/ T4 w 561"/>
                                <a:gd name="T6" fmla="+- 0 833 637"/>
                                <a:gd name="T7" fmla="*/ 833 h 197"/>
                                <a:gd name="T8" fmla="+- 0 14371 13811"/>
                                <a:gd name="T9" fmla="*/ T8 w 561"/>
                                <a:gd name="T10" fmla="+- 0 637 637"/>
                                <a:gd name="T11" fmla="*/ 637 h 197"/>
                                <a:gd name="T12" fmla="+- 0 13811 13811"/>
                                <a:gd name="T13" fmla="*/ T12 w 561"/>
                                <a:gd name="T14" fmla="+- 0 637 637"/>
                                <a:gd name="T15" fmla="*/ 637 h 197"/>
                                <a:gd name="T16" fmla="+- 0 13811 13811"/>
                                <a:gd name="T17" fmla="*/ T16 w 561"/>
                                <a:gd name="T18" fmla="+- 0 833 637"/>
                                <a:gd name="T19" fmla="*/ 833 h 197"/>
                              </a:gdLst>
                              <a:ahLst/>
                              <a:cxnLst>
                                <a:cxn ang="0">
                                  <a:pos x="T1" y="T3"/>
                                </a:cxn>
                                <a:cxn ang="0">
                                  <a:pos x="T5" y="T7"/>
                                </a:cxn>
                                <a:cxn ang="0">
                                  <a:pos x="T9" y="T11"/>
                                </a:cxn>
                                <a:cxn ang="0">
                                  <a:pos x="T13" y="T15"/>
                                </a:cxn>
                                <a:cxn ang="0">
                                  <a:pos x="T17" y="T19"/>
                                </a:cxn>
                              </a:cxnLst>
                              <a:rect l="0" t="0" r="r" b="b"/>
                              <a:pathLst>
                                <a:path w="561" h="197">
                                  <a:moveTo>
                                    <a:pt x="0" y="196"/>
                                  </a:moveTo>
                                  <a:lnTo>
                                    <a:pt x="560" y="196"/>
                                  </a:lnTo>
                                  <a:lnTo>
                                    <a:pt x="560" y="0"/>
                                  </a:lnTo>
                                  <a:lnTo>
                                    <a:pt x="0" y="0"/>
                                  </a:lnTo>
                                  <a:lnTo>
                                    <a:pt x="0" y="196"/>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05"/>
                        <wpg:cNvGrpSpPr>
                          <a:grpSpLocks/>
                        </wpg:cNvGrpSpPr>
                        <wpg:grpSpPr bwMode="auto">
                          <a:xfrm>
                            <a:off x="13811" y="824"/>
                            <a:ext cx="561" cy="197"/>
                            <a:chOff x="13811" y="824"/>
                            <a:chExt cx="561" cy="197"/>
                          </a:xfrm>
                        </wpg:grpSpPr>
                        <wps:wsp>
                          <wps:cNvPr id="209" name="Freeform 206"/>
                          <wps:cNvSpPr>
                            <a:spLocks/>
                          </wps:cNvSpPr>
                          <wps:spPr bwMode="auto">
                            <a:xfrm>
                              <a:off x="13811" y="824"/>
                              <a:ext cx="561" cy="197"/>
                            </a:xfrm>
                            <a:custGeom>
                              <a:avLst/>
                              <a:gdLst>
                                <a:gd name="T0" fmla="+- 0 13811 13811"/>
                                <a:gd name="T1" fmla="*/ T0 w 561"/>
                                <a:gd name="T2" fmla="+- 0 1020 824"/>
                                <a:gd name="T3" fmla="*/ 1020 h 197"/>
                                <a:gd name="T4" fmla="+- 0 14371 13811"/>
                                <a:gd name="T5" fmla="*/ T4 w 561"/>
                                <a:gd name="T6" fmla="+- 0 1020 824"/>
                                <a:gd name="T7" fmla="*/ 1020 h 197"/>
                                <a:gd name="T8" fmla="+- 0 14371 13811"/>
                                <a:gd name="T9" fmla="*/ T8 w 561"/>
                                <a:gd name="T10" fmla="+- 0 824 824"/>
                                <a:gd name="T11" fmla="*/ 824 h 197"/>
                                <a:gd name="T12" fmla="+- 0 13811 13811"/>
                                <a:gd name="T13" fmla="*/ T12 w 561"/>
                                <a:gd name="T14" fmla="+- 0 824 824"/>
                                <a:gd name="T15" fmla="*/ 824 h 197"/>
                                <a:gd name="T16" fmla="+- 0 13811 13811"/>
                                <a:gd name="T17" fmla="*/ T16 w 561"/>
                                <a:gd name="T18" fmla="+- 0 1020 824"/>
                                <a:gd name="T19" fmla="*/ 1020 h 197"/>
                              </a:gdLst>
                              <a:ahLst/>
                              <a:cxnLst>
                                <a:cxn ang="0">
                                  <a:pos x="T1" y="T3"/>
                                </a:cxn>
                                <a:cxn ang="0">
                                  <a:pos x="T5" y="T7"/>
                                </a:cxn>
                                <a:cxn ang="0">
                                  <a:pos x="T9" y="T11"/>
                                </a:cxn>
                                <a:cxn ang="0">
                                  <a:pos x="T13" y="T15"/>
                                </a:cxn>
                                <a:cxn ang="0">
                                  <a:pos x="T17" y="T19"/>
                                </a:cxn>
                              </a:cxnLst>
                              <a:rect l="0" t="0" r="r" b="b"/>
                              <a:pathLst>
                                <a:path w="561" h="197">
                                  <a:moveTo>
                                    <a:pt x="0" y="196"/>
                                  </a:moveTo>
                                  <a:lnTo>
                                    <a:pt x="560" y="196"/>
                                  </a:lnTo>
                                  <a:lnTo>
                                    <a:pt x="560" y="0"/>
                                  </a:lnTo>
                                  <a:lnTo>
                                    <a:pt x="0" y="0"/>
                                  </a:lnTo>
                                  <a:lnTo>
                                    <a:pt x="0" y="196"/>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03"/>
                        <wpg:cNvGrpSpPr>
                          <a:grpSpLocks/>
                        </wpg:cNvGrpSpPr>
                        <wpg:grpSpPr bwMode="auto">
                          <a:xfrm>
                            <a:off x="13811" y="1010"/>
                            <a:ext cx="561" cy="197"/>
                            <a:chOff x="13811" y="1010"/>
                            <a:chExt cx="561" cy="197"/>
                          </a:xfrm>
                        </wpg:grpSpPr>
                        <wps:wsp>
                          <wps:cNvPr id="211" name="Freeform 204"/>
                          <wps:cNvSpPr>
                            <a:spLocks/>
                          </wps:cNvSpPr>
                          <wps:spPr bwMode="auto">
                            <a:xfrm>
                              <a:off x="13811" y="1010"/>
                              <a:ext cx="561" cy="197"/>
                            </a:xfrm>
                            <a:custGeom>
                              <a:avLst/>
                              <a:gdLst>
                                <a:gd name="T0" fmla="+- 0 13811 13811"/>
                                <a:gd name="T1" fmla="*/ T0 w 561"/>
                                <a:gd name="T2" fmla="+- 0 1207 1010"/>
                                <a:gd name="T3" fmla="*/ 1207 h 197"/>
                                <a:gd name="T4" fmla="+- 0 14371 13811"/>
                                <a:gd name="T5" fmla="*/ T4 w 561"/>
                                <a:gd name="T6" fmla="+- 0 1207 1010"/>
                                <a:gd name="T7" fmla="*/ 1207 h 197"/>
                                <a:gd name="T8" fmla="+- 0 14371 13811"/>
                                <a:gd name="T9" fmla="*/ T8 w 561"/>
                                <a:gd name="T10" fmla="+- 0 1010 1010"/>
                                <a:gd name="T11" fmla="*/ 1010 h 197"/>
                                <a:gd name="T12" fmla="+- 0 13811 13811"/>
                                <a:gd name="T13" fmla="*/ T12 w 561"/>
                                <a:gd name="T14" fmla="+- 0 1010 1010"/>
                                <a:gd name="T15" fmla="*/ 1010 h 197"/>
                                <a:gd name="T16" fmla="+- 0 13811 13811"/>
                                <a:gd name="T17" fmla="*/ T16 w 561"/>
                                <a:gd name="T18" fmla="+- 0 1207 1010"/>
                                <a:gd name="T19" fmla="*/ 1207 h 197"/>
                              </a:gdLst>
                              <a:ahLst/>
                              <a:cxnLst>
                                <a:cxn ang="0">
                                  <a:pos x="T1" y="T3"/>
                                </a:cxn>
                                <a:cxn ang="0">
                                  <a:pos x="T5" y="T7"/>
                                </a:cxn>
                                <a:cxn ang="0">
                                  <a:pos x="T9" y="T11"/>
                                </a:cxn>
                                <a:cxn ang="0">
                                  <a:pos x="T13" y="T15"/>
                                </a:cxn>
                                <a:cxn ang="0">
                                  <a:pos x="T17" y="T19"/>
                                </a:cxn>
                              </a:cxnLst>
                              <a:rect l="0" t="0" r="r" b="b"/>
                              <a:pathLst>
                                <a:path w="561" h="197">
                                  <a:moveTo>
                                    <a:pt x="0" y="197"/>
                                  </a:moveTo>
                                  <a:lnTo>
                                    <a:pt x="560" y="197"/>
                                  </a:lnTo>
                                  <a:lnTo>
                                    <a:pt x="560" y="0"/>
                                  </a:lnTo>
                                  <a:lnTo>
                                    <a:pt x="0" y="0"/>
                                  </a:lnTo>
                                  <a:lnTo>
                                    <a:pt x="0" y="197"/>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01"/>
                        <wpg:cNvGrpSpPr>
                          <a:grpSpLocks/>
                        </wpg:cNvGrpSpPr>
                        <wpg:grpSpPr bwMode="auto">
                          <a:xfrm>
                            <a:off x="13815" y="263"/>
                            <a:ext cx="2" cy="944"/>
                            <a:chOff x="13815" y="263"/>
                            <a:chExt cx="2" cy="944"/>
                          </a:xfrm>
                        </wpg:grpSpPr>
                        <wps:wsp>
                          <wps:cNvPr id="213" name="Freeform 202"/>
                          <wps:cNvSpPr>
                            <a:spLocks/>
                          </wps:cNvSpPr>
                          <wps:spPr bwMode="auto">
                            <a:xfrm>
                              <a:off x="13815" y="263"/>
                              <a:ext cx="2" cy="944"/>
                            </a:xfrm>
                            <a:custGeom>
                              <a:avLst/>
                              <a:gdLst>
                                <a:gd name="T0" fmla="+- 0 263 263"/>
                                <a:gd name="T1" fmla="*/ 263 h 944"/>
                                <a:gd name="T2" fmla="+- 0 1207 263"/>
                                <a:gd name="T3" fmla="*/ 1207 h 944"/>
                              </a:gdLst>
                              <a:ahLst/>
                              <a:cxnLst>
                                <a:cxn ang="0">
                                  <a:pos x="0" y="T1"/>
                                </a:cxn>
                                <a:cxn ang="0">
                                  <a:pos x="0" y="T3"/>
                                </a:cxn>
                              </a:cxnLst>
                              <a:rect l="0" t="0" r="r" b="b"/>
                              <a:pathLst>
                                <a:path h="944">
                                  <a:moveTo>
                                    <a:pt x="0" y="0"/>
                                  </a:moveTo>
                                  <a:lnTo>
                                    <a:pt x="0" y="944"/>
                                  </a:lnTo>
                                </a:path>
                              </a:pathLst>
                            </a:custGeom>
                            <a:noFill/>
                            <a:ln w="6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199"/>
                        <wpg:cNvGrpSpPr>
                          <a:grpSpLocks/>
                        </wpg:cNvGrpSpPr>
                        <wpg:grpSpPr bwMode="auto">
                          <a:xfrm>
                            <a:off x="14367" y="272"/>
                            <a:ext cx="2" cy="935"/>
                            <a:chOff x="14367" y="272"/>
                            <a:chExt cx="2" cy="935"/>
                          </a:xfrm>
                        </wpg:grpSpPr>
                        <wps:wsp>
                          <wps:cNvPr id="215" name="Freeform 200"/>
                          <wps:cNvSpPr>
                            <a:spLocks/>
                          </wps:cNvSpPr>
                          <wps:spPr bwMode="auto">
                            <a:xfrm>
                              <a:off x="14367" y="272"/>
                              <a:ext cx="2" cy="935"/>
                            </a:xfrm>
                            <a:custGeom>
                              <a:avLst/>
                              <a:gdLst>
                                <a:gd name="T0" fmla="+- 0 272 272"/>
                                <a:gd name="T1" fmla="*/ 272 h 935"/>
                                <a:gd name="T2" fmla="+- 0 1207 272"/>
                                <a:gd name="T3" fmla="*/ 1207 h 935"/>
                              </a:gdLst>
                              <a:ahLst/>
                              <a:cxnLst>
                                <a:cxn ang="0">
                                  <a:pos x="0" y="T1"/>
                                </a:cxn>
                                <a:cxn ang="0">
                                  <a:pos x="0" y="T3"/>
                                </a:cxn>
                              </a:cxnLst>
                              <a:rect l="0" t="0" r="r" b="b"/>
                              <a:pathLst>
                                <a:path h="935">
                                  <a:moveTo>
                                    <a:pt x="0" y="0"/>
                                  </a:moveTo>
                                  <a:lnTo>
                                    <a:pt x="0" y="935"/>
                                  </a:lnTo>
                                </a:path>
                              </a:pathLst>
                            </a:custGeom>
                            <a:noFill/>
                            <a:ln w="6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197"/>
                        <wpg:cNvGrpSpPr>
                          <a:grpSpLocks/>
                        </wpg:cNvGrpSpPr>
                        <wpg:grpSpPr bwMode="auto">
                          <a:xfrm>
                            <a:off x="13819" y="268"/>
                            <a:ext cx="552" cy="2"/>
                            <a:chOff x="13819" y="268"/>
                            <a:chExt cx="552" cy="2"/>
                          </a:xfrm>
                        </wpg:grpSpPr>
                        <wps:wsp>
                          <wps:cNvPr id="217" name="Freeform 198"/>
                          <wps:cNvSpPr>
                            <a:spLocks/>
                          </wps:cNvSpPr>
                          <wps:spPr bwMode="auto">
                            <a:xfrm>
                              <a:off x="13819" y="268"/>
                              <a:ext cx="552" cy="2"/>
                            </a:xfrm>
                            <a:custGeom>
                              <a:avLst/>
                              <a:gdLst>
                                <a:gd name="T0" fmla="+- 0 13819 13819"/>
                                <a:gd name="T1" fmla="*/ T0 w 552"/>
                                <a:gd name="T2" fmla="+- 0 14371 13819"/>
                                <a:gd name="T3" fmla="*/ T2 w 552"/>
                              </a:gdLst>
                              <a:ahLst/>
                              <a:cxnLst>
                                <a:cxn ang="0">
                                  <a:pos x="T1" y="0"/>
                                </a:cxn>
                                <a:cxn ang="0">
                                  <a:pos x="T3" y="0"/>
                                </a:cxn>
                              </a:cxnLst>
                              <a:rect l="0" t="0" r="r" b="b"/>
                              <a:pathLst>
                                <a:path w="552">
                                  <a:moveTo>
                                    <a:pt x="0" y="0"/>
                                  </a:moveTo>
                                  <a:lnTo>
                                    <a:pt x="552" y="0"/>
                                  </a:lnTo>
                                </a:path>
                              </a:pathLst>
                            </a:custGeom>
                            <a:noFill/>
                            <a:ln w="7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95"/>
                        <wpg:cNvGrpSpPr>
                          <a:grpSpLocks/>
                        </wpg:cNvGrpSpPr>
                        <wpg:grpSpPr bwMode="auto">
                          <a:xfrm>
                            <a:off x="13819" y="454"/>
                            <a:ext cx="552" cy="2"/>
                            <a:chOff x="13819" y="454"/>
                            <a:chExt cx="552" cy="2"/>
                          </a:xfrm>
                        </wpg:grpSpPr>
                        <wps:wsp>
                          <wps:cNvPr id="219" name="Freeform 196"/>
                          <wps:cNvSpPr>
                            <a:spLocks/>
                          </wps:cNvSpPr>
                          <wps:spPr bwMode="auto">
                            <a:xfrm>
                              <a:off x="13819" y="454"/>
                              <a:ext cx="552" cy="2"/>
                            </a:xfrm>
                            <a:custGeom>
                              <a:avLst/>
                              <a:gdLst>
                                <a:gd name="T0" fmla="+- 0 13819 13819"/>
                                <a:gd name="T1" fmla="*/ T0 w 552"/>
                                <a:gd name="T2" fmla="+- 0 14371 13819"/>
                                <a:gd name="T3" fmla="*/ T2 w 552"/>
                              </a:gdLst>
                              <a:ahLst/>
                              <a:cxnLst>
                                <a:cxn ang="0">
                                  <a:pos x="T1" y="0"/>
                                </a:cxn>
                                <a:cxn ang="0">
                                  <a:pos x="T3" y="0"/>
                                </a:cxn>
                              </a:cxnLst>
                              <a:rect l="0" t="0" r="r" b="b"/>
                              <a:pathLst>
                                <a:path w="552">
                                  <a:moveTo>
                                    <a:pt x="0" y="0"/>
                                  </a:moveTo>
                                  <a:lnTo>
                                    <a:pt x="552" y="0"/>
                                  </a:lnTo>
                                </a:path>
                              </a:pathLst>
                            </a:custGeom>
                            <a:noFill/>
                            <a:ln w="7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93"/>
                        <wpg:cNvGrpSpPr>
                          <a:grpSpLocks/>
                        </wpg:cNvGrpSpPr>
                        <wpg:grpSpPr bwMode="auto">
                          <a:xfrm>
                            <a:off x="13819" y="641"/>
                            <a:ext cx="552" cy="2"/>
                            <a:chOff x="13819" y="641"/>
                            <a:chExt cx="552" cy="2"/>
                          </a:xfrm>
                        </wpg:grpSpPr>
                        <wps:wsp>
                          <wps:cNvPr id="221" name="Freeform 194"/>
                          <wps:cNvSpPr>
                            <a:spLocks/>
                          </wps:cNvSpPr>
                          <wps:spPr bwMode="auto">
                            <a:xfrm>
                              <a:off x="13819" y="641"/>
                              <a:ext cx="552" cy="2"/>
                            </a:xfrm>
                            <a:custGeom>
                              <a:avLst/>
                              <a:gdLst>
                                <a:gd name="T0" fmla="+- 0 13819 13819"/>
                                <a:gd name="T1" fmla="*/ T0 w 552"/>
                                <a:gd name="T2" fmla="+- 0 14371 13819"/>
                                <a:gd name="T3" fmla="*/ T2 w 552"/>
                              </a:gdLst>
                              <a:ahLst/>
                              <a:cxnLst>
                                <a:cxn ang="0">
                                  <a:pos x="T1" y="0"/>
                                </a:cxn>
                                <a:cxn ang="0">
                                  <a:pos x="T3" y="0"/>
                                </a:cxn>
                              </a:cxnLst>
                              <a:rect l="0" t="0" r="r" b="b"/>
                              <a:pathLst>
                                <a:path w="552">
                                  <a:moveTo>
                                    <a:pt x="0" y="0"/>
                                  </a:moveTo>
                                  <a:lnTo>
                                    <a:pt x="552" y="0"/>
                                  </a:lnTo>
                                </a:path>
                              </a:pathLst>
                            </a:custGeom>
                            <a:noFill/>
                            <a:ln w="7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191"/>
                        <wpg:cNvGrpSpPr>
                          <a:grpSpLocks/>
                        </wpg:cNvGrpSpPr>
                        <wpg:grpSpPr bwMode="auto">
                          <a:xfrm>
                            <a:off x="13819" y="828"/>
                            <a:ext cx="552" cy="2"/>
                            <a:chOff x="13819" y="828"/>
                            <a:chExt cx="552" cy="2"/>
                          </a:xfrm>
                        </wpg:grpSpPr>
                        <wps:wsp>
                          <wps:cNvPr id="223" name="Freeform 192"/>
                          <wps:cNvSpPr>
                            <a:spLocks/>
                          </wps:cNvSpPr>
                          <wps:spPr bwMode="auto">
                            <a:xfrm>
                              <a:off x="13819" y="828"/>
                              <a:ext cx="552" cy="2"/>
                            </a:xfrm>
                            <a:custGeom>
                              <a:avLst/>
                              <a:gdLst>
                                <a:gd name="T0" fmla="+- 0 13819 13819"/>
                                <a:gd name="T1" fmla="*/ T0 w 552"/>
                                <a:gd name="T2" fmla="+- 0 14371 13819"/>
                                <a:gd name="T3" fmla="*/ T2 w 552"/>
                              </a:gdLst>
                              <a:ahLst/>
                              <a:cxnLst>
                                <a:cxn ang="0">
                                  <a:pos x="T1" y="0"/>
                                </a:cxn>
                                <a:cxn ang="0">
                                  <a:pos x="T3" y="0"/>
                                </a:cxn>
                              </a:cxnLst>
                              <a:rect l="0" t="0" r="r" b="b"/>
                              <a:pathLst>
                                <a:path w="552">
                                  <a:moveTo>
                                    <a:pt x="0" y="0"/>
                                  </a:moveTo>
                                  <a:lnTo>
                                    <a:pt x="552" y="0"/>
                                  </a:lnTo>
                                </a:path>
                              </a:pathLst>
                            </a:custGeom>
                            <a:noFill/>
                            <a:ln w="7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189"/>
                        <wpg:cNvGrpSpPr>
                          <a:grpSpLocks/>
                        </wpg:cNvGrpSpPr>
                        <wpg:grpSpPr bwMode="auto">
                          <a:xfrm>
                            <a:off x="13819" y="1015"/>
                            <a:ext cx="552" cy="2"/>
                            <a:chOff x="13819" y="1015"/>
                            <a:chExt cx="552" cy="2"/>
                          </a:xfrm>
                        </wpg:grpSpPr>
                        <wps:wsp>
                          <wps:cNvPr id="225" name="Freeform 190"/>
                          <wps:cNvSpPr>
                            <a:spLocks/>
                          </wps:cNvSpPr>
                          <wps:spPr bwMode="auto">
                            <a:xfrm>
                              <a:off x="13819" y="1015"/>
                              <a:ext cx="552" cy="2"/>
                            </a:xfrm>
                            <a:custGeom>
                              <a:avLst/>
                              <a:gdLst>
                                <a:gd name="T0" fmla="+- 0 13819 13819"/>
                                <a:gd name="T1" fmla="*/ T0 w 552"/>
                                <a:gd name="T2" fmla="+- 0 14371 13819"/>
                                <a:gd name="T3" fmla="*/ T2 w 552"/>
                              </a:gdLst>
                              <a:ahLst/>
                              <a:cxnLst>
                                <a:cxn ang="0">
                                  <a:pos x="T1" y="0"/>
                                </a:cxn>
                                <a:cxn ang="0">
                                  <a:pos x="T3" y="0"/>
                                </a:cxn>
                              </a:cxnLst>
                              <a:rect l="0" t="0" r="r" b="b"/>
                              <a:pathLst>
                                <a:path w="552">
                                  <a:moveTo>
                                    <a:pt x="0" y="0"/>
                                  </a:moveTo>
                                  <a:lnTo>
                                    <a:pt x="552" y="0"/>
                                  </a:lnTo>
                                </a:path>
                              </a:pathLst>
                            </a:custGeom>
                            <a:noFill/>
                            <a:ln w="7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87"/>
                        <wpg:cNvGrpSpPr>
                          <a:grpSpLocks/>
                        </wpg:cNvGrpSpPr>
                        <wpg:grpSpPr bwMode="auto">
                          <a:xfrm>
                            <a:off x="13819" y="1202"/>
                            <a:ext cx="552" cy="2"/>
                            <a:chOff x="13819" y="1202"/>
                            <a:chExt cx="552" cy="2"/>
                          </a:xfrm>
                        </wpg:grpSpPr>
                        <wps:wsp>
                          <wps:cNvPr id="227" name="Freeform 188"/>
                          <wps:cNvSpPr>
                            <a:spLocks/>
                          </wps:cNvSpPr>
                          <wps:spPr bwMode="auto">
                            <a:xfrm>
                              <a:off x="13819" y="1202"/>
                              <a:ext cx="552" cy="2"/>
                            </a:xfrm>
                            <a:custGeom>
                              <a:avLst/>
                              <a:gdLst>
                                <a:gd name="T0" fmla="+- 0 13819 13819"/>
                                <a:gd name="T1" fmla="*/ T0 w 552"/>
                                <a:gd name="T2" fmla="+- 0 14371 13819"/>
                                <a:gd name="T3" fmla="*/ T2 w 552"/>
                              </a:gdLst>
                              <a:ahLst/>
                              <a:cxnLst>
                                <a:cxn ang="0">
                                  <a:pos x="T1" y="0"/>
                                </a:cxn>
                                <a:cxn ang="0">
                                  <a:pos x="T3" y="0"/>
                                </a:cxn>
                              </a:cxnLst>
                              <a:rect l="0" t="0" r="r" b="b"/>
                              <a:pathLst>
                                <a:path w="552">
                                  <a:moveTo>
                                    <a:pt x="0" y="0"/>
                                  </a:moveTo>
                                  <a:lnTo>
                                    <a:pt x="552" y="0"/>
                                  </a:lnTo>
                                </a:path>
                              </a:pathLst>
                            </a:custGeom>
                            <a:noFill/>
                            <a:ln w="7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08513D" id="Group 186" o:spid="_x0000_s1026" style="position:absolute;margin-left:690.5pt;margin-top:12.9pt;width:28.4pt;height:47.75pt;z-index:251651584;mso-position-horizontal-relative:page" coordorigin="13810,258" coordsize="568,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">
                <v:group id="Group 211" o:spid="_x0000_s1027" style="position:absolute;left:13811;top:263;width:561;height:196" coordorigin="13811,263" coordsize="56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212" o:spid="_x0000_s1028" style="position:absolute;left:13811;top:263;width:561;height:196;visibility:visible;mso-wrap-style:square;v-text-anchor:top" coordsize="56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AXsUA&#10;AADcAAAADwAAAGRycy9kb3ducmV2LnhtbESPQWvCQBSE74X+h+UVequbpsVKdCNSlNaDh2jx/Mg+&#10;syHZtyG7Jum/7xYEj8PMfMOs1pNtxUC9rx0reJ0lIIhLp2uuFPycdi8LED4ga2wdk4Jf8rDOHx9W&#10;mGk3ckHDMVQiQthnqMCE0GVS+tKQRT9zHXH0Lq63GKLsK6l7HCPctjJNkrm0WHNcMNjRp6GyOV6t&#10;gmZv9Fnu2j1v3j+Gw/ZUFenXqNTz07RZggg0hXv41v7WCtLkDf7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UBexQAAANwAAAAPAAAAAAAAAAAAAAAAAJgCAABkcnMv&#10;ZG93bnJldi54bWxQSwUGAAAAAAQABAD1AAAAigMAAAAA&#10;" path="m,196r560,l560,,,,,196xe" fillcolor="#c00000" stroked="f">
                    <v:path arrowok="t" o:connecttype="custom" o:connectlocs="0,459;560,459;560,263;0,263;0,459" o:connectangles="0,0,0,0,0"/>
                  </v:shape>
                </v:group>
                <v:group id="Group 209" o:spid="_x0000_s1029" style="position:absolute;left:13811;top:450;width:561;height:197" coordorigin="13811,450" coordsize="56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10" o:spid="_x0000_s1030" style="position:absolute;left:13811;top:450;width:561;height:197;visibility:visible;mso-wrap-style:square;v-text-anchor:top" coordsize="56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JGMMA&#10;AADcAAAADwAAAGRycy9kb3ducmV2LnhtbESPT4vCMBTE74LfITxhb5oqrErXKP5B8OLBVtnro3nb&#10;dm1eShK1++03guBxmJnfMItVZxpxJ+drywrGowQEcWF1zaWCc74fzkH4gKyxsUwK/sjDatnvLTDV&#10;9sEnumehFBHCPkUFVQhtKqUvKjLoR7Yljt6PdQZDlK6U2uEjwk0jJ0kylQZrjgsVtrStqLhmN6PA&#10;5bvv43j2q/FyvurT5pDZpquV+hh06y8QgbrwDr/aB61gknzC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nJGMMAAADcAAAADwAAAAAAAAAAAAAAAACYAgAAZHJzL2Rv&#10;d25yZXYueG1sUEsFBgAAAAAEAAQA9QAAAIgDAAAAAA==&#10;" path="m,196r560,l560,,,,,196xe" fillcolor="red" stroked="f">
                    <v:path arrowok="t" o:connecttype="custom" o:connectlocs="0,646;560,646;560,450;0,450;0,646" o:connectangles="0,0,0,0,0"/>
                  </v:shape>
                </v:group>
                <v:group id="Group 207" o:spid="_x0000_s1031" style="position:absolute;left:13811;top:637;width:561;height:197" coordorigin="13811,637" coordsize="56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08" o:spid="_x0000_s1032" style="position:absolute;left:13811;top:637;width:561;height:197;visibility:visible;mso-wrap-style:square;v-text-anchor:top" coordsize="56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yyMEA&#10;AADcAAAADwAAAGRycy9kb3ducmV2LnhtbESPzYrCMBSF9wO+Q7iCu2mqC2eoxiI6wqyEUTfuLs21&#10;LW1uSpLW+vZGGHB5OD8fZ52PphUDOV9bVjBPUhDEhdU1lwou58PnNwgfkDW2lknBgzzkm8nHGjNt&#10;7/xHwymUIo6wz1BBFUKXSemLigz6xHbE0btZZzBE6UqpHd7juGnlIk2X0mDNkVBhR7uKiubUmwiR&#10;MpSj6/rr4WH3w/HY1I3/UWo2HbcrEIHG8A7/t3+1gkX6Ba8z8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EcsjBAAAA3AAAAA8AAAAAAAAAAAAAAAAAmAIAAGRycy9kb3du&#10;cmV2LnhtbFBLBQYAAAAABAAEAPUAAACGAwAAAAA=&#10;" path="m,196r560,l560,,,,,196xe" fillcolor="#ffc000" stroked="f">
                    <v:path arrowok="t" o:connecttype="custom" o:connectlocs="0,833;560,833;560,637;0,637;0,833" o:connectangles="0,0,0,0,0"/>
                  </v:shape>
                </v:group>
                <v:group id="Group 205" o:spid="_x0000_s1033" style="position:absolute;left:13811;top:824;width:561;height:197" coordorigin="13811,824" coordsize="56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06" o:spid="_x0000_s1034" style="position:absolute;left:13811;top:824;width:561;height:197;visibility:visible;mso-wrap-style:square;v-text-anchor:top" coordsize="56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Ri8YA&#10;AADcAAAADwAAAGRycy9kb3ducmV2LnhtbESPQWvCQBSE7wX/w/IEL6VuTKCtqauIxOC1tlB6e2Sf&#10;Sdrs25BdY+KvdwsFj8PMfMOsNoNpRE+dqy0rWMwjEMSF1TWXCj4/9k+vIJxH1thYJgUjOdisJw8r&#10;TLW98Dv1R1+KAGGXooLK+zaV0hUVGXRz2xIH72Q7gz7IrpS6w0uAm0bGUfQsDdYcFipsaVdR8Xs8&#10;GwU/yS6z1zh/kcmYPxb69JUtv1mp2XTYvoHwNPh7+L990AriaAl/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jRi8YAAADcAAAADwAAAAAAAAAAAAAAAACYAgAAZHJz&#10;L2Rvd25yZXYueG1sUEsFBgAAAAAEAAQA9QAAAIsDAAAAAA==&#10;" path="m,196r560,l560,,,,,196xe" fillcolor="#92d050" stroked="f">
                    <v:path arrowok="t" o:connecttype="custom" o:connectlocs="0,1020;560,1020;560,824;0,824;0,1020" o:connectangles="0,0,0,0,0"/>
                  </v:shape>
                </v:group>
                <v:group id="Group 203" o:spid="_x0000_s1035" style="position:absolute;left:13811;top:1010;width:561;height:197" coordorigin="13811,1010" coordsize="56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04" o:spid="_x0000_s1036" style="position:absolute;left:13811;top:1010;width:561;height:197;visibility:visible;mso-wrap-style:square;v-text-anchor:top" coordsize="56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Rd8IA&#10;AADcAAAADwAAAGRycy9kb3ducmV2LnhtbESPQYvCMBSE7wv+h/CEvWlaD8tajSKC0IO7oOsPeDTP&#10;prR5CU209d8bQdjjMDPfMOvtaDtxpz40jhXk8wwEceV0w7WCy99h9g0iRGSNnWNS8KAA283kY42F&#10;dgOf6H6OtUgQDgUqMDH6QspQGbIY5s4TJ+/qeosxyb6WuschwW0nF1n2JS02nBYMetobqtrzzSoY&#10;fn15berKdLe2fPh9uwzH8KPU53TcrUBEGuN/+N0utYJFnsPrTD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RF3wgAAANwAAAAPAAAAAAAAAAAAAAAAAJgCAABkcnMvZG93&#10;bnJldi54bWxQSwUGAAAAAAQABAD1AAAAhwMAAAAA&#10;" path="m,197r560,l560,,,,,197xe" fillcolor="#00af50" stroked="f">
                    <v:path arrowok="t" o:connecttype="custom" o:connectlocs="0,1207;560,1207;560,1010;0,1010;0,1207" o:connectangles="0,0,0,0,0"/>
                  </v:shape>
                </v:group>
                <v:group id="Group 201" o:spid="_x0000_s1037" style="position:absolute;left:13815;top:263;width:2;height:944" coordorigin="13815,263" coordsize="2,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02" o:spid="_x0000_s1038" style="position:absolute;left:13815;top:263;width:2;height:944;visibility:visible;mso-wrap-style:square;v-text-anchor:top" coordsize="2,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8TaMUA&#10;AADcAAAADwAAAGRycy9kb3ducmV2LnhtbESPQUsDMRSE74L/ITzBm81uhSJr01JEseClVoX29ti8&#10;bpbue1k2sU37602h4HGYmW+Y6Txxpw40hNaLgXJUgCKpvW2lMfD99fbwBCpEFIudFzJwogDz2e3N&#10;FCvrj/JJh3VsVIZIqNCAi7GvtA61I8Yw8j1J9nZ+YIxZDo22Ax4znDs9LoqJZmwlLzjs6cVRvV//&#10;soHzcvVaNvyTTivevm/0B6eNY2Pu79LiGVSkFP/D1/bSGhiXj3A5k4+A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xNoxQAAANwAAAAPAAAAAAAAAAAAAAAAAJgCAABkcnMv&#10;ZG93bnJldi54bWxQSwUGAAAAAAQABAD1AAAAigMAAAAA&#10;" path="m,l,944e" filled="f" strokeweight=".18722mm">
                    <v:path arrowok="t" o:connecttype="custom" o:connectlocs="0,263;0,1207" o:connectangles="0,0"/>
                  </v:shape>
                </v:group>
                <v:group id="Group 199" o:spid="_x0000_s1039" style="position:absolute;left:14367;top:272;width:2;height:935" coordorigin="14367,272" coordsize="2,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00" o:spid="_x0000_s1040" style="position:absolute;left:14367;top:272;width:2;height:9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kocYA&#10;AADcAAAADwAAAGRycy9kb3ducmV2LnhtbESPQWvCQBSE74X+h+UJvTUbhdoSsxERCkJF1Jbq8Zl9&#10;zYZm38bsVuO/dwWhx2FmvmHyaW8bcaLO144VDJMUBHHpdM2Vgq/P9+c3ED4ga2wck4ILeZgWjw85&#10;ZtqdeUOnbahEhLDPUIEJoc2k9KUhiz5xLXH0flxnMUTZVVJ3eI5w28hRmo6lxZrjgsGW5obK3+2f&#10;VVB9rOXRj9fL/f57viudOejd6lWpp0E/m4AI1If/8L290ApGwxe4nYlH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mkocYAAADcAAAADwAAAAAAAAAAAAAAAACYAgAAZHJz&#10;L2Rvd25yZXYueG1sUEsFBgAAAAAEAAQA9QAAAIsDAAAAAA==&#10;" path="m,l,935e" filled="f" strokeweight=".18722mm">
                    <v:path arrowok="t" o:connecttype="custom" o:connectlocs="0,272;0,1207" o:connectangles="0,0"/>
                  </v:shape>
                </v:group>
                <v:group id="Group 197" o:spid="_x0000_s1041" style="position:absolute;left:13819;top:268;width:552;height:2" coordorigin="13819,268" coordsize="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98" o:spid="_x0000_s1042" style="position:absolute;left:13819;top:268;width:552;height:2;visibility:visible;mso-wrap-style:square;v-text-anchor:top" coordsize="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OVMQA&#10;AADcAAAADwAAAGRycy9kb3ducmV2LnhtbESPQYvCMBSE7wv+h/CEva2piqtUo4ggeFi6rErR26N5&#10;tsXmpTTR1n+/EQSPw8x8wyxWnanEnRpXWlYwHEQgiDOrS84VHA/brxkI55E1VpZJwYMcrJa9jwXG&#10;2rb8R/e9z0WAsItRQeF9HUvpsoIMuoGtiYN3sY1BH2STS91gG+CmkqMo+pYGSw4LBda0KSi77m9G&#10;gbm2qTx1yfic/Ex+Ob3cUlsnSn32u/UchKfOv8Ov9k4rGA2n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ljlTEAAAA3AAAAA8AAAAAAAAAAAAAAAAAmAIAAGRycy9k&#10;b3ducmV2LnhtbFBLBQYAAAAABAAEAPUAAACJAwAAAAA=&#10;" path="m,l552,e" filled="f" strokeweight=".19967mm">
                    <v:path arrowok="t" o:connecttype="custom" o:connectlocs="0,0;552,0" o:connectangles="0,0"/>
                  </v:shape>
                </v:group>
                <v:group id="Group 195" o:spid="_x0000_s1043" style="position:absolute;left:13819;top:454;width:552;height:2" coordorigin="13819,454" coordsize="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96" o:spid="_x0000_s1044" style="position:absolute;left:13819;top:454;width:552;height:2;visibility:visible;mso-wrap-style:square;v-text-anchor:top" coordsize="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vcQA&#10;AADcAAAADwAAAGRycy9kb3ducmV2LnhtbESPQYvCMBSE7wv+h/CEva2piotWo4ggeFi6rErR26N5&#10;tsXmpTTR1n+/EQSPw8x8wyxWnanEnRpXWlYwHEQgiDOrS84VHA/brykI55E1VpZJwYMcrJa9jwXG&#10;2rb8R/e9z0WAsItRQeF9HUvpsoIMuoGtiYN3sY1BH2STS91gG+CmkqMo+pYGSw4LBda0KSi77m9G&#10;gbm2qTx1yfic/Ex+Ob3cUlsnSn32u/UchKfOv8Ov9k4rGA1n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2v73EAAAA3AAAAA8AAAAAAAAAAAAAAAAAmAIAAGRycy9k&#10;b3ducmV2LnhtbFBLBQYAAAAABAAEAPUAAACJAwAAAAA=&#10;" path="m,l552,e" filled="f" strokeweight=".19967mm">
                    <v:path arrowok="t" o:connecttype="custom" o:connectlocs="0,0;552,0" o:connectangles="0,0"/>
                  </v:shape>
                </v:group>
                <v:group id="Group 193" o:spid="_x0000_s1045" style="position:absolute;left:13819;top:641;width:552;height:2" coordorigin="13819,641" coordsize="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194" o:spid="_x0000_s1046" style="position:absolute;left:13819;top:641;width:552;height:2;visibility:visible;mso-wrap-style:square;v-text-anchor:top" coordsize="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5BsQA&#10;AADcAAAADwAAAGRycy9kb3ducmV2LnhtbESPT4vCMBTE7wt+h/AEb2tqZRepRhFhYQ9S8Q9Fb4/m&#10;2Rabl9JEW7+9WRD2OMzMb5jFqje1eFDrKssKJuMIBHFudcWFgtPx53MGwnlkjbVlUvAkB6vl4GOB&#10;ibYd7+lx8IUIEHYJKii9bxIpXV6SQTe2DXHwrrY16INsC6lb7ALc1DKOom9psOKwUGJDm5Ly2+Fu&#10;FJhbl8lzn04v6fZrx9n1ntkmVWo07NdzEJ56/x9+t3+1gjiewN+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seQbEAAAA3AAAAA8AAAAAAAAAAAAAAAAAmAIAAGRycy9k&#10;b3ducmV2LnhtbFBLBQYAAAAABAAEAPUAAACJAwAAAAA=&#10;" path="m,l552,e" filled="f" strokeweight=".19967mm">
                    <v:path arrowok="t" o:connecttype="custom" o:connectlocs="0,0;552,0" o:connectangles="0,0"/>
                  </v:shape>
                </v:group>
                <v:group id="Group 191" o:spid="_x0000_s1047" style="position:absolute;left:13819;top:828;width:552;height:2" coordorigin="13819,828" coordsize="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92" o:spid="_x0000_s1048" style="position:absolute;left:13819;top:828;width:552;height:2;visibility:visible;mso-wrap-style:square;v-text-anchor:top" coordsize="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C6sUA&#10;AADcAAAADwAAAGRycy9kb3ducmV2LnhtbESPQWuDQBSE74X8h+UFcmvWKC3BZiMhEOihWGqLpLeH&#10;+6Ki+1bcTTT/vlso9DjMzDfMLptNL240utaygs06AkFcWd1yreDr8/S4BeE8ssbeMim4k4Nsv3jY&#10;YartxB90K3wtAoRdigoa74dUSlc1ZNCt7UAcvIsdDfogx1rqEacAN72Mo+hZGmw5LDQ40LGhqiuu&#10;RoHpplKe5zz5zt+e3rm8XEs75EqtlvPhBYSn2f+H/9qvWkEcJ/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kLqxQAAANwAAAAPAAAAAAAAAAAAAAAAAJgCAABkcnMv&#10;ZG93bnJldi54bWxQSwUGAAAAAAQABAD1AAAAigMAAAAA&#10;" path="m,l552,e" filled="f" strokeweight=".19967mm">
                    <v:path arrowok="t" o:connecttype="custom" o:connectlocs="0,0;552,0" o:connectangles="0,0"/>
                  </v:shape>
                </v:group>
                <v:group id="Group 189" o:spid="_x0000_s1049" style="position:absolute;left:13819;top:1015;width:552;height:2" coordorigin="13819,1015" coordsize="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90" o:spid="_x0000_s1050" style="position:absolute;left:13819;top:1015;width:552;height:2;visibility:visible;mso-wrap-style:square;v-text-anchor:top" coordsize="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PwMYA&#10;AADcAAAADwAAAGRycy9kb3ducmV2LnhtbESPQWvCQBSE70L/w/IKvYS6aWhVoquUQktBEdR68PbI&#10;vibB7Nuwu03iv3eFgsdhZr5hFqvBNKIj52vLCl7GKQjiwuqaSwU/h8/nGQgfkDU2lknBhTyslg+j&#10;Beba9ryjbh9KESHsc1RQhdDmUvqiIoN+bFvi6P1aZzBE6UqpHfYRbhqZpelEGqw5LlTY0kdFxXn/&#10;ZxSc3NfQro/TaSL7pDxvk8vrpquVenoc3ucgAg3hHv5vf2sFWfYG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gPwMYAAADcAAAADwAAAAAAAAAAAAAAAACYAgAAZHJz&#10;L2Rvd25yZXYueG1sUEsFBgAAAAAEAAQA9QAAAIsDAAAAAA==&#10;" path="m,l552,e" filled="f" strokeweight=".20514mm">
                    <v:path arrowok="t" o:connecttype="custom" o:connectlocs="0,0;552,0" o:connectangles="0,0"/>
                  </v:shape>
                </v:group>
                <v:group id="Group 187" o:spid="_x0000_s1051" style="position:absolute;left:13819;top:1202;width:552;height:2" coordorigin="13819,1202" coordsize="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88" o:spid="_x0000_s1052" style="position:absolute;left:13819;top:1202;width:552;height:2;visibility:visible;mso-wrap-style:square;v-text-anchor:top" coordsize="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E6cYA&#10;AADcAAAADwAAAGRycy9kb3ducmV2LnhtbESPQWvCQBSE74X+h+UVems2TWmV6BqKIPRQUqoS9PbI&#10;PpNg9m3Ibkz677uC4HGYmW+YZTaZVlyod41lBa9RDIK4tLrhSsF+t3mZg3AeWWNrmRT8kYNs9fiw&#10;xFTbkX/psvWVCBB2KSqove9SKV1Zk0EX2Y44eCfbG/RB9pXUPY4BblqZxPGHNNhwWKixo3VN5Xk7&#10;GAXmPBbyMOVvx/z7/YeL01DYLlfq+Wn6XIDwNPl7+Nb+0gqSZAb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lE6cYAAADcAAAADwAAAAAAAAAAAAAAAACYAgAAZHJz&#10;L2Rvd25yZXYueG1sUEsFBgAAAAAEAAQA9QAAAIsDAAAAAA==&#10;" path="m,l552,e" filled="f" strokeweight=".19967mm">
                    <v:path arrowok="t" o:connecttype="custom" o:connectlocs="0,0;552,0" o:connectangles="0,0"/>
                  </v:shape>
                </v:group>
                <w10:wrap anchorx="page"/>
              </v:group>
            </w:pict>
          </mc:Fallback>
        </mc:AlternateContent>
      </w:r>
      <w:r>
        <w:rPr>
          <w:rFonts w:ascii="Century Gothic"/>
          <w:b/>
          <w:spacing w:val="-1"/>
          <w:sz w:val="16"/>
        </w:rPr>
        <w:t>References</w:t>
      </w:r>
      <w:r>
        <w:rPr>
          <w:rFonts w:ascii="Century Gothic"/>
          <w:b/>
          <w:spacing w:val="-2"/>
          <w:sz w:val="16"/>
        </w:rPr>
        <w:t xml:space="preserve"> </w:t>
      </w:r>
      <w:r>
        <w:rPr>
          <w:rFonts w:ascii="Century Gothic"/>
          <w:b/>
          <w:spacing w:val="-1"/>
          <w:sz w:val="16"/>
        </w:rPr>
        <w:t>fo</w:t>
      </w:r>
      <w:hyperlink w:anchor="_bookmark21" w:history="1">
        <w:r>
          <w:rPr>
            <w:rFonts w:ascii="Century Gothic"/>
            <w:b/>
            <w:spacing w:val="-1"/>
            <w:sz w:val="16"/>
          </w:rPr>
          <w:t>r</w:t>
        </w:r>
        <w:r>
          <w:rPr>
            <w:rFonts w:ascii="Century Gothic"/>
            <w:b/>
            <w:sz w:val="16"/>
          </w:rPr>
          <w:t xml:space="preserve"> </w:t>
        </w:r>
        <w:r>
          <w:rPr>
            <w:rFonts w:ascii="Century Gothic"/>
            <w:b/>
            <w:spacing w:val="-1"/>
            <w:sz w:val="16"/>
          </w:rPr>
          <w:t>Table</w:t>
        </w:r>
        <w:r>
          <w:rPr>
            <w:rFonts w:ascii="Century Gothic"/>
            <w:b/>
            <w:spacing w:val="-2"/>
            <w:sz w:val="16"/>
          </w:rPr>
          <w:t xml:space="preserve"> </w:t>
        </w:r>
        <w:r>
          <w:rPr>
            <w:rFonts w:ascii="Century Gothic"/>
            <w:b/>
            <w:sz w:val="16"/>
          </w:rPr>
          <w:t>4</w:t>
        </w:r>
        <w:r>
          <w:rPr>
            <w:rFonts w:ascii="Century Gothic"/>
            <w:sz w:val="20"/>
          </w:rPr>
          <w:t>:</w:t>
        </w:r>
      </w:hyperlink>
    </w:p>
    <w:p w14:paraId="3705A03C" w14:textId="23D4CDF1" w:rsidR="00F441EC" w:rsidRDefault="00BC0B32">
      <w:pPr>
        <w:numPr>
          <w:ilvl w:val="0"/>
          <w:numId w:val="6"/>
        </w:numPr>
        <w:tabs>
          <w:tab w:val="left" w:pos="336"/>
        </w:tabs>
        <w:spacing w:before="119"/>
        <w:ind w:firstLine="0"/>
        <w:rPr>
          <w:rFonts w:ascii="Century Gothic" w:eastAsia="Century Gothic" w:hAnsi="Century Gothic" w:cs="Century Gothic"/>
          <w:sz w:val="15"/>
          <w:szCs w:val="15"/>
        </w:rPr>
      </w:pPr>
      <w:r w:rsidRPr="00AA4CC7">
        <w:rPr>
          <w:rFonts w:ascii="Century Gothic"/>
          <w:spacing w:val="-1"/>
          <w:sz w:val="15"/>
        </w:rPr>
        <w:t>Condamine and</w:t>
      </w:r>
      <w:r w:rsidRPr="00AA4CC7">
        <w:rPr>
          <w:rFonts w:ascii="Century Gothic"/>
          <w:spacing w:val="-2"/>
          <w:sz w:val="15"/>
        </w:rPr>
        <w:t xml:space="preserve"> Balonne</w:t>
      </w:r>
      <w:r w:rsidRPr="00AA4CC7">
        <w:rPr>
          <w:rFonts w:ascii="Century Gothic"/>
          <w:spacing w:val="-1"/>
          <w:sz w:val="15"/>
        </w:rPr>
        <w:t xml:space="preserve"> Resource Operations</w:t>
      </w:r>
      <w:r w:rsidRPr="00AA4CC7">
        <w:rPr>
          <w:rFonts w:ascii="Century Gothic"/>
          <w:spacing w:val="-2"/>
          <w:sz w:val="15"/>
        </w:rPr>
        <w:t xml:space="preserve"> </w:t>
      </w:r>
      <w:r w:rsidRPr="00AA4CC7">
        <w:rPr>
          <w:rFonts w:ascii="Century Gothic"/>
          <w:spacing w:val="-1"/>
          <w:sz w:val="15"/>
        </w:rPr>
        <w:t>Plan</w:t>
      </w:r>
      <w:r w:rsidRPr="00AA4CC7">
        <w:rPr>
          <w:rFonts w:ascii="Century Gothic"/>
          <w:spacing w:val="-2"/>
          <w:sz w:val="15"/>
        </w:rPr>
        <w:t xml:space="preserve"> (s269);</w:t>
      </w:r>
      <w:r>
        <w:rPr>
          <w:rFonts w:ascii="Century Gothic"/>
          <w:spacing w:val="-5"/>
          <w:sz w:val="15"/>
        </w:rPr>
        <w:t xml:space="preserve"> </w:t>
      </w:r>
      <w:r>
        <w:rPr>
          <w:rFonts w:ascii="Century Gothic"/>
          <w:sz w:val="15"/>
        </w:rPr>
        <w:t>pers</w:t>
      </w:r>
      <w:r>
        <w:rPr>
          <w:rFonts w:ascii="Century Gothic"/>
          <w:spacing w:val="-2"/>
          <w:sz w:val="15"/>
        </w:rPr>
        <w:t xml:space="preserve"> </w:t>
      </w:r>
      <w:r>
        <w:rPr>
          <w:rFonts w:ascii="Century Gothic"/>
          <w:spacing w:val="-1"/>
          <w:sz w:val="15"/>
        </w:rPr>
        <w:t>comm</w:t>
      </w:r>
      <w:r>
        <w:rPr>
          <w:rFonts w:ascii="Century Gothic"/>
          <w:spacing w:val="-2"/>
          <w:sz w:val="15"/>
        </w:rPr>
        <w:t xml:space="preserve"> </w:t>
      </w:r>
      <w:r>
        <w:rPr>
          <w:rFonts w:ascii="Century Gothic"/>
          <w:spacing w:val="-1"/>
          <w:sz w:val="15"/>
        </w:rPr>
        <w:t>P.</w:t>
      </w:r>
      <w:r>
        <w:rPr>
          <w:rFonts w:ascii="Century Gothic"/>
          <w:spacing w:val="-2"/>
          <w:sz w:val="15"/>
        </w:rPr>
        <w:t xml:space="preserve"> </w:t>
      </w:r>
      <w:r>
        <w:rPr>
          <w:rFonts w:ascii="Century Gothic"/>
          <w:spacing w:val="-1"/>
          <w:sz w:val="15"/>
        </w:rPr>
        <w:t>Harding,</w:t>
      </w:r>
      <w:r>
        <w:rPr>
          <w:rFonts w:ascii="Century Gothic"/>
          <w:spacing w:val="-5"/>
          <w:sz w:val="15"/>
        </w:rPr>
        <w:t xml:space="preserve"> </w:t>
      </w:r>
      <w:r>
        <w:rPr>
          <w:rFonts w:ascii="Century Gothic"/>
          <w:spacing w:val="-1"/>
          <w:sz w:val="15"/>
        </w:rPr>
        <w:t>Consulting</w:t>
      </w:r>
      <w:r>
        <w:rPr>
          <w:rFonts w:ascii="Century Gothic"/>
          <w:spacing w:val="-2"/>
          <w:sz w:val="15"/>
        </w:rPr>
        <w:t xml:space="preserve"> </w:t>
      </w:r>
      <w:r>
        <w:rPr>
          <w:rFonts w:ascii="Century Gothic"/>
          <w:spacing w:val="-1"/>
          <w:sz w:val="15"/>
        </w:rPr>
        <w:t>Hydrologist</w:t>
      </w:r>
      <w:r>
        <w:rPr>
          <w:rFonts w:ascii="Century Gothic"/>
          <w:spacing w:val="1"/>
          <w:sz w:val="15"/>
        </w:rPr>
        <w:t xml:space="preserve"> </w:t>
      </w:r>
      <w:r>
        <w:rPr>
          <w:rFonts w:ascii="Century Gothic"/>
          <w:spacing w:val="-1"/>
          <w:sz w:val="15"/>
        </w:rPr>
        <w:t>Queensland DSTI</w:t>
      </w:r>
      <w:r>
        <w:rPr>
          <w:rFonts w:ascii="Century Gothic"/>
          <w:spacing w:val="-2"/>
          <w:sz w:val="15"/>
        </w:rPr>
        <w:t xml:space="preserve"> </w:t>
      </w:r>
      <w:r>
        <w:rPr>
          <w:rFonts w:ascii="Century Gothic"/>
          <w:spacing w:val="-1"/>
          <w:sz w:val="15"/>
        </w:rPr>
        <w:t>20 Feb 2015</w:t>
      </w:r>
      <w:r>
        <w:rPr>
          <w:rFonts w:ascii="Century Gothic"/>
          <w:sz w:val="15"/>
        </w:rPr>
        <w:t>.</w:t>
      </w:r>
    </w:p>
    <w:p w14:paraId="3705A03D" w14:textId="77777777" w:rsidR="00F441EC" w:rsidRDefault="00BC0B32">
      <w:pPr>
        <w:numPr>
          <w:ilvl w:val="0"/>
          <w:numId w:val="6"/>
        </w:numPr>
        <w:tabs>
          <w:tab w:val="left" w:pos="336"/>
        </w:tabs>
        <w:spacing w:before="39"/>
        <w:ind w:right="9763" w:firstLine="0"/>
        <w:rPr>
          <w:rFonts w:ascii="Century Gothic" w:eastAsia="Century Gothic" w:hAnsi="Century Gothic" w:cs="Century Gothic"/>
          <w:sz w:val="15"/>
          <w:szCs w:val="15"/>
        </w:rPr>
      </w:pPr>
      <w:r>
        <w:rPr>
          <w:rFonts w:ascii="Century Gothic"/>
          <w:spacing w:val="-1"/>
          <w:sz w:val="15"/>
        </w:rPr>
        <w:t>DSITI</w:t>
      </w:r>
      <w:r>
        <w:rPr>
          <w:rFonts w:ascii="Century Gothic"/>
          <w:sz w:val="15"/>
        </w:rPr>
        <w:t xml:space="preserve"> </w:t>
      </w:r>
      <w:r>
        <w:rPr>
          <w:rFonts w:ascii="Century Gothic"/>
          <w:spacing w:val="-1"/>
          <w:sz w:val="15"/>
        </w:rPr>
        <w:t>(Department</w:t>
      </w:r>
      <w:r>
        <w:rPr>
          <w:rFonts w:ascii="Century Gothic"/>
          <w:spacing w:val="-2"/>
          <w:sz w:val="15"/>
        </w:rPr>
        <w:t xml:space="preserve"> </w:t>
      </w:r>
      <w:r>
        <w:rPr>
          <w:rFonts w:ascii="Century Gothic"/>
          <w:spacing w:val="-1"/>
          <w:sz w:val="15"/>
        </w:rPr>
        <w:t>of Science,</w:t>
      </w:r>
      <w:r>
        <w:rPr>
          <w:rFonts w:ascii="Century Gothic"/>
          <w:spacing w:val="-5"/>
          <w:sz w:val="15"/>
        </w:rPr>
        <w:t xml:space="preserve"> </w:t>
      </w:r>
      <w:r>
        <w:rPr>
          <w:rFonts w:ascii="Century Gothic"/>
          <w:spacing w:val="-1"/>
          <w:sz w:val="15"/>
        </w:rPr>
        <w:t>Information</w:t>
      </w:r>
      <w:r>
        <w:rPr>
          <w:rFonts w:ascii="Century Gothic"/>
          <w:spacing w:val="-2"/>
          <w:sz w:val="15"/>
        </w:rPr>
        <w:t xml:space="preserve"> Technology</w:t>
      </w:r>
      <w:r>
        <w:rPr>
          <w:rFonts w:ascii="Century Gothic"/>
          <w:spacing w:val="-1"/>
          <w:sz w:val="15"/>
        </w:rPr>
        <w:t xml:space="preserve"> and</w:t>
      </w:r>
      <w:r>
        <w:rPr>
          <w:rFonts w:ascii="Century Gothic"/>
          <w:spacing w:val="1"/>
          <w:sz w:val="15"/>
        </w:rPr>
        <w:t xml:space="preserve"> </w:t>
      </w:r>
      <w:r>
        <w:rPr>
          <w:rFonts w:ascii="Century Gothic"/>
          <w:spacing w:val="-1"/>
          <w:sz w:val="15"/>
        </w:rPr>
        <w:t>Innovation)</w:t>
      </w:r>
      <w:r>
        <w:rPr>
          <w:rFonts w:ascii="Century Gothic"/>
          <w:spacing w:val="-4"/>
          <w:sz w:val="15"/>
        </w:rPr>
        <w:t xml:space="preserve"> </w:t>
      </w:r>
      <w:r>
        <w:rPr>
          <w:rFonts w:ascii="Century Gothic"/>
          <w:spacing w:val="-1"/>
          <w:sz w:val="15"/>
        </w:rPr>
        <w:t>2015,</w:t>
      </w:r>
      <w:r>
        <w:rPr>
          <w:rFonts w:ascii="Century Gothic"/>
          <w:spacing w:val="-3"/>
          <w:sz w:val="15"/>
        </w:rPr>
        <w:t xml:space="preserve"> </w:t>
      </w:r>
      <w:r>
        <w:rPr>
          <w:rFonts w:ascii="Century Gothic"/>
          <w:i/>
          <w:spacing w:val="-1"/>
          <w:sz w:val="15"/>
        </w:rPr>
        <w:t xml:space="preserve">Waterhole refuge </w:t>
      </w:r>
      <w:r>
        <w:rPr>
          <w:rFonts w:ascii="Century Gothic"/>
          <w:i/>
          <w:spacing w:val="-2"/>
          <w:sz w:val="15"/>
        </w:rPr>
        <w:t xml:space="preserve">mapping </w:t>
      </w:r>
      <w:r>
        <w:rPr>
          <w:rFonts w:ascii="Century Gothic"/>
          <w:i/>
          <w:spacing w:val="-1"/>
          <w:sz w:val="15"/>
        </w:rPr>
        <w:t>and</w:t>
      </w:r>
      <w:r>
        <w:rPr>
          <w:rFonts w:ascii="Century Gothic"/>
          <w:i/>
          <w:spacing w:val="-2"/>
          <w:sz w:val="15"/>
        </w:rPr>
        <w:t xml:space="preserve"> </w:t>
      </w:r>
      <w:r>
        <w:rPr>
          <w:rFonts w:ascii="Century Gothic"/>
          <w:i/>
          <w:spacing w:val="-1"/>
          <w:sz w:val="15"/>
        </w:rPr>
        <w:t>persistence analysis</w:t>
      </w:r>
      <w:r>
        <w:rPr>
          <w:rFonts w:ascii="Century Gothic"/>
          <w:i/>
          <w:spacing w:val="-2"/>
          <w:sz w:val="15"/>
        </w:rPr>
        <w:t xml:space="preserve"> </w:t>
      </w:r>
      <w:r>
        <w:rPr>
          <w:rFonts w:ascii="Century Gothic"/>
          <w:i/>
          <w:sz w:val="15"/>
        </w:rPr>
        <w:t>in</w:t>
      </w:r>
      <w:r>
        <w:rPr>
          <w:rFonts w:ascii="Century Gothic"/>
          <w:i/>
          <w:spacing w:val="-2"/>
          <w:sz w:val="15"/>
        </w:rPr>
        <w:t xml:space="preserve"> </w:t>
      </w:r>
      <w:r>
        <w:rPr>
          <w:rFonts w:ascii="Century Gothic"/>
          <w:i/>
          <w:spacing w:val="-1"/>
          <w:sz w:val="15"/>
        </w:rPr>
        <w:t>the Lower Balonne and</w:t>
      </w:r>
      <w:r>
        <w:rPr>
          <w:rFonts w:ascii="Century Gothic"/>
          <w:i/>
          <w:spacing w:val="-2"/>
          <w:sz w:val="15"/>
        </w:rPr>
        <w:t xml:space="preserve"> </w:t>
      </w:r>
      <w:r>
        <w:rPr>
          <w:rFonts w:ascii="Century Gothic"/>
          <w:i/>
          <w:spacing w:val="-1"/>
          <w:sz w:val="15"/>
        </w:rPr>
        <w:t>Barwon-Darling</w:t>
      </w:r>
      <w:r>
        <w:rPr>
          <w:rFonts w:ascii="Century Gothic"/>
          <w:i/>
          <w:spacing w:val="75"/>
          <w:sz w:val="15"/>
        </w:rPr>
        <w:t xml:space="preserve"> </w:t>
      </w:r>
      <w:r>
        <w:rPr>
          <w:rFonts w:ascii="Century Gothic"/>
          <w:i/>
          <w:spacing w:val="-1"/>
          <w:sz w:val="15"/>
        </w:rPr>
        <w:t>rivers</w:t>
      </w:r>
      <w:r>
        <w:rPr>
          <w:rFonts w:ascii="Century Gothic"/>
          <w:spacing w:val="-1"/>
          <w:sz w:val="15"/>
        </w:rPr>
        <w:t>.</w:t>
      </w:r>
      <w:r>
        <w:rPr>
          <w:rFonts w:ascii="Century Gothic"/>
          <w:spacing w:val="-2"/>
          <w:sz w:val="15"/>
        </w:rPr>
        <w:t xml:space="preserve"> </w:t>
      </w:r>
      <w:r>
        <w:rPr>
          <w:rFonts w:ascii="Century Gothic"/>
          <w:spacing w:val="-1"/>
          <w:sz w:val="15"/>
        </w:rPr>
        <w:t>Queensland</w:t>
      </w:r>
      <w:r>
        <w:rPr>
          <w:rFonts w:ascii="Century Gothic"/>
          <w:spacing w:val="-2"/>
          <w:sz w:val="15"/>
        </w:rPr>
        <w:t xml:space="preserve"> </w:t>
      </w:r>
      <w:r>
        <w:rPr>
          <w:rFonts w:ascii="Century Gothic"/>
          <w:spacing w:val="-1"/>
          <w:sz w:val="15"/>
        </w:rPr>
        <w:t>Department</w:t>
      </w:r>
      <w:r>
        <w:rPr>
          <w:rFonts w:ascii="Century Gothic"/>
          <w:spacing w:val="-2"/>
          <w:sz w:val="15"/>
        </w:rPr>
        <w:t xml:space="preserve"> </w:t>
      </w:r>
      <w:r>
        <w:rPr>
          <w:rFonts w:ascii="Century Gothic"/>
          <w:spacing w:val="-1"/>
          <w:sz w:val="15"/>
        </w:rPr>
        <w:t>of Science,</w:t>
      </w:r>
      <w:r>
        <w:rPr>
          <w:rFonts w:ascii="Century Gothic"/>
          <w:spacing w:val="-5"/>
          <w:sz w:val="15"/>
        </w:rPr>
        <w:t xml:space="preserve"> </w:t>
      </w:r>
      <w:r>
        <w:rPr>
          <w:rFonts w:ascii="Century Gothic"/>
          <w:spacing w:val="-1"/>
          <w:sz w:val="15"/>
        </w:rPr>
        <w:t>Information</w:t>
      </w:r>
      <w:r>
        <w:rPr>
          <w:rFonts w:ascii="Century Gothic"/>
          <w:spacing w:val="-2"/>
          <w:sz w:val="15"/>
        </w:rPr>
        <w:t xml:space="preserve"> </w:t>
      </w:r>
      <w:r>
        <w:rPr>
          <w:rFonts w:ascii="Century Gothic"/>
          <w:spacing w:val="-1"/>
          <w:sz w:val="15"/>
        </w:rPr>
        <w:t>Technology</w:t>
      </w:r>
      <w:r>
        <w:rPr>
          <w:rFonts w:ascii="Century Gothic"/>
          <w:spacing w:val="-3"/>
          <w:sz w:val="15"/>
        </w:rPr>
        <w:t xml:space="preserve"> </w:t>
      </w:r>
      <w:r>
        <w:rPr>
          <w:rFonts w:ascii="Century Gothic"/>
          <w:spacing w:val="-1"/>
          <w:sz w:val="15"/>
        </w:rPr>
        <w:t>and</w:t>
      </w:r>
      <w:r>
        <w:rPr>
          <w:rFonts w:ascii="Century Gothic"/>
          <w:spacing w:val="-2"/>
          <w:sz w:val="15"/>
        </w:rPr>
        <w:t xml:space="preserve"> </w:t>
      </w:r>
      <w:r>
        <w:rPr>
          <w:rFonts w:ascii="Century Gothic"/>
          <w:spacing w:val="-1"/>
          <w:sz w:val="15"/>
        </w:rPr>
        <w:t>Innovation,</w:t>
      </w:r>
      <w:r>
        <w:rPr>
          <w:rFonts w:ascii="Century Gothic"/>
          <w:spacing w:val="-5"/>
          <w:sz w:val="15"/>
        </w:rPr>
        <w:t xml:space="preserve"> </w:t>
      </w:r>
      <w:r>
        <w:rPr>
          <w:rFonts w:ascii="Century Gothic"/>
          <w:spacing w:val="-1"/>
          <w:sz w:val="15"/>
        </w:rPr>
        <w:t>Brisbane</w:t>
      </w:r>
    </w:p>
    <w:p w14:paraId="3705A03E" w14:textId="77777777" w:rsidR="00F441EC" w:rsidRDefault="00BC0B32">
      <w:pPr>
        <w:numPr>
          <w:ilvl w:val="0"/>
          <w:numId w:val="6"/>
        </w:numPr>
        <w:tabs>
          <w:tab w:val="left" w:pos="336"/>
        </w:tabs>
        <w:spacing w:before="39"/>
        <w:ind w:right="9763" w:firstLine="0"/>
        <w:rPr>
          <w:rFonts w:ascii="Century Gothic" w:eastAsia="Century Gothic" w:hAnsi="Century Gothic" w:cs="Century Gothic"/>
          <w:sz w:val="15"/>
          <w:szCs w:val="15"/>
        </w:rPr>
      </w:pPr>
      <w:r>
        <w:rPr>
          <w:rFonts w:ascii="Century Gothic" w:eastAsia="Century Gothic" w:hAnsi="Century Gothic" w:cs="Century Gothic"/>
          <w:spacing w:val="-1"/>
          <w:sz w:val="15"/>
          <w:szCs w:val="15"/>
        </w:rPr>
        <w:t>NSW</w:t>
      </w:r>
      <w:r>
        <w:rPr>
          <w:rFonts w:ascii="Century Gothic" w:eastAsia="Century Gothic" w:hAnsi="Century Gothic" w:cs="Century Gothic"/>
          <w:spacing w:val="-5"/>
          <w:sz w:val="15"/>
          <w:szCs w:val="15"/>
        </w:rPr>
        <w:t xml:space="preserve"> </w:t>
      </w:r>
      <w:r>
        <w:rPr>
          <w:rFonts w:ascii="Century Gothic" w:eastAsia="Century Gothic" w:hAnsi="Century Gothic" w:cs="Century Gothic"/>
          <w:spacing w:val="-1"/>
          <w:sz w:val="15"/>
          <w:szCs w:val="15"/>
        </w:rPr>
        <w:t>DPI</w:t>
      </w:r>
      <w:r>
        <w:rPr>
          <w:rFonts w:ascii="Century Gothic" w:eastAsia="Century Gothic" w:hAnsi="Century Gothic" w:cs="Century Gothic"/>
          <w:sz w:val="15"/>
          <w:szCs w:val="15"/>
        </w:rPr>
        <w:t xml:space="preserve"> </w:t>
      </w:r>
      <w:r>
        <w:rPr>
          <w:rFonts w:ascii="Century Gothic" w:eastAsia="Century Gothic" w:hAnsi="Century Gothic" w:cs="Century Gothic"/>
          <w:spacing w:val="-1"/>
          <w:sz w:val="15"/>
          <w:szCs w:val="15"/>
        </w:rPr>
        <w:t>(NSW</w:t>
      </w:r>
      <w:r>
        <w:rPr>
          <w:rFonts w:ascii="Century Gothic" w:eastAsia="Century Gothic" w:hAnsi="Century Gothic" w:cs="Century Gothic"/>
          <w:spacing w:val="-7"/>
          <w:sz w:val="15"/>
          <w:szCs w:val="15"/>
        </w:rPr>
        <w:t xml:space="preserve"> </w:t>
      </w:r>
      <w:r>
        <w:rPr>
          <w:rFonts w:ascii="Century Gothic" w:eastAsia="Century Gothic" w:hAnsi="Century Gothic" w:cs="Century Gothic"/>
          <w:spacing w:val="-1"/>
          <w:sz w:val="15"/>
          <w:szCs w:val="15"/>
        </w:rPr>
        <w:t>Department</w:t>
      </w:r>
      <w:r>
        <w:rPr>
          <w:rFonts w:ascii="Century Gothic" w:eastAsia="Century Gothic" w:hAnsi="Century Gothic" w:cs="Century Gothic"/>
          <w:spacing w:val="-2"/>
          <w:sz w:val="15"/>
          <w:szCs w:val="15"/>
        </w:rPr>
        <w:t xml:space="preserve"> </w:t>
      </w:r>
      <w:r>
        <w:rPr>
          <w:rFonts w:ascii="Century Gothic" w:eastAsia="Century Gothic" w:hAnsi="Century Gothic" w:cs="Century Gothic"/>
          <w:spacing w:val="-1"/>
          <w:sz w:val="15"/>
          <w:szCs w:val="15"/>
        </w:rPr>
        <w:t xml:space="preserve">of Primary </w:t>
      </w:r>
      <w:r>
        <w:rPr>
          <w:rFonts w:ascii="Century Gothic" w:eastAsia="Century Gothic" w:hAnsi="Century Gothic" w:cs="Century Gothic"/>
          <w:spacing w:val="-2"/>
          <w:sz w:val="15"/>
          <w:szCs w:val="15"/>
        </w:rPr>
        <w:t>Industries)</w:t>
      </w:r>
      <w:r>
        <w:rPr>
          <w:rFonts w:ascii="Century Gothic" w:eastAsia="Century Gothic" w:hAnsi="Century Gothic" w:cs="Century Gothic"/>
          <w:spacing w:val="-4"/>
          <w:sz w:val="15"/>
          <w:szCs w:val="15"/>
        </w:rPr>
        <w:t xml:space="preserve"> </w:t>
      </w:r>
      <w:r>
        <w:rPr>
          <w:rFonts w:ascii="Century Gothic" w:eastAsia="Century Gothic" w:hAnsi="Century Gothic" w:cs="Century Gothic"/>
          <w:spacing w:val="-1"/>
          <w:sz w:val="15"/>
          <w:szCs w:val="15"/>
        </w:rPr>
        <w:t>2015,</w:t>
      </w:r>
      <w:r>
        <w:rPr>
          <w:rFonts w:ascii="Century Gothic" w:eastAsia="Century Gothic" w:hAnsi="Century Gothic" w:cs="Century Gothic"/>
          <w:sz w:val="15"/>
          <w:szCs w:val="15"/>
        </w:rPr>
        <w:t xml:space="preserve"> </w:t>
      </w:r>
      <w:r>
        <w:rPr>
          <w:rFonts w:ascii="Century Gothic" w:eastAsia="Century Gothic" w:hAnsi="Century Gothic" w:cs="Century Gothic"/>
          <w:i/>
          <w:spacing w:val="-1"/>
          <w:sz w:val="15"/>
          <w:szCs w:val="15"/>
        </w:rPr>
        <w:t>'Fish</w:t>
      </w:r>
      <w:r>
        <w:rPr>
          <w:rFonts w:ascii="Century Gothic" w:eastAsia="Century Gothic" w:hAnsi="Century Gothic" w:cs="Century Gothic"/>
          <w:i/>
          <w:spacing w:val="-2"/>
          <w:sz w:val="15"/>
          <w:szCs w:val="15"/>
        </w:rPr>
        <w:t xml:space="preserve"> </w:t>
      </w:r>
      <w:r>
        <w:rPr>
          <w:rFonts w:ascii="Century Gothic" w:eastAsia="Century Gothic" w:hAnsi="Century Gothic" w:cs="Century Gothic"/>
          <w:i/>
          <w:spacing w:val="-1"/>
          <w:sz w:val="15"/>
          <w:szCs w:val="15"/>
        </w:rPr>
        <w:t>and</w:t>
      </w:r>
      <w:r>
        <w:rPr>
          <w:rFonts w:ascii="Century Gothic" w:eastAsia="Century Gothic" w:hAnsi="Century Gothic" w:cs="Century Gothic"/>
          <w:i/>
          <w:spacing w:val="-2"/>
          <w:sz w:val="15"/>
          <w:szCs w:val="15"/>
        </w:rPr>
        <w:t xml:space="preserve"> flows</w:t>
      </w:r>
      <w:r>
        <w:rPr>
          <w:rFonts w:ascii="Century Gothic" w:eastAsia="Century Gothic" w:hAnsi="Century Gothic" w:cs="Century Gothic"/>
          <w:i/>
          <w:sz w:val="15"/>
          <w:szCs w:val="15"/>
        </w:rPr>
        <w:t xml:space="preserve"> in</w:t>
      </w:r>
      <w:r>
        <w:rPr>
          <w:rFonts w:ascii="Century Gothic" w:eastAsia="Century Gothic" w:hAnsi="Century Gothic" w:cs="Century Gothic"/>
          <w:i/>
          <w:spacing w:val="-2"/>
          <w:sz w:val="15"/>
          <w:szCs w:val="15"/>
        </w:rPr>
        <w:t xml:space="preserve"> </w:t>
      </w:r>
      <w:r>
        <w:rPr>
          <w:rFonts w:ascii="Century Gothic" w:eastAsia="Century Gothic" w:hAnsi="Century Gothic" w:cs="Century Gothic"/>
          <w:i/>
          <w:spacing w:val="-1"/>
          <w:sz w:val="15"/>
          <w:szCs w:val="15"/>
        </w:rPr>
        <w:t>the Northern</w:t>
      </w:r>
      <w:r>
        <w:rPr>
          <w:rFonts w:ascii="Century Gothic" w:eastAsia="Century Gothic" w:hAnsi="Century Gothic" w:cs="Century Gothic"/>
          <w:i/>
          <w:spacing w:val="-2"/>
          <w:sz w:val="15"/>
          <w:szCs w:val="15"/>
        </w:rPr>
        <w:t xml:space="preserve"> </w:t>
      </w:r>
      <w:r>
        <w:rPr>
          <w:rFonts w:ascii="Century Gothic" w:eastAsia="Century Gothic" w:hAnsi="Century Gothic" w:cs="Century Gothic"/>
          <w:i/>
          <w:spacing w:val="-1"/>
          <w:sz w:val="15"/>
          <w:szCs w:val="15"/>
        </w:rPr>
        <w:t>Basin:</w:t>
      </w:r>
      <w:r>
        <w:rPr>
          <w:rFonts w:ascii="Century Gothic" w:eastAsia="Century Gothic" w:hAnsi="Century Gothic" w:cs="Century Gothic"/>
          <w:i/>
          <w:spacing w:val="-2"/>
          <w:sz w:val="15"/>
          <w:szCs w:val="15"/>
        </w:rPr>
        <w:t xml:space="preserve"> </w:t>
      </w:r>
      <w:r>
        <w:rPr>
          <w:rFonts w:ascii="Century Gothic" w:eastAsia="Century Gothic" w:hAnsi="Century Gothic" w:cs="Century Gothic"/>
          <w:i/>
          <w:spacing w:val="-1"/>
          <w:sz w:val="15"/>
          <w:szCs w:val="15"/>
        </w:rPr>
        <w:t>responses</w:t>
      </w:r>
      <w:r>
        <w:rPr>
          <w:rFonts w:ascii="Century Gothic" w:eastAsia="Century Gothic" w:hAnsi="Century Gothic" w:cs="Century Gothic"/>
          <w:i/>
          <w:spacing w:val="-2"/>
          <w:sz w:val="15"/>
          <w:szCs w:val="15"/>
        </w:rPr>
        <w:t xml:space="preserve"> </w:t>
      </w:r>
      <w:r>
        <w:rPr>
          <w:rFonts w:ascii="Century Gothic" w:eastAsia="Century Gothic" w:hAnsi="Century Gothic" w:cs="Century Gothic"/>
          <w:i/>
          <w:spacing w:val="-1"/>
          <w:sz w:val="15"/>
          <w:szCs w:val="15"/>
        </w:rPr>
        <w:t>of fish</w:t>
      </w:r>
      <w:r>
        <w:rPr>
          <w:rFonts w:ascii="Century Gothic" w:eastAsia="Century Gothic" w:hAnsi="Century Gothic" w:cs="Century Gothic"/>
          <w:i/>
          <w:spacing w:val="-2"/>
          <w:sz w:val="15"/>
          <w:szCs w:val="15"/>
        </w:rPr>
        <w:t xml:space="preserve"> </w:t>
      </w:r>
      <w:r>
        <w:rPr>
          <w:rFonts w:ascii="Century Gothic" w:eastAsia="Century Gothic" w:hAnsi="Century Gothic" w:cs="Century Gothic"/>
          <w:i/>
          <w:spacing w:val="-1"/>
          <w:sz w:val="15"/>
          <w:szCs w:val="15"/>
        </w:rPr>
        <w:t>to</w:t>
      </w:r>
      <w:r>
        <w:rPr>
          <w:rFonts w:ascii="Century Gothic" w:eastAsia="Century Gothic" w:hAnsi="Century Gothic" w:cs="Century Gothic"/>
          <w:i/>
          <w:spacing w:val="-2"/>
          <w:sz w:val="15"/>
          <w:szCs w:val="15"/>
        </w:rPr>
        <w:t xml:space="preserve"> </w:t>
      </w:r>
      <w:r>
        <w:rPr>
          <w:rFonts w:ascii="Century Gothic" w:eastAsia="Century Gothic" w:hAnsi="Century Gothic" w:cs="Century Gothic"/>
          <w:i/>
          <w:spacing w:val="-1"/>
          <w:sz w:val="15"/>
          <w:szCs w:val="15"/>
        </w:rPr>
        <w:t>changes</w:t>
      </w:r>
      <w:r>
        <w:rPr>
          <w:rFonts w:ascii="Century Gothic" w:eastAsia="Century Gothic" w:hAnsi="Century Gothic" w:cs="Century Gothic"/>
          <w:i/>
          <w:spacing w:val="-2"/>
          <w:sz w:val="15"/>
          <w:szCs w:val="15"/>
        </w:rPr>
        <w:t xml:space="preserve"> </w:t>
      </w:r>
      <w:r>
        <w:rPr>
          <w:rFonts w:ascii="Century Gothic" w:eastAsia="Century Gothic" w:hAnsi="Century Gothic" w:cs="Century Gothic"/>
          <w:i/>
          <w:sz w:val="15"/>
          <w:szCs w:val="15"/>
        </w:rPr>
        <w:t>in</w:t>
      </w:r>
      <w:r>
        <w:rPr>
          <w:rFonts w:ascii="Century Gothic" w:eastAsia="Century Gothic" w:hAnsi="Century Gothic" w:cs="Century Gothic"/>
          <w:i/>
          <w:spacing w:val="-2"/>
          <w:sz w:val="15"/>
          <w:szCs w:val="15"/>
        </w:rPr>
        <w:t xml:space="preserve"> flows</w:t>
      </w:r>
      <w:r>
        <w:rPr>
          <w:rFonts w:ascii="Century Gothic" w:eastAsia="Century Gothic" w:hAnsi="Century Gothic" w:cs="Century Gothic"/>
          <w:i/>
          <w:sz w:val="15"/>
          <w:szCs w:val="15"/>
        </w:rPr>
        <w:t xml:space="preserve"> in</w:t>
      </w:r>
      <w:r>
        <w:rPr>
          <w:rFonts w:ascii="Century Gothic" w:eastAsia="Century Gothic" w:hAnsi="Century Gothic" w:cs="Century Gothic"/>
          <w:i/>
          <w:spacing w:val="-2"/>
          <w:sz w:val="15"/>
          <w:szCs w:val="15"/>
        </w:rPr>
        <w:t xml:space="preserve"> </w:t>
      </w:r>
      <w:r>
        <w:rPr>
          <w:rFonts w:ascii="Century Gothic" w:eastAsia="Century Gothic" w:hAnsi="Century Gothic" w:cs="Century Gothic"/>
          <w:i/>
          <w:spacing w:val="-1"/>
          <w:sz w:val="15"/>
          <w:szCs w:val="15"/>
        </w:rPr>
        <w:t>the</w:t>
      </w:r>
      <w:r>
        <w:rPr>
          <w:rFonts w:ascii="Century Gothic" w:eastAsia="Century Gothic" w:hAnsi="Century Gothic" w:cs="Century Gothic"/>
          <w:i/>
          <w:spacing w:val="1"/>
          <w:sz w:val="15"/>
          <w:szCs w:val="15"/>
        </w:rPr>
        <w:t xml:space="preserve"> </w:t>
      </w:r>
      <w:r>
        <w:rPr>
          <w:rFonts w:ascii="Century Gothic" w:eastAsia="Century Gothic" w:hAnsi="Century Gothic" w:cs="Century Gothic"/>
          <w:i/>
          <w:spacing w:val="-1"/>
          <w:sz w:val="15"/>
          <w:szCs w:val="15"/>
        </w:rPr>
        <w:t>Northern</w:t>
      </w:r>
      <w:r>
        <w:rPr>
          <w:rFonts w:ascii="Century Gothic" w:eastAsia="Century Gothic" w:hAnsi="Century Gothic" w:cs="Century Gothic"/>
          <w:i/>
          <w:spacing w:val="-2"/>
          <w:sz w:val="15"/>
          <w:szCs w:val="15"/>
        </w:rPr>
        <w:t xml:space="preserve"> </w:t>
      </w:r>
      <w:r>
        <w:rPr>
          <w:rFonts w:ascii="Century Gothic" w:eastAsia="Century Gothic" w:hAnsi="Century Gothic" w:cs="Century Gothic"/>
          <w:i/>
          <w:spacing w:val="-1"/>
          <w:sz w:val="15"/>
          <w:szCs w:val="15"/>
        </w:rPr>
        <w:t>Murray-Darling</w:t>
      </w:r>
      <w:r>
        <w:rPr>
          <w:rFonts w:ascii="Century Gothic" w:eastAsia="Century Gothic" w:hAnsi="Century Gothic" w:cs="Century Gothic"/>
          <w:i/>
          <w:spacing w:val="-2"/>
          <w:sz w:val="15"/>
          <w:szCs w:val="15"/>
        </w:rPr>
        <w:t xml:space="preserve"> </w:t>
      </w:r>
      <w:r>
        <w:rPr>
          <w:rFonts w:ascii="Century Gothic" w:eastAsia="Century Gothic" w:hAnsi="Century Gothic" w:cs="Century Gothic"/>
          <w:i/>
          <w:spacing w:val="-1"/>
          <w:sz w:val="15"/>
          <w:szCs w:val="15"/>
        </w:rPr>
        <w:t>Basin</w:t>
      </w:r>
      <w:r>
        <w:rPr>
          <w:rFonts w:ascii="Century Gothic" w:eastAsia="Century Gothic" w:hAnsi="Century Gothic" w:cs="Century Gothic"/>
          <w:i/>
          <w:spacing w:val="-2"/>
          <w:sz w:val="15"/>
          <w:szCs w:val="15"/>
        </w:rPr>
        <w:t xml:space="preserve"> </w:t>
      </w:r>
      <w:r>
        <w:rPr>
          <w:rFonts w:ascii="Century Gothic" w:eastAsia="Century Gothic" w:hAnsi="Century Gothic" w:cs="Century Gothic"/>
          <w:i/>
          <w:sz w:val="15"/>
          <w:szCs w:val="15"/>
        </w:rPr>
        <w:t xml:space="preserve">– </w:t>
      </w:r>
      <w:r>
        <w:rPr>
          <w:rFonts w:ascii="Century Gothic" w:eastAsia="Century Gothic" w:hAnsi="Century Gothic" w:cs="Century Gothic"/>
          <w:i/>
          <w:spacing w:val="-2"/>
          <w:sz w:val="15"/>
          <w:szCs w:val="15"/>
        </w:rPr>
        <w:t>reach</w:t>
      </w:r>
      <w:r>
        <w:rPr>
          <w:rFonts w:ascii="Century Gothic" w:eastAsia="Century Gothic" w:hAnsi="Century Gothic" w:cs="Century Gothic"/>
          <w:i/>
          <w:spacing w:val="115"/>
          <w:sz w:val="15"/>
          <w:szCs w:val="15"/>
        </w:rPr>
        <w:t xml:space="preserve"> </w:t>
      </w:r>
      <w:r>
        <w:rPr>
          <w:rFonts w:ascii="Century Gothic" w:eastAsia="Century Gothic" w:hAnsi="Century Gothic" w:cs="Century Gothic"/>
          <w:i/>
          <w:spacing w:val="-1"/>
          <w:sz w:val="15"/>
          <w:szCs w:val="15"/>
        </w:rPr>
        <w:t>scale report'</w:t>
      </w:r>
      <w:r>
        <w:rPr>
          <w:rFonts w:ascii="Century Gothic" w:eastAsia="Century Gothic" w:hAnsi="Century Gothic" w:cs="Century Gothic"/>
          <w:spacing w:val="-1"/>
          <w:sz w:val="15"/>
          <w:szCs w:val="15"/>
        </w:rPr>
        <w:t>,</w:t>
      </w:r>
      <w:r>
        <w:rPr>
          <w:rFonts w:ascii="Century Gothic" w:eastAsia="Century Gothic" w:hAnsi="Century Gothic" w:cs="Century Gothic"/>
          <w:spacing w:val="-5"/>
          <w:sz w:val="15"/>
          <w:szCs w:val="15"/>
        </w:rPr>
        <w:t xml:space="preserve"> </w:t>
      </w:r>
      <w:r>
        <w:rPr>
          <w:rFonts w:ascii="Century Gothic" w:eastAsia="Century Gothic" w:hAnsi="Century Gothic" w:cs="Century Gothic"/>
          <w:spacing w:val="-1"/>
          <w:sz w:val="15"/>
          <w:szCs w:val="15"/>
        </w:rPr>
        <w:t>Final</w:t>
      </w:r>
      <w:r>
        <w:rPr>
          <w:rFonts w:ascii="Century Gothic" w:eastAsia="Century Gothic" w:hAnsi="Century Gothic" w:cs="Century Gothic"/>
          <w:spacing w:val="2"/>
          <w:sz w:val="15"/>
          <w:szCs w:val="15"/>
        </w:rPr>
        <w:t xml:space="preserve"> </w:t>
      </w:r>
      <w:r>
        <w:rPr>
          <w:rFonts w:ascii="Century Gothic" w:eastAsia="Century Gothic" w:hAnsi="Century Gothic" w:cs="Century Gothic"/>
          <w:spacing w:val="-1"/>
          <w:sz w:val="15"/>
          <w:szCs w:val="15"/>
        </w:rPr>
        <w:t>report</w:t>
      </w:r>
      <w:r>
        <w:rPr>
          <w:rFonts w:ascii="Century Gothic" w:eastAsia="Century Gothic" w:hAnsi="Century Gothic" w:cs="Century Gothic"/>
          <w:spacing w:val="-2"/>
          <w:sz w:val="15"/>
          <w:szCs w:val="15"/>
        </w:rPr>
        <w:t xml:space="preserve"> prepared </w:t>
      </w:r>
      <w:r>
        <w:rPr>
          <w:rFonts w:ascii="Century Gothic" w:eastAsia="Century Gothic" w:hAnsi="Century Gothic" w:cs="Century Gothic"/>
          <w:spacing w:val="-1"/>
          <w:sz w:val="15"/>
          <w:szCs w:val="15"/>
        </w:rPr>
        <w:t>for the</w:t>
      </w:r>
      <w:r>
        <w:rPr>
          <w:rFonts w:ascii="Century Gothic" w:eastAsia="Century Gothic" w:hAnsi="Century Gothic" w:cs="Century Gothic"/>
          <w:spacing w:val="-3"/>
          <w:sz w:val="15"/>
          <w:szCs w:val="15"/>
        </w:rPr>
        <w:t xml:space="preserve"> </w:t>
      </w:r>
      <w:r>
        <w:rPr>
          <w:rFonts w:ascii="Century Gothic" w:eastAsia="Century Gothic" w:hAnsi="Century Gothic" w:cs="Century Gothic"/>
          <w:sz w:val="15"/>
          <w:szCs w:val="15"/>
        </w:rPr>
        <w:t>MDBA</w:t>
      </w:r>
      <w:r>
        <w:rPr>
          <w:rFonts w:ascii="Century Gothic" w:eastAsia="Century Gothic" w:hAnsi="Century Gothic" w:cs="Century Gothic"/>
          <w:spacing w:val="-10"/>
          <w:sz w:val="15"/>
          <w:szCs w:val="15"/>
        </w:rPr>
        <w:t xml:space="preserve"> </w:t>
      </w:r>
      <w:r>
        <w:rPr>
          <w:rFonts w:ascii="Century Gothic" w:eastAsia="Century Gothic" w:hAnsi="Century Gothic" w:cs="Century Gothic"/>
          <w:sz w:val="15"/>
          <w:szCs w:val="15"/>
        </w:rPr>
        <w:t>by</w:t>
      </w:r>
      <w:r>
        <w:rPr>
          <w:rFonts w:ascii="Century Gothic" w:eastAsia="Century Gothic" w:hAnsi="Century Gothic" w:cs="Century Gothic"/>
          <w:spacing w:val="-1"/>
          <w:sz w:val="15"/>
          <w:szCs w:val="15"/>
        </w:rPr>
        <w:t xml:space="preserve"> </w:t>
      </w:r>
      <w:r>
        <w:rPr>
          <w:rFonts w:ascii="Century Gothic" w:eastAsia="Century Gothic" w:hAnsi="Century Gothic" w:cs="Century Gothic"/>
          <w:sz w:val="15"/>
          <w:szCs w:val="15"/>
        </w:rPr>
        <w:t>NSW</w:t>
      </w:r>
      <w:r>
        <w:rPr>
          <w:rFonts w:ascii="Century Gothic" w:eastAsia="Century Gothic" w:hAnsi="Century Gothic" w:cs="Century Gothic"/>
          <w:spacing w:val="-5"/>
          <w:sz w:val="15"/>
          <w:szCs w:val="15"/>
        </w:rPr>
        <w:t xml:space="preserve"> </w:t>
      </w:r>
      <w:r>
        <w:rPr>
          <w:rFonts w:ascii="Century Gothic" w:eastAsia="Century Gothic" w:hAnsi="Century Gothic" w:cs="Century Gothic"/>
          <w:spacing w:val="-1"/>
          <w:sz w:val="15"/>
          <w:szCs w:val="15"/>
        </w:rPr>
        <w:t>DPI,</w:t>
      </w:r>
      <w:r>
        <w:rPr>
          <w:rFonts w:ascii="Century Gothic" w:eastAsia="Century Gothic" w:hAnsi="Century Gothic" w:cs="Century Gothic"/>
          <w:spacing w:val="-2"/>
          <w:sz w:val="15"/>
          <w:szCs w:val="15"/>
        </w:rPr>
        <w:t xml:space="preserve"> </w:t>
      </w:r>
      <w:r>
        <w:rPr>
          <w:rFonts w:ascii="Century Gothic" w:eastAsia="Century Gothic" w:hAnsi="Century Gothic" w:cs="Century Gothic"/>
          <w:spacing w:val="-1"/>
          <w:sz w:val="15"/>
          <w:szCs w:val="15"/>
        </w:rPr>
        <w:t>Tamworth</w:t>
      </w:r>
    </w:p>
    <w:p w14:paraId="3705A03F" w14:textId="77777777" w:rsidR="00F441EC" w:rsidRDefault="00BC0B32">
      <w:pPr>
        <w:numPr>
          <w:ilvl w:val="0"/>
          <w:numId w:val="6"/>
        </w:numPr>
        <w:tabs>
          <w:tab w:val="left" w:pos="336"/>
        </w:tabs>
        <w:spacing w:before="41" w:line="183" w:lineRule="exact"/>
        <w:ind w:left="336"/>
        <w:rPr>
          <w:rFonts w:ascii="Century Gothic" w:eastAsia="Century Gothic" w:hAnsi="Century Gothic" w:cs="Century Gothic"/>
          <w:sz w:val="15"/>
          <w:szCs w:val="15"/>
        </w:rPr>
      </w:pPr>
      <w:r>
        <w:rPr>
          <w:rFonts w:ascii="Century Gothic"/>
          <w:spacing w:val="-1"/>
          <w:sz w:val="15"/>
        </w:rPr>
        <w:t>Marshall,</w:t>
      </w:r>
      <w:r>
        <w:rPr>
          <w:rFonts w:ascii="Century Gothic"/>
          <w:spacing w:val="-5"/>
          <w:sz w:val="15"/>
        </w:rPr>
        <w:t xml:space="preserve"> </w:t>
      </w:r>
      <w:r>
        <w:rPr>
          <w:rFonts w:ascii="Century Gothic"/>
          <w:spacing w:val="-1"/>
          <w:sz w:val="15"/>
        </w:rPr>
        <w:t>J,</w:t>
      </w:r>
      <w:r>
        <w:rPr>
          <w:rFonts w:ascii="Century Gothic"/>
          <w:spacing w:val="-5"/>
          <w:sz w:val="15"/>
        </w:rPr>
        <w:t xml:space="preserve"> </w:t>
      </w:r>
      <w:r>
        <w:rPr>
          <w:rFonts w:ascii="Century Gothic"/>
          <w:sz w:val="15"/>
        </w:rPr>
        <w:t>Menke,</w:t>
      </w:r>
      <w:r>
        <w:rPr>
          <w:rFonts w:ascii="Century Gothic"/>
          <w:spacing w:val="-5"/>
          <w:sz w:val="15"/>
        </w:rPr>
        <w:t xml:space="preserve"> </w:t>
      </w:r>
      <w:r>
        <w:rPr>
          <w:rFonts w:ascii="Century Gothic"/>
          <w:sz w:val="15"/>
        </w:rPr>
        <w:t>N,</w:t>
      </w:r>
      <w:r>
        <w:rPr>
          <w:rFonts w:ascii="Century Gothic"/>
          <w:spacing w:val="-5"/>
          <w:sz w:val="15"/>
        </w:rPr>
        <w:t xml:space="preserve"> </w:t>
      </w:r>
      <w:r>
        <w:rPr>
          <w:rFonts w:ascii="Century Gothic"/>
          <w:spacing w:val="-1"/>
          <w:sz w:val="15"/>
        </w:rPr>
        <w:t>Crook,</w:t>
      </w:r>
      <w:r>
        <w:rPr>
          <w:rFonts w:ascii="Century Gothic"/>
          <w:spacing w:val="-5"/>
          <w:sz w:val="15"/>
        </w:rPr>
        <w:t xml:space="preserve"> </w:t>
      </w:r>
      <w:r>
        <w:rPr>
          <w:rFonts w:ascii="Century Gothic"/>
          <w:spacing w:val="1"/>
          <w:sz w:val="15"/>
        </w:rPr>
        <w:t>D,</w:t>
      </w:r>
      <w:r>
        <w:rPr>
          <w:rFonts w:ascii="Century Gothic"/>
          <w:spacing w:val="-2"/>
          <w:sz w:val="15"/>
        </w:rPr>
        <w:t xml:space="preserve"> </w:t>
      </w:r>
      <w:r>
        <w:rPr>
          <w:rFonts w:ascii="Century Gothic"/>
          <w:spacing w:val="-1"/>
          <w:sz w:val="15"/>
        </w:rPr>
        <w:t>Lobegeiger,</w:t>
      </w:r>
      <w:r>
        <w:rPr>
          <w:rFonts w:ascii="Century Gothic"/>
          <w:spacing w:val="-4"/>
          <w:sz w:val="15"/>
        </w:rPr>
        <w:t xml:space="preserve"> </w:t>
      </w:r>
      <w:r>
        <w:rPr>
          <w:rFonts w:ascii="Century Gothic"/>
          <w:sz w:val="15"/>
        </w:rPr>
        <w:t>J,</w:t>
      </w:r>
      <w:r>
        <w:rPr>
          <w:rFonts w:ascii="Century Gothic"/>
          <w:spacing w:val="-5"/>
          <w:sz w:val="15"/>
        </w:rPr>
        <w:t xml:space="preserve"> </w:t>
      </w:r>
      <w:r>
        <w:rPr>
          <w:rFonts w:ascii="Century Gothic"/>
          <w:spacing w:val="-1"/>
          <w:sz w:val="15"/>
        </w:rPr>
        <w:t>Balcombe,</w:t>
      </w:r>
      <w:r>
        <w:rPr>
          <w:rFonts w:ascii="Century Gothic"/>
          <w:spacing w:val="-5"/>
          <w:sz w:val="15"/>
        </w:rPr>
        <w:t xml:space="preserve"> </w:t>
      </w:r>
      <w:r>
        <w:rPr>
          <w:rFonts w:ascii="Century Gothic"/>
          <w:sz w:val="15"/>
        </w:rPr>
        <w:t>S,</w:t>
      </w:r>
      <w:r>
        <w:rPr>
          <w:rFonts w:ascii="Century Gothic"/>
          <w:spacing w:val="-3"/>
          <w:sz w:val="15"/>
        </w:rPr>
        <w:t xml:space="preserve"> </w:t>
      </w:r>
      <w:r>
        <w:rPr>
          <w:rFonts w:ascii="Century Gothic"/>
          <w:spacing w:val="-1"/>
          <w:sz w:val="15"/>
        </w:rPr>
        <w:t>Huey,</w:t>
      </w:r>
      <w:r>
        <w:rPr>
          <w:rFonts w:ascii="Century Gothic"/>
          <w:spacing w:val="-2"/>
          <w:sz w:val="15"/>
        </w:rPr>
        <w:t xml:space="preserve"> </w:t>
      </w:r>
      <w:r>
        <w:rPr>
          <w:rFonts w:ascii="Century Gothic"/>
          <w:sz w:val="15"/>
        </w:rPr>
        <w:t>J,</w:t>
      </w:r>
      <w:r>
        <w:rPr>
          <w:rFonts w:ascii="Century Gothic"/>
          <w:spacing w:val="-5"/>
          <w:sz w:val="15"/>
        </w:rPr>
        <w:t xml:space="preserve"> </w:t>
      </w:r>
      <w:r>
        <w:rPr>
          <w:rFonts w:ascii="Century Gothic"/>
          <w:spacing w:val="-1"/>
          <w:sz w:val="15"/>
        </w:rPr>
        <w:t>Fawcett,</w:t>
      </w:r>
      <w:r>
        <w:rPr>
          <w:rFonts w:ascii="Century Gothic"/>
          <w:spacing w:val="-5"/>
          <w:sz w:val="15"/>
        </w:rPr>
        <w:t xml:space="preserve"> </w:t>
      </w:r>
      <w:r>
        <w:rPr>
          <w:rFonts w:ascii="Century Gothic"/>
          <w:sz w:val="15"/>
        </w:rPr>
        <w:t>J,</w:t>
      </w:r>
      <w:r>
        <w:rPr>
          <w:rFonts w:ascii="Century Gothic"/>
          <w:spacing w:val="-2"/>
          <w:sz w:val="15"/>
        </w:rPr>
        <w:t xml:space="preserve"> </w:t>
      </w:r>
      <w:r>
        <w:rPr>
          <w:rFonts w:ascii="Century Gothic"/>
          <w:spacing w:val="-1"/>
          <w:sz w:val="15"/>
        </w:rPr>
        <w:t>Bond,</w:t>
      </w:r>
      <w:r>
        <w:rPr>
          <w:rFonts w:ascii="Century Gothic"/>
          <w:spacing w:val="-5"/>
          <w:sz w:val="15"/>
        </w:rPr>
        <w:t xml:space="preserve"> </w:t>
      </w:r>
      <w:r>
        <w:rPr>
          <w:rFonts w:ascii="Century Gothic"/>
          <w:spacing w:val="1"/>
          <w:sz w:val="15"/>
        </w:rPr>
        <w:t>N,</w:t>
      </w:r>
      <w:r>
        <w:rPr>
          <w:rFonts w:ascii="Century Gothic"/>
          <w:spacing w:val="-5"/>
          <w:sz w:val="15"/>
        </w:rPr>
        <w:t xml:space="preserve"> </w:t>
      </w:r>
      <w:r>
        <w:rPr>
          <w:rFonts w:ascii="Century Gothic"/>
          <w:spacing w:val="-1"/>
          <w:sz w:val="15"/>
        </w:rPr>
        <w:t>Starkey,</w:t>
      </w:r>
      <w:r>
        <w:rPr>
          <w:rFonts w:ascii="Century Gothic"/>
          <w:sz w:val="15"/>
        </w:rPr>
        <w:t xml:space="preserve"> A</w:t>
      </w:r>
      <w:r>
        <w:rPr>
          <w:rFonts w:ascii="Century Gothic"/>
          <w:spacing w:val="-5"/>
          <w:sz w:val="15"/>
        </w:rPr>
        <w:t xml:space="preserve"> </w:t>
      </w:r>
      <w:r>
        <w:rPr>
          <w:rFonts w:ascii="Century Gothic"/>
          <w:spacing w:val="-1"/>
          <w:sz w:val="15"/>
        </w:rPr>
        <w:t>and</w:t>
      </w:r>
      <w:r>
        <w:rPr>
          <w:rFonts w:ascii="Century Gothic"/>
          <w:spacing w:val="-2"/>
          <w:sz w:val="15"/>
        </w:rPr>
        <w:t xml:space="preserve"> </w:t>
      </w:r>
      <w:r>
        <w:rPr>
          <w:rFonts w:ascii="Century Gothic"/>
          <w:spacing w:val="-1"/>
          <w:sz w:val="15"/>
        </w:rPr>
        <w:t>Sternberg,</w:t>
      </w:r>
      <w:r>
        <w:rPr>
          <w:rFonts w:ascii="Century Gothic"/>
          <w:spacing w:val="-5"/>
          <w:sz w:val="15"/>
        </w:rPr>
        <w:t xml:space="preserve"> </w:t>
      </w:r>
      <w:r>
        <w:rPr>
          <w:rFonts w:ascii="Century Gothic"/>
          <w:sz w:val="15"/>
        </w:rPr>
        <w:t>D</w:t>
      </w:r>
      <w:r>
        <w:rPr>
          <w:rFonts w:ascii="Century Gothic"/>
          <w:spacing w:val="-1"/>
          <w:sz w:val="15"/>
        </w:rPr>
        <w:t xml:space="preserve"> 2016,</w:t>
      </w:r>
      <w:r>
        <w:rPr>
          <w:rFonts w:ascii="Century Gothic"/>
          <w:spacing w:val="-5"/>
          <w:sz w:val="15"/>
        </w:rPr>
        <w:t xml:space="preserve"> </w:t>
      </w:r>
      <w:r>
        <w:rPr>
          <w:rFonts w:ascii="Century Gothic"/>
          <w:spacing w:val="-1"/>
          <w:sz w:val="15"/>
        </w:rPr>
        <w:t>'Go</w:t>
      </w:r>
      <w:r>
        <w:rPr>
          <w:rFonts w:ascii="Century Gothic"/>
          <w:spacing w:val="-2"/>
          <w:sz w:val="15"/>
        </w:rPr>
        <w:t xml:space="preserve"> </w:t>
      </w:r>
      <w:r>
        <w:rPr>
          <w:rFonts w:ascii="Century Gothic"/>
          <w:sz w:val="15"/>
        </w:rPr>
        <w:t>with</w:t>
      </w:r>
      <w:r>
        <w:rPr>
          <w:rFonts w:ascii="Century Gothic"/>
          <w:spacing w:val="-2"/>
          <w:sz w:val="15"/>
        </w:rPr>
        <w:t xml:space="preserve"> </w:t>
      </w:r>
      <w:r>
        <w:rPr>
          <w:rFonts w:ascii="Century Gothic"/>
          <w:spacing w:val="-1"/>
          <w:sz w:val="15"/>
        </w:rPr>
        <w:t>the flow:</w:t>
      </w:r>
      <w:r>
        <w:rPr>
          <w:rFonts w:ascii="Century Gothic"/>
          <w:spacing w:val="-2"/>
          <w:sz w:val="15"/>
        </w:rPr>
        <w:t xml:space="preserve"> </w:t>
      </w:r>
      <w:r>
        <w:rPr>
          <w:rFonts w:ascii="Century Gothic"/>
          <w:spacing w:val="-1"/>
          <w:sz w:val="15"/>
        </w:rPr>
        <w:t>the movement</w:t>
      </w:r>
      <w:r>
        <w:rPr>
          <w:rFonts w:ascii="Century Gothic"/>
          <w:spacing w:val="-2"/>
          <w:sz w:val="15"/>
        </w:rPr>
        <w:t xml:space="preserve"> </w:t>
      </w:r>
      <w:r>
        <w:rPr>
          <w:rFonts w:ascii="Century Gothic"/>
          <w:spacing w:val="-1"/>
          <w:sz w:val="15"/>
        </w:rPr>
        <w:t>behaviour of</w:t>
      </w:r>
    </w:p>
    <w:p w14:paraId="3705A040" w14:textId="77777777" w:rsidR="00F441EC" w:rsidRDefault="00BC0B32">
      <w:pPr>
        <w:spacing w:line="183" w:lineRule="exact"/>
        <w:ind w:left="335"/>
        <w:rPr>
          <w:rFonts w:ascii="Century Gothic" w:eastAsia="Century Gothic" w:hAnsi="Century Gothic" w:cs="Century Gothic"/>
          <w:sz w:val="15"/>
          <w:szCs w:val="15"/>
        </w:rPr>
      </w:pPr>
      <w:r>
        <w:rPr>
          <w:rFonts w:ascii="Century Gothic"/>
          <w:spacing w:val="-1"/>
          <w:sz w:val="15"/>
        </w:rPr>
        <w:t>fish</w:t>
      </w:r>
      <w:r>
        <w:rPr>
          <w:rFonts w:ascii="Century Gothic"/>
          <w:spacing w:val="-2"/>
          <w:sz w:val="15"/>
        </w:rPr>
        <w:t xml:space="preserve"> </w:t>
      </w:r>
      <w:r>
        <w:rPr>
          <w:rFonts w:ascii="Century Gothic"/>
          <w:spacing w:val="-1"/>
          <w:sz w:val="15"/>
        </w:rPr>
        <w:t>from</w:t>
      </w:r>
      <w:r>
        <w:rPr>
          <w:rFonts w:ascii="Century Gothic"/>
          <w:spacing w:val="-2"/>
          <w:sz w:val="15"/>
        </w:rPr>
        <w:t xml:space="preserve"> </w:t>
      </w:r>
      <w:r>
        <w:rPr>
          <w:rFonts w:ascii="Century Gothic"/>
          <w:spacing w:val="-1"/>
          <w:sz w:val="15"/>
        </w:rPr>
        <w:t>isolated</w:t>
      </w:r>
      <w:r>
        <w:rPr>
          <w:rFonts w:ascii="Century Gothic"/>
          <w:spacing w:val="-2"/>
          <w:sz w:val="15"/>
        </w:rPr>
        <w:t xml:space="preserve"> </w:t>
      </w:r>
      <w:r>
        <w:rPr>
          <w:rFonts w:ascii="Century Gothic"/>
          <w:spacing w:val="-1"/>
          <w:sz w:val="15"/>
        </w:rPr>
        <w:t>waterhole refugia during</w:t>
      </w:r>
      <w:r>
        <w:rPr>
          <w:rFonts w:ascii="Century Gothic"/>
          <w:spacing w:val="-2"/>
          <w:sz w:val="15"/>
        </w:rPr>
        <w:t xml:space="preserve"> connecting </w:t>
      </w:r>
      <w:r>
        <w:rPr>
          <w:rFonts w:ascii="Century Gothic"/>
          <w:spacing w:val="-1"/>
          <w:sz w:val="15"/>
        </w:rPr>
        <w:t>flow</w:t>
      </w:r>
      <w:r>
        <w:rPr>
          <w:rFonts w:ascii="Century Gothic"/>
          <w:spacing w:val="-2"/>
          <w:sz w:val="15"/>
        </w:rPr>
        <w:t xml:space="preserve"> </w:t>
      </w:r>
      <w:r>
        <w:rPr>
          <w:rFonts w:ascii="Century Gothic"/>
          <w:spacing w:val="-1"/>
          <w:sz w:val="15"/>
        </w:rPr>
        <w:t>events</w:t>
      </w:r>
      <w:r>
        <w:rPr>
          <w:rFonts w:ascii="Century Gothic"/>
          <w:spacing w:val="-5"/>
          <w:sz w:val="15"/>
        </w:rPr>
        <w:t xml:space="preserve"> </w:t>
      </w:r>
      <w:r>
        <w:rPr>
          <w:rFonts w:ascii="Century Gothic"/>
          <w:sz w:val="15"/>
        </w:rPr>
        <w:t>in</w:t>
      </w:r>
      <w:r>
        <w:rPr>
          <w:rFonts w:ascii="Century Gothic"/>
          <w:spacing w:val="-2"/>
          <w:sz w:val="15"/>
        </w:rPr>
        <w:t xml:space="preserve"> </w:t>
      </w:r>
      <w:r>
        <w:rPr>
          <w:rFonts w:ascii="Century Gothic"/>
          <w:sz w:val="15"/>
        </w:rPr>
        <w:t>an</w:t>
      </w:r>
      <w:r>
        <w:rPr>
          <w:rFonts w:ascii="Century Gothic"/>
          <w:spacing w:val="-2"/>
          <w:sz w:val="15"/>
        </w:rPr>
        <w:t xml:space="preserve"> </w:t>
      </w:r>
      <w:r>
        <w:rPr>
          <w:rFonts w:ascii="Century Gothic"/>
          <w:spacing w:val="-1"/>
          <w:sz w:val="15"/>
        </w:rPr>
        <w:t>intermittent</w:t>
      </w:r>
      <w:r>
        <w:rPr>
          <w:rFonts w:ascii="Century Gothic"/>
          <w:spacing w:val="-2"/>
          <w:sz w:val="15"/>
        </w:rPr>
        <w:t xml:space="preserve"> </w:t>
      </w:r>
      <w:r>
        <w:rPr>
          <w:rFonts w:ascii="Century Gothic"/>
          <w:spacing w:val="-1"/>
          <w:sz w:val="15"/>
        </w:rPr>
        <w:t>dryland</w:t>
      </w:r>
      <w:r>
        <w:rPr>
          <w:rFonts w:ascii="Century Gothic"/>
          <w:spacing w:val="-2"/>
          <w:sz w:val="15"/>
        </w:rPr>
        <w:t xml:space="preserve"> river',</w:t>
      </w:r>
      <w:r>
        <w:rPr>
          <w:rFonts w:ascii="Century Gothic"/>
          <w:spacing w:val="-5"/>
          <w:sz w:val="15"/>
        </w:rPr>
        <w:t xml:space="preserve"> </w:t>
      </w:r>
      <w:r>
        <w:rPr>
          <w:rFonts w:ascii="Century Gothic"/>
          <w:spacing w:val="-1"/>
          <w:sz w:val="15"/>
        </w:rPr>
        <w:t>Freshwater Biology,</w:t>
      </w:r>
      <w:r>
        <w:rPr>
          <w:rFonts w:ascii="Century Gothic"/>
          <w:spacing w:val="-5"/>
          <w:sz w:val="15"/>
        </w:rPr>
        <w:t xml:space="preserve"> </w:t>
      </w:r>
      <w:r>
        <w:rPr>
          <w:rFonts w:ascii="Century Gothic"/>
          <w:spacing w:val="-1"/>
          <w:sz w:val="15"/>
        </w:rPr>
        <w:t>21</w:t>
      </w:r>
      <w:r>
        <w:rPr>
          <w:rFonts w:ascii="Century Gothic"/>
          <w:spacing w:val="4"/>
          <w:sz w:val="15"/>
        </w:rPr>
        <w:t xml:space="preserve"> </w:t>
      </w:r>
      <w:r>
        <w:rPr>
          <w:rFonts w:ascii="Century Gothic"/>
          <w:spacing w:val="-1"/>
          <w:sz w:val="15"/>
        </w:rPr>
        <w:t xml:space="preserve">January </w:t>
      </w:r>
      <w:r>
        <w:rPr>
          <w:rFonts w:ascii="Century Gothic"/>
          <w:spacing w:val="-2"/>
          <w:sz w:val="15"/>
        </w:rPr>
        <w:t>2016</w:t>
      </w:r>
      <w:r>
        <w:rPr>
          <w:rFonts w:ascii="Century Gothic"/>
          <w:spacing w:val="-8"/>
          <w:sz w:val="15"/>
        </w:rPr>
        <w:t xml:space="preserve"> </w:t>
      </w:r>
      <w:r>
        <w:rPr>
          <w:rFonts w:ascii="Century Gothic"/>
          <w:spacing w:val="-2"/>
          <w:sz w:val="15"/>
        </w:rPr>
        <w:t>(date</w:t>
      </w:r>
      <w:r>
        <w:rPr>
          <w:rFonts w:ascii="Century Gothic"/>
          <w:spacing w:val="-1"/>
          <w:sz w:val="15"/>
        </w:rPr>
        <w:t xml:space="preserve"> online version</w:t>
      </w:r>
      <w:r>
        <w:rPr>
          <w:rFonts w:ascii="Century Gothic"/>
          <w:spacing w:val="-2"/>
          <w:sz w:val="15"/>
        </w:rPr>
        <w:t xml:space="preserve"> </w:t>
      </w:r>
      <w:r>
        <w:rPr>
          <w:rFonts w:ascii="Century Gothic"/>
          <w:spacing w:val="-1"/>
          <w:sz w:val="15"/>
        </w:rPr>
        <w:t>prior to</w:t>
      </w:r>
      <w:r>
        <w:rPr>
          <w:rFonts w:ascii="Century Gothic"/>
          <w:spacing w:val="-2"/>
          <w:sz w:val="15"/>
        </w:rPr>
        <w:t xml:space="preserve"> </w:t>
      </w:r>
      <w:r>
        <w:rPr>
          <w:rFonts w:ascii="Century Gothic"/>
          <w:spacing w:val="-1"/>
          <w:sz w:val="15"/>
        </w:rPr>
        <w:t>inclusion</w:t>
      </w:r>
      <w:r>
        <w:rPr>
          <w:rFonts w:ascii="Century Gothic"/>
          <w:spacing w:val="-5"/>
          <w:sz w:val="15"/>
        </w:rPr>
        <w:t xml:space="preserve"> </w:t>
      </w:r>
      <w:r>
        <w:rPr>
          <w:rFonts w:ascii="Century Gothic"/>
          <w:spacing w:val="1"/>
          <w:sz w:val="15"/>
        </w:rPr>
        <w:t>in</w:t>
      </w:r>
      <w:r>
        <w:rPr>
          <w:rFonts w:ascii="Century Gothic"/>
          <w:spacing w:val="-2"/>
          <w:sz w:val="15"/>
        </w:rPr>
        <w:t xml:space="preserve"> </w:t>
      </w:r>
      <w:r>
        <w:rPr>
          <w:rFonts w:ascii="Century Gothic"/>
          <w:sz w:val="15"/>
        </w:rPr>
        <w:t>an</w:t>
      </w:r>
      <w:r>
        <w:rPr>
          <w:rFonts w:ascii="Century Gothic"/>
          <w:spacing w:val="-5"/>
          <w:sz w:val="15"/>
        </w:rPr>
        <w:t xml:space="preserve"> </w:t>
      </w:r>
      <w:r>
        <w:rPr>
          <w:rFonts w:ascii="Century Gothic"/>
          <w:spacing w:val="-1"/>
          <w:sz w:val="15"/>
        </w:rPr>
        <w:t>issue).</w:t>
      </w:r>
    </w:p>
    <w:p w14:paraId="3705A041" w14:textId="03E0516A" w:rsidR="00F441EC" w:rsidRDefault="00BC0B32">
      <w:pPr>
        <w:numPr>
          <w:ilvl w:val="0"/>
          <w:numId w:val="6"/>
        </w:numPr>
        <w:tabs>
          <w:tab w:val="left" w:pos="336"/>
        </w:tabs>
        <w:spacing w:before="41"/>
        <w:ind w:left="336"/>
        <w:rPr>
          <w:rFonts w:ascii="Century Gothic" w:eastAsia="Century Gothic" w:hAnsi="Century Gothic" w:cs="Century Gothic"/>
          <w:sz w:val="15"/>
          <w:szCs w:val="15"/>
        </w:rPr>
      </w:pPr>
      <w:r>
        <w:rPr>
          <w:rFonts w:ascii="Century Gothic"/>
          <w:sz w:val="15"/>
        </w:rPr>
        <w:t>MDBA</w:t>
      </w:r>
      <w:r>
        <w:rPr>
          <w:rFonts w:ascii="Century Gothic"/>
          <w:spacing w:val="-8"/>
          <w:sz w:val="15"/>
        </w:rPr>
        <w:t xml:space="preserve"> </w:t>
      </w:r>
      <w:r>
        <w:rPr>
          <w:rFonts w:ascii="Century Gothic"/>
          <w:spacing w:val="-1"/>
          <w:sz w:val="15"/>
        </w:rPr>
        <w:t>(Murray-Darling</w:t>
      </w:r>
      <w:r>
        <w:rPr>
          <w:rFonts w:ascii="Century Gothic"/>
          <w:spacing w:val="-2"/>
          <w:sz w:val="15"/>
        </w:rPr>
        <w:t xml:space="preserve"> Basin</w:t>
      </w:r>
      <w:r>
        <w:rPr>
          <w:rFonts w:ascii="Century Gothic"/>
          <w:sz w:val="15"/>
        </w:rPr>
        <w:t xml:space="preserve"> </w:t>
      </w:r>
      <w:r>
        <w:rPr>
          <w:rFonts w:ascii="Century Gothic"/>
          <w:spacing w:val="-1"/>
          <w:sz w:val="15"/>
        </w:rPr>
        <w:t>Authority)</w:t>
      </w:r>
      <w:r>
        <w:rPr>
          <w:rFonts w:ascii="Century Gothic"/>
          <w:spacing w:val="-4"/>
          <w:sz w:val="15"/>
        </w:rPr>
        <w:t xml:space="preserve"> </w:t>
      </w:r>
      <w:r w:rsidR="0036531C">
        <w:rPr>
          <w:rFonts w:ascii="Century Gothic"/>
          <w:spacing w:val="-1"/>
          <w:sz w:val="15"/>
        </w:rPr>
        <w:t>2016a</w:t>
      </w:r>
      <w:r>
        <w:rPr>
          <w:rFonts w:ascii="Century Gothic"/>
          <w:spacing w:val="-1"/>
          <w:sz w:val="15"/>
        </w:rPr>
        <w:t>,</w:t>
      </w:r>
      <w:r>
        <w:rPr>
          <w:rFonts w:ascii="Century Gothic"/>
          <w:spacing w:val="-5"/>
          <w:sz w:val="15"/>
        </w:rPr>
        <w:t xml:space="preserve"> </w:t>
      </w:r>
      <w:r>
        <w:rPr>
          <w:rFonts w:ascii="Century Gothic"/>
          <w:spacing w:val="-1"/>
          <w:sz w:val="15"/>
        </w:rPr>
        <w:t>Inundation</w:t>
      </w:r>
      <w:r>
        <w:rPr>
          <w:rFonts w:ascii="Century Gothic"/>
          <w:spacing w:val="-5"/>
          <w:sz w:val="15"/>
        </w:rPr>
        <w:t xml:space="preserve"> </w:t>
      </w:r>
      <w:r>
        <w:rPr>
          <w:rFonts w:ascii="Century Gothic"/>
          <w:spacing w:val="-1"/>
          <w:sz w:val="15"/>
        </w:rPr>
        <w:t>mapping</w:t>
      </w:r>
      <w:r>
        <w:rPr>
          <w:rFonts w:ascii="Century Gothic"/>
          <w:spacing w:val="-2"/>
          <w:sz w:val="15"/>
        </w:rPr>
        <w:t xml:space="preserve"> </w:t>
      </w:r>
      <w:r>
        <w:rPr>
          <w:rFonts w:ascii="Century Gothic"/>
          <w:spacing w:val="1"/>
          <w:sz w:val="15"/>
        </w:rPr>
        <w:t>in</w:t>
      </w:r>
      <w:r>
        <w:rPr>
          <w:rFonts w:ascii="Century Gothic"/>
          <w:spacing w:val="-2"/>
          <w:sz w:val="15"/>
        </w:rPr>
        <w:t xml:space="preserve"> </w:t>
      </w:r>
      <w:r>
        <w:rPr>
          <w:rFonts w:ascii="Century Gothic"/>
          <w:spacing w:val="-1"/>
          <w:sz w:val="15"/>
        </w:rPr>
        <w:t>the Northern</w:t>
      </w:r>
      <w:r>
        <w:rPr>
          <w:rFonts w:ascii="Century Gothic"/>
          <w:spacing w:val="-2"/>
          <w:sz w:val="15"/>
        </w:rPr>
        <w:t xml:space="preserve"> </w:t>
      </w:r>
      <w:r>
        <w:rPr>
          <w:rFonts w:ascii="Century Gothic"/>
          <w:spacing w:val="-1"/>
          <w:sz w:val="15"/>
        </w:rPr>
        <w:t>Basin</w:t>
      </w:r>
      <w:r>
        <w:rPr>
          <w:rFonts w:ascii="Century Gothic"/>
          <w:spacing w:val="-2"/>
          <w:sz w:val="15"/>
        </w:rPr>
        <w:t xml:space="preserve"> </w:t>
      </w:r>
      <w:r>
        <w:rPr>
          <w:rFonts w:ascii="Century Gothic"/>
          <w:spacing w:val="-1"/>
          <w:sz w:val="15"/>
        </w:rPr>
        <w:t>review,</w:t>
      </w:r>
      <w:r>
        <w:rPr>
          <w:rFonts w:ascii="Century Gothic"/>
          <w:spacing w:val="-5"/>
          <w:sz w:val="15"/>
        </w:rPr>
        <w:t xml:space="preserve"> </w:t>
      </w:r>
      <w:r>
        <w:rPr>
          <w:rFonts w:ascii="Century Gothic"/>
          <w:spacing w:val="-1"/>
          <w:sz w:val="15"/>
        </w:rPr>
        <w:t>Murray-Darling</w:t>
      </w:r>
      <w:r>
        <w:rPr>
          <w:rFonts w:ascii="Century Gothic"/>
          <w:spacing w:val="-2"/>
          <w:sz w:val="15"/>
        </w:rPr>
        <w:t xml:space="preserve"> </w:t>
      </w:r>
      <w:r>
        <w:rPr>
          <w:rFonts w:ascii="Century Gothic"/>
          <w:spacing w:val="-1"/>
          <w:sz w:val="15"/>
        </w:rPr>
        <w:t>Basin</w:t>
      </w:r>
      <w:r>
        <w:rPr>
          <w:rFonts w:ascii="Century Gothic"/>
          <w:sz w:val="15"/>
        </w:rPr>
        <w:t xml:space="preserve"> </w:t>
      </w:r>
      <w:r>
        <w:rPr>
          <w:rFonts w:ascii="Century Gothic"/>
          <w:spacing w:val="-1"/>
          <w:sz w:val="15"/>
        </w:rPr>
        <w:t>Authority,</w:t>
      </w:r>
      <w:r>
        <w:rPr>
          <w:rFonts w:ascii="Century Gothic"/>
          <w:spacing w:val="-5"/>
          <w:sz w:val="15"/>
        </w:rPr>
        <w:t xml:space="preserve"> </w:t>
      </w:r>
      <w:r>
        <w:rPr>
          <w:rFonts w:ascii="Century Gothic"/>
          <w:spacing w:val="-1"/>
          <w:sz w:val="15"/>
        </w:rPr>
        <w:t>Canberra (in</w:t>
      </w:r>
      <w:r>
        <w:rPr>
          <w:rFonts w:ascii="Century Gothic"/>
          <w:spacing w:val="-2"/>
          <w:sz w:val="15"/>
        </w:rPr>
        <w:t xml:space="preserve"> </w:t>
      </w:r>
      <w:r>
        <w:rPr>
          <w:rFonts w:ascii="Century Gothic"/>
          <w:spacing w:val="-1"/>
          <w:sz w:val="15"/>
        </w:rPr>
        <w:t>prep.)</w:t>
      </w:r>
    </w:p>
    <w:p w14:paraId="3705A042" w14:textId="77777777" w:rsidR="00F441EC" w:rsidRDefault="00BC0B32">
      <w:pPr>
        <w:numPr>
          <w:ilvl w:val="0"/>
          <w:numId w:val="6"/>
        </w:numPr>
        <w:tabs>
          <w:tab w:val="left" w:pos="336"/>
        </w:tabs>
        <w:spacing w:before="39"/>
        <w:ind w:left="336"/>
        <w:rPr>
          <w:rFonts w:ascii="Century Gothic" w:eastAsia="Century Gothic" w:hAnsi="Century Gothic" w:cs="Century Gothic"/>
          <w:sz w:val="15"/>
          <w:szCs w:val="15"/>
        </w:rPr>
      </w:pPr>
      <w:r>
        <w:rPr>
          <w:rFonts w:ascii="Century Gothic"/>
          <w:spacing w:val="-1"/>
          <w:sz w:val="15"/>
        </w:rPr>
        <w:t>Sims,</w:t>
      </w:r>
      <w:r>
        <w:rPr>
          <w:rFonts w:ascii="Century Gothic"/>
          <w:spacing w:val="-5"/>
          <w:sz w:val="15"/>
        </w:rPr>
        <w:t xml:space="preserve"> </w:t>
      </w:r>
      <w:r>
        <w:rPr>
          <w:rFonts w:ascii="Century Gothic"/>
          <w:sz w:val="15"/>
        </w:rPr>
        <w:t>NC</w:t>
      </w:r>
      <w:r>
        <w:rPr>
          <w:rFonts w:ascii="Century Gothic"/>
          <w:spacing w:val="-2"/>
          <w:sz w:val="15"/>
        </w:rPr>
        <w:t xml:space="preserve"> </w:t>
      </w:r>
      <w:r>
        <w:rPr>
          <w:rFonts w:ascii="Century Gothic"/>
          <w:spacing w:val="-1"/>
          <w:sz w:val="15"/>
        </w:rPr>
        <w:t>and</w:t>
      </w:r>
      <w:r>
        <w:rPr>
          <w:rFonts w:ascii="Century Gothic"/>
          <w:spacing w:val="-2"/>
          <w:sz w:val="15"/>
        </w:rPr>
        <w:t xml:space="preserve"> </w:t>
      </w:r>
      <w:r>
        <w:rPr>
          <w:rFonts w:ascii="Century Gothic"/>
          <w:spacing w:val="-1"/>
          <w:sz w:val="15"/>
        </w:rPr>
        <w:t>Thoms,</w:t>
      </w:r>
      <w:r>
        <w:rPr>
          <w:rFonts w:ascii="Century Gothic"/>
          <w:spacing w:val="-5"/>
          <w:sz w:val="15"/>
        </w:rPr>
        <w:t xml:space="preserve"> </w:t>
      </w:r>
      <w:r>
        <w:rPr>
          <w:rFonts w:ascii="Century Gothic"/>
          <w:spacing w:val="1"/>
          <w:sz w:val="15"/>
        </w:rPr>
        <w:t>MC</w:t>
      </w:r>
      <w:r>
        <w:rPr>
          <w:rFonts w:ascii="Century Gothic"/>
          <w:spacing w:val="-2"/>
          <w:sz w:val="15"/>
        </w:rPr>
        <w:t xml:space="preserve"> </w:t>
      </w:r>
      <w:r>
        <w:rPr>
          <w:rFonts w:ascii="Century Gothic"/>
          <w:spacing w:val="-1"/>
          <w:sz w:val="15"/>
        </w:rPr>
        <w:t>2002,</w:t>
      </w:r>
      <w:r>
        <w:rPr>
          <w:rFonts w:ascii="Century Gothic"/>
          <w:spacing w:val="-4"/>
          <w:sz w:val="15"/>
        </w:rPr>
        <w:t xml:space="preserve"> </w:t>
      </w:r>
      <w:r>
        <w:rPr>
          <w:rFonts w:ascii="Century Gothic"/>
          <w:spacing w:val="-1"/>
          <w:sz w:val="15"/>
        </w:rPr>
        <w:t>'What</w:t>
      </w:r>
      <w:r>
        <w:rPr>
          <w:rFonts w:ascii="Century Gothic"/>
          <w:spacing w:val="-2"/>
          <w:sz w:val="15"/>
        </w:rPr>
        <w:t xml:space="preserve"> </w:t>
      </w:r>
      <w:r>
        <w:rPr>
          <w:rFonts w:ascii="Century Gothic"/>
          <w:spacing w:val="-1"/>
          <w:sz w:val="15"/>
        </w:rPr>
        <w:t>happens</w:t>
      </w:r>
      <w:r>
        <w:rPr>
          <w:rFonts w:ascii="Century Gothic"/>
          <w:spacing w:val="-2"/>
          <w:sz w:val="15"/>
        </w:rPr>
        <w:t xml:space="preserve"> </w:t>
      </w:r>
      <w:r>
        <w:rPr>
          <w:rFonts w:ascii="Century Gothic"/>
          <w:spacing w:val="-1"/>
          <w:sz w:val="15"/>
        </w:rPr>
        <w:t>when</w:t>
      </w:r>
      <w:r>
        <w:rPr>
          <w:rFonts w:ascii="Century Gothic"/>
          <w:spacing w:val="-2"/>
          <w:sz w:val="15"/>
        </w:rPr>
        <w:t xml:space="preserve"> </w:t>
      </w:r>
      <w:r>
        <w:rPr>
          <w:rFonts w:ascii="Century Gothic"/>
          <w:spacing w:val="-1"/>
          <w:sz w:val="15"/>
        </w:rPr>
        <w:t>flood</w:t>
      </w:r>
      <w:r>
        <w:rPr>
          <w:rFonts w:ascii="Century Gothic"/>
          <w:spacing w:val="-2"/>
          <w:sz w:val="15"/>
        </w:rPr>
        <w:t xml:space="preserve"> plains</w:t>
      </w:r>
      <w:r>
        <w:rPr>
          <w:rFonts w:ascii="Century Gothic"/>
          <w:spacing w:val="-1"/>
          <w:sz w:val="15"/>
        </w:rPr>
        <w:t xml:space="preserve"> wet</w:t>
      </w:r>
      <w:r>
        <w:rPr>
          <w:rFonts w:ascii="Century Gothic"/>
          <w:spacing w:val="-2"/>
          <w:sz w:val="15"/>
        </w:rPr>
        <w:t xml:space="preserve"> </w:t>
      </w:r>
      <w:r>
        <w:rPr>
          <w:rFonts w:ascii="Century Gothic"/>
          <w:spacing w:val="-1"/>
          <w:sz w:val="15"/>
        </w:rPr>
        <w:t>themselves:</w:t>
      </w:r>
      <w:r>
        <w:rPr>
          <w:rFonts w:ascii="Century Gothic"/>
          <w:spacing w:val="-2"/>
          <w:sz w:val="15"/>
        </w:rPr>
        <w:t xml:space="preserve"> </w:t>
      </w:r>
      <w:r>
        <w:rPr>
          <w:rFonts w:ascii="Century Gothic"/>
          <w:spacing w:val="-1"/>
          <w:sz w:val="15"/>
        </w:rPr>
        <w:t>vegetation</w:t>
      </w:r>
      <w:r>
        <w:rPr>
          <w:rFonts w:ascii="Century Gothic"/>
          <w:spacing w:val="-2"/>
          <w:sz w:val="15"/>
        </w:rPr>
        <w:t xml:space="preserve"> response</w:t>
      </w:r>
      <w:r>
        <w:rPr>
          <w:rFonts w:ascii="Century Gothic"/>
          <w:spacing w:val="-1"/>
          <w:sz w:val="15"/>
        </w:rPr>
        <w:t xml:space="preserve"> to</w:t>
      </w:r>
      <w:r>
        <w:rPr>
          <w:rFonts w:ascii="Century Gothic"/>
          <w:spacing w:val="-2"/>
          <w:sz w:val="15"/>
        </w:rPr>
        <w:t xml:space="preserve"> </w:t>
      </w:r>
      <w:r>
        <w:rPr>
          <w:rFonts w:ascii="Century Gothic"/>
          <w:spacing w:val="-1"/>
          <w:sz w:val="15"/>
        </w:rPr>
        <w:t>inundation</w:t>
      </w:r>
      <w:r>
        <w:rPr>
          <w:rFonts w:ascii="Century Gothic"/>
          <w:spacing w:val="-2"/>
          <w:sz w:val="15"/>
        </w:rPr>
        <w:t xml:space="preserve"> </w:t>
      </w:r>
      <w:r>
        <w:rPr>
          <w:rFonts w:ascii="Century Gothic"/>
          <w:spacing w:val="-1"/>
          <w:sz w:val="15"/>
        </w:rPr>
        <w:t>on</w:t>
      </w:r>
      <w:r>
        <w:rPr>
          <w:rFonts w:ascii="Century Gothic"/>
          <w:spacing w:val="-2"/>
          <w:sz w:val="15"/>
        </w:rPr>
        <w:t xml:space="preserve"> </w:t>
      </w:r>
      <w:r>
        <w:rPr>
          <w:rFonts w:ascii="Century Gothic"/>
          <w:spacing w:val="-1"/>
          <w:sz w:val="15"/>
        </w:rPr>
        <w:t xml:space="preserve">the lower </w:t>
      </w:r>
      <w:r>
        <w:rPr>
          <w:rFonts w:ascii="Century Gothic"/>
          <w:spacing w:val="-2"/>
          <w:sz w:val="15"/>
        </w:rPr>
        <w:t>Balonne</w:t>
      </w:r>
      <w:r>
        <w:rPr>
          <w:rFonts w:ascii="Century Gothic"/>
          <w:spacing w:val="-1"/>
          <w:sz w:val="15"/>
        </w:rPr>
        <w:t xml:space="preserve"> flood</w:t>
      </w:r>
      <w:r>
        <w:rPr>
          <w:rFonts w:ascii="Century Gothic"/>
          <w:spacing w:val="-2"/>
          <w:sz w:val="15"/>
        </w:rPr>
        <w:t xml:space="preserve"> </w:t>
      </w:r>
      <w:r>
        <w:rPr>
          <w:rFonts w:ascii="Century Gothic"/>
          <w:spacing w:val="-1"/>
          <w:sz w:val="15"/>
        </w:rPr>
        <w:t>plain',</w:t>
      </w:r>
      <w:r>
        <w:rPr>
          <w:rFonts w:ascii="Century Gothic"/>
          <w:spacing w:val="-5"/>
          <w:sz w:val="15"/>
        </w:rPr>
        <w:t xml:space="preserve"> </w:t>
      </w:r>
      <w:r>
        <w:rPr>
          <w:rFonts w:ascii="Century Gothic"/>
          <w:spacing w:val="-1"/>
          <w:sz w:val="15"/>
        </w:rPr>
        <w:t>International</w:t>
      </w:r>
      <w:r>
        <w:rPr>
          <w:rFonts w:ascii="Century Gothic"/>
          <w:spacing w:val="4"/>
          <w:sz w:val="15"/>
        </w:rPr>
        <w:t xml:space="preserve"> </w:t>
      </w:r>
      <w:r>
        <w:rPr>
          <w:rFonts w:ascii="Century Gothic"/>
          <w:spacing w:val="-2"/>
          <w:sz w:val="15"/>
        </w:rPr>
        <w:t xml:space="preserve">Association </w:t>
      </w:r>
      <w:r>
        <w:rPr>
          <w:rFonts w:ascii="Century Gothic"/>
          <w:spacing w:val="-1"/>
          <w:sz w:val="15"/>
        </w:rPr>
        <w:t>of Hydrological</w:t>
      </w:r>
      <w:r>
        <w:rPr>
          <w:rFonts w:ascii="Century Gothic"/>
          <w:sz w:val="15"/>
        </w:rPr>
        <w:t xml:space="preserve"> </w:t>
      </w:r>
      <w:r>
        <w:rPr>
          <w:rFonts w:ascii="Century Gothic"/>
          <w:spacing w:val="-1"/>
          <w:sz w:val="15"/>
        </w:rPr>
        <w:t>Sciences,</w:t>
      </w:r>
      <w:r>
        <w:rPr>
          <w:rFonts w:ascii="Century Gothic"/>
          <w:spacing w:val="-5"/>
          <w:sz w:val="15"/>
        </w:rPr>
        <w:t xml:space="preserve"> </w:t>
      </w:r>
      <w:r>
        <w:rPr>
          <w:rFonts w:ascii="Century Gothic"/>
          <w:spacing w:val="-1"/>
          <w:sz w:val="15"/>
        </w:rPr>
        <w:t>vol.276,</w:t>
      </w:r>
      <w:r>
        <w:rPr>
          <w:rFonts w:ascii="Century Gothic"/>
          <w:spacing w:val="-4"/>
          <w:sz w:val="15"/>
        </w:rPr>
        <w:t xml:space="preserve"> </w:t>
      </w:r>
      <w:r>
        <w:rPr>
          <w:rFonts w:ascii="Century Gothic"/>
          <w:spacing w:val="-1"/>
          <w:sz w:val="15"/>
        </w:rPr>
        <w:t>pp.195-202</w:t>
      </w:r>
    </w:p>
    <w:p w14:paraId="3705A043" w14:textId="77777777" w:rsidR="00F441EC" w:rsidRDefault="00BC0B32">
      <w:pPr>
        <w:numPr>
          <w:ilvl w:val="0"/>
          <w:numId w:val="6"/>
        </w:numPr>
        <w:tabs>
          <w:tab w:val="left" w:pos="336"/>
        </w:tabs>
        <w:spacing w:before="39"/>
        <w:ind w:left="336"/>
        <w:rPr>
          <w:rFonts w:ascii="Century Gothic" w:eastAsia="Century Gothic" w:hAnsi="Century Gothic" w:cs="Century Gothic"/>
          <w:sz w:val="15"/>
          <w:szCs w:val="15"/>
        </w:rPr>
      </w:pPr>
      <w:r>
        <w:rPr>
          <w:rFonts w:ascii="Century Gothic"/>
          <w:spacing w:val="-1"/>
          <w:sz w:val="15"/>
        </w:rPr>
        <w:t>Casanova,</w:t>
      </w:r>
      <w:r>
        <w:rPr>
          <w:rFonts w:ascii="Century Gothic"/>
          <w:spacing w:val="-4"/>
          <w:sz w:val="15"/>
        </w:rPr>
        <w:t xml:space="preserve"> </w:t>
      </w:r>
      <w:r>
        <w:rPr>
          <w:rFonts w:ascii="Century Gothic"/>
          <w:sz w:val="15"/>
        </w:rPr>
        <w:t>M</w:t>
      </w:r>
      <w:r>
        <w:rPr>
          <w:rFonts w:ascii="Century Gothic"/>
          <w:spacing w:val="1"/>
          <w:sz w:val="15"/>
        </w:rPr>
        <w:t xml:space="preserve"> </w:t>
      </w:r>
      <w:r>
        <w:rPr>
          <w:rFonts w:ascii="Century Gothic"/>
          <w:spacing w:val="-1"/>
          <w:sz w:val="15"/>
        </w:rPr>
        <w:t>2015,</w:t>
      </w:r>
      <w:r>
        <w:rPr>
          <w:rFonts w:ascii="Century Gothic"/>
          <w:spacing w:val="-4"/>
          <w:sz w:val="15"/>
        </w:rPr>
        <w:t xml:space="preserve"> </w:t>
      </w:r>
      <w:r>
        <w:rPr>
          <w:rFonts w:ascii="Century Gothic"/>
          <w:spacing w:val="-1"/>
          <w:sz w:val="15"/>
        </w:rPr>
        <w:t>Review</w:t>
      </w:r>
      <w:r>
        <w:rPr>
          <w:rFonts w:ascii="Century Gothic"/>
          <w:spacing w:val="-2"/>
          <w:sz w:val="15"/>
        </w:rPr>
        <w:t xml:space="preserve"> </w:t>
      </w:r>
      <w:r>
        <w:rPr>
          <w:rFonts w:ascii="Century Gothic"/>
          <w:spacing w:val="-1"/>
          <w:sz w:val="15"/>
        </w:rPr>
        <w:t>of Water Requirements</w:t>
      </w:r>
      <w:r>
        <w:rPr>
          <w:rFonts w:ascii="Century Gothic"/>
          <w:spacing w:val="-2"/>
          <w:sz w:val="15"/>
        </w:rPr>
        <w:t xml:space="preserve"> </w:t>
      </w:r>
      <w:r>
        <w:rPr>
          <w:rFonts w:ascii="Century Gothic"/>
          <w:spacing w:val="-1"/>
          <w:sz w:val="15"/>
        </w:rPr>
        <w:t>for Key</w:t>
      </w:r>
      <w:r>
        <w:rPr>
          <w:rFonts w:ascii="Century Gothic"/>
          <w:spacing w:val="-3"/>
          <w:sz w:val="15"/>
        </w:rPr>
        <w:t xml:space="preserve"> </w:t>
      </w:r>
      <w:r>
        <w:rPr>
          <w:rFonts w:ascii="Century Gothic"/>
          <w:spacing w:val="-1"/>
          <w:sz w:val="15"/>
        </w:rPr>
        <w:t>Floodplain</w:t>
      </w:r>
      <w:r>
        <w:rPr>
          <w:rFonts w:ascii="Century Gothic"/>
          <w:spacing w:val="-2"/>
          <w:sz w:val="15"/>
        </w:rPr>
        <w:t xml:space="preserve"> </w:t>
      </w:r>
      <w:r>
        <w:rPr>
          <w:rFonts w:ascii="Century Gothic"/>
          <w:spacing w:val="-1"/>
          <w:sz w:val="15"/>
        </w:rPr>
        <w:t>Vegetation</w:t>
      </w:r>
      <w:r>
        <w:rPr>
          <w:rFonts w:ascii="Century Gothic"/>
          <w:spacing w:val="-2"/>
          <w:sz w:val="15"/>
        </w:rPr>
        <w:t xml:space="preserve"> </w:t>
      </w:r>
      <w:r>
        <w:rPr>
          <w:rFonts w:ascii="Century Gothic"/>
          <w:spacing w:val="-1"/>
          <w:sz w:val="15"/>
        </w:rPr>
        <w:t>for the Northern</w:t>
      </w:r>
      <w:r>
        <w:rPr>
          <w:rFonts w:ascii="Century Gothic"/>
          <w:spacing w:val="-2"/>
          <w:sz w:val="15"/>
        </w:rPr>
        <w:t xml:space="preserve"> </w:t>
      </w:r>
      <w:r>
        <w:rPr>
          <w:rFonts w:ascii="Century Gothic"/>
          <w:spacing w:val="-1"/>
          <w:sz w:val="15"/>
        </w:rPr>
        <w:t>Basin:</w:t>
      </w:r>
      <w:r>
        <w:rPr>
          <w:rFonts w:ascii="Century Gothic"/>
          <w:spacing w:val="-2"/>
          <w:sz w:val="15"/>
        </w:rPr>
        <w:t xml:space="preserve"> </w:t>
      </w:r>
      <w:r>
        <w:rPr>
          <w:rFonts w:ascii="Century Gothic"/>
          <w:spacing w:val="-1"/>
          <w:sz w:val="15"/>
        </w:rPr>
        <w:t>Literature review</w:t>
      </w:r>
      <w:r>
        <w:rPr>
          <w:rFonts w:ascii="Century Gothic"/>
          <w:spacing w:val="-2"/>
          <w:sz w:val="15"/>
        </w:rPr>
        <w:t xml:space="preserve"> </w:t>
      </w:r>
      <w:r>
        <w:rPr>
          <w:rFonts w:ascii="Century Gothic"/>
          <w:spacing w:val="-1"/>
          <w:sz w:val="15"/>
        </w:rPr>
        <w:t>and</w:t>
      </w:r>
      <w:r>
        <w:rPr>
          <w:rFonts w:ascii="Century Gothic"/>
          <w:spacing w:val="-2"/>
          <w:sz w:val="15"/>
        </w:rPr>
        <w:t xml:space="preserve"> </w:t>
      </w:r>
      <w:r>
        <w:rPr>
          <w:rFonts w:ascii="Century Gothic"/>
          <w:spacing w:val="-1"/>
          <w:sz w:val="15"/>
        </w:rPr>
        <w:t>expert</w:t>
      </w:r>
      <w:r>
        <w:rPr>
          <w:rFonts w:ascii="Century Gothic"/>
          <w:spacing w:val="-2"/>
          <w:sz w:val="15"/>
        </w:rPr>
        <w:t xml:space="preserve"> </w:t>
      </w:r>
      <w:r>
        <w:rPr>
          <w:rFonts w:ascii="Century Gothic"/>
          <w:spacing w:val="-1"/>
          <w:sz w:val="15"/>
        </w:rPr>
        <w:t>knowledge assessment,</w:t>
      </w:r>
      <w:r>
        <w:rPr>
          <w:rFonts w:ascii="Century Gothic"/>
          <w:spacing w:val="-5"/>
          <w:sz w:val="15"/>
        </w:rPr>
        <w:t xml:space="preserve"> </w:t>
      </w:r>
      <w:r>
        <w:rPr>
          <w:rFonts w:ascii="Century Gothic"/>
          <w:sz w:val="15"/>
        </w:rPr>
        <w:t>report</w:t>
      </w:r>
      <w:r>
        <w:rPr>
          <w:rFonts w:ascii="Century Gothic"/>
          <w:spacing w:val="-2"/>
          <w:sz w:val="15"/>
        </w:rPr>
        <w:t xml:space="preserve"> </w:t>
      </w:r>
      <w:r>
        <w:rPr>
          <w:rFonts w:ascii="Century Gothic"/>
          <w:spacing w:val="-1"/>
          <w:sz w:val="15"/>
        </w:rPr>
        <w:t>prepared for the</w:t>
      </w:r>
      <w:r>
        <w:rPr>
          <w:rFonts w:ascii="Century Gothic"/>
          <w:spacing w:val="-3"/>
          <w:sz w:val="15"/>
        </w:rPr>
        <w:t xml:space="preserve"> </w:t>
      </w:r>
      <w:r>
        <w:rPr>
          <w:rFonts w:ascii="Century Gothic"/>
          <w:sz w:val="15"/>
        </w:rPr>
        <w:t>MDBA</w:t>
      </w:r>
      <w:r>
        <w:rPr>
          <w:rFonts w:ascii="Century Gothic"/>
          <w:spacing w:val="-10"/>
          <w:sz w:val="15"/>
        </w:rPr>
        <w:t xml:space="preserve"> </w:t>
      </w:r>
      <w:r>
        <w:rPr>
          <w:rFonts w:ascii="Century Gothic"/>
          <w:sz w:val="15"/>
        </w:rPr>
        <w:t>by</w:t>
      </w:r>
      <w:r>
        <w:rPr>
          <w:rFonts w:ascii="Century Gothic"/>
          <w:spacing w:val="-1"/>
          <w:sz w:val="15"/>
        </w:rPr>
        <w:t xml:space="preserve"> Charophyte Services,</w:t>
      </w:r>
      <w:r>
        <w:rPr>
          <w:rFonts w:ascii="Century Gothic"/>
          <w:spacing w:val="-5"/>
          <w:sz w:val="15"/>
        </w:rPr>
        <w:t xml:space="preserve"> </w:t>
      </w:r>
      <w:r>
        <w:rPr>
          <w:rFonts w:ascii="Century Gothic"/>
          <w:sz w:val="15"/>
        </w:rPr>
        <w:t>Lake</w:t>
      </w:r>
      <w:r>
        <w:rPr>
          <w:rFonts w:ascii="Century Gothic"/>
          <w:spacing w:val="-1"/>
          <w:sz w:val="15"/>
        </w:rPr>
        <w:t xml:space="preserve"> Bolac</w:t>
      </w:r>
    </w:p>
    <w:p w14:paraId="3705A044" w14:textId="26D7C996" w:rsidR="00F441EC" w:rsidRDefault="00BC0B32">
      <w:pPr>
        <w:numPr>
          <w:ilvl w:val="0"/>
          <w:numId w:val="6"/>
        </w:numPr>
        <w:tabs>
          <w:tab w:val="left" w:pos="336"/>
        </w:tabs>
        <w:spacing w:before="42"/>
        <w:ind w:left="336"/>
        <w:rPr>
          <w:rFonts w:ascii="Century Gothic" w:eastAsia="Century Gothic" w:hAnsi="Century Gothic" w:cs="Century Gothic"/>
          <w:sz w:val="15"/>
          <w:szCs w:val="15"/>
        </w:rPr>
      </w:pPr>
      <w:r>
        <w:rPr>
          <w:rFonts w:ascii="Century Gothic"/>
          <w:sz w:val="15"/>
        </w:rPr>
        <w:t>Eco</w:t>
      </w:r>
      <w:r>
        <w:rPr>
          <w:rFonts w:ascii="Century Gothic"/>
          <w:spacing w:val="-2"/>
          <w:sz w:val="15"/>
        </w:rPr>
        <w:t xml:space="preserve"> Logical</w:t>
      </w:r>
      <w:r>
        <w:rPr>
          <w:rFonts w:ascii="Century Gothic"/>
          <w:spacing w:val="4"/>
          <w:sz w:val="15"/>
        </w:rPr>
        <w:t xml:space="preserve"> </w:t>
      </w:r>
      <w:r>
        <w:rPr>
          <w:rFonts w:ascii="Century Gothic"/>
          <w:spacing w:val="-2"/>
          <w:sz w:val="15"/>
        </w:rPr>
        <w:t>Australia</w:t>
      </w:r>
      <w:r>
        <w:rPr>
          <w:rFonts w:ascii="Century Gothic"/>
          <w:spacing w:val="-1"/>
          <w:sz w:val="15"/>
        </w:rPr>
        <w:t xml:space="preserve"> 2016 'Vegetation</w:t>
      </w:r>
      <w:r>
        <w:rPr>
          <w:rFonts w:ascii="Century Gothic"/>
          <w:spacing w:val="-2"/>
          <w:sz w:val="15"/>
        </w:rPr>
        <w:t xml:space="preserve"> </w:t>
      </w:r>
      <w:r>
        <w:rPr>
          <w:rFonts w:ascii="Century Gothic"/>
          <w:spacing w:val="-1"/>
          <w:sz w:val="15"/>
        </w:rPr>
        <w:t>of the Barwon-Darling</w:t>
      </w:r>
      <w:r>
        <w:rPr>
          <w:rFonts w:ascii="Century Gothic"/>
          <w:spacing w:val="-2"/>
          <w:sz w:val="15"/>
        </w:rPr>
        <w:t xml:space="preserve"> </w:t>
      </w:r>
      <w:r>
        <w:rPr>
          <w:rFonts w:ascii="Century Gothic"/>
          <w:spacing w:val="-1"/>
          <w:sz w:val="15"/>
        </w:rPr>
        <w:t>and</w:t>
      </w:r>
      <w:r>
        <w:rPr>
          <w:rFonts w:ascii="Century Gothic"/>
          <w:spacing w:val="-4"/>
          <w:sz w:val="15"/>
        </w:rPr>
        <w:t xml:space="preserve"> </w:t>
      </w:r>
      <w:r w:rsidR="00962656">
        <w:rPr>
          <w:rFonts w:ascii="Century Gothic"/>
          <w:spacing w:val="-1"/>
          <w:sz w:val="15"/>
        </w:rPr>
        <w:t>Condamine</w:t>
      </w:r>
      <w:r w:rsidR="00962656">
        <w:rPr>
          <w:rFonts w:ascii="Century Gothic"/>
          <w:spacing w:val="-1"/>
          <w:sz w:val="15"/>
        </w:rPr>
        <w:t>–</w:t>
      </w:r>
      <w:r w:rsidR="00962656">
        <w:rPr>
          <w:rFonts w:ascii="Century Gothic"/>
          <w:spacing w:val="-1"/>
          <w:sz w:val="15"/>
        </w:rPr>
        <w:t>Balonne</w:t>
      </w:r>
      <w:r>
        <w:rPr>
          <w:rFonts w:ascii="Century Gothic"/>
          <w:spacing w:val="-1"/>
          <w:sz w:val="15"/>
        </w:rPr>
        <w:t xml:space="preserve"> floodplain</w:t>
      </w:r>
      <w:r>
        <w:rPr>
          <w:rFonts w:ascii="Century Gothic"/>
          <w:spacing w:val="-2"/>
          <w:sz w:val="15"/>
        </w:rPr>
        <w:t xml:space="preserve"> systems </w:t>
      </w:r>
      <w:r>
        <w:rPr>
          <w:rFonts w:ascii="Century Gothic"/>
          <w:spacing w:val="-1"/>
          <w:sz w:val="15"/>
        </w:rPr>
        <w:t>of New</w:t>
      </w:r>
      <w:r>
        <w:rPr>
          <w:rFonts w:ascii="Century Gothic"/>
          <w:spacing w:val="-2"/>
          <w:sz w:val="15"/>
        </w:rPr>
        <w:t xml:space="preserve"> </w:t>
      </w:r>
      <w:r>
        <w:rPr>
          <w:rFonts w:ascii="Century Gothic"/>
          <w:spacing w:val="-1"/>
          <w:sz w:val="15"/>
        </w:rPr>
        <w:t>South</w:t>
      </w:r>
      <w:r>
        <w:rPr>
          <w:rFonts w:ascii="Century Gothic"/>
          <w:sz w:val="15"/>
        </w:rPr>
        <w:t xml:space="preserve"> </w:t>
      </w:r>
      <w:r>
        <w:rPr>
          <w:rFonts w:ascii="Century Gothic"/>
          <w:spacing w:val="-1"/>
          <w:sz w:val="15"/>
        </w:rPr>
        <w:t>Wales:</w:t>
      </w:r>
      <w:r>
        <w:rPr>
          <w:rFonts w:ascii="Century Gothic"/>
          <w:spacing w:val="-2"/>
          <w:sz w:val="15"/>
        </w:rPr>
        <w:t xml:space="preserve"> </w:t>
      </w:r>
      <w:r>
        <w:rPr>
          <w:rFonts w:ascii="Century Gothic"/>
          <w:spacing w:val="-1"/>
          <w:sz w:val="15"/>
        </w:rPr>
        <w:t>Mapping</w:t>
      </w:r>
      <w:r>
        <w:rPr>
          <w:rFonts w:ascii="Century Gothic"/>
          <w:spacing w:val="-2"/>
          <w:sz w:val="15"/>
        </w:rPr>
        <w:t xml:space="preserve"> </w:t>
      </w:r>
      <w:r>
        <w:rPr>
          <w:rFonts w:ascii="Century Gothic"/>
          <w:spacing w:val="-1"/>
          <w:sz w:val="15"/>
        </w:rPr>
        <w:t>and</w:t>
      </w:r>
      <w:r>
        <w:rPr>
          <w:rFonts w:ascii="Century Gothic"/>
          <w:spacing w:val="-2"/>
          <w:sz w:val="15"/>
        </w:rPr>
        <w:t xml:space="preserve"> </w:t>
      </w:r>
      <w:r>
        <w:rPr>
          <w:rFonts w:ascii="Century Gothic"/>
          <w:spacing w:val="-1"/>
          <w:sz w:val="15"/>
        </w:rPr>
        <w:t>survey of plant</w:t>
      </w:r>
      <w:r>
        <w:rPr>
          <w:rFonts w:ascii="Century Gothic"/>
          <w:spacing w:val="-2"/>
          <w:sz w:val="15"/>
        </w:rPr>
        <w:t xml:space="preserve"> </w:t>
      </w:r>
      <w:r>
        <w:rPr>
          <w:rFonts w:ascii="Century Gothic"/>
          <w:spacing w:val="-1"/>
          <w:sz w:val="15"/>
        </w:rPr>
        <w:t>community types'</w:t>
      </w:r>
      <w:r>
        <w:rPr>
          <w:rFonts w:ascii="Century Gothic"/>
          <w:spacing w:val="-2"/>
          <w:sz w:val="15"/>
        </w:rPr>
        <w:t xml:space="preserve"> </w:t>
      </w:r>
      <w:r>
        <w:rPr>
          <w:rFonts w:ascii="Century Gothic"/>
          <w:spacing w:val="-1"/>
          <w:sz w:val="15"/>
        </w:rPr>
        <w:t>prepared</w:t>
      </w:r>
      <w:r>
        <w:rPr>
          <w:rFonts w:ascii="Century Gothic"/>
          <w:spacing w:val="-2"/>
          <w:sz w:val="15"/>
        </w:rPr>
        <w:t xml:space="preserve"> </w:t>
      </w:r>
      <w:r>
        <w:rPr>
          <w:rFonts w:ascii="Century Gothic"/>
          <w:spacing w:val="-1"/>
          <w:sz w:val="15"/>
        </w:rPr>
        <w:t>for the</w:t>
      </w:r>
      <w:r>
        <w:rPr>
          <w:rFonts w:ascii="Century Gothic"/>
          <w:spacing w:val="-3"/>
          <w:sz w:val="15"/>
        </w:rPr>
        <w:t xml:space="preserve"> </w:t>
      </w:r>
      <w:r>
        <w:rPr>
          <w:rFonts w:ascii="Century Gothic"/>
          <w:spacing w:val="-1"/>
          <w:sz w:val="15"/>
        </w:rPr>
        <w:t>Murray-Darling</w:t>
      </w:r>
      <w:r>
        <w:rPr>
          <w:rFonts w:ascii="Century Gothic"/>
          <w:spacing w:val="-2"/>
          <w:sz w:val="15"/>
        </w:rPr>
        <w:t xml:space="preserve"> </w:t>
      </w:r>
      <w:r>
        <w:rPr>
          <w:rFonts w:ascii="Century Gothic"/>
          <w:spacing w:val="-1"/>
          <w:sz w:val="15"/>
        </w:rPr>
        <w:t>Basin</w:t>
      </w:r>
      <w:r>
        <w:rPr>
          <w:rFonts w:ascii="Century Gothic"/>
          <w:sz w:val="15"/>
        </w:rPr>
        <w:t xml:space="preserve"> </w:t>
      </w:r>
      <w:r>
        <w:rPr>
          <w:rFonts w:ascii="Century Gothic"/>
          <w:spacing w:val="-1"/>
          <w:sz w:val="15"/>
        </w:rPr>
        <w:t>Authority.</w:t>
      </w:r>
    </w:p>
    <w:p w14:paraId="3705A045" w14:textId="77777777" w:rsidR="00F441EC" w:rsidRDefault="00BC0B32">
      <w:pPr>
        <w:numPr>
          <w:ilvl w:val="0"/>
          <w:numId w:val="6"/>
        </w:numPr>
        <w:tabs>
          <w:tab w:val="left" w:pos="336"/>
        </w:tabs>
        <w:spacing w:before="39"/>
        <w:ind w:left="336"/>
        <w:rPr>
          <w:rFonts w:ascii="Century Gothic" w:eastAsia="Century Gothic" w:hAnsi="Century Gothic" w:cs="Century Gothic"/>
          <w:sz w:val="15"/>
          <w:szCs w:val="15"/>
        </w:rPr>
      </w:pPr>
      <w:r>
        <w:rPr>
          <w:rFonts w:ascii="Century Gothic"/>
          <w:spacing w:val="-1"/>
          <w:sz w:val="15"/>
        </w:rPr>
        <w:t>Sims,</w:t>
      </w:r>
      <w:r>
        <w:rPr>
          <w:rFonts w:ascii="Century Gothic"/>
          <w:spacing w:val="-5"/>
          <w:sz w:val="15"/>
        </w:rPr>
        <w:t xml:space="preserve"> </w:t>
      </w:r>
      <w:r>
        <w:rPr>
          <w:rFonts w:ascii="Century Gothic"/>
          <w:sz w:val="15"/>
        </w:rPr>
        <w:t xml:space="preserve">N </w:t>
      </w:r>
      <w:r>
        <w:rPr>
          <w:rFonts w:ascii="Century Gothic"/>
          <w:spacing w:val="-1"/>
          <w:sz w:val="15"/>
        </w:rPr>
        <w:t>2004,</w:t>
      </w:r>
      <w:r>
        <w:rPr>
          <w:rFonts w:ascii="Century Gothic"/>
          <w:spacing w:val="-4"/>
          <w:sz w:val="15"/>
        </w:rPr>
        <w:t xml:space="preserve"> </w:t>
      </w:r>
      <w:r>
        <w:rPr>
          <w:rFonts w:ascii="Century Gothic"/>
          <w:spacing w:val="-1"/>
          <w:sz w:val="15"/>
        </w:rPr>
        <w:t>The landscape-scale structure and</w:t>
      </w:r>
      <w:r>
        <w:rPr>
          <w:rFonts w:ascii="Century Gothic"/>
          <w:spacing w:val="-2"/>
          <w:sz w:val="15"/>
        </w:rPr>
        <w:t xml:space="preserve"> </w:t>
      </w:r>
      <w:r>
        <w:rPr>
          <w:rFonts w:ascii="Century Gothic"/>
          <w:spacing w:val="-1"/>
          <w:sz w:val="15"/>
        </w:rPr>
        <w:t>functioning</w:t>
      </w:r>
      <w:r>
        <w:rPr>
          <w:rFonts w:ascii="Century Gothic"/>
          <w:spacing w:val="-2"/>
          <w:sz w:val="15"/>
        </w:rPr>
        <w:t xml:space="preserve"> </w:t>
      </w:r>
      <w:r>
        <w:rPr>
          <w:rFonts w:ascii="Century Gothic"/>
          <w:spacing w:val="-1"/>
          <w:sz w:val="15"/>
        </w:rPr>
        <w:t xml:space="preserve">of </w:t>
      </w:r>
      <w:r>
        <w:rPr>
          <w:rFonts w:ascii="Century Gothic"/>
          <w:spacing w:val="-2"/>
          <w:sz w:val="15"/>
        </w:rPr>
        <w:t xml:space="preserve">floodplains, </w:t>
      </w:r>
      <w:r>
        <w:rPr>
          <w:rFonts w:ascii="Century Gothic"/>
          <w:spacing w:val="-1"/>
          <w:sz w:val="15"/>
        </w:rPr>
        <w:t>University of Canberra,</w:t>
      </w:r>
      <w:r>
        <w:rPr>
          <w:rFonts w:ascii="Century Gothic"/>
          <w:spacing w:val="-5"/>
          <w:sz w:val="15"/>
        </w:rPr>
        <w:t xml:space="preserve"> </w:t>
      </w:r>
      <w:r>
        <w:rPr>
          <w:rFonts w:ascii="Century Gothic"/>
          <w:spacing w:val="-1"/>
          <w:sz w:val="15"/>
        </w:rPr>
        <w:t>Canberra</w:t>
      </w:r>
    </w:p>
    <w:p w14:paraId="3705A046" w14:textId="77777777" w:rsidR="00F441EC" w:rsidRDefault="00BC0B32">
      <w:pPr>
        <w:numPr>
          <w:ilvl w:val="0"/>
          <w:numId w:val="6"/>
        </w:numPr>
        <w:tabs>
          <w:tab w:val="left" w:pos="336"/>
        </w:tabs>
        <w:spacing w:before="39" w:line="291" w:lineRule="auto"/>
        <w:ind w:right="5730" w:firstLine="0"/>
        <w:rPr>
          <w:rFonts w:ascii="Century Gothic" w:eastAsia="Century Gothic" w:hAnsi="Century Gothic" w:cs="Century Gothic"/>
          <w:sz w:val="15"/>
          <w:szCs w:val="15"/>
        </w:rPr>
      </w:pPr>
      <w:r>
        <w:rPr>
          <w:rFonts w:ascii="Century Gothic"/>
          <w:spacing w:val="-1"/>
          <w:sz w:val="15"/>
        </w:rPr>
        <w:t>Thomas,</w:t>
      </w:r>
      <w:r>
        <w:rPr>
          <w:rFonts w:ascii="Century Gothic"/>
          <w:spacing w:val="-5"/>
          <w:sz w:val="15"/>
        </w:rPr>
        <w:t xml:space="preserve"> </w:t>
      </w:r>
      <w:r>
        <w:rPr>
          <w:rFonts w:ascii="Century Gothic"/>
          <w:spacing w:val="-1"/>
          <w:sz w:val="15"/>
        </w:rPr>
        <w:t>RF,</w:t>
      </w:r>
      <w:r>
        <w:rPr>
          <w:rFonts w:ascii="Century Gothic"/>
          <w:spacing w:val="-2"/>
          <w:sz w:val="15"/>
        </w:rPr>
        <w:t xml:space="preserve"> </w:t>
      </w:r>
      <w:r>
        <w:rPr>
          <w:rFonts w:ascii="Century Gothic"/>
          <w:spacing w:val="-1"/>
          <w:sz w:val="15"/>
        </w:rPr>
        <w:t>Karunaratne,</w:t>
      </w:r>
      <w:r>
        <w:rPr>
          <w:rFonts w:ascii="Century Gothic"/>
          <w:spacing w:val="-5"/>
          <w:sz w:val="15"/>
        </w:rPr>
        <w:t xml:space="preserve"> </w:t>
      </w:r>
      <w:r>
        <w:rPr>
          <w:rFonts w:ascii="Century Gothic"/>
          <w:sz w:val="15"/>
        </w:rPr>
        <w:t>S,</w:t>
      </w:r>
      <w:r>
        <w:rPr>
          <w:rFonts w:ascii="Century Gothic"/>
          <w:spacing w:val="-2"/>
          <w:sz w:val="15"/>
        </w:rPr>
        <w:t xml:space="preserve"> </w:t>
      </w:r>
      <w:r>
        <w:rPr>
          <w:rFonts w:ascii="Century Gothic"/>
          <w:spacing w:val="-1"/>
          <w:sz w:val="15"/>
        </w:rPr>
        <w:t>Heath,</w:t>
      </w:r>
      <w:r>
        <w:rPr>
          <w:rFonts w:ascii="Century Gothic"/>
          <w:spacing w:val="-2"/>
          <w:sz w:val="15"/>
        </w:rPr>
        <w:t xml:space="preserve"> </w:t>
      </w:r>
      <w:r>
        <w:rPr>
          <w:rFonts w:ascii="Century Gothic"/>
          <w:sz w:val="15"/>
        </w:rPr>
        <w:t>J</w:t>
      </w:r>
      <w:r>
        <w:rPr>
          <w:rFonts w:ascii="Century Gothic"/>
          <w:spacing w:val="-2"/>
          <w:sz w:val="15"/>
        </w:rPr>
        <w:t xml:space="preserve"> </w:t>
      </w:r>
      <w:r>
        <w:rPr>
          <w:rFonts w:ascii="Century Gothic"/>
          <w:spacing w:val="-1"/>
          <w:sz w:val="15"/>
        </w:rPr>
        <w:t>and</w:t>
      </w:r>
      <w:r>
        <w:rPr>
          <w:rFonts w:ascii="Century Gothic"/>
          <w:spacing w:val="-2"/>
          <w:sz w:val="15"/>
        </w:rPr>
        <w:t xml:space="preserve"> </w:t>
      </w:r>
      <w:r>
        <w:rPr>
          <w:rFonts w:ascii="Century Gothic"/>
          <w:spacing w:val="-1"/>
          <w:sz w:val="15"/>
        </w:rPr>
        <w:t>Kuo,</w:t>
      </w:r>
      <w:r>
        <w:rPr>
          <w:rFonts w:ascii="Century Gothic"/>
          <w:sz w:val="15"/>
        </w:rPr>
        <w:t xml:space="preserve"> W</w:t>
      </w:r>
      <w:r>
        <w:rPr>
          <w:rFonts w:ascii="Century Gothic"/>
          <w:spacing w:val="-5"/>
          <w:sz w:val="15"/>
        </w:rPr>
        <w:t xml:space="preserve"> </w:t>
      </w:r>
      <w:r>
        <w:rPr>
          <w:rFonts w:ascii="Century Gothic"/>
          <w:spacing w:val="-1"/>
          <w:sz w:val="15"/>
        </w:rPr>
        <w:t>2016,</w:t>
      </w:r>
      <w:r>
        <w:rPr>
          <w:rFonts w:ascii="Century Gothic"/>
          <w:sz w:val="15"/>
        </w:rPr>
        <w:t xml:space="preserve"> </w:t>
      </w:r>
      <w:r>
        <w:rPr>
          <w:rFonts w:ascii="Century Gothic"/>
          <w:spacing w:val="-1"/>
          <w:sz w:val="15"/>
        </w:rPr>
        <w:t>Assessment</w:t>
      </w:r>
      <w:r>
        <w:rPr>
          <w:rFonts w:ascii="Century Gothic"/>
          <w:spacing w:val="-2"/>
          <w:sz w:val="15"/>
        </w:rPr>
        <w:t xml:space="preserve"> </w:t>
      </w:r>
      <w:r>
        <w:rPr>
          <w:rFonts w:ascii="Century Gothic"/>
          <w:spacing w:val="-1"/>
          <w:sz w:val="15"/>
        </w:rPr>
        <w:t xml:space="preserve">of site-specific </w:t>
      </w:r>
      <w:r>
        <w:rPr>
          <w:rFonts w:ascii="Century Gothic"/>
          <w:sz w:val="15"/>
        </w:rPr>
        <w:t>flow</w:t>
      </w:r>
      <w:r>
        <w:rPr>
          <w:rFonts w:ascii="Century Gothic"/>
          <w:spacing w:val="-5"/>
          <w:sz w:val="15"/>
        </w:rPr>
        <w:t xml:space="preserve"> </w:t>
      </w:r>
      <w:r>
        <w:rPr>
          <w:rFonts w:ascii="Century Gothic"/>
          <w:spacing w:val="-1"/>
          <w:sz w:val="15"/>
        </w:rPr>
        <w:t>indicator</w:t>
      </w:r>
      <w:r>
        <w:rPr>
          <w:rFonts w:ascii="Century Gothic"/>
          <w:spacing w:val="-3"/>
          <w:sz w:val="15"/>
        </w:rPr>
        <w:t xml:space="preserve"> </w:t>
      </w:r>
      <w:r>
        <w:rPr>
          <w:rFonts w:ascii="Century Gothic"/>
          <w:spacing w:val="-1"/>
          <w:sz w:val="15"/>
        </w:rPr>
        <w:t>inundated</w:t>
      </w:r>
      <w:r>
        <w:rPr>
          <w:rFonts w:ascii="Century Gothic"/>
          <w:spacing w:val="-2"/>
          <w:sz w:val="15"/>
        </w:rPr>
        <w:t xml:space="preserve"> </w:t>
      </w:r>
      <w:r>
        <w:rPr>
          <w:rFonts w:ascii="Century Gothic"/>
          <w:spacing w:val="-1"/>
          <w:sz w:val="15"/>
        </w:rPr>
        <w:t>areas</w:t>
      </w:r>
      <w:r>
        <w:rPr>
          <w:rFonts w:ascii="Century Gothic"/>
          <w:spacing w:val="-5"/>
          <w:sz w:val="15"/>
        </w:rPr>
        <w:t xml:space="preserve"> </w:t>
      </w:r>
      <w:r>
        <w:rPr>
          <w:rFonts w:ascii="Century Gothic"/>
          <w:spacing w:val="1"/>
          <w:sz w:val="15"/>
        </w:rPr>
        <w:t>in</w:t>
      </w:r>
      <w:r>
        <w:rPr>
          <w:rFonts w:ascii="Century Gothic"/>
          <w:spacing w:val="-2"/>
          <w:sz w:val="15"/>
        </w:rPr>
        <w:t xml:space="preserve"> </w:t>
      </w:r>
      <w:r>
        <w:rPr>
          <w:rFonts w:ascii="Century Gothic"/>
          <w:spacing w:val="-1"/>
          <w:sz w:val="15"/>
        </w:rPr>
        <w:t>vegetation</w:t>
      </w:r>
      <w:r>
        <w:rPr>
          <w:rFonts w:ascii="Century Gothic"/>
          <w:spacing w:val="-2"/>
          <w:sz w:val="15"/>
        </w:rPr>
        <w:t xml:space="preserve"> </w:t>
      </w:r>
      <w:r>
        <w:rPr>
          <w:rFonts w:ascii="Century Gothic"/>
          <w:spacing w:val="-1"/>
          <w:sz w:val="15"/>
        </w:rPr>
        <w:t>of Narran</w:t>
      </w:r>
      <w:r>
        <w:rPr>
          <w:rFonts w:ascii="Century Gothic"/>
          <w:spacing w:val="-2"/>
          <w:sz w:val="15"/>
        </w:rPr>
        <w:t xml:space="preserve"> </w:t>
      </w:r>
      <w:r>
        <w:rPr>
          <w:rFonts w:ascii="Century Gothic"/>
          <w:spacing w:val="-1"/>
          <w:sz w:val="15"/>
        </w:rPr>
        <w:t>Lakes,</w:t>
      </w:r>
      <w:r>
        <w:rPr>
          <w:rFonts w:ascii="Century Gothic"/>
          <w:spacing w:val="-5"/>
          <w:sz w:val="15"/>
        </w:rPr>
        <w:t xml:space="preserve"> </w:t>
      </w:r>
      <w:r>
        <w:rPr>
          <w:rFonts w:ascii="Century Gothic"/>
          <w:sz w:val="15"/>
        </w:rPr>
        <w:t>report</w:t>
      </w:r>
      <w:r>
        <w:rPr>
          <w:rFonts w:ascii="Century Gothic"/>
          <w:spacing w:val="-2"/>
          <w:sz w:val="15"/>
        </w:rPr>
        <w:t xml:space="preserve"> </w:t>
      </w:r>
      <w:r>
        <w:rPr>
          <w:rFonts w:ascii="Century Gothic"/>
          <w:spacing w:val="-1"/>
          <w:sz w:val="15"/>
        </w:rPr>
        <w:t>prepared</w:t>
      </w:r>
      <w:r>
        <w:rPr>
          <w:rFonts w:ascii="Century Gothic"/>
          <w:spacing w:val="-2"/>
          <w:sz w:val="15"/>
        </w:rPr>
        <w:t xml:space="preserve"> </w:t>
      </w:r>
      <w:r>
        <w:rPr>
          <w:rFonts w:ascii="Century Gothic"/>
          <w:spacing w:val="-1"/>
          <w:sz w:val="15"/>
        </w:rPr>
        <w:t>for</w:t>
      </w:r>
      <w:r>
        <w:rPr>
          <w:rFonts w:ascii="Century Gothic"/>
          <w:spacing w:val="-3"/>
          <w:sz w:val="15"/>
        </w:rPr>
        <w:t xml:space="preserve"> </w:t>
      </w:r>
      <w:r>
        <w:rPr>
          <w:rFonts w:ascii="Century Gothic"/>
          <w:spacing w:val="-1"/>
          <w:sz w:val="15"/>
        </w:rPr>
        <w:t>MDBA</w:t>
      </w:r>
      <w:r>
        <w:rPr>
          <w:rFonts w:ascii="Century Gothic"/>
          <w:spacing w:val="-8"/>
          <w:sz w:val="15"/>
        </w:rPr>
        <w:t xml:space="preserve"> </w:t>
      </w:r>
      <w:r>
        <w:rPr>
          <w:rFonts w:ascii="Century Gothic"/>
          <w:sz w:val="15"/>
        </w:rPr>
        <w:t>by</w:t>
      </w:r>
      <w:r>
        <w:rPr>
          <w:rFonts w:ascii="Century Gothic"/>
          <w:spacing w:val="-1"/>
          <w:sz w:val="15"/>
        </w:rPr>
        <w:t xml:space="preserve"> the </w:t>
      </w:r>
      <w:r>
        <w:rPr>
          <w:rFonts w:ascii="Century Gothic"/>
          <w:sz w:val="15"/>
        </w:rPr>
        <w:t>NSW</w:t>
      </w:r>
      <w:r>
        <w:rPr>
          <w:rFonts w:ascii="Century Gothic"/>
          <w:spacing w:val="-5"/>
          <w:sz w:val="15"/>
        </w:rPr>
        <w:t xml:space="preserve"> </w:t>
      </w:r>
      <w:r>
        <w:rPr>
          <w:rFonts w:ascii="Century Gothic"/>
          <w:spacing w:val="-1"/>
          <w:sz w:val="15"/>
        </w:rPr>
        <w:t>Office of Environment</w:t>
      </w:r>
      <w:r>
        <w:rPr>
          <w:rFonts w:ascii="Century Gothic"/>
          <w:spacing w:val="-2"/>
          <w:sz w:val="15"/>
        </w:rPr>
        <w:t xml:space="preserve"> </w:t>
      </w:r>
      <w:r>
        <w:rPr>
          <w:rFonts w:ascii="Century Gothic"/>
          <w:spacing w:val="-1"/>
          <w:sz w:val="15"/>
        </w:rPr>
        <w:t>and</w:t>
      </w:r>
      <w:r>
        <w:rPr>
          <w:rFonts w:ascii="Century Gothic"/>
          <w:spacing w:val="-2"/>
          <w:sz w:val="15"/>
        </w:rPr>
        <w:t xml:space="preserve"> </w:t>
      </w:r>
      <w:r>
        <w:rPr>
          <w:rFonts w:ascii="Century Gothic"/>
          <w:spacing w:val="-1"/>
          <w:sz w:val="15"/>
        </w:rPr>
        <w:t>Heritage,</w:t>
      </w:r>
      <w:r>
        <w:rPr>
          <w:rFonts w:ascii="Century Gothic"/>
          <w:spacing w:val="-5"/>
          <w:sz w:val="15"/>
        </w:rPr>
        <w:t xml:space="preserve"> </w:t>
      </w:r>
      <w:r>
        <w:rPr>
          <w:rFonts w:ascii="Century Gothic"/>
          <w:spacing w:val="-1"/>
          <w:sz w:val="15"/>
        </w:rPr>
        <w:t>Sydney</w:t>
      </w:r>
      <w:r>
        <w:rPr>
          <w:rFonts w:ascii="Century Gothic"/>
          <w:spacing w:val="127"/>
          <w:sz w:val="15"/>
        </w:rPr>
        <w:t xml:space="preserve"> </w:t>
      </w:r>
      <w:r>
        <w:rPr>
          <w:rFonts w:ascii="Century Gothic"/>
          <w:sz w:val="15"/>
        </w:rPr>
        <w:t>11</w:t>
      </w:r>
      <w:r>
        <w:rPr>
          <w:rFonts w:ascii="Century Gothic"/>
          <w:spacing w:val="18"/>
          <w:sz w:val="15"/>
        </w:rPr>
        <w:t xml:space="preserve"> </w:t>
      </w:r>
      <w:r>
        <w:rPr>
          <w:rFonts w:ascii="Century Gothic"/>
          <w:spacing w:val="-1"/>
          <w:sz w:val="15"/>
        </w:rPr>
        <w:t>Thoms,</w:t>
      </w:r>
      <w:r>
        <w:rPr>
          <w:rFonts w:ascii="Century Gothic"/>
          <w:spacing w:val="-5"/>
          <w:sz w:val="15"/>
        </w:rPr>
        <w:t xml:space="preserve"> </w:t>
      </w:r>
      <w:r>
        <w:rPr>
          <w:rFonts w:ascii="Century Gothic"/>
          <w:spacing w:val="1"/>
          <w:sz w:val="15"/>
        </w:rPr>
        <w:t>M,</w:t>
      </w:r>
      <w:r>
        <w:rPr>
          <w:rFonts w:ascii="Century Gothic"/>
          <w:spacing w:val="-5"/>
          <w:sz w:val="15"/>
        </w:rPr>
        <w:t xml:space="preserve"> </w:t>
      </w:r>
      <w:r>
        <w:rPr>
          <w:rFonts w:ascii="Century Gothic"/>
          <w:spacing w:val="-1"/>
          <w:sz w:val="15"/>
        </w:rPr>
        <w:t>Capon,</w:t>
      </w:r>
      <w:r>
        <w:rPr>
          <w:rFonts w:ascii="Century Gothic"/>
          <w:spacing w:val="-5"/>
          <w:sz w:val="15"/>
        </w:rPr>
        <w:t xml:space="preserve"> </w:t>
      </w:r>
      <w:r>
        <w:rPr>
          <w:rFonts w:ascii="Century Gothic"/>
          <w:sz w:val="15"/>
        </w:rPr>
        <w:t>S,</w:t>
      </w:r>
      <w:r>
        <w:rPr>
          <w:rFonts w:ascii="Century Gothic"/>
          <w:spacing w:val="-2"/>
          <w:sz w:val="15"/>
        </w:rPr>
        <w:t xml:space="preserve"> </w:t>
      </w:r>
      <w:r>
        <w:rPr>
          <w:rFonts w:ascii="Century Gothic"/>
          <w:spacing w:val="-1"/>
          <w:sz w:val="15"/>
        </w:rPr>
        <w:t>James,</w:t>
      </w:r>
      <w:r>
        <w:rPr>
          <w:rFonts w:ascii="Century Gothic"/>
          <w:spacing w:val="-5"/>
          <w:sz w:val="15"/>
        </w:rPr>
        <w:t xml:space="preserve"> </w:t>
      </w:r>
      <w:r>
        <w:rPr>
          <w:rFonts w:ascii="Century Gothic"/>
          <w:sz w:val="15"/>
        </w:rPr>
        <w:t>C,</w:t>
      </w:r>
      <w:r>
        <w:rPr>
          <w:rFonts w:ascii="Century Gothic"/>
          <w:spacing w:val="-5"/>
          <w:sz w:val="15"/>
        </w:rPr>
        <w:t xml:space="preserve"> </w:t>
      </w:r>
      <w:r>
        <w:rPr>
          <w:rFonts w:ascii="Century Gothic"/>
          <w:spacing w:val="-1"/>
          <w:sz w:val="15"/>
        </w:rPr>
        <w:t>Padgham,</w:t>
      </w:r>
      <w:r>
        <w:rPr>
          <w:rFonts w:ascii="Century Gothic"/>
          <w:spacing w:val="-5"/>
          <w:sz w:val="15"/>
        </w:rPr>
        <w:t xml:space="preserve"> </w:t>
      </w:r>
      <w:r>
        <w:rPr>
          <w:rFonts w:ascii="Century Gothic"/>
          <w:sz w:val="15"/>
        </w:rPr>
        <w:t>M</w:t>
      </w:r>
      <w:r>
        <w:rPr>
          <w:rFonts w:ascii="Century Gothic"/>
          <w:spacing w:val="1"/>
          <w:sz w:val="15"/>
        </w:rPr>
        <w:t xml:space="preserve"> </w:t>
      </w:r>
      <w:r>
        <w:rPr>
          <w:rFonts w:ascii="Century Gothic"/>
          <w:spacing w:val="-1"/>
          <w:sz w:val="15"/>
        </w:rPr>
        <w:t>and</w:t>
      </w:r>
      <w:r>
        <w:rPr>
          <w:rFonts w:ascii="Century Gothic"/>
          <w:spacing w:val="-2"/>
          <w:sz w:val="15"/>
        </w:rPr>
        <w:t xml:space="preserve"> </w:t>
      </w:r>
      <w:r>
        <w:rPr>
          <w:rFonts w:ascii="Century Gothic"/>
          <w:spacing w:val="-1"/>
          <w:sz w:val="15"/>
        </w:rPr>
        <w:t>Rayburg,</w:t>
      </w:r>
      <w:r>
        <w:rPr>
          <w:rFonts w:ascii="Century Gothic"/>
          <w:spacing w:val="-5"/>
          <w:sz w:val="15"/>
        </w:rPr>
        <w:t xml:space="preserve"> </w:t>
      </w:r>
      <w:r>
        <w:rPr>
          <w:rFonts w:ascii="Century Gothic"/>
          <w:sz w:val="15"/>
        </w:rPr>
        <w:t>S</w:t>
      </w:r>
      <w:r>
        <w:rPr>
          <w:rFonts w:ascii="Century Gothic"/>
          <w:spacing w:val="-2"/>
          <w:sz w:val="15"/>
        </w:rPr>
        <w:t xml:space="preserve"> </w:t>
      </w:r>
      <w:r>
        <w:rPr>
          <w:rFonts w:ascii="Century Gothic"/>
          <w:spacing w:val="-1"/>
          <w:sz w:val="15"/>
        </w:rPr>
        <w:t>2007,</w:t>
      </w:r>
      <w:r>
        <w:rPr>
          <w:rFonts w:ascii="Century Gothic"/>
          <w:spacing w:val="-2"/>
          <w:sz w:val="15"/>
        </w:rPr>
        <w:t xml:space="preserve"> </w:t>
      </w:r>
      <w:r>
        <w:rPr>
          <w:rFonts w:ascii="Century Gothic"/>
          <w:sz w:val="15"/>
        </w:rPr>
        <w:t>Narran</w:t>
      </w:r>
      <w:r>
        <w:rPr>
          <w:rFonts w:ascii="Century Gothic"/>
          <w:spacing w:val="-5"/>
          <w:sz w:val="15"/>
        </w:rPr>
        <w:t xml:space="preserve"> </w:t>
      </w:r>
      <w:r>
        <w:rPr>
          <w:rFonts w:ascii="Century Gothic"/>
          <w:spacing w:val="-1"/>
          <w:sz w:val="15"/>
        </w:rPr>
        <w:t>Ecosystem</w:t>
      </w:r>
      <w:r>
        <w:rPr>
          <w:rFonts w:ascii="Century Gothic"/>
          <w:spacing w:val="1"/>
          <w:sz w:val="15"/>
        </w:rPr>
        <w:t xml:space="preserve"> </w:t>
      </w:r>
      <w:r>
        <w:rPr>
          <w:rFonts w:ascii="Century Gothic"/>
          <w:spacing w:val="-2"/>
          <w:sz w:val="15"/>
        </w:rPr>
        <w:t xml:space="preserve">Project: </w:t>
      </w:r>
      <w:r>
        <w:rPr>
          <w:rFonts w:ascii="Century Gothic"/>
          <w:spacing w:val="-1"/>
          <w:sz w:val="15"/>
        </w:rPr>
        <w:t>the</w:t>
      </w:r>
      <w:r>
        <w:rPr>
          <w:rFonts w:ascii="Century Gothic"/>
          <w:spacing w:val="2"/>
          <w:sz w:val="15"/>
        </w:rPr>
        <w:t xml:space="preserve"> </w:t>
      </w:r>
      <w:r>
        <w:rPr>
          <w:rFonts w:ascii="Century Gothic"/>
          <w:spacing w:val="-1"/>
          <w:sz w:val="15"/>
        </w:rPr>
        <w:t xml:space="preserve">response of </w:t>
      </w:r>
      <w:r>
        <w:rPr>
          <w:rFonts w:ascii="Century Gothic"/>
          <w:sz w:val="15"/>
        </w:rPr>
        <w:t>a</w:t>
      </w:r>
      <w:r>
        <w:rPr>
          <w:rFonts w:ascii="Century Gothic"/>
          <w:spacing w:val="-1"/>
          <w:sz w:val="15"/>
        </w:rPr>
        <w:t xml:space="preserve"> terminal</w:t>
      </w:r>
      <w:r>
        <w:rPr>
          <w:rFonts w:ascii="Century Gothic"/>
          <w:sz w:val="15"/>
        </w:rPr>
        <w:t xml:space="preserve"> </w:t>
      </w:r>
      <w:r>
        <w:rPr>
          <w:rFonts w:ascii="Century Gothic"/>
          <w:spacing w:val="-1"/>
          <w:sz w:val="15"/>
        </w:rPr>
        <w:t>wetland</w:t>
      </w:r>
      <w:r>
        <w:rPr>
          <w:rFonts w:ascii="Century Gothic"/>
          <w:spacing w:val="-2"/>
          <w:sz w:val="15"/>
        </w:rPr>
        <w:t xml:space="preserve"> system</w:t>
      </w:r>
      <w:r>
        <w:rPr>
          <w:rFonts w:ascii="Century Gothic"/>
          <w:spacing w:val="1"/>
          <w:sz w:val="15"/>
        </w:rPr>
        <w:t xml:space="preserve"> </w:t>
      </w:r>
      <w:r>
        <w:rPr>
          <w:rFonts w:ascii="Century Gothic"/>
          <w:spacing w:val="-1"/>
          <w:sz w:val="15"/>
        </w:rPr>
        <w:t>to</w:t>
      </w:r>
      <w:r>
        <w:rPr>
          <w:rFonts w:ascii="Century Gothic"/>
          <w:spacing w:val="-2"/>
          <w:sz w:val="15"/>
        </w:rPr>
        <w:t xml:space="preserve"> </w:t>
      </w:r>
      <w:r>
        <w:rPr>
          <w:rFonts w:ascii="Century Gothic"/>
          <w:spacing w:val="-1"/>
          <w:sz w:val="15"/>
        </w:rPr>
        <w:t>variable wetting</w:t>
      </w:r>
      <w:r>
        <w:rPr>
          <w:rFonts w:ascii="Century Gothic"/>
          <w:spacing w:val="-2"/>
          <w:sz w:val="15"/>
        </w:rPr>
        <w:t xml:space="preserve"> </w:t>
      </w:r>
      <w:r>
        <w:rPr>
          <w:rFonts w:ascii="Century Gothic"/>
          <w:spacing w:val="-1"/>
          <w:sz w:val="15"/>
        </w:rPr>
        <w:t>and</w:t>
      </w:r>
      <w:r>
        <w:rPr>
          <w:rFonts w:ascii="Century Gothic"/>
          <w:spacing w:val="-2"/>
          <w:sz w:val="15"/>
        </w:rPr>
        <w:t xml:space="preserve"> </w:t>
      </w:r>
      <w:r>
        <w:rPr>
          <w:rFonts w:ascii="Century Gothic"/>
          <w:spacing w:val="-1"/>
          <w:sz w:val="15"/>
        </w:rPr>
        <w:t>drying,</w:t>
      </w:r>
      <w:r>
        <w:rPr>
          <w:rFonts w:ascii="Century Gothic"/>
          <w:spacing w:val="-2"/>
          <w:sz w:val="15"/>
        </w:rPr>
        <w:t xml:space="preserve"> </w:t>
      </w:r>
      <w:r>
        <w:rPr>
          <w:rFonts w:ascii="Century Gothic"/>
          <w:sz w:val="15"/>
        </w:rPr>
        <w:t>report</w:t>
      </w:r>
      <w:r>
        <w:rPr>
          <w:rFonts w:ascii="Century Gothic"/>
          <w:spacing w:val="-2"/>
          <w:sz w:val="15"/>
        </w:rPr>
        <w:t xml:space="preserve"> </w:t>
      </w:r>
      <w:r>
        <w:rPr>
          <w:rFonts w:ascii="Century Gothic"/>
          <w:spacing w:val="-1"/>
          <w:sz w:val="15"/>
        </w:rPr>
        <w:t>prepared for the</w:t>
      </w:r>
      <w:r>
        <w:rPr>
          <w:rFonts w:ascii="Century Gothic"/>
          <w:spacing w:val="-3"/>
          <w:sz w:val="15"/>
        </w:rPr>
        <w:t xml:space="preserve"> </w:t>
      </w:r>
      <w:r>
        <w:rPr>
          <w:rFonts w:ascii="Century Gothic"/>
          <w:spacing w:val="-1"/>
          <w:sz w:val="15"/>
        </w:rPr>
        <w:t>MDBC,</w:t>
      </w:r>
      <w:r>
        <w:rPr>
          <w:rFonts w:ascii="Century Gothic"/>
          <w:spacing w:val="-2"/>
          <w:sz w:val="15"/>
        </w:rPr>
        <w:t xml:space="preserve"> </w:t>
      </w:r>
      <w:r>
        <w:rPr>
          <w:rFonts w:ascii="Century Gothic"/>
          <w:spacing w:val="-1"/>
          <w:sz w:val="15"/>
        </w:rPr>
        <w:t>Canberra</w:t>
      </w:r>
    </w:p>
    <w:p w14:paraId="3705A047" w14:textId="77777777" w:rsidR="00F441EC" w:rsidRDefault="00BC0B32">
      <w:pPr>
        <w:numPr>
          <w:ilvl w:val="0"/>
          <w:numId w:val="5"/>
        </w:numPr>
        <w:tabs>
          <w:tab w:val="left" w:pos="336"/>
        </w:tabs>
        <w:spacing w:before="3"/>
        <w:rPr>
          <w:rFonts w:ascii="Century Gothic" w:eastAsia="Century Gothic" w:hAnsi="Century Gothic" w:cs="Century Gothic"/>
          <w:sz w:val="15"/>
          <w:szCs w:val="15"/>
        </w:rPr>
      </w:pPr>
      <w:r>
        <w:rPr>
          <w:rFonts w:ascii="Century Gothic"/>
          <w:spacing w:val="-2"/>
          <w:sz w:val="15"/>
        </w:rPr>
        <w:t xml:space="preserve">ANU </w:t>
      </w:r>
      <w:r>
        <w:rPr>
          <w:rFonts w:ascii="Century Gothic"/>
          <w:spacing w:val="-1"/>
          <w:sz w:val="15"/>
        </w:rPr>
        <w:t>(Australian</w:t>
      </w:r>
      <w:r>
        <w:rPr>
          <w:rFonts w:ascii="Century Gothic"/>
          <w:spacing w:val="-5"/>
          <w:sz w:val="15"/>
        </w:rPr>
        <w:t xml:space="preserve"> </w:t>
      </w:r>
      <w:r>
        <w:rPr>
          <w:rFonts w:ascii="Century Gothic"/>
          <w:spacing w:val="-2"/>
          <w:sz w:val="15"/>
        </w:rPr>
        <w:t>National</w:t>
      </w:r>
      <w:r>
        <w:rPr>
          <w:rFonts w:ascii="Century Gothic"/>
          <w:spacing w:val="2"/>
          <w:sz w:val="15"/>
        </w:rPr>
        <w:t xml:space="preserve"> </w:t>
      </w:r>
      <w:r>
        <w:rPr>
          <w:rFonts w:ascii="Century Gothic"/>
          <w:spacing w:val="-2"/>
          <w:sz w:val="15"/>
        </w:rPr>
        <w:t>University)</w:t>
      </w:r>
      <w:r>
        <w:rPr>
          <w:rFonts w:ascii="Century Gothic"/>
          <w:spacing w:val="-4"/>
          <w:sz w:val="15"/>
        </w:rPr>
        <w:t xml:space="preserve"> </w:t>
      </w:r>
      <w:r>
        <w:rPr>
          <w:rFonts w:ascii="Century Gothic"/>
          <w:spacing w:val="-1"/>
          <w:sz w:val="15"/>
        </w:rPr>
        <w:t>Enterprise 2011,</w:t>
      </w:r>
      <w:r>
        <w:rPr>
          <w:rFonts w:ascii="Century Gothic"/>
          <w:spacing w:val="-5"/>
          <w:sz w:val="15"/>
        </w:rPr>
        <w:t xml:space="preserve"> </w:t>
      </w:r>
      <w:r>
        <w:rPr>
          <w:rFonts w:ascii="Century Gothic"/>
          <w:spacing w:val="-1"/>
          <w:sz w:val="15"/>
        </w:rPr>
        <w:t>'Decision</w:t>
      </w:r>
      <w:r>
        <w:rPr>
          <w:rFonts w:ascii="Century Gothic"/>
          <w:spacing w:val="-2"/>
          <w:sz w:val="15"/>
        </w:rPr>
        <w:t xml:space="preserve"> Support </w:t>
      </w:r>
      <w:r>
        <w:rPr>
          <w:rFonts w:ascii="Century Gothic"/>
          <w:spacing w:val="-1"/>
          <w:sz w:val="15"/>
        </w:rPr>
        <w:t>System</w:t>
      </w:r>
      <w:r>
        <w:rPr>
          <w:rFonts w:ascii="Century Gothic"/>
          <w:spacing w:val="-2"/>
          <w:sz w:val="15"/>
        </w:rPr>
        <w:t xml:space="preserve"> </w:t>
      </w:r>
      <w:r>
        <w:rPr>
          <w:rFonts w:ascii="Century Gothic"/>
          <w:spacing w:val="-1"/>
          <w:sz w:val="15"/>
        </w:rPr>
        <w:t>for the Narran</w:t>
      </w:r>
      <w:r>
        <w:rPr>
          <w:rFonts w:ascii="Century Gothic"/>
          <w:spacing w:val="-2"/>
          <w:sz w:val="15"/>
        </w:rPr>
        <w:t xml:space="preserve"> </w:t>
      </w:r>
      <w:r>
        <w:rPr>
          <w:rFonts w:ascii="Century Gothic"/>
          <w:spacing w:val="-1"/>
          <w:sz w:val="15"/>
        </w:rPr>
        <w:t>Lakes',</w:t>
      </w:r>
      <w:r>
        <w:rPr>
          <w:rFonts w:ascii="Century Gothic"/>
          <w:spacing w:val="-5"/>
          <w:sz w:val="15"/>
        </w:rPr>
        <w:t xml:space="preserve"> </w:t>
      </w:r>
      <w:r>
        <w:rPr>
          <w:rFonts w:ascii="Century Gothic"/>
          <w:spacing w:val="-1"/>
          <w:sz w:val="15"/>
        </w:rPr>
        <w:t>final</w:t>
      </w:r>
      <w:r>
        <w:rPr>
          <w:rFonts w:ascii="Century Gothic"/>
          <w:spacing w:val="2"/>
          <w:sz w:val="15"/>
        </w:rPr>
        <w:t xml:space="preserve"> </w:t>
      </w:r>
      <w:r>
        <w:rPr>
          <w:rFonts w:ascii="Century Gothic"/>
          <w:spacing w:val="-1"/>
          <w:sz w:val="15"/>
        </w:rPr>
        <w:t>report</w:t>
      </w:r>
      <w:r>
        <w:rPr>
          <w:rFonts w:ascii="Century Gothic"/>
          <w:spacing w:val="-2"/>
          <w:sz w:val="15"/>
        </w:rPr>
        <w:t xml:space="preserve"> </w:t>
      </w:r>
      <w:r>
        <w:rPr>
          <w:rFonts w:ascii="Century Gothic"/>
          <w:spacing w:val="-1"/>
          <w:sz w:val="15"/>
        </w:rPr>
        <w:t>to</w:t>
      </w:r>
      <w:r>
        <w:rPr>
          <w:rFonts w:ascii="Century Gothic"/>
          <w:spacing w:val="-2"/>
          <w:sz w:val="15"/>
        </w:rPr>
        <w:t xml:space="preserve"> </w:t>
      </w:r>
      <w:r>
        <w:rPr>
          <w:rFonts w:ascii="Century Gothic"/>
          <w:spacing w:val="-1"/>
          <w:sz w:val="15"/>
        </w:rPr>
        <w:t xml:space="preserve">the </w:t>
      </w:r>
      <w:r>
        <w:rPr>
          <w:rFonts w:ascii="Century Gothic"/>
          <w:sz w:val="15"/>
        </w:rPr>
        <w:t>NSW</w:t>
      </w:r>
      <w:r>
        <w:rPr>
          <w:rFonts w:ascii="Century Gothic"/>
          <w:spacing w:val="-2"/>
          <w:sz w:val="15"/>
        </w:rPr>
        <w:t xml:space="preserve"> </w:t>
      </w:r>
      <w:r>
        <w:rPr>
          <w:rFonts w:ascii="Century Gothic"/>
          <w:spacing w:val="-1"/>
          <w:sz w:val="15"/>
        </w:rPr>
        <w:t>Department</w:t>
      </w:r>
      <w:r>
        <w:rPr>
          <w:rFonts w:ascii="Century Gothic"/>
          <w:spacing w:val="-2"/>
          <w:sz w:val="15"/>
        </w:rPr>
        <w:t xml:space="preserve"> </w:t>
      </w:r>
      <w:r>
        <w:rPr>
          <w:rFonts w:ascii="Century Gothic"/>
          <w:spacing w:val="-1"/>
          <w:sz w:val="15"/>
        </w:rPr>
        <w:t>of Environment,</w:t>
      </w:r>
      <w:r>
        <w:rPr>
          <w:rFonts w:ascii="Century Gothic"/>
          <w:spacing w:val="-5"/>
          <w:sz w:val="15"/>
        </w:rPr>
        <w:t xml:space="preserve"> </w:t>
      </w:r>
      <w:r>
        <w:rPr>
          <w:rFonts w:ascii="Century Gothic"/>
          <w:spacing w:val="-1"/>
          <w:sz w:val="15"/>
        </w:rPr>
        <w:t>Sydney</w:t>
      </w:r>
    </w:p>
    <w:p w14:paraId="3705A048" w14:textId="77777777" w:rsidR="00F441EC" w:rsidRDefault="00BC0B32">
      <w:pPr>
        <w:numPr>
          <w:ilvl w:val="0"/>
          <w:numId w:val="5"/>
        </w:numPr>
        <w:tabs>
          <w:tab w:val="left" w:pos="336"/>
        </w:tabs>
        <w:spacing w:before="39"/>
        <w:rPr>
          <w:rFonts w:ascii="Century Gothic" w:eastAsia="Century Gothic" w:hAnsi="Century Gothic" w:cs="Century Gothic"/>
          <w:sz w:val="15"/>
          <w:szCs w:val="15"/>
        </w:rPr>
      </w:pPr>
      <w:r>
        <w:rPr>
          <w:rFonts w:ascii="Century Gothic"/>
          <w:spacing w:val="-1"/>
          <w:sz w:val="15"/>
        </w:rPr>
        <w:t>Merritt,</w:t>
      </w:r>
      <w:r>
        <w:rPr>
          <w:rFonts w:ascii="Century Gothic"/>
          <w:spacing w:val="-2"/>
          <w:sz w:val="15"/>
        </w:rPr>
        <w:t xml:space="preserve"> W,</w:t>
      </w:r>
      <w:r>
        <w:rPr>
          <w:rFonts w:ascii="Century Gothic"/>
          <w:sz w:val="15"/>
        </w:rPr>
        <w:t xml:space="preserve"> </w:t>
      </w:r>
      <w:r>
        <w:rPr>
          <w:rFonts w:ascii="Century Gothic"/>
          <w:spacing w:val="-1"/>
          <w:sz w:val="15"/>
        </w:rPr>
        <w:t>Spencer,</w:t>
      </w:r>
      <w:r>
        <w:rPr>
          <w:rFonts w:ascii="Century Gothic"/>
          <w:spacing w:val="-4"/>
          <w:sz w:val="15"/>
        </w:rPr>
        <w:t xml:space="preserve"> </w:t>
      </w:r>
      <w:r>
        <w:rPr>
          <w:rFonts w:ascii="Century Gothic"/>
          <w:sz w:val="15"/>
        </w:rPr>
        <w:t>J,</w:t>
      </w:r>
      <w:r>
        <w:rPr>
          <w:rFonts w:ascii="Century Gothic"/>
          <w:spacing w:val="-5"/>
          <w:sz w:val="15"/>
        </w:rPr>
        <w:t xml:space="preserve"> </w:t>
      </w:r>
      <w:r>
        <w:rPr>
          <w:rFonts w:ascii="Century Gothic"/>
          <w:spacing w:val="-1"/>
          <w:sz w:val="15"/>
        </w:rPr>
        <w:t>Brandis,</w:t>
      </w:r>
      <w:r>
        <w:rPr>
          <w:rFonts w:ascii="Century Gothic"/>
          <w:spacing w:val="-5"/>
          <w:sz w:val="15"/>
        </w:rPr>
        <w:t xml:space="preserve"> </w:t>
      </w:r>
      <w:r>
        <w:rPr>
          <w:rFonts w:ascii="Century Gothic"/>
          <w:sz w:val="15"/>
        </w:rPr>
        <w:t xml:space="preserve">K, </w:t>
      </w:r>
      <w:r>
        <w:rPr>
          <w:rFonts w:ascii="Century Gothic"/>
          <w:spacing w:val="-1"/>
          <w:sz w:val="15"/>
        </w:rPr>
        <w:t>Bino,</w:t>
      </w:r>
      <w:r>
        <w:rPr>
          <w:rFonts w:ascii="Century Gothic"/>
          <w:spacing w:val="-5"/>
          <w:sz w:val="15"/>
        </w:rPr>
        <w:t xml:space="preserve"> </w:t>
      </w:r>
      <w:r>
        <w:rPr>
          <w:rFonts w:ascii="Century Gothic"/>
          <w:spacing w:val="1"/>
          <w:sz w:val="15"/>
        </w:rPr>
        <w:t>G,</w:t>
      </w:r>
      <w:r>
        <w:rPr>
          <w:rFonts w:ascii="Century Gothic"/>
          <w:spacing w:val="-5"/>
          <w:sz w:val="15"/>
        </w:rPr>
        <w:t xml:space="preserve"> </w:t>
      </w:r>
      <w:r>
        <w:rPr>
          <w:rFonts w:ascii="Century Gothic"/>
          <w:spacing w:val="-1"/>
          <w:sz w:val="15"/>
        </w:rPr>
        <w:t>Harding,</w:t>
      </w:r>
      <w:r>
        <w:rPr>
          <w:rFonts w:ascii="Century Gothic"/>
          <w:spacing w:val="-5"/>
          <w:sz w:val="15"/>
        </w:rPr>
        <w:t xml:space="preserve"> </w:t>
      </w:r>
      <w:r>
        <w:rPr>
          <w:rFonts w:ascii="Century Gothic"/>
          <w:sz w:val="15"/>
        </w:rPr>
        <w:t>P</w:t>
      </w:r>
      <w:r>
        <w:rPr>
          <w:rFonts w:ascii="Century Gothic"/>
          <w:spacing w:val="-2"/>
          <w:sz w:val="15"/>
        </w:rPr>
        <w:t xml:space="preserve"> </w:t>
      </w:r>
      <w:r>
        <w:rPr>
          <w:rFonts w:ascii="Century Gothic"/>
          <w:spacing w:val="-1"/>
          <w:sz w:val="15"/>
        </w:rPr>
        <w:t>and</w:t>
      </w:r>
      <w:r>
        <w:rPr>
          <w:rFonts w:ascii="Century Gothic"/>
          <w:spacing w:val="-2"/>
          <w:sz w:val="15"/>
        </w:rPr>
        <w:t xml:space="preserve"> </w:t>
      </w:r>
      <w:r>
        <w:rPr>
          <w:rFonts w:ascii="Century Gothic"/>
          <w:spacing w:val="-1"/>
          <w:sz w:val="15"/>
        </w:rPr>
        <w:t>Thomas,</w:t>
      </w:r>
      <w:r>
        <w:rPr>
          <w:rFonts w:ascii="Century Gothic"/>
          <w:sz w:val="15"/>
        </w:rPr>
        <w:t xml:space="preserve"> R</w:t>
      </w:r>
      <w:r>
        <w:rPr>
          <w:rFonts w:ascii="Century Gothic"/>
          <w:spacing w:val="-2"/>
          <w:sz w:val="15"/>
        </w:rPr>
        <w:t xml:space="preserve"> </w:t>
      </w:r>
      <w:r>
        <w:rPr>
          <w:rFonts w:ascii="Century Gothic"/>
          <w:spacing w:val="-1"/>
          <w:sz w:val="15"/>
        </w:rPr>
        <w:t>2016,</w:t>
      </w:r>
      <w:r>
        <w:rPr>
          <w:rFonts w:ascii="Century Gothic"/>
          <w:spacing w:val="-5"/>
          <w:sz w:val="15"/>
        </w:rPr>
        <w:t xml:space="preserve"> </w:t>
      </w:r>
      <w:r>
        <w:rPr>
          <w:rFonts w:ascii="Century Gothic"/>
          <w:spacing w:val="-1"/>
          <w:sz w:val="15"/>
        </w:rPr>
        <w:t>Review</w:t>
      </w:r>
      <w:r>
        <w:rPr>
          <w:rFonts w:ascii="Century Gothic"/>
          <w:spacing w:val="-2"/>
          <w:sz w:val="15"/>
        </w:rPr>
        <w:t xml:space="preserve"> </w:t>
      </w:r>
      <w:r>
        <w:rPr>
          <w:rFonts w:ascii="Century Gothic"/>
          <w:spacing w:val="-1"/>
          <w:sz w:val="15"/>
        </w:rPr>
        <w:t xml:space="preserve">of the </w:t>
      </w:r>
      <w:r>
        <w:rPr>
          <w:rFonts w:ascii="Century Gothic"/>
          <w:spacing w:val="-2"/>
          <w:sz w:val="15"/>
        </w:rPr>
        <w:t>science</w:t>
      </w:r>
      <w:r>
        <w:rPr>
          <w:rFonts w:ascii="Century Gothic"/>
          <w:spacing w:val="-1"/>
          <w:sz w:val="15"/>
        </w:rPr>
        <w:t xml:space="preserve"> behind</w:t>
      </w:r>
      <w:r>
        <w:rPr>
          <w:rFonts w:ascii="Century Gothic"/>
          <w:spacing w:val="-2"/>
          <w:sz w:val="15"/>
        </w:rPr>
        <w:t xml:space="preserve"> </w:t>
      </w:r>
      <w:r>
        <w:rPr>
          <w:rFonts w:ascii="Century Gothic"/>
          <w:spacing w:val="-1"/>
          <w:sz w:val="15"/>
        </w:rPr>
        <w:t>the waterbird</w:t>
      </w:r>
      <w:r>
        <w:rPr>
          <w:rFonts w:ascii="Century Gothic"/>
          <w:spacing w:val="-2"/>
          <w:sz w:val="15"/>
        </w:rPr>
        <w:t xml:space="preserve"> </w:t>
      </w:r>
      <w:r>
        <w:rPr>
          <w:rFonts w:ascii="Century Gothic"/>
          <w:spacing w:val="-1"/>
          <w:sz w:val="15"/>
        </w:rPr>
        <w:t>breeding</w:t>
      </w:r>
      <w:r>
        <w:rPr>
          <w:rFonts w:ascii="Century Gothic"/>
          <w:spacing w:val="-5"/>
          <w:sz w:val="15"/>
        </w:rPr>
        <w:t xml:space="preserve"> </w:t>
      </w:r>
      <w:r>
        <w:rPr>
          <w:rFonts w:ascii="Century Gothic"/>
          <w:spacing w:val="-1"/>
          <w:sz w:val="15"/>
        </w:rPr>
        <w:t>indicator for Narran</w:t>
      </w:r>
      <w:r>
        <w:rPr>
          <w:rFonts w:ascii="Century Gothic"/>
          <w:spacing w:val="-2"/>
          <w:sz w:val="15"/>
        </w:rPr>
        <w:t xml:space="preserve"> </w:t>
      </w:r>
      <w:r>
        <w:rPr>
          <w:rFonts w:ascii="Century Gothic"/>
          <w:spacing w:val="-1"/>
          <w:sz w:val="15"/>
        </w:rPr>
        <w:t>Lakes,</w:t>
      </w:r>
      <w:r>
        <w:rPr>
          <w:rFonts w:ascii="Century Gothic"/>
          <w:spacing w:val="-5"/>
          <w:sz w:val="15"/>
        </w:rPr>
        <w:t xml:space="preserve"> </w:t>
      </w:r>
      <w:r>
        <w:rPr>
          <w:rFonts w:ascii="Century Gothic"/>
          <w:sz w:val="15"/>
        </w:rPr>
        <w:t>report</w:t>
      </w:r>
      <w:r>
        <w:rPr>
          <w:rFonts w:ascii="Century Gothic"/>
          <w:spacing w:val="-2"/>
          <w:sz w:val="15"/>
        </w:rPr>
        <w:t xml:space="preserve"> </w:t>
      </w:r>
      <w:r>
        <w:rPr>
          <w:rFonts w:ascii="Century Gothic"/>
          <w:spacing w:val="-1"/>
          <w:sz w:val="15"/>
        </w:rPr>
        <w:t>prepared for the</w:t>
      </w:r>
      <w:r>
        <w:rPr>
          <w:rFonts w:ascii="Century Gothic"/>
          <w:spacing w:val="-3"/>
          <w:sz w:val="15"/>
        </w:rPr>
        <w:t xml:space="preserve"> </w:t>
      </w:r>
      <w:r>
        <w:rPr>
          <w:rFonts w:ascii="Century Gothic"/>
          <w:spacing w:val="-2"/>
          <w:sz w:val="15"/>
        </w:rPr>
        <w:t xml:space="preserve">MDBA, </w:t>
      </w:r>
      <w:r>
        <w:rPr>
          <w:rFonts w:ascii="Century Gothic"/>
          <w:spacing w:val="-1"/>
          <w:sz w:val="15"/>
        </w:rPr>
        <w:t>Canberra</w:t>
      </w:r>
    </w:p>
    <w:p w14:paraId="7C73B47E" w14:textId="796FD81C" w:rsidR="003D0029" w:rsidRPr="003D0029" w:rsidRDefault="00BC0B32" w:rsidP="00930941">
      <w:pPr>
        <w:numPr>
          <w:ilvl w:val="0"/>
          <w:numId w:val="5"/>
        </w:numPr>
        <w:tabs>
          <w:tab w:val="left" w:pos="336"/>
        </w:tabs>
        <w:spacing w:before="2"/>
        <w:rPr>
          <w:rFonts w:ascii="Century Gothic" w:eastAsia="Century Gothic" w:hAnsi="Century Gothic" w:cs="Century Gothic"/>
          <w:sz w:val="20"/>
          <w:szCs w:val="20"/>
        </w:rPr>
      </w:pPr>
      <w:r w:rsidRPr="00930941">
        <w:rPr>
          <w:rFonts w:ascii="Century Gothic"/>
          <w:spacing w:val="-1"/>
          <w:sz w:val="15"/>
        </w:rPr>
        <w:t>Brandis,</w:t>
      </w:r>
      <w:r w:rsidRPr="00930941">
        <w:rPr>
          <w:rFonts w:ascii="Century Gothic"/>
          <w:spacing w:val="-5"/>
          <w:sz w:val="15"/>
        </w:rPr>
        <w:t xml:space="preserve"> </w:t>
      </w:r>
      <w:r w:rsidRPr="00930941">
        <w:rPr>
          <w:rFonts w:ascii="Century Gothic"/>
          <w:sz w:val="15"/>
        </w:rPr>
        <w:t>K</w:t>
      </w:r>
      <w:r w:rsidRPr="00930941">
        <w:rPr>
          <w:rFonts w:ascii="Century Gothic"/>
          <w:spacing w:val="-2"/>
          <w:sz w:val="15"/>
        </w:rPr>
        <w:t xml:space="preserve"> </w:t>
      </w:r>
      <w:r w:rsidRPr="00930941">
        <w:rPr>
          <w:rFonts w:ascii="Century Gothic"/>
          <w:spacing w:val="-1"/>
          <w:sz w:val="15"/>
        </w:rPr>
        <w:t>and</w:t>
      </w:r>
      <w:r w:rsidRPr="00930941">
        <w:rPr>
          <w:rFonts w:ascii="Century Gothic"/>
          <w:spacing w:val="-2"/>
          <w:sz w:val="15"/>
        </w:rPr>
        <w:t xml:space="preserve"> </w:t>
      </w:r>
      <w:r w:rsidRPr="00930941">
        <w:rPr>
          <w:rFonts w:ascii="Century Gothic"/>
          <w:spacing w:val="-1"/>
          <w:sz w:val="15"/>
        </w:rPr>
        <w:t>Bino,</w:t>
      </w:r>
      <w:r w:rsidRPr="00930941">
        <w:rPr>
          <w:rFonts w:ascii="Century Gothic"/>
          <w:spacing w:val="-5"/>
          <w:sz w:val="15"/>
        </w:rPr>
        <w:t xml:space="preserve"> </w:t>
      </w:r>
      <w:r w:rsidRPr="00930941">
        <w:rPr>
          <w:rFonts w:ascii="Century Gothic"/>
          <w:sz w:val="15"/>
        </w:rPr>
        <w:t>G</w:t>
      </w:r>
      <w:r w:rsidRPr="00930941">
        <w:rPr>
          <w:rFonts w:ascii="Century Gothic"/>
          <w:spacing w:val="-1"/>
          <w:sz w:val="15"/>
        </w:rPr>
        <w:t xml:space="preserve"> 2016,</w:t>
      </w:r>
      <w:r w:rsidRPr="00930941">
        <w:rPr>
          <w:rFonts w:ascii="Century Gothic"/>
          <w:sz w:val="15"/>
        </w:rPr>
        <w:t xml:space="preserve"> A</w:t>
      </w:r>
      <w:r w:rsidRPr="00930941">
        <w:rPr>
          <w:rFonts w:ascii="Century Gothic"/>
          <w:spacing w:val="-8"/>
          <w:sz w:val="15"/>
        </w:rPr>
        <w:t xml:space="preserve"> </w:t>
      </w:r>
      <w:r w:rsidRPr="00930941">
        <w:rPr>
          <w:rFonts w:ascii="Century Gothic"/>
          <w:sz w:val="15"/>
        </w:rPr>
        <w:t>review</w:t>
      </w:r>
      <w:r w:rsidRPr="00930941">
        <w:rPr>
          <w:rFonts w:ascii="Century Gothic"/>
          <w:spacing w:val="-1"/>
          <w:sz w:val="15"/>
        </w:rPr>
        <w:t xml:space="preserve"> of the relationships</w:t>
      </w:r>
      <w:r w:rsidRPr="00930941">
        <w:rPr>
          <w:rFonts w:ascii="Century Gothic"/>
          <w:spacing w:val="-2"/>
          <w:sz w:val="15"/>
        </w:rPr>
        <w:t xml:space="preserve"> </w:t>
      </w:r>
      <w:r w:rsidRPr="00930941">
        <w:rPr>
          <w:rFonts w:ascii="Century Gothic"/>
          <w:spacing w:val="-1"/>
          <w:sz w:val="15"/>
        </w:rPr>
        <w:t>between</w:t>
      </w:r>
      <w:r w:rsidRPr="00930941">
        <w:rPr>
          <w:rFonts w:ascii="Century Gothic"/>
          <w:spacing w:val="-2"/>
          <w:sz w:val="15"/>
        </w:rPr>
        <w:t xml:space="preserve"> </w:t>
      </w:r>
      <w:r w:rsidRPr="00930941">
        <w:rPr>
          <w:rFonts w:ascii="Century Gothic"/>
          <w:spacing w:val="-1"/>
          <w:sz w:val="15"/>
        </w:rPr>
        <w:t>flow</w:t>
      </w:r>
      <w:r w:rsidRPr="00930941">
        <w:rPr>
          <w:rFonts w:ascii="Century Gothic"/>
          <w:spacing w:val="-2"/>
          <w:sz w:val="15"/>
        </w:rPr>
        <w:t xml:space="preserve"> </w:t>
      </w:r>
      <w:r w:rsidRPr="00930941">
        <w:rPr>
          <w:rFonts w:ascii="Century Gothic"/>
          <w:spacing w:val="-1"/>
          <w:sz w:val="15"/>
        </w:rPr>
        <w:t>and</w:t>
      </w:r>
      <w:r w:rsidRPr="00930941">
        <w:rPr>
          <w:rFonts w:ascii="Century Gothic"/>
          <w:spacing w:val="-2"/>
          <w:sz w:val="15"/>
        </w:rPr>
        <w:t xml:space="preserve"> </w:t>
      </w:r>
      <w:r w:rsidRPr="00930941">
        <w:rPr>
          <w:rFonts w:ascii="Century Gothic"/>
          <w:spacing w:val="-1"/>
          <w:sz w:val="15"/>
        </w:rPr>
        <w:t>waterbird</w:t>
      </w:r>
      <w:r w:rsidRPr="00930941">
        <w:rPr>
          <w:rFonts w:ascii="Century Gothic"/>
          <w:spacing w:val="-2"/>
          <w:sz w:val="15"/>
        </w:rPr>
        <w:t xml:space="preserve"> ecology</w:t>
      </w:r>
      <w:r w:rsidRPr="00930941">
        <w:rPr>
          <w:rFonts w:ascii="Century Gothic"/>
          <w:spacing w:val="-3"/>
          <w:sz w:val="15"/>
        </w:rPr>
        <w:t xml:space="preserve"> </w:t>
      </w:r>
      <w:r w:rsidRPr="00930941">
        <w:rPr>
          <w:rFonts w:ascii="Century Gothic"/>
          <w:spacing w:val="1"/>
          <w:sz w:val="15"/>
        </w:rPr>
        <w:t>in</w:t>
      </w:r>
      <w:r w:rsidRPr="00930941">
        <w:rPr>
          <w:rFonts w:ascii="Century Gothic"/>
          <w:spacing w:val="-2"/>
          <w:sz w:val="15"/>
        </w:rPr>
        <w:t xml:space="preserve"> </w:t>
      </w:r>
      <w:r w:rsidRPr="00930941">
        <w:rPr>
          <w:rFonts w:ascii="Century Gothic"/>
          <w:spacing w:val="-1"/>
          <w:sz w:val="15"/>
        </w:rPr>
        <w:t xml:space="preserve">the </w:t>
      </w:r>
      <w:r w:rsidR="00962656">
        <w:rPr>
          <w:rFonts w:ascii="Century Gothic"/>
          <w:spacing w:val="-1"/>
          <w:sz w:val="15"/>
        </w:rPr>
        <w:t>Condamine</w:t>
      </w:r>
      <w:r w:rsidR="00962656">
        <w:rPr>
          <w:rFonts w:ascii="Century Gothic"/>
          <w:spacing w:val="-1"/>
          <w:sz w:val="15"/>
        </w:rPr>
        <w:t>–</w:t>
      </w:r>
      <w:r w:rsidR="00962656">
        <w:rPr>
          <w:rFonts w:ascii="Century Gothic"/>
          <w:spacing w:val="-1"/>
          <w:sz w:val="15"/>
        </w:rPr>
        <w:t>Balonne</w:t>
      </w:r>
      <w:r w:rsidRPr="00930941">
        <w:rPr>
          <w:rFonts w:ascii="Century Gothic"/>
          <w:spacing w:val="-1"/>
          <w:sz w:val="15"/>
        </w:rPr>
        <w:t xml:space="preserve"> and</w:t>
      </w:r>
      <w:r w:rsidRPr="00930941">
        <w:rPr>
          <w:rFonts w:ascii="Century Gothic"/>
          <w:spacing w:val="-2"/>
          <w:sz w:val="15"/>
        </w:rPr>
        <w:t xml:space="preserve"> Barwon-Darling </w:t>
      </w:r>
      <w:r w:rsidRPr="00930941">
        <w:rPr>
          <w:rFonts w:ascii="Century Gothic"/>
          <w:spacing w:val="-1"/>
          <w:sz w:val="15"/>
        </w:rPr>
        <w:t>River Systems,</w:t>
      </w:r>
      <w:r w:rsidRPr="00930941">
        <w:rPr>
          <w:rFonts w:ascii="Century Gothic"/>
          <w:spacing w:val="-5"/>
          <w:sz w:val="15"/>
        </w:rPr>
        <w:t xml:space="preserve"> </w:t>
      </w:r>
      <w:r w:rsidRPr="00930941">
        <w:rPr>
          <w:rFonts w:ascii="Century Gothic"/>
          <w:sz w:val="15"/>
        </w:rPr>
        <w:t>report</w:t>
      </w:r>
      <w:r w:rsidRPr="00930941">
        <w:rPr>
          <w:rFonts w:ascii="Century Gothic"/>
          <w:spacing w:val="-2"/>
          <w:sz w:val="15"/>
        </w:rPr>
        <w:t xml:space="preserve"> </w:t>
      </w:r>
      <w:r w:rsidRPr="00930941">
        <w:rPr>
          <w:rFonts w:ascii="Century Gothic"/>
          <w:spacing w:val="-1"/>
          <w:sz w:val="15"/>
        </w:rPr>
        <w:t>prepared for the</w:t>
      </w:r>
      <w:r w:rsidRPr="00930941">
        <w:rPr>
          <w:rFonts w:ascii="Century Gothic"/>
          <w:spacing w:val="-3"/>
          <w:sz w:val="15"/>
        </w:rPr>
        <w:t xml:space="preserve"> </w:t>
      </w:r>
      <w:r w:rsidRPr="00930941">
        <w:rPr>
          <w:rFonts w:ascii="Century Gothic"/>
          <w:sz w:val="15"/>
        </w:rPr>
        <w:t>MDBA</w:t>
      </w:r>
      <w:r w:rsidRPr="00930941">
        <w:rPr>
          <w:rFonts w:ascii="Century Gothic"/>
          <w:spacing w:val="-10"/>
          <w:sz w:val="15"/>
        </w:rPr>
        <w:t xml:space="preserve"> </w:t>
      </w:r>
      <w:r w:rsidRPr="00930941">
        <w:rPr>
          <w:rFonts w:ascii="Century Gothic"/>
          <w:sz w:val="15"/>
        </w:rPr>
        <w:t>by</w:t>
      </w:r>
      <w:r w:rsidRPr="00930941">
        <w:rPr>
          <w:rFonts w:ascii="Century Gothic"/>
          <w:spacing w:val="-1"/>
          <w:sz w:val="15"/>
        </w:rPr>
        <w:t xml:space="preserve"> Centre for</w:t>
      </w:r>
      <w:r w:rsidRPr="00930941">
        <w:rPr>
          <w:rFonts w:ascii="Century Gothic"/>
          <w:spacing w:val="-3"/>
          <w:sz w:val="15"/>
        </w:rPr>
        <w:t xml:space="preserve"> </w:t>
      </w:r>
      <w:r w:rsidRPr="00930941">
        <w:rPr>
          <w:rFonts w:ascii="Century Gothic"/>
          <w:spacing w:val="-1"/>
          <w:sz w:val="15"/>
        </w:rPr>
        <w:t>Ecosystem</w:t>
      </w:r>
      <w:r w:rsidRPr="00930941">
        <w:rPr>
          <w:rFonts w:ascii="Century Gothic"/>
          <w:spacing w:val="1"/>
          <w:sz w:val="15"/>
        </w:rPr>
        <w:t xml:space="preserve"> </w:t>
      </w:r>
      <w:r w:rsidRPr="00930941">
        <w:rPr>
          <w:rFonts w:ascii="Century Gothic"/>
          <w:spacing w:val="-1"/>
          <w:sz w:val="15"/>
        </w:rPr>
        <w:t>Science,</w:t>
      </w:r>
      <w:r w:rsidRPr="00930941">
        <w:rPr>
          <w:rFonts w:ascii="Century Gothic"/>
          <w:spacing w:val="-2"/>
          <w:sz w:val="15"/>
        </w:rPr>
        <w:t xml:space="preserve"> UNSW, </w:t>
      </w:r>
      <w:r w:rsidRPr="00930941">
        <w:rPr>
          <w:rFonts w:ascii="Century Gothic"/>
          <w:spacing w:val="-1"/>
          <w:sz w:val="15"/>
        </w:rPr>
        <w:t>Sydney</w:t>
      </w:r>
    </w:p>
    <w:p w14:paraId="27900912" w14:textId="77777777" w:rsidR="003D0029" w:rsidRPr="003D0029" w:rsidRDefault="003D0029" w:rsidP="003D0029">
      <w:pPr>
        <w:pStyle w:val="ListParagraph"/>
        <w:numPr>
          <w:ilvl w:val="0"/>
          <w:numId w:val="5"/>
        </w:numPr>
        <w:spacing w:after="40"/>
        <w:rPr>
          <w:rFonts w:ascii="Century Gothic" w:hAnsi="Century Gothic"/>
          <w:sz w:val="15"/>
          <w:szCs w:val="16"/>
        </w:rPr>
      </w:pPr>
      <w:r w:rsidRPr="003D0029">
        <w:rPr>
          <w:rFonts w:ascii="Century Gothic" w:hAnsi="Century Gothic"/>
          <w:sz w:val="15"/>
          <w:szCs w:val="16"/>
        </w:rPr>
        <w:t>BDA Group (2018),</w:t>
      </w:r>
      <w:r w:rsidRPr="002E05EE">
        <w:t xml:space="preserve"> </w:t>
      </w:r>
      <w:r w:rsidRPr="003D0029">
        <w:rPr>
          <w:rFonts w:ascii="Century Gothic" w:hAnsi="Century Gothic"/>
          <w:sz w:val="15"/>
          <w:szCs w:val="16"/>
        </w:rPr>
        <w:t>A comparative assessment of event-based mechanisms for providing water to the Narran Lakes, Report prepared for the Commonwealth Environmental Water Office</w:t>
      </w:r>
    </w:p>
    <w:p w14:paraId="5A23207B" w14:textId="369A6F1A" w:rsidR="003D0029" w:rsidRPr="003D0029" w:rsidRDefault="003D0029" w:rsidP="003D0029">
      <w:pPr>
        <w:pStyle w:val="ListParagraph"/>
        <w:numPr>
          <w:ilvl w:val="0"/>
          <w:numId w:val="5"/>
        </w:numPr>
        <w:spacing w:after="40"/>
        <w:rPr>
          <w:rFonts w:ascii="Century Gothic" w:hAnsi="Century Gothic"/>
          <w:sz w:val="15"/>
          <w:szCs w:val="16"/>
        </w:rPr>
      </w:pPr>
      <w:r w:rsidRPr="003D0029">
        <w:rPr>
          <w:rFonts w:ascii="Century Gothic" w:hAnsi="Century Gothic"/>
          <w:sz w:val="15"/>
          <w:szCs w:val="16"/>
        </w:rPr>
        <w:t>DES (In Prep) Review of Water Plan (Condamine and Balonne) 2004 – Ecological Risk Assessment Report. Draft January 2018.</w:t>
      </w:r>
    </w:p>
    <w:p w14:paraId="10A1F7D0" w14:textId="522D4F29" w:rsidR="003D0029" w:rsidRPr="003D0029" w:rsidRDefault="003D0029" w:rsidP="003D0029">
      <w:pPr>
        <w:pStyle w:val="ListParagraph"/>
        <w:numPr>
          <w:ilvl w:val="0"/>
          <w:numId w:val="5"/>
        </w:numPr>
        <w:spacing w:after="40"/>
        <w:rPr>
          <w:rFonts w:ascii="Century Gothic" w:hAnsi="Century Gothic"/>
          <w:sz w:val="15"/>
          <w:szCs w:val="16"/>
        </w:rPr>
      </w:pPr>
      <w:r w:rsidRPr="002673F3">
        <w:rPr>
          <w:rFonts w:ascii="Century Gothic" w:hAnsi="Century Gothic"/>
          <w:sz w:val="15"/>
          <w:szCs w:val="16"/>
        </w:rPr>
        <w:t>Water</w:t>
      </w:r>
      <w:r w:rsidR="002673F3" w:rsidRPr="002673F3">
        <w:rPr>
          <w:rFonts w:ascii="Century Gothic" w:hAnsi="Century Gothic"/>
          <w:sz w:val="15"/>
          <w:szCs w:val="16"/>
        </w:rPr>
        <w:t xml:space="preserve"> Resource</w:t>
      </w:r>
      <w:r w:rsidRPr="002673F3">
        <w:rPr>
          <w:rFonts w:ascii="Century Gothic" w:hAnsi="Century Gothic"/>
          <w:sz w:val="15"/>
          <w:szCs w:val="16"/>
        </w:rPr>
        <w:t xml:space="preserve"> Plan (Condamine and Balonne) 2004,</w:t>
      </w:r>
      <w:r w:rsidRPr="003D0029">
        <w:rPr>
          <w:rFonts w:ascii="Century Gothic" w:hAnsi="Century Gothic"/>
          <w:sz w:val="15"/>
          <w:szCs w:val="16"/>
        </w:rPr>
        <w:t xml:space="preserve"> (Subdivision 2 Event management rules for the Lower Balonne)</w:t>
      </w:r>
    </w:p>
    <w:p w14:paraId="3705A2B6" w14:textId="6AF367C6" w:rsidR="00F441EC" w:rsidRPr="003D0029" w:rsidRDefault="00BC0B32" w:rsidP="003D0029">
      <w:pPr>
        <w:pStyle w:val="ListParagraph"/>
        <w:numPr>
          <w:ilvl w:val="0"/>
          <w:numId w:val="5"/>
        </w:numPr>
        <w:rPr>
          <w:rFonts w:ascii="Century Gothic" w:hAnsi="Century Gothic"/>
          <w:sz w:val="15"/>
          <w:szCs w:val="16"/>
        </w:rPr>
        <w:sectPr w:rsidR="00F441EC" w:rsidRPr="003D0029">
          <w:footerReference w:type="default" r:id="rId47"/>
          <w:pgSz w:w="23820" w:h="16840" w:orient="landscape"/>
          <w:pgMar w:top="740" w:right="600" w:bottom="860" w:left="600" w:header="0" w:footer="666" w:gutter="0"/>
          <w:cols w:space="720"/>
        </w:sectPr>
      </w:pPr>
      <w:r>
        <w:rPr>
          <w:noProof/>
          <w:lang w:val="en-AU" w:eastAsia="en-AU"/>
        </w:rPr>
        <mc:AlternateContent>
          <mc:Choice Requires="wpg">
            <w:drawing>
              <wp:anchor distT="0" distB="0" distL="114300" distR="114300" simplePos="0" relativeHeight="251663872" behindDoc="1" locked="0" layoutInCell="1" allowOverlap="1" wp14:anchorId="3705A5B5" wp14:editId="40AD131C">
                <wp:simplePos x="0" y="0"/>
                <wp:positionH relativeFrom="page">
                  <wp:posOffset>11949430</wp:posOffset>
                </wp:positionH>
                <wp:positionV relativeFrom="page">
                  <wp:posOffset>1740535</wp:posOffset>
                </wp:positionV>
                <wp:extent cx="495935" cy="1270"/>
                <wp:effectExtent l="5080" t="6985" r="13335" b="10795"/>
                <wp:wrapNone/>
                <wp:docPr id="13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1270"/>
                          <a:chOff x="18818" y="2741"/>
                          <a:chExt cx="781" cy="2"/>
                        </a:xfrm>
                      </wpg:grpSpPr>
                      <wps:wsp>
                        <wps:cNvPr id="135" name="Freeform 120"/>
                        <wps:cNvSpPr>
                          <a:spLocks/>
                        </wps:cNvSpPr>
                        <wps:spPr bwMode="auto">
                          <a:xfrm>
                            <a:off x="18818" y="2741"/>
                            <a:ext cx="781" cy="2"/>
                          </a:xfrm>
                          <a:custGeom>
                            <a:avLst/>
                            <a:gdLst>
                              <a:gd name="T0" fmla="+- 0 18818 18818"/>
                              <a:gd name="T1" fmla="*/ T0 w 781"/>
                              <a:gd name="T2" fmla="+- 0 19598 18818"/>
                              <a:gd name="T3" fmla="*/ T2 w 781"/>
                            </a:gdLst>
                            <a:ahLst/>
                            <a:cxnLst>
                              <a:cxn ang="0">
                                <a:pos x="T1" y="0"/>
                              </a:cxn>
                              <a:cxn ang="0">
                                <a:pos x="T3" y="0"/>
                              </a:cxn>
                            </a:cxnLst>
                            <a:rect l="0" t="0" r="r" b="b"/>
                            <a:pathLst>
                              <a:path w="781">
                                <a:moveTo>
                                  <a:pt x="0" y="0"/>
                                </a:moveTo>
                                <a:lnTo>
                                  <a:pt x="7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A30C7" id="Group 119" o:spid="_x0000_s1026" style="position:absolute;margin-left:940.9pt;margin-top:137.05pt;width:39.05pt;height:.1pt;z-index:-251652608;mso-position-horizontal-relative:page;mso-position-vertical-relative:page" coordorigin="18818,2741" coordsize="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">
                <v:shape id="Freeform 120" o:spid="_x0000_s1027" style="position:absolute;left:18818;top:2741;width:781;height: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n+MMA&#10;AADcAAAADwAAAGRycy9kb3ducmV2LnhtbERPS2vCQBC+C/6HZYTe6qZVi0TXUPqAogdpaj1Ps2MS&#10;kp0Nu6vGf+8KBW/z8T1nmfWmFSdyvras4GmcgCAurK65VLD7+Xycg/ABWWNrmRRcyEO2Gg6WmGp7&#10;5m865aEUMYR9igqqELpUSl9UZNCPbUccuYN1BkOErpTa4TmGm1Y+J8mLNFhzbKiwo7eKiiY/GgXH&#10;93oy/d3x9rCZf/Tr6f6v8I1T6mHUvy5ABOrDXfzv/tJx/mQGt2fi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1n+MMAAADcAAAADwAAAAAAAAAAAAAAAACYAgAAZHJzL2Rv&#10;d25yZXYueG1sUEsFBgAAAAAEAAQA9QAAAIgDAAAAAA==&#10;" path="m,l780,e" filled="f" strokeweight=".58pt">
                  <v:path arrowok="t" o:connecttype="custom" o:connectlocs="0,0;780,0" o:connectangles="0,0"/>
                </v:shape>
                <w10:wrap anchorx="page" anchory="page"/>
              </v:group>
            </w:pict>
          </mc:Fallback>
        </mc:AlternateContent>
      </w:r>
      <w:r w:rsidR="00B46DDF">
        <w:rPr>
          <w:rFonts w:ascii="Century Gothic" w:hAnsi="Century Gothic"/>
          <w:sz w:val="15"/>
          <w:szCs w:val="16"/>
        </w:rPr>
        <w:t>DES</w:t>
      </w:r>
      <w:r w:rsidR="004D7991">
        <w:rPr>
          <w:rFonts w:ascii="Century Gothic" w:hAnsi="Century Gothic"/>
          <w:sz w:val="15"/>
          <w:szCs w:val="16"/>
        </w:rPr>
        <w:t xml:space="preserve"> (</w:t>
      </w:r>
      <w:r w:rsidR="00B46DDF">
        <w:rPr>
          <w:rFonts w:ascii="Century Gothic" w:hAnsi="Century Gothic"/>
          <w:sz w:val="15"/>
          <w:szCs w:val="16"/>
        </w:rPr>
        <w:t>Unpublished</w:t>
      </w:r>
      <w:r w:rsidR="004D7991">
        <w:rPr>
          <w:rFonts w:ascii="Century Gothic" w:hAnsi="Century Gothic"/>
          <w:sz w:val="15"/>
          <w:szCs w:val="16"/>
        </w:rPr>
        <w:t>)</w:t>
      </w:r>
    </w:p>
    <w:p w14:paraId="3705A2B7" w14:textId="35FAC096" w:rsidR="00F441EC" w:rsidRDefault="00BC0B32">
      <w:pPr>
        <w:pStyle w:val="Heading2"/>
        <w:numPr>
          <w:ilvl w:val="1"/>
          <w:numId w:val="21"/>
        </w:numPr>
        <w:tabs>
          <w:tab w:val="left" w:pos="961"/>
        </w:tabs>
        <w:spacing w:before="28"/>
        <w:ind w:hanging="852"/>
        <w:rPr>
          <w:b w:val="0"/>
          <w:bCs w:val="0"/>
        </w:rPr>
      </w:pPr>
      <w:bookmarkStart w:id="27" w:name="_Toc519085127"/>
      <w:r>
        <w:rPr>
          <w:color w:val="5F4879"/>
        </w:rPr>
        <w:t>Active</w:t>
      </w:r>
      <w:r>
        <w:rPr>
          <w:color w:val="5F4879"/>
          <w:spacing w:val="-6"/>
        </w:rPr>
        <w:t xml:space="preserve"> </w:t>
      </w:r>
      <w:r>
        <w:rPr>
          <w:color w:val="5F4879"/>
        </w:rPr>
        <w:t>management</w:t>
      </w:r>
      <w:r>
        <w:rPr>
          <w:color w:val="5F4879"/>
          <w:spacing w:val="-6"/>
        </w:rPr>
        <w:t xml:space="preserve"> </w:t>
      </w:r>
      <w:r>
        <w:rPr>
          <w:color w:val="5F4879"/>
          <w:spacing w:val="-1"/>
        </w:rPr>
        <w:t>priorities</w:t>
      </w:r>
      <w:r>
        <w:rPr>
          <w:color w:val="5F4879"/>
          <w:spacing w:val="-6"/>
        </w:rPr>
        <w:t xml:space="preserve"> </w:t>
      </w:r>
      <w:r>
        <w:rPr>
          <w:color w:val="5F4879"/>
        </w:rPr>
        <w:t>for</w:t>
      </w:r>
      <w:r>
        <w:rPr>
          <w:color w:val="5F4879"/>
          <w:spacing w:val="-5"/>
        </w:rPr>
        <w:t xml:space="preserve"> </w:t>
      </w:r>
      <w:r>
        <w:rPr>
          <w:color w:val="5F4879"/>
        </w:rPr>
        <w:t>201</w:t>
      </w:r>
      <w:r w:rsidR="00BE1559">
        <w:rPr>
          <w:color w:val="5F4879"/>
        </w:rPr>
        <w:t>8</w:t>
      </w:r>
      <w:r>
        <w:rPr>
          <w:rFonts w:cs="Century Gothic"/>
          <w:color w:val="5F4879"/>
        </w:rPr>
        <w:t>–</w:t>
      </w:r>
      <w:r>
        <w:rPr>
          <w:color w:val="5F4879"/>
        </w:rPr>
        <w:t>1</w:t>
      </w:r>
      <w:r w:rsidR="00BE1559">
        <w:rPr>
          <w:color w:val="5F4879"/>
        </w:rPr>
        <w:t>9</w:t>
      </w:r>
      <w:bookmarkEnd w:id="27"/>
    </w:p>
    <w:p w14:paraId="3705A2B8" w14:textId="77777777" w:rsidR="00F441EC" w:rsidRDefault="00F441EC">
      <w:pPr>
        <w:spacing w:before="5"/>
        <w:rPr>
          <w:rFonts w:ascii="Century Gothic" w:eastAsia="Century Gothic" w:hAnsi="Century Gothic" w:cs="Century Gothic"/>
          <w:b/>
          <w:bCs/>
          <w:sz w:val="19"/>
          <w:szCs w:val="19"/>
        </w:rPr>
      </w:pPr>
    </w:p>
    <w:p w14:paraId="3705A2B9" w14:textId="4D8063C5" w:rsidR="00F441EC" w:rsidRDefault="00BC0B32">
      <w:pPr>
        <w:pStyle w:val="BodyText"/>
        <w:ind w:right="186"/>
      </w:pPr>
      <w:r>
        <w:rPr>
          <w:spacing w:val="-1"/>
        </w:rPr>
        <w:t>Based</w:t>
      </w:r>
      <w:r>
        <w:rPr>
          <w:spacing w:val="-7"/>
        </w:rPr>
        <w:t xml:space="preserve"> </w:t>
      </w:r>
      <w:r>
        <w:rPr>
          <w:spacing w:val="-1"/>
        </w:rPr>
        <w:t>on</w:t>
      </w:r>
      <w:r>
        <w:rPr>
          <w:spacing w:val="-6"/>
        </w:rPr>
        <w:t xml:space="preserve"> </w:t>
      </w:r>
      <w:r>
        <w:t>the</w:t>
      </w:r>
      <w:r>
        <w:rPr>
          <w:spacing w:val="-6"/>
        </w:rPr>
        <w:t xml:space="preserve"> </w:t>
      </w:r>
      <w:r>
        <w:rPr>
          <w:spacing w:val="-1"/>
        </w:rPr>
        <w:t>assessment</w:t>
      </w:r>
      <w:r>
        <w:rPr>
          <w:spacing w:val="-5"/>
        </w:rPr>
        <w:t xml:space="preserve"> </w:t>
      </w:r>
      <w:r>
        <w:t>in</w:t>
      </w:r>
      <w:r>
        <w:rPr>
          <w:spacing w:val="-3"/>
        </w:rPr>
        <w:t xml:space="preserve"> </w:t>
      </w:r>
      <w:hyperlink w:anchor="_bookmark21" w:history="1">
        <w:r>
          <w:rPr>
            <w:spacing w:val="-1"/>
          </w:rPr>
          <w:t>Table</w:t>
        </w:r>
        <w:r>
          <w:rPr>
            <w:spacing w:val="-6"/>
          </w:rPr>
          <w:t xml:space="preserve"> </w:t>
        </w:r>
        <w:r w:rsidRPr="00082BD8">
          <w:t>4</w:t>
        </w:r>
      </w:hyperlink>
      <w:r>
        <w:rPr>
          <w:spacing w:val="-6"/>
        </w:rPr>
        <w:t xml:space="preserve"> </w:t>
      </w:r>
      <w:r>
        <w:t>and</w:t>
      </w:r>
      <w:r>
        <w:rPr>
          <w:spacing w:val="-7"/>
        </w:rPr>
        <w:t xml:space="preserve"> </w:t>
      </w:r>
      <w:r>
        <w:t>previous</w:t>
      </w:r>
      <w:r>
        <w:rPr>
          <w:spacing w:val="-6"/>
        </w:rPr>
        <w:t xml:space="preserve"> </w:t>
      </w:r>
      <w:r>
        <w:rPr>
          <w:spacing w:val="-1"/>
        </w:rPr>
        <w:t>sections,</w:t>
      </w:r>
      <w:r>
        <w:rPr>
          <w:spacing w:val="-9"/>
        </w:rPr>
        <w:t xml:space="preserve"> </w:t>
      </w:r>
      <w:r>
        <w:t>the</w:t>
      </w:r>
      <w:r>
        <w:rPr>
          <w:spacing w:val="-6"/>
        </w:rPr>
        <w:t xml:space="preserve"> </w:t>
      </w:r>
      <w:r>
        <w:rPr>
          <w:spacing w:val="-1"/>
        </w:rPr>
        <w:t>most</w:t>
      </w:r>
      <w:r>
        <w:rPr>
          <w:spacing w:val="-5"/>
        </w:rPr>
        <w:t xml:space="preserve"> </w:t>
      </w:r>
      <w:r>
        <w:t>urgent</w:t>
      </w:r>
      <w:r>
        <w:rPr>
          <w:spacing w:val="-5"/>
        </w:rPr>
        <w:t xml:space="preserve"> </w:t>
      </w:r>
      <w:r>
        <w:t>environmental</w:t>
      </w:r>
      <w:r>
        <w:rPr>
          <w:spacing w:val="-6"/>
        </w:rPr>
        <w:t xml:space="preserve"> </w:t>
      </w:r>
      <w:r>
        <w:t>water</w:t>
      </w:r>
      <w:r>
        <w:rPr>
          <w:spacing w:val="69"/>
          <w:w w:val="99"/>
        </w:rPr>
        <w:t xml:space="preserve"> </w:t>
      </w:r>
      <w:r>
        <w:rPr>
          <w:spacing w:val="-1"/>
        </w:rPr>
        <w:t>requirements</w:t>
      </w:r>
      <w:r>
        <w:rPr>
          <w:spacing w:val="-6"/>
        </w:rPr>
        <w:t xml:space="preserve"> </w:t>
      </w:r>
      <w:r>
        <w:rPr>
          <w:spacing w:val="-1"/>
        </w:rPr>
        <w:t>for</w:t>
      </w:r>
      <w:r>
        <w:rPr>
          <w:spacing w:val="-6"/>
        </w:rPr>
        <w:t xml:space="preserve"> </w:t>
      </w:r>
      <w:r>
        <w:t>assets</w:t>
      </w:r>
      <w:r>
        <w:rPr>
          <w:spacing w:val="-7"/>
        </w:rPr>
        <w:t xml:space="preserve"> </w:t>
      </w:r>
      <w:r>
        <w:rPr>
          <w:spacing w:val="-1"/>
        </w:rPr>
        <w:t>in</w:t>
      </w:r>
      <w:r>
        <w:rPr>
          <w:spacing w:val="-4"/>
        </w:rPr>
        <w:t xml:space="preserve"> </w:t>
      </w:r>
      <w:r>
        <w:t>the</w:t>
      </w:r>
      <w:r>
        <w:rPr>
          <w:spacing w:val="-7"/>
        </w:rPr>
        <w:t xml:space="preserve"> </w:t>
      </w:r>
      <w:r w:rsidR="005E1F8C">
        <w:t>Northern Intersecting Streams</w:t>
      </w:r>
      <w:r>
        <w:rPr>
          <w:spacing w:val="-5"/>
        </w:rPr>
        <w:t xml:space="preserve"> </w:t>
      </w:r>
      <w:r>
        <w:t>in</w:t>
      </w:r>
      <w:r>
        <w:rPr>
          <w:spacing w:val="-4"/>
        </w:rPr>
        <w:t xml:space="preserve"> </w:t>
      </w:r>
      <w:r w:rsidR="00082BD8">
        <w:rPr>
          <w:spacing w:val="-1"/>
        </w:rPr>
        <w:t>2018</w:t>
      </w:r>
      <w:r>
        <w:rPr>
          <w:spacing w:val="-6"/>
        </w:rPr>
        <w:t xml:space="preserve"> </w:t>
      </w:r>
      <w:r w:rsidR="00082BD8">
        <w:t>-19</w:t>
      </w:r>
      <w:r>
        <w:rPr>
          <w:spacing w:val="-6"/>
        </w:rPr>
        <w:t xml:space="preserve"> </w:t>
      </w:r>
      <w:r>
        <w:t>are</w:t>
      </w:r>
      <w:r>
        <w:rPr>
          <w:spacing w:val="-4"/>
        </w:rPr>
        <w:t xml:space="preserve"> </w:t>
      </w:r>
      <w:r>
        <w:t>summarised</w:t>
      </w:r>
      <w:r>
        <w:rPr>
          <w:spacing w:val="-6"/>
        </w:rPr>
        <w:t xml:space="preserve"> </w:t>
      </w:r>
      <w:r>
        <w:t>in</w:t>
      </w:r>
      <w:r>
        <w:rPr>
          <w:spacing w:val="-4"/>
        </w:rPr>
        <w:t xml:space="preserve"> </w:t>
      </w:r>
      <w:hyperlink w:anchor="_bookmark24" w:history="1">
        <w:r>
          <w:rPr>
            <w:spacing w:val="-1"/>
          </w:rPr>
          <w:t>Table</w:t>
        </w:r>
        <w:r>
          <w:rPr>
            <w:spacing w:val="-5"/>
          </w:rPr>
          <w:t xml:space="preserve"> </w:t>
        </w:r>
      </w:hyperlink>
      <w:r w:rsidR="00AA4CC7">
        <w:rPr>
          <w:spacing w:val="1"/>
        </w:rPr>
        <w:t>5</w:t>
      </w:r>
      <w:r>
        <w:rPr>
          <w:spacing w:val="1"/>
        </w:rPr>
        <w:t>.</w:t>
      </w:r>
    </w:p>
    <w:p w14:paraId="3705A2BA" w14:textId="77777777" w:rsidR="00F441EC" w:rsidRDefault="00F441EC">
      <w:pPr>
        <w:spacing w:before="7"/>
        <w:rPr>
          <w:rFonts w:ascii="Century Gothic" w:eastAsia="Century Gothic" w:hAnsi="Century Gothic" w:cs="Century Gothic"/>
          <w:sz w:val="19"/>
          <w:szCs w:val="19"/>
        </w:rPr>
      </w:pPr>
    </w:p>
    <w:p w14:paraId="3705A2BB" w14:textId="3381DEBE" w:rsidR="00F441EC" w:rsidRDefault="00BC0B32">
      <w:pPr>
        <w:pStyle w:val="BodyText"/>
        <w:ind w:right="186"/>
      </w:pPr>
      <w:bookmarkStart w:id="28" w:name="_bookmark24"/>
      <w:bookmarkEnd w:id="28"/>
      <w:r>
        <w:rPr>
          <w:b/>
          <w:spacing w:val="-1"/>
        </w:rPr>
        <w:t>Table</w:t>
      </w:r>
      <w:r>
        <w:rPr>
          <w:b/>
          <w:spacing w:val="-8"/>
        </w:rPr>
        <w:t xml:space="preserve"> </w:t>
      </w:r>
      <w:r w:rsidR="00AA4CC7">
        <w:rPr>
          <w:b/>
        </w:rPr>
        <w:t>5</w:t>
      </w:r>
      <w:r>
        <w:rPr>
          <w:b/>
        </w:rPr>
        <w:t>:</w:t>
      </w:r>
      <w:r>
        <w:rPr>
          <w:b/>
          <w:spacing w:val="-8"/>
        </w:rPr>
        <w:t xml:space="preserve"> </w:t>
      </w:r>
      <w:r>
        <w:t>Priority</w:t>
      </w:r>
      <w:r>
        <w:rPr>
          <w:spacing w:val="-8"/>
        </w:rPr>
        <w:t xml:space="preserve"> </w:t>
      </w:r>
      <w:r>
        <w:t>environmental</w:t>
      </w:r>
      <w:r>
        <w:rPr>
          <w:spacing w:val="-3"/>
        </w:rPr>
        <w:t xml:space="preserve"> </w:t>
      </w:r>
      <w:r>
        <w:rPr>
          <w:spacing w:val="-1"/>
        </w:rPr>
        <w:t>requirements</w:t>
      </w:r>
      <w:r>
        <w:rPr>
          <w:spacing w:val="-5"/>
        </w:rPr>
        <w:t xml:space="preserve"> </w:t>
      </w:r>
      <w:r>
        <w:t>and</w:t>
      </w:r>
      <w:r>
        <w:rPr>
          <w:spacing w:val="-9"/>
        </w:rPr>
        <w:t xml:space="preserve"> </w:t>
      </w:r>
      <w:r>
        <w:t>active</w:t>
      </w:r>
      <w:r>
        <w:rPr>
          <w:spacing w:val="-7"/>
        </w:rPr>
        <w:t xml:space="preserve"> </w:t>
      </w:r>
      <w:r>
        <w:t>management</w:t>
      </w:r>
      <w:r>
        <w:rPr>
          <w:spacing w:val="-6"/>
        </w:rPr>
        <w:t xml:space="preserve"> </w:t>
      </w:r>
      <w:r>
        <w:rPr>
          <w:spacing w:val="-1"/>
        </w:rPr>
        <w:t>options</w:t>
      </w:r>
      <w:r>
        <w:rPr>
          <w:spacing w:val="-7"/>
        </w:rPr>
        <w:t xml:space="preserve"> </w:t>
      </w:r>
      <w:r>
        <w:rPr>
          <w:spacing w:val="-1"/>
        </w:rPr>
        <w:t>in</w:t>
      </w:r>
      <w:r>
        <w:rPr>
          <w:spacing w:val="-2"/>
        </w:rPr>
        <w:t xml:space="preserve"> </w:t>
      </w:r>
      <w:r>
        <w:rPr>
          <w:spacing w:val="-1"/>
        </w:rPr>
        <w:t>201</w:t>
      </w:r>
      <w:r w:rsidR="00AA4CC7">
        <w:rPr>
          <w:spacing w:val="-1"/>
        </w:rPr>
        <w:t>8</w:t>
      </w:r>
      <w:r>
        <w:rPr>
          <w:spacing w:val="-7"/>
        </w:rPr>
        <w:t xml:space="preserve"> </w:t>
      </w:r>
      <w:r>
        <w:t>-</w:t>
      </w:r>
      <w:r w:rsidR="00F0373A">
        <w:t xml:space="preserve"> </w:t>
      </w:r>
      <w:r>
        <w:t>1</w:t>
      </w:r>
      <w:r w:rsidR="00AA4CC7">
        <w:t>9</w:t>
      </w:r>
      <w:r>
        <w:rPr>
          <w:spacing w:val="-7"/>
        </w:rPr>
        <w:t xml:space="preserve"> </w:t>
      </w:r>
      <w:r>
        <w:t>in</w:t>
      </w:r>
      <w:r>
        <w:rPr>
          <w:spacing w:val="-6"/>
        </w:rPr>
        <w:t xml:space="preserve"> </w:t>
      </w:r>
      <w:r>
        <w:t>the</w:t>
      </w:r>
      <w:r>
        <w:rPr>
          <w:spacing w:val="-7"/>
        </w:rPr>
        <w:t xml:space="preserve"> </w:t>
      </w:r>
      <w:r w:rsidR="005E1F8C">
        <w:t>Northern Intersecting Streams</w:t>
      </w:r>
    </w:p>
    <w:p w14:paraId="3705A2BC" w14:textId="77777777" w:rsidR="00F441EC" w:rsidRDefault="00F441EC">
      <w:pPr>
        <w:spacing w:before="9"/>
        <w:rPr>
          <w:rFonts w:ascii="Century Gothic" w:eastAsia="Century Gothic" w:hAnsi="Century Gothic" w:cs="Century Gothic"/>
          <w:sz w:val="17"/>
          <w:szCs w:val="17"/>
        </w:rPr>
      </w:pPr>
    </w:p>
    <w:tbl>
      <w:tblPr>
        <w:tblW w:w="0" w:type="auto"/>
        <w:tblInd w:w="106" w:type="dxa"/>
        <w:tblLayout w:type="fixed"/>
        <w:tblCellMar>
          <w:left w:w="0" w:type="dxa"/>
          <w:right w:w="0" w:type="dxa"/>
        </w:tblCellMar>
        <w:tblLook w:val="01E0" w:firstRow="1" w:lastRow="1" w:firstColumn="1" w:lastColumn="1" w:noHBand="0" w:noVBand="0"/>
      </w:tblPr>
      <w:tblGrid>
        <w:gridCol w:w="3606"/>
        <w:gridCol w:w="1037"/>
        <w:gridCol w:w="5735"/>
      </w:tblGrid>
      <w:tr w:rsidR="00F441EC" w14:paraId="3705A2C3" w14:textId="77777777">
        <w:trPr>
          <w:trHeight w:hRule="exact" w:val="583"/>
        </w:trPr>
        <w:tc>
          <w:tcPr>
            <w:tcW w:w="3606" w:type="dxa"/>
            <w:tcBorders>
              <w:top w:val="single" w:sz="5" w:space="0" w:color="000000"/>
              <w:left w:val="single" w:sz="5" w:space="0" w:color="000000"/>
              <w:bottom w:val="single" w:sz="5" w:space="0" w:color="000000"/>
              <w:right w:val="single" w:sz="5" w:space="0" w:color="000000"/>
            </w:tcBorders>
            <w:shd w:val="clear" w:color="auto" w:fill="B1A0C6"/>
          </w:tcPr>
          <w:p w14:paraId="3705A2BD" w14:textId="77777777" w:rsidR="00F441EC" w:rsidRDefault="00F441EC">
            <w:pPr>
              <w:pStyle w:val="TableParagraph"/>
              <w:spacing w:before="1"/>
              <w:rPr>
                <w:rFonts w:ascii="Century Gothic" w:eastAsia="Century Gothic" w:hAnsi="Century Gothic" w:cs="Century Gothic"/>
                <w:sz w:val="14"/>
                <w:szCs w:val="14"/>
              </w:rPr>
            </w:pPr>
          </w:p>
          <w:p w14:paraId="3705A2BE" w14:textId="77777777" w:rsidR="00F441EC" w:rsidRDefault="00BC0B32">
            <w:pPr>
              <w:pStyle w:val="TableParagraph"/>
              <w:ind w:left="51"/>
              <w:rPr>
                <w:rFonts w:ascii="Century Gothic" w:eastAsia="Century Gothic" w:hAnsi="Century Gothic" w:cs="Century Gothic"/>
                <w:sz w:val="18"/>
                <w:szCs w:val="18"/>
              </w:rPr>
            </w:pPr>
            <w:r>
              <w:rPr>
                <w:rFonts w:ascii="Century Gothic"/>
                <w:b/>
                <w:spacing w:val="-1"/>
                <w:sz w:val="18"/>
              </w:rPr>
              <w:t>Environmental</w:t>
            </w:r>
            <w:r>
              <w:rPr>
                <w:rFonts w:ascii="Century Gothic"/>
                <w:b/>
                <w:spacing w:val="-9"/>
                <w:sz w:val="18"/>
              </w:rPr>
              <w:t xml:space="preserve"> </w:t>
            </w:r>
            <w:r>
              <w:rPr>
                <w:rFonts w:ascii="Century Gothic"/>
                <w:b/>
                <w:spacing w:val="-1"/>
                <w:sz w:val="18"/>
              </w:rPr>
              <w:t>demand</w:t>
            </w:r>
          </w:p>
        </w:tc>
        <w:tc>
          <w:tcPr>
            <w:tcW w:w="1037" w:type="dxa"/>
            <w:tcBorders>
              <w:top w:val="single" w:sz="5" w:space="0" w:color="000000"/>
              <w:left w:val="single" w:sz="5" w:space="0" w:color="000000"/>
              <w:bottom w:val="single" w:sz="5" w:space="0" w:color="000000"/>
              <w:right w:val="single" w:sz="5" w:space="0" w:color="000000"/>
            </w:tcBorders>
            <w:shd w:val="clear" w:color="auto" w:fill="B1A0C6"/>
          </w:tcPr>
          <w:p w14:paraId="3705A2BF" w14:textId="77777777" w:rsidR="00F441EC" w:rsidRDefault="00F441EC">
            <w:pPr>
              <w:pStyle w:val="TableParagraph"/>
              <w:spacing w:before="1"/>
              <w:rPr>
                <w:rFonts w:ascii="Century Gothic" w:eastAsia="Century Gothic" w:hAnsi="Century Gothic" w:cs="Century Gothic"/>
                <w:sz w:val="14"/>
                <w:szCs w:val="14"/>
              </w:rPr>
            </w:pPr>
          </w:p>
          <w:p w14:paraId="3705A2C0" w14:textId="77777777" w:rsidR="00F441EC" w:rsidRDefault="00BC0B32">
            <w:pPr>
              <w:pStyle w:val="TableParagraph"/>
              <w:ind w:left="51"/>
              <w:rPr>
                <w:rFonts w:ascii="Century Gothic" w:eastAsia="Century Gothic" w:hAnsi="Century Gothic" w:cs="Century Gothic"/>
                <w:sz w:val="18"/>
                <w:szCs w:val="18"/>
              </w:rPr>
            </w:pPr>
            <w:r>
              <w:rPr>
                <w:rFonts w:ascii="Century Gothic"/>
                <w:b/>
                <w:spacing w:val="-1"/>
                <w:sz w:val="18"/>
              </w:rPr>
              <w:t>Urgency</w:t>
            </w:r>
          </w:p>
        </w:tc>
        <w:tc>
          <w:tcPr>
            <w:tcW w:w="5735" w:type="dxa"/>
            <w:tcBorders>
              <w:top w:val="single" w:sz="5" w:space="0" w:color="000000"/>
              <w:left w:val="single" w:sz="5" w:space="0" w:color="000000"/>
              <w:bottom w:val="single" w:sz="5" w:space="0" w:color="000000"/>
              <w:right w:val="single" w:sz="5" w:space="0" w:color="000000"/>
            </w:tcBorders>
            <w:shd w:val="clear" w:color="auto" w:fill="B1A0C6"/>
          </w:tcPr>
          <w:p w14:paraId="3705A2C1" w14:textId="77777777" w:rsidR="00F441EC" w:rsidRDefault="00F441EC">
            <w:pPr>
              <w:pStyle w:val="TableParagraph"/>
              <w:spacing w:before="1"/>
              <w:rPr>
                <w:rFonts w:ascii="Century Gothic" w:eastAsia="Century Gothic" w:hAnsi="Century Gothic" w:cs="Century Gothic"/>
                <w:sz w:val="14"/>
                <w:szCs w:val="14"/>
              </w:rPr>
            </w:pPr>
          </w:p>
          <w:p w14:paraId="3705A2C2" w14:textId="771DCE4D" w:rsidR="00F441EC" w:rsidRDefault="00BC0B32">
            <w:pPr>
              <w:pStyle w:val="TableParagraph"/>
              <w:ind w:left="102"/>
              <w:rPr>
                <w:rFonts w:ascii="Century Gothic" w:eastAsia="Century Gothic" w:hAnsi="Century Gothic" w:cs="Century Gothic"/>
                <w:sz w:val="18"/>
                <w:szCs w:val="18"/>
              </w:rPr>
            </w:pPr>
            <w:r>
              <w:rPr>
                <w:rFonts w:ascii="Century Gothic" w:eastAsia="Century Gothic" w:hAnsi="Century Gothic" w:cs="Century Gothic"/>
                <w:b/>
                <w:bCs/>
                <w:spacing w:val="-1"/>
                <w:sz w:val="18"/>
                <w:szCs w:val="18"/>
              </w:rPr>
              <w:t>Specific</w:t>
            </w:r>
            <w:r>
              <w:rPr>
                <w:rFonts w:ascii="Century Gothic" w:eastAsia="Century Gothic" w:hAnsi="Century Gothic" w:cs="Century Gothic"/>
                <w:b/>
                <w:bCs/>
                <w:spacing w:val="-2"/>
                <w:sz w:val="18"/>
                <w:szCs w:val="18"/>
              </w:rPr>
              <w:t xml:space="preserve"> </w:t>
            </w:r>
            <w:r>
              <w:rPr>
                <w:rFonts w:ascii="Century Gothic" w:eastAsia="Century Gothic" w:hAnsi="Century Gothic" w:cs="Century Gothic"/>
                <w:b/>
                <w:bCs/>
                <w:spacing w:val="-1"/>
                <w:sz w:val="18"/>
                <w:szCs w:val="18"/>
              </w:rPr>
              <w:t>actions to</w:t>
            </w:r>
            <w:r>
              <w:rPr>
                <w:rFonts w:ascii="Century Gothic" w:eastAsia="Century Gothic" w:hAnsi="Century Gothic" w:cs="Century Gothic"/>
                <w:b/>
                <w:bCs/>
                <w:spacing w:val="-3"/>
                <w:sz w:val="18"/>
                <w:szCs w:val="18"/>
              </w:rPr>
              <w:t xml:space="preserve"> </w:t>
            </w:r>
            <w:r>
              <w:rPr>
                <w:rFonts w:ascii="Century Gothic" w:eastAsia="Century Gothic" w:hAnsi="Century Gothic" w:cs="Century Gothic"/>
                <w:b/>
                <w:bCs/>
                <w:sz w:val="18"/>
                <w:szCs w:val="18"/>
              </w:rPr>
              <w:t>be</w:t>
            </w:r>
            <w:r>
              <w:rPr>
                <w:rFonts w:ascii="Century Gothic" w:eastAsia="Century Gothic" w:hAnsi="Century Gothic" w:cs="Century Gothic"/>
                <w:b/>
                <w:bCs/>
                <w:spacing w:val="-2"/>
                <w:sz w:val="18"/>
                <w:szCs w:val="18"/>
              </w:rPr>
              <w:t xml:space="preserve"> </w:t>
            </w:r>
            <w:r>
              <w:rPr>
                <w:rFonts w:ascii="Century Gothic" w:eastAsia="Century Gothic" w:hAnsi="Century Gothic" w:cs="Century Gothic"/>
                <w:b/>
                <w:bCs/>
                <w:spacing w:val="-1"/>
                <w:sz w:val="18"/>
                <w:szCs w:val="18"/>
              </w:rPr>
              <w:t xml:space="preserve">considered </w:t>
            </w:r>
            <w:r>
              <w:rPr>
                <w:rFonts w:ascii="Century Gothic" w:eastAsia="Century Gothic" w:hAnsi="Century Gothic" w:cs="Century Gothic"/>
                <w:b/>
                <w:bCs/>
                <w:sz w:val="18"/>
                <w:szCs w:val="18"/>
              </w:rPr>
              <w:t>in</w:t>
            </w:r>
            <w:r>
              <w:rPr>
                <w:rFonts w:ascii="Century Gothic" w:eastAsia="Century Gothic" w:hAnsi="Century Gothic" w:cs="Century Gothic"/>
                <w:b/>
                <w:bCs/>
                <w:spacing w:val="-1"/>
                <w:sz w:val="18"/>
                <w:szCs w:val="18"/>
              </w:rPr>
              <w:t xml:space="preserve"> </w:t>
            </w:r>
            <w:r>
              <w:rPr>
                <w:rFonts w:ascii="Century Gothic" w:eastAsia="Century Gothic" w:hAnsi="Century Gothic" w:cs="Century Gothic"/>
                <w:b/>
                <w:bCs/>
                <w:sz w:val="18"/>
                <w:szCs w:val="18"/>
              </w:rPr>
              <w:t>201</w:t>
            </w:r>
            <w:r w:rsidR="00AA4CC7">
              <w:rPr>
                <w:rFonts w:ascii="Century Gothic" w:eastAsia="Century Gothic" w:hAnsi="Century Gothic" w:cs="Century Gothic"/>
                <w:b/>
                <w:bCs/>
                <w:sz w:val="18"/>
                <w:szCs w:val="18"/>
              </w:rPr>
              <w:t>8</w:t>
            </w:r>
            <w:r>
              <w:rPr>
                <w:rFonts w:ascii="Century Gothic" w:eastAsia="Century Gothic" w:hAnsi="Century Gothic" w:cs="Century Gothic"/>
                <w:b/>
                <w:bCs/>
                <w:sz w:val="18"/>
                <w:szCs w:val="18"/>
              </w:rPr>
              <w:t>–1</w:t>
            </w:r>
            <w:r w:rsidR="00AA4CC7">
              <w:rPr>
                <w:rFonts w:ascii="Century Gothic" w:eastAsia="Century Gothic" w:hAnsi="Century Gothic" w:cs="Century Gothic"/>
                <w:b/>
                <w:bCs/>
                <w:sz w:val="18"/>
                <w:szCs w:val="18"/>
              </w:rPr>
              <w:t>9</w:t>
            </w:r>
          </w:p>
        </w:tc>
      </w:tr>
      <w:tr w:rsidR="00082BD8" w14:paraId="3705A2CB" w14:textId="77777777" w:rsidTr="00F0373A">
        <w:trPr>
          <w:trHeight w:hRule="exact" w:val="511"/>
        </w:trPr>
        <w:tc>
          <w:tcPr>
            <w:tcW w:w="360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C8" w14:textId="0BAD06FD" w:rsidR="00082BD8" w:rsidRDefault="00082BD8" w:rsidP="00082BD8">
            <w:pPr>
              <w:pStyle w:val="TableParagraph"/>
              <w:spacing w:before="35" w:line="218" w:lineRule="exact"/>
              <w:ind w:left="51" w:right="799"/>
              <w:rPr>
                <w:rFonts w:ascii="Century Gothic" w:eastAsia="Century Gothic" w:hAnsi="Century Gothic" w:cs="Century Gothic"/>
                <w:sz w:val="18"/>
                <w:szCs w:val="18"/>
              </w:rPr>
            </w:pPr>
            <w:r>
              <w:rPr>
                <w:rFonts w:ascii="Century Gothic"/>
                <w:spacing w:val="-1"/>
                <w:sz w:val="18"/>
              </w:rPr>
              <w:t>Inundation</w:t>
            </w:r>
            <w:r>
              <w:rPr>
                <w:rFonts w:ascii="Century Gothic"/>
                <w:spacing w:val="-6"/>
                <w:sz w:val="18"/>
              </w:rPr>
              <w:t xml:space="preserve"> </w:t>
            </w:r>
            <w:r>
              <w:rPr>
                <w:rFonts w:ascii="Century Gothic"/>
                <w:spacing w:val="-2"/>
                <w:sz w:val="18"/>
              </w:rPr>
              <w:t>of</w:t>
            </w:r>
            <w:r>
              <w:rPr>
                <w:rFonts w:ascii="Century Gothic"/>
                <w:spacing w:val="-5"/>
                <w:sz w:val="18"/>
              </w:rPr>
              <w:t xml:space="preserve"> </w:t>
            </w:r>
            <w:r>
              <w:rPr>
                <w:rFonts w:ascii="Century Gothic"/>
                <w:spacing w:val="-1"/>
                <w:sz w:val="18"/>
              </w:rPr>
              <w:t>core</w:t>
            </w:r>
            <w:r>
              <w:rPr>
                <w:rFonts w:ascii="Century Gothic"/>
                <w:spacing w:val="-6"/>
                <w:sz w:val="18"/>
              </w:rPr>
              <w:t xml:space="preserve"> </w:t>
            </w:r>
            <w:r>
              <w:rPr>
                <w:rFonts w:ascii="Century Gothic"/>
                <w:spacing w:val="-1"/>
                <w:sz w:val="18"/>
              </w:rPr>
              <w:t>waterbird</w:t>
            </w:r>
            <w:r>
              <w:rPr>
                <w:rFonts w:ascii="Century Gothic"/>
                <w:spacing w:val="-6"/>
                <w:sz w:val="18"/>
              </w:rPr>
              <w:t xml:space="preserve"> </w:t>
            </w:r>
            <w:r>
              <w:rPr>
                <w:rFonts w:ascii="Century Gothic"/>
                <w:sz w:val="18"/>
              </w:rPr>
              <w:t>breeding</w:t>
            </w:r>
            <w:r>
              <w:rPr>
                <w:rFonts w:ascii="Century Gothic"/>
                <w:spacing w:val="31"/>
                <w:w w:val="99"/>
                <w:sz w:val="18"/>
              </w:rPr>
              <w:t xml:space="preserve"> </w:t>
            </w:r>
            <w:r>
              <w:rPr>
                <w:rFonts w:ascii="Century Gothic"/>
                <w:spacing w:val="-1"/>
                <w:sz w:val="18"/>
              </w:rPr>
              <w:t>habitat</w:t>
            </w:r>
            <w:r>
              <w:rPr>
                <w:rFonts w:ascii="Century Gothic"/>
                <w:spacing w:val="-6"/>
                <w:sz w:val="18"/>
              </w:rPr>
              <w:t xml:space="preserve"> </w:t>
            </w:r>
            <w:r>
              <w:rPr>
                <w:rFonts w:ascii="Century Gothic"/>
                <w:sz w:val="18"/>
              </w:rPr>
              <w:t>at</w:t>
            </w:r>
            <w:r>
              <w:rPr>
                <w:rFonts w:ascii="Century Gothic"/>
                <w:spacing w:val="-5"/>
                <w:sz w:val="18"/>
              </w:rPr>
              <w:t xml:space="preserve"> </w:t>
            </w:r>
            <w:r>
              <w:rPr>
                <w:rFonts w:ascii="Century Gothic"/>
                <w:spacing w:val="-1"/>
                <w:sz w:val="18"/>
              </w:rPr>
              <w:t>Narran</w:t>
            </w:r>
            <w:r>
              <w:rPr>
                <w:rFonts w:ascii="Century Gothic"/>
                <w:spacing w:val="-4"/>
                <w:sz w:val="18"/>
              </w:rPr>
              <w:t xml:space="preserve"> </w:t>
            </w:r>
            <w:r>
              <w:rPr>
                <w:rFonts w:ascii="Century Gothic"/>
                <w:sz w:val="18"/>
              </w:rPr>
              <w:t>Lakes</w:t>
            </w:r>
          </w:p>
        </w:tc>
        <w:tc>
          <w:tcPr>
            <w:tcW w:w="103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C9" w14:textId="2EC825EC" w:rsidR="00082BD8" w:rsidRDefault="00AA4CC7" w:rsidP="00082BD8">
            <w:pPr>
              <w:pStyle w:val="TableParagraph"/>
              <w:spacing w:before="137"/>
              <w:ind w:left="51"/>
              <w:rPr>
                <w:rFonts w:ascii="Century Gothic" w:eastAsia="Century Gothic" w:hAnsi="Century Gothic" w:cs="Century Gothic"/>
                <w:sz w:val="18"/>
                <w:szCs w:val="18"/>
              </w:rPr>
            </w:pPr>
            <w:r>
              <w:rPr>
                <w:rFonts w:ascii="Century Gothic"/>
                <w:spacing w:val="-1"/>
                <w:sz w:val="18"/>
              </w:rPr>
              <w:t>Critical</w:t>
            </w:r>
          </w:p>
        </w:tc>
        <w:tc>
          <w:tcPr>
            <w:tcW w:w="57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CA" w14:textId="60A47730" w:rsidR="00082BD8" w:rsidRPr="00067832" w:rsidRDefault="00082BD8" w:rsidP="00082BD8">
            <w:pPr>
              <w:pStyle w:val="TableParagraph"/>
              <w:spacing w:before="35" w:line="218" w:lineRule="exact"/>
              <w:ind w:left="102" w:right="660"/>
              <w:rPr>
                <w:rFonts w:ascii="Century Gothic" w:eastAsia="Century Gothic" w:hAnsi="Century Gothic" w:cs="Century Gothic"/>
                <w:sz w:val="18"/>
                <w:szCs w:val="18"/>
              </w:rPr>
            </w:pPr>
            <w:r w:rsidRPr="00067832">
              <w:rPr>
                <w:rFonts w:ascii="Century Gothic"/>
                <w:spacing w:val="-1"/>
                <w:sz w:val="18"/>
              </w:rPr>
              <w:t>Enhance</w:t>
            </w:r>
            <w:r w:rsidRPr="00067832">
              <w:rPr>
                <w:rFonts w:ascii="Century Gothic"/>
                <w:spacing w:val="-3"/>
                <w:sz w:val="18"/>
              </w:rPr>
              <w:t xml:space="preserve"> </w:t>
            </w:r>
            <w:r w:rsidRPr="001308B5">
              <w:rPr>
                <w:rFonts w:ascii="Century Gothic"/>
                <w:sz w:val="18"/>
              </w:rPr>
              <w:t>a</w:t>
            </w:r>
            <w:r w:rsidRPr="001308B5">
              <w:rPr>
                <w:rFonts w:ascii="Century Gothic"/>
                <w:spacing w:val="-5"/>
                <w:sz w:val="18"/>
              </w:rPr>
              <w:t xml:space="preserve"> </w:t>
            </w:r>
            <w:r w:rsidRPr="001308B5">
              <w:rPr>
                <w:rFonts w:ascii="Century Gothic"/>
                <w:spacing w:val="-1"/>
                <w:sz w:val="18"/>
              </w:rPr>
              <w:t>flow</w:t>
            </w:r>
            <w:r w:rsidRPr="001308B5">
              <w:rPr>
                <w:rFonts w:ascii="Century Gothic"/>
                <w:spacing w:val="-3"/>
                <w:sz w:val="18"/>
              </w:rPr>
              <w:t xml:space="preserve"> </w:t>
            </w:r>
            <w:r w:rsidRPr="001308B5">
              <w:rPr>
                <w:rFonts w:ascii="Century Gothic"/>
                <w:spacing w:val="-1"/>
                <w:sz w:val="18"/>
              </w:rPr>
              <w:t>event</w:t>
            </w:r>
            <w:r w:rsidRPr="00067832">
              <w:rPr>
                <w:rFonts w:ascii="Century Gothic"/>
                <w:spacing w:val="-5"/>
                <w:sz w:val="18"/>
              </w:rPr>
              <w:t xml:space="preserve"> </w:t>
            </w:r>
            <w:r w:rsidRPr="00067832">
              <w:rPr>
                <w:rFonts w:ascii="Century Gothic"/>
                <w:sz w:val="18"/>
              </w:rPr>
              <w:t>to</w:t>
            </w:r>
            <w:r w:rsidRPr="00067832">
              <w:rPr>
                <w:rFonts w:ascii="Century Gothic"/>
                <w:spacing w:val="-4"/>
                <w:sz w:val="18"/>
              </w:rPr>
              <w:t xml:space="preserve"> </w:t>
            </w:r>
            <w:r w:rsidRPr="00067832">
              <w:rPr>
                <w:rFonts w:ascii="Century Gothic"/>
                <w:sz w:val="18"/>
              </w:rPr>
              <w:t>achieve</w:t>
            </w:r>
            <w:r w:rsidRPr="00067832">
              <w:rPr>
                <w:rFonts w:ascii="Century Gothic"/>
                <w:spacing w:val="-4"/>
                <w:sz w:val="18"/>
              </w:rPr>
              <w:t xml:space="preserve"> </w:t>
            </w:r>
            <w:r w:rsidRPr="00067832">
              <w:rPr>
                <w:rFonts w:ascii="Century Gothic"/>
                <w:sz w:val="18"/>
              </w:rPr>
              <w:t>25</w:t>
            </w:r>
            <w:r w:rsidRPr="00067832">
              <w:rPr>
                <w:rFonts w:ascii="Century Gothic"/>
                <w:spacing w:val="-5"/>
                <w:sz w:val="18"/>
              </w:rPr>
              <w:t xml:space="preserve"> </w:t>
            </w:r>
            <w:r w:rsidRPr="00067832">
              <w:rPr>
                <w:rFonts w:ascii="Century Gothic"/>
                <w:spacing w:val="-1"/>
                <w:sz w:val="18"/>
              </w:rPr>
              <w:t>GL</w:t>
            </w:r>
            <w:r w:rsidRPr="00067832">
              <w:rPr>
                <w:rFonts w:ascii="Century Gothic"/>
                <w:spacing w:val="-4"/>
                <w:sz w:val="18"/>
              </w:rPr>
              <w:t xml:space="preserve"> </w:t>
            </w:r>
            <w:r w:rsidRPr="00067832">
              <w:rPr>
                <w:rFonts w:ascii="Century Gothic"/>
                <w:sz w:val="18"/>
              </w:rPr>
              <w:t>inflow</w:t>
            </w:r>
            <w:r w:rsidRPr="00067832">
              <w:rPr>
                <w:rFonts w:ascii="Century Gothic"/>
                <w:spacing w:val="-4"/>
                <w:sz w:val="18"/>
              </w:rPr>
              <w:t xml:space="preserve"> </w:t>
            </w:r>
            <w:r w:rsidRPr="00067832">
              <w:rPr>
                <w:rFonts w:ascii="Century Gothic"/>
                <w:sz w:val="18"/>
              </w:rPr>
              <w:t>to</w:t>
            </w:r>
            <w:r w:rsidRPr="00067832">
              <w:rPr>
                <w:rFonts w:ascii="Century Gothic"/>
                <w:spacing w:val="-4"/>
                <w:sz w:val="18"/>
              </w:rPr>
              <w:t xml:space="preserve"> </w:t>
            </w:r>
            <w:r w:rsidRPr="00067832">
              <w:rPr>
                <w:rFonts w:ascii="Century Gothic"/>
                <w:spacing w:val="-1"/>
                <w:sz w:val="18"/>
              </w:rPr>
              <w:t>Narran</w:t>
            </w:r>
            <w:r w:rsidRPr="00067832">
              <w:rPr>
                <w:rFonts w:ascii="Century Gothic"/>
                <w:spacing w:val="-4"/>
                <w:sz w:val="18"/>
              </w:rPr>
              <w:t xml:space="preserve"> </w:t>
            </w:r>
            <w:r w:rsidRPr="00067832">
              <w:rPr>
                <w:rFonts w:ascii="Century Gothic"/>
                <w:sz w:val="18"/>
              </w:rPr>
              <w:t>Lakes</w:t>
            </w:r>
            <w:r w:rsidRPr="00067832">
              <w:rPr>
                <w:rFonts w:ascii="Century Gothic"/>
                <w:spacing w:val="27"/>
                <w:sz w:val="18"/>
              </w:rPr>
              <w:t xml:space="preserve"> </w:t>
            </w:r>
            <w:r w:rsidRPr="00067832">
              <w:rPr>
                <w:rFonts w:ascii="Century Gothic"/>
                <w:spacing w:val="-1"/>
                <w:sz w:val="18"/>
              </w:rPr>
              <w:t>(action</w:t>
            </w:r>
            <w:r w:rsidRPr="00067832">
              <w:rPr>
                <w:rFonts w:ascii="Century Gothic"/>
                <w:spacing w:val="-5"/>
                <w:sz w:val="18"/>
              </w:rPr>
              <w:t xml:space="preserve"> </w:t>
            </w:r>
            <w:r w:rsidRPr="00067832">
              <w:rPr>
                <w:rFonts w:ascii="Century Gothic"/>
                <w:spacing w:val="-1"/>
                <w:sz w:val="18"/>
              </w:rPr>
              <w:t>development</w:t>
            </w:r>
            <w:r w:rsidRPr="00067832">
              <w:rPr>
                <w:rFonts w:ascii="Century Gothic"/>
                <w:spacing w:val="-7"/>
                <w:sz w:val="18"/>
              </w:rPr>
              <w:t xml:space="preserve"> </w:t>
            </w:r>
            <w:r w:rsidRPr="00067832">
              <w:rPr>
                <w:rFonts w:ascii="Century Gothic"/>
                <w:sz w:val="18"/>
              </w:rPr>
              <w:t>well</w:t>
            </w:r>
            <w:r w:rsidRPr="00067832">
              <w:rPr>
                <w:rFonts w:ascii="Century Gothic"/>
                <w:spacing w:val="-5"/>
                <w:sz w:val="18"/>
              </w:rPr>
              <w:t xml:space="preserve"> </w:t>
            </w:r>
            <w:r w:rsidRPr="00067832">
              <w:rPr>
                <w:rFonts w:ascii="Century Gothic"/>
                <w:spacing w:val="-1"/>
                <w:sz w:val="18"/>
              </w:rPr>
              <w:t>advanced)</w:t>
            </w:r>
          </w:p>
        </w:tc>
      </w:tr>
      <w:tr w:rsidR="00082BD8" w14:paraId="3705A2D0" w14:textId="77777777" w:rsidTr="00F0373A">
        <w:trPr>
          <w:trHeight w:hRule="exact" w:val="733"/>
        </w:trPr>
        <w:tc>
          <w:tcPr>
            <w:tcW w:w="360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CC" w14:textId="77777777" w:rsidR="00082BD8" w:rsidRDefault="00082BD8" w:rsidP="00082BD8">
            <w:pPr>
              <w:pStyle w:val="TableParagraph"/>
              <w:spacing w:before="29"/>
              <w:ind w:left="51" w:right="227"/>
              <w:rPr>
                <w:rFonts w:ascii="Century Gothic" w:eastAsia="Century Gothic" w:hAnsi="Century Gothic" w:cs="Century Gothic"/>
                <w:sz w:val="18"/>
                <w:szCs w:val="18"/>
              </w:rPr>
            </w:pPr>
            <w:r>
              <w:rPr>
                <w:rFonts w:ascii="Century Gothic"/>
                <w:spacing w:val="-1"/>
                <w:sz w:val="18"/>
              </w:rPr>
              <w:t>Inundation</w:t>
            </w:r>
            <w:r>
              <w:rPr>
                <w:rFonts w:ascii="Century Gothic"/>
                <w:spacing w:val="-5"/>
                <w:sz w:val="18"/>
              </w:rPr>
              <w:t xml:space="preserve"> </w:t>
            </w:r>
            <w:r>
              <w:rPr>
                <w:rFonts w:ascii="Century Gothic"/>
                <w:spacing w:val="-2"/>
                <w:sz w:val="18"/>
              </w:rPr>
              <w:t>of</w:t>
            </w:r>
            <w:r>
              <w:rPr>
                <w:rFonts w:ascii="Century Gothic"/>
                <w:spacing w:val="-5"/>
                <w:sz w:val="18"/>
              </w:rPr>
              <w:t xml:space="preserve"> </w:t>
            </w:r>
            <w:r>
              <w:rPr>
                <w:rFonts w:ascii="Century Gothic"/>
                <w:spacing w:val="-1"/>
                <w:sz w:val="18"/>
              </w:rPr>
              <w:t>waterbird</w:t>
            </w:r>
            <w:r>
              <w:rPr>
                <w:rFonts w:ascii="Century Gothic"/>
                <w:spacing w:val="-6"/>
                <w:sz w:val="18"/>
              </w:rPr>
              <w:t xml:space="preserve"> </w:t>
            </w:r>
            <w:r>
              <w:rPr>
                <w:rFonts w:ascii="Century Gothic"/>
                <w:spacing w:val="-1"/>
                <w:sz w:val="18"/>
              </w:rPr>
              <w:t>breeding</w:t>
            </w:r>
            <w:r>
              <w:rPr>
                <w:rFonts w:ascii="Century Gothic"/>
                <w:spacing w:val="-6"/>
                <w:sz w:val="18"/>
              </w:rPr>
              <w:t xml:space="preserve"> </w:t>
            </w:r>
            <w:r>
              <w:rPr>
                <w:rFonts w:ascii="Century Gothic"/>
                <w:sz w:val="18"/>
              </w:rPr>
              <w:t>and</w:t>
            </w:r>
            <w:r>
              <w:rPr>
                <w:rFonts w:ascii="Century Gothic"/>
                <w:spacing w:val="41"/>
                <w:sz w:val="18"/>
              </w:rPr>
              <w:t xml:space="preserve"> </w:t>
            </w:r>
            <w:r>
              <w:rPr>
                <w:rFonts w:ascii="Century Gothic"/>
                <w:spacing w:val="-1"/>
                <w:sz w:val="18"/>
              </w:rPr>
              <w:t>foraging</w:t>
            </w:r>
            <w:r>
              <w:rPr>
                <w:rFonts w:ascii="Century Gothic"/>
                <w:spacing w:val="-7"/>
                <w:sz w:val="18"/>
              </w:rPr>
              <w:t xml:space="preserve"> </w:t>
            </w:r>
            <w:r>
              <w:rPr>
                <w:rFonts w:ascii="Century Gothic"/>
                <w:spacing w:val="-1"/>
                <w:sz w:val="18"/>
              </w:rPr>
              <w:t>habitat</w:t>
            </w:r>
            <w:r>
              <w:rPr>
                <w:rFonts w:ascii="Century Gothic"/>
                <w:spacing w:val="-6"/>
                <w:sz w:val="18"/>
              </w:rPr>
              <w:t xml:space="preserve"> </w:t>
            </w:r>
            <w:r>
              <w:rPr>
                <w:rFonts w:ascii="Century Gothic"/>
                <w:spacing w:val="1"/>
                <w:sz w:val="18"/>
              </w:rPr>
              <w:t>in</w:t>
            </w:r>
            <w:r>
              <w:rPr>
                <w:rFonts w:ascii="Century Gothic"/>
                <w:spacing w:val="-7"/>
                <w:sz w:val="18"/>
              </w:rPr>
              <w:t xml:space="preserve"> </w:t>
            </w:r>
            <w:r>
              <w:rPr>
                <w:rFonts w:ascii="Century Gothic"/>
                <w:spacing w:val="-1"/>
                <w:sz w:val="18"/>
              </w:rPr>
              <w:t>northern</w:t>
            </w:r>
            <w:r>
              <w:rPr>
                <w:rFonts w:ascii="Century Gothic"/>
                <w:spacing w:val="-6"/>
                <w:sz w:val="18"/>
              </w:rPr>
              <w:t xml:space="preserve"> </w:t>
            </w:r>
            <w:r>
              <w:rPr>
                <w:rFonts w:ascii="Century Gothic"/>
                <w:sz w:val="18"/>
              </w:rPr>
              <w:t>zone</w:t>
            </w:r>
            <w:r>
              <w:rPr>
                <w:rFonts w:ascii="Century Gothic"/>
                <w:spacing w:val="-5"/>
                <w:sz w:val="18"/>
              </w:rPr>
              <w:t xml:space="preserve"> </w:t>
            </w:r>
            <w:r>
              <w:rPr>
                <w:rFonts w:ascii="Century Gothic"/>
                <w:sz w:val="18"/>
              </w:rPr>
              <w:t>of</w:t>
            </w:r>
            <w:r>
              <w:rPr>
                <w:rFonts w:ascii="Century Gothic"/>
                <w:spacing w:val="27"/>
                <w:w w:val="99"/>
                <w:sz w:val="18"/>
              </w:rPr>
              <w:t xml:space="preserve"> </w:t>
            </w:r>
            <w:r>
              <w:rPr>
                <w:rFonts w:ascii="Century Gothic"/>
                <w:spacing w:val="-1"/>
                <w:sz w:val="18"/>
              </w:rPr>
              <w:t>Narran</w:t>
            </w:r>
            <w:r>
              <w:rPr>
                <w:rFonts w:ascii="Century Gothic"/>
                <w:spacing w:val="-7"/>
                <w:sz w:val="18"/>
              </w:rPr>
              <w:t xml:space="preserve"> </w:t>
            </w:r>
            <w:r>
              <w:rPr>
                <w:rFonts w:ascii="Century Gothic"/>
                <w:sz w:val="18"/>
              </w:rPr>
              <w:t>Lakes</w:t>
            </w:r>
          </w:p>
        </w:tc>
        <w:tc>
          <w:tcPr>
            <w:tcW w:w="103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CD" w14:textId="77777777" w:rsidR="00082BD8" w:rsidRDefault="00082BD8" w:rsidP="00082BD8">
            <w:pPr>
              <w:pStyle w:val="TableParagraph"/>
              <w:spacing w:before="3"/>
              <w:rPr>
                <w:rFonts w:ascii="Century Gothic" w:eastAsia="Century Gothic" w:hAnsi="Century Gothic" w:cs="Century Gothic"/>
                <w:sz w:val="20"/>
                <w:szCs w:val="20"/>
              </w:rPr>
            </w:pPr>
          </w:p>
          <w:p w14:paraId="3705A2CE" w14:textId="77777777" w:rsidR="00082BD8" w:rsidRDefault="00082BD8" w:rsidP="00082BD8">
            <w:pPr>
              <w:pStyle w:val="TableParagraph"/>
              <w:ind w:left="51"/>
              <w:rPr>
                <w:rFonts w:ascii="Century Gothic" w:eastAsia="Century Gothic" w:hAnsi="Century Gothic" w:cs="Century Gothic"/>
                <w:sz w:val="18"/>
                <w:szCs w:val="18"/>
              </w:rPr>
            </w:pPr>
            <w:r>
              <w:rPr>
                <w:rFonts w:ascii="Century Gothic"/>
                <w:spacing w:val="-1"/>
                <w:sz w:val="18"/>
              </w:rPr>
              <w:t>Critical</w:t>
            </w:r>
          </w:p>
        </w:tc>
        <w:tc>
          <w:tcPr>
            <w:tcW w:w="57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CF" w14:textId="77777777" w:rsidR="00082BD8" w:rsidRPr="00067832" w:rsidRDefault="00082BD8" w:rsidP="00082BD8">
            <w:pPr>
              <w:pStyle w:val="TableParagraph"/>
              <w:spacing w:before="139"/>
              <w:ind w:left="102" w:right="198"/>
              <w:rPr>
                <w:rFonts w:ascii="Century Gothic" w:eastAsia="Century Gothic" w:hAnsi="Century Gothic" w:cs="Century Gothic"/>
                <w:sz w:val="18"/>
                <w:szCs w:val="18"/>
              </w:rPr>
            </w:pPr>
            <w:r w:rsidRPr="00067832">
              <w:rPr>
                <w:rFonts w:ascii="Century Gothic"/>
                <w:spacing w:val="-1"/>
                <w:sz w:val="18"/>
              </w:rPr>
              <w:t>Enhance</w:t>
            </w:r>
            <w:r w:rsidRPr="00067832">
              <w:rPr>
                <w:rFonts w:ascii="Century Gothic"/>
                <w:spacing w:val="-3"/>
                <w:sz w:val="18"/>
              </w:rPr>
              <w:t xml:space="preserve"> </w:t>
            </w:r>
            <w:r w:rsidRPr="001308B5">
              <w:rPr>
                <w:rFonts w:ascii="Century Gothic"/>
                <w:sz w:val="18"/>
              </w:rPr>
              <w:t>a</w:t>
            </w:r>
            <w:r w:rsidRPr="001308B5">
              <w:rPr>
                <w:rFonts w:ascii="Century Gothic"/>
                <w:spacing w:val="-5"/>
                <w:sz w:val="18"/>
              </w:rPr>
              <w:t xml:space="preserve"> </w:t>
            </w:r>
            <w:r w:rsidRPr="001308B5">
              <w:rPr>
                <w:rFonts w:ascii="Century Gothic"/>
                <w:spacing w:val="-1"/>
                <w:sz w:val="18"/>
              </w:rPr>
              <w:t>flow</w:t>
            </w:r>
            <w:r w:rsidRPr="001308B5">
              <w:rPr>
                <w:rFonts w:ascii="Century Gothic"/>
                <w:spacing w:val="-3"/>
                <w:sz w:val="18"/>
              </w:rPr>
              <w:t xml:space="preserve"> </w:t>
            </w:r>
            <w:r w:rsidRPr="001308B5">
              <w:rPr>
                <w:rFonts w:ascii="Century Gothic"/>
                <w:spacing w:val="-1"/>
                <w:sz w:val="18"/>
              </w:rPr>
              <w:t>event</w:t>
            </w:r>
            <w:r w:rsidRPr="00067832">
              <w:rPr>
                <w:rFonts w:ascii="Century Gothic"/>
                <w:spacing w:val="-5"/>
                <w:sz w:val="18"/>
              </w:rPr>
              <w:t xml:space="preserve"> </w:t>
            </w:r>
            <w:r w:rsidRPr="00067832">
              <w:rPr>
                <w:rFonts w:ascii="Century Gothic"/>
                <w:sz w:val="18"/>
              </w:rPr>
              <w:t>to</w:t>
            </w:r>
            <w:r w:rsidRPr="00067832">
              <w:rPr>
                <w:rFonts w:ascii="Century Gothic"/>
                <w:spacing w:val="-4"/>
                <w:sz w:val="18"/>
              </w:rPr>
              <w:t xml:space="preserve"> </w:t>
            </w:r>
            <w:r w:rsidRPr="00067832">
              <w:rPr>
                <w:rFonts w:ascii="Century Gothic"/>
                <w:sz w:val="18"/>
              </w:rPr>
              <w:t>achieve</w:t>
            </w:r>
            <w:r w:rsidRPr="00067832">
              <w:rPr>
                <w:rFonts w:ascii="Century Gothic"/>
                <w:spacing w:val="-4"/>
                <w:sz w:val="18"/>
              </w:rPr>
              <w:t xml:space="preserve"> </w:t>
            </w:r>
            <w:r w:rsidRPr="00067832">
              <w:rPr>
                <w:rFonts w:ascii="Century Gothic"/>
                <w:sz w:val="18"/>
              </w:rPr>
              <w:t>50</w:t>
            </w:r>
            <w:r w:rsidRPr="00067832">
              <w:rPr>
                <w:rFonts w:ascii="Century Gothic"/>
                <w:spacing w:val="-5"/>
                <w:sz w:val="18"/>
              </w:rPr>
              <w:t xml:space="preserve"> </w:t>
            </w:r>
            <w:r w:rsidRPr="00067832">
              <w:rPr>
                <w:rFonts w:ascii="Century Gothic"/>
                <w:spacing w:val="-1"/>
                <w:sz w:val="18"/>
              </w:rPr>
              <w:t>GL</w:t>
            </w:r>
            <w:r w:rsidRPr="00067832">
              <w:rPr>
                <w:rFonts w:ascii="Century Gothic"/>
                <w:spacing w:val="-4"/>
                <w:sz w:val="18"/>
              </w:rPr>
              <w:t xml:space="preserve"> </w:t>
            </w:r>
            <w:r w:rsidRPr="00067832">
              <w:rPr>
                <w:rFonts w:ascii="Century Gothic"/>
                <w:sz w:val="18"/>
              </w:rPr>
              <w:t>inflow</w:t>
            </w:r>
            <w:r w:rsidRPr="00067832">
              <w:rPr>
                <w:rFonts w:ascii="Century Gothic"/>
                <w:spacing w:val="-4"/>
                <w:sz w:val="18"/>
              </w:rPr>
              <w:t xml:space="preserve"> </w:t>
            </w:r>
            <w:r w:rsidRPr="00067832">
              <w:rPr>
                <w:rFonts w:ascii="Century Gothic"/>
                <w:sz w:val="18"/>
              </w:rPr>
              <w:t>to</w:t>
            </w:r>
            <w:r w:rsidRPr="00067832">
              <w:rPr>
                <w:rFonts w:ascii="Century Gothic"/>
                <w:spacing w:val="-4"/>
                <w:sz w:val="18"/>
              </w:rPr>
              <w:t xml:space="preserve"> </w:t>
            </w:r>
            <w:r w:rsidRPr="00067832">
              <w:rPr>
                <w:rFonts w:ascii="Century Gothic"/>
                <w:spacing w:val="-1"/>
                <w:sz w:val="18"/>
              </w:rPr>
              <w:t>Narran</w:t>
            </w:r>
            <w:r w:rsidRPr="00067832">
              <w:rPr>
                <w:rFonts w:ascii="Century Gothic"/>
                <w:spacing w:val="-4"/>
                <w:sz w:val="18"/>
              </w:rPr>
              <w:t xml:space="preserve"> </w:t>
            </w:r>
            <w:r w:rsidRPr="00067832">
              <w:rPr>
                <w:rFonts w:ascii="Century Gothic"/>
                <w:sz w:val="18"/>
              </w:rPr>
              <w:t>Lakes</w:t>
            </w:r>
            <w:r w:rsidRPr="00067832">
              <w:rPr>
                <w:rFonts w:ascii="Century Gothic"/>
                <w:spacing w:val="27"/>
                <w:sz w:val="18"/>
              </w:rPr>
              <w:t xml:space="preserve"> </w:t>
            </w:r>
            <w:r w:rsidRPr="00067832">
              <w:rPr>
                <w:rFonts w:ascii="Century Gothic"/>
                <w:spacing w:val="-1"/>
                <w:sz w:val="18"/>
              </w:rPr>
              <w:t>(action</w:t>
            </w:r>
            <w:r w:rsidRPr="00067832">
              <w:rPr>
                <w:rFonts w:ascii="Century Gothic"/>
                <w:spacing w:val="-5"/>
                <w:sz w:val="18"/>
              </w:rPr>
              <w:t xml:space="preserve"> </w:t>
            </w:r>
            <w:r w:rsidRPr="00067832">
              <w:rPr>
                <w:rFonts w:ascii="Century Gothic"/>
                <w:spacing w:val="-1"/>
                <w:sz w:val="18"/>
              </w:rPr>
              <w:t>development</w:t>
            </w:r>
            <w:r w:rsidRPr="00067832">
              <w:rPr>
                <w:rFonts w:ascii="Century Gothic"/>
                <w:spacing w:val="-7"/>
                <w:sz w:val="18"/>
              </w:rPr>
              <w:t xml:space="preserve"> </w:t>
            </w:r>
            <w:r w:rsidRPr="00067832">
              <w:rPr>
                <w:rFonts w:ascii="Century Gothic"/>
                <w:sz w:val="18"/>
              </w:rPr>
              <w:t>well</w:t>
            </w:r>
            <w:r w:rsidRPr="00067832">
              <w:rPr>
                <w:rFonts w:ascii="Century Gothic"/>
                <w:spacing w:val="-5"/>
                <w:sz w:val="18"/>
              </w:rPr>
              <w:t xml:space="preserve"> </w:t>
            </w:r>
            <w:r w:rsidRPr="00067832">
              <w:rPr>
                <w:rFonts w:ascii="Century Gothic"/>
                <w:spacing w:val="-1"/>
                <w:sz w:val="18"/>
              </w:rPr>
              <w:t>advanced)</w:t>
            </w:r>
          </w:p>
        </w:tc>
      </w:tr>
      <w:tr w:rsidR="00082BD8" w14:paraId="3705A2D4" w14:textId="77777777" w:rsidTr="00F0373A">
        <w:trPr>
          <w:trHeight w:hRule="exact" w:val="511"/>
        </w:trPr>
        <w:tc>
          <w:tcPr>
            <w:tcW w:w="360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D1" w14:textId="77777777" w:rsidR="00082BD8" w:rsidRDefault="00082BD8" w:rsidP="00082BD8">
            <w:pPr>
              <w:pStyle w:val="TableParagraph"/>
              <w:spacing w:before="35" w:line="218" w:lineRule="exact"/>
              <w:ind w:left="51" w:right="419"/>
              <w:rPr>
                <w:rFonts w:ascii="Century Gothic" w:eastAsia="Century Gothic" w:hAnsi="Century Gothic" w:cs="Century Gothic"/>
                <w:sz w:val="18"/>
                <w:szCs w:val="18"/>
              </w:rPr>
            </w:pPr>
            <w:r>
              <w:rPr>
                <w:rFonts w:ascii="Century Gothic"/>
                <w:spacing w:val="-1"/>
                <w:sz w:val="18"/>
              </w:rPr>
              <w:t>Toorale</w:t>
            </w:r>
            <w:r>
              <w:rPr>
                <w:rFonts w:ascii="Century Gothic"/>
                <w:spacing w:val="-5"/>
                <w:sz w:val="18"/>
              </w:rPr>
              <w:t xml:space="preserve"> </w:t>
            </w:r>
            <w:r>
              <w:rPr>
                <w:rFonts w:ascii="Century Gothic"/>
                <w:spacing w:val="-1"/>
                <w:sz w:val="18"/>
              </w:rPr>
              <w:t>Western</w:t>
            </w:r>
            <w:r>
              <w:rPr>
                <w:rFonts w:ascii="Century Gothic"/>
                <w:spacing w:val="-6"/>
                <w:sz w:val="18"/>
              </w:rPr>
              <w:t xml:space="preserve"> </w:t>
            </w:r>
            <w:r>
              <w:rPr>
                <w:rFonts w:ascii="Century Gothic"/>
                <w:spacing w:val="-1"/>
                <w:sz w:val="18"/>
              </w:rPr>
              <w:t>Floodplain</w:t>
            </w:r>
            <w:r>
              <w:rPr>
                <w:rFonts w:ascii="Century Gothic"/>
                <w:spacing w:val="-7"/>
                <w:sz w:val="18"/>
              </w:rPr>
              <w:t xml:space="preserve"> </w:t>
            </w:r>
            <w:r>
              <w:rPr>
                <w:rFonts w:ascii="Century Gothic"/>
                <w:spacing w:val="-1"/>
                <w:sz w:val="18"/>
              </w:rPr>
              <w:t>wetland</w:t>
            </w:r>
            <w:r>
              <w:rPr>
                <w:rFonts w:ascii="Century Gothic"/>
                <w:spacing w:val="25"/>
                <w:sz w:val="18"/>
              </w:rPr>
              <w:t xml:space="preserve"> </w:t>
            </w:r>
            <w:r>
              <w:rPr>
                <w:rFonts w:ascii="Century Gothic"/>
                <w:spacing w:val="-1"/>
                <w:sz w:val="18"/>
              </w:rPr>
              <w:t>inundation</w:t>
            </w:r>
          </w:p>
        </w:tc>
        <w:tc>
          <w:tcPr>
            <w:tcW w:w="103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D2" w14:textId="69677745" w:rsidR="00082BD8" w:rsidRDefault="00940E2E" w:rsidP="00082BD8">
            <w:pPr>
              <w:pStyle w:val="TableParagraph"/>
              <w:spacing w:before="137"/>
              <w:ind w:left="51"/>
              <w:rPr>
                <w:rFonts w:ascii="Century Gothic" w:eastAsia="Century Gothic" w:hAnsi="Century Gothic" w:cs="Century Gothic"/>
                <w:sz w:val="18"/>
                <w:szCs w:val="18"/>
              </w:rPr>
            </w:pPr>
            <w:r>
              <w:rPr>
                <w:rFonts w:ascii="Century Gothic"/>
                <w:spacing w:val="-1"/>
                <w:sz w:val="18"/>
              </w:rPr>
              <w:t>Moderate</w:t>
            </w:r>
          </w:p>
        </w:tc>
        <w:tc>
          <w:tcPr>
            <w:tcW w:w="57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D3" w14:textId="77777777" w:rsidR="00082BD8" w:rsidRPr="00067832" w:rsidRDefault="00082BD8" w:rsidP="00082BD8">
            <w:pPr>
              <w:pStyle w:val="TableParagraph"/>
              <w:spacing w:before="137"/>
              <w:ind w:left="102"/>
              <w:rPr>
                <w:rFonts w:ascii="Century Gothic" w:eastAsia="Century Gothic" w:hAnsi="Century Gothic" w:cs="Century Gothic"/>
                <w:sz w:val="12"/>
                <w:szCs w:val="12"/>
              </w:rPr>
            </w:pPr>
            <w:r w:rsidRPr="00067832">
              <w:rPr>
                <w:rFonts w:ascii="Century Gothic"/>
                <w:spacing w:val="-1"/>
                <w:sz w:val="18"/>
              </w:rPr>
              <w:t>Enhance</w:t>
            </w:r>
            <w:r w:rsidRPr="00067832">
              <w:rPr>
                <w:rFonts w:ascii="Century Gothic"/>
                <w:spacing w:val="-5"/>
                <w:sz w:val="18"/>
              </w:rPr>
              <w:t xml:space="preserve"> </w:t>
            </w:r>
            <w:r w:rsidRPr="001308B5">
              <w:rPr>
                <w:rFonts w:ascii="Century Gothic"/>
                <w:spacing w:val="-1"/>
                <w:sz w:val="18"/>
              </w:rPr>
              <w:t>overflow</w:t>
            </w:r>
            <w:r w:rsidRPr="001308B5">
              <w:rPr>
                <w:rFonts w:ascii="Century Gothic"/>
                <w:spacing w:val="-6"/>
                <w:sz w:val="18"/>
              </w:rPr>
              <w:t xml:space="preserve"> </w:t>
            </w:r>
            <w:r w:rsidRPr="001308B5">
              <w:rPr>
                <w:rFonts w:ascii="Century Gothic"/>
                <w:sz w:val="18"/>
              </w:rPr>
              <w:t>from</w:t>
            </w:r>
            <w:r w:rsidRPr="001308B5">
              <w:rPr>
                <w:rFonts w:ascii="Century Gothic"/>
                <w:spacing w:val="-8"/>
                <w:sz w:val="18"/>
              </w:rPr>
              <w:t xml:space="preserve"> </w:t>
            </w:r>
            <w:r w:rsidRPr="001308B5">
              <w:rPr>
                <w:rFonts w:ascii="Century Gothic"/>
                <w:spacing w:val="-1"/>
                <w:sz w:val="18"/>
              </w:rPr>
              <w:t>Boera</w:t>
            </w:r>
            <w:r w:rsidRPr="00067832">
              <w:rPr>
                <w:rFonts w:ascii="Century Gothic"/>
                <w:spacing w:val="-6"/>
                <w:sz w:val="18"/>
              </w:rPr>
              <w:t xml:space="preserve"> </w:t>
            </w:r>
            <w:r w:rsidRPr="00067832">
              <w:rPr>
                <w:rFonts w:ascii="Century Gothic"/>
                <w:spacing w:val="-1"/>
                <w:sz w:val="18"/>
              </w:rPr>
              <w:t>Dam</w:t>
            </w:r>
            <w:r w:rsidRPr="00067832">
              <w:rPr>
                <w:rFonts w:ascii="Century Gothic"/>
                <w:spacing w:val="-8"/>
                <w:sz w:val="18"/>
              </w:rPr>
              <w:t xml:space="preserve"> </w:t>
            </w:r>
            <w:r w:rsidRPr="00067832">
              <w:rPr>
                <w:rFonts w:ascii="Century Gothic"/>
                <w:sz w:val="18"/>
              </w:rPr>
              <w:t>to</w:t>
            </w:r>
            <w:r w:rsidRPr="00067832">
              <w:rPr>
                <w:rFonts w:ascii="Century Gothic"/>
                <w:spacing w:val="-6"/>
                <w:sz w:val="18"/>
              </w:rPr>
              <w:t xml:space="preserve"> </w:t>
            </w:r>
            <w:r w:rsidRPr="00067832">
              <w:rPr>
                <w:rFonts w:ascii="Century Gothic"/>
                <w:sz w:val="18"/>
              </w:rPr>
              <w:t xml:space="preserve">the </w:t>
            </w:r>
            <w:r w:rsidRPr="00067832">
              <w:rPr>
                <w:rFonts w:ascii="Century Gothic"/>
                <w:spacing w:val="-2"/>
                <w:sz w:val="18"/>
              </w:rPr>
              <w:t>Western</w:t>
            </w:r>
            <w:r w:rsidRPr="00067832">
              <w:rPr>
                <w:rFonts w:ascii="Century Gothic"/>
                <w:spacing w:val="-4"/>
                <w:sz w:val="18"/>
              </w:rPr>
              <w:t xml:space="preserve"> </w:t>
            </w:r>
            <w:r w:rsidRPr="00067832">
              <w:rPr>
                <w:rFonts w:ascii="Century Gothic"/>
                <w:sz w:val="18"/>
              </w:rPr>
              <w:t>Floodplain</w:t>
            </w:r>
            <w:r w:rsidRPr="00067832">
              <w:rPr>
                <w:rFonts w:ascii="Century Gothic"/>
                <w:position w:val="5"/>
                <w:sz w:val="12"/>
              </w:rPr>
              <w:t>#</w:t>
            </w:r>
          </w:p>
        </w:tc>
      </w:tr>
      <w:tr w:rsidR="00082BD8" w14:paraId="3705A2D9" w14:textId="77777777" w:rsidTr="00F0373A">
        <w:trPr>
          <w:trHeight w:hRule="exact" w:val="732"/>
        </w:trPr>
        <w:tc>
          <w:tcPr>
            <w:tcW w:w="360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D5" w14:textId="77777777" w:rsidR="00082BD8" w:rsidRDefault="00082BD8" w:rsidP="00082BD8">
            <w:pPr>
              <w:pStyle w:val="TableParagraph"/>
              <w:spacing w:before="35" w:line="218" w:lineRule="exact"/>
              <w:ind w:left="51" w:right="857"/>
              <w:rPr>
                <w:rFonts w:ascii="Century Gothic" w:eastAsia="Century Gothic" w:hAnsi="Century Gothic" w:cs="Century Gothic"/>
                <w:sz w:val="18"/>
                <w:szCs w:val="18"/>
              </w:rPr>
            </w:pPr>
            <w:r>
              <w:rPr>
                <w:rFonts w:ascii="Century Gothic"/>
                <w:spacing w:val="-1"/>
                <w:sz w:val="18"/>
              </w:rPr>
              <w:t>Fresh</w:t>
            </w:r>
            <w:r>
              <w:rPr>
                <w:rFonts w:ascii="Century Gothic"/>
                <w:spacing w:val="-5"/>
                <w:sz w:val="18"/>
              </w:rPr>
              <w:t xml:space="preserve"> </w:t>
            </w:r>
            <w:r>
              <w:rPr>
                <w:rFonts w:ascii="Century Gothic"/>
                <w:spacing w:val="1"/>
                <w:sz w:val="18"/>
              </w:rPr>
              <w:t>in</w:t>
            </w:r>
            <w:r>
              <w:rPr>
                <w:rFonts w:ascii="Century Gothic"/>
                <w:spacing w:val="-3"/>
                <w:sz w:val="18"/>
              </w:rPr>
              <w:t xml:space="preserve"> </w:t>
            </w:r>
            <w:r>
              <w:rPr>
                <w:rFonts w:ascii="Century Gothic"/>
                <w:sz w:val="18"/>
              </w:rPr>
              <w:t>the</w:t>
            </w:r>
            <w:r>
              <w:rPr>
                <w:rFonts w:ascii="Century Gothic"/>
                <w:spacing w:val="-5"/>
                <w:sz w:val="18"/>
              </w:rPr>
              <w:t xml:space="preserve"> </w:t>
            </w:r>
            <w:r>
              <w:rPr>
                <w:rFonts w:ascii="Century Gothic"/>
                <w:spacing w:val="-1"/>
                <w:sz w:val="18"/>
              </w:rPr>
              <w:t>Narran</w:t>
            </w:r>
            <w:r>
              <w:rPr>
                <w:rFonts w:ascii="Century Gothic"/>
                <w:spacing w:val="-3"/>
                <w:sz w:val="18"/>
              </w:rPr>
              <w:t xml:space="preserve"> </w:t>
            </w:r>
            <w:r>
              <w:rPr>
                <w:rFonts w:ascii="Century Gothic"/>
                <w:spacing w:val="-1"/>
                <w:sz w:val="18"/>
              </w:rPr>
              <w:t>River</w:t>
            </w:r>
            <w:r>
              <w:rPr>
                <w:rFonts w:ascii="Century Gothic"/>
                <w:spacing w:val="-4"/>
                <w:sz w:val="18"/>
              </w:rPr>
              <w:t xml:space="preserve"> </w:t>
            </w:r>
            <w:r>
              <w:rPr>
                <w:rFonts w:ascii="Century Gothic"/>
                <w:spacing w:val="-1"/>
                <w:sz w:val="18"/>
              </w:rPr>
              <w:t>for</w:t>
            </w:r>
            <w:r>
              <w:rPr>
                <w:rFonts w:ascii="Century Gothic"/>
                <w:spacing w:val="-4"/>
                <w:sz w:val="18"/>
              </w:rPr>
              <w:t xml:space="preserve"> </w:t>
            </w:r>
            <w:r>
              <w:rPr>
                <w:rFonts w:ascii="Century Gothic"/>
                <w:spacing w:val="-1"/>
                <w:sz w:val="18"/>
              </w:rPr>
              <w:t>fish</w:t>
            </w:r>
            <w:r>
              <w:rPr>
                <w:rFonts w:ascii="Century Gothic"/>
                <w:spacing w:val="29"/>
                <w:w w:val="99"/>
                <w:sz w:val="18"/>
              </w:rPr>
              <w:t xml:space="preserve"> </w:t>
            </w:r>
            <w:r>
              <w:rPr>
                <w:rFonts w:ascii="Century Gothic"/>
                <w:spacing w:val="-1"/>
                <w:sz w:val="18"/>
              </w:rPr>
              <w:t>migration</w:t>
            </w:r>
          </w:p>
        </w:tc>
        <w:tc>
          <w:tcPr>
            <w:tcW w:w="103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D6" w14:textId="77777777" w:rsidR="00082BD8" w:rsidRDefault="00082BD8" w:rsidP="00082BD8">
            <w:pPr>
              <w:pStyle w:val="TableParagraph"/>
              <w:spacing w:before="2"/>
              <w:rPr>
                <w:rFonts w:ascii="Century Gothic" w:eastAsia="Century Gothic" w:hAnsi="Century Gothic" w:cs="Century Gothic"/>
                <w:sz w:val="20"/>
                <w:szCs w:val="20"/>
              </w:rPr>
            </w:pPr>
          </w:p>
          <w:p w14:paraId="3705A2D7" w14:textId="5B3087D3" w:rsidR="00082BD8" w:rsidRDefault="00AA4CC7" w:rsidP="00082BD8">
            <w:pPr>
              <w:pStyle w:val="TableParagraph"/>
              <w:ind w:left="51"/>
              <w:rPr>
                <w:rFonts w:ascii="Century Gothic" w:eastAsia="Century Gothic" w:hAnsi="Century Gothic" w:cs="Century Gothic"/>
                <w:sz w:val="18"/>
                <w:szCs w:val="18"/>
              </w:rPr>
            </w:pPr>
            <w:r>
              <w:rPr>
                <w:rFonts w:ascii="Century Gothic"/>
                <w:spacing w:val="-1"/>
                <w:sz w:val="18"/>
              </w:rPr>
              <w:t>Critical</w:t>
            </w:r>
          </w:p>
        </w:tc>
        <w:tc>
          <w:tcPr>
            <w:tcW w:w="57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D8" w14:textId="77777777" w:rsidR="00082BD8" w:rsidRPr="00067832" w:rsidRDefault="00082BD8" w:rsidP="00082BD8">
            <w:pPr>
              <w:pStyle w:val="TableParagraph"/>
              <w:spacing w:before="30" w:line="238" w:lineRule="auto"/>
              <w:ind w:left="102" w:right="151"/>
              <w:rPr>
                <w:rFonts w:ascii="Century Gothic" w:eastAsia="Century Gothic" w:hAnsi="Century Gothic" w:cs="Century Gothic"/>
                <w:sz w:val="18"/>
                <w:szCs w:val="18"/>
              </w:rPr>
            </w:pPr>
            <w:r w:rsidRPr="00067832">
              <w:rPr>
                <w:rFonts w:ascii="Century Gothic"/>
                <w:spacing w:val="-1"/>
                <w:sz w:val="18"/>
              </w:rPr>
              <w:t>Enhance</w:t>
            </w:r>
            <w:r w:rsidRPr="00067832">
              <w:rPr>
                <w:rFonts w:ascii="Century Gothic"/>
                <w:spacing w:val="-5"/>
                <w:sz w:val="18"/>
              </w:rPr>
              <w:t xml:space="preserve"> </w:t>
            </w:r>
            <w:r w:rsidRPr="001308B5">
              <w:rPr>
                <w:rFonts w:ascii="Century Gothic"/>
                <w:spacing w:val="-1"/>
                <w:sz w:val="18"/>
              </w:rPr>
              <w:t>flows</w:t>
            </w:r>
            <w:r w:rsidRPr="001308B5">
              <w:rPr>
                <w:rFonts w:ascii="Century Gothic"/>
                <w:spacing w:val="-3"/>
                <w:sz w:val="18"/>
              </w:rPr>
              <w:t xml:space="preserve"> </w:t>
            </w:r>
            <w:r w:rsidRPr="001308B5">
              <w:rPr>
                <w:rFonts w:ascii="Century Gothic"/>
                <w:spacing w:val="-1"/>
                <w:sz w:val="18"/>
              </w:rPr>
              <w:t>to</w:t>
            </w:r>
            <w:r w:rsidRPr="001308B5">
              <w:rPr>
                <w:rFonts w:ascii="Century Gothic"/>
                <w:spacing w:val="-2"/>
                <w:sz w:val="18"/>
              </w:rPr>
              <w:t xml:space="preserve"> </w:t>
            </w:r>
            <w:r w:rsidRPr="001308B5">
              <w:rPr>
                <w:rFonts w:ascii="Century Gothic"/>
                <w:spacing w:val="-1"/>
                <w:sz w:val="18"/>
              </w:rPr>
              <w:t>achieve</w:t>
            </w:r>
            <w:r w:rsidRPr="00067832">
              <w:rPr>
                <w:rFonts w:ascii="Century Gothic"/>
                <w:spacing w:val="-2"/>
                <w:sz w:val="18"/>
              </w:rPr>
              <w:t xml:space="preserve"> </w:t>
            </w:r>
            <w:r w:rsidRPr="00067832">
              <w:rPr>
                <w:rFonts w:ascii="Century Gothic"/>
                <w:spacing w:val="-1"/>
                <w:sz w:val="18"/>
              </w:rPr>
              <w:t>1,000</w:t>
            </w:r>
            <w:r w:rsidRPr="00067832">
              <w:rPr>
                <w:rFonts w:ascii="Century Gothic"/>
                <w:spacing w:val="-2"/>
                <w:sz w:val="18"/>
              </w:rPr>
              <w:t xml:space="preserve"> </w:t>
            </w:r>
            <w:r w:rsidRPr="00067832">
              <w:rPr>
                <w:rFonts w:ascii="Century Gothic"/>
                <w:spacing w:val="-1"/>
                <w:sz w:val="18"/>
              </w:rPr>
              <w:t>ML/day</w:t>
            </w:r>
            <w:r w:rsidRPr="00067832">
              <w:rPr>
                <w:rFonts w:ascii="Century Gothic"/>
                <w:spacing w:val="-3"/>
                <w:sz w:val="18"/>
              </w:rPr>
              <w:t xml:space="preserve"> </w:t>
            </w:r>
            <w:r w:rsidRPr="00067832">
              <w:rPr>
                <w:rFonts w:ascii="Century Gothic"/>
                <w:spacing w:val="-1"/>
                <w:sz w:val="18"/>
              </w:rPr>
              <w:t>for</w:t>
            </w:r>
            <w:r w:rsidRPr="00067832">
              <w:rPr>
                <w:rFonts w:ascii="Century Gothic"/>
                <w:spacing w:val="-2"/>
                <w:sz w:val="18"/>
              </w:rPr>
              <w:t xml:space="preserve"> </w:t>
            </w:r>
            <w:r w:rsidRPr="00067832">
              <w:rPr>
                <w:rFonts w:ascii="Century Gothic"/>
                <w:spacing w:val="-1"/>
                <w:sz w:val="18"/>
              </w:rPr>
              <w:t>14</w:t>
            </w:r>
            <w:r w:rsidRPr="00067832">
              <w:rPr>
                <w:rFonts w:ascii="Century Gothic"/>
                <w:spacing w:val="-3"/>
                <w:sz w:val="18"/>
              </w:rPr>
              <w:t xml:space="preserve"> </w:t>
            </w:r>
            <w:r w:rsidRPr="00067832">
              <w:rPr>
                <w:rFonts w:ascii="Century Gothic"/>
                <w:spacing w:val="-1"/>
                <w:sz w:val="18"/>
              </w:rPr>
              <w:t>days</w:t>
            </w:r>
            <w:r w:rsidRPr="00067832">
              <w:rPr>
                <w:rFonts w:ascii="Century Gothic"/>
                <w:spacing w:val="-3"/>
                <w:sz w:val="18"/>
              </w:rPr>
              <w:t xml:space="preserve"> </w:t>
            </w:r>
            <w:r w:rsidRPr="00067832">
              <w:rPr>
                <w:rFonts w:ascii="Century Gothic"/>
                <w:sz w:val="18"/>
              </w:rPr>
              <w:t>at</w:t>
            </w:r>
            <w:r w:rsidRPr="00067832">
              <w:rPr>
                <w:rFonts w:ascii="Century Gothic"/>
                <w:spacing w:val="-4"/>
                <w:sz w:val="18"/>
              </w:rPr>
              <w:t xml:space="preserve"> </w:t>
            </w:r>
            <w:r w:rsidRPr="00067832">
              <w:rPr>
                <w:rFonts w:ascii="Century Gothic"/>
                <w:spacing w:val="-2"/>
                <w:sz w:val="18"/>
              </w:rPr>
              <w:t>Wilby</w:t>
            </w:r>
            <w:r w:rsidRPr="00067832">
              <w:rPr>
                <w:rFonts w:ascii="Century Gothic"/>
                <w:spacing w:val="52"/>
                <w:sz w:val="18"/>
              </w:rPr>
              <w:t xml:space="preserve"> </w:t>
            </w:r>
            <w:r w:rsidRPr="00067832">
              <w:rPr>
                <w:rFonts w:ascii="Century Gothic"/>
                <w:spacing w:val="-1"/>
                <w:sz w:val="18"/>
              </w:rPr>
              <w:t>Wilby. (Likely</w:t>
            </w:r>
            <w:r w:rsidRPr="00067832">
              <w:rPr>
                <w:rFonts w:ascii="Century Gothic"/>
                <w:spacing w:val="-2"/>
                <w:sz w:val="18"/>
              </w:rPr>
              <w:t xml:space="preserve"> </w:t>
            </w:r>
            <w:r w:rsidRPr="00067832">
              <w:rPr>
                <w:rFonts w:ascii="Century Gothic"/>
                <w:spacing w:val="-1"/>
                <w:sz w:val="18"/>
              </w:rPr>
              <w:t>to</w:t>
            </w:r>
            <w:r w:rsidRPr="00067832">
              <w:rPr>
                <w:rFonts w:ascii="Century Gothic"/>
                <w:spacing w:val="-3"/>
                <w:sz w:val="18"/>
              </w:rPr>
              <w:t xml:space="preserve"> </w:t>
            </w:r>
            <w:r w:rsidRPr="00067832">
              <w:rPr>
                <w:rFonts w:ascii="Century Gothic"/>
                <w:spacing w:val="-1"/>
                <w:sz w:val="18"/>
              </w:rPr>
              <w:t>overlap with</w:t>
            </w:r>
            <w:r w:rsidRPr="00067832">
              <w:rPr>
                <w:rFonts w:ascii="Century Gothic"/>
                <w:spacing w:val="-3"/>
                <w:sz w:val="18"/>
              </w:rPr>
              <w:t xml:space="preserve"> </w:t>
            </w:r>
            <w:r w:rsidRPr="00067832">
              <w:rPr>
                <w:rFonts w:ascii="Century Gothic"/>
                <w:sz w:val="18"/>
              </w:rPr>
              <w:t>25</w:t>
            </w:r>
            <w:r w:rsidRPr="00067832">
              <w:rPr>
                <w:rFonts w:ascii="Century Gothic"/>
                <w:spacing w:val="-3"/>
                <w:sz w:val="18"/>
              </w:rPr>
              <w:t xml:space="preserve"> </w:t>
            </w:r>
            <w:r w:rsidRPr="00067832">
              <w:rPr>
                <w:rFonts w:ascii="Century Gothic"/>
                <w:sz w:val="18"/>
              </w:rPr>
              <w:t>GL</w:t>
            </w:r>
            <w:r w:rsidRPr="00067832">
              <w:rPr>
                <w:rFonts w:ascii="Century Gothic"/>
                <w:spacing w:val="-5"/>
                <w:sz w:val="18"/>
              </w:rPr>
              <w:t xml:space="preserve"> </w:t>
            </w:r>
            <w:r w:rsidRPr="00067832">
              <w:rPr>
                <w:rFonts w:ascii="Century Gothic"/>
                <w:spacing w:val="-1"/>
                <w:sz w:val="18"/>
              </w:rPr>
              <w:t>Narran</w:t>
            </w:r>
            <w:r w:rsidRPr="00067832">
              <w:rPr>
                <w:rFonts w:ascii="Century Gothic"/>
                <w:spacing w:val="-5"/>
                <w:sz w:val="18"/>
              </w:rPr>
              <w:t xml:space="preserve"> </w:t>
            </w:r>
            <w:r w:rsidRPr="00067832">
              <w:rPr>
                <w:rFonts w:ascii="Century Gothic"/>
                <w:spacing w:val="-1"/>
                <w:sz w:val="18"/>
              </w:rPr>
              <w:t>inflow</w:t>
            </w:r>
            <w:r w:rsidRPr="00067832">
              <w:rPr>
                <w:rFonts w:ascii="Century Gothic"/>
                <w:spacing w:val="-3"/>
                <w:sz w:val="18"/>
              </w:rPr>
              <w:t xml:space="preserve"> </w:t>
            </w:r>
            <w:r w:rsidRPr="00067832">
              <w:rPr>
                <w:rFonts w:ascii="Century Gothic"/>
                <w:sz w:val="18"/>
              </w:rPr>
              <w:t>option,</w:t>
            </w:r>
            <w:r w:rsidRPr="00067832">
              <w:rPr>
                <w:rFonts w:ascii="Century Gothic"/>
                <w:spacing w:val="-5"/>
                <w:sz w:val="18"/>
              </w:rPr>
              <w:t xml:space="preserve"> </w:t>
            </w:r>
            <w:r w:rsidRPr="00067832">
              <w:rPr>
                <w:rFonts w:ascii="Century Gothic"/>
                <w:sz w:val="18"/>
              </w:rPr>
              <w:t>action</w:t>
            </w:r>
            <w:r w:rsidRPr="00067832">
              <w:rPr>
                <w:rFonts w:ascii="Century Gothic"/>
                <w:spacing w:val="37"/>
                <w:w w:val="99"/>
                <w:sz w:val="18"/>
              </w:rPr>
              <w:t xml:space="preserve"> </w:t>
            </w:r>
            <w:r w:rsidRPr="00067832">
              <w:rPr>
                <w:rFonts w:ascii="Century Gothic"/>
                <w:spacing w:val="-1"/>
                <w:sz w:val="18"/>
              </w:rPr>
              <w:t>development</w:t>
            </w:r>
            <w:r w:rsidRPr="00067832">
              <w:rPr>
                <w:rFonts w:ascii="Century Gothic"/>
                <w:spacing w:val="-8"/>
                <w:sz w:val="18"/>
              </w:rPr>
              <w:t xml:space="preserve"> </w:t>
            </w:r>
            <w:r w:rsidRPr="00067832">
              <w:rPr>
                <w:rFonts w:ascii="Century Gothic"/>
                <w:sz w:val="18"/>
              </w:rPr>
              <w:t>well</w:t>
            </w:r>
            <w:r w:rsidRPr="00067832">
              <w:rPr>
                <w:rFonts w:ascii="Century Gothic"/>
                <w:spacing w:val="-5"/>
                <w:sz w:val="18"/>
              </w:rPr>
              <w:t xml:space="preserve"> </w:t>
            </w:r>
            <w:r w:rsidRPr="00067832">
              <w:rPr>
                <w:rFonts w:ascii="Century Gothic"/>
                <w:spacing w:val="-1"/>
                <w:sz w:val="18"/>
              </w:rPr>
              <w:t>advanced)</w:t>
            </w:r>
          </w:p>
        </w:tc>
      </w:tr>
      <w:tr w:rsidR="00082BD8" w14:paraId="3705A2DE" w14:textId="77777777" w:rsidTr="00F0373A">
        <w:trPr>
          <w:trHeight w:hRule="exact" w:val="732"/>
        </w:trPr>
        <w:tc>
          <w:tcPr>
            <w:tcW w:w="360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DA" w14:textId="77777777" w:rsidR="00082BD8" w:rsidRPr="00C81632" w:rsidRDefault="00082BD8" w:rsidP="00082BD8">
            <w:pPr>
              <w:pStyle w:val="TableParagraph"/>
              <w:spacing w:before="30" w:line="238" w:lineRule="auto"/>
              <w:ind w:left="51" w:right="73"/>
              <w:rPr>
                <w:rFonts w:ascii="Century Gothic" w:eastAsia="Century Gothic" w:hAnsi="Century Gothic" w:cs="Century Gothic"/>
                <w:sz w:val="18"/>
                <w:szCs w:val="18"/>
              </w:rPr>
            </w:pPr>
            <w:r w:rsidRPr="00C81632">
              <w:rPr>
                <w:rFonts w:ascii="Century Gothic"/>
                <w:spacing w:val="-1"/>
                <w:sz w:val="18"/>
              </w:rPr>
              <w:t>Fresh</w:t>
            </w:r>
            <w:r w:rsidRPr="00C81632">
              <w:rPr>
                <w:rFonts w:ascii="Century Gothic"/>
                <w:spacing w:val="-3"/>
                <w:sz w:val="18"/>
              </w:rPr>
              <w:t xml:space="preserve"> </w:t>
            </w:r>
            <w:r w:rsidRPr="00C81632">
              <w:rPr>
                <w:rFonts w:ascii="Century Gothic"/>
                <w:spacing w:val="-1"/>
                <w:sz w:val="18"/>
              </w:rPr>
              <w:t>to</w:t>
            </w:r>
            <w:r w:rsidRPr="00C81632">
              <w:rPr>
                <w:rFonts w:ascii="Century Gothic"/>
                <w:spacing w:val="-3"/>
                <w:sz w:val="18"/>
              </w:rPr>
              <w:t xml:space="preserve"> </w:t>
            </w:r>
            <w:r w:rsidRPr="00C81632">
              <w:rPr>
                <w:rFonts w:ascii="Century Gothic"/>
                <w:spacing w:val="-1"/>
                <w:sz w:val="18"/>
              </w:rPr>
              <w:t>inundate</w:t>
            </w:r>
            <w:r w:rsidRPr="00C81632">
              <w:rPr>
                <w:rFonts w:ascii="Century Gothic"/>
                <w:spacing w:val="-3"/>
                <w:sz w:val="18"/>
              </w:rPr>
              <w:t xml:space="preserve"> </w:t>
            </w:r>
            <w:r w:rsidRPr="00C81632">
              <w:rPr>
                <w:rFonts w:ascii="Century Gothic"/>
                <w:spacing w:val="-1"/>
                <w:sz w:val="18"/>
              </w:rPr>
              <w:t>snags</w:t>
            </w:r>
            <w:r w:rsidRPr="00C81632">
              <w:rPr>
                <w:rFonts w:ascii="Century Gothic"/>
                <w:spacing w:val="-4"/>
                <w:sz w:val="18"/>
              </w:rPr>
              <w:t xml:space="preserve"> </w:t>
            </w:r>
            <w:r w:rsidRPr="00C81632">
              <w:rPr>
                <w:rFonts w:ascii="Century Gothic"/>
                <w:sz w:val="18"/>
              </w:rPr>
              <w:t>and</w:t>
            </w:r>
            <w:r w:rsidRPr="00C81632">
              <w:rPr>
                <w:rFonts w:ascii="Century Gothic"/>
                <w:spacing w:val="-4"/>
                <w:sz w:val="18"/>
              </w:rPr>
              <w:t xml:space="preserve"> </w:t>
            </w:r>
            <w:r w:rsidRPr="00C81632">
              <w:rPr>
                <w:rFonts w:ascii="Century Gothic"/>
                <w:spacing w:val="-1"/>
                <w:sz w:val="18"/>
              </w:rPr>
              <w:t>benches,</w:t>
            </w:r>
            <w:r w:rsidRPr="00C81632">
              <w:rPr>
                <w:rFonts w:ascii="Century Gothic"/>
                <w:spacing w:val="20"/>
                <w:sz w:val="18"/>
              </w:rPr>
              <w:t xml:space="preserve"> </w:t>
            </w:r>
            <w:r w:rsidRPr="00C81632">
              <w:rPr>
                <w:rFonts w:ascii="Century Gothic"/>
                <w:spacing w:val="-1"/>
                <w:sz w:val="18"/>
              </w:rPr>
              <w:t>enable</w:t>
            </w:r>
            <w:r w:rsidRPr="00C81632">
              <w:rPr>
                <w:rFonts w:ascii="Century Gothic"/>
                <w:spacing w:val="41"/>
                <w:sz w:val="18"/>
              </w:rPr>
              <w:t xml:space="preserve"> </w:t>
            </w:r>
            <w:r w:rsidRPr="00C81632">
              <w:rPr>
                <w:rFonts w:ascii="Century Gothic"/>
                <w:spacing w:val="-2"/>
                <w:sz w:val="18"/>
              </w:rPr>
              <w:t>some</w:t>
            </w:r>
            <w:r w:rsidRPr="00C81632">
              <w:rPr>
                <w:rFonts w:ascii="Century Gothic"/>
                <w:spacing w:val="-4"/>
                <w:sz w:val="18"/>
              </w:rPr>
              <w:t xml:space="preserve"> </w:t>
            </w:r>
            <w:r w:rsidRPr="00C81632">
              <w:rPr>
                <w:rFonts w:ascii="Century Gothic"/>
                <w:sz w:val="18"/>
              </w:rPr>
              <w:t>fish</w:t>
            </w:r>
            <w:r w:rsidRPr="00C81632">
              <w:rPr>
                <w:rFonts w:ascii="Century Gothic"/>
                <w:spacing w:val="-7"/>
                <w:sz w:val="18"/>
              </w:rPr>
              <w:t xml:space="preserve"> </w:t>
            </w:r>
            <w:r w:rsidRPr="00C81632">
              <w:rPr>
                <w:rFonts w:ascii="Century Gothic"/>
                <w:spacing w:val="-1"/>
                <w:sz w:val="18"/>
              </w:rPr>
              <w:t>recruitment</w:t>
            </w:r>
            <w:r w:rsidRPr="00C81632">
              <w:rPr>
                <w:rFonts w:ascii="Century Gothic"/>
                <w:spacing w:val="-6"/>
                <w:sz w:val="18"/>
              </w:rPr>
              <w:t xml:space="preserve"> </w:t>
            </w:r>
            <w:r w:rsidRPr="00C81632">
              <w:rPr>
                <w:rFonts w:ascii="Century Gothic"/>
                <w:sz w:val="18"/>
              </w:rPr>
              <w:t>along</w:t>
            </w:r>
            <w:r w:rsidRPr="00C81632">
              <w:rPr>
                <w:rFonts w:ascii="Century Gothic"/>
                <w:spacing w:val="-5"/>
                <w:sz w:val="18"/>
              </w:rPr>
              <w:t xml:space="preserve"> </w:t>
            </w:r>
            <w:r w:rsidRPr="00C81632">
              <w:rPr>
                <w:rFonts w:ascii="Century Gothic"/>
                <w:sz w:val="18"/>
              </w:rPr>
              <w:t>the</w:t>
            </w:r>
            <w:r w:rsidRPr="00C81632">
              <w:rPr>
                <w:rFonts w:ascii="Century Gothic"/>
                <w:spacing w:val="23"/>
                <w:w w:val="99"/>
                <w:sz w:val="18"/>
              </w:rPr>
              <w:t xml:space="preserve"> </w:t>
            </w:r>
            <w:r w:rsidRPr="00C81632">
              <w:rPr>
                <w:rFonts w:ascii="Century Gothic"/>
                <w:spacing w:val="-1"/>
                <w:sz w:val="18"/>
              </w:rPr>
              <w:t>Barwon-Darling</w:t>
            </w:r>
          </w:p>
        </w:tc>
        <w:tc>
          <w:tcPr>
            <w:tcW w:w="103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DB" w14:textId="77777777" w:rsidR="00082BD8" w:rsidRPr="00C81632" w:rsidRDefault="00082BD8" w:rsidP="00082BD8">
            <w:pPr>
              <w:pStyle w:val="TableParagraph"/>
              <w:spacing w:before="2"/>
              <w:rPr>
                <w:rFonts w:ascii="Century Gothic" w:eastAsia="Century Gothic" w:hAnsi="Century Gothic" w:cs="Century Gothic"/>
                <w:sz w:val="20"/>
                <w:szCs w:val="20"/>
              </w:rPr>
            </w:pPr>
          </w:p>
          <w:p w14:paraId="3705A2DC" w14:textId="17D3183B" w:rsidR="00082BD8" w:rsidRPr="00F02CAB" w:rsidRDefault="00082BD8" w:rsidP="00082BD8">
            <w:pPr>
              <w:pStyle w:val="TableParagraph"/>
              <w:ind w:left="51"/>
              <w:rPr>
                <w:rFonts w:ascii="Century Gothic" w:eastAsia="Century Gothic" w:hAnsi="Century Gothic" w:cs="Century Gothic"/>
                <w:sz w:val="18"/>
                <w:szCs w:val="18"/>
              </w:rPr>
            </w:pPr>
            <w:r w:rsidRPr="00C81632">
              <w:rPr>
                <w:rFonts w:ascii="Century Gothic"/>
                <w:spacing w:val="-1"/>
                <w:sz w:val="18"/>
              </w:rPr>
              <w:t>High</w:t>
            </w:r>
          </w:p>
        </w:tc>
        <w:tc>
          <w:tcPr>
            <w:tcW w:w="57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DD" w14:textId="26B47E01" w:rsidR="00082BD8" w:rsidRPr="00067832" w:rsidRDefault="00082BD8" w:rsidP="00C81632">
            <w:pPr>
              <w:pStyle w:val="TableParagraph"/>
              <w:spacing w:before="146" w:line="218" w:lineRule="exact"/>
              <w:ind w:left="102" w:right="518"/>
              <w:rPr>
                <w:rFonts w:ascii="Century Gothic" w:eastAsia="Century Gothic" w:hAnsi="Century Gothic" w:cs="Century Gothic"/>
                <w:sz w:val="12"/>
                <w:szCs w:val="12"/>
              </w:rPr>
            </w:pPr>
            <w:r w:rsidRPr="00067832">
              <w:rPr>
                <w:rFonts w:ascii="Century Gothic"/>
                <w:spacing w:val="-1"/>
                <w:sz w:val="18"/>
              </w:rPr>
              <w:t>Use</w:t>
            </w:r>
            <w:r w:rsidRPr="00067832">
              <w:rPr>
                <w:rFonts w:ascii="Century Gothic"/>
                <w:spacing w:val="-5"/>
                <w:sz w:val="18"/>
              </w:rPr>
              <w:t xml:space="preserve"> </w:t>
            </w:r>
            <w:r w:rsidRPr="001308B5">
              <w:rPr>
                <w:rFonts w:ascii="Century Gothic"/>
                <w:spacing w:val="-1"/>
                <w:sz w:val="18"/>
              </w:rPr>
              <w:t>Toorale</w:t>
            </w:r>
            <w:r w:rsidRPr="001308B5">
              <w:rPr>
                <w:rFonts w:ascii="Century Gothic"/>
                <w:spacing w:val="-3"/>
                <w:sz w:val="18"/>
              </w:rPr>
              <w:t xml:space="preserve"> </w:t>
            </w:r>
            <w:r w:rsidRPr="001308B5">
              <w:rPr>
                <w:rFonts w:ascii="Century Gothic"/>
                <w:spacing w:val="-2"/>
                <w:sz w:val="18"/>
              </w:rPr>
              <w:t>Warrego</w:t>
            </w:r>
            <w:r w:rsidRPr="001308B5">
              <w:rPr>
                <w:rFonts w:ascii="Century Gothic"/>
                <w:spacing w:val="-4"/>
                <w:sz w:val="18"/>
              </w:rPr>
              <w:t xml:space="preserve"> </w:t>
            </w:r>
            <w:r w:rsidRPr="001308B5">
              <w:rPr>
                <w:rFonts w:ascii="Century Gothic"/>
                <w:spacing w:val="-1"/>
                <w:sz w:val="18"/>
              </w:rPr>
              <w:t>entitlements</w:t>
            </w:r>
            <w:r w:rsidRPr="00067832">
              <w:rPr>
                <w:rFonts w:ascii="Century Gothic"/>
                <w:spacing w:val="-4"/>
                <w:sz w:val="18"/>
              </w:rPr>
              <w:t xml:space="preserve"> </w:t>
            </w:r>
            <w:r w:rsidRPr="00067832">
              <w:rPr>
                <w:rFonts w:ascii="Century Gothic"/>
                <w:spacing w:val="-1"/>
                <w:sz w:val="18"/>
              </w:rPr>
              <w:t>to</w:t>
            </w:r>
            <w:r w:rsidRPr="00067832">
              <w:rPr>
                <w:rFonts w:ascii="Century Gothic"/>
                <w:spacing w:val="-5"/>
                <w:sz w:val="18"/>
              </w:rPr>
              <w:t xml:space="preserve"> </w:t>
            </w:r>
            <w:r w:rsidRPr="00067832">
              <w:rPr>
                <w:rFonts w:ascii="Century Gothic"/>
                <w:spacing w:val="-1"/>
                <w:sz w:val="18"/>
              </w:rPr>
              <w:t>help</w:t>
            </w:r>
            <w:r w:rsidRPr="00067832">
              <w:rPr>
                <w:rFonts w:ascii="Century Gothic"/>
                <w:spacing w:val="-4"/>
                <w:sz w:val="18"/>
              </w:rPr>
              <w:t xml:space="preserve"> </w:t>
            </w:r>
            <w:r w:rsidRPr="00067832">
              <w:rPr>
                <w:rFonts w:ascii="Century Gothic"/>
                <w:spacing w:val="-1"/>
                <w:sz w:val="18"/>
              </w:rPr>
              <w:t>enhance</w:t>
            </w:r>
            <w:r w:rsidRPr="00067832">
              <w:rPr>
                <w:rFonts w:ascii="Century Gothic"/>
                <w:spacing w:val="-5"/>
                <w:sz w:val="18"/>
              </w:rPr>
              <w:t xml:space="preserve"> </w:t>
            </w:r>
            <w:r w:rsidRPr="00067832">
              <w:rPr>
                <w:rFonts w:ascii="Century Gothic"/>
                <w:spacing w:val="-1"/>
                <w:sz w:val="18"/>
              </w:rPr>
              <w:t>Darling</w:t>
            </w:r>
            <w:r w:rsidRPr="00067832">
              <w:rPr>
                <w:rFonts w:ascii="Century Gothic"/>
                <w:spacing w:val="51"/>
                <w:w w:val="99"/>
                <w:sz w:val="18"/>
              </w:rPr>
              <w:t xml:space="preserve"> </w:t>
            </w:r>
            <w:r w:rsidRPr="00067832">
              <w:rPr>
                <w:rFonts w:ascii="Century Gothic"/>
                <w:spacing w:val="-1"/>
                <w:sz w:val="18"/>
              </w:rPr>
              <w:t>flows</w:t>
            </w:r>
            <w:r w:rsidRPr="00067832">
              <w:rPr>
                <w:rFonts w:ascii="Century Gothic"/>
                <w:spacing w:val="-3"/>
                <w:sz w:val="18"/>
              </w:rPr>
              <w:t xml:space="preserve"> </w:t>
            </w:r>
          </w:p>
        </w:tc>
      </w:tr>
      <w:tr w:rsidR="00082BD8" w14:paraId="3705A2E3" w14:textId="77777777" w:rsidTr="00F0373A">
        <w:trPr>
          <w:trHeight w:hRule="exact" w:val="732"/>
        </w:trPr>
        <w:tc>
          <w:tcPr>
            <w:tcW w:w="360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DF" w14:textId="77777777" w:rsidR="00082BD8" w:rsidRDefault="00082BD8" w:rsidP="00082BD8">
            <w:pPr>
              <w:pStyle w:val="TableParagraph"/>
              <w:spacing w:before="29"/>
              <w:ind w:left="51" w:right="666"/>
              <w:rPr>
                <w:rFonts w:ascii="Century Gothic" w:eastAsia="Century Gothic" w:hAnsi="Century Gothic" w:cs="Century Gothic"/>
                <w:sz w:val="18"/>
                <w:szCs w:val="18"/>
              </w:rPr>
            </w:pPr>
            <w:r>
              <w:rPr>
                <w:rFonts w:ascii="Century Gothic"/>
                <w:spacing w:val="-1"/>
                <w:sz w:val="18"/>
              </w:rPr>
              <w:t>Lower</w:t>
            </w:r>
            <w:r>
              <w:rPr>
                <w:rFonts w:ascii="Century Gothic"/>
                <w:spacing w:val="-6"/>
                <w:sz w:val="18"/>
              </w:rPr>
              <w:t xml:space="preserve"> </w:t>
            </w:r>
            <w:r>
              <w:rPr>
                <w:rFonts w:ascii="Century Gothic"/>
                <w:spacing w:val="-1"/>
                <w:sz w:val="18"/>
              </w:rPr>
              <w:t>Balonne</w:t>
            </w:r>
            <w:r>
              <w:rPr>
                <w:rFonts w:ascii="Century Gothic"/>
                <w:spacing w:val="-8"/>
                <w:sz w:val="18"/>
              </w:rPr>
              <w:t xml:space="preserve"> </w:t>
            </w:r>
            <w:r>
              <w:rPr>
                <w:rFonts w:ascii="Century Gothic"/>
                <w:spacing w:val="-1"/>
                <w:sz w:val="18"/>
              </w:rPr>
              <w:t>channels</w:t>
            </w:r>
            <w:r>
              <w:rPr>
                <w:rFonts w:ascii="Century Gothic"/>
                <w:spacing w:val="-6"/>
                <w:sz w:val="18"/>
              </w:rPr>
              <w:t xml:space="preserve"> </w:t>
            </w:r>
            <w:r>
              <w:rPr>
                <w:rFonts w:ascii="Century Gothic"/>
                <w:spacing w:val="-1"/>
                <w:sz w:val="18"/>
              </w:rPr>
              <w:t>drought</w:t>
            </w:r>
            <w:r>
              <w:rPr>
                <w:rFonts w:ascii="Century Gothic"/>
                <w:spacing w:val="23"/>
                <w:w w:val="99"/>
                <w:sz w:val="18"/>
              </w:rPr>
              <w:t xml:space="preserve"> </w:t>
            </w:r>
            <w:r>
              <w:rPr>
                <w:rFonts w:ascii="Century Gothic"/>
                <w:spacing w:val="-1"/>
                <w:sz w:val="18"/>
              </w:rPr>
              <w:t>refuge</w:t>
            </w:r>
            <w:r>
              <w:rPr>
                <w:rFonts w:ascii="Century Gothic"/>
                <w:spacing w:val="-7"/>
                <w:sz w:val="18"/>
              </w:rPr>
              <w:t xml:space="preserve"> </w:t>
            </w:r>
            <w:r>
              <w:rPr>
                <w:rFonts w:ascii="Century Gothic"/>
                <w:spacing w:val="-1"/>
                <w:sz w:val="18"/>
              </w:rPr>
              <w:t>(waterholes)</w:t>
            </w:r>
          </w:p>
        </w:tc>
        <w:tc>
          <w:tcPr>
            <w:tcW w:w="103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E0" w14:textId="77777777" w:rsidR="00082BD8" w:rsidRDefault="00082BD8" w:rsidP="00082BD8">
            <w:pPr>
              <w:pStyle w:val="TableParagraph"/>
              <w:spacing w:before="2"/>
              <w:rPr>
                <w:rFonts w:ascii="Century Gothic" w:eastAsia="Century Gothic" w:hAnsi="Century Gothic" w:cs="Century Gothic"/>
                <w:sz w:val="20"/>
                <w:szCs w:val="20"/>
              </w:rPr>
            </w:pPr>
          </w:p>
          <w:p w14:paraId="3705A2E1" w14:textId="77777777" w:rsidR="00082BD8" w:rsidRDefault="00082BD8" w:rsidP="00082BD8">
            <w:pPr>
              <w:pStyle w:val="TableParagraph"/>
              <w:ind w:left="51"/>
              <w:rPr>
                <w:rFonts w:ascii="Century Gothic" w:eastAsia="Century Gothic" w:hAnsi="Century Gothic" w:cs="Century Gothic"/>
                <w:sz w:val="18"/>
                <w:szCs w:val="18"/>
              </w:rPr>
            </w:pPr>
            <w:r>
              <w:rPr>
                <w:rFonts w:ascii="Century Gothic"/>
                <w:spacing w:val="-1"/>
                <w:sz w:val="18"/>
              </w:rPr>
              <w:t>High</w:t>
            </w:r>
          </w:p>
        </w:tc>
        <w:tc>
          <w:tcPr>
            <w:tcW w:w="57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E2" w14:textId="0F5563E5" w:rsidR="00082BD8" w:rsidRPr="00067832" w:rsidRDefault="00082BD8" w:rsidP="00F0373A">
            <w:pPr>
              <w:pStyle w:val="TableParagraph"/>
              <w:spacing w:before="30" w:line="238" w:lineRule="auto"/>
              <w:ind w:left="102" w:right="334"/>
              <w:rPr>
                <w:rFonts w:ascii="Century Gothic" w:eastAsia="Century Gothic" w:hAnsi="Century Gothic" w:cs="Century Gothic"/>
                <w:sz w:val="18"/>
                <w:szCs w:val="18"/>
              </w:rPr>
            </w:pPr>
            <w:r w:rsidRPr="00067832">
              <w:rPr>
                <w:rFonts w:ascii="Century Gothic"/>
                <w:spacing w:val="-1"/>
                <w:sz w:val="18"/>
              </w:rPr>
              <w:t>Enhance</w:t>
            </w:r>
            <w:r w:rsidRPr="00067832">
              <w:rPr>
                <w:rFonts w:ascii="Century Gothic"/>
                <w:spacing w:val="-8"/>
                <w:sz w:val="18"/>
              </w:rPr>
              <w:t xml:space="preserve"> </w:t>
            </w:r>
            <w:r w:rsidRPr="001308B5">
              <w:rPr>
                <w:rFonts w:ascii="Century Gothic"/>
                <w:spacing w:val="-1"/>
                <w:sz w:val="18"/>
              </w:rPr>
              <w:t>flows</w:t>
            </w:r>
            <w:r w:rsidRPr="001308B5">
              <w:rPr>
                <w:rFonts w:ascii="Century Gothic"/>
                <w:spacing w:val="-7"/>
                <w:sz w:val="18"/>
              </w:rPr>
              <w:t xml:space="preserve"> </w:t>
            </w:r>
            <w:r w:rsidRPr="001308B5">
              <w:rPr>
                <w:rFonts w:ascii="Century Gothic"/>
                <w:spacing w:val="-1"/>
                <w:sz w:val="18"/>
              </w:rPr>
              <w:t>with</w:t>
            </w:r>
            <w:r w:rsidRPr="001308B5">
              <w:rPr>
                <w:rFonts w:ascii="Century Gothic"/>
                <w:spacing w:val="-6"/>
                <w:sz w:val="18"/>
              </w:rPr>
              <w:t xml:space="preserve"> </w:t>
            </w:r>
            <w:r w:rsidRPr="001308B5">
              <w:rPr>
                <w:rFonts w:ascii="Century Gothic"/>
                <w:spacing w:val="-1"/>
                <w:sz w:val="18"/>
              </w:rPr>
              <w:t>purchased</w:t>
            </w:r>
            <w:r w:rsidRPr="00067832">
              <w:rPr>
                <w:rFonts w:ascii="Century Gothic"/>
                <w:spacing w:val="-6"/>
                <w:sz w:val="18"/>
              </w:rPr>
              <w:t xml:space="preserve"> </w:t>
            </w:r>
            <w:r w:rsidRPr="00067832">
              <w:rPr>
                <w:rFonts w:ascii="Century Gothic"/>
                <w:spacing w:val="-1"/>
                <w:sz w:val="18"/>
              </w:rPr>
              <w:t>unregulated/regulated</w:t>
            </w:r>
            <w:r w:rsidRPr="00067832">
              <w:rPr>
                <w:rFonts w:ascii="Century Gothic"/>
                <w:spacing w:val="-7"/>
                <w:sz w:val="18"/>
              </w:rPr>
              <w:t xml:space="preserve"> </w:t>
            </w:r>
            <w:r w:rsidRPr="00067832">
              <w:rPr>
                <w:rFonts w:ascii="Century Gothic"/>
                <w:spacing w:val="-1"/>
                <w:sz w:val="18"/>
              </w:rPr>
              <w:t>water</w:t>
            </w:r>
            <w:r w:rsidRPr="00067832">
              <w:rPr>
                <w:rFonts w:ascii="Century Gothic"/>
                <w:spacing w:val="41"/>
                <w:w w:val="99"/>
                <w:sz w:val="18"/>
              </w:rPr>
              <w:t xml:space="preserve"> </w:t>
            </w:r>
            <w:r w:rsidRPr="00067832">
              <w:rPr>
                <w:rFonts w:ascii="Century Gothic"/>
                <w:spacing w:val="-1"/>
                <w:sz w:val="18"/>
              </w:rPr>
              <w:t>to</w:t>
            </w:r>
            <w:r w:rsidRPr="00067832">
              <w:rPr>
                <w:rFonts w:ascii="Century Gothic"/>
                <w:spacing w:val="-4"/>
                <w:sz w:val="18"/>
              </w:rPr>
              <w:t xml:space="preserve"> </w:t>
            </w:r>
            <w:r w:rsidRPr="00067832">
              <w:rPr>
                <w:rFonts w:ascii="Century Gothic"/>
                <w:sz w:val="18"/>
              </w:rPr>
              <w:t>achieve</w:t>
            </w:r>
            <w:r w:rsidRPr="00067832">
              <w:rPr>
                <w:rFonts w:ascii="Century Gothic"/>
                <w:spacing w:val="-6"/>
                <w:sz w:val="18"/>
              </w:rPr>
              <w:t xml:space="preserve"> </w:t>
            </w:r>
            <w:r w:rsidRPr="00067832">
              <w:rPr>
                <w:rFonts w:ascii="Century Gothic"/>
                <w:spacing w:val="-1"/>
                <w:sz w:val="18"/>
              </w:rPr>
              <w:t>flow</w:t>
            </w:r>
            <w:r w:rsidRPr="00067832">
              <w:rPr>
                <w:rFonts w:ascii="Century Gothic"/>
                <w:spacing w:val="-4"/>
                <w:sz w:val="18"/>
              </w:rPr>
              <w:t xml:space="preserve"> </w:t>
            </w:r>
            <w:r w:rsidRPr="00067832">
              <w:rPr>
                <w:rFonts w:ascii="Century Gothic"/>
                <w:spacing w:val="-1"/>
                <w:sz w:val="18"/>
              </w:rPr>
              <w:t>through</w:t>
            </w:r>
            <w:r w:rsidRPr="00067832">
              <w:rPr>
                <w:rFonts w:ascii="Century Gothic"/>
                <w:spacing w:val="-5"/>
                <w:sz w:val="18"/>
              </w:rPr>
              <w:t xml:space="preserve"> </w:t>
            </w:r>
            <w:r w:rsidRPr="00067832">
              <w:rPr>
                <w:rFonts w:ascii="Century Gothic"/>
                <w:spacing w:val="1"/>
                <w:sz w:val="18"/>
              </w:rPr>
              <w:t>in</w:t>
            </w:r>
            <w:r w:rsidRPr="00067832">
              <w:rPr>
                <w:rFonts w:ascii="Century Gothic"/>
                <w:spacing w:val="-8"/>
                <w:sz w:val="18"/>
              </w:rPr>
              <w:t xml:space="preserve"> </w:t>
            </w:r>
            <w:r w:rsidRPr="00067832">
              <w:rPr>
                <w:rFonts w:ascii="Century Gothic"/>
                <w:spacing w:val="-1"/>
                <w:sz w:val="18"/>
              </w:rPr>
              <w:t>all</w:t>
            </w:r>
            <w:r w:rsidRPr="00067832">
              <w:rPr>
                <w:rFonts w:ascii="Century Gothic"/>
                <w:spacing w:val="-3"/>
                <w:sz w:val="18"/>
              </w:rPr>
              <w:t xml:space="preserve"> </w:t>
            </w:r>
            <w:r w:rsidRPr="00067832">
              <w:rPr>
                <w:rFonts w:ascii="Century Gothic"/>
                <w:spacing w:val="-1"/>
                <w:sz w:val="18"/>
              </w:rPr>
              <w:t>channels</w:t>
            </w:r>
            <w:r w:rsidRPr="00067832">
              <w:rPr>
                <w:rFonts w:ascii="Century Gothic"/>
                <w:spacing w:val="-4"/>
                <w:sz w:val="18"/>
              </w:rPr>
              <w:t xml:space="preserve"> </w:t>
            </w:r>
            <w:r w:rsidRPr="00067832">
              <w:rPr>
                <w:rFonts w:ascii="Century Gothic"/>
                <w:spacing w:val="-1"/>
                <w:sz w:val="18"/>
              </w:rPr>
              <w:t>particularly</w:t>
            </w:r>
            <w:r w:rsidRPr="00067832">
              <w:rPr>
                <w:rFonts w:ascii="Century Gothic"/>
                <w:spacing w:val="-4"/>
                <w:sz w:val="18"/>
              </w:rPr>
              <w:t xml:space="preserve"> </w:t>
            </w:r>
            <w:r w:rsidR="004F578E" w:rsidRPr="00067832">
              <w:rPr>
                <w:rFonts w:ascii="Century Gothic"/>
                <w:spacing w:val="-1"/>
                <w:sz w:val="18"/>
              </w:rPr>
              <w:t xml:space="preserve">the Narran </w:t>
            </w:r>
            <w:r w:rsidRPr="00067832">
              <w:rPr>
                <w:rFonts w:ascii="Century Gothic"/>
                <w:spacing w:val="-1"/>
                <w:sz w:val="18"/>
              </w:rPr>
              <w:t>and</w:t>
            </w:r>
            <w:r w:rsidRPr="00067832">
              <w:rPr>
                <w:rFonts w:ascii="Century Gothic"/>
                <w:spacing w:val="-5"/>
                <w:sz w:val="18"/>
              </w:rPr>
              <w:t xml:space="preserve"> </w:t>
            </w:r>
            <w:r w:rsidRPr="00067832">
              <w:rPr>
                <w:rFonts w:ascii="Century Gothic"/>
                <w:spacing w:val="-1"/>
                <w:sz w:val="18"/>
              </w:rPr>
              <w:t>Birrie</w:t>
            </w:r>
            <w:r w:rsidR="00F9106A" w:rsidRPr="00067832">
              <w:rPr>
                <w:rFonts w:ascii="Century Gothic"/>
                <w:spacing w:val="-1"/>
                <w:sz w:val="18"/>
              </w:rPr>
              <w:t xml:space="preserve"> </w:t>
            </w:r>
            <w:r w:rsidR="004F578E" w:rsidRPr="00067832">
              <w:rPr>
                <w:rFonts w:ascii="Century Gothic"/>
                <w:spacing w:val="-1"/>
                <w:sz w:val="18"/>
              </w:rPr>
              <w:t>river</w:t>
            </w:r>
            <w:r w:rsidR="00F0373A" w:rsidRPr="00067832">
              <w:rPr>
                <w:rFonts w:ascii="Century Gothic"/>
                <w:spacing w:val="-1"/>
                <w:sz w:val="18"/>
              </w:rPr>
              <w:t>s</w:t>
            </w:r>
          </w:p>
        </w:tc>
      </w:tr>
      <w:tr w:rsidR="00082BD8" w:rsidRPr="00F0373A" w14:paraId="3705A2ED" w14:textId="77777777" w:rsidTr="00F0373A">
        <w:trPr>
          <w:trHeight w:hRule="exact" w:val="511"/>
        </w:trPr>
        <w:tc>
          <w:tcPr>
            <w:tcW w:w="360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EA" w14:textId="77777777" w:rsidR="00082BD8" w:rsidRDefault="00082BD8" w:rsidP="00F0373A">
            <w:pPr>
              <w:pStyle w:val="TableParagraph"/>
              <w:spacing w:before="30" w:line="238" w:lineRule="auto"/>
              <w:ind w:left="51" w:right="73"/>
              <w:rPr>
                <w:rFonts w:ascii="Century Gothic" w:eastAsia="Century Gothic" w:hAnsi="Century Gothic" w:cs="Century Gothic"/>
                <w:sz w:val="18"/>
                <w:szCs w:val="18"/>
              </w:rPr>
            </w:pPr>
            <w:r w:rsidRPr="00F0373A">
              <w:rPr>
                <w:rFonts w:ascii="Century Gothic" w:eastAsia="Century Gothic" w:hAnsi="Century Gothic" w:cs="Century Gothic"/>
                <w:sz w:val="18"/>
                <w:szCs w:val="18"/>
              </w:rPr>
              <w:t>Large scale waterbird breeding event at Narran Lakes</w:t>
            </w:r>
          </w:p>
        </w:tc>
        <w:tc>
          <w:tcPr>
            <w:tcW w:w="103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EB" w14:textId="77777777" w:rsidR="00082BD8" w:rsidRDefault="00082BD8" w:rsidP="00F0373A">
            <w:pPr>
              <w:pStyle w:val="TableParagraph"/>
              <w:spacing w:before="30" w:line="238" w:lineRule="auto"/>
              <w:ind w:left="51" w:right="73"/>
              <w:rPr>
                <w:rFonts w:ascii="Century Gothic" w:eastAsia="Century Gothic" w:hAnsi="Century Gothic" w:cs="Century Gothic"/>
                <w:sz w:val="18"/>
                <w:szCs w:val="18"/>
              </w:rPr>
            </w:pPr>
            <w:r w:rsidRPr="00F0373A">
              <w:rPr>
                <w:rFonts w:ascii="Century Gothic" w:eastAsia="Century Gothic" w:hAnsi="Century Gothic" w:cs="Century Gothic"/>
                <w:sz w:val="18"/>
                <w:szCs w:val="18"/>
              </w:rPr>
              <w:t>High</w:t>
            </w:r>
          </w:p>
        </w:tc>
        <w:tc>
          <w:tcPr>
            <w:tcW w:w="5735"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705A2EC" w14:textId="5CAA251A" w:rsidR="00082BD8" w:rsidRPr="001308B5" w:rsidRDefault="00082BD8" w:rsidP="00F0373A">
            <w:pPr>
              <w:pStyle w:val="TableParagraph"/>
              <w:spacing w:before="30" w:line="238" w:lineRule="auto"/>
              <w:ind w:left="51" w:right="73"/>
              <w:rPr>
                <w:rFonts w:ascii="Century Gothic" w:eastAsia="Century Gothic" w:hAnsi="Century Gothic" w:cs="Century Gothic"/>
                <w:sz w:val="18"/>
                <w:szCs w:val="18"/>
              </w:rPr>
            </w:pPr>
            <w:r w:rsidRPr="00067832">
              <w:rPr>
                <w:rFonts w:ascii="Century Gothic" w:eastAsia="Century Gothic" w:hAnsi="Century Gothic" w:cs="Century Gothic"/>
                <w:sz w:val="18"/>
                <w:szCs w:val="18"/>
              </w:rPr>
              <w:t>Support breeding event with additional inflows</w:t>
            </w:r>
            <w:r w:rsidR="00AA4CC7" w:rsidRPr="001308B5">
              <w:rPr>
                <w:rFonts w:ascii="Century Gothic" w:eastAsia="Century Gothic" w:hAnsi="Century Gothic" w:cs="Century Gothic"/>
                <w:sz w:val="18"/>
                <w:szCs w:val="18"/>
              </w:rPr>
              <w:t>,</w:t>
            </w:r>
            <w:r w:rsidRPr="001308B5">
              <w:rPr>
                <w:rFonts w:ascii="Century Gothic" w:eastAsia="Century Gothic" w:hAnsi="Century Gothic" w:cs="Century Gothic"/>
                <w:sz w:val="18"/>
                <w:szCs w:val="18"/>
              </w:rPr>
              <w:t xml:space="preserve"> if required (action development well advanced)</w:t>
            </w:r>
          </w:p>
        </w:tc>
      </w:tr>
    </w:tbl>
    <w:p w14:paraId="3705A2EE" w14:textId="68DAF8E1" w:rsidR="00F441EC" w:rsidRDefault="006A71B1" w:rsidP="006A71B1">
      <w:pPr>
        <w:tabs>
          <w:tab w:val="left" w:pos="691"/>
        </w:tabs>
        <w:spacing w:line="196" w:lineRule="exact"/>
        <w:ind w:right="104"/>
        <w:rPr>
          <w:rFonts w:ascii="Century Gothic" w:eastAsia="Century Gothic" w:hAnsi="Century Gothic" w:cs="Century Gothic"/>
          <w:spacing w:val="-1"/>
          <w:sz w:val="16"/>
          <w:szCs w:val="16"/>
        </w:rPr>
      </w:pPr>
      <w:r>
        <w:rPr>
          <w:rFonts w:ascii="Century Gothic" w:eastAsia="Century Gothic" w:hAnsi="Century Gothic" w:cs="Century Gothic"/>
          <w:color w:val="091F39"/>
          <w:w w:val="95"/>
          <w:sz w:val="20"/>
          <w:szCs w:val="20"/>
        </w:rPr>
        <w:t>#</w:t>
      </w:r>
      <w:r w:rsidR="002673F3">
        <w:rPr>
          <w:rFonts w:ascii="Century Gothic" w:eastAsia="Century Gothic" w:hAnsi="Century Gothic" w:cs="Century Gothic"/>
          <w:spacing w:val="-1"/>
          <w:sz w:val="16"/>
          <w:szCs w:val="16"/>
        </w:rPr>
        <w:t>Act</w:t>
      </w:r>
      <w:r>
        <w:rPr>
          <w:rFonts w:ascii="Century Gothic" w:eastAsia="Century Gothic" w:hAnsi="Century Gothic" w:cs="Century Gothic"/>
          <w:spacing w:val="-1"/>
          <w:sz w:val="16"/>
          <w:szCs w:val="16"/>
        </w:rPr>
        <w:t xml:space="preserve">ive management </w:t>
      </w:r>
      <w:r>
        <w:rPr>
          <w:rFonts w:ascii="Century Gothic" w:eastAsia="Century Gothic" w:hAnsi="Century Gothic" w:cs="Century Gothic"/>
          <w:sz w:val="16"/>
          <w:szCs w:val="16"/>
        </w:rPr>
        <w:t>at</w:t>
      </w:r>
      <w:r>
        <w:rPr>
          <w:rFonts w:ascii="Century Gothic" w:eastAsia="Century Gothic" w:hAnsi="Century Gothic" w:cs="Century Gothic"/>
          <w:spacing w:val="-3"/>
          <w:sz w:val="16"/>
          <w:szCs w:val="16"/>
        </w:rPr>
        <w:t xml:space="preserve"> </w:t>
      </w:r>
      <w:r>
        <w:rPr>
          <w:rFonts w:ascii="Century Gothic" w:eastAsia="Century Gothic" w:hAnsi="Century Gothic" w:cs="Century Gothic"/>
          <w:spacing w:val="-1"/>
          <w:sz w:val="16"/>
          <w:szCs w:val="16"/>
        </w:rPr>
        <w:t>Toorale National</w:t>
      </w:r>
      <w:r>
        <w:rPr>
          <w:rFonts w:ascii="Century Gothic" w:eastAsia="Century Gothic" w:hAnsi="Century Gothic" w:cs="Century Gothic"/>
          <w:sz w:val="16"/>
          <w:szCs w:val="16"/>
        </w:rPr>
        <w:t xml:space="preserve"> </w:t>
      </w:r>
      <w:r>
        <w:rPr>
          <w:rFonts w:ascii="Century Gothic" w:eastAsia="Century Gothic" w:hAnsi="Century Gothic" w:cs="Century Gothic"/>
          <w:spacing w:val="-1"/>
          <w:sz w:val="16"/>
          <w:szCs w:val="16"/>
        </w:rPr>
        <w:t xml:space="preserve">Park </w:t>
      </w:r>
      <w:r>
        <w:rPr>
          <w:rFonts w:ascii="Century Gothic" w:eastAsia="Century Gothic" w:hAnsi="Century Gothic" w:cs="Century Gothic"/>
          <w:sz w:val="16"/>
          <w:szCs w:val="16"/>
        </w:rPr>
        <w:t>in</w:t>
      </w:r>
      <w:r>
        <w:rPr>
          <w:rFonts w:ascii="Century Gothic" w:eastAsia="Century Gothic" w:hAnsi="Century Gothic" w:cs="Century Gothic"/>
          <w:spacing w:val="2"/>
          <w:sz w:val="16"/>
          <w:szCs w:val="16"/>
        </w:rPr>
        <w:t xml:space="preserve"> </w:t>
      </w:r>
      <w:r>
        <w:rPr>
          <w:rFonts w:ascii="Century Gothic" w:eastAsia="Century Gothic" w:hAnsi="Century Gothic" w:cs="Century Gothic"/>
          <w:spacing w:val="-1"/>
          <w:sz w:val="16"/>
          <w:szCs w:val="16"/>
        </w:rPr>
        <w:t>2018</w:t>
      </w:r>
      <w:r>
        <w:rPr>
          <w:rFonts w:ascii="Century Gothic" w:eastAsia="Century Gothic" w:hAnsi="Century Gothic" w:cs="Century Gothic"/>
          <w:spacing w:val="1"/>
          <w:sz w:val="16"/>
          <w:szCs w:val="16"/>
        </w:rPr>
        <w:t xml:space="preserve"> </w:t>
      </w:r>
      <w:r>
        <w:rPr>
          <w:rFonts w:ascii="Century Gothic" w:eastAsia="Century Gothic" w:hAnsi="Century Gothic" w:cs="Century Gothic"/>
          <w:sz w:val="16"/>
          <w:szCs w:val="16"/>
        </w:rPr>
        <w:t>-</w:t>
      </w:r>
      <w:r>
        <w:rPr>
          <w:rFonts w:ascii="Century Gothic" w:eastAsia="Century Gothic" w:hAnsi="Century Gothic" w:cs="Century Gothic"/>
          <w:spacing w:val="-2"/>
          <w:sz w:val="16"/>
          <w:szCs w:val="16"/>
        </w:rPr>
        <w:t xml:space="preserve"> </w:t>
      </w:r>
      <w:r>
        <w:rPr>
          <w:rFonts w:ascii="Century Gothic" w:eastAsia="Century Gothic" w:hAnsi="Century Gothic" w:cs="Century Gothic"/>
          <w:spacing w:val="-1"/>
          <w:sz w:val="16"/>
          <w:szCs w:val="16"/>
        </w:rPr>
        <w:t>19</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 xml:space="preserve">will </w:t>
      </w:r>
      <w:r>
        <w:rPr>
          <w:rFonts w:ascii="Century Gothic" w:eastAsia="Century Gothic" w:hAnsi="Century Gothic" w:cs="Century Gothic"/>
          <w:spacing w:val="-1"/>
          <w:sz w:val="16"/>
          <w:szCs w:val="16"/>
        </w:rPr>
        <w:t xml:space="preserve">be </w:t>
      </w:r>
      <w:r>
        <w:rPr>
          <w:rFonts w:ascii="Century Gothic" w:eastAsia="Century Gothic" w:hAnsi="Century Gothic" w:cs="Century Gothic"/>
          <w:sz w:val="16"/>
          <w:szCs w:val="16"/>
        </w:rPr>
        <w:t>in</w:t>
      </w:r>
      <w:r>
        <w:rPr>
          <w:rFonts w:ascii="Century Gothic" w:eastAsia="Century Gothic" w:hAnsi="Century Gothic" w:cs="Century Gothic"/>
          <w:spacing w:val="-1"/>
          <w:sz w:val="16"/>
          <w:szCs w:val="16"/>
        </w:rPr>
        <w:t xml:space="preserve"> accordance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with</w:t>
      </w:r>
      <w:r>
        <w:rPr>
          <w:rFonts w:ascii="Century Gothic" w:eastAsia="Century Gothic" w:hAnsi="Century Gothic" w:cs="Century Gothic"/>
          <w:spacing w:val="-1"/>
          <w:sz w:val="16"/>
          <w:szCs w:val="16"/>
        </w:rPr>
        <w:t xml:space="preserve"> the</w:t>
      </w:r>
      <w:r>
        <w:rPr>
          <w:rFonts w:ascii="Century Gothic" w:eastAsia="Century Gothic" w:hAnsi="Century Gothic" w:cs="Century Gothic"/>
          <w:sz w:val="16"/>
          <w:szCs w:val="16"/>
        </w:rPr>
        <w:t xml:space="preserve"> </w:t>
      </w:r>
      <w:r>
        <w:rPr>
          <w:rFonts w:ascii="Century Gothic" w:eastAsia="Century Gothic" w:hAnsi="Century Gothic" w:cs="Century Gothic"/>
          <w:spacing w:val="-1"/>
          <w:sz w:val="16"/>
          <w:szCs w:val="16"/>
        </w:rPr>
        <w:t>approved strategy</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pacing w:val="-1"/>
          <w:sz w:val="16"/>
          <w:szCs w:val="16"/>
        </w:rPr>
        <w:t xml:space="preserve">utilization </w:t>
      </w:r>
      <w:r>
        <w:rPr>
          <w:rFonts w:ascii="Century Gothic" w:eastAsia="Century Gothic" w:hAnsi="Century Gothic" w:cs="Century Gothic"/>
          <w:sz w:val="16"/>
          <w:szCs w:val="16"/>
        </w:rPr>
        <w:t>of</w:t>
      </w:r>
      <w:r>
        <w:rPr>
          <w:rFonts w:ascii="Century Gothic" w:eastAsia="Century Gothic" w:hAnsi="Century Gothic" w:cs="Century Gothic"/>
          <w:spacing w:val="1"/>
          <w:sz w:val="16"/>
          <w:szCs w:val="16"/>
        </w:rPr>
        <w:t xml:space="preserve"> </w:t>
      </w:r>
      <w:r>
        <w:rPr>
          <w:rFonts w:ascii="Century Gothic" w:eastAsia="Century Gothic" w:hAnsi="Century Gothic" w:cs="Century Gothic"/>
          <w:spacing w:val="-1"/>
          <w:sz w:val="16"/>
          <w:szCs w:val="16"/>
        </w:rPr>
        <w:t>the</w:t>
      </w:r>
      <w:r>
        <w:rPr>
          <w:rFonts w:ascii="Century Gothic" w:eastAsia="Century Gothic" w:hAnsi="Century Gothic" w:cs="Century Gothic"/>
          <w:sz w:val="16"/>
          <w:szCs w:val="16"/>
        </w:rPr>
        <w:t xml:space="preserve"> </w:t>
      </w:r>
      <w:r>
        <w:rPr>
          <w:rFonts w:ascii="Century Gothic" w:eastAsia="Century Gothic" w:hAnsi="Century Gothic" w:cs="Century Gothic"/>
          <w:spacing w:val="-1"/>
          <w:sz w:val="16"/>
          <w:szCs w:val="16"/>
        </w:rPr>
        <w:t>Commonwealth’s</w:t>
      </w:r>
      <w:r>
        <w:rPr>
          <w:rFonts w:ascii="Century Gothic" w:eastAsia="Century Gothic" w:hAnsi="Century Gothic" w:cs="Century Gothic"/>
          <w:spacing w:val="-4"/>
          <w:sz w:val="16"/>
          <w:szCs w:val="16"/>
        </w:rPr>
        <w:t xml:space="preserve"> </w:t>
      </w:r>
      <w:r>
        <w:rPr>
          <w:rFonts w:ascii="Century Gothic" w:eastAsia="Century Gothic" w:hAnsi="Century Gothic" w:cs="Century Gothic"/>
          <w:spacing w:val="-1"/>
          <w:sz w:val="16"/>
          <w:szCs w:val="16"/>
        </w:rPr>
        <w:t>unregulated entitlements</w:t>
      </w:r>
      <w:r>
        <w:rPr>
          <w:rFonts w:ascii="Century Gothic" w:eastAsia="Century Gothic" w:hAnsi="Century Gothic" w:cs="Century Gothic"/>
          <w:spacing w:val="1"/>
          <w:sz w:val="16"/>
          <w:szCs w:val="16"/>
        </w:rPr>
        <w:t xml:space="preserve"> </w:t>
      </w:r>
      <w:r>
        <w:rPr>
          <w:rFonts w:ascii="Century Gothic" w:eastAsia="Century Gothic" w:hAnsi="Century Gothic" w:cs="Century Gothic"/>
          <w:spacing w:val="-2"/>
          <w:sz w:val="16"/>
          <w:szCs w:val="16"/>
        </w:rPr>
        <w:t>on</w:t>
      </w:r>
      <w:r>
        <w:rPr>
          <w:rFonts w:ascii="Century Gothic" w:eastAsia="Century Gothic" w:hAnsi="Century Gothic" w:cs="Century Gothic"/>
          <w:spacing w:val="1"/>
          <w:sz w:val="16"/>
          <w:szCs w:val="16"/>
        </w:rPr>
        <w:t xml:space="preserve"> </w:t>
      </w:r>
      <w:r>
        <w:rPr>
          <w:rFonts w:ascii="Century Gothic" w:eastAsia="Century Gothic" w:hAnsi="Century Gothic" w:cs="Century Gothic"/>
          <w:spacing w:val="-2"/>
          <w:sz w:val="16"/>
          <w:szCs w:val="16"/>
        </w:rPr>
        <w:t>the</w:t>
      </w:r>
      <w:r>
        <w:rPr>
          <w:rFonts w:ascii="Century Gothic" w:eastAsia="Century Gothic" w:hAnsi="Century Gothic" w:cs="Century Gothic"/>
          <w:spacing w:val="-1"/>
          <w:sz w:val="16"/>
          <w:szCs w:val="16"/>
        </w:rPr>
        <w:t xml:space="preserve"> NSW</w:t>
      </w:r>
      <w:r>
        <w:rPr>
          <w:rFonts w:ascii="Century Gothic" w:eastAsia="Century Gothic" w:hAnsi="Century Gothic" w:cs="Century Gothic"/>
          <w:spacing w:val="-3"/>
          <w:sz w:val="16"/>
          <w:szCs w:val="16"/>
        </w:rPr>
        <w:t xml:space="preserve"> </w:t>
      </w:r>
      <w:r>
        <w:rPr>
          <w:rFonts w:ascii="Century Gothic" w:eastAsia="Century Gothic" w:hAnsi="Century Gothic" w:cs="Century Gothic"/>
          <w:spacing w:val="-1"/>
          <w:sz w:val="16"/>
          <w:szCs w:val="16"/>
        </w:rPr>
        <w:t>Warrego</w:t>
      </w:r>
      <w:r>
        <w:rPr>
          <w:rFonts w:ascii="Century Gothic" w:eastAsia="Century Gothic" w:hAnsi="Century Gothic" w:cs="Century Gothic"/>
          <w:spacing w:val="-2"/>
          <w:sz w:val="16"/>
          <w:szCs w:val="16"/>
        </w:rPr>
        <w:t xml:space="preserve"> </w:t>
      </w:r>
      <w:r>
        <w:rPr>
          <w:rFonts w:ascii="Century Gothic" w:eastAsia="Century Gothic" w:hAnsi="Century Gothic" w:cs="Century Gothic"/>
          <w:spacing w:val="-1"/>
          <w:sz w:val="16"/>
          <w:szCs w:val="16"/>
        </w:rPr>
        <w:t>River</w:t>
      </w:r>
      <w:r>
        <w:rPr>
          <w:rFonts w:ascii="Century Gothic" w:eastAsia="Century Gothic" w:hAnsi="Century Gothic" w:cs="Century Gothic"/>
          <w:spacing w:val="2"/>
          <w:sz w:val="16"/>
          <w:szCs w:val="16"/>
        </w:rPr>
        <w:t xml:space="preserve"> </w:t>
      </w:r>
      <w:r>
        <w:rPr>
          <w:rFonts w:ascii="Century Gothic" w:eastAsia="Century Gothic" w:hAnsi="Century Gothic" w:cs="Century Gothic"/>
          <w:spacing w:val="-1"/>
          <w:sz w:val="16"/>
          <w:szCs w:val="16"/>
        </w:rPr>
        <w:t xml:space="preserve">based </w:t>
      </w:r>
      <w:r>
        <w:rPr>
          <w:rFonts w:ascii="Century Gothic" w:eastAsia="Century Gothic" w:hAnsi="Century Gothic" w:cs="Century Gothic"/>
          <w:sz w:val="16"/>
          <w:szCs w:val="16"/>
        </w:rPr>
        <w:t>on</w:t>
      </w:r>
      <w:r>
        <w:rPr>
          <w:rFonts w:ascii="Century Gothic" w:eastAsia="Century Gothic" w:hAnsi="Century Gothic" w:cs="Century Gothic"/>
          <w:spacing w:val="-1"/>
          <w:sz w:val="16"/>
          <w:szCs w:val="16"/>
        </w:rPr>
        <w:t xml:space="preserve"> </w:t>
      </w:r>
      <w:r>
        <w:rPr>
          <w:rFonts w:ascii="Century Gothic" w:eastAsia="Century Gothic" w:hAnsi="Century Gothic" w:cs="Century Gothic"/>
          <w:spacing w:val="-2"/>
          <w:sz w:val="16"/>
          <w:szCs w:val="16"/>
        </w:rPr>
        <w:t>highest</w:t>
      </w:r>
      <w:r>
        <w:rPr>
          <w:rFonts w:ascii="Century Gothic" w:eastAsia="Century Gothic" w:hAnsi="Century Gothic" w:cs="Century Gothic"/>
          <w:spacing w:val="-1"/>
          <w:sz w:val="16"/>
          <w:szCs w:val="16"/>
        </w:rPr>
        <w:t xml:space="preserve"> environmental</w:t>
      </w:r>
      <w:r>
        <w:rPr>
          <w:rFonts w:ascii="Century Gothic" w:eastAsia="Century Gothic" w:hAnsi="Century Gothic" w:cs="Century Gothic"/>
          <w:spacing w:val="2"/>
          <w:sz w:val="16"/>
          <w:szCs w:val="16"/>
        </w:rPr>
        <w:t xml:space="preserve"> </w:t>
      </w:r>
      <w:r>
        <w:rPr>
          <w:rFonts w:ascii="Century Gothic" w:eastAsia="Century Gothic" w:hAnsi="Century Gothic" w:cs="Century Gothic"/>
          <w:spacing w:val="-1"/>
          <w:sz w:val="16"/>
          <w:szCs w:val="16"/>
        </w:rPr>
        <w:t>demand.</w:t>
      </w:r>
    </w:p>
    <w:p w14:paraId="51CEF9BD" w14:textId="77777777" w:rsidR="006A71B1" w:rsidRPr="00F0373A" w:rsidRDefault="006A71B1" w:rsidP="006A71B1">
      <w:pPr>
        <w:tabs>
          <w:tab w:val="left" w:pos="691"/>
        </w:tabs>
        <w:spacing w:line="196" w:lineRule="exact"/>
        <w:ind w:right="104"/>
        <w:rPr>
          <w:rFonts w:ascii="Century Gothic" w:eastAsia="Century Gothic" w:hAnsi="Century Gothic" w:cs="Century Gothic"/>
          <w:sz w:val="18"/>
          <w:szCs w:val="18"/>
        </w:rPr>
      </w:pPr>
    </w:p>
    <w:p w14:paraId="3705A2F0" w14:textId="45E019CA" w:rsidR="00F441EC" w:rsidRDefault="00F0373A">
      <w:pPr>
        <w:spacing w:line="196" w:lineRule="exact"/>
        <w:rPr>
          <w:rFonts w:ascii="Century Gothic" w:eastAsia="Century Gothic" w:hAnsi="Century Gothic" w:cs="Century Gothic"/>
          <w:sz w:val="16"/>
          <w:szCs w:val="16"/>
        </w:rPr>
        <w:sectPr w:rsidR="00F441EC" w:rsidSect="00745173">
          <w:footerReference w:type="default" r:id="rId48"/>
          <w:pgSz w:w="11910" w:h="16840"/>
          <w:pgMar w:top="780" w:right="660" w:bottom="1140" w:left="600" w:header="0" w:footer="950" w:gutter="0"/>
          <w:cols w:space="720"/>
        </w:sectPr>
      </w:pPr>
      <w:r w:rsidRPr="00F0373A">
        <w:rPr>
          <w:rFonts w:ascii="Century Gothic" w:eastAsia="Century Gothic" w:hAnsi="Century Gothic" w:cs="Century Gothic"/>
          <w:sz w:val="16"/>
          <w:szCs w:val="16"/>
        </w:rPr>
        <w:t xml:space="preserve">Note: Contributions to meet Barwon-Darling environmental requirements </w:t>
      </w:r>
      <w:r>
        <w:rPr>
          <w:rFonts w:ascii="Century Gothic" w:eastAsia="Century Gothic" w:hAnsi="Century Gothic" w:cs="Century Gothic"/>
          <w:sz w:val="16"/>
          <w:szCs w:val="16"/>
        </w:rPr>
        <w:t>will be</w:t>
      </w:r>
      <w:r w:rsidRPr="00F0373A">
        <w:rPr>
          <w:rFonts w:ascii="Century Gothic" w:eastAsia="Century Gothic" w:hAnsi="Century Gothic" w:cs="Century Gothic"/>
          <w:sz w:val="16"/>
          <w:szCs w:val="16"/>
        </w:rPr>
        <w:t xml:space="preserve"> subject to water availability, antecedent conditi</w:t>
      </w:r>
      <w:r w:rsidR="00A216C7">
        <w:rPr>
          <w:rFonts w:ascii="Century Gothic" w:eastAsia="Century Gothic" w:hAnsi="Century Gothic" w:cs="Century Gothic"/>
          <w:sz w:val="16"/>
          <w:szCs w:val="16"/>
        </w:rPr>
        <w:t xml:space="preserve">ons, and environmental demands in accordance with the </w:t>
      </w:r>
    </w:p>
    <w:p w14:paraId="3705A2F1" w14:textId="172B5AA0" w:rsidR="00F441EC" w:rsidRPr="009C14E9" w:rsidRDefault="00BC0B32" w:rsidP="009C14E9">
      <w:pPr>
        <w:ind w:firstLine="107"/>
        <w:rPr>
          <w:rFonts w:ascii="Century Gothic" w:hAnsi="Century Gothic"/>
          <w:b/>
          <w:i/>
          <w:sz w:val="20"/>
          <w:szCs w:val="20"/>
        </w:rPr>
      </w:pPr>
      <w:r w:rsidRPr="009C14E9">
        <w:rPr>
          <w:rFonts w:ascii="Century Gothic" w:hAnsi="Century Gothic"/>
          <w:b/>
          <w:i/>
          <w:spacing w:val="-1"/>
          <w:sz w:val="20"/>
          <w:szCs w:val="20"/>
        </w:rPr>
        <w:t>Delivery</w:t>
      </w:r>
      <w:r w:rsidRPr="009C14E9">
        <w:rPr>
          <w:rFonts w:ascii="Century Gothic" w:hAnsi="Century Gothic"/>
          <w:b/>
          <w:i/>
          <w:spacing w:val="-11"/>
          <w:sz w:val="20"/>
          <w:szCs w:val="20"/>
        </w:rPr>
        <w:t xml:space="preserve"> </w:t>
      </w:r>
      <w:r w:rsidRPr="009C14E9">
        <w:rPr>
          <w:rFonts w:ascii="Century Gothic" w:hAnsi="Century Gothic"/>
          <w:b/>
          <w:i/>
          <w:sz w:val="20"/>
          <w:szCs w:val="20"/>
        </w:rPr>
        <w:t>in</w:t>
      </w:r>
      <w:r w:rsidRPr="009C14E9">
        <w:rPr>
          <w:rFonts w:ascii="Century Gothic" w:hAnsi="Century Gothic"/>
          <w:b/>
          <w:i/>
          <w:spacing w:val="-6"/>
          <w:sz w:val="20"/>
          <w:szCs w:val="20"/>
        </w:rPr>
        <w:t xml:space="preserve"> </w:t>
      </w:r>
      <w:r w:rsidRPr="009C14E9">
        <w:rPr>
          <w:rFonts w:ascii="Century Gothic" w:hAnsi="Century Gothic"/>
          <w:b/>
          <w:i/>
          <w:sz w:val="20"/>
          <w:szCs w:val="20"/>
        </w:rPr>
        <w:t>201</w:t>
      </w:r>
      <w:r w:rsidR="00556B78" w:rsidRPr="009C14E9">
        <w:rPr>
          <w:rFonts w:ascii="Century Gothic" w:hAnsi="Century Gothic"/>
          <w:b/>
          <w:i/>
          <w:sz w:val="20"/>
          <w:szCs w:val="20"/>
        </w:rPr>
        <w:t>8</w:t>
      </w:r>
      <w:r w:rsidRPr="009C14E9">
        <w:rPr>
          <w:rFonts w:ascii="Century Gothic" w:hAnsi="Century Gothic" w:cs="Century Gothic"/>
          <w:b/>
          <w:i/>
          <w:sz w:val="20"/>
          <w:szCs w:val="20"/>
        </w:rPr>
        <w:t>–</w:t>
      </w:r>
      <w:r w:rsidR="00556B78" w:rsidRPr="009C14E9">
        <w:rPr>
          <w:rFonts w:ascii="Century Gothic" w:hAnsi="Century Gothic"/>
          <w:b/>
          <w:i/>
          <w:sz w:val="20"/>
          <w:szCs w:val="20"/>
        </w:rPr>
        <w:t>19</w:t>
      </w:r>
    </w:p>
    <w:p w14:paraId="3705A2F2" w14:textId="77777777" w:rsidR="00F441EC" w:rsidRDefault="00F441EC">
      <w:pPr>
        <w:spacing w:before="3"/>
        <w:rPr>
          <w:rFonts w:ascii="Century Gothic" w:eastAsia="Century Gothic" w:hAnsi="Century Gothic" w:cs="Century Gothic"/>
          <w:b/>
          <w:bCs/>
          <w:sz w:val="16"/>
          <w:szCs w:val="16"/>
        </w:rPr>
      </w:pPr>
    </w:p>
    <w:p w14:paraId="3705A2F3" w14:textId="33CF625A" w:rsidR="00F441EC" w:rsidRDefault="00BC0B32">
      <w:pPr>
        <w:pStyle w:val="BodyText"/>
        <w:ind w:right="250"/>
      </w:pPr>
      <w:r>
        <w:rPr>
          <w:spacing w:val="1"/>
        </w:rPr>
        <w:t>In</w:t>
      </w:r>
      <w:r>
        <w:rPr>
          <w:spacing w:val="-7"/>
        </w:rPr>
        <w:t xml:space="preserve"> </w:t>
      </w:r>
      <w:r w:rsidR="00556B78">
        <w:t>2018</w:t>
      </w:r>
      <w:r>
        <w:rPr>
          <w:rFonts w:cs="Century Gothic"/>
        </w:rPr>
        <w:t>–</w:t>
      </w:r>
      <w:r w:rsidR="00556B78">
        <w:t>19</w:t>
      </w:r>
      <w:r>
        <w:rPr>
          <w:spacing w:val="-8"/>
        </w:rPr>
        <w:t xml:space="preserve"> </w:t>
      </w:r>
      <w:r w:rsidR="00E65335">
        <w:rPr>
          <w:spacing w:val="-8"/>
        </w:rPr>
        <w:t xml:space="preserve">the </w:t>
      </w:r>
      <w:r>
        <w:t>development</w:t>
      </w:r>
      <w:r>
        <w:rPr>
          <w:spacing w:val="-5"/>
        </w:rPr>
        <w:t xml:space="preserve"> </w:t>
      </w:r>
      <w:r>
        <w:rPr>
          <w:spacing w:val="-1"/>
        </w:rPr>
        <w:t>of</w:t>
      </w:r>
      <w:r>
        <w:rPr>
          <w:spacing w:val="-7"/>
        </w:rPr>
        <w:t xml:space="preserve"> </w:t>
      </w:r>
      <w:r>
        <w:t>event</w:t>
      </w:r>
      <w:r>
        <w:rPr>
          <w:spacing w:val="-5"/>
        </w:rPr>
        <w:t xml:space="preserve"> </w:t>
      </w:r>
      <w:r>
        <w:rPr>
          <w:spacing w:val="-1"/>
        </w:rPr>
        <w:t>based</w:t>
      </w:r>
      <w:r>
        <w:rPr>
          <w:spacing w:val="-8"/>
        </w:rPr>
        <w:t xml:space="preserve"> </w:t>
      </w:r>
      <w:r>
        <w:t>mechanisms</w:t>
      </w:r>
      <w:r>
        <w:rPr>
          <w:spacing w:val="-6"/>
        </w:rPr>
        <w:t xml:space="preserve"> </w:t>
      </w:r>
      <w:r w:rsidR="00E65335">
        <w:rPr>
          <w:spacing w:val="-1"/>
        </w:rPr>
        <w:t>to provide additional environmental water</w:t>
      </w:r>
      <w:r w:rsidR="00E65335">
        <w:rPr>
          <w:spacing w:val="-6"/>
        </w:rPr>
        <w:t xml:space="preserve"> </w:t>
      </w:r>
      <w:r>
        <w:t>in</w:t>
      </w:r>
      <w:r>
        <w:rPr>
          <w:spacing w:val="-7"/>
        </w:rPr>
        <w:t xml:space="preserve"> </w:t>
      </w:r>
      <w:r>
        <w:t>the</w:t>
      </w:r>
      <w:r>
        <w:rPr>
          <w:spacing w:val="-7"/>
        </w:rPr>
        <w:t xml:space="preserve"> </w:t>
      </w:r>
      <w:r w:rsidR="005E1F8C">
        <w:rPr>
          <w:spacing w:val="-1"/>
        </w:rPr>
        <w:t>Northern Intersecting Streams</w:t>
      </w:r>
      <w:r>
        <w:rPr>
          <w:spacing w:val="-8"/>
        </w:rPr>
        <w:t xml:space="preserve"> </w:t>
      </w:r>
      <w:r>
        <w:t>will</w:t>
      </w:r>
      <w:r>
        <w:rPr>
          <w:spacing w:val="66"/>
          <w:w w:val="99"/>
        </w:rPr>
        <w:t xml:space="preserve"> </w:t>
      </w:r>
      <w:r>
        <w:t>focus</w:t>
      </w:r>
      <w:r>
        <w:rPr>
          <w:spacing w:val="-7"/>
        </w:rPr>
        <w:t xml:space="preserve"> </w:t>
      </w:r>
      <w:r>
        <w:rPr>
          <w:spacing w:val="-1"/>
        </w:rPr>
        <w:t xml:space="preserve">on </w:t>
      </w:r>
      <w:r w:rsidR="004F578E">
        <w:rPr>
          <w:spacing w:val="-1"/>
        </w:rPr>
        <w:t xml:space="preserve">practical </w:t>
      </w:r>
      <w:r>
        <w:rPr>
          <w:spacing w:val="-1"/>
        </w:rPr>
        <w:t>options</w:t>
      </w:r>
      <w:r>
        <w:rPr>
          <w:spacing w:val="-7"/>
        </w:rPr>
        <w:t xml:space="preserve"> </w:t>
      </w:r>
      <w:r>
        <w:t>that</w:t>
      </w:r>
      <w:r>
        <w:rPr>
          <w:spacing w:val="-3"/>
        </w:rPr>
        <w:t xml:space="preserve"> </w:t>
      </w:r>
      <w:r>
        <w:t>are</w:t>
      </w:r>
      <w:r>
        <w:rPr>
          <w:spacing w:val="-8"/>
        </w:rPr>
        <w:t xml:space="preserve"> </w:t>
      </w:r>
      <w:r>
        <w:t>feasible</w:t>
      </w:r>
      <w:r>
        <w:rPr>
          <w:spacing w:val="-5"/>
        </w:rPr>
        <w:t xml:space="preserve"> </w:t>
      </w:r>
      <w:r>
        <w:t>to</w:t>
      </w:r>
      <w:r>
        <w:rPr>
          <w:spacing w:val="-6"/>
        </w:rPr>
        <w:t xml:space="preserve"> </w:t>
      </w:r>
      <w:r>
        <w:t>implement</w:t>
      </w:r>
      <w:r>
        <w:rPr>
          <w:spacing w:val="-6"/>
        </w:rPr>
        <w:t xml:space="preserve"> </w:t>
      </w:r>
      <w:r>
        <w:t>within</w:t>
      </w:r>
      <w:r>
        <w:rPr>
          <w:spacing w:val="-6"/>
        </w:rPr>
        <w:t xml:space="preserve"> </w:t>
      </w:r>
      <w:r>
        <w:t>the</w:t>
      </w:r>
      <w:r>
        <w:rPr>
          <w:spacing w:val="-6"/>
        </w:rPr>
        <w:t xml:space="preserve"> </w:t>
      </w:r>
      <w:r>
        <w:rPr>
          <w:spacing w:val="-1"/>
        </w:rPr>
        <w:t>next</w:t>
      </w:r>
      <w:r>
        <w:rPr>
          <w:spacing w:val="-3"/>
        </w:rPr>
        <w:t xml:space="preserve"> </w:t>
      </w:r>
      <w:r>
        <w:t>24</w:t>
      </w:r>
      <w:r>
        <w:rPr>
          <w:spacing w:val="-6"/>
        </w:rPr>
        <w:t xml:space="preserve"> </w:t>
      </w:r>
      <w:r>
        <w:t>months</w:t>
      </w:r>
      <w:r>
        <w:rPr>
          <w:spacing w:val="-6"/>
        </w:rPr>
        <w:t xml:space="preserve"> </w:t>
      </w:r>
      <w:r>
        <w:t>and</w:t>
      </w:r>
      <w:r>
        <w:rPr>
          <w:spacing w:val="-6"/>
        </w:rPr>
        <w:t xml:space="preserve"> </w:t>
      </w:r>
      <w:r>
        <w:t>which</w:t>
      </w:r>
      <w:r>
        <w:rPr>
          <w:spacing w:val="-6"/>
        </w:rPr>
        <w:t xml:space="preserve"> </w:t>
      </w:r>
      <w:r>
        <w:t>address</w:t>
      </w:r>
      <w:r>
        <w:rPr>
          <w:spacing w:val="-7"/>
        </w:rPr>
        <w:t xml:space="preserve"> </w:t>
      </w:r>
      <w:r>
        <w:t>the</w:t>
      </w:r>
      <w:r>
        <w:rPr>
          <w:spacing w:val="-6"/>
        </w:rPr>
        <w:t xml:space="preserve"> </w:t>
      </w:r>
      <w:r>
        <w:rPr>
          <w:spacing w:val="-1"/>
        </w:rPr>
        <w:t>most</w:t>
      </w:r>
      <w:r>
        <w:rPr>
          <w:spacing w:val="46"/>
          <w:w w:val="99"/>
        </w:rPr>
        <w:t xml:space="preserve"> </w:t>
      </w:r>
      <w:r>
        <w:rPr>
          <w:spacing w:val="-1"/>
        </w:rPr>
        <w:t>urgent</w:t>
      </w:r>
      <w:r>
        <w:rPr>
          <w:spacing w:val="-6"/>
        </w:rPr>
        <w:t xml:space="preserve"> </w:t>
      </w:r>
      <w:r>
        <w:t>environmental</w:t>
      </w:r>
      <w:r>
        <w:rPr>
          <w:spacing w:val="-4"/>
        </w:rPr>
        <w:t xml:space="preserve"> </w:t>
      </w:r>
      <w:r>
        <w:rPr>
          <w:spacing w:val="-1"/>
        </w:rPr>
        <w:t>demands</w:t>
      </w:r>
      <w:r>
        <w:rPr>
          <w:spacing w:val="-4"/>
        </w:rPr>
        <w:t xml:space="preserve"> </w:t>
      </w:r>
      <w:r>
        <w:rPr>
          <w:spacing w:val="-1"/>
        </w:rPr>
        <w:t>(</w:t>
      </w:r>
      <w:hyperlink w:anchor="_bookmark24" w:history="1">
        <w:r w:rsidR="004F578E">
          <w:rPr>
            <w:spacing w:val="-1"/>
          </w:rPr>
          <w:t>Table</w:t>
        </w:r>
        <w:r w:rsidR="004F578E">
          <w:rPr>
            <w:spacing w:val="-6"/>
          </w:rPr>
          <w:t xml:space="preserve"> </w:t>
        </w:r>
        <w:r w:rsidR="004F578E">
          <w:t>5</w:t>
        </w:r>
      </w:hyperlink>
      <w:r>
        <w:t>).</w:t>
      </w:r>
      <w:r>
        <w:rPr>
          <w:spacing w:val="-7"/>
        </w:rPr>
        <w:t xml:space="preserve"> </w:t>
      </w:r>
      <w:r>
        <w:rPr>
          <w:spacing w:val="-1"/>
        </w:rPr>
        <w:t>There</w:t>
      </w:r>
      <w:r>
        <w:rPr>
          <w:spacing w:val="-7"/>
        </w:rPr>
        <w:t xml:space="preserve"> </w:t>
      </w:r>
      <w:r>
        <w:rPr>
          <w:spacing w:val="1"/>
        </w:rPr>
        <w:t>will</w:t>
      </w:r>
      <w:r>
        <w:rPr>
          <w:spacing w:val="-6"/>
        </w:rPr>
        <w:t xml:space="preserve"> </w:t>
      </w:r>
      <w:r>
        <w:t>be</w:t>
      </w:r>
      <w:r>
        <w:rPr>
          <w:spacing w:val="-7"/>
        </w:rPr>
        <w:t xml:space="preserve"> </w:t>
      </w:r>
      <w:r>
        <w:t>an</w:t>
      </w:r>
      <w:r>
        <w:rPr>
          <w:spacing w:val="-6"/>
        </w:rPr>
        <w:t xml:space="preserve"> </w:t>
      </w:r>
      <w:r>
        <w:rPr>
          <w:spacing w:val="-1"/>
        </w:rPr>
        <w:t>emphasis</w:t>
      </w:r>
      <w:r>
        <w:rPr>
          <w:spacing w:val="-7"/>
        </w:rPr>
        <w:t xml:space="preserve"> </w:t>
      </w:r>
      <w:r>
        <w:rPr>
          <w:spacing w:val="-1"/>
        </w:rPr>
        <w:t>on</w:t>
      </w:r>
      <w:r>
        <w:rPr>
          <w:spacing w:val="-6"/>
        </w:rPr>
        <w:t xml:space="preserve"> </w:t>
      </w:r>
      <w:r>
        <w:t>the</w:t>
      </w:r>
      <w:r>
        <w:rPr>
          <w:spacing w:val="-8"/>
        </w:rPr>
        <w:t xml:space="preserve"> </w:t>
      </w:r>
      <w:r>
        <w:rPr>
          <w:spacing w:val="-1"/>
        </w:rPr>
        <w:t>Narran</w:t>
      </w:r>
      <w:r>
        <w:rPr>
          <w:spacing w:val="-6"/>
        </w:rPr>
        <w:t xml:space="preserve"> </w:t>
      </w:r>
      <w:r>
        <w:t>Lakes.</w:t>
      </w:r>
      <w:r>
        <w:rPr>
          <w:spacing w:val="-6"/>
        </w:rPr>
        <w:t xml:space="preserve"> </w:t>
      </w:r>
      <w:r>
        <w:rPr>
          <w:spacing w:val="-1"/>
        </w:rPr>
        <w:t>Small</w:t>
      </w:r>
      <w:r>
        <w:rPr>
          <w:spacing w:val="-5"/>
        </w:rPr>
        <w:t xml:space="preserve"> </w:t>
      </w:r>
      <w:r>
        <w:rPr>
          <w:spacing w:val="-1"/>
        </w:rPr>
        <w:t>active</w:t>
      </w:r>
      <w:r w:rsidR="00DB47B2">
        <w:rPr>
          <w:spacing w:val="90"/>
          <w:w w:val="99"/>
        </w:rPr>
        <w:t xml:space="preserve"> </w:t>
      </w:r>
      <w:r>
        <w:rPr>
          <w:spacing w:val="-1"/>
        </w:rPr>
        <w:t>deliveries</w:t>
      </w:r>
      <w:r>
        <w:rPr>
          <w:spacing w:val="-7"/>
        </w:rPr>
        <w:t xml:space="preserve"> </w:t>
      </w:r>
      <w:r>
        <w:t>to</w:t>
      </w:r>
      <w:r>
        <w:rPr>
          <w:spacing w:val="-7"/>
        </w:rPr>
        <w:t xml:space="preserve"> </w:t>
      </w:r>
      <w:r>
        <w:rPr>
          <w:spacing w:val="-1"/>
        </w:rPr>
        <w:t>anabranches</w:t>
      </w:r>
      <w:r>
        <w:rPr>
          <w:spacing w:val="-7"/>
        </w:rPr>
        <w:t xml:space="preserve"> </w:t>
      </w:r>
      <w:r>
        <w:rPr>
          <w:spacing w:val="-1"/>
        </w:rPr>
        <w:t>in</w:t>
      </w:r>
      <w:r>
        <w:rPr>
          <w:spacing w:val="-5"/>
        </w:rPr>
        <w:t xml:space="preserve"> </w:t>
      </w:r>
      <w:r>
        <w:t>the</w:t>
      </w:r>
      <w:r>
        <w:rPr>
          <w:spacing w:val="-3"/>
        </w:rPr>
        <w:t xml:space="preserve"> </w:t>
      </w:r>
      <w:r>
        <w:t>Lower</w:t>
      </w:r>
      <w:r>
        <w:rPr>
          <w:spacing w:val="-7"/>
        </w:rPr>
        <w:t xml:space="preserve"> </w:t>
      </w:r>
      <w:r>
        <w:rPr>
          <w:spacing w:val="-1"/>
        </w:rPr>
        <w:t>Border</w:t>
      </w:r>
      <w:r>
        <w:rPr>
          <w:spacing w:val="-5"/>
        </w:rPr>
        <w:t xml:space="preserve"> </w:t>
      </w:r>
      <w:r>
        <w:t>Rivers</w:t>
      </w:r>
      <w:r>
        <w:rPr>
          <w:spacing w:val="-7"/>
        </w:rPr>
        <w:t xml:space="preserve"> </w:t>
      </w:r>
      <w:r>
        <w:rPr>
          <w:spacing w:val="-1"/>
        </w:rPr>
        <w:t>or</w:t>
      </w:r>
      <w:r>
        <w:rPr>
          <w:spacing w:val="-7"/>
        </w:rPr>
        <w:t xml:space="preserve"> </w:t>
      </w:r>
      <w:r>
        <w:t>flow</w:t>
      </w:r>
      <w:r>
        <w:rPr>
          <w:spacing w:val="-5"/>
        </w:rPr>
        <w:t xml:space="preserve"> </w:t>
      </w:r>
      <w:r>
        <w:t>enhancement</w:t>
      </w:r>
      <w:r>
        <w:rPr>
          <w:spacing w:val="-5"/>
        </w:rPr>
        <w:t xml:space="preserve"> </w:t>
      </w:r>
      <w:r>
        <w:rPr>
          <w:spacing w:val="-1"/>
        </w:rPr>
        <w:t>in</w:t>
      </w:r>
      <w:r>
        <w:rPr>
          <w:spacing w:val="-6"/>
        </w:rPr>
        <w:t xml:space="preserve"> </w:t>
      </w:r>
      <w:r>
        <w:t>the</w:t>
      </w:r>
      <w:r>
        <w:rPr>
          <w:spacing w:val="-7"/>
        </w:rPr>
        <w:t xml:space="preserve"> </w:t>
      </w:r>
      <w:r w:rsidRPr="00B139B1">
        <w:rPr>
          <w:spacing w:val="-1"/>
        </w:rPr>
        <w:t>Culgoa</w:t>
      </w:r>
      <w:r w:rsidRPr="00B139B1">
        <w:rPr>
          <w:spacing w:val="-4"/>
        </w:rPr>
        <w:t xml:space="preserve"> </w:t>
      </w:r>
      <w:r w:rsidRPr="00B139B1">
        <w:rPr>
          <w:spacing w:val="-1"/>
        </w:rPr>
        <w:t>River</w:t>
      </w:r>
      <w:r w:rsidRPr="00B139B1">
        <w:rPr>
          <w:spacing w:val="-4"/>
        </w:rPr>
        <w:t xml:space="preserve"> </w:t>
      </w:r>
      <w:r w:rsidRPr="00B139B1">
        <w:t>(Lower</w:t>
      </w:r>
      <w:r>
        <w:rPr>
          <w:spacing w:val="73"/>
          <w:w w:val="99"/>
        </w:rPr>
        <w:t xml:space="preserve"> </w:t>
      </w:r>
      <w:r>
        <w:rPr>
          <w:spacing w:val="-1"/>
        </w:rPr>
        <w:t>Balonne)</w:t>
      </w:r>
      <w:r>
        <w:rPr>
          <w:spacing w:val="-9"/>
        </w:rPr>
        <w:t xml:space="preserve"> </w:t>
      </w:r>
      <w:r>
        <w:rPr>
          <w:spacing w:val="-1"/>
        </w:rPr>
        <w:t>for</w:t>
      </w:r>
      <w:r>
        <w:rPr>
          <w:spacing w:val="-5"/>
        </w:rPr>
        <w:t xml:space="preserve"> </w:t>
      </w:r>
      <w:r>
        <w:rPr>
          <w:spacing w:val="-1"/>
        </w:rPr>
        <w:t>fish</w:t>
      </w:r>
      <w:r>
        <w:rPr>
          <w:spacing w:val="-8"/>
        </w:rPr>
        <w:t xml:space="preserve"> </w:t>
      </w:r>
      <w:r>
        <w:t>benefits</w:t>
      </w:r>
      <w:r>
        <w:rPr>
          <w:spacing w:val="-7"/>
        </w:rPr>
        <w:t xml:space="preserve"> </w:t>
      </w:r>
      <w:r>
        <w:rPr>
          <w:spacing w:val="1"/>
        </w:rPr>
        <w:t>may</w:t>
      </w:r>
      <w:r>
        <w:rPr>
          <w:spacing w:val="-9"/>
        </w:rPr>
        <w:t xml:space="preserve"> </w:t>
      </w:r>
      <w:r>
        <w:rPr>
          <w:spacing w:val="-1"/>
        </w:rPr>
        <w:t>also</w:t>
      </w:r>
      <w:r>
        <w:rPr>
          <w:spacing w:val="-9"/>
        </w:rPr>
        <w:t xml:space="preserve"> </w:t>
      </w:r>
      <w:r>
        <w:t>be</w:t>
      </w:r>
      <w:r>
        <w:rPr>
          <w:spacing w:val="-5"/>
        </w:rPr>
        <w:t xml:space="preserve"> </w:t>
      </w:r>
      <w:r>
        <w:rPr>
          <w:spacing w:val="-1"/>
        </w:rPr>
        <w:t>considered</w:t>
      </w:r>
      <w:r>
        <w:rPr>
          <w:spacing w:val="-5"/>
        </w:rPr>
        <w:t xml:space="preserve"> </w:t>
      </w:r>
      <w:r>
        <w:t>if</w:t>
      </w:r>
      <w:r>
        <w:rPr>
          <w:spacing w:val="-7"/>
        </w:rPr>
        <w:t xml:space="preserve"> </w:t>
      </w:r>
      <w:r>
        <w:t>the</w:t>
      </w:r>
      <w:r>
        <w:rPr>
          <w:spacing w:val="-5"/>
        </w:rPr>
        <w:t xml:space="preserve"> </w:t>
      </w:r>
      <w:r>
        <w:rPr>
          <w:spacing w:val="-1"/>
        </w:rPr>
        <w:t>associated</w:t>
      </w:r>
      <w:r>
        <w:rPr>
          <w:spacing w:val="-8"/>
        </w:rPr>
        <w:t xml:space="preserve"> </w:t>
      </w:r>
      <w:r>
        <w:rPr>
          <w:spacing w:val="-1"/>
        </w:rPr>
        <w:t>delivery</w:t>
      </w:r>
      <w:r>
        <w:rPr>
          <w:spacing w:val="-6"/>
        </w:rPr>
        <w:t xml:space="preserve"> </w:t>
      </w:r>
      <w:r>
        <w:t>and</w:t>
      </w:r>
      <w:r>
        <w:rPr>
          <w:spacing w:val="-5"/>
        </w:rPr>
        <w:t xml:space="preserve"> </w:t>
      </w:r>
      <w:r w:rsidR="00E65335">
        <w:t>contractual</w:t>
      </w:r>
      <w:r>
        <w:rPr>
          <w:spacing w:val="-5"/>
        </w:rPr>
        <w:t xml:space="preserve"> </w:t>
      </w:r>
      <w:r>
        <w:t>arrangements</w:t>
      </w:r>
      <w:r>
        <w:rPr>
          <w:spacing w:val="75"/>
          <w:w w:val="99"/>
        </w:rPr>
        <w:t xml:space="preserve"> </w:t>
      </w:r>
      <w:r>
        <w:t>can</w:t>
      </w:r>
      <w:r>
        <w:rPr>
          <w:spacing w:val="-10"/>
        </w:rPr>
        <w:t xml:space="preserve"> </w:t>
      </w:r>
      <w:r>
        <w:t>be</w:t>
      </w:r>
      <w:r>
        <w:rPr>
          <w:spacing w:val="-10"/>
        </w:rPr>
        <w:t xml:space="preserve"> </w:t>
      </w:r>
      <w:r>
        <w:t>progressed</w:t>
      </w:r>
      <w:r>
        <w:rPr>
          <w:spacing w:val="-10"/>
        </w:rPr>
        <w:t xml:space="preserve"> </w:t>
      </w:r>
      <w:r>
        <w:rPr>
          <w:spacing w:val="-1"/>
        </w:rPr>
        <w:t>sufficiently.</w:t>
      </w:r>
    </w:p>
    <w:p w14:paraId="3705A2F4" w14:textId="77777777" w:rsidR="00F441EC" w:rsidRDefault="00F441EC">
      <w:pPr>
        <w:spacing w:before="8"/>
        <w:rPr>
          <w:rFonts w:ascii="Century Gothic" w:eastAsia="Century Gothic" w:hAnsi="Century Gothic" w:cs="Century Gothic"/>
        </w:rPr>
      </w:pPr>
    </w:p>
    <w:p w14:paraId="3705A2F5" w14:textId="70C82948" w:rsidR="00F441EC" w:rsidRDefault="00BC0B32">
      <w:pPr>
        <w:pStyle w:val="BodyText"/>
        <w:ind w:right="250"/>
      </w:pPr>
      <w:r>
        <w:rPr>
          <w:spacing w:val="-1"/>
        </w:rPr>
        <w:t>Although</w:t>
      </w:r>
      <w:r>
        <w:rPr>
          <w:spacing w:val="-6"/>
        </w:rPr>
        <w:t xml:space="preserve"> </w:t>
      </w:r>
      <w:r>
        <w:t>a</w:t>
      </w:r>
      <w:r>
        <w:rPr>
          <w:spacing w:val="-6"/>
        </w:rPr>
        <w:t xml:space="preserve"> </w:t>
      </w:r>
      <w:r>
        <w:t>priority</w:t>
      </w:r>
      <w:r>
        <w:rPr>
          <w:spacing w:val="-8"/>
        </w:rPr>
        <w:t xml:space="preserve"> </w:t>
      </w:r>
      <w:r>
        <w:rPr>
          <w:spacing w:val="-1"/>
        </w:rPr>
        <w:t>order</w:t>
      </w:r>
      <w:r>
        <w:rPr>
          <w:spacing w:val="1"/>
        </w:rPr>
        <w:t xml:space="preserve"> </w:t>
      </w:r>
      <w:r>
        <w:rPr>
          <w:spacing w:val="-1"/>
        </w:rPr>
        <w:t>of</w:t>
      </w:r>
      <w:r>
        <w:rPr>
          <w:spacing w:val="-7"/>
        </w:rPr>
        <w:t xml:space="preserve"> </w:t>
      </w:r>
      <w:r>
        <w:t>active</w:t>
      </w:r>
      <w:r>
        <w:rPr>
          <w:spacing w:val="-7"/>
        </w:rPr>
        <w:t xml:space="preserve"> </w:t>
      </w:r>
      <w:r>
        <w:t>management</w:t>
      </w:r>
      <w:r>
        <w:rPr>
          <w:spacing w:val="-2"/>
        </w:rPr>
        <w:t xml:space="preserve"> </w:t>
      </w:r>
      <w:r>
        <w:rPr>
          <w:spacing w:val="-1"/>
        </w:rPr>
        <w:t>options</w:t>
      </w:r>
      <w:r>
        <w:rPr>
          <w:spacing w:val="-6"/>
        </w:rPr>
        <w:t xml:space="preserve"> </w:t>
      </w:r>
      <w:r>
        <w:t>has</w:t>
      </w:r>
      <w:r>
        <w:rPr>
          <w:spacing w:val="-7"/>
        </w:rPr>
        <w:t xml:space="preserve"> </w:t>
      </w:r>
      <w:r>
        <w:rPr>
          <w:spacing w:val="-1"/>
        </w:rPr>
        <w:t>been</w:t>
      </w:r>
      <w:r>
        <w:rPr>
          <w:spacing w:val="-6"/>
        </w:rPr>
        <w:t xml:space="preserve"> </w:t>
      </w:r>
      <w:r>
        <w:t>defined</w:t>
      </w:r>
      <w:r>
        <w:rPr>
          <w:spacing w:val="-7"/>
        </w:rPr>
        <w:t xml:space="preserve"> </w:t>
      </w:r>
      <w:r>
        <w:rPr>
          <w:spacing w:val="-1"/>
        </w:rPr>
        <w:t>based</w:t>
      </w:r>
      <w:r>
        <w:rPr>
          <w:spacing w:val="-6"/>
        </w:rPr>
        <w:t xml:space="preserve"> </w:t>
      </w:r>
      <w:r>
        <w:rPr>
          <w:spacing w:val="-1"/>
        </w:rPr>
        <w:t>on</w:t>
      </w:r>
      <w:r>
        <w:rPr>
          <w:spacing w:val="-4"/>
        </w:rPr>
        <w:t xml:space="preserve"> </w:t>
      </w:r>
      <w:r>
        <w:rPr>
          <w:spacing w:val="-1"/>
        </w:rPr>
        <w:t>urgency</w:t>
      </w:r>
      <w:r>
        <w:rPr>
          <w:spacing w:val="-6"/>
        </w:rPr>
        <w:t xml:space="preserve"> </w:t>
      </w:r>
      <w:r>
        <w:rPr>
          <w:spacing w:val="-1"/>
        </w:rPr>
        <w:t>of</w:t>
      </w:r>
      <w:r>
        <w:rPr>
          <w:spacing w:val="-7"/>
        </w:rPr>
        <w:t xml:space="preserve"> </w:t>
      </w:r>
      <w:r>
        <w:rPr>
          <w:spacing w:val="1"/>
        </w:rPr>
        <w:t>the</w:t>
      </w:r>
      <w:r>
        <w:rPr>
          <w:spacing w:val="69"/>
          <w:w w:val="99"/>
        </w:rPr>
        <w:t xml:space="preserve"> </w:t>
      </w:r>
      <w:r>
        <w:rPr>
          <w:spacing w:val="-1"/>
        </w:rPr>
        <w:t>associated</w:t>
      </w:r>
      <w:r>
        <w:rPr>
          <w:spacing w:val="-8"/>
        </w:rPr>
        <w:t xml:space="preserve"> </w:t>
      </w:r>
      <w:r>
        <w:t>environmental</w:t>
      </w:r>
      <w:r>
        <w:rPr>
          <w:spacing w:val="-5"/>
        </w:rPr>
        <w:t xml:space="preserve"> </w:t>
      </w:r>
      <w:r>
        <w:rPr>
          <w:spacing w:val="-1"/>
        </w:rPr>
        <w:t>requirements</w:t>
      </w:r>
      <w:r>
        <w:rPr>
          <w:spacing w:val="-5"/>
        </w:rPr>
        <w:t xml:space="preserve"> </w:t>
      </w:r>
      <w:r>
        <w:rPr>
          <w:spacing w:val="-1"/>
        </w:rPr>
        <w:t>(</w:t>
      </w:r>
      <w:hyperlink w:anchor="_bookmark24" w:history="1">
        <w:r w:rsidR="002012C7">
          <w:rPr>
            <w:spacing w:val="-1"/>
          </w:rPr>
          <w:t>Table</w:t>
        </w:r>
        <w:r w:rsidR="002012C7">
          <w:rPr>
            <w:spacing w:val="-7"/>
          </w:rPr>
          <w:t xml:space="preserve"> </w:t>
        </w:r>
        <w:r w:rsidR="002012C7">
          <w:t>5</w:t>
        </w:r>
      </w:hyperlink>
      <w:r>
        <w:t>),</w:t>
      </w:r>
      <w:r>
        <w:rPr>
          <w:spacing w:val="-8"/>
        </w:rPr>
        <w:t xml:space="preserve"> </w:t>
      </w:r>
      <w:r>
        <w:t>each</w:t>
      </w:r>
      <w:r>
        <w:rPr>
          <w:spacing w:val="-6"/>
        </w:rPr>
        <w:t xml:space="preserve"> </w:t>
      </w:r>
      <w:r>
        <w:t>action</w:t>
      </w:r>
      <w:r>
        <w:rPr>
          <w:spacing w:val="-7"/>
        </w:rPr>
        <w:t xml:space="preserve"> </w:t>
      </w:r>
      <w:r>
        <w:t>is</w:t>
      </w:r>
      <w:r>
        <w:rPr>
          <w:spacing w:val="-7"/>
        </w:rPr>
        <w:t xml:space="preserve"> </w:t>
      </w:r>
      <w:r>
        <w:rPr>
          <w:spacing w:val="-1"/>
        </w:rPr>
        <w:t>appropriate</w:t>
      </w:r>
      <w:r>
        <w:rPr>
          <w:spacing w:val="-8"/>
        </w:rPr>
        <w:t xml:space="preserve"> </w:t>
      </w:r>
      <w:r>
        <w:rPr>
          <w:spacing w:val="1"/>
        </w:rPr>
        <w:t>to</w:t>
      </w:r>
      <w:r>
        <w:rPr>
          <w:spacing w:val="-8"/>
        </w:rPr>
        <w:t xml:space="preserve"> </w:t>
      </w:r>
      <w:r>
        <w:t>a</w:t>
      </w:r>
      <w:r>
        <w:rPr>
          <w:spacing w:val="-7"/>
        </w:rPr>
        <w:t xml:space="preserve"> </w:t>
      </w:r>
      <w:r>
        <w:rPr>
          <w:spacing w:val="-1"/>
        </w:rPr>
        <w:t>specific</w:t>
      </w:r>
      <w:r>
        <w:rPr>
          <w:spacing w:val="-8"/>
        </w:rPr>
        <w:t xml:space="preserve"> </w:t>
      </w:r>
      <w:r>
        <w:rPr>
          <w:spacing w:val="-1"/>
        </w:rPr>
        <w:t>flow</w:t>
      </w:r>
      <w:r>
        <w:rPr>
          <w:spacing w:val="-6"/>
        </w:rPr>
        <w:t xml:space="preserve"> </w:t>
      </w:r>
      <w:r>
        <w:t>situation,</w:t>
      </w:r>
      <w:r>
        <w:rPr>
          <w:spacing w:val="79"/>
          <w:w w:val="99"/>
        </w:rPr>
        <w:t xml:space="preserve"> </w:t>
      </w:r>
      <w:r>
        <w:t>and</w:t>
      </w:r>
      <w:r>
        <w:rPr>
          <w:spacing w:val="-6"/>
        </w:rPr>
        <w:t xml:space="preserve"> </w:t>
      </w:r>
      <w:r>
        <w:t>will</w:t>
      </w:r>
      <w:r>
        <w:rPr>
          <w:spacing w:val="-5"/>
        </w:rPr>
        <w:t xml:space="preserve"> </w:t>
      </w:r>
      <w:r>
        <w:rPr>
          <w:spacing w:val="-1"/>
        </w:rPr>
        <w:t>only</w:t>
      </w:r>
      <w:r>
        <w:rPr>
          <w:spacing w:val="-7"/>
        </w:rPr>
        <w:t xml:space="preserve"> </w:t>
      </w:r>
      <w:r>
        <w:t>be</w:t>
      </w:r>
      <w:r>
        <w:rPr>
          <w:spacing w:val="-6"/>
        </w:rPr>
        <w:t xml:space="preserve"> </w:t>
      </w:r>
      <w:r>
        <w:rPr>
          <w:spacing w:val="-1"/>
        </w:rPr>
        <w:t>viable</w:t>
      </w:r>
      <w:r>
        <w:rPr>
          <w:spacing w:val="-6"/>
        </w:rPr>
        <w:t xml:space="preserve"> </w:t>
      </w:r>
      <w:r>
        <w:t>if</w:t>
      </w:r>
      <w:r>
        <w:rPr>
          <w:spacing w:val="-6"/>
        </w:rPr>
        <w:t xml:space="preserve"> </w:t>
      </w:r>
      <w:r w:rsidR="00E65335">
        <w:rPr>
          <w:spacing w:val="-5"/>
        </w:rPr>
        <w:t xml:space="preserve">a </w:t>
      </w:r>
      <w:r>
        <w:rPr>
          <w:spacing w:val="-1"/>
        </w:rPr>
        <w:t>suitable</w:t>
      </w:r>
      <w:r>
        <w:rPr>
          <w:spacing w:val="-6"/>
        </w:rPr>
        <w:t xml:space="preserve"> </w:t>
      </w:r>
      <w:r>
        <w:rPr>
          <w:spacing w:val="-1"/>
        </w:rPr>
        <w:t>unregulated</w:t>
      </w:r>
      <w:r>
        <w:rPr>
          <w:spacing w:val="-6"/>
        </w:rPr>
        <w:t xml:space="preserve"> </w:t>
      </w:r>
      <w:r>
        <w:t>flow</w:t>
      </w:r>
      <w:r>
        <w:rPr>
          <w:spacing w:val="-4"/>
        </w:rPr>
        <w:t xml:space="preserve"> </w:t>
      </w:r>
      <w:r>
        <w:rPr>
          <w:spacing w:val="1"/>
        </w:rPr>
        <w:t>event</w:t>
      </w:r>
      <w:r w:rsidR="00E65335">
        <w:rPr>
          <w:spacing w:val="1"/>
        </w:rPr>
        <w:t xml:space="preserve"> occurs</w:t>
      </w:r>
      <w:r>
        <w:rPr>
          <w:spacing w:val="1"/>
        </w:rPr>
        <w:t>.</w:t>
      </w:r>
      <w:r>
        <w:rPr>
          <w:spacing w:val="-8"/>
        </w:rPr>
        <w:t xml:space="preserve"> </w:t>
      </w:r>
      <w:r>
        <w:t>For</w:t>
      </w:r>
      <w:r>
        <w:rPr>
          <w:spacing w:val="-3"/>
        </w:rPr>
        <w:t xml:space="preserve"> </w:t>
      </w:r>
      <w:r>
        <w:t>example,</w:t>
      </w:r>
      <w:r>
        <w:rPr>
          <w:spacing w:val="-7"/>
        </w:rPr>
        <w:t xml:space="preserve"> </w:t>
      </w:r>
      <w:r>
        <w:t>a</w:t>
      </w:r>
      <w:r>
        <w:rPr>
          <w:spacing w:val="-5"/>
        </w:rPr>
        <w:t xml:space="preserve"> </w:t>
      </w:r>
      <w:r>
        <w:t>medium</w:t>
      </w:r>
      <w:r>
        <w:rPr>
          <w:spacing w:val="-5"/>
        </w:rPr>
        <w:t xml:space="preserve"> </w:t>
      </w:r>
      <w:r>
        <w:t>flood</w:t>
      </w:r>
      <w:r>
        <w:rPr>
          <w:spacing w:val="-6"/>
        </w:rPr>
        <w:t xml:space="preserve"> </w:t>
      </w:r>
      <w:r>
        <w:t>at</w:t>
      </w:r>
      <w:r>
        <w:rPr>
          <w:spacing w:val="-4"/>
        </w:rPr>
        <w:t xml:space="preserve"> </w:t>
      </w:r>
      <w:r>
        <w:rPr>
          <w:spacing w:val="-1"/>
        </w:rPr>
        <w:t>St</w:t>
      </w:r>
      <w:r>
        <w:rPr>
          <w:spacing w:val="68"/>
          <w:w w:val="99"/>
        </w:rPr>
        <w:t xml:space="preserve"> </w:t>
      </w:r>
      <w:r>
        <w:t>George</w:t>
      </w:r>
      <w:r>
        <w:rPr>
          <w:spacing w:val="-7"/>
        </w:rPr>
        <w:t xml:space="preserve"> </w:t>
      </w:r>
      <w:r>
        <w:t>is</w:t>
      </w:r>
      <w:r>
        <w:rPr>
          <w:spacing w:val="-7"/>
        </w:rPr>
        <w:t xml:space="preserve"> </w:t>
      </w:r>
      <w:r>
        <w:t>needed</w:t>
      </w:r>
      <w:r>
        <w:rPr>
          <w:spacing w:val="-6"/>
        </w:rPr>
        <w:t xml:space="preserve"> </w:t>
      </w:r>
      <w:r>
        <w:rPr>
          <w:spacing w:val="1"/>
        </w:rPr>
        <w:t>to</w:t>
      </w:r>
      <w:r>
        <w:rPr>
          <w:spacing w:val="-7"/>
        </w:rPr>
        <w:t xml:space="preserve"> </w:t>
      </w:r>
      <w:r>
        <w:t>trigger</w:t>
      </w:r>
      <w:r>
        <w:rPr>
          <w:spacing w:val="-6"/>
        </w:rPr>
        <w:t xml:space="preserve"> </w:t>
      </w:r>
      <w:r>
        <w:rPr>
          <w:spacing w:val="-1"/>
        </w:rPr>
        <w:t>Narran</w:t>
      </w:r>
      <w:r>
        <w:rPr>
          <w:spacing w:val="-6"/>
        </w:rPr>
        <w:t xml:space="preserve"> </w:t>
      </w:r>
      <w:r>
        <w:t>Lakes</w:t>
      </w:r>
      <w:r>
        <w:rPr>
          <w:spacing w:val="-5"/>
        </w:rPr>
        <w:t xml:space="preserve"> </w:t>
      </w:r>
      <w:r>
        <w:rPr>
          <w:spacing w:val="-1"/>
        </w:rPr>
        <w:t>25</w:t>
      </w:r>
      <w:r>
        <w:rPr>
          <w:spacing w:val="-4"/>
        </w:rPr>
        <w:t xml:space="preserve"> </w:t>
      </w:r>
      <w:r>
        <w:rPr>
          <w:spacing w:val="-1"/>
        </w:rPr>
        <w:t>GL</w:t>
      </w:r>
      <w:r>
        <w:rPr>
          <w:spacing w:val="-7"/>
        </w:rPr>
        <w:t xml:space="preserve"> </w:t>
      </w:r>
      <w:r>
        <w:t>inflow</w:t>
      </w:r>
      <w:r>
        <w:rPr>
          <w:spacing w:val="-4"/>
        </w:rPr>
        <w:t xml:space="preserve"> </w:t>
      </w:r>
      <w:r>
        <w:t>action,</w:t>
      </w:r>
      <w:r>
        <w:rPr>
          <w:spacing w:val="-7"/>
        </w:rPr>
        <w:t xml:space="preserve"> </w:t>
      </w:r>
      <w:r>
        <w:t>while</w:t>
      </w:r>
      <w:r>
        <w:rPr>
          <w:spacing w:val="-8"/>
        </w:rPr>
        <w:t xml:space="preserve"> </w:t>
      </w:r>
      <w:r>
        <w:t>the</w:t>
      </w:r>
      <w:r>
        <w:rPr>
          <w:spacing w:val="-6"/>
        </w:rPr>
        <w:t xml:space="preserve"> </w:t>
      </w:r>
      <w:r>
        <w:t>Lower</w:t>
      </w:r>
      <w:r>
        <w:rPr>
          <w:spacing w:val="-7"/>
        </w:rPr>
        <w:t xml:space="preserve"> </w:t>
      </w:r>
      <w:r>
        <w:rPr>
          <w:spacing w:val="-1"/>
        </w:rPr>
        <w:t>Balonne</w:t>
      </w:r>
      <w:r>
        <w:rPr>
          <w:spacing w:val="-5"/>
        </w:rPr>
        <w:t xml:space="preserve"> </w:t>
      </w:r>
      <w:r>
        <w:rPr>
          <w:spacing w:val="-1"/>
        </w:rPr>
        <w:t>distributaries</w:t>
      </w:r>
      <w:r>
        <w:rPr>
          <w:spacing w:val="-6"/>
        </w:rPr>
        <w:t xml:space="preserve"> </w:t>
      </w:r>
      <w:r>
        <w:t>action</w:t>
      </w:r>
      <w:r>
        <w:rPr>
          <w:spacing w:val="64"/>
          <w:w w:val="99"/>
        </w:rPr>
        <w:t xml:space="preserve"> </w:t>
      </w:r>
      <w:r>
        <w:t>is</w:t>
      </w:r>
      <w:r>
        <w:rPr>
          <w:spacing w:val="-6"/>
        </w:rPr>
        <w:t xml:space="preserve"> </w:t>
      </w:r>
      <w:r>
        <w:rPr>
          <w:spacing w:val="-1"/>
        </w:rPr>
        <w:t>applicable</w:t>
      </w:r>
      <w:r>
        <w:rPr>
          <w:spacing w:val="-6"/>
        </w:rPr>
        <w:t xml:space="preserve"> </w:t>
      </w:r>
      <w:r>
        <w:rPr>
          <w:spacing w:val="1"/>
        </w:rPr>
        <w:t>to</w:t>
      </w:r>
      <w:r>
        <w:rPr>
          <w:spacing w:val="-5"/>
        </w:rPr>
        <w:t xml:space="preserve"> </w:t>
      </w:r>
      <w:r>
        <w:t>a</w:t>
      </w:r>
      <w:r>
        <w:rPr>
          <w:spacing w:val="-5"/>
        </w:rPr>
        <w:t xml:space="preserve"> </w:t>
      </w:r>
      <w:r>
        <w:rPr>
          <w:spacing w:val="-1"/>
        </w:rPr>
        <w:t>very</w:t>
      </w:r>
      <w:r>
        <w:rPr>
          <w:spacing w:val="-6"/>
        </w:rPr>
        <w:t xml:space="preserve"> </w:t>
      </w:r>
      <w:r>
        <w:t>small</w:t>
      </w:r>
      <w:r>
        <w:rPr>
          <w:spacing w:val="-5"/>
        </w:rPr>
        <w:t xml:space="preserve"> </w:t>
      </w:r>
      <w:r>
        <w:rPr>
          <w:spacing w:val="-1"/>
        </w:rPr>
        <w:t>flow</w:t>
      </w:r>
      <w:r>
        <w:rPr>
          <w:spacing w:val="-4"/>
        </w:rPr>
        <w:t xml:space="preserve"> </w:t>
      </w:r>
      <w:r>
        <w:rPr>
          <w:spacing w:val="-1"/>
        </w:rPr>
        <w:t>pulse</w:t>
      </w:r>
      <w:r>
        <w:rPr>
          <w:spacing w:val="-5"/>
        </w:rPr>
        <w:t xml:space="preserve"> </w:t>
      </w:r>
      <w:r>
        <w:rPr>
          <w:spacing w:val="-1"/>
        </w:rPr>
        <w:t>that</w:t>
      </w:r>
      <w:r>
        <w:rPr>
          <w:spacing w:val="1"/>
        </w:rPr>
        <w:t xml:space="preserve"> </w:t>
      </w:r>
      <w:r>
        <w:rPr>
          <w:spacing w:val="-1"/>
        </w:rPr>
        <w:t>otherwise</w:t>
      </w:r>
      <w:r>
        <w:rPr>
          <w:spacing w:val="-5"/>
        </w:rPr>
        <w:t xml:space="preserve"> </w:t>
      </w:r>
      <w:r>
        <w:t>may</w:t>
      </w:r>
      <w:r>
        <w:rPr>
          <w:spacing w:val="-6"/>
        </w:rPr>
        <w:t xml:space="preserve"> </w:t>
      </w:r>
      <w:r>
        <w:rPr>
          <w:spacing w:val="-1"/>
        </w:rPr>
        <w:t>not</w:t>
      </w:r>
      <w:r>
        <w:rPr>
          <w:spacing w:val="-4"/>
        </w:rPr>
        <w:t xml:space="preserve"> </w:t>
      </w:r>
      <w:r>
        <w:t>reach</w:t>
      </w:r>
      <w:r>
        <w:rPr>
          <w:spacing w:val="-5"/>
        </w:rPr>
        <w:t xml:space="preserve"> </w:t>
      </w:r>
      <w:r>
        <w:rPr>
          <w:spacing w:val="1"/>
        </w:rPr>
        <w:t>to</w:t>
      </w:r>
      <w:r>
        <w:rPr>
          <w:spacing w:val="-5"/>
        </w:rPr>
        <w:t xml:space="preserve"> </w:t>
      </w:r>
      <w:r>
        <w:t>the</w:t>
      </w:r>
      <w:r>
        <w:rPr>
          <w:spacing w:val="-6"/>
        </w:rPr>
        <w:t xml:space="preserve"> </w:t>
      </w:r>
      <w:r>
        <w:t>end</w:t>
      </w:r>
      <w:r>
        <w:rPr>
          <w:spacing w:val="-5"/>
        </w:rPr>
        <w:t xml:space="preserve"> </w:t>
      </w:r>
      <w:r>
        <w:t>of</w:t>
      </w:r>
      <w:r>
        <w:rPr>
          <w:spacing w:val="-6"/>
        </w:rPr>
        <w:t xml:space="preserve"> </w:t>
      </w:r>
      <w:r>
        <w:t>the</w:t>
      </w:r>
      <w:r>
        <w:rPr>
          <w:spacing w:val="-3"/>
        </w:rPr>
        <w:t xml:space="preserve"> </w:t>
      </w:r>
      <w:r>
        <w:t>system,</w:t>
      </w:r>
      <w:r>
        <w:rPr>
          <w:spacing w:val="-7"/>
        </w:rPr>
        <w:t xml:space="preserve"> </w:t>
      </w:r>
      <w:r>
        <w:t>and</w:t>
      </w:r>
      <w:r>
        <w:rPr>
          <w:spacing w:val="-6"/>
        </w:rPr>
        <w:t xml:space="preserve"> </w:t>
      </w:r>
      <w:r>
        <w:rPr>
          <w:spacing w:val="-1"/>
        </w:rPr>
        <w:t>provide</w:t>
      </w:r>
      <w:r>
        <w:rPr>
          <w:spacing w:val="70"/>
          <w:w w:val="99"/>
        </w:rPr>
        <w:t xml:space="preserve"> </w:t>
      </w:r>
      <w:r>
        <w:t>longitudinal</w:t>
      </w:r>
      <w:r>
        <w:rPr>
          <w:spacing w:val="-11"/>
        </w:rPr>
        <w:t xml:space="preserve"> </w:t>
      </w:r>
      <w:r>
        <w:rPr>
          <w:spacing w:val="-1"/>
        </w:rPr>
        <w:t>continuity</w:t>
      </w:r>
      <w:r>
        <w:rPr>
          <w:spacing w:val="-12"/>
        </w:rPr>
        <w:t xml:space="preserve"> </w:t>
      </w:r>
      <w:r>
        <w:rPr>
          <w:spacing w:val="-1"/>
        </w:rPr>
        <w:t>and</w:t>
      </w:r>
      <w:r>
        <w:rPr>
          <w:spacing w:val="-11"/>
        </w:rPr>
        <w:t xml:space="preserve"> </w:t>
      </w:r>
      <w:r>
        <w:rPr>
          <w:spacing w:val="-1"/>
        </w:rPr>
        <w:t>replenishment</w:t>
      </w:r>
      <w:r>
        <w:rPr>
          <w:spacing w:val="-10"/>
        </w:rPr>
        <w:t xml:space="preserve"> </w:t>
      </w:r>
      <w:r>
        <w:rPr>
          <w:spacing w:val="-1"/>
        </w:rPr>
        <w:t>of</w:t>
      </w:r>
      <w:r>
        <w:rPr>
          <w:spacing w:val="-11"/>
        </w:rPr>
        <w:t xml:space="preserve"> </w:t>
      </w:r>
      <w:r>
        <w:t>waterholes.</w:t>
      </w:r>
    </w:p>
    <w:p w14:paraId="3705A2F6" w14:textId="77777777" w:rsidR="00F441EC" w:rsidRDefault="00F441EC">
      <w:pPr>
        <w:spacing w:before="12"/>
        <w:rPr>
          <w:rFonts w:ascii="Century Gothic" w:eastAsia="Century Gothic" w:hAnsi="Century Gothic" w:cs="Century Gothic"/>
        </w:rPr>
      </w:pPr>
    </w:p>
    <w:p w14:paraId="3705A2F9" w14:textId="187A87F9" w:rsidR="00F441EC" w:rsidRDefault="00BC0B32" w:rsidP="00027951">
      <w:pPr>
        <w:pStyle w:val="BodyText"/>
        <w:spacing w:line="239" w:lineRule="auto"/>
        <w:ind w:right="250"/>
      </w:pPr>
      <w:r>
        <w:rPr>
          <w:spacing w:val="-1"/>
        </w:rPr>
        <w:t>The</w:t>
      </w:r>
      <w:r>
        <w:rPr>
          <w:spacing w:val="-6"/>
        </w:rPr>
        <w:t xml:space="preserve"> </w:t>
      </w:r>
      <w:r>
        <w:t>likelihood</w:t>
      </w:r>
      <w:r>
        <w:rPr>
          <w:spacing w:val="-5"/>
        </w:rPr>
        <w:t xml:space="preserve"> </w:t>
      </w:r>
      <w:r>
        <w:t>in</w:t>
      </w:r>
      <w:r>
        <w:rPr>
          <w:spacing w:val="-6"/>
        </w:rPr>
        <w:t xml:space="preserve"> </w:t>
      </w:r>
      <w:r>
        <w:t>any</w:t>
      </w:r>
      <w:r>
        <w:rPr>
          <w:spacing w:val="-7"/>
        </w:rPr>
        <w:t xml:space="preserve"> </w:t>
      </w:r>
      <w:r>
        <w:t>given</w:t>
      </w:r>
      <w:r>
        <w:rPr>
          <w:spacing w:val="-6"/>
        </w:rPr>
        <w:t xml:space="preserve"> </w:t>
      </w:r>
      <w:r>
        <w:rPr>
          <w:spacing w:val="-1"/>
        </w:rPr>
        <w:t>year</w:t>
      </w:r>
      <w:r>
        <w:rPr>
          <w:spacing w:val="-4"/>
        </w:rPr>
        <w:t xml:space="preserve"> </w:t>
      </w:r>
      <w:r>
        <w:t>of</w:t>
      </w:r>
      <w:r>
        <w:rPr>
          <w:spacing w:val="-6"/>
        </w:rPr>
        <w:t xml:space="preserve"> </w:t>
      </w:r>
      <w:r>
        <w:t>there</w:t>
      </w:r>
      <w:r>
        <w:rPr>
          <w:spacing w:val="-6"/>
        </w:rPr>
        <w:t xml:space="preserve"> </w:t>
      </w:r>
      <w:r>
        <w:t>being</w:t>
      </w:r>
      <w:r>
        <w:rPr>
          <w:spacing w:val="-5"/>
        </w:rPr>
        <w:t xml:space="preserve"> </w:t>
      </w:r>
      <w:r>
        <w:t>a</w:t>
      </w:r>
      <w:r>
        <w:rPr>
          <w:spacing w:val="-5"/>
        </w:rPr>
        <w:t xml:space="preserve"> </w:t>
      </w:r>
      <w:r>
        <w:rPr>
          <w:spacing w:val="-1"/>
        </w:rPr>
        <w:t>suitable</w:t>
      </w:r>
      <w:r>
        <w:rPr>
          <w:spacing w:val="-7"/>
        </w:rPr>
        <w:t xml:space="preserve"> </w:t>
      </w:r>
      <w:r>
        <w:rPr>
          <w:spacing w:val="-1"/>
        </w:rPr>
        <w:t>trigger</w:t>
      </w:r>
      <w:r>
        <w:rPr>
          <w:spacing w:val="-4"/>
        </w:rPr>
        <w:t xml:space="preserve"> </w:t>
      </w:r>
      <w:r>
        <w:rPr>
          <w:spacing w:val="-1"/>
        </w:rPr>
        <w:t>for</w:t>
      </w:r>
      <w:r>
        <w:rPr>
          <w:spacing w:val="-6"/>
        </w:rPr>
        <w:t xml:space="preserve"> </w:t>
      </w:r>
      <w:r>
        <w:t>any</w:t>
      </w:r>
      <w:r>
        <w:rPr>
          <w:spacing w:val="-7"/>
        </w:rPr>
        <w:t xml:space="preserve"> </w:t>
      </w:r>
      <w:r>
        <w:t>active</w:t>
      </w:r>
      <w:r>
        <w:rPr>
          <w:spacing w:val="-7"/>
        </w:rPr>
        <w:t xml:space="preserve"> </w:t>
      </w:r>
      <w:r>
        <w:t>management</w:t>
      </w:r>
      <w:r>
        <w:rPr>
          <w:spacing w:val="-4"/>
        </w:rPr>
        <w:t xml:space="preserve"> </w:t>
      </w:r>
      <w:r>
        <w:rPr>
          <w:spacing w:val="-1"/>
        </w:rPr>
        <w:t>option</w:t>
      </w:r>
      <w:r>
        <w:rPr>
          <w:spacing w:val="-2"/>
        </w:rPr>
        <w:t xml:space="preserve"> </w:t>
      </w:r>
      <w:r>
        <w:rPr>
          <w:spacing w:val="-1"/>
        </w:rPr>
        <w:t>based</w:t>
      </w:r>
      <w:r>
        <w:rPr>
          <w:spacing w:val="60"/>
          <w:w w:val="99"/>
        </w:rPr>
        <w:t xml:space="preserve"> </w:t>
      </w:r>
      <w:r>
        <w:rPr>
          <w:spacing w:val="-1"/>
        </w:rPr>
        <w:t>on</w:t>
      </w:r>
      <w:r>
        <w:rPr>
          <w:spacing w:val="-6"/>
        </w:rPr>
        <w:t xml:space="preserve"> </w:t>
      </w:r>
      <w:r>
        <w:t>achieving</w:t>
      </w:r>
      <w:r>
        <w:rPr>
          <w:spacing w:val="-6"/>
        </w:rPr>
        <w:t xml:space="preserve"> </w:t>
      </w:r>
      <w:r>
        <w:t>a</w:t>
      </w:r>
      <w:r>
        <w:rPr>
          <w:spacing w:val="-5"/>
        </w:rPr>
        <w:t xml:space="preserve"> </w:t>
      </w:r>
      <w:r>
        <w:t>target</w:t>
      </w:r>
      <w:r>
        <w:rPr>
          <w:spacing w:val="-3"/>
        </w:rPr>
        <w:t xml:space="preserve"> </w:t>
      </w:r>
      <w:r>
        <w:rPr>
          <w:spacing w:val="-1"/>
        </w:rPr>
        <w:t>river</w:t>
      </w:r>
      <w:r>
        <w:rPr>
          <w:spacing w:val="-6"/>
        </w:rPr>
        <w:t xml:space="preserve"> </w:t>
      </w:r>
      <w:r>
        <w:rPr>
          <w:spacing w:val="-1"/>
        </w:rPr>
        <w:t>or</w:t>
      </w:r>
      <w:r>
        <w:rPr>
          <w:spacing w:val="-6"/>
        </w:rPr>
        <w:t xml:space="preserve"> </w:t>
      </w:r>
      <w:r>
        <w:t>end</w:t>
      </w:r>
      <w:r>
        <w:rPr>
          <w:spacing w:val="-4"/>
        </w:rPr>
        <w:t xml:space="preserve"> </w:t>
      </w:r>
      <w:r>
        <w:rPr>
          <w:spacing w:val="-1"/>
        </w:rPr>
        <w:t>of</w:t>
      </w:r>
      <w:r>
        <w:rPr>
          <w:spacing w:val="-6"/>
        </w:rPr>
        <w:t xml:space="preserve"> </w:t>
      </w:r>
      <w:r>
        <w:rPr>
          <w:spacing w:val="-1"/>
        </w:rPr>
        <w:t>system</w:t>
      </w:r>
      <w:r>
        <w:rPr>
          <w:spacing w:val="-6"/>
        </w:rPr>
        <w:t xml:space="preserve"> </w:t>
      </w:r>
      <w:r>
        <w:t>flows,</w:t>
      </w:r>
      <w:r>
        <w:rPr>
          <w:spacing w:val="-2"/>
        </w:rPr>
        <w:t xml:space="preserve"> </w:t>
      </w:r>
      <w:r>
        <w:t>is</w:t>
      </w:r>
      <w:r>
        <w:rPr>
          <w:spacing w:val="-6"/>
        </w:rPr>
        <w:t xml:space="preserve"> </w:t>
      </w:r>
      <w:r>
        <w:rPr>
          <w:spacing w:val="-1"/>
        </w:rPr>
        <w:t>low.</w:t>
      </w:r>
      <w:r>
        <w:rPr>
          <w:spacing w:val="-6"/>
        </w:rPr>
        <w:t xml:space="preserve"> </w:t>
      </w:r>
      <w:r>
        <w:rPr>
          <w:spacing w:val="-1"/>
        </w:rPr>
        <w:t>Consequently,</w:t>
      </w:r>
      <w:r>
        <w:rPr>
          <w:spacing w:val="-8"/>
        </w:rPr>
        <w:t xml:space="preserve"> </w:t>
      </w:r>
      <w:r>
        <w:t>in</w:t>
      </w:r>
      <w:r>
        <w:rPr>
          <w:spacing w:val="-5"/>
        </w:rPr>
        <w:t xml:space="preserve"> </w:t>
      </w:r>
      <w:r>
        <w:t>practice</w:t>
      </w:r>
      <w:r>
        <w:rPr>
          <w:spacing w:val="-1"/>
        </w:rPr>
        <w:t xml:space="preserve"> opportunity,</w:t>
      </w:r>
      <w:r>
        <w:rPr>
          <w:spacing w:val="-8"/>
        </w:rPr>
        <w:t xml:space="preserve"> </w:t>
      </w:r>
      <w:r>
        <w:t>in</w:t>
      </w:r>
      <w:r>
        <w:rPr>
          <w:spacing w:val="-6"/>
        </w:rPr>
        <w:t xml:space="preserve"> </w:t>
      </w:r>
      <w:r>
        <w:t>the</w:t>
      </w:r>
      <w:r>
        <w:rPr>
          <w:spacing w:val="-6"/>
        </w:rPr>
        <w:t xml:space="preserve"> </w:t>
      </w:r>
      <w:r>
        <w:rPr>
          <w:spacing w:val="-1"/>
        </w:rPr>
        <w:t>form</w:t>
      </w:r>
      <w:r>
        <w:rPr>
          <w:spacing w:val="79"/>
          <w:w w:val="99"/>
        </w:rPr>
        <w:t xml:space="preserve"> </w:t>
      </w:r>
      <w:r>
        <w:rPr>
          <w:spacing w:val="-1"/>
        </w:rPr>
        <w:t>of</w:t>
      </w:r>
      <w:r>
        <w:rPr>
          <w:spacing w:val="-7"/>
        </w:rPr>
        <w:t xml:space="preserve"> </w:t>
      </w:r>
      <w:r>
        <w:t>a</w:t>
      </w:r>
      <w:r>
        <w:rPr>
          <w:spacing w:val="-6"/>
        </w:rPr>
        <w:t xml:space="preserve"> </w:t>
      </w:r>
      <w:r>
        <w:t>suitable</w:t>
      </w:r>
      <w:r>
        <w:rPr>
          <w:spacing w:val="-6"/>
        </w:rPr>
        <w:t xml:space="preserve"> </w:t>
      </w:r>
      <w:r>
        <w:rPr>
          <w:spacing w:val="-1"/>
        </w:rPr>
        <w:t>trigger</w:t>
      </w:r>
      <w:r>
        <w:rPr>
          <w:spacing w:val="-7"/>
        </w:rPr>
        <w:t xml:space="preserve"> </w:t>
      </w:r>
      <w:r>
        <w:t>unregulated</w:t>
      </w:r>
      <w:r>
        <w:rPr>
          <w:spacing w:val="-6"/>
        </w:rPr>
        <w:t xml:space="preserve"> </w:t>
      </w:r>
      <w:r>
        <w:t>flow</w:t>
      </w:r>
      <w:r>
        <w:rPr>
          <w:spacing w:val="-5"/>
        </w:rPr>
        <w:t xml:space="preserve"> </w:t>
      </w:r>
      <w:r>
        <w:t>event,</w:t>
      </w:r>
      <w:r>
        <w:rPr>
          <w:spacing w:val="-7"/>
        </w:rPr>
        <w:t xml:space="preserve"> </w:t>
      </w:r>
      <w:r>
        <w:t>will</w:t>
      </w:r>
      <w:r>
        <w:rPr>
          <w:spacing w:val="-6"/>
        </w:rPr>
        <w:t xml:space="preserve"> </w:t>
      </w:r>
      <w:r>
        <w:rPr>
          <w:spacing w:val="-1"/>
        </w:rPr>
        <w:t>be</w:t>
      </w:r>
      <w:r>
        <w:rPr>
          <w:spacing w:val="-6"/>
        </w:rPr>
        <w:t xml:space="preserve"> </w:t>
      </w:r>
      <w:r>
        <w:t>a</w:t>
      </w:r>
      <w:r>
        <w:rPr>
          <w:spacing w:val="-5"/>
        </w:rPr>
        <w:t xml:space="preserve"> </w:t>
      </w:r>
      <w:r>
        <w:rPr>
          <w:spacing w:val="-1"/>
        </w:rPr>
        <w:t>strong</w:t>
      </w:r>
      <w:r>
        <w:rPr>
          <w:spacing w:val="-6"/>
        </w:rPr>
        <w:t xml:space="preserve"> </w:t>
      </w:r>
      <w:r>
        <w:t>driver</w:t>
      </w:r>
      <w:r>
        <w:rPr>
          <w:spacing w:val="-6"/>
        </w:rPr>
        <w:t xml:space="preserve"> </w:t>
      </w:r>
      <w:r>
        <w:t>for</w:t>
      </w:r>
      <w:r>
        <w:rPr>
          <w:spacing w:val="-7"/>
        </w:rPr>
        <w:t xml:space="preserve"> </w:t>
      </w:r>
      <w:r>
        <w:t>implementation</w:t>
      </w:r>
      <w:r>
        <w:rPr>
          <w:spacing w:val="-5"/>
        </w:rPr>
        <w:t xml:space="preserve"> </w:t>
      </w:r>
      <w:r>
        <w:rPr>
          <w:spacing w:val="-1"/>
        </w:rPr>
        <w:t>of</w:t>
      </w:r>
      <w:r>
        <w:rPr>
          <w:spacing w:val="-7"/>
        </w:rPr>
        <w:t xml:space="preserve"> </w:t>
      </w:r>
      <w:r>
        <w:rPr>
          <w:spacing w:val="-1"/>
        </w:rPr>
        <w:t>active</w:t>
      </w:r>
      <w:r>
        <w:rPr>
          <w:spacing w:val="57"/>
          <w:w w:val="99"/>
        </w:rPr>
        <w:t xml:space="preserve"> </w:t>
      </w:r>
      <w:r>
        <w:t>management</w:t>
      </w:r>
      <w:r>
        <w:rPr>
          <w:spacing w:val="-7"/>
        </w:rPr>
        <w:t xml:space="preserve"> </w:t>
      </w:r>
      <w:r>
        <w:t>in</w:t>
      </w:r>
      <w:r>
        <w:rPr>
          <w:spacing w:val="-8"/>
        </w:rPr>
        <w:t xml:space="preserve"> </w:t>
      </w:r>
      <w:r w:rsidR="002012C7">
        <w:t>2018</w:t>
      </w:r>
      <w:r>
        <w:rPr>
          <w:rFonts w:cs="Century Gothic"/>
        </w:rPr>
        <w:t>–</w:t>
      </w:r>
      <w:r w:rsidR="002012C7">
        <w:t>19</w:t>
      </w:r>
      <w:r w:rsidR="002012C7">
        <w:rPr>
          <w:spacing w:val="-10"/>
        </w:rPr>
        <w:t xml:space="preserve"> </w:t>
      </w:r>
      <w:r>
        <w:t>and</w:t>
      </w:r>
      <w:r>
        <w:rPr>
          <w:spacing w:val="-9"/>
        </w:rPr>
        <w:t xml:space="preserve"> </w:t>
      </w:r>
      <w:r>
        <w:t>beyond.</w:t>
      </w:r>
      <w:r w:rsidR="00027951">
        <w:t xml:space="preserve"> </w:t>
      </w:r>
      <w:r w:rsidRPr="006F17EB">
        <w:rPr>
          <w:spacing w:val="-1"/>
        </w:rPr>
        <w:t>Active</w:t>
      </w:r>
      <w:r w:rsidRPr="006F17EB">
        <w:rPr>
          <w:spacing w:val="-9"/>
        </w:rPr>
        <w:t xml:space="preserve"> </w:t>
      </w:r>
      <w:r w:rsidRPr="006F17EB">
        <w:t>management</w:t>
      </w:r>
      <w:r w:rsidRPr="006F17EB">
        <w:rPr>
          <w:spacing w:val="-6"/>
        </w:rPr>
        <w:t xml:space="preserve"> </w:t>
      </w:r>
      <w:r w:rsidRPr="006F17EB">
        <w:t>at</w:t>
      </w:r>
      <w:r w:rsidRPr="006F17EB">
        <w:rPr>
          <w:spacing w:val="-7"/>
        </w:rPr>
        <w:t xml:space="preserve"> </w:t>
      </w:r>
      <w:r w:rsidRPr="006F17EB">
        <w:rPr>
          <w:spacing w:val="-1"/>
        </w:rPr>
        <w:t>Toorale</w:t>
      </w:r>
      <w:r w:rsidRPr="006F17EB">
        <w:rPr>
          <w:spacing w:val="-3"/>
        </w:rPr>
        <w:t xml:space="preserve"> </w:t>
      </w:r>
      <w:r w:rsidRPr="006F17EB">
        <w:rPr>
          <w:spacing w:val="-1"/>
        </w:rPr>
        <w:t>National</w:t>
      </w:r>
      <w:r w:rsidRPr="006F17EB">
        <w:rPr>
          <w:spacing w:val="-7"/>
        </w:rPr>
        <w:t xml:space="preserve"> </w:t>
      </w:r>
      <w:r w:rsidRPr="006F17EB">
        <w:t>Park,</w:t>
      </w:r>
      <w:r w:rsidRPr="006F17EB">
        <w:rPr>
          <w:spacing w:val="-10"/>
        </w:rPr>
        <w:t xml:space="preserve"> </w:t>
      </w:r>
      <w:r w:rsidRPr="006F17EB">
        <w:rPr>
          <w:spacing w:val="1"/>
        </w:rPr>
        <w:t>to</w:t>
      </w:r>
      <w:r w:rsidRPr="006F17EB">
        <w:rPr>
          <w:spacing w:val="-7"/>
        </w:rPr>
        <w:t xml:space="preserve"> </w:t>
      </w:r>
      <w:r w:rsidRPr="006F17EB">
        <w:t>achieve</w:t>
      </w:r>
      <w:r w:rsidRPr="006F17EB">
        <w:rPr>
          <w:spacing w:val="-8"/>
        </w:rPr>
        <w:t xml:space="preserve"> </w:t>
      </w:r>
      <w:r w:rsidRPr="006F17EB">
        <w:t>targeted</w:t>
      </w:r>
      <w:r w:rsidRPr="006F17EB">
        <w:rPr>
          <w:spacing w:val="-9"/>
        </w:rPr>
        <w:t xml:space="preserve"> </w:t>
      </w:r>
      <w:r w:rsidRPr="006F17EB">
        <w:rPr>
          <w:spacing w:val="-1"/>
        </w:rPr>
        <w:t>outcomes</w:t>
      </w:r>
      <w:r w:rsidRPr="006F17EB">
        <w:rPr>
          <w:spacing w:val="-8"/>
        </w:rPr>
        <w:t xml:space="preserve"> </w:t>
      </w:r>
      <w:r w:rsidRPr="006F17EB">
        <w:t>in</w:t>
      </w:r>
      <w:r w:rsidRPr="006F17EB">
        <w:rPr>
          <w:spacing w:val="-7"/>
        </w:rPr>
        <w:t xml:space="preserve"> </w:t>
      </w:r>
      <w:r w:rsidRPr="006F17EB">
        <w:t>the</w:t>
      </w:r>
      <w:r w:rsidRPr="006F17EB">
        <w:rPr>
          <w:spacing w:val="-9"/>
        </w:rPr>
        <w:t xml:space="preserve"> </w:t>
      </w:r>
      <w:r w:rsidRPr="006F17EB">
        <w:t>lower</w:t>
      </w:r>
      <w:r w:rsidRPr="006F17EB">
        <w:rPr>
          <w:spacing w:val="-8"/>
        </w:rPr>
        <w:t xml:space="preserve"> </w:t>
      </w:r>
      <w:r w:rsidRPr="006F17EB">
        <w:rPr>
          <w:spacing w:val="-1"/>
        </w:rPr>
        <w:t>Warrego/Darling</w:t>
      </w:r>
      <w:r w:rsidRPr="006F17EB">
        <w:rPr>
          <w:spacing w:val="79"/>
          <w:w w:val="99"/>
        </w:rPr>
        <w:t xml:space="preserve"> </w:t>
      </w:r>
      <w:r w:rsidRPr="006F17EB">
        <w:rPr>
          <w:spacing w:val="-1"/>
        </w:rPr>
        <w:t>Rivers</w:t>
      </w:r>
      <w:r w:rsidRPr="006F17EB">
        <w:rPr>
          <w:spacing w:val="-4"/>
        </w:rPr>
        <w:t xml:space="preserve"> </w:t>
      </w:r>
      <w:r w:rsidR="00FB6E17">
        <w:rPr>
          <w:spacing w:val="-1"/>
        </w:rPr>
        <w:t>and</w:t>
      </w:r>
      <w:r w:rsidR="00FB6E17" w:rsidRPr="006F17EB">
        <w:rPr>
          <w:spacing w:val="-6"/>
        </w:rPr>
        <w:t xml:space="preserve"> </w:t>
      </w:r>
      <w:r w:rsidRPr="006F17EB">
        <w:t>the</w:t>
      </w:r>
      <w:r w:rsidRPr="006F17EB">
        <w:rPr>
          <w:spacing w:val="-7"/>
        </w:rPr>
        <w:t xml:space="preserve"> </w:t>
      </w:r>
      <w:r w:rsidRPr="006F17EB">
        <w:t>Western</w:t>
      </w:r>
      <w:r w:rsidRPr="006F17EB">
        <w:rPr>
          <w:spacing w:val="-5"/>
        </w:rPr>
        <w:t xml:space="preserve"> </w:t>
      </w:r>
      <w:r w:rsidRPr="006F17EB">
        <w:t>Floodplain,</w:t>
      </w:r>
      <w:r w:rsidRPr="006F17EB">
        <w:rPr>
          <w:spacing w:val="-6"/>
        </w:rPr>
        <w:t xml:space="preserve"> </w:t>
      </w:r>
      <w:r w:rsidRPr="006F17EB">
        <w:t>will</w:t>
      </w:r>
      <w:r w:rsidRPr="006F17EB">
        <w:rPr>
          <w:spacing w:val="-5"/>
        </w:rPr>
        <w:t xml:space="preserve"> </w:t>
      </w:r>
      <w:r w:rsidRPr="006F17EB">
        <w:rPr>
          <w:spacing w:val="-1"/>
        </w:rPr>
        <w:t>continue</w:t>
      </w:r>
      <w:r w:rsidRPr="006F17EB">
        <w:rPr>
          <w:spacing w:val="-7"/>
        </w:rPr>
        <w:t xml:space="preserve"> </w:t>
      </w:r>
      <w:r w:rsidRPr="006F17EB">
        <w:t>in</w:t>
      </w:r>
      <w:r w:rsidRPr="006F17EB">
        <w:rPr>
          <w:spacing w:val="-2"/>
        </w:rPr>
        <w:t xml:space="preserve"> </w:t>
      </w:r>
      <w:r w:rsidR="006F17EB" w:rsidRPr="006F17EB">
        <w:t>2018</w:t>
      </w:r>
      <w:r w:rsidRPr="006F17EB">
        <w:rPr>
          <w:rFonts w:cs="Century Gothic"/>
        </w:rPr>
        <w:t>–</w:t>
      </w:r>
      <w:r w:rsidR="006F17EB" w:rsidRPr="006F17EB">
        <w:t>19</w:t>
      </w:r>
      <w:r w:rsidRPr="006F17EB">
        <w:rPr>
          <w:spacing w:val="-7"/>
        </w:rPr>
        <w:t xml:space="preserve"> </w:t>
      </w:r>
      <w:r w:rsidRPr="006F17EB">
        <w:t>in</w:t>
      </w:r>
      <w:r w:rsidRPr="006F17EB">
        <w:rPr>
          <w:spacing w:val="-5"/>
        </w:rPr>
        <w:t xml:space="preserve"> </w:t>
      </w:r>
      <w:r w:rsidRPr="006F17EB">
        <w:t>line</w:t>
      </w:r>
      <w:r w:rsidRPr="006F17EB">
        <w:rPr>
          <w:spacing w:val="-6"/>
        </w:rPr>
        <w:t xml:space="preserve"> </w:t>
      </w:r>
      <w:r w:rsidRPr="006F17EB">
        <w:t>with</w:t>
      </w:r>
      <w:r w:rsidRPr="006F17EB">
        <w:rPr>
          <w:spacing w:val="-6"/>
        </w:rPr>
        <w:t xml:space="preserve"> </w:t>
      </w:r>
      <w:r w:rsidRPr="006F17EB">
        <w:t>the</w:t>
      </w:r>
      <w:r w:rsidRPr="006F17EB">
        <w:rPr>
          <w:spacing w:val="-6"/>
        </w:rPr>
        <w:t xml:space="preserve"> </w:t>
      </w:r>
      <w:r w:rsidRPr="006F17EB">
        <w:rPr>
          <w:spacing w:val="-1"/>
        </w:rPr>
        <w:t>CEWO</w:t>
      </w:r>
      <w:r w:rsidRPr="006F17EB">
        <w:rPr>
          <w:rFonts w:cs="Century Gothic"/>
          <w:spacing w:val="-1"/>
        </w:rPr>
        <w:t>’s</w:t>
      </w:r>
      <w:r w:rsidRPr="006F17EB">
        <w:rPr>
          <w:rFonts w:cs="Century Gothic"/>
          <w:spacing w:val="-7"/>
        </w:rPr>
        <w:t xml:space="preserve"> </w:t>
      </w:r>
      <w:r w:rsidRPr="006F17EB">
        <w:t>strategy</w:t>
      </w:r>
      <w:r w:rsidRPr="006F17EB">
        <w:rPr>
          <w:spacing w:val="-6"/>
        </w:rPr>
        <w:t xml:space="preserve"> </w:t>
      </w:r>
      <w:r w:rsidRPr="006F17EB">
        <w:rPr>
          <w:spacing w:val="-1"/>
        </w:rPr>
        <w:t>for</w:t>
      </w:r>
      <w:r w:rsidRPr="006F17EB">
        <w:rPr>
          <w:spacing w:val="46"/>
          <w:w w:val="99"/>
        </w:rPr>
        <w:t xml:space="preserve"> </w:t>
      </w:r>
      <w:r w:rsidRPr="006F17EB">
        <w:rPr>
          <w:spacing w:val="-1"/>
        </w:rPr>
        <w:t>utilisation</w:t>
      </w:r>
      <w:r w:rsidRPr="006F17EB">
        <w:rPr>
          <w:spacing w:val="-7"/>
        </w:rPr>
        <w:t xml:space="preserve"> </w:t>
      </w:r>
      <w:r w:rsidRPr="006F17EB">
        <w:rPr>
          <w:spacing w:val="-1"/>
        </w:rPr>
        <w:t>of</w:t>
      </w:r>
      <w:r w:rsidRPr="006F17EB">
        <w:rPr>
          <w:spacing w:val="-8"/>
        </w:rPr>
        <w:t xml:space="preserve"> </w:t>
      </w:r>
      <w:r w:rsidRPr="006F17EB">
        <w:t>the</w:t>
      </w:r>
      <w:r w:rsidRPr="006F17EB">
        <w:rPr>
          <w:spacing w:val="-7"/>
        </w:rPr>
        <w:t xml:space="preserve"> </w:t>
      </w:r>
      <w:r w:rsidRPr="006F17EB">
        <w:t>unregulated</w:t>
      </w:r>
      <w:r w:rsidRPr="006F17EB">
        <w:rPr>
          <w:spacing w:val="-8"/>
        </w:rPr>
        <w:t xml:space="preserve"> </w:t>
      </w:r>
      <w:r w:rsidRPr="006F17EB">
        <w:t>entitlements</w:t>
      </w:r>
      <w:r w:rsidRPr="006F17EB">
        <w:rPr>
          <w:spacing w:val="-8"/>
        </w:rPr>
        <w:t xml:space="preserve"> </w:t>
      </w:r>
      <w:r w:rsidRPr="006F17EB">
        <w:rPr>
          <w:spacing w:val="-1"/>
        </w:rPr>
        <w:t>on</w:t>
      </w:r>
      <w:r w:rsidRPr="006F17EB">
        <w:rPr>
          <w:spacing w:val="-6"/>
        </w:rPr>
        <w:t xml:space="preserve"> </w:t>
      </w:r>
      <w:r w:rsidRPr="006F17EB">
        <w:t>the</w:t>
      </w:r>
      <w:r w:rsidRPr="006F17EB">
        <w:rPr>
          <w:spacing w:val="-10"/>
        </w:rPr>
        <w:t xml:space="preserve"> </w:t>
      </w:r>
      <w:r w:rsidRPr="006F17EB">
        <w:t>Warrego</w:t>
      </w:r>
      <w:r w:rsidRPr="006F17EB">
        <w:rPr>
          <w:spacing w:val="-5"/>
        </w:rPr>
        <w:t xml:space="preserve"> </w:t>
      </w:r>
      <w:r w:rsidRPr="006F17EB">
        <w:rPr>
          <w:spacing w:val="-1"/>
        </w:rPr>
        <w:t>River</w:t>
      </w:r>
      <w:r w:rsidRPr="006F17EB">
        <w:rPr>
          <w:spacing w:val="-8"/>
        </w:rPr>
        <w:t xml:space="preserve"> </w:t>
      </w:r>
      <w:r w:rsidRPr="006F17EB">
        <w:t>at</w:t>
      </w:r>
      <w:r w:rsidRPr="006F17EB">
        <w:rPr>
          <w:spacing w:val="-6"/>
        </w:rPr>
        <w:t xml:space="preserve"> </w:t>
      </w:r>
      <w:r w:rsidRPr="006F17EB">
        <w:rPr>
          <w:spacing w:val="-1"/>
        </w:rPr>
        <w:t>Toorale.</w:t>
      </w:r>
    </w:p>
    <w:p w14:paraId="3705A2FA" w14:textId="77777777" w:rsidR="00F441EC" w:rsidRPr="00027951" w:rsidRDefault="00F441EC" w:rsidP="00027951">
      <w:pPr>
        <w:ind w:firstLine="107"/>
        <w:rPr>
          <w:rFonts w:ascii="Century Gothic" w:hAnsi="Century Gothic"/>
          <w:b/>
          <w:i/>
          <w:spacing w:val="-1"/>
          <w:sz w:val="20"/>
          <w:szCs w:val="20"/>
        </w:rPr>
      </w:pPr>
    </w:p>
    <w:p w14:paraId="3705A2FC" w14:textId="73012642" w:rsidR="00F441EC" w:rsidRPr="00027951" w:rsidRDefault="00027951" w:rsidP="00027951">
      <w:pPr>
        <w:ind w:left="107"/>
        <w:rPr>
          <w:rFonts w:ascii="Century Gothic" w:hAnsi="Century Gothic"/>
          <w:b/>
          <w:i/>
          <w:spacing w:val="-1"/>
          <w:sz w:val="20"/>
          <w:szCs w:val="20"/>
        </w:rPr>
      </w:pPr>
      <w:r w:rsidRPr="00027951">
        <w:rPr>
          <w:rFonts w:ascii="Century Gothic" w:hAnsi="Century Gothic"/>
          <w:b/>
          <w:i/>
          <w:spacing w:val="-1"/>
          <w:sz w:val="20"/>
          <w:szCs w:val="20"/>
        </w:rPr>
        <w:t>Murray–Darling Basin Plan environmental watering priorities and the Murray–Darling Basin-wide environmental watering strategy</w:t>
      </w:r>
    </w:p>
    <w:p w14:paraId="4735B8D9" w14:textId="77777777" w:rsidR="00027951" w:rsidRPr="00027951" w:rsidRDefault="00027951" w:rsidP="00027951">
      <w:pPr>
        <w:ind w:firstLine="107"/>
        <w:rPr>
          <w:rFonts w:ascii="Century Gothic" w:hAnsi="Century Gothic"/>
          <w:b/>
          <w:i/>
          <w:spacing w:val="-1"/>
          <w:sz w:val="20"/>
          <w:szCs w:val="20"/>
        </w:rPr>
      </w:pPr>
    </w:p>
    <w:p w14:paraId="46486491" w14:textId="233A1D8B" w:rsidR="00027951" w:rsidRDefault="00027951" w:rsidP="00027951">
      <w:pPr>
        <w:pStyle w:val="BodyText"/>
        <w:ind w:right="278"/>
        <w:rPr>
          <w:rFonts w:cs="Century Gothic"/>
          <w:sz w:val="23"/>
          <w:szCs w:val="23"/>
        </w:rPr>
      </w:pPr>
      <w:r w:rsidRPr="00027951">
        <w:rPr>
          <w:spacing w:val="-1"/>
        </w:rPr>
        <w:t xml:space="preserve">The Murray–Darling Basin Authority publish the Basin annual environmental watering priorities each year and in 2017–18 also published multi-year priorities. Commonwealth environmental water in </w:t>
      </w:r>
      <w:r w:rsidR="008B70D7">
        <w:rPr>
          <w:spacing w:val="-1"/>
        </w:rPr>
        <w:t>the Intersecting Streams</w:t>
      </w:r>
      <w:r w:rsidRPr="00027951">
        <w:rPr>
          <w:spacing w:val="-1"/>
        </w:rPr>
        <w:t xml:space="preserve"> will contribute to the following multi-year environmental watering priorities and the 2018–19 Basin annual environmental watering priorities.</w:t>
      </w:r>
    </w:p>
    <w:p w14:paraId="56AEB1FA" w14:textId="77777777" w:rsidR="00027951" w:rsidRDefault="00027951" w:rsidP="00027951">
      <w:pPr>
        <w:pStyle w:val="BodyText"/>
        <w:ind w:right="278"/>
        <w:rPr>
          <w:rFonts w:cs="Century Gothic"/>
          <w:sz w:val="23"/>
          <w:szCs w:val="23"/>
        </w:rPr>
      </w:pPr>
    </w:p>
    <w:p w14:paraId="03930A1E" w14:textId="6246F194" w:rsidR="00D02761" w:rsidRPr="00D02761" w:rsidRDefault="00D02761" w:rsidP="00027951">
      <w:pPr>
        <w:pStyle w:val="BodyText"/>
        <w:ind w:right="278"/>
        <w:rPr>
          <w:b/>
          <w:i/>
        </w:rPr>
      </w:pPr>
      <w:r w:rsidRPr="00D02761">
        <w:rPr>
          <w:b/>
          <w:i/>
        </w:rPr>
        <w:t>Rolling, multi-year priorities</w:t>
      </w:r>
    </w:p>
    <w:p w14:paraId="3AF7DDBE" w14:textId="77777777" w:rsidR="00D02761" w:rsidRPr="00D02761" w:rsidRDefault="00D02761" w:rsidP="00D02761">
      <w:pPr>
        <w:pStyle w:val="ListParagraph"/>
        <w:widowControl/>
        <w:numPr>
          <w:ilvl w:val="0"/>
          <w:numId w:val="37"/>
        </w:numPr>
        <w:spacing w:after="160" w:line="256" w:lineRule="auto"/>
        <w:contextualSpacing/>
        <w:rPr>
          <w:rFonts w:ascii="Century Gothic" w:eastAsia="Century Gothic" w:hAnsi="Century Gothic"/>
          <w:spacing w:val="-1"/>
          <w:sz w:val="20"/>
          <w:szCs w:val="20"/>
        </w:rPr>
      </w:pPr>
      <w:r w:rsidRPr="00D02761">
        <w:rPr>
          <w:rFonts w:ascii="Century Gothic" w:eastAsia="Century Gothic" w:hAnsi="Century Gothic"/>
          <w:spacing w:val="-1"/>
          <w:sz w:val="20"/>
          <w:szCs w:val="20"/>
        </w:rPr>
        <w:t>Support lateral and longitudinal connectivity;</w:t>
      </w:r>
    </w:p>
    <w:p w14:paraId="52028861" w14:textId="28988B61" w:rsidR="00D02761" w:rsidRPr="00D02761" w:rsidRDefault="00D02761" w:rsidP="00D02761">
      <w:pPr>
        <w:pStyle w:val="ListParagraph"/>
        <w:widowControl/>
        <w:numPr>
          <w:ilvl w:val="0"/>
          <w:numId w:val="37"/>
        </w:numPr>
        <w:spacing w:after="160" w:line="256" w:lineRule="auto"/>
        <w:contextualSpacing/>
        <w:rPr>
          <w:rFonts w:ascii="Century Gothic" w:eastAsia="Century Gothic" w:hAnsi="Century Gothic"/>
          <w:spacing w:val="-1"/>
          <w:sz w:val="20"/>
          <w:szCs w:val="20"/>
        </w:rPr>
      </w:pPr>
      <w:r w:rsidRPr="00D02761">
        <w:rPr>
          <w:rFonts w:ascii="Century Gothic" w:eastAsia="Century Gothic" w:hAnsi="Century Gothic"/>
          <w:spacing w:val="-1"/>
          <w:sz w:val="20"/>
          <w:szCs w:val="20"/>
        </w:rPr>
        <w:t xml:space="preserve">Maintain and improve </w:t>
      </w:r>
      <w:r w:rsidR="00C24E21">
        <w:rPr>
          <w:rFonts w:ascii="Century Gothic" w:eastAsia="Century Gothic" w:hAnsi="Century Gothic"/>
          <w:spacing w:val="-1"/>
          <w:sz w:val="20"/>
          <w:szCs w:val="20"/>
        </w:rPr>
        <w:t xml:space="preserve">the </w:t>
      </w:r>
      <w:r w:rsidRPr="00D02761">
        <w:rPr>
          <w:rFonts w:ascii="Century Gothic" w:eastAsia="Century Gothic" w:hAnsi="Century Gothic"/>
          <w:spacing w:val="-1"/>
          <w:sz w:val="20"/>
          <w:szCs w:val="20"/>
        </w:rPr>
        <w:t>condition and promote recruitment of forests and woodlands;</w:t>
      </w:r>
    </w:p>
    <w:p w14:paraId="4636E095" w14:textId="02017A67" w:rsidR="00D02761" w:rsidRPr="00D02761" w:rsidRDefault="00D02761" w:rsidP="00D02761">
      <w:pPr>
        <w:pStyle w:val="ListParagraph"/>
        <w:widowControl/>
        <w:numPr>
          <w:ilvl w:val="0"/>
          <w:numId w:val="37"/>
        </w:numPr>
        <w:spacing w:after="160" w:line="256" w:lineRule="auto"/>
        <w:contextualSpacing/>
        <w:rPr>
          <w:rFonts w:ascii="Century Gothic" w:eastAsia="Century Gothic" w:hAnsi="Century Gothic"/>
          <w:spacing w:val="-1"/>
          <w:sz w:val="20"/>
          <w:szCs w:val="20"/>
        </w:rPr>
      </w:pPr>
      <w:r w:rsidRPr="00D02761">
        <w:rPr>
          <w:rFonts w:ascii="Century Gothic" w:eastAsia="Century Gothic" w:hAnsi="Century Gothic"/>
          <w:spacing w:val="-1"/>
          <w:sz w:val="20"/>
          <w:szCs w:val="20"/>
        </w:rPr>
        <w:t xml:space="preserve">Improve </w:t>
      </w:r>
      <w:r w:rsidR="00C24E21">
        <w:rPr>
          <w:rFonts w:ascii="Century Gothic" w:eastAsia="Century Gothic" w:hAnsi="Century Gothic"/>
          <w:spacing w:val="-1"/>
          <w:sz w:val="20"/>
          <w:szCs w:val="20"/>
        </w:rPr>
        <w:t xml:space="preserve">the </w:t>
      </w:r>
      <w:r w:rsidRPr="00D02761">
        <w:rPr>
          <w:rFonts w:ascii="Century Gothic" w:eastAsia="Century Gothic" w:hAnsi="Century Gothic"/>
          <w:spacing w:val="-1"/>
          <w:sz w:val="20"/>
          <w:szCs w:val="20"/>
        </w:rPr>
        <w:t>condition and extent of lignum shrublands;</w:t>
      </w:r>
    </w:p>
    <w:p w14:paraId="42528AD2" w14:textId="77777777" w:rsidR="00D02761" w:rsidRPr="00D02761" w:rsidRDefault="00D02761" w:rsidP="00D02761">
      <w:pPr>
        <w:pStyle w:val="ListParagraph"/>
        <w:widowControl/>
        <w:numPr>
          <w:ilvl w:val="0"/>
          <w:numId w:val="37"/>
        </w:numPr>
        <w:spacing w:after="160" w:line="256" w:lineRule="auto"/>
        <w:contextualSpacing/>
        <w:rPr>
          <w:rFonts w:ascii="Century Gothic" w:eastAsia="Century Gothic" w:hAnsi="Century Gothic"/>
          <w:spacing w:val="-1"/>
          <w:sz w:val="20"/>
          <w:szCs w:val="20"/>
        </w:rPr>
      </w:pPr>
      <w:r w:rsidRPr="00D02761">
        <w:rPr>
          <w:rFonts w:ascii="Century Gothic" w:eastAsia="Century Gothic" w:hAnsi="Century Gothic"/>
          <w:spacing w:val="-1"/>
          <w:sz w:val="20"/>
          <w:szCs w:val="20"/>
        </w:rPr>
        <w:t>Improve the abundance and maintain the diversity of the Basin’s waterbird population;</w:t>
      </w:r>
    </w:p>
    <w:p w14:paraId="73A47A32" w14:textId="77777777" w:rsidR="00D02761" w:rsidRPr="00D02761" w:rsidRDefault="00D02761" w:rsidP="00D02761">
      <w:pPr>
        <w:pStyle w:val="ListParagraph"/>
        <w:widowControl/>
        <w:numPr>
          <w:ilvl w:val="0"/>
          <w:numId w:val="37"/>
        </w:numPr>
        <w:spacing w:after="160" w:line="256" w:lineRule="auto"/>
        <w:contextualSpacing/>
        <w:rPr>
          <w:rFonts w:ascii="Century Gothic" w:eastAsia="Century Gothic" w:hAnsi="Century Gothic"/>
          <w:spacing w:val="-1"/>
          <w:sz w:val="20"/>
          <w:szCs w:val="20"/>
        </w:rPr>
      </w:pPr>
      <w:r w:rsidRPr="00D02761">
        <w:rPr>
          <w:rFonts w:ascii="Century Gothic" w:eastAsia="Century Gothic" w:hAnsi="Century Gothic"/>
          <w:spacing w:val="-1"/>
          <w:sz w:val="20"/>
          <w:szCs w:val="20"/>
        </w:rPr>
        <w:t>Improve flow regimes and connectivity to maximise the ecological function of the Barwon-Darling river system for native fish;</w:t>
      </w:r>
    </w:p>
    <w:p w14:paraId="07F0BD30" w14:textId="77777777" w:rsidR="00D02761" w:rsidRPr="00D02761" w:rsidRDefault="00D02761" w:rsidP="00D02761">
      <w:pPr>
        <w:pStyle w:val="ListParagraph"/>
        <w:widowControl/>
        <w:numPr>
          <w:ilvl w:val="0"/>
          <w:numId w:val="37"/>
        </w:numPr>
        <w:spacing w:after="160" w:line="256" w:lineRule="auto"/>
        <w:contextualSpacing/>
        <w:rPr>
          <w:rFonts w:ascii="Century Gothic" w:eastAsia="Century Gothic" w:hAnsi="Century Gothic"/>
          <w:spacing w:val="-1"/>
          <w:sz w:val="20"/>
          <w:szCs w:val="20"/>
        </w:rPr>
      </w:pPr>
      <w:r w:rsidRPr="00D02761">
        <w:rPr>
          <w:rFonts w:ascii="Century Gothic" w:eastAsia="Century Gothic" w:hAnsi="Century Gothic"/>
          <w:spacing w:val="-1"/>
          <w:sz w:val="20"/>
          <w:szCs w:val="20"/>
        </w:rPr>
        <w:t>Support viable populations of threatened native fish, maximise opportunities for range expansion and establish new populations.</w:t>
      </w:r>
    </w:p>
    <w:p w14:paraId="6178888A" w14:textId="77777777" w:rsidR="00D02761" w:rsidRPr="00D02761" w:rsidRDefault="00D02761" w:rsidP="00D02761">
      <w:pPr>
        <w:pStyle w:val="ListBullet"/>
        <w:numPr>
          <w:ilvl w:val="0"/>
          <w:numId w:val="0"/>
        </w:numPr>
        <w:tabs>
          <w:tab w:val="left" w:pos="720"/>
        </w:tabs>
        <w:ind w:left="360" w:hanging="360"/>
        <w:rPr>
          <w:rFonts w:ascii="Century Gothic" w:hAnsi="Century Gothic"/>
          <w:b/>
          <w:i/>
          <w:sz w:val="20"/>
          <w:szCs w:val="20"/>
        </w:rPr>
      </w:pPr>
      <w:r w:rsidRPr="00D02761">
        <w:rPr>
          <w:rFonts w:ascii="Century Gothic" w:hAnsi="Century Gothic"/>
          <w:b/>
          <w:i/>
          <w:sz w:val="20"/>
          <w:szCs w:val="20"/>
        </w:rPr>
        <w:t>2018-19 Annual Priorities</w:t>
      </w:r>
    </w:p>
    <w:p w14:paraId="681AF36B" w14:textId="77777777" w:rsidR="00D02761" w:rsidRPr="00D02761" w:rsidRDefault="00D02761" w:rsidP="00D02761">
      <w:pPr>
        <w:pStyle w:val="ListParagraph"/>
        <w:widowControl/>
        <w:numPr>
          <w:ilvl w:val="0"/>
          <w:numId w:val="37"/>
        </w:numPr>
        <w:spacing w:after="160" w:line="256" w:lineRule="auto"/>
        <w:contextualSpacing/>
        <w:rPr>
          <w:rFonts w:ascii="Century Gothic" w:eastAsia="Century Gothic" w:hAnsi="Century Gothic"/>
          <w:spacing w:val="-1"/>
          <w:sz w:val="20"/>
          <w:szCs w:val="20"/>
        </w:rPr>
      </w:pPr>
      <w:r w:rsidRPr="00D02761">
        <w:rPr>
          <w:rFonts w:ascii="Century Gothic" w:eastAsia="Century Gothic" w:hAnsi="Century Gothic"/>
          <w:spacing w:val="-1"/>
          <w:sz w:val="20"/>
          <w:szCs w:val="20"/>
        </w:rPr>
        <w:t>Support opportunities for lateral connectivity between the river and adjacent low-lying floodplains and wetlands to reinstate natural nutrient and carbon cycling processes;</w:t>
      </w:r>
    </w:p>
    <w:p w14:paraId="6CF92F2D" w14:textId="77777777" w:rsidR="00D02761" w:rsidRPr="00D02761" w:rsidRDefault="00D02761" w:rsidP="00D02761">
      <w:pPr>
        <w:pStyle w:val="ListParagraph"/>
        <w:widowControl/>
        <w:numPr>
          <w:ilvl w:val="0"/>
          <w:numId w:val="37"/>
        </w:numPr>
        <w:spacing w:after="160" w:line="256" w:lineRule="auto"/>
        <w:contextualSpacing/>
        <w:rPr>
          <w:rFonts w:ascii="Century Gothic" w:eastAsia="Century Gothic" w:hAnsi="Century Gothic"/>
          <w:spacing w:val="-1"/>
          <w:sz w:val="20"/>
          <w:szCs w:val="20"/>
        </w:rPr>
      </w:pPr>
      <w:r w:rsidRPr="00D02761">
        <w:rPr>
          <w:rFonts w:ascii="Century Gothic" w:eastAsia="Century Gothic" w:hAnsi="Century Gothic"/>
          <w:spacing w:val="-1"/>
          <w:sz w:val="20"/>
          <w:szCs w:val="20"/>
        </w:rPr>
        <w:t>Coordinate replenishment flows across multiple tributaries to maintain habitat condition and regulate water quality, carbon and nutrients in refuges along the Barwon-Darling watercourse;</w:t>
      </w:r>
    </w:p>
    <w:p w14:paraId="2E93D35A" w14:textId="77777777" w:rsidR="00D02761" w:rsidRPr="00D02761" w:rsidRDefault="00D02761" w:rsidP="00D02761">
      <w:pPr>
        <w:pStyle w:val="ListParagraph"/>
        <w:widowControl/>
        <w:numPr>
          <w:ilvl w:val="0"/>
          <w:numId w:val="37"/>
        </w:numPr>
        <w:spacing w:after="160" w:line="256" w:lineRule="auto"/>
        <w:contextualSpacing/>
        <w:rPr>
          <w:rFonts w:ascii="Century Gothic" w:eastAsia="Century Gothic" w:hAnsi="Century Gothic"/>
          <w:spacing w:val="-1"/>
          <w:sz w:val="20"/>
          <w:szCs w:val="20"/>
        </w:rPr>
      </w:pPr>
      <w:r w:rsidRPr="00D02761">
        <w:rPr>
          <w:rFonts w:ascii="Century Gothic" w:eastAsia="Century Gothic" w:hAnsi="Century Gothic"/>
          <w:spacing w:val="-1"/>
          <w:sz w:val="20"/>
          <w:szCs w:val="20"/>
        </w:rPr>
        <w:t>Enable growth and maintain the condition of lignum shrublands;</w:t>
      </w:r>
    </w:p>
    <w:p w14:paraId="781FDCDD" w14:textId="77777777" w:rsidR="00D02761" w:rsidRPr="00D02761" w:rsidRDefault="00D02761" w:rsidP="00D02761">
      <w:pPr>
        <w:pStyle w:val="ListParagraph"/>
        <w:widowControl/>
        <w:numPr>
          <w:ilvl w:val="0"/>
          <w:numId w:val="37"/>
        </w:numPr>
        <w:spacing w:after="160" w:line="256" w:lineRule="auto"/>
        <w:contextualSpacing/>
        <w:rPr>
          <w:rFonts w:ascii="Century Gothic" w:eastAsia="Century Gothic" w:hAnsi="Century Gothic"/>
          <w:spacing w:val="-1"/>
          <w:sz w:val="20"/>
          <w:szCs w:val="20"/>
        </w:rPr>
      </w:pPr>
      <w:r w:rsidRPr="00D02761">
        <w:rPr>
          <w:rFonts w:ascii="Century Gothic" w:eastAsia="Century Gothic" w:hAnsi="Century Gothic"/>
          <w:spacing w:val="-1"/>
          <w:sz w:val="20"/>
          <w:szCs w:val="20"/>
        </w:rPr>
        <w:t>Provide flows to improve habitat and support waterbird breeding;</w:t>
      </w:r>
    </w:p>
    <w:p w14:paraId="7968FAD3" w14:textId="77777777" w:rsidR="00D02761" w:rsidRPr="00D02761" w:rsidRDefault="00D02761" w:rsidP="00D02761">
      <w:pPr>
        <w:pStyle w:val="ListParagraph"/>
        <w:widowControl/>
        <w:numPr>
          <w:ilvl w:val="0"/>
          <w:numId w:val="37"/>
        </w:numPr>
        <w:spacing w:after="160" w:line="256" w:lineRule="auto"/>
        <w:contextualSpacing/>
        <w:rPr>
          <w:rFonts w:ascii="Century Gothic" w:eastAsia="Century Gothic" w:hAnsi="Century Gothic"/>
          <w:spacing w:val="-1"/>
          <w:sz w:val="20"/>
          <w:szCs w:val="20"/>
        </w:rPr>
      </w:pPr>
      <w:r w:rsidRPr="00D02761">
        <w:rPr>
          <w:rFonts w:ascii="Century Gothic" w:eastAsia="Century Gothic" w:hAnsi="Century Gothic"/>
          <w:spacing w:val="-1"/>
          <w:sz w:val="20"/>
          <w:szCs w:val="20"/>
        </w:rPr>
        <w:t xml:space="preserve">Maximise availability of productive foraging habitat for shorebirds; </w:t>
      </w:r>
    </w:p>
    <w:p w14:paraId="4B6B6A43" w14:textId="77777777" w:rsidR="00D02761" w:rsidRPr="00D02761" w:rsidRDefault="00D02761" w:rsidP="00D02761">
      <w:pPr>
        <w:pStyle w:val="ListParagraph"/>
        <w:widowControl/>
        <w:numPr>
          <w:ilvl w:val="0"/>
          <w:numId w:val="37"/>
        </w:numPr>
        <w:spacing w:after="160" w:line="256" w:lineRule="auto"/>
        <w:contextualSpacing/>
        <w:rPr>
          <w:rFonts w:ascii="Century Gothic" w:eastAsia="Century Gothic" w:hAnsi="Century Gothic"/>
          <w:spacing w:val="-1"/>
          <w:sz w:val="20"/>
          <w:szCs w:val="20"/>
        </w:rPr>
      </w:pPr>
      <w:r w:rsidRPr="00D02761">
        <w:rPr>
          <w:rFonts w:ascii="Century Gothic" w:eastAsia="Century Gothic" w:hAnsi="Century Gothic"/>
          <w:spacing w:val="-1"/>
          <w:sz w:val="20"/>
          <w:szCs w:val="20"/>
        </w:rPr>
        <w:t>Support viable populations of threatened native fish, maximise opportunities for range expansion and establish new populations;</w:t>
      </w:r>
    </w:p>
    <w:p w14:paraId="72D85EAF" w14:textId="2DF872F1" w:rsidR="00D02761" w:rsidRPr="00D02761" w:rsidRDefault="00D02761" w:rsidP="00D02761">
      <w:pPr>
        <w:pStyle w:val="ListParagraph"/>
        <w:widowControl/>
        <w:numPr>
          <w:ilvl w:val="0"/>
          <w:numId w:val="37"/>
        </w:numPr>
        <w:spacing w:after="160" w:line="256" w:lineRule="auto"/>
        <w:contextualSpacing/>
      </w:pPr>
      <w:r w:rsidRPr="00D02761">
        <w:rPr>
          <w:rFonts w:ascii="Century Gothic" w:eastAsia="Century Gothic" w:hAnsi="Century Gothic"/>
          <w:spacing w:val="-1"/>
          <w:sz w:val="20"/>
          <w:szCs w:val="20"/>
        </w:rPr>
        <w:t>Improve flow regimes and connectivity to maximise the ecological function of the Barwon-Darling river system for native fish.</w:t>
      </w:r>
    </w:p>
    <w:p w14:paraId="6E54CB33" w14:textId="0191B70D" w:rsidR="00027951" w:rsidRDefault="00D02761" w:rsidP="00D02761">
      <w:pPr>
        <w:widowControl/>
        <w:spacing w:after="160" w:line="256" w:lineRule="auto"/>
        <w:ind w:left="108"/>
        <w:contextualSpacing/>
      </w:pPr>
      <w:r w:rsidRPr="00D02761">
        <w:rPr>
          <w:rFonts w:ascii="Century Gothic" w:eastAsia="Century Gothic" w:hAnsi="Century Gothic"/>
          <w:sz w:val="20"/>
          <w:szCs w:val="20"/>
        </w:rPr>
        <w:t>In making decisions on the use of Commonwealth environmental water the CEWH will have regard to these priorities while also considering water resource availability and environmental demand</w:t>
      </w:r>
      <w:r w:rsidRPr="00027951">
        <w:rPr>
          <w:rFonts w:ascii="Century Gothic" w:eastAsia="Century Gothic" w:hAnsi="Century Gothic"/>
          <w:sz w:val="20"/>
          <w:szCs w:val="20"/>
        </w:rPr>
        <w:t>.</w:t>
      </w:r>
      <w:r w:rsidR="00027951" w:rsidRPr="00027951">
        <w:rPr>
          <w:rFonts w:ascii="Century Gothic" w:eastAsia="Century Gothic" w:hAnsi="Century Gothic"/>
          <w:sz w:val="20"/>
          <w:szCs w:val="20"/>
        </w:rPr>
        <w:t xml:space="preserve"> In contributing to these demands, the Commonwealth Environmental Water Office will also be aiming to contribute to the expected outcomes in the Basin-wide environmental watering strategy (see Attachment A).</w:t>
      </w:r>
    </w:p>
    <w:p w14:paraId="3705A309" w14:textId="77777777" w:rsidR="00F441EC" w:rsidRDefault="00F441EC">
      <w:pPr>
        <w:spacing w:line="274" w:lineRule="auto"/>
        <w:sectPr w:rsidR="00F441EC">
          <w:pgSz w:w="11910" w:h="16840"/>
          <w:pgMar w:top="760" w:right="640" w:bottom="1140" w:left="600" w:header="0" w:footer="950" w:gutter="0"/>
          <w:cols w:space="720"/>
        </w:sectPr>
      </w:pPr>
    </w:p>
    <w:p w14:paraId="3705A30A" w14:textId="3074AA93" w:rsidR="00F441EC" w:rsidRDefault="00BC0B32">
      <w:pPr>
        <w:pStyle w:val="Heading2"/>
        <w:numPr>
          <w:ilvl w:val="1"/>
          <w:numId w:val="21"/>
        </w:numPr>
        <w:tabs>
          <w:tab w:val="left" w:pos="961"/>
        </w:tabs>
        <w:spacing w:before="28"/>
        <w:ind w:hanging="852"/>
        <w:rPr>
          <w:b w:val="0"/>
          <w:bCs w:val="0"/>
        </w:rPr>
      </w:pPr>
      <w:bookmarkStart w:id="29" w:name="_Toc519085128"/>
      <w:r>
        <w:rPr>
          <w:color w:val="5F4879"/>
        </w:rPr>
        <w:t>Water</w:t>
      </w:r>
      <w:r>
        <w:rPr>
          <w:color w:val="5F4879"/>
          <w:spacing w:val="55"/>
        </w:rPr>
        <w:t xml:space="preserve"> </w:t>
      </w:r>
      <w:r>
        <w:rPr>
          <w:color w:val="5F4879"/>
          <w:spacing w:val="-1"/>
        </w:rPr>
        <w:t>availability</w:t>
      </w:r>
      <w:r>
        <w:rPr>
          <w:color w:val="5F4879"/>
          <w:spacing w:val="-4"/>
        </w:rPr>
        <w:t xml:space="preserve"> </w:t>
      </w:r>
      <w:r>
        <w:rPr>
          <w:color w:val="5F4879"/>
        </w:rPr>
        <w:t>in</w:t>
      </w:r>
      <w:r>
        <w:rPr>
          <w:color w:val="5F4879"/>
          <w:spacing w:val="-7"/>
        </w:rPr>
        <w:t xml:space="preserve"> </w:t>
      </w:r>
      <w:r w:rsidR="007F3787">
        <w:rPr>
          <w:color w:val="5F4879"/>
        </w:rPr>
        <w:t>2018</w:t>
      </w:r>
      <w:r>
        <w:rPr>
          <w:rFonts w:cs="Century Gothic"/>
          <w:color w:val="5F4879"/>
        </w:rPr>
        <w:t>–</w:t>
      </w:r>
      <w:r w:rsidR="007F3787">
        <w:rPr>
          <w:color w:val="5F4879"/>
        </w:rPr>
        <w:t>19</w:t>
      </w:r>
      <w:bookmarkEnd w:id="29"/>
    </w:p>
    <w:p w14:paraId="3705A30B" w14:textId="77777777" w:rsidR="00F441EC" w:rsidRDefault="00F441EC">
      <w:pPr>
        <w:spacing w:before="5"/>
        <w:rPr>
          <w:rFonts w:ascii="Century Gothic" w:eastAsia="Century Gothic" w:hAnsi="Century Gothic" w:cs="Century Gothic"/>
          <w:b/>
          <w:bCs/>
          <w:sz w:val="19"/>
          <w:szCs w:val="19"/>
        </w:rPr>
      </w:pPr>
    </w:p>
    <w:p w14:paraId="3705A30C" w14:textId="77777777" w:rsidR="00F441EC" w:rsidRDefault="00BC0B32">
      <w:pPr>
        <w:pStyle w:val="BodyText"/>
        <w:ind w:right="104"/>
      </w:pPr>
      <w:r>
        <w:t>Water</w:t>
      </w:r>
      <w:r>
        <w:rPr>
          <w:spacing w:val="-9"/>
        </w:rPr>
        <w:t xml:space="preserve"> </w:t>
      </w:r>
      <w:r>
        <w:rPr>
          <w:spacing w:val="-1"/>
        </w:rPr>
        <w:t>availability</w:t>
      </w:r>
      <w:r>
        <w:rPr>
          <w:spacing w:val="-10"/>
        </w:rPr>
        <w:t xml:space="preserve"> </w:t>
      </w:r>
      <w:r>
        <w:t>depends</w:t>
      </w:r>
      <w:r>
        <w:rPr>
          <w:spacing w:val="-9"/>
        </w:rPr>
        <w:t xml:space="preserve"> </w:t>
      </w:r>
      <w:r>
        <w:rPr>
          <w:spacing w:val="-1"/>
        </w:rPr>
        <w:t>on</w:t>
      </w:r>
      <w:r>
        <w:rPr>
          <w:spacing w:val="-8"/>
        </w:rPr>
        <w:t xml:space="preserve"> </w:t>
      </w:r>
      <w:r>
        <w:t>the</w:t>
      </w:r>
      <w:r>
        <w:rPr>
          <w:spacing w:val="-9"/>
        </w:rPr>
        <w:t xml:space="preserve"> </w:t>
      </w:r>
      <w:r>
        <w:rPr>
          <w:spacing w:val="-1"/>
        </w:rPr>
        <w:t>flow</w:t>
      </w:r>
      <w:r>
        <w:rPr>
          <w:spacing w:val="-7"/>
        </w:rPr>
        <w:t xml:space="preserve"> </w:t>
      </w:r>
      <w:r>
        <w:t>events</w:t>
      </w:r>
      <w:r>
        <w:rPr>
          <w:spacing w:val="-9"/>
        </w:rPr>
        <w:t xml:space="preserve"> </w:t>
      </w:r>
      <w:r>
        <w:rPr>
          <w:spacing w:val="-1"/>
        </w:rPr>
        <w:t>that</w:t>
      </w:r>
      <w:r>
        <w:rPr>
          <w:spacing w:val="-7"/>
        </w:rPr>
        <w:t xml:space="preserve"> </w:t>
      </w:r>
      <w:r>
        <w:rPr>
          <w:spacing w:val="-1"/>
        </w:rPr>
        <w:t>occur.</w:t>
      </w:r>
      <w:r>
        <w:rPr>
          <w:spacing w:val="-5"/>
        </w:rPr>
        <w:t xml:space="preserve"> </w:t>
      </w:r>
      <w:r>
        <w:t>Unregulated</w:t>
      </w:r>
      <w:r>
        <w:rPr>
          <w:spacing w:val="-9"/>
        </w:rPr>
        <w:t xml:space="preserve"> </w:t>
      </w:r>
      <w:r>
        <w:t>entitlements</w:t>
      </w:r>
      <w:r>
        <w:rPr>
          <w:spacing w:val="-9"/>
        </w:rPr>
        <w:t xml:space="preserve"> </w:t>
      </w:r>
      <w:r>
        <w:rPr>
          <w:spacing w:val="-1"/>
        </w:rPr>
        <w:t>provide</w:t>
      </w:r>
      <w:r>
        <w:rPr>
          <w:spacing w:val="-9"/>
        </w:rPr>
        <w:t xml:space="preserve"> </w:t>
      </w:r>
      <w:r>
        <w:t>opportunistic</w:t>
      </w:r>
      <w:r>
        <w:rPr>
          <w:spacing w:val="57"/>
          <w:w w:val="99"/>
        </w:rPr>
        <w:t xml:space="preserve"> </w:t>
      </w:r>
      <w:r>
        <w:t>access</w:t>
      </w:r>
      <w:r>
        <w:rPr>
          <w:spacing w:val="-8"/>
        </w:rPr>
        <w:t xml:space="preserve"> </w:t>
      </w:r>
      <w:r>
        <w:rPr>
          <w:spacing w:val="1"/>
        </w:rPr>
        <w:t>to</w:t>
      </w:r>
      <w:r>
        <w:rPr>
          <w:spacing w:val="-7"/>
        </w:rPr>
        <w:t xml:space="preserve"> </w:t>
      </w:r>
      <w:r>
        <w:t>unregulated</w:t>
      </w:r>
      <w:r>
        <w:rPr>
          <w:spacing w:val="-7"/>
        </w:rPr>
        <w:t xml:space="preserve"> </w:t>
      </w:r>
      <w:r>
        <w:rPr>
          <w:spacing w:val="-1"/>
        </w:rPr>
        <w:t>river</w:t>
      </w:r>
      <w:r>
        <w:rPr>
          <w:spacing w:val="-6"/>
        </w:rPr>
        <w:t xml:space="preserve"> </w:t>
      </w:r>
      <w:r>
        <w:t>flows</w:t>
      </w:r>
      <w:r>
        <w:rPr>
          <w:spacing w:val="-7"/>
        </w:rPr>
        <w:t xml:space="preserve"> </w:t>
      </w:r>
      <w:r>
        <w:t>and</w:t>
      </w:r>
      <w:r>
        <w:rPr>
          <w:spacing w:val="-7"/>
        </w:rPr>
        <w:t xml:space="preserve"> </w:t>
      </w:r>
      <w:r>
        <w:t>overland</w:t>
      </w:r>
      <w:r>
        <w:rPr>
          <w:spacing w:val="-7"/>
        </w:rPr>
        <w:t xml:space="preserve"> </w:t>
      </w:r>
      <w:r>
        <w:t>flows</w:t>
      </w:r>
      <w:r>
        <w:rPr>
          <w:spacing w:val="-6"/>
        </w:rPr>
        <w:t xml:space="preserve"> </w:t>
      </w:r>
      <w:r>
        <w:t>when</w:t>
      </w:r>
      <w:r>
        <w:rPr>
          <w:spacing w:val="-6"/>
        </w:rPr>
        <w:t xml:space="preserve"> </w:t>
      </w:r>
      <w:r>
        <w:t>a</w:t>
      </w:r>
      <w:r>
        <w:rPr>
          <w:spacing w:val="-6"/>
        </w:rPr>
        <w:t xml:space="preserve"> </w:t>
      </w:r>
      <w:r>
        <w:rPr>
          <w:spacing w:val="-1"/>
        </w:rPr>
        <w:t>flow</w:t>
      </w:r>
      <w:r>
        <w:rPr>
          <w:spacing w:val="-5"/>
        </w:rPr>
        <w:t xml:space="preserve"> </w:t>
      </w:r>
      <w:r>
        <w:t>event</w:t>
      </w:r>
      <w:r>
        <w:rPr>
          <w:spacing w:val="-5"/>
        </w:rPr>
        <w:t xml:space="preserve"> </w:t>
      </w:r>
      <w:r>
        <w:rPr>
          <w:spacing w:val="-1"/>
        </w:rPr>
        <w:t>reaches</w:t>
      </w:r>
      <w:r>
        <w:rPr>
          <w:spacing w:val="-7"/>
        </w:rPr>
        <w:t xml:space="preserve"> </w:t>
      </w:r>
      <w:r>
        <w:t>levels</w:t>
      </w:r>
      <w:r>
        <w:rPr>
          <w:spacing w:val="-7"/>
        </w:rPr>
        <w:t xml:space="preserve"> </w:t>
      </w:r>
      <w:r>
        <w:rPr>
          <w:spacing w:val="-1"/>
        </w:rPr>
        <w:t>specified</w:t>
      </w:r>
      <w:r>
        <w:rPr>
          <w:spacing w:val="-6"/>
        </w:rPr>
        <w:t xml:space="preserve"> </w:t>
      </w:r>
      <w:r>
        <w:rPr>
          <w:spacing w:val="1"/>
        </w:rPr>
        <w:t>in</w:t>
      </w:r>
      <w:r>
        <w:rPr>
          <w:spacing w:val="46"/>
          <w:w w:val="99"/>
        </w:rPr>
        <w:t xml:space="preserve"> </w:t>
      </w:r>
      <w:r>
        <w:rPr>
          <w:spacing w:val="-1"/>
        </w:rPr>
        <w:t>entitlement</w:t>
      </w:r>
      <w:r>
        <w:rPr>
          <w:spacing w:val="-6"/>
        </w:rPr>
        <w:t xml:space="preserve"> </w:t>
      </w:r>
      <w:r>
        <w:rPr>
          <w:spacing w:val="-1"/>
        </w:rPr>
        <w:t>conditions</w:t>
      </w:r>
      <w:r>
        <w:rPr>
          <w:spacing w:val="-7"/>
        </w:rPr>
        <w:t xml:space="preserve"> </w:t>
      </w:r>
      <w:r>
        <w:rPr>
          <w:spacing w:val="-1"/>
        </w:rPr>
        <w:t>and/or</w:t>
      </w:r>
      <w:r>
        <w:rPr>
          <w:spacing w:val="-8"/>
        </w:rPr>
        <w:t xml:space="preserve"> </w:t>
      </w:r>
      <w:r>
        <w:t>water</w:t>
      </w:r>
      <w:r>
        <w:rPr>
          <w:spacing w:val="-7"/>
        </w:rPr>
        <w:t xml:space="preserve"> </w:t>
      </w:r>
      <w:r>
        <w:rPr>
          <w:spacing w:val="-1"/>
        </w:rPr>
        <w:t>resource</w:t>
      </w:r>
      <w:r>
        <w:rPr>
          <w:spacing w:val="-8"/>
        </w:rPr>
        <w:t xml:space="preserve"> </w:t>
      </w:r>
      <w:r>
        <w:t>plan</w:t>
      </w:r>
      <w:r>
        <w:rPr>
          <w:spacing w:val="-6"/>
        </w:rPr>
        <w:t xml:space="preserve"> </w:t>
      </w:r>
      <w:r>
        <w:t>triggers</w:t>
      </w:r>
      <w:r>
        <w:rPr>
          <w:spacing w:val="-7"/>
        </w:rPr>
        <w:t xml:space="preserve"> </w:t>
      </w:r>
      <w:r>
        <w:rPr>
          <w:spacing w:val="-1"/>
        </w:rPr>
        <w:t>at</w:t>
      </w:r>
      <w:r>
        <w:rPr>
          <w:spacing w:val="-8"/>
        </w:rPr>
        <w:t xml:space="preserve"> </w:t>
      </w:r>
      <w:r>
        <w:t>which</w:t>
      </w:r>
      <w:r>
        <w:rPr>
          <w:spacing w:val="-6"/>
        </w:rPr>
        <w:t xml:space="preserve"> </w:t>
      </w:r>
      <w:r>
        <w:t>a</w:t>
      </w:r>
      <w:r>
        <w:rPr>
          <w:spacing w:val="-7"/>
        </w:rPr>
        <w:t xml:space="preserve"> </w:t>
      </w:r>
      <w:r>
        <w:rPr>
          <w:spacing w:val="-1"/>
        </w:rPr>
        <w:t>period</w:t>
      </w:r>
      <w:r>
        <w:rPr>
          <w:spacing w:val="-7"/>
        </w:rPr>
        <w:t xml:space="preserve"> </w:t>
      </w:r>
      <w:r>
        <w:t>of</w:t>
      </w:r>
      <w:r>
        <w:rPr>
          <w:spacing w:val="-6"/>
        </w:rPr>
        <w:t xml:space="preserve"> </w:t>
      </w:r>
      <w:r>
        <w:t>access</w:t>
      </w:r>
      <w:r>
        <w:rPr>
          <w:spacing w:val="-8"/>
        </w:rPr>
        <w:t xml:space="preserve"> </w:t>
      </w:r>
      <w:r>
        <w:rPr>
          <w:spacing w:val="1"/>
        </w:rPr>
        <w:t>may</w:t>
      </w:r>
      <w:r>
        <w:rPr>
          <w:spacing w:val="-8"/>
        </w:rPr>
        <w:t xml:space="preserve"> </w:t>
      </w:r>
      <w:r>
        <w:t>be</w:t>
      </w:r>
      <w:r>
        <w:rPr>
          <w:spacing w:val="-7"/>
        </w:rPr>
        <w:t xml:space="preserve"> </w:t>
      </w:r>
      <w:r>
        <w:t>announced</w:t>
      </w:r>
      <w:r>
        <w:rPr>
          <w:spacing w:val="78"/>
          <w:w w:val="99"/>
        </w:rPr>
        <w:t xml:space="preserve"> </w:t>
      </w:r>
      <w:r>
        <w:t>are</w:t>
      </w:r>
      <w:r>
        <w:rPr>
          <w:spacing w:val="-8"/>
        </w:rPr>
        <w:t xml:space="preserve"> </w:t>
      </w:r>
      <w:r>
        <w:t>met.</w:t>
      </w:r>
      <w:r>
        <w:rPr>
          <w:spacing w:val="-9"/>
        </w:rPr>
        <w:t xml:space="preserve"> </w:t>
      </w:r>
      <w:r>
        <w:t>Each</w:t>
      </w:r>
      <w:r>
        <w:rPr>
          <w:spacing w:val="-6"/>
        </w:rPr>
        <w:t xml:space="preserve"> </w:t>
      </w:r>
      <w:r>
        <w:t>entitlement</w:t>
      </w:r>
      <w:r>
        <w:rPr>
          <w:spacing w:val="-7"/>
        </w:rPr>
        <w:t xml:space="preserve"> </w:t>
      </w:r>
      <w:r>
        <w:t>will</w:t>
      </w:r>
      <w:r>
        <w:rPr>
          <w:spacing w:val="-7"/>
        </w:rPr>
        <w:t xml:space="preserve"> </w:t>
      </w:r>
      <w:r>
        <w:t>make</w:t>
      </w:r>
      <w:r>
        <w:rPr>
          <w:spacing w:val="-7"/>
        </w:rPr>
        <w:t xml:space="preserve"> </w:t>
      </w:r>
      <w:r>
        <w:t>a</w:t>
      </w:r>
      <w:r>
        <w:rPr>
          <w:spacing w:val="-6"/>
        </w:rPr>
        <w:t xml:space="preserve"> </w:t>
      </w:r>
      <w:r>
        <w:rPr>
          <w:spacing w:val="-1"/>
        </w:rPr>
        <w:t>contribution</w:t>
      </w:r>
      <w:r>
        <w:rPr>
          <w:spacing w:val="-6"/>
        </w:rPr>
        <w:t xml:space="preserve"> </w:t>
      </w:r>
      <w:r>
        <w:rPr>
          <w:spacing w:val="1"/>
        </w:rPr>
        <w:t>to</w:t>
      </w:r>
      <w:r>
        <w:rPr>
          <w:spacing w:val="-8"/>
        </w:rPr>
        <w:t xml:space="preserve"> </w:t>
      </w:r>
      <w:r>
        <w:t>restoring</w:t>
      </w:r>
      <w:r>
        <w:rPr>
          <w:spacing w:val="-7"/>
        </w:rPr>
        <w:t xml:space="preserve"> </w:t>
      </w:r>
      <w:r>
        <w:rPr>
          <w:spacing w:val="1"/>
        </w:rPr>
        <w:t>in-stream</w:t>
      </w:r>
      <w:r>
        <w:rPr>
          <w:spacing w:val="-7"/>
        </w:rPr>
        <w:t xml:space="preserve"> </w:t>
      </w:r>
      <w:r>
        <w:rPr>
          <w:spacing w:val="-1"/>
        </w:rPr>
        <w:t>flows</w:t>
      </w:r>
      <w:r>
        <w:rPr>
          <w:spacing w:val="-7"/>
        </w:rPr>
        <w:t xml:space="preserve"> </w:t>
      </w:r>
      <w:r>
        <w:t>reflecting</w:t>
      </w:r>
      <w:r>
        <w:rPr>
          <w:spacing w:val="-7"/>
        </w:rPr>
        <w:t xml:space="preserve"> </w:t>
      </w:r>
      <w:r>
        <w:rPr>
          <w:spacing w:val="-1"/>
        </w:rPr>
        <w:t>its</w:t>
      </w:r>
      <w:r>
        <w:rPr>
          <w:spacing w:val="-8"/>
        </w:rPr>
        <w:t xml:space="preserve"> </w:t>
      </w:r>
      <w:r>
        <w:rPr>
          <w:spacing w:val="-1"/>
        </w:rPr>
        <w:t>particular</w:t>
      </w:r>
      <w:r>
        <w:rPr>
          <w:spacing w:val="-7"/>
        </w:rPr>
        <w:t xml:space="preserve"> </w:t>
      </w:r>
      <w:r>
        <w:rPr>
          <w:spacing w:val="-1"/>
        </w:rPr>
        <w:t>flow</w:t>
      </w:r>
      <w:r>
        <w:rPr>
          <w:spacing w:val="60"/>
          <w:w w:val="99"/>
        </w:rPr>
        <w:t xml:space="preserve"> </w:t>
      </w:r>
      <w:r>
        <w:t>access</w:t>
      </w:r>
      <w:r>
        <w:rPr>
          <w:spacing w:val="-9"/>
        </w:rPr>
        <w:t xml:space="preserve"> </w:t>
      </w:r>
      <w:r>
        <w:t>windows,</w:t>
      </w:r>
      <w:r>
        <w:rPr>
          <w:spacing w:val="-10"/>
        </w:rPr>
        <w:t xml:space="preserve"> </w:t>
      </w:r>
      <w:r>
        <w:t>take</w:t>
      </w:r>
      <w:r>
        <w:rPr>
          <w:spacing w:val="-8"/>
        </w:rPr>
        <w:t xml:space="preserve"> </w:t>
      </w:r>
      <w:r>
        <w:t>rates</w:t>
      </w:r>
      <w:r>
        <w:rPr>
          <w:spacing w:val="-9"/>
        </w:rPr>
        <w:t xml:space="preserve"> </w:t>
      </w:r>
      <w:r>
        <w:t>and</w:t>
      </w:r>
      <w:r>
        <w:rPr>
          <w:spacing w:val="-8"/>
        </w:rPr>
        <w:t xml:space="preserve"> </w:t>
      </w:r>
      <w:r>
        <w:t>location.</w:t>
      </w:r>
      <w:r>
        <w:rPr>
          <w:spacing w:val="-6"/>
        </w:rPr>
        <w:t xml:space="preserve"> </w:t>
      </w:r>
      <w:r>
        <w:t>Daily,</w:t>
      </w:r>
      <w:r>
        <w:rPr>
          <w:spacing w:val="-9"/>
        </w:rPr>
        <w:t xml:space="preserve"> </w:t>
      </w:r>
      <w:r>
        <w:rPr>
          <w:spacing w:val="-1"/>
        </w:rPr>
        <w:t>instantaneous,</w:t>
      </w:r>
      <w:r>
        <w:rPr>
          <w:spacing w:val="-10"/>
        </w:rPr>
        <w:t xml:space="preserve"> </w:t>
      </w:r>
      <w:r>
        <w:rPr>
          <w:spacing w:val="-1"/>
        </w:rPr>
        <w:t>annual</w:t>
      </w:r>
      <w:r>
        <w:rPr>
          <w:spacing w:val="-7"/>
        </w:rPr>
        <w:t xml:space="preserve"> </w:t>
      </w:r>
      <w:r>
        <w:rPr>
          <w:spacing w:val="-1"/>
        </w:rPr>
        <w:t>or</w:t>
      </w:r>
      <w:r>
        <w:rPr>
          <w:spacing w:val="-6"/>
        </w:rPr>
        <w:t xml:space="preserve"> </w:t>
      </w:r>
      <w:r>
        <w:t>multi-year</w:t>
      </w:r>
      <w:r>
        <w:rPr>
          <w:spacing w:val="-7"/>
        </w:rPr>
        <w:t xml:space="preserve"> </w:t>
      </w:r>
      <w:r>
        <w:rPr>
          <w:spacing w:val="-1"/>
        </w:rPr>
        <w:t>limits</w:t>
      </w:r>
      <w:r>
        <w:rPr>
          <w:spacing w:val="-8"/>
        </w:rPr>
        <w:t xml:space="preserve"> </w:t>
      </w:r>
      <w:r>
        <w:t>cap</w:t>
      </w:r>
      <w:r>
        <w:rPr>
          <w:spacing w:val="-7"/>
        </w:rPr>
        <w:t xml:space="preserve"> </w:t>
      </w:r>
      <w:r>
        <w:rPr>
          <w:spacing w:val="-1"/>
        </w:rPr>
        <w:t>overall</w:t>
      </w:r>
      <w:r>
        <w:rPr>
          <w:spacing w:val="73"/>
          <w:w w:val="99"/>
        </w:rPr>
        <w:t xml:space="preserve"> </w:t>
      </w:r>
      <w:r>
        <w:rPr>
          <w:spacing w:val="-1"/>
        </w:rPr>
        <w:t>diversions</w:t>
      </w:r>
      <w:r>
        <w:rPr>
          <w:spacing w:val="-7"/>
        </w:rPr>
        <w:t xml:space="preserve"> </w:t>
      </w:r>
      <w:r>
        <w:rPr>
          <w:spacing w:val="-1"/>
        </w:rPr>
        <w:t>in</w:t>
      </w:r>
      <w:r>
        <w:rPr>
          <w:spacing w:val="-5"/>
        </w:rPr>
        <w:t xml:space="preserve"> </w:t>
      </w:r>
      <w:r>
        <w:t>any</w:t>
      </w:r>
      <w:r>
        <w:rPr>
          <w:spacing w:val="-7"/>
        </w:rPr>
        <w:t xml:space="preserve"> </w:t>
      </w:r>
      <w:r>
        <w:rPr>
          <w:spacing w:val="-1"/>
        </w:rPr>
        <w:t>given</w:t>
      </w:r>
      <w:r>
        <w:rPr>
          <w:spacing w:val="-4"/>
        </w:rPr>
        <w:t xml:space="preserve"> </w:t>
      </w:r>
      <w:r>
        <w:t>year</w:t>
      </w:r>
      <w:r>
        <w:rPr>
          <w:spacing w:val="-6"/>
        </w:rPr>
        <w:t xml:space="preserve"> </w:t>
      </w:r>
      <w:r>
        <w:rPr>
          <w:spacing w:val="-1"/>
        </w:rPr>
        <w:t>or</w:t>
      </w:r>
      <w:r>
        <w:rPr>
          <w:spacing w:val="-7"/>
        </w:rPr>
        <w:t xml:space="preserve"> </w:t>
      </w:r>
      <w:r>
        <w:rPr>
          <w:spacing w:val="-1"/>
        </w:rPr>
        <w:t>flow</w:t>
      </w:r>
      <w:r>
        <w:rPr>
          <w:spacing w:val="-4"/>
        </w:rPr>
        <w:t xml:space="preserve"> </w:t>
      </w:r>
      <w:r>
        <w:t>event,</w:t>
      </w:r>
      <w:r>
        <w:rPr>
          <w:spacing w:val="-9"/>
        </w:rPr>
        <w:t xml:space="preserve"> </w:t>
      </w:r>
      <w:r>
        <w:t>and</w:t>
      </w:r>
      <w:r>
        <w:rPr>
          <w:spacing w:val="-2"/>
        </w:rPr>
        <w:t xml:space="preserve"> </w:t>
      </w:r>
      <w:r>
        <w:t>likewise</w:t>
      </w:r>
      <w:r>
        <w:rPr>
          <w:spacing w:val="-6"/>
        </w:rPr>
        <w:t xml:space="preserve"> </w:t>
      </w:r>
      <w:r>
        <w:t>the</w:t>
      </w:r>
      <w:r>
        <w:rPr>
          <w:spacing w:val="-7"/>
        </w:rPr>
        <w:t xml:space="preserve"> </w:t>
      </w:r>
      <w:r>
        <w:t>in-stream</w:t>
      </w:r>
      <w:r>
        <w:rPr>
          <w:spacing w:val="-6"/>
        </w:rPr>
        <w:t xml:space="preserve"> </w:t>
      </w:r>
      <w:r>
        <w:rPr>
          <w:spacing w:val="-1"/>
        </w:rPr>
        <w:t>contributions</w:t>
      </w:r>
      <w:r>
        <w:rPr>
          <w:spacing w:val="-6"/>
        </w:rPr>
        <w:t xml:space="preserve"> </w:t>
      </w:r>
      <w:r>
        <w:rPr>
          <w:spacing w:val="-1"/>
        </w:rPr>
        <w:t>that</w:t>
      </w:r>
      <w:r>
        <w:rPr>
          <w:spacing w:val="-5"/>
        </w:rPr>
        <w:t xml:space="preserve"> </w:t>
      </w:r>
      <w:r>
        <w:t>can</w:t>
      </w:r>
      <w:r>
        <w:rPr>
          <w:spacing w:val="-6"/>
        </w:rPr>
        <w:t xml:space="preserve"> </w:t>
      </w:r>
      <w:r>
        <w:t>be</w:t>
      </w:r>
      <w:r>
        <w:rPr>
          <w:spacing w:val="-6"/>
        </w:rPr>
        <w:t xml:space="preserve"> </w:t>
      </w:r>
      <w:r>
        <w:rPr>
          <w:spacing w:val="-1"/>
        </w:rPr>
        <w:t>attributed</w:t>
      </w:r>
      <w:r>
        <w:rPr>
          <w:spacing w:val="-7"/>
        </w:rPr>
        <w:t xml:space="preserve"> </w:t>
      </w:r>
      <w:r>
        <w:rPr>
          <w:spacing w:val="1"/>
        </w:rPr>
        <w:t>to</w:t>
      </w:r>
      <w:r>
        <w:rPr>
          <w:spacing w:val="77"/>
          <w:w w:val="99"/>
        </w:rPr>
        <w:t xml:space="preserve"> </w:t>
      </w:r>
      <w:r>
        <w:rPr>
          <w:spacing w:val="-1"/>
        </w:rPr>
        <w:t>unregulated</w:t>
      </w:r>
      <w:r>
        <w:rPr>
          <w:spacing w:val="-21"/>
        </w:rPr>
        <w:t xml:space="preserve"> </w:t>
      </w:r>
      <w:r>
        <w:t>Commonwealth</w:t>
      </w:r>
      <w:r>
        <w:rPr>
          <w:spacing w:val="-21"/>
        </w:rPr>
        <w:t xml:space="preserve"> </w:t>
      </w:r>
      <w:r>
        <w:rPr>
          <w:spacing w:val="-1"/>
        </w:rPr>
        <w:t>entitlements.</w:t>
      </w:r>
    </w:p>
    <w:p w14:paraId="3705A30D" w14:textId="77777777" w:rsidR="00F441EC" w:rsidRDefault="00F441EC">
      <w:pPr>
        <w:spacing w:before="7"/>
        <w:rPr>
          <w:rFonts w:ascii="Century Gothic" w:eastAsia="Century Gothic" w:hAnsi="Century Gothic" w:cs="Century Gothic"/>
          <w:sz w:val="19"/>
          <w:szCs w:val="19"/>
        </w:rPr>
      </w:pPr>
    </w:p>
    <w:p w14:paraId="3705A30E" w14:textId="36F45BBC" w:rsidR="00F441EC" w:rsidRDefault="00BC0B32">
      <w:pPr>
        <w:pStyle w:val="BodyText"/>
        <w:ind w:right="227"/>
      </w:pPr>
      <w:r>
        <w:rPr>
          <w:spacing w:val="-1"/>
        </w:rPr>
        <w:t>The</w:t>
      </w:r>
      <w:r>
        <w:rPr>
          <w:spacing w:val="-7"/>
        </w:rPr>
        <w:t xml:space="preserve"> </w:t>
      </w:r>
      <w:r>
        <w:rPr>
          <w:spacing w:val="-1"/>
        </w:rPr>
        <w:t>outlook</w:t>
      </w:r>
      <w:r>
        <w:rPr>
          <w:spacing w:val="-5"/>
        </w:rPr>
        <w:t xml:space="preserve"> </w:t>
      </w:r>
      <w:r>
        <w:t>for</w:t>
      </w:r>
      <w:r>
        <w:rPr>
          <w:spacing w:val="-6"/>
        </w:rPr>
        <w:t xml:space="preserve"> </w:t>
      </w:r>
      <w:r w:rsidR="002C3050">
        <w:t>May to July 2018</w:t>
      </w:r>
      <w:r>
        <w:rPr>
          <w:spacing w:val="-5"/>
        </w:rPr>
        <w:t xml:space="preserve"> </w:t>
      </w:r>
      <w:r>
        <w:t>suggests</w:t>
      </w:r>
      <w:r>
        <w:rPr>
          <w:spacing w:val="-7"/>
        </w:rPr>
        <w:t xml:space="preserve"> </w:t>
      </w:r>
      <w:r>
        <w:t>a</w:t>
      </w:r>
      <w:r w:rsidR="002C3050">
        <w:rPr>
          <w:spacing w:val="-6"/>
        </w:rPr>
        <w:t>n equal</w:t>
      </w:r>
      <w:r>
        <w:t xml:space="preserve"> </w:t>
      </w:r>
      <w:r>
        <w:rPr>
          <w:spacing w:val="-1"/>
        </w:rPr>
        <w:t>likelihood</w:t>
      </w:r>
      <w:r>
        <w:rPr>
          <w:spacing w:val="-7"/>
        </w:rPr>
        <w:t xml:space="preserve"> </w:t>
      </w:r>
      <w:r>
        <w:t>of</w:t>
      </w:r>
      <w:r>
        <w:rPr>
          <w:spacing w:val="-4"/>
        </w:rPr>
        <w:t xml:space="preserve"> </w:t>
      </w:r>
      <w:r>
        <w:t>dry</w:t>
      </w:r>
      <w:r>
        <w:rPr>
          <w:spacing w:val="-6"/>
        </w:rPr>
        <w:t xml:space="preserve"> </w:t>
      </w:r>
      <w:r w:rsidR="002C3050">
        <w:rPr>
          <w:spacing w:val="-6"/>
        </w:rPr>
        <w:t xml:space="preserve">or wet </w:t>
      </w:r>
      <w:r>
        <w:t>conditions</w:t>
      </w:r>
      <w:r>
        <w:rPr>
          <w:spacing w:val="-1"/>
        </w:rPr>
        <w:t>.</w:t>
      </w:r>
      <w:r>
        <w:rPr>
          <w:spacing w:val="-7"/>
        </w:rPr>
        <w:t xml:space="preserve"> </w:t>
      </w:r>
      <w:r>
        <w:rPr>
          <w:spacing w:val="-1"/>
        </w:rPr>
        <w:t>There</w:t>
      </w:r>
      <w:r>
        <w:rPr>
          <w:spacing w:val="-6"/>
        </w:rPr>
        <w:t xml:space="preserve"> </w:t>
      </w:r>
      <w:r>
        <w:t>is</w:t>
      </w:r>
      <w:r>
        <w:rPr>
          <w:spacing w:val="-4"/>
        </w:rPr>
        <w:t xml:space="preserve"> </w:t>
      </w:r>
      <w:r>
        <w:t>a</w:t>
      </w:r>
      <w:r>
        <w:rPr>
          <w:spacing w:val="-4"/>
        </w:rPr>
        <w:t xml:space="preserve"> </w:t>
      </w:r>
      <w:r w:rsidR="002C3050">
        <w:rPr>
          <w:spacing w:val="-1"/>
        </w:rPr>
        <w:t>50%</w:t>
      </w:r>
      <w:r w:rsidR="002C3050">
        <w:rPr>
          <w:spacing w:val="-4"/>
        </w:rPr>
        <w:t xml:space="preserve"> </w:t>
      </w:r>
      <w:r>
        <w:t>chance</w:t>
      </w:r>
      <w:r>
        <w:rPr>
          <w:spacing w:val="-6"/>
        </w:rPr>
        <w:t xml:space="preserve"> </w:t>
      </w:r>
      <w:r>
        <w:rPr>
          <w:spacing w:val="-1"/>
        </w:rPr>
        <w:t>(of</w:t>
      </w:r>
      <w:r>
        <w:rPr>
          <w:spacing w:val="-6"/>
        </w:rPr>
        <w:t xml:space="preserve"> </w:t>
      </w:r>
      <w:r>
        <w:t>above</w:t>
      </w:r>
      <w:r>
        <w:rPr>
          <w:spacing w:val="-6"/>
        </w:rPr>
        <w:t xml:space="preserve"> </w:t>
      </w:r>
      <w:r>
        <w:rPr>
          <w:spacing w:val="-1"/>
        </w:rPr>
        <w:t>average</w:t>
      </w:r>
      <w:r>
        <w:rPr>
          <w:spacing w:val="-6"/>
        </w:rPr>
        <w:t xml:space="preserve"> </w:t>
      </w:r>
      <w:r>
        <w:t>rainfall</w:t>
      </w:r>
      <w:r>
        <w:rPr>
          <w:spacing w:val="-5"/>
        </w:rPr>
        <w:t xml:space="preserve"> </w:t>
      </w:r>
      <w:r>
        <w:rPr>
          <w:spacing w:val="-1"/>
        </w:rPr>
        <w:t>across</w:t>
      </w:r>
      <w:r>
        <w:rPr>
          <w:spacing w:val="-7"/>
        </w:rPr>
        <w:t xml:space="preserve"> </w:t>
      </w:r>
      <w:r>
        <w:t>the</w:t>
      </w:r>
      <w:r>
        <w:rPr>
          <w:spacing w:val="-6"/>
        </w:rPr>
        <w:t xml:space="preserve"> </w:t>
      </w:r>
      <w:r w:rsidR="005E1F8C">
        <w:rPr>
          <w:spacing w:val="-1"/>
        </w:rPr>
        <w:t>Northern Intersecting Streams</w:t>
      </w:r>
      <w:r>
        <w:rPr>
          <w:spacing w:val="-6"/>
        </w:rPr>
        <w:t xml:space="preserve"> </w:t>
      </w:r>
      <w:r>
        <w:t>and</w:t>
      </w:r>
      <w:r>
        <w:rPr>
          <w:spacing w:val="-6"/>
        </w:rPr>
        <w:t xml:space="preserve"> </w:t>
      </w:r>
      <w:r>
        <w:t>there</w:t>
      </w:r>
      <w:r>
        <w:rPr>
          <w:spacing w:val="-7"/>
        </w:rPr>
        <w:t xml:space="preserve"> </w:t>
      </w:r>
      <w:r>
        <w:t>is</w:t>
      </w:r>
      <w:r>
        <w:rPr>
          <w:spacing w:val="-7"/>
        </w:rPr>
        <w:t xml:space="preserve"> </w:t>
      </w:r>
      <w:r>
        <w:t>a</w:t>
      </w:r>
      <w:r>
        <w:rPr>
          <w:spacing w:val="-8"/>
        </w:rPr>
        <w:t xml:space="preserve"> </w:t>
      </w:r>
      <w:r w:rsidR="002C3050">
        <w:t>50%</w:t>
      </w:r>
      <w:r w:rsidR="002C3050">
        <w:rPr>
          <w:spacing w:val="-4"/>
        </w:rPr>
        <w:t xml:space="preserve"> </w:t>
      </w:r>
      <w:r>
        <w:rPr>
          <w:spacing w:val="-1"/>
        </w:rPr>
        <w:t>likelihood</w:t>
      </w:r>
      <w:r>
        <w:rPr>
          <w:spacing w:val="-8"/>
        </w:rPr>
        <w:t xml:space="preserve"> </w:t>
      </w:r>
      <w:r>
        <w:t>of</w:t>
      </w:r>
      <w:r>
        <w:rPr>
          <w:spacing w:val="-5"/>
        </w:rPr>
        <w:t xml:space="preserve"> </w:t>
      </w:r>
      <w:r>
        <w:rPr>
          <w:spacing w:val="-1"/>
        </w:rPr>
        <w:t>above</w:t>
      </w:r>
      <w:r>
        <w:rPr>
          <w:spacing w:val="-8"/>
        </w:rPr>
        <w:t xml:space="preserve"> </w:t>
      </w:r>
      <w:r>
        <w:rPr>
          <w:spacing w:val="-1"/>
        </w:rPr>
        <w:t>average</w:t>
      </w:r>
      <w:r>
        <w:rPr>
          <w:spacing w:val="-4"/>
        </w:rPr>
        <w:t xml:space="preserve"> </w:t>
      </w:r>
      <w:r>
        <w:rPr>
          <w:spacing w:val="1"/>
        </w:rPr>
        <w:t>day</w:t>
      </w:r>
      <w:r>
        <w:rPr>
          <w:spacing w:val="-9"/>
        </w:rPr>
        <w:t xml:space="preserve"> </w:t>
      </w:r>
      <w:r>
        <w:t>time</w:t>
      </w:r>
      <w:r>
        <w:rPr>
          <w:spacing w:val="-7"/>
        </w:rPr>
        <w:t xml:space="preserve"> </w:t>
      </w:r>
      <w:r>
        <w:t>temperatures.</w:t>
      </w:r>
      <w:r>
        <w:rPr>
          <w:spacing w:val="-10"/>
        </w:rPr>
        <w:t xml:space="preserve"> </w:t>
      </w:r>
      <w:r>
        <w:t>However,</w:t>
      </w:r>
      <w:r w:rsidR="00026206">
        <w:t xml:space="preserve"> </w:t>
      </w:r>
      <w:r>
        <w:t>the</w:t>
      </w:r>
      <w:r>
        <w:rPr>
          <w:spacing w:val="-6"/>
        </w:rPr>
        <w:t xml:space="preserve"> </w:t>
      </w:r>
      <w:r>
        <w:rPr>
          <w:spacing w:val="-1"/>
        </w:rPr>
        <w:t>short</w:t>
      </w:r>
      <w:r>
        <w:rPr>
          <w:spacing w:val="-5"/>
        </w:rPr>
        <w:t xml:space="preserve"> </w:t>
      </w:r>
      <w:r>
        <w:t>term</w:t>
      </w:r>
      <w:r>
        <w:rPr>
          <w:spacing w:val="-6"/>
        </w:rPr>
        <w:t xml:space="preserve"> </w:t>
      </w:r>
      <w:r>
        <w:rPr>
          <w:spacing w:val="-1"/>
        </w:rPr>
        <w:t>outlook</w:t>
      </w:r>
      <w:r>
        <w:rPr>
          <w:spacing w:val="-6"/>
        </w:rPr>
        <w:t xml:space="preserve"> </w:t>
      </w:r>
      <w:r>
        <w:rPr>
          <w:spacing w:val="-1"/>
        </w:rPr>
        <w:t>should</w:t>
      </w:r>
      <w:r>
        <w:rPr>
          <w:spacing w:val="-6"/>
        </w:rPr>
        <w:t xml:space="preserve"> </w:t>
      </w:r>
      <w:r>
        <w:t>not</w:t>
      </w:r>
      <w:r>
        <w:rPr>
          <w:spacing w:val="-5"/>
        </w:rPr>
        <w:t xml:space="preserve"> </w:t>
      </w:r>
      <w:r>
        <w:t>be</w:t>
      </w:r>
      <w:r>
        <w:rPr>
          <w:spacing w:val="-6"/>
        </w:rPr>
        <w:t xml:space="preserve"> </w:t>
      </w:r>
      <w:r>
        <w:t>taken</w:t>
      </w:r>
      <w:r>
        <w:rPr>
          <w:spacing w:val="-5"/>
        </w:rPr>
        <w:t xml:space="preserve"> </w:t>
      </w:r>
      <w:r>
        <w:t>as</w:t>
      </w:r>
      <w:r>
        <w:rPr>
          <w:spacing w:val="-7"/>
        </w:rPr>
        <w:t xml:space="preserve"> </w:t>
      </w:r>
      <w:r>
        <w:t>a</w:t>
      </w:r>
      <w:r>
        <w:rPr>
          <w:spacing w:val="-2"/>
        </w:rPr>
        <w:t xml:space="preserve"> </w:t>
      </w:r>
      <w:r>
        <w:t>reliable</w:t>
      </w:r>
      <w:r>
        <w:rPr>
          <w:spacing w:val="-4"/>
        </w:rPr>
        <w:t xml:space="preserve"> </w:t>
      </w:r>
      <w:r>
        <w:t>predictor</w:t>
      </w:r>
      <w:r>
        <w:rPr>
          <w:spacing w:val="-8"/>
        </w:rPr>
        <w:t xml:space="preserve"> </w:t>
      </w:r>
      <w:r>
        <w:rPr>
          <w:spacing w:val="-1"/>
        </w:rPr>
        <w:t>of</w:t>
      </w:r>
      <w:r>
        <w:rPr>
          <w:spacing w:val="-7"/>
        </w:rPr>
        <w:t xml:space="preserve"> </w:t>
      </w:r>
      <w:r>
        <w:t>significant</w:t>
      </w:r>
      <w:r>
        <w:rPr>
          <w:spacing w:val="-4"/>
        </w:rPr>
        <w:t xml:space="preserve"> </w:t>
      </w:r>
      <w:r>
        <w:rPr>
          <w:spacing w:val="-1"/>
        </w:rPr>
        <w:t>unregulated</w:t>
      </w:r>
      <w:r>
        <w:rPr>
          <w:spacing w:val="-7"/>
        </w:rPr>
        <w:t xml:space="preserve"> </w:t>
      </w:r>
      <w:r>
        <w:t>flow</w:t>
      </w:r>
      <w:r>
        <w:rPr>
          <w:spacing w:val="57"/>
          <w:w w:val="99"/>
        </w:rPr>
        <w:t xml:space="preserve"> </w:t>
      </w:r>
      <w:r>
        <w:t>events</w:t>
      </w:r>
      <w:r>
        <w:rPr>
          <w:spacing w:val="-8"/>
        </w:rPr>
        <w:t xml:space="preserve"> </w:t>
      </w:r>
      <w:r>
        <w:rPr>
          <w:spacing w:val="-1"/>
        </w:rPr>
        <w:t>in</w:t>
      </w:r>
      <w:r>
        <w:rPr>
          <w:spacing w:val="-5"/>
        </w:rPr>
        <w:t xml:space="preserve"> </w:t>
      </w:r>
      <w:r>
        <w:rPr>
          <w:spacing w:val="-1"/>
        </w:rPr>
        <w:t>201</w:t>
      </w:r>
      <w:r w:rsidR="00C37977">
        <w:rPr>
          <w:spacing w:val="-1"/>
        </w:rPr>
        <w:t>8</w:t>
      </w:r>
      <w:r>
        <w:rPr>
          <w:rFonts w:cs="Century Gothic"/>
          <w:spacing w:val="-1"/>
        </w:rPr>
        <w:t>–</w:t>
      </w:r>
      <w:r w:rsidR="00C37977">
        <w:rPr>
          <w:spacing w:val="-1"/>
        </w:rPr>
        <w:t>19</w:t>
      </w:r>
      <w:r>
        <w:rPr>
          <w:spacing w:val="-1"/>
        </w:rPr>
        <w:t>.</w:t>
      </w:r>
      <w:r>
        <w:rPr>
          <w:spacing w:val="-8"/>
        </w:rPr>
        <w:t xml:space="preserve"> </w:t>
      </w:r>
      <w:r>
        <w:t>Unregulated</w:t>
      </w:r>
      <w:r>
        <w:rPr>
          <w:spacing w:val="-7"/>
        </w:rPr>
        <w:t xml:space="preserve"> </w:t>
      </w:r>
      <w:r>
        <w:t>flows</w:t>
      </w:r>
      <w:r>
        <w:rPr>
          <w:spacing w:val="-7"/>
        </w:rPr>
        <w:t xml:space="preserve"> </w:t>
      </w:r>
      <w:r>
        <w:rPr>
          <w:spacing w:val="-1"/>
        </w:rPr>
        <w:t>cannot</w:t>
      </w:r>
      <w:r>
        <w:rPr>
          <w:spacing w:val="-6"/>
        </w:rPr>
        <w:t xml:space="preserve"> </w:t>
      </w:r>
      <w:r>
        <w:t>be</w:t>
      </w:r>
      <w:r>
        <w:rPr>
          <w:spacing w:val="-7"/>
        </w:rPr>
        <w:t xml:space="preserve"> </w:t>
      </w:r>
      <w:r>
        <w:t>predicted</w:t>
      </w:r>
      <w:r>
        <w:rPr>
          <w:spacing w:val="-8"/>
        </w:rPr>
        <w:t xml:space="preserve"> </w:t>
      </w:r>
      <w:r>
        <w:t>with</w:t>
      </w:r>
      <w:r>
        <w:rPr>
          <w:spacing w:val="-6"/>
        </w:rPr>
        <w:t xml:space="preserve"> </w:t>
      </w:r>
      <w:r>
        <w:rPr>
          <w:spacing w:val="-1"/>
        </w:rPr>
        <w:t>any</w:t>
      </w:r>
      <w:r>
        <w:rPr>
          <w:spacing w:val="-8"/>
        </w:rPr>
        <w:t xml:space="preserve"> </w:t>
      </w:r>
      <w:r>
        <w:rPr>
          <w:spacing w:val="-1"/>
        </w:rPr>
        <w:t>certainty.</w:t>
      </w:r>
      <w:r>
        <w:rPr>
          <w:spacing w:val="-8"/>
        </w:rPr>
        <w:t xml:space="preserve"> </w:t>
      </w:r>
      <w:r>
        <w:rPr>
          <w:spacing w:val="-1"/>
        </w:rPr>
        <w:t>Large</w:t>
      </w:r>
      <w:r>
        <w:rPr>
          <w:spacing w:val="-7"/>
        </w:rPr>
        <w:t xml:space="preserve"> </w:t>
      </w:r>
      <w:r>
        <w:t>flows</w:t>
      </w:r>
      <w:r>
        <w:rPr>
          <w:spacing w:val="-7"/>
        </w:rPr>
        <w:t xml:space="preserve"> </w:t>
      </w:r>
      <w:r>
        <w:rPr>
          <w:spacing w:val="-1"/>
        </w:rPr>
        <w:t>in</w:t>
      </w:r>
      <w:r>
        <w:rPr>
          <w:spacing w:val="-6"/>
        </w:rPr>
        <w:t xml:space="preserve"> </w:t>
      </w:r>
      <w:r w:rsidR="005E1F8C">
        <w:t>Northern Intersecting Streams</w:t>
      </w:r>
      <w:r>
        <w:rPr>
          <w:spacing w:val="-6"/>
        </w:rPr>
        <w:t xml:space="preserve"> </w:t>
      </w:r>
      <w:r>
        <w:rPr>
          <w:spacing w:val="-1"/>
        </w:rPr>
        <w:t>typically</w:t>
      </w:r>
      <w:r>
        <w:rPr>
          <w:spacing w:val="-8"/>
        </w:rPr>
        <w:t xml:space="preserve"> </w:t>
      </w:r>
      <w:r>
        <w:t>rely</w:t>
      </w:r>
      <w:r>
        <w:rPr>
          <w:spacing w:val="-7"/>
        </w:rPr>
        <w:t xml:space="preserve"> </w:t>
      </w:r>
      <w:r>
        <w:rPr>
          <w:spacing w:val="-1"/>
        </w:rPr>
        <w:t>on</w:t>
      </w:r>
      <w:r>
        <w:rPr>
          <w:spacing w:val="-6"/>
        </w:rPr>
        <w:t xml:space="preserve"> </w:t>
      </w:r>
      <w:r>
        <w:t>rainfall</w:t>
      </w:r>
      <w:r>
        <w:rPr>
          <w:spacing w:val="-7"/>
        </w:rPr>
        <w:t xml:space="preserve"> </w:t>
      </w:r>
      <w:r>
        <w:t>events</w:t>
      </w:r>
      <w:r>
        <w:rPr>
          <w:spacing w:val="-7"/>
        </w:rPr>
        <w:t xml:space="preserve"> </w:t>
      </w:r>
      <w:r>
        <w:rPr>
          <w:spacing w:val="-1"/>
        </w:rPr>
        <w:t>in</w:t>
      </w:r>
      <w:r>
        <w:rPr>
          <w:spacing w:val="-8"/>
        </w:rPr>
        <w:t xml:space="preserve"> </w:t>
      </w:r>
      <w:r>
        <w:t>headwater</w:t>
      </w:r>
      <w:r>
        <w:rPr>
          <w:spacing w:val="-8"/>
        </w:rPr>
        <w:t xml:space="preserve"> </w:t>
      </w:r>
      <w:r>
        <w:t>areas</w:t>
      </w:r>
      <w:r>
        <w:rPr>
          <w:spacing w:val="-7"/>
        </w:rPr>
        <w:t xml:space="preserve"> </w:t>
      </w:r>
      <w:r>
        <w:rPr>
          <w:spacing w:val="-1"/>
        </w:rPr>
        <w:t>of</w:t>
      </w:r>
      <w:r>
        <w:rPr>
          <w:spacing w:val="-7"/>
        </w:rPr>
        <w:t xml:space="preserve"> </w:t>
      </w:r>
      <w:r>
        <w:t>catchments</w:t>
      </w:r>
      <w:r>
        <w:rPr>
          <w:spacing w:val="-7"/>
        </w:rPr>
        <w:t xml:space="preserve"> </w:t>
      </w:r>
      <w:r>
        <w:t>where</w:t>
      </w:r>
      <w:r>
        <w:rPr>
          <w:spacing w:val="-8"/>
        </w:rPr>
        <w:t xml:space="preserve"> </w:t>
      </w:r>
      <w:r>
        <w:t>overall</w:t>
      </w:r>
      <w:r>
        <w:rPr>
          <w:spacing w:val="-6"/>
        </w:rPr>
        <w:t xml:space="preserve"> </w:t>
      </w:r>
      <w:r>
        <w:rPr>
          <w:spacing w:val="-1"/>
        </w:rPr>
        <w:t>rainfall</w:t>
      </w:r>
      <w:r>
        <w:rPr>
          <w:spacing w:val="-7"/>
        </w:rPr>
        <w:t xml:space="preserve"> </w:t>
      </w:r>
      <w:r>
        <w:t>is</w:t>
      </w:r>
      <w:r>
        <w:rPr>
          <w:spacing w:val="88"/>
          <w:w w:val="99"/>
        </w:rPr>
        <w:t xml:space="preserve"> </w:t>
      </w:r>
      <w:r>
        <w:rPr>
          <w:spacing w:val="-1"/>
        </w:rPr>
        <w:t>much</w:t>
      </w:r>
      <w:r>
        <w:rPr>
          <w:spacing w:val="-7"/>
        </w:rPr>
        <w:t xml:space="preserve"> </w:t>
      </w:r>
      <w:r>
        <w:t>higher</w:t>
      </w:r>
      <w:r>
        <w:rPr>
          <w:spacing w:val="-7"/>
        </w:rPr>
        <w:t xml:space="preserve"> </w:t>
      </w:r>
      <w:r>
        <w:t>than</w:t>
      </w:r>
      <w:r>
        <w:rPr>
          <w:spacing w:val="-6"/>
        </w:rPr>
        <w:t xml:space="preserve"> </w:t>
      </w:r>
      <w:r>
        <w:t>in</w:t>
      </w:r>
      <w:r>
        <w:rPr>
          <w:spacing w:val="-8"/>
        </w:rPr>
        <w:t xml:space="preserve"> </w:t>
      </w:r>
      <w:r>
        <w:t>the</w:t>
      </w:r>
      <w:r>
        <w:rPr>
          <w:spacing w:val="-8"/>
        </w:rPr>
        <w:t xml:space="preserve"> </w:t>
      </w:r>
      <w:r>
        <w:t>semi-arid</w:t>
      </w:r>
      <w:r>
        <w:rPr>
          <w:spacing w:val="-7"/>
        </w:rPr>
        <w:t xml:space="preserve"> </w:t>
      </w:r>
      <w:r>
        <w:t>lowland</w:t>
      </w:r>
      <w:r>
        <w:rPr>
          <w:spacing w:val="-7"/>
        </w:rPr>
        <w:t xml:space="preserve"> </w:t>
      </w:r>
      <w:r>
        <w:rPr>
          <w:spacing w:val="-1"/>
        </w:rPr>
        <w:t>areas.</w:t>
      </w:r>
    </w:p>
    <w:p w14:paraId="3705A30F" w14:textId="77777777" w:rsidR="00F441EC" w:rsidRDefault="00F441EC">
      <w:pPr>
        <w:spacing w:before="7"/>
        <w:rPr>
          <w:rFonts w:ascii="Century Gothic" w:eastAsia="Century Gothic" w:hAnsi="Century Gothic" w:cs="Century Gothic"/>
          <w:sz w:val="19"/>
          <w:szCs w:val="19"/>
        </w:rPr>
      </w:pPr>
    </w:p>
    <w:p w14:paraId="3705A311" w14:textId="3984552E" w:rsidR="00F441EC" w:rsidRDefault="00BC0B32" w:rsidP="003C6D28">
      <w:pPr>
        <w:pStyle w:val="BodyText"/>
        <w:spacing w:line="245" w:lineRule="exact"/>
      </w:pPr>
      <w:r>
        <w:rPr>
          <w:spacing w:val="-2"/>
        </w:rPr>
        <w:t>At</w:t>
      </w:r>
      <w:r>
        <w:rPr>
          <w:spacing w:val="-7"/>
        </w:rPr>
        <w:t xml:space="preserve"> </w:t>
      </w:r>
      <w:r w:rsidR="002012C7">
        <w:t>16</w:t>
      </w:r>
      <w:r w:rsidR="002012C7">
        <w:rPr>
          <w:spacing w:val="-7"/>
        </w:rPr>
        <w:t xml:space="preserve"> </w:t>
      </w:r>
      <w:r>
        <w:rPr>
          <w:spacing w:val="1"/>
        </w:rPr>
        <w:t>May</w:t>
      </w:r>
      <w:r>
        <w:rPr>
          <w:spacing w:val="-8"/>
        </w:rPr>
        <w:t xml:space="preserve"> </w:t>
      </w:r>
      <w:r>
        <w:t>201</w:t>
      </w:r>
      <w:r w:rsidR="002012C7">
        <w:t>8</w:t>
      </w:r>
      <w:r>
        <w:t>,</w:t>
      </w:r>
      <w:r>
        <w:rPr>
          <w:spacing w:val="-8"/>
        </w:rPr>
        <w:t xml:space="preserve"> </w:t>
      </w:r>
      <w:r>
        <w:t>Commonwealth</w:t>
      </w:r>
      <w:r>
        <w:rPr>
          <w:spacing w:val="-7"/>
        </w:rPr>
        <w:t xml:space="preserve"> </w:t>
      </w:r>
      <w:r>
        <w:rPr>
          <w:spacing w:val="-1"/>
        </w:rPr>
        <w:t>unregulated</w:t>
      </w:r>
      <w:r>
        <w:rPr>
          <w:spacing w:val="-7"/>
        </w:rPr>
        <w:t xml:space="preserve"> </w:t>
      </w:r>
      <w:r>
        <w:t>water</w:t>
      </w:r>
      <w:r>
        <w:rPr>
          <w:spacing w:val="-8"/>
        </w:rPr>
        <w:t xml:space="preserve"> </w:t>
      </w:r>
      <w:r>
        <w:t>holdings</w:t>
      </w:r>
      <w:r>
        <w:rPr>
          <w:spacing w:val="-8"/>
        </w:rPr>
        <w:t xml:space="preserve"> </w:t>
      </w:r>
      <w:r>
        <w:t>in</w:t>
      </w:r>
      <w:r>
        <w:rPr>
          <w:spacing w:val="-7"/>
        </w:rPr>
        <w:t xml:space="preserve"> </w:t>
      </w:r>
      <w:r>
        <w:t>the</w:t>
      </w:r>
      <w:r>
        <w:rPr>
          <w:spacing w:val="-7"/>
        </w:rPr>
        <w:t xml:space="preserve"> </w:t>
      </w:r>
      <w:r w:rsidR="002012C7">
        <w:rPr>
          <w:spacing w:val="-1"/>
        </w:rPr>
        <w:t xml:space="preserve">Northern </w:t>
      </w:r>
      <w:r w:rsidR="003C6D28">
        <w:rPr>
          <w:spacing w:val="-1"/>
        </w:rPr>
        <w:t>Intersecting</w:t>
      </w:r>
      <w:r w:rsidR="002012C7">
        <w:rPr>
          <w:spacing w:val="-1"/>
        </w:rPr>
        <w:t xml:space="preserve"> Streams</w:t>
      </w:r>
      <w:r w:rsidR="002012C7">
        <w:rPr>
          <w:spacing w:val="-6"/>
        </w:rPr>
        <w:t xml:space="preserve"> </w:t>
      </w:r>
      <w:r>
        <w:rPr>
          <w:spacing w:val="-1"/>
        </w:rPr>
        <w:t>comprise</w:t>
      </w:r>
      <w:r>
        <w:rPr>
          <w:spacing w:val="-8"/>
        </w:rPr>
        <w:t xml:space="preserve"> </w:t>
      </w:r>
      <w:r>
        <w:rPr>
          <w:spacing w:val="-1"/>
        </w:rPr>
        <w:t>around</w:t>
      </w:r>
      <w:r w:rsidR="003C6D28">
        <w:rPr>
          <w:spacing w:val="-1"/>
        </w:rPr>
        <w:t xml:space="preserve"> </w:t>
      </w:r>
      <w:r w:rsidR="00F11C66" w:rsidRPr="00F11C66">
        <w:t>1</w:t>
      </w:r>
      <w:r w:rsidR="00F11C66">
        <w:t>31</w:t>
      </w:r>
      <w:r w:rsidR="00F11C66">
        <w:rPr>
          <w:spacing w:val="-7"/>
        </w:rPr>
        <w:t xml:space="preserve"> </w:t>
      </w:r>
      <w:r>
        <w:t>gigalitres</w:t>
      </w:r>
      <w:r>
        <w:rPr>
          <w:spacing w:val="-6"/>
        </w:rPr>
        <w:t xml:space="preserve"> </w:t>
      </w:r>
      <w:r>
        <w:t>expressed</w:t>
      </w:r>
      <w:r>
        <w:rPr>
          <w:spacing w:val="-4"/>
        </w:rPr>
        <w:t xml:space="preserve"> </w:t>
      </w:r>
      <w:r>
        <w:t>as</w:t>
      </w:r>
      <w:r>
        <w:rPr>
          <w:spacing w:val="-7"/>
        </w:rPr>
        <w:t xml:space="preserve"> </w:t>
      </w:r>
      <w:r>
        <w:t>long-term</w:t>
      </w:r>
      <w:r>
        <w:rPr>
          <w:spacing w:val="-6"/>
        </w:rPr>
        <w:t xml:space="preserve"> </w:t>
      </w:r>
      <w:r>
        <w:rPr>
          <w:spacing w:val="-1"/>
        </w:rPr>
        <w:t>average</w:t>
      </w:r>
      <w:r>
        <w:rPr>
          <w:spacing w:val="-7"/>
        </w:rPr>
        <w:t xml:space="preserve"> </w:t>
      </w:r>
      <w:r>
        <w:rPr>
          <w:spacing w:val="-1"/>
        </w:rPr>
        <w:t>annual</w:t>
      </w:r>
      <w:r>
        <w:rPr>
          <w:spacing w:val="-3"/>
        </w:rPr>
        <w:t xml:space="preserve"> </w:t>
      </w:r>
      <w:r w:rsidR="00F11C66">
        <w:t>yields.</w:t>
      </w:r>
      <w:r w:rsidR="003C6D28">
        <w:rPr>
          <w:spacing w:val="-7"/>
        </w:rPr>
        <w:t xml:space="preserve"> </w:t>
      </w:r>
      <w:r>
        <w:t>Commonwealth</w:t>
      </w:r>
      <w:r>
        <w:rPr>
          <w:spacing w:val="49"/>
          <w:w w:val="99"/>
        </w:rPr>
        <w:t xml:space="preserve"> </w:t>
      </w:r>
      <w:r>
        <w:rPr>
          <w:spacing w:val="-1"/>
        </w:rPr>
        <w:t>unregulated</w:t>
      </w:r>
      <w:r>
        <w:rPr>
          <w:spacing w:val="-9"/>
        </w:rPr>
        <w:t xml:space="preserve"> </w:t>
      </w:r>
      <w:r>
        <w:t>environmental</w:t>
      </w:r>
      <w:r>
        <w:rPr>
          <w:spacing w:val="-8"/>
        </w:rPr>
        <w:t xml:space="preserve"> </w:t>
      </w:r>
      <w:r>
        <w:t>water</w:t>
      </w:r>
      <w:r>
        <w:rPr>
          <w:spacing w:val="-8"/>
        </w:rPr>
        <w:t xml:space="preserve"> </w:t>
      </w:r>
      <w:r>
        <w:t>holdings</w:t>
      </w:r>
      <w:r>
        <w:rPr>
          <w:spacing w:val="-8"/>
        </w:rPr>
        <w:t xml:space="preserve"> </w:t>
      </w:r>
      <w:r w:rsidR="003C6D28">
        <w:t>across</w:t>
      </w:r>
      <w:r w:rsidR="003C6D28">
        <w:rPr>
          <w:spacing w:val="-8"/>
        </w:rPr>
        <w:t xml:space="preserve"> </w:t>
      </w:r>
      <w:r>
        <w:t>the</w:t>
      </w:r>
      <w:r>
        <w:rPr>
          <w:spacing w:val="-7"/>
        </w:rPr>
        <w:t xml:space="preserve"> </w:t>
      </w:r>
      <w:r>
        <w:t>northern</w:t>
      </w:r>
      <w:r>
        <w:rPr>
          <w:spacing w:val="-7"/>
        </w:rPr>
        <w:t xml:space="preserve"> </w:t>
      </w:r>
      <w:r>
        <w:rPr>
          <w:spacing w:val="-1"/>
        </w:rPr>
        <w:t>Basin</w:t>
      </w:r>
      <w:r>
        <w:rPr>
          <w:spacing w:val="-6"/>
        </w:rPr>
        <w:t xml:space="preserve"> </w:t>
      </w:r>
      <w:r>
        <w:rPr>
          <w:spacing w:val="2"/>
        </w:rPr>
        <w:t>now</w:t>
      </w:r>
      <w:r>
        <w:rPr>
          <w:spacing w:val="-7"/>
        </w:rPr>
        <w:t xml:space="preserve"> </w:t>
      </w:r>
      <w:r>
        <w:rPr>
          <w:spacing w:val="-1"/>
        </w:rPr>
        <w:t>exceed</w:t>
      </w:r>
      <w:r>
        <w:rPr>
          <w:spacing w:val="-8"/>
        </w:rPr>
        <w:t xml:space="preserve"> </w:t>
      </w:r>
      <w:r>
        <w:t>those</w:t>
      </w:r>
      <w:r>
        <w:rPr>
          <w:spacing w:val="-8"/>
        </w:rPr>
        <w:t xml:space="preserve"> </w:t>
      </w:r>
      <w:r>
        <w:rPr>
          <w:spacing w:val="-1"/>
        </w:rPr>
        <w:t>of</w:t>
      </w:r>
      <w:r>
        <w:rPr>
          <w:spacing w:val="-8"/>
        </w:rPr>
        <w:t xml:space="preserve"> </w:t>
      </w:r>
      <w:r>
        <w:t>regulated</w:t>
      </w:r>
      <w:r>
        <w:rPr>
          <w:spacing w:val="-8"/>
        </w:rPr>
        <w:t xml:space="preserve"> </w:t>
      </w:r>
      <w:r>
        <w:t>water.</w:t>
      </w:r>
    </w:p>
    <w:p w14:paraId="3705A312" w14:textId="742D3C77" w:rsidR="00F441EC" w:rsidRDefault="00BC0B32">
      <w:pPr>
        <w:pStyle w:val="BodyText"/>
        <w:ind w:right="186"/>
      </w:pPr>
      <w:r>
        <w:rPr>
          <w:spacing w:val="-1"/>
        </w:rPr>
        <w:t>Further</w:t>
      </w:r>
      <w:r>
        <w:rPr>
          <w:spacing w:val="-8"/>
        </w:rPr>
        <w:t xml:space="preserve"> </w:t>
      </w:r>
      <w:r>
        <w:t>detail</w:t>
      </w:r>
      <w:r>
        <w:rPr>
          <w:spacing w:val="-6"/>
        </w:rPr>
        <w:t xml:space="preserve"> </w:t>
      </w:r>
      <w:r>
        <w:rPr>
          <w:spacing w:val="-1"/>
        </w:rPr>
        <w:t>on</w:t>
      </w:r>
      <w:r>
        <w:rPr>
          <w:spacing w:val="-7"/>
        </w:rPr>
        <w:t xml:space="preserve"> </w:t>
      </w:r>
      <w:r>
        <w:rPr>
          <w:spacing w:val="-1"/>
        </w:rPr>
        <w:t>sources</w:t>
      </w:r>
      <w:r>
        <w:rPr>
          <w:spacing w:val="-6"/>
        </w:rPr>
        <w:t xml:space="preserve"> </w:t>
      </w:r>
      <w:r>
        <w:rPr>
          <w:spacing w:val="-1"/>
        </w:rPr>
        <w:t>of</w:t>
      </w:r>
      <w:r>
        <w:rPr>
          <w:spacing w:val="-7"/>
        </w:rPr>
        <w:t xml:space="preserve"> </w:t>
      </w:r>
      <w:r>
        <w:t>environmental</w:t>
      </w:r>
      <w:r>
        <w:rPr>
          <w:spacing w:val="-6"/>
        </w:rPr>
        <w:t xml:space="preserve"> </w:t>
      </w:r>
      <w:r>
        <w:t>water</w:t>
      </w:r>
      <w:r>
        <w:rPr>
          <w:spacing w:val="-8"/>
        </w:rPr>
        <w:t xml:space="preserve"> </w:t>
      </w:r>
      <w:r>
        <w:rPr>
          <w:spacing w:val="-1"/>
        </w:rPr>
        <w:t xml:space="preserve">in </w:t>
      </w:r>
      <w:r>
        <w:t>the</w:t>
      </w:r>
      <w:r>
        <w:rPr>
          <w:spacing w:val="-8"/>
        </w:rPr>
        <w:t xml:space="preserve"> </w:t>
      </w:r>
      <w:r w:rsidR="00F11C66">
        <w:t>N</w:t>
      </w:r>
      <w:r>
        <w:t>orthern</w:t>
      </w:r>
      <w:r>
        <w:rPr>
          <w:spacing w:val="-6"/>
        </w:rPr>
        <w:t xml:space="preserve"> </w:t>
      </w:r>
      <w:r w:rsidR="003C6D28">
        <w:rPr>
          <w:spacing w:val="-1"/>
        </w:rPr>
        <w:t>Intersecting Streams</w:t>
      </w:r>
      <w:r>
        <w:rPr>
          <w:spacing w:val="-4"/>
        </w:rPr>
        <w:t xml:space="preserve"> </w:t>
      </w:r>
      <w:r>
        <w:t>is</w:t>
      </w:r>
      <w:r>
        <w:rPr>
          <w:spacing w:val="-8"/>
        </w:rPr>
        <w:t xml:space="preserve"> </w:t>
      </w:r>
      <w:r>
        <w:rPr>
          <w:spacing w:val="-1"/>
        </w:rPr>
        <w:t>provided</w:t>
      </w:r>
      <w:r>
        <w:rPr>
          <w:spacing w:val="-6"/>
        </w:rPr>
        <w:t xml:space="preserve"> </w:t>
      </w:r>
      <w:r>
        <w:t>in</w:t>
      </w:r>
      <w:r>
        <w:rPr>
          <w:spacing w:val="71"/>
          <w:w w:val="99"/>
        </w:rPr>
        <w:t xml:space="preserve"> </w:t>
      </w:r>
      <w:r>
        <w:rPr>
          <w:spacing w:val="-1"/>
          <w:u w:val="single" w:color="000000"/>
        </w:rPr>
        <w:t>Attachment</w:t>
      </w:r>
      <w:r>
        <w:rPr>
          <w:spacing w:val="-12"/>
          <w:u w:val="single" w:color="000000"/>
        </w:rPr>
        <w:t xml:space="preserve"> </w:t>
      </w:r>
      <w:r>
        <w:rPr>
          <w:u w:val="single" w:color="000000"/>
        </w:rPr>
        <w:t>D.</w:t>
      </w:r>
    </w:p>
    <w:p w14:paraId="3705A313" w14:textId="77777777" w:rsidR="00F441EC" w:rsidRDefault="00F441EC">
      <w:pPr>
        <w:spacing w:before="6"/>
        <w:rPr>
          <w:rFonts w:ascii="Century Gothic" w:eastAsia="Century Gothic" w:hAnsi="Century Gothic" w:cs="Century Gothic"/>
          <w:sz w:val="14"/>
          <w:szCs w:val="14"/>
        </w:rPr>
      </w:pPr>
    </w:p>
    <w:p w14:paraId="3705A314" w14:textId="629C96C7" w:rsidR="00F441EC" w:rsidRDefault="00BC0B32">
      <w:pPr>
        <w:pStyle w:val="BodyText"/>
        <w:spacing w:before="62"/>
        <w:ind w:right="227"/>
      </w:pPr>
      <w:r>
        <w:rPr>
          <w:spacing w:val="-1"/>
        </w:rPr>
        <w:t>The</w:t>
      </w:r>
      <w:r>
        <w:rPr>
          <w:spacing w:val="-7"/>
        </w:rPr>
        <w:t xml:space="preserve"> </w:t>
      </w:r>
      <w:r>
        <w:t>total</w:t>
      </w:r>
      <w:r>
        <w:rPr>
          <w:spacing w:val="-6"/>
        </w:rPr>
        <w:t xml:space="preserve"> </w:t>
      </w:r>
      <w:r>
        <w:rPr>
          <w:spacing w:val="-1"/>
        </w:rPr>
        <w:t>volume</w:t>
      </w:r>
      <w:r>
        <w:rPr>
          <w:spacing w:val="-6"/>
        </w:rPr>
        <w:t xml:space="preserve"> </w:t>
      </w:r>
      <w:r>
        <w:t>of</w:t>
      </w:r>
      <w:r>
        <w:rPr>
          <w:spacing w:val="-7"/>
        </w:rPr>
        <w:t xml:space="preserve"> </w:t>
      </w:r>
      <w:r>
        <w:t>water</w:t>
      </w:r>
      <w:r>
        <w:rPr>
          <w:spacing w:val="-6"/>
        </w:rPr>
        <w:t xml:space="preserve"> </w:t>
      </w:r>
      <w:r>
        <w:t>that</w:t>
      </w:r>
      <w:r>
        <w:rPr>
          <w:spacing w:val="-5"/>
        </w:rPr>
        <w:t xml:space="preserve"> </w:t>
      </w:r>
      <w:r>
        <w:t>is</w:t>
      </w:r>
      <w:r>
        <w:rPr>
          <w:spacing w:val="-6"/>
        </w:rPr>
        <w:t xml:space="preserve"> </w:t>
      </w:r>
      <w:r>
        <w:rPr>
          <w:spacing w:val="-1"/>
        </w:rPr>
        <w:t>available</w:t>
      </w:r>
      <w:r>
        <w:rPr>
          <w:spacing w:val="-7"/>
        </w:rPr>
        <w:t xml:space="preserve"> </w:t>
      </w:r>
      <w:r>
        <w:rPr>
          <w:spacing w:val="-1"/>
        </w:rPr>
        <w:t>(with</w:t>
      </w:r>
      <w:r>
        <w:rPr>
          <w:spacing w:val="-5"/>
        </w:rPr>
        <w:t xml:space="preserve"> </w:t>
      </w:r>
      <w:r>
        <w:rPr>
          <w:spacing w:val="-1"/>
        </w:rPr>
        <w:t>full</w:t>
      </w:r>
      <w:r>
        <w:rPr>
          <w:spacing w:val="-6"/>
        </w:rPr>
        <w:t xml:space="preserve"> </w:t>
      </w:r>
      <w:r>
        <w:rPr>
          <w:spacing w:val="-1"/>
        </w:rPr>
        <w:t>activation</w:t>
      </w:r>
      <w:r>
        <w:rPr>
          <w:spacing w:val="-5"/>
        </w:rPr>
        <w:t xml:space="preserve"> </w:t>
      </w:r>
      <w:r>
        <w:rPr>
          <w:spacing w:val="-1"/>
        </w:rPr>
        <w:t>of</w:t>
      </w:r>
      <w:r>
        <w:rPr>
          <w:spacing w:val="-7"/>
        </w:rPr>
        <w:t xml:space="preserve"> </w:t>
      </w:r>
      <w:r>
        <w:t>all</w:t>
      </w:r>
      <w:r>
        <w:rPr>
          <w:spacing w:val="-5"/>
        </w:rPr>
        <w:t xml:space="preserve"> </w:t>
      </w:r>
      <w:r>
        <w:rPr>
          <w:spacing w:val="-1"/>
        </w:rPr>
        <w:t>unregulated</w:t>
      </w:r>
      <w:r>
        <w:rPr>
          <w:spacing w:val="-7"/>
        </w:rPr>
        <w:t xml:space="preserve"> </w:t>
      </w:r>
      <w:r>
        <w:t>entitlements</w:t>
      </w:r>
      <w:r>
        <w:rPr>
          <w:spacing w:val="-6"/>
        </w:rPr>
        <w:t xml:space="preserve"> </w:t>
      </w:r>
      <w:r>
        <w:rPr>
          <w:spacing w:val="-1"/>
        </w:rPr>
        <w:t>in</w:t>
      </w:r>
      <w:r>
        <w:rPr>
          <w:spacing w:val="-8"/>
        </w:rPr>
        <w:t xml:space="preserve"> </w:t>
      </w:r>
      <w:r>
        <w:t>the</w:t>
      </w:r>
      <w:r>
        <w:rPr>
          <w:spacing w:val="3"/>
        </w:rPr>
        <w:t xml:space="preserve"> </w:t>
      </w:r>
      <w:r w:rsidR="005E1F8C">
        <w:t>Northern Intersecting Streams</w:t>
      </w:r>
      <w:r>
        <w:rPr>
          <w:spacing w:val="-8"/>
        </w:rPr>
        <w:t xml:space="preserve"> </w:t>
      </w:r>
      <w:r>
        <w:t>in</w:t>
      </w:r>
      <w:r>
        <w:rPr>
          <w:spacing w:val="-8"/>
        </w:rPr>
        <w:t xml:space="preserve"> </w:t>
      </w:r>
      <w:r w:rsidR="00ED20B6">
        <w:t>2018</w:t>
      </w:r>
      <w:r>
        <w:rPr>
          <w:rFonts w:cs="Century Gothic"/>
        </w:rPr>
        <w:t>–</w:t>
      </w:r>
      <w:r w:rsidR="00ED20B6">
        <w:t>19</w:t>
      </w:r>
      <w:r w:rsidR="00ED20B6">
        <w:rPr>
          <w:spacing w:val="-9"/>
        </w:rPr>
        <w:t xml:space="preserve"> </w:t>
      </w:r>
      <w:r>
        <w:t>exceeds</w:t>
      </w:r>
      <w:r>
        <w:rPr>
          <w:spacing w:val="-9"/>
        </w:rPr>
        <w:t xml:space="preserve"> </w:t>
      </w:r>
      <w:r w:rsidR="00F11C66">
        <w:t>234</w:t>
      </w:r>
      <w:r w:rsidR="00F11C66">
        <w:rPr>
          <w:spacing w:val="-9"/>
        </w:rPr>
        <w:t xml:space="preserve"> </w:t>
      </w:r>
      <w:r>
        <w:rPr>
          <w:spacing w:val="-1"/>
        </w:rPr>
        <w:t>gigalitres</w:t>
      </w:r>
      <w:r>
        <w:t>.</w:t>
      </w:r>
      <w:r>
        <w:rPr>
          <w:spacing w:val="-11"/>
        </w:rPr>
        <w:t xml:space="preserve"> </w:t>
      </w:r>
      <w:r>
        <w:t>However,</w:t>
      </w:r>
      <w:r>
        <w:rPr>
          <w:spacing w:val="-11"/>
        </w:rPr>
        <w:t xml:space="preserve"> </w:t>
      </w:r>
      <w:r>
        <w:t>this</w:t>
      </w:r>
      <w:r>
        <w:rPr>
          <w:spacing w:val="-9"/>
        </w:rPr>
        <w:t xml:space="preserve"> </w:t>
      </w:r>
      <w:r>
        <w:rPr>
          <w:spacing w:val="-1"/>
        </w:rPr>
        <w:t>upper</w:t>
      </w:r>
      <w:r>
        <w:rPr>
          <w:spacing w:val="122"/>
          <w:w w:val="99"/>
        </w:rPr>
        <w:t xml:space="preserve"> </w:t>
      </w:r>
      <w:r>
        <w:rPr>
          <w:spacing w:val="-1"/>
        </w:rPr>
        <w:t>limit</w:t>
      </w:r>
      <w:r>
        <w:rPr>
          <w:spacing w:val="-4"/>
        </w:rPr>
        <w:t xml:space="preserve"> </w:t>
      </w:r>
      <w:r>
        <w:rPr>
          <w:spacing w:val="-1"/>
        </w:rPr>
        <w:t>would</w:t>
      </w:r>
      <w:r>
        <w:rPr>
          <w:spacing w:val="-6"/>
        </w:rPr>
        <w:t xml:space="preserve"> </w:t>
      </w:r>
      <w:r>
        <w:t>rarely,</w:t>
      </w:r>
      <w:r>
        <w:rPr>
          <w:spacing w:val="-8"/>
        </w:rPr>
        <w:t xml:space="preserve"> </w:t>
      </w:r>
      <w:r>
        <w:t>if</w:t>
      </w:r>
      <w:r>
        <w:rPr>
          <w:spacing w:val="-5"/>
        </w:rPr>
        <w:t xml:space="preserve"> </w:t>
      </w:r>
      <w:r>
        <w:t>ever</w:t>
      </w:r>
      <w:r>
        <w:rPr>
          <w:spacing w:val="-3"/>
        </w:rPr>
        <w:t xml:space="preserve"> </w:t>
      </w:r>
      <w:r>
        <w:t>be</w:t>
      </w:r>
      <w:r>
        <w:rPr>
          <w:spacing w:val="-6"/>
        </w:rPr>
        <w:t xml:space="preserve"> </w:t>
      </w:r>
      <w:r>
        <w:rPr>
          <w:spacing w:val="-1"/>
        </w:rPr>
        <w:t>realised</w:t>
      </w:r>
      <w:r>
        <w:rPr>
          <w:spacing w:val="-6"/>
        </w:rPr>
        <w:t xml:space="preserve"> </w:t>
      </w:r>
      <w:r>
        <w:t>and</w:t>
      </w:r>
      <w:r>
        <w:rPr>
          <w:spacing w:val="-5"/>
        </w:rPr>
        <w:t xml:space="preserve"> </w:t>
      </w:r>
      <w:r>
        <w:t>high</w:t>
      </w:r>
      <w:r>
        <w:rPr>
          <w:spacing w:val="-5"/>
        </w:rPr>
        <w:t xml:space="preserve"> </w:t>
      </w:r>
      <w:r>
        <w:rPr>
          <w:spacing w:val="-1"/>
        </w:rPr>
        <w:t>utilisation</w:t>
      </w:r>
      <w:r>
        <w:rPr>
          <w:spacing w:val="-5"/>
        </w:rPr>
        <w:t xml:space="preserve"> </w:t>
      </w:r>
      <w:r>
        <w:t>is</w:t>
      </w:r>
      <w:r>
        <w:rPr>
          <w:spacing w:val="-5"/>
        </w:rPr>
        <w:t xml:space="preserve"> </w:t>
      </w:r>
      <w:r>
        <w:rPr>
          <w:spacing w:val="-1"/>
        </w:rPr>
        <w:t>only</w:t>
      </w:r>
      <w:r>
        <w:rPr>
          <w:spacing w:val="-7"/>
        </w:rPr>
        <w:t xml:space="preserve"> </w:t>
      </w:r>
      <w:r>
        <w:t>likely</w:t>
      </w:r>
      <w:r>
        <w:rPr>
          <w:spacing w:val="-7"/>
        </w:rPr>
        <w:t xml:space="preserve"> </w:t>
      </w:r>
      <w:r>
        <w:t>in</w:t>
      </w:r>
      <w:r>
        <w:rPr>
          <w:spacing w:val="-4"/>
        </w:rPr>
        <w:t xml:space="preserve"> </w:t>
      </w:r>
      <w:r>
        <w:rPr>
          <w:spacing w:val="-1"/>
        </w:rPr>
        <w:t>very</w:t>
      </w:r>
      <w:r>
        <w:rPr>
          <w:spacing w:val="-4"/>
        </w:rPr>
        <w:t xml:space="preserve"> </w:t>
      </w:r>
      <w:r>
        <w:t>wet</w:t>
      </w:r>
      <w:r>
        <w:rPr>
          <w:spacing w:val="-4"/>
        </w:rPr>
        <w:t xml:space="preserve"> </w:t>
      </w:r>
      <w:r>
        <w:rPr>
          <w:spacing w:val="-1"/>
        </w:rPr>
        <w:t>years.</w:t>
      </w:r>
      <w:r>
        <w:rPr>
          <w:spacing w:val="-9"/>
        </w:rPr>
        <w:t xml:space="preserve"> </w:t>
      </w:r>
      <w:r>
        <w:t>For</w:t>
      </w:r>
      <w:r>
        <w:rPr>
          <w:spacing w:val="-5"/>
        </w:rPr>
        <w:t xml:space="preserve"> </w:t>
      </w:r>
      <w:r>
        <w:t>example,</w:t>
      </w:r>
      <w:r>
        <w:rPr>
          <w:spacing w:val="-8"/>
        </w:rPr>
        <w:t xml:space="preserve"> </w:t>
      </w:r>
      <w:r>
        <w:t>total</w:t>
      </w:r>
      <w:r w:rsidR="00DA5899">
        <w:rPr>
          <w:spacing w:val="77"/>
          <w:w w:val="99"/>
        </w:rPr>
        <w:t xml:space="preserve"> </w:t>
      </w:r>
      <w:r>
        <w:rPr>
          <w:spacing w:val="-1"/>
        </w:rPr>
        <w:t>utilisation</w:t>
      </w:r>
      <w:r>
        <w:rPr>
          <w:spacing w:val="-9"/>
        </w:rPr>
        <w:t xml:space="preserve"> </w:t>
      </w:r>
      <w:r>
        <w:rPr>
          <w:spacing w:val="-1"/>
        </w:rPr>
        <w:t>of</w:t>
      </w:r>
      <w:r>
        <w:rPr>
          <w:spacing w:val="-10"/>
        </w:rPr>
        <w:t xml:space="preserve"> </w:t>
      </w:r>
      <w:r>
        <w:t>Commonwealth</w:t>
      </w:r>
      <w:r>
        <w:rPr>
          <w:spacing w:val="-9"/>
        </w:rPr>
        <w:t xml:space="preserve"> </w:t>
      </w:r>
      <w:r>
        <w:rPr>
          <w:spacing w:val="-1"/>
        </w:rPr>
        <w:t>environmental</w:t>
      </w:r>
      <w:r>
        <w:rPr>
          <w:spacing w:val="-10"/>
        </w:rPr>
        <w:t xml:space="preserve"> </w:t>
      </w:r>
      <w:r>
        <w:t>water</w:t>
      </w:r>
      <w:r>
        <w:rPr>
          <w:spacing w:val="-12"/>
        </w:rPr>
        <w:t xml:space="preserve"> </w:t>
      </w:r>
      <w:r>
        <w:rPr>
          <w:spacing w:val="-1"/>
        </w:rPr>
        <w:t>across</w:t>
      </w:r>
      <w:r>
        <w:rPr>
          <w:spacing w:val="-10"/>
        </w:rPr>
        <w:t xml:space="preserve"> </w:t>
      </w:r>
      <w:r>
        <w:t>all</w:t>
      </w:r>
      <w:r>
        <w:rPr>
          <w:spacing w:val="-9"/>
        </w:rPr>
        <w:t xml:space="preserve"> </w:t>
      </w:r>
      <w:r>
        <w:t>northern</w:t>
      </w:r>
      <w:r>
        <w:rPr>
          <w:spacing w:val="-9"/>
        </w:rPr>
        <w:t xml:space="preserve"> </w:t>
      </w:r>
      <w:r>
        <w:t>unregulated</w:t>
      </w:r>
      <w:r>
        <w:rPr>
          <w:spacing w:val="-9"/>
        </w:rPr>
        <w:t xml:space="preserve"> </w:t>
      </w:r>
      <w:r>
        <w:t>catchments</w:t>
      </w:r>
      <w:r>
        <w:rPr>
          <w:spacing w:val="-10"/>
        </w:rPr>
        <w:t xml:space="preserve"> </w:t>
      </w:r>
      <w:r>
        <w:rPr>
          <w:spacing w:val="-1"/>
        </w:rPr>
        <w:t>in</w:t>
      </w:r>
      <w:r>
        <w:rPr>
          <w:spacing w:val="-8"/>
        </w:rPr>
        <w:t xml:space="preserve"> </w:t>
      </w:r>
      <w:r>
        <w:t>2015</w:t>
      </w:r>
      <w:r>
        <w:rPr>
          <w:rFonts w:cs="Century Gothic"/>
        </w:rPr>
        <w:t>–</w:t>
      </w:r>
      <w:r>
        <w:t>16</w:t>
      </w:r>
      <w:r>
        <w:rPr>
          <w:spacing w:val="-1"/>
          <w:w w:val="99"/>
        </w:rPr>
        <w:t xml:space="preserve"> </w:t>
      </w:r>
      <w:r>
        <w:t>to</w:t>
      </w:r>
      <w:r>
        <w:rPr>
          <w:spacing w:val="-6"/>
        </w:rPr>
        <w:t xml:space="preserve"> </w:t>
      </w:r>
      <w:r>
        <w:t>May</w:t>
      </w:r>
      <w:r>
        <w:rPr>
          <w:spacing w:val="-7"/>
        </w:rPr>
        <w:t xml:space="preserve"> </w:t>
      </w:r>
      <w:r>
        <w:t>2016,</w:t>
      </w:r>
      <w:r>
        <w:rPr>
          <w:spacing w:val="-5"/>
        </w:rPr>
        <w:t xml:space="preserve"> </w:t>
      </w:r>
      <w:r>
        <w:t>a</w:t>
      </w:r>
      <w:r>
        <w:rPr>
          <w:spacing w:val="-5"/>
        </w:rPr>
        <w:t xml:space="preserve"> </w:t>
      </w:r>
      <w:r>
        <w:t>dry</w:t>
      </w:r>
      <w:r>
        <w:rPr>
          <w:spacing w:val="-4"/>
        </w:rPr>
        <w:t xml:space="preserve"> </w:t>
      </w:r>
      <w:r>
        <w:t>year,</w:t>
      </w:r>
      <w:r>
        <w:rPr>
          <w:spacing w:val="-7"/>
        </w:rPr>
        <w:t xml:space="preserve"> </w:t>
      </w:r>
      <w:r>
        <w:t>was</w:t>
      </w:r>
      <w:r>
        <w:rPr>
          <w:spacing w:val="-6"/>
        </w:rPr>
        <w:t xml:space="preserve"> </w:t>
      </w:r>
      <w:r>
        <w:t>only</w:t>
      </w:r>
      <w:r>
        <w:rPr>
          <w:spacing w:val="-6"/>
        </w:rPr>
        <w:t xml:space="preserve"> </w:t>
      </w:r>
      <w:r>
        <w:rPr>
          <w:spacing w:val="-1"/>
        </w:rPr>
        <w:t>around</w:t>
      </w:r>
      <w:r>
        <w:rPr>
          <w:spacing w:val="-6"/>
        </w:rPr>
        <w:t xml:space="preserve"> </w:t>
      </w:r>
      <w:r>
        <w:rPr>
          <w:spacing w:val="-1"/>
        </w:rPr>
        <w:t>20</w:t>
      </w:r>
      <w:r>
        <w:rPr>
          <w:spacing w:val="-2"/>
        </w:rPr>
        <w:t xml:space="preserve"> </w:t>
      </w:r>
      <w:r>
        <w:t>gigalitres.</w:t>
      </w:r>
      <w:r>
        <w:rPr>
          <w:spacing w:val="-8"/>
        </w:rPr>
        <w:t xml:space="preserve"> </w:t>
      </w:r>
    </w:p>
    <w:p w14:paraId="3705A315" w14:textId="77777777" w:rsidR="00F441EC" w:rsidRDefault="00F441EC">
      <w:pPr>
        <w:spacing w:before="7"/>
        <w:rPr>
          <w:rFonts w:ascii="Century Gothic" w:eastAsia="Century Gothic" w:hAnsi="Century Gothic" w:cs="Century Gothic"/>
          <w:sz w:val="19"/>
          <w:szCs w:val="19"/>
        </w:rPr>
      </w:pPr>
    </w:p>
    <w:p w14:paraId="3705A316" w14:textId="543E378B" w:rsidR="00F441EC" w:rsidRDefault="00BC0B32">
      <w:pPr>
        <w:pStyle w:val="BodyText"/>
        <w:ind w:right="104"/>
      </w:pPr>
      <w:r>
        <w:rPr>
          <w:spacing w:val="-1"/>
        </w:rPr>
        <w:t>Around</w:t>
      </w:r>
      <w:r>
        <w:rPr>
          <w:spacing w:val="-7"/>
        </w:rPr>
        <w:t xml:space="preserve"> </w:t>
      </w:r>
      <w:r w:rsidR="00ED20B6">
        <w:rPr>
          <w:spacing w:val="-1"/>
        </w:rPr>
        <w:t>5</w:t>
      </w:r>
      <w:r w:rsidR="00ED20B6">
        <w:rPr>
          <w:spacing w:val="-7"/>
        </w:rPr>
        <w:t xml:space="preserve"> </w:t>
      </w:r>
      <w:r>
        <w:rPr>
          <w:spacing w:val="1"/>
        </w:rPr>
        <w:t>to</w:t>
      </w:r>
      <w:r>
        <w:rPr>
          <w:spacing w:val="-7"/>
        </w:rPr>
        <w:t xml:space="preserve"> </w:t>
      </w:r>
      <w:r>
        <w:rPr>
          <w:spacing w:val="1"/>
        </w:rPr>
        <w:t>20</w:t>
      </w:r>
      <w:r>
        <w:rPr>
          <w:spacing w:val="-5"/>
        </w:rPr>
        <w:t xml:space="preserve"> </w:t>
      </w:r>
      <w:r>
        <w:t>gigalitres</w:t>
      </w:r>
      <w:r>
        <w:rPr>
          <w:spacing w:val="-6"/>
        </w:rPr>
        <w:t xml:space="preserve"> </w:t>
      </w:r>
      <w:r>
        <w:t>per</w:t>
      </w:r>
      <w:r>
        <w:rPr>
          <w:spacing w:val="-7"/>
        </w:rPr>
        <w:t xml:space="preserve"> </w:t>
      </w:r>
      <w:r>
        <w:t>action</w:t>
      </w:r>
      <w:r>
        <w:rPr>
          <w:spacing w:val="-5"/>
        </w:rPr>
        <w:t xml:space="preserve"> </w:t>
      </w:r>
      <w:r>
        <w:rPr>
          <w:spacing w:val="-1"/>
        </w:rPr>
        <w:t>of</w:t>
      </w:r>
      <w:r>
        <w:rPr>
          <w:spacing w:val="-6"/>
        </w:rPr>
        <w:t xml:space="preserve"> </w:t>
      </w:r>
      <w:r>
        <w:t>additional</w:t>
      </w:r>
      <w:r>
        <w:rPr>
          <w:spacing w:val="-7"/>
        </w:rPr>
        <w:t xml:space="preserve"> </w:t>
      </w:r>
      <w:r>
        <w:t>environmental</w:t>
      </w:r>
      <w:r>
        <w:rPr>
          <w:spacing w:val="-6"/>
        </w:rPr>
        <w:t xml:space="preserve"> </w:t>
      </w:r>
      <w:r>
        <w:t>water</w:t>
      </w:r>
      <w:r>
        <w:rPr>
          <w:spacing w:val="-3"/>
        </w:rPr>
        <w:t xml:space="preserve"> </w:t>
      </w:r>
      <w:r>
        <w:rPr>
          <w:spacing w:val="-1"/>
        </w:rPr>
        <w:t>could</w:t>
      </w:r>
      <w:r>
        <w:rPr>
          <w:spacing w:val="-7"/>
        </w:rPr>
        <w:t xml:space="preserve"> </w:t>
      </w:r>
      <w:r>
        <w:t>potentially</w:t>
      </w:r>
      <w:r>
        <w:rPr>
          <w:spacing w:val="-6"/>
        </w:rPr>
        <w:t xml:space="preserve"> </w:t>
      </w:r>
      <w:r>
        <w:t>be</w:t>
      </w:r>
      <w:r>
        <w:rPr>
          <w:spacing w:val="-7"/>
        </w:rPr>
        <w:t xml:space="preserve"> </w:t>
      </w:r>
      <w:r>
        <w:rPr>
          <w:spacing w:val="-1"/>
        </w:rPr>
        <w:t>used</w:t>
      </w:r>
      <w:r>
        <w:rPr>
          <w:spacing w:val="-7"/>
        </w:rPr>
        <w:t xml:space="preserve"> </w:t>
      </w:r>
      <w:r>
        <w:t>in</w:t>
      </w:r>
      <w:r>
        <w:rPr>
          <w:spacing w:val="-6"/>
        </w:rPr>
        <w:t xml:space="preserve"> </w:t>
      </w:r>
      <w:r>
        <w:rPr>
          <w:spacing w:val="-1"/>
        </w:rPr>
        <w:t>active</w:t>
      </w:r>
      <w:r>
        <w:rPr>
          <w:spacing w:val="34"/>
          <w:w w:val="99"/>
        </w:rPr>
        <w:t xml:space="preserve"> </w:t>
      </w:r>
      <w:r>
        <w:t>management</w:t>
      </w:r>
      <w:r>
        <w:rPr>
          <w:spacing w:val="-6"/>
        </w:rPr>
        <w:t xml:space="preserve"> </w:t>
      </w:r>
      <w:r>
        <w:rPr>
          <w:spacing w:val="-1"/>
        </w:rPr>
        <w:t>options</w:t>
      </w:r>
      <w:r>
        <w:rPr>
          <w:spacing w:val="-8"/>
        </w:rPr>
        <w:t xml:space="preserve"> </w:t>
      </w:r>
      <w:r>
        <w:rPr>
          <w:spacing w:val="-1"/>
        </w:rPr>
        <w:t>such</w:t>
      </w:r>
      <w:r>
        <w:rPr>
          <w:spacing w:val="-7"/>
        </w:rPr>
        <w:t xml:space="preserve"> </w:t>
      </w:r>
      <w:r>
        <w:t>as</w:t>
      </w:r>
      <w:r>
        <w:rPr>
          <w:spacing w:val="-7"/>
        </w:rPr>
        <w:t xml:space="preserve"> </w:t>
      </w:r>
      <w:r>
        <w:t>temporary</w:t>
      </w:r>
      <w:r>
        <w:rPr>
          <w:spacing w:val="-9"/>
        </w:rPr>
        <w:t xml:space="preserve"> </w:t>
      </w:r>
      <w:r>
        <w:t>purchase</w:t>
      </w:r>
      <w:r>
        <w:rPr>
          <w:spacing w:val="-7"/>
        </w:rPr>
        <w:t xml:space="preserve"> </w:t>
      </w:r>
      <w:r>
        <w:rPr>
          <w:spacing w:val="1"/>
        </w:rPr>
        <w:t>to</w:t>
      </w:r>
      <w:r>
        <w:rPr>
          <w:spacing w:val="-8"/>
        </w:rPr>
        <w:t xml:space="preserve"> </w:t>
      </w:r>
      <w:r>
        <w:t>enhance</w:t>
      </w:r>
      <w:r>
        <w:rPr>
          <w:spacing w:val="-8"/>
        </w:rPr>
        <w:t xml:space="preserve"> </w:t>
      </w:r>
      <w:r>
        <w:rPr>
          <w:spacing w:val="-1"/>
        </w:rPr>
        <w:t>flow</w:t>
      </w:r>
      <w:r>
        <w:rPr>
          <w:spacing w:val="-5"/>
        </w:rPr>
        <w:t xml:space="preserve"> </w:t>
      </w:r>
      <w:r>
        <w:t>events</w:t>
      </w:r>
      <w:r>
        <w:rPr>
          <w:spacing w:val="-9"/>
        </w:rPr>
        <w:t xml:space="preserve"> </w:t>
      </w:r>
      <w:r>
        <w:t>in</w:t>
      </w:r>
      <w:r>
        <w:rPr>
          <w:spacing w:val="-7"/>
        </w:rPr>
        <w:t xml:space="preserve"> </w:t>
      </w:r>
      <w:r>
        <w:t>the</w:t>
      </w:r>
      <w:r>
        <w:rPr>
          <w:spacing w:val="-7"/>
        </w:rPr>
        <w:t xml:space="preserve"> </w:t>
      </w:r>
      <w:r w:rsidR="00DB47B2">
        <w:t>L</w:t>
      </w:r>
      <w:r>
        <w:t>ower</w:t>
      </w:r>
      <w:r>
        <w:rPr>
          <w:spacing w:val="-8"/>
        </w:rPr>
        <w:t xml:space="preserve"> </w:t>
      </w:r>
      <w:r>
        <w:rPr>
          <w:spacing w:val="1"/>
        </w:rPr>
        <w:t>Balonne.</w:t>
      </w:r>
    </w:p>
    <w:p w14:paraId="3705A317" w14:textId="77777777" w:rsidR="00F441EC" w:rsidRDefault="00F441EC">
      <w:pPr>
        <w:spacing w:before="7"/>
        <w:rPr>
          <w:rFonts w:ascii="Century Gothic" w:eastAsia="Century Gothic" w:hAnsi="Century Gothic" w:cs="Century Gothic"/>
          <w:sz w:val="19"/>
          <w:szCs w:val="19"/>
        </w:rPr>
      </w:pPr>
    </w:p>
    <w:p w14:paraId="3705A318" w14:textId="77777777" w:rsidR="00F441EC" w:rsidRDefault="00BC0B32">
      <w:pPr>
        <w:pStyle w:val="BodyText"/>
        <w:ind w:right="267"/>
      </w:pPr>
      <w:r>
        <w:t>Information</w:t>
      </w:r>
      <w:r>
        <w:rPr>
          <w:spacing w:val="-8"/>
        </w:rPr>
        <w:t xml:space="preserve"> </w:t>
      </w:r>
      <w:r>
        <w:rPr>
          <w:spacing w:val="-1"/>
        </w:rPr>
        <w:t>on</w:t>
      </w:r>
      <w:r>
        <w:rPr>
          <w:spacing w:val="-8"/>
        </w:rPr>
        <w:t xml:space="preserve"> </w:t>
      </w:r>
      <w:r>
        <w:rPr>
          <w:spacing w:val="-1"/>
        </w:rPr>
        <w:t>volumes</w:t>
      </w:r>
      <w:r>
        <w:rPr>
          <w:spacing w:val="-7"/>
        </w:rPr>
        <w:t xml:space="preserve"> </w:t>
      </w:r>
      <w:r>
        <w:rPr>
          <w:spacing w:val="-1"/>
        </w:rPr>
        <w:t>accessed</w:t>
      </w:r>
      <w:r>
        <w:rPr>
          <w:spacing w:val="-8"/>
        </w:rPr>
        <w:t xml:space="preserve"> </w:t>
      </w:r>
      <w:r>
        <w:t>for</w:t>
      </w:r>
      <w:r>
        <w:rPr>
          <w:spacing w:val="-9"/>
        </w:rPr>
        <w:t xml:space="preserve"> </w:t>
      </w:r>
      <w:r>
        <w:t>in-stream</w:t>
      </w:r>
      <w:r>
        <w:rPr>
          <w:spacing w:val="-8"/>
        </w:rPr>
        <w:t xml:space="preserve"> </w:t>
      </w:r>
      <w:r>
        <w:t>use</w:t>
      </w:r>
      <w:r>
        <w:rPr>
          <w:spacing w:val="-9"/>
        </w:rPr>
        <w:t xml:space="preserve"> </w:t>
      </w:r>
      <w:r>
        <w:rPr>
          <w:spacing w:val="-1"/>
        </w:rPr>
        <w:t>or</w:t>
      </w:r>
      <w:r>
        <w:rPr>
          <w:spacing w:val="-6"/>
        </w:rPr>
        <w:t xml:space="preserve"> </w:t>
      </w:r>
      <w:r>
        <w:rPr>
          <w:spacing w:val="-1"/>
        </w:rPr>
        <w:t>used</w:t>
      </w:r>
      <w:r>
        <w:rPr>
          <w:spacing w:val="-9"/>
        </w:rPr>
        <w:t xml:space="preserve"> </w:t>
      </w:r>
      <w:r>
        <w:t>actively</w:t>
      </w:r>
      <w:r>
        <w:rPr>
          <w:spacing w:val="-9"/>
        </w:rPr>
        <w:t xml:space="preserve"> </w:t>
      </w:r>
      <w:r>
        <w:t>from</w:t>
      </w:r>
      <w:r>
        <w:rPr>
          <w:spacing w:val="-6"/>
        </w:rPr>
        <w:t xml:space="preserve"> </w:t>
      </w:r>
      <w:r>
        <w:t>Commonwealth</w:t>
      </w:r>
      <w:r>
        <w:rPr>
          <w:spacing w:val="-8"/>
        </w:rPr>
        <w:t xml:space="preserve"> </w:t>
      </w:r>
      <w:r>
        <w:rPr>
          <w:spacing w:val="-1"/>
        </w:rPr>
        <w:t>unregulated</w:t>
      </w:r>
      <w:r>
        <w:rPr>
          <w:spacing w:val="72"/>
          <w:w w:val="99"/>
        </w:rPr>
        <w:t xml:space="preserve"> </w:t>
      </w:r>
      <w:r>
        <w:t>environmental</w:t>
      </w:r>
      <w:r>
        <w:rPr>
          <w:spacing w:val="-7"/>
        </w:rPr>
        <w:t xml:space="preserve"> </w:t>
      </w:r>
      <w:r>
        <w:t>water</w:t>
      </w:r>
      <w:r>
        <w:rPr>
          <w:spacing w:val="-7"/>
        </w:rPr>
        <w:t xml:space="preserve"> </w:t>
      </w:r>
      <w:r>
        <w:rPr>
          <w:spacing w:val="-1"/>
        </w:rPr>
        <w:t>holdings</w:t>
      </w:r>
      <w:r>
        <w:rPr>
          <w:spacing w:val="-7"/>
        </w:rPr>
        <w:t xml:space="preserve"> </w:t>
      </w:r>
      <w:r>
        <w:rPr>
          <w:spacing w:val="-1"/>
        </w:rPr>
        <w:t>during</w:t>
      </w:r>
      <w:r>
        <w:rPr>
          <w:spacing w:val="-7"/>
        </w:rPr>
        <w:t xml:space="preserve"> </w:t>
      </w:r>
      <w:r>
        <w:t>the</w:t>
      </w:r>
      <w:r>
        <w:rPr>
          <w:spacing w:val="-7"/>
        </w:rPr>
        <w:t xml:space="preserve"> </w:t>
      </w:r>
      <w:r>
        <w:t>water</w:t>
      </w:r>
      <w:r>
        <w:rPr>
          <w:spacing w:val="-7"/>
        </w:rPr>
        <w:t xml:space="preserve"> </w:t>
      </w:r>
      <w:r>
        <w:rPr>
          <w:spacing w:val="-1"/>
        </w:rPr>
        <w:t>year</w:t>
      </w:r>
      <w:r>
        <w:rPr>
          <w:spacing w:val="-7"/>
        </w:rPr>
        <w:t xml:space="preserve"> </w:t>
      </w:r>
      <w:r>
        <w:t>can</w:t>
      </w:r>
      <w:r>
        <w:rPr>
          <w:spacing w:val="-7"/>
        </w:rPr>
        <w:t xml:space="preserve"> </w:t>
      </w:r>
      <w:r>
        <w:t>be</w:t>
      </w:r>
      <w:r>
        <w:rPr>
          <w:spacing w:val="-7"/>
        </w:rPr>
        <w:t xml:space="preserve"> </w:t>
      </w:r>
      <w:r>
        <w:rPr>
          <w:spacing w:val="-1"/>
        </w:rPr>
        <w:t>found</w:t>
      </w:r>
      <w:r>
        <w:rPr>
          <w:spacing w:val="-7"/>
        </w:rPr>
        <w:t xml:space="preserve"> </w:t>
      </w:r>
      <w:r>
        <w:t>at</w:t>
      </w:r>
      <w:r>
        <w:rPr>
          <w:w w:val="99"/>
        </w:rPr>
        <w:t xml:space="preserve"> </w:t>
      </w:r>
      <w:r>
        <w:rPr>
          <w:color w:val="0000FF"/>
          <w:w w:val="99"/>
        </w:rPr>
        <w:t xml:space="preserve"> </w:t>
      </w:r>
      <w:hyperlink r:id="rId49">
        <w:r>
          <w:rPr>
            <w:color w:val="0000FF"/>
            <w:u w:val="single" w:color="0000FF"/>
          </w:rPr>
          <w:t>http://www.environment.gov.au/water/cewo/portfolio-mgt/holdings-catchment</w:t>
        </w:r>
        <w:r>
          <w:rPr>
            <w:color w:val="0000FF"/>
            <w:spacing w:val="-25"/>
            <w:u w:val="single" w:color="0000FF"/>
          </w:rPr>
          <w:t xml:space="preserve"> </w:t>
        </w:r>
      </w:hyperlink>
      <w:r>
        <w:t>and</w:t>
      </w:r>
      <w:r>
        <w:rPr>
          <w:spacing w:val="-25"/>
        </w:rPr>
        <w:t xml:space="preserve"> </w:t>
      </w:r>
      <w:r>
        <w:t>is</w:t>
      </w:r>
      <w:r>
        <w:rPr>
          <w:spacing w:val="-26"/>
        </w:rPr>
        <w:t xml:space="preserve"> </w:t>
      </w:r>
      <w:r>
        <w:rPr>
          <w:spacing w:val="-1"/>
        </w:rPr>
        <w:t>updated</w:t>
      </w:r>
      <w:r>
        <w:rPr>
          <w:spacing w:val="-26"/>
        </w:rPr>
        <w:t xml:space="preserve"> </w:t>
      </w:r>
      <w:r>
        <w:rPr>
          <w:spacing w:val="-1"/>
        </w:rPr>
        <w:t>monthly.</w:t>
      </w:r>
    </w:p>
    <w:p w14:paraId="3705A319" w14:textId="77777777" w:rsidR="00F441EC" w:rsidRDefault="00F441EC">
      <w:pPr>
        <w:spacing w:before="1"/>
        <w:rPr>
          <w:rFonts w:ascii="Century Gothic" w:eastAsia="Century Gothic" w:hAnsi="Century Gothic" w:cs="Century Gothic"/>
          <w:sz w:val="15"/>
          <w:szCs w:val="15"/>
        </w:rPr>
      </w:pPr>
    </w:p>
    <w:p w14:paraId="3705A31A" w14:textId="77777777" w:rsidR="00F441EC" w:rsidRDefault="00BC0B32">
      <w:pPr>
        <w:pStyle w:val="Heading2"/>
        <w:numPr>
          <w:ilvl w:val="1"/>
          <w:numId w:val="21"/>
        </w:numPr>
        <w:tabs>
          <w:tab w:val="left" w:pos="961"/>
        </w:tabs>
        <w:spacing w:before="55"/>
        <w:ind w:hanging="852"/>
        <w:rPr>
          <w:b w:val="0"/>
          <w:bCs w:val="0"/>
        </w:rPr>
      </w:pPr>
      <w:bookmarkStart w:id="30" w:name="_Toc519085129"/>
      <w:r>
        <w:rPr>
          <w:color w:val="5F4879"/>
        </w:rPr>
        <w:t>Stakeholder Feedback</w:t>
      </w:r>
      <w:bookmarkEnd w:id="30"/>
    </w:p>
    <w:p w14:paraId="3705A31B" w14:textId="77777777" w:rsidR="00F441EC" w:rsidRDefault="00F441EC">
      <w:pPr>
        <w:spacing w:before="7"/>
        <w:rPr>
          <w:rFonts w:ascii="Century Gothic" w:eastAsia="Century Gothic" w:hAnsi="Century Gothic" w:cs="Century Gothic"/>
          <w:b/>
          <w:bCs/>
          <w:sz w:val="19"/>
          <w:szCs w:val="19"/>
        </w:rPr>
      </w:pPr>
    </w:p>
    <w:p w14:paraId="3705A31C" w14:textId="3A03A819" w:rsidR="00F441EC" w:rsidRDefault="00BC0B32">
      <w:pPr>
        <w:pStyle w:val="BodyText"/>
        <w:ind w:right="186"/>
      </w:pPr>
      <w:r>
        <w:rPr>
          <w:spacing w:val="-1"/>
        </w:rPr>
        <w:t>Input</w:t>
      </w:r>
      <w:r>
        <w:rPr>
          <w:spacing w:val="-7"/>
        </w:rPr>
        <w:t xml:space="preserve"> </w:t>
      </w:r>
      <w:r>
        <w:rPr>
          <w:spacing w:val="-1"/>
        </w:rPr>
        <w:t>on</w:t>
      </w:r>
      <w:r>
        <w:rPr>
          <w:spacing w:val="-8"/>
        </w:rPr>
        <w:t xml:space="preserve"> </w:t>
      </w:r>
      <w:r>
        <w:t>environmental</w:t>
      </w:r>
      <w:r>
        <w:rPr>
          <w:spacing w:val="-7"/>
        </w:rPr>
        <w:t xml:space="preserve"> </w:t>
      </w:r>
      <w:r>
        <w:rPr>
          <w:spacing w:val="-1"/>
        </w:rPr>
        <w:t>demands</w:t>
      </w:r>
      <w:r>
        <w:rPr>
          <w:spacing w:val="-9"/>
        </w:rPr>
        <w:t xml:space="preserve"> </w:t>
      </w:r>
      <w:r>
        <w:t>and</w:t>
      </w:r>
      <w:r>
        <w:rPr>
          <w:spacing w:val="-8"/>
        </w:rPr>
        <w:t xml:space="preserve"> </w:t>
      </w:r>
      <w:r>
        <w:t>active</w:t>
      </w:r>
      <w:r>
        <w:rPr>
          <w:spacing w:val="-8"/>
        </w:rPr>
        <w:t xml:space="preserve"> </w:t>
      </w:r>
      <w:r>
        <w:t>management</w:t>
      </w:r>
      <w:r>
        <w:rPr>
          <w:spacing w:val="-7"/>
        </w:rPr>
        <w:t xml:space="preserve"> </w:t>
      </w:r>
      <w:r>
        <w:rPr>
          <w:spacing w:val="-1"/>
        </w:rPr>
        <w:t>options</w:t>
      </w:r>
      <w:r>
        <w:rPr>
          <w:spacing w:val="-8"/>
        </w:rPr>
        <w:t xml:space="preserve"> </w:t>
      </w:r>
      <w:r>
        <w:rPr>
          <w:spacing w:val="-1"/>
        </w:rPr>
        <w:t>for</w:t>
      </w:r>
      <w:r>
        <w:rPr>
          <w:spacing w:val="-9"/>
        </w:rPr>
        <w:t xml:space="preserve"> </w:t>
      </w:r>
      <w:r>
        <w:t>the</w:t>
      </w:r>
      <w:r>
        <w:rPr>
          <w:spacing w:val="-8"/>
        </w:rPr>
        <w:t xml:space="preserve"> </w:t>
      </w:r>
      <w:r w:rsidR="005E1F8C">
        <w:t>Northern Intersecting Streams</w:t>
      </w:r>
      <w:r>
        <w:rPr>
          <w:spacing w:val="-8"/>
        </w:rPr>
        <w:t xml:space="preserve"> </w:t>
      </w:r>
      <w:r>
        <w:rPr>
          <w:spacing w:val="-1"/>
        </w:rPr>
        <w:t>have</w:t>
      </w:r>
      <w:r>
        <w:rPr>
          <w:spacing w:val="68"/>
          <w:w w:val="99"/>
        </w:rPr>
        <w:t xml:space="preserve"> </w:t>
      </w:r>
      <w:r>
        <w:t>been</w:t>
      </w:r>
      <w:r>
        <w:rPr>
          <w:spacing w:val="-7"/>
        </w:rPr>
        <w:t xml:space="preserve"> </w:t>
      </w:r>
      <w:r>
        <w:rPr>
          <w:spacing w:val="-1"/>
        </w:rPr>
        <w:t>sought</w:t>
      </w:r>
      <w:r>
        <w:rPr>
          <w:spacing w:val="-6"/>
        </w:rPr>
        <w:t xml:space="preserve"> </w:t>
      </w:r>
      <w:r>
        <w:rPr>
          <w:spacing w:val="-1"/>
        </w:rPr>
        <w:t>during</w:t>
      </w:r>
      <w:r>
        <w:rPr>
          <w:spacing w:val="-7"/>
        </w:rPr>
        <w:t xml:space="preserve"> </w:t>
      </w:r>
      <w:r w:rsidR="00C37977">
        <w:t>2017</w:t>
      </w:r>
      <w:r>
        <w:rPr>
          <w:rFonts w:cs="Century Gothic"/>
        </w:rPr>
        <w:t>–</w:t>
      </w:r>
      <w:r w:rsidR="00C37977">
        <w:t>18</w:t>
      </w:r>
      <w:r w:rsidR="00C37977">
        <w:rPr>
          <w:spacing w:val="-8"/>
        </w:rPr>
        <w:t xml:space="preserve"> </w:t>
      </w:r>
      <w:r>
        <w:t>and</w:t>
      </w:r>
      <w:r>
        <w:rPr>
          <w:spacing w:val="-7"/>
        </w:rPr>
        <w:t xml:space="preserve"> </w:t>
      </w:r>
      <w:r>
        <w:t>in</w:t>
      </w:r>
      <w:r>
        <w:rPr>
          <w:spacing w:val="-7"/>
        </w:rPr>
        <w:t xml:space="preserve"> </w:t>
      </w:r>
      <w:r>
        <w:rPr>
          <w:spacing w:val="-1"/>
        </w:rPr>
        <w:t>previous</w:t>
      </w:r>
      <w:r>
        <w:rPr>
          <w:spacing w:val="-6"/>
        </w:rPr>
        <w:t xml:space="preserve"> </w:t>
      </w:r>
      <w:r>
        <w:rPr>
          <w:spacing w:val="-1"/>
        </w:rPr>
        <w:t>years.</w:t>
      </w:r>
      <w:r>
        <w:rPr>
          <w:spacing w:val="-9"/>
        </w:rPr>
        <w:t xml:space="preserve"> </w:t>
      </w:r>
      <w:r>
        <w:rPr>
          <w:spacing w:val="-1"/>
        </w:rPr>
        <w:t>Event</w:t>
      </w:r>
      <w:r>
        <w:rPr>
          <w:spacing w:val="-6"/>
        </w:rPr>
        <w:t xml:space="preserve"> </w:t>
      </w:r>
      <w:r>
        <w:rPr>
          <w:spacing w:val="-1"/>
        </w:rPr>
        <w:t>based</w:t>
      </w:r>
      <w:r>
        <w:rPr>
          <w:spacing w:val="-7"/>
        </w:rPr>
        <w:t xml:space="preserve"> </w:t>
      </w:r>
      <w:r>
        <w:t>mechanisms</w:t>
      </w:r>
      <w:r>
        <w:rPr>
          <w:spacing w:val="-7"/>
        </w:rPr>
        <w:t xml:space="preserve"> </w:t>
      </w:r>
      <w:r>
        <w:rPr>
          <w:spacing w:val="-1"/>
        </w:rPr>
        <w:t>have</w:t>
      </w:r>
      <w:r>
        <w:rPr>
          <w:spacing w:val="-8"/>
        </w:rPr>
        <w:t xml:space="preserve"> </w:t>
      </w:r>
      <w:r>
        <w:t>been</w:t>
      </w:r>
      <w:r>
        <w:rPr>
          <w:spacing w:val="-7"/>
        </w:rPr>
        <w:t xml:space="preserve"> </w:t>
      </w:r>
      <w:r>
        <w:rPr>
          <w:spacing w:val="-1"/>
        </w:rPr>
        <w:t>discussed</w:t>
      </w:r>
      <w:r>
        <w:rPr>
          <w:spacing w:val="-4"/>
        </w:rPr>
        <w:t xml:space="preserve"> </w:t>
      </w:r>
      <w:r>
        <w:t>with</w:t>
      </w:r>
      <w:r>
        <w:rPr>
          <w:spacing w:val="87"/>
          <w:w w:val="99"/>
        </w:rPr>
        <w:t xml:space="preserve"> </w:t>
      </w:r>
      <w:r>
        <w:t>lower</w:t>
      </w:r>
      <w:r>
        <w:rPr>
          <w:spacing w:val="-8"/>
        </w:rPr>
        <w:t xml:space="preserve"> </w:t>
      </w:r>
      <w:r>
        <w:rPr>
          <w:spacing w:val="-1"/>
        </w:rPr>
        <w:t>Balonne</w:t>
      </w:r>
      <w:r>
        <w:rPr>
          <w:spacing w:val="-8"/>
        </w:rPr>
        <w:t xml:space="preserve"> </w:t>
      </w:r>
      <w:r>
        <w:rPr>
          <w:spacing w:val="-1"/>
        </w:rPr>
        <w:t>stakeholders</w:t>
      </w:r>
      <w:r>
        <w:rPr>
          <w:spacing w:val="-7"/>
        </w:rPr>
        <w:t xml:space="preserve"> </w:t>
      </w:r>
      <w:r>
        <w:t>and</w:t>
      </w:r>
      <w:r>
        <w:rPr>
          <w:spacing w:val="-8"/>
        </w:rPr>
        <w:t xml:space="preserve"> </w:t>
      </w:r>
      <w:r>
        <w:rPr>
          <w:spacing w:val="-1"/>
        </w:rPr>
        <w:t>Queensland</w:t>
      </w:r>
      <w:r>
        <w:rPr>
          <w:spacing w:val="-8"/>
        </w:rPr>
        <w:t xml:space="preserve"> </w:t>
      </w:r>
      <w:r>
        <w:t>departments</w:t>
      </w:r>
      <w:r>
        <w:rPr>
          <w:spacing w:val="-9"/>
        </w:rPr>
        <w:t xml:space="preserve"> </w:t>
      </w:r>
      <w:r>
        <w:rPr>
          <w:spacing w:val="-1"/>
        </w:rPr>
        <w:t>of</w:t>
      </w:r>
      <w:r>
        <w:rPr>
          <w:spacing w:val="-8"/>
        </w:rPr>
        <w:t xml:space="preserve"> </w:t>
      </w:r>
      <w:r>
        <w:rPr>
          <w:spacing w:val="-1"/>
        </w:rPr>
        <w:t>Natural</w:t>
      </w:r>
      <w:r>
        <w:rPr>
          <w:spacing w:val="-8"/>
        </w:rPr>
        <w:t xml:space="preserve"> </w:t>
      </w:r>
      <w:r>
        <w:rPr>
          <w:spacing w:val="-1"/>
        </w:rPr>
        <w:t>Resources</w:t>
      </w:r>
      <w:r w:rsidR="00ED20B6">
        <w:rPr>
          <w:spacing w:val="-1"/>
        </w:rPr>
        <w:t>,</w:t>
      </w:r>
      <w:r>
        <w:rPr>
          <w:spacing w:val="-8"/>
        </w:rPr>
        <w:t xml:space="preserve"> </w:t>
      </w:r>
      <w:r>
        <w:t>Mines</w:t>
      </w:r>
      <w:r>
        <w:rPr>
          <w:spacing w:val="-7"/>
        </w:rPr>
        <w:t xml:space="preserve"> </w:t>
      </w:r>
      <w:r w:rsidR="00ED20B6">
        <w:rPr>
          <w:spacing w:val="-7"/>
        </w:rPr>
        <w:t xml:space="preserve">and Energy </w:t>
      </w:r>
      <w:r>
        <w:rPr>
          <w:spacing w:val="-1"/>
        </w:rPr>
        <w:t>(DNRM</w:t>
      </w:r>
      <w:r w:rsidR="00ED20B6">
        <w:rPr>
          <w:spacing w:val="-1"/>
        </w:rPr>
        <w:t xml:space="preserve">E) and Environment and Science (DES) </w:t>
      </w:r>
      <w:r>
        <w:rPr>
          <w:spacing w:val="-1"/>
        </w:rPr>
        <w:t>over</w:t>
      </w:r>
      <w:r>
        <w:rPr>
          <w:spacing w:val="-9"/>
        </w:rPr>
        <w:t xml:space="preserve"> </w:t>
      </w:r>
      <w:r>
        <w:t>the</w:t>
      </w:r>
      <w:r w:rsidR="00026206">
        <w:rPr>
          <w:spacing w:val="105"/>
          <w:w w:val="99"/>
        </w:rPr>
        <w:t xml:space="preserve"> </w:t>
      </w:r>
      <w:r>
        <w:rPr>
          <w:spacing w:val="-1"/>
        </w:rPr>
        <w:t>last</w:t>
      </w:r>
      <w:r>
        <w:rPr>
          <w:spacing w:val="-5"/>
        </w:rPr>
        <w:t xml:space="preserve"> </w:t>
      </w:r>
      <w:r>
        <w:t>few</w:t>
      </w:r>
      <w:r>
        <w:rPr>
          <w:spacing w:val="-3"/>
        </w:rPr>
        <w:t xml:space="preserve"> </w:t>
      </w:r>
      <w:r>
        <w:rPr>
          <w:spacing w:val="-1"/>
        </w:rPr>
        <w:t>years</w:t>
      </w:r>
      <w:r>
        <w:rPr>
          <w:spacing w:val="-6"/>
        </w:rPr>
        <w:t xml:space="preserve"> </w:t>
      </w:r>
      <w:r>
        <w:t>and</w:t>
      </w:r>
      <w:r>
        <w:rPr>
          <w:spacing w:val="-7"/>
        </w:rPr>
        <w:t xml:space="preserve"> </w:t>
      </w:r>
      <w:r>
        <w:t>will</w:t>
      </w:r>
      <w:r>
        <w:rPr>
          <w:spacing w:val="-5"/>
        </w:rPr>
        <w:t xml:space="preserve"> </w:t>
      </w:r>
      <w:r>
        <w:rPr>
          <w:spacing w:val="-1"/>
        </w:rPr>
        <w:t>continue</w:t>
      </w:r>
      <w:r>
        <w:rPr>
          <w:spacing w:val="-6"/>
        </w:rPr>
        <w:t xml:space="preserve"> </w:t>
      </w:r>
      <w:r>
        <w:t>in</w:t>
      </w:r>
      <w:r>
        <w:rPr>
          <w:spacing w:val="-3"/>
        </w:rPr>
        <w:t xml:space="preserve"> </w:t>
      </w:r>
      <w:r w:rsidR="007F3787">
        <w:t>2018</w:t>
      </w:r>
      <w:r>
        <w:rPr>
          <w:rFonts w:cs="Century Gothic"/>
        </w:rPr>
        <w:t>–</w:t>
      </w:r>
      <w:r w:rsidR="007F3787">
        <w:t>19</w:t>
      </w:r>
      <w:r>
        <w:t>.</w:t>
      </w:r>
      <w:r w:rsidR="00DF7372">
        <w:t xml:space="preserve"> For Toorale, the Joint Management Committee (including NSW National Parks), Eco</w:t>
      </w:r>
      <w:r w:rsidR="0062501C">
        <w:t xml:space="preserve"> Logical and NSW DPI Fisheries have provided feedback on the management of </w:t>
      </w:r>
      <w:r w:rsidR="00935113">
        <w:t>t</w:t>
      </w:r>
      <w:r w:rsidR="007200E7">
        <w:t xml:space="preserve">he Western Floodplain </w:t>
      </w:r>
      <w:r w:rsidR="00935113">
        <w:t xml:space="preserve">using Commonwealth environmental water. </w:t>
      </w:r>
    </w:p>
    <w:p w14:paraId="3705A31D" w14:textId="77777777" w:rsidR="00F441EC" w:rsidRPr="009C14E9" w:rsidRDefault="00F441EC">
      <w:pPr>
        <w:spacing w:before="7"/>
        <w:rPr>
          <w:rFonts w:ascii="Century Gothic" w:eastAsia="Century Gothic" w:hAnsi="Century Gothic" w:cs="Century Gothic"/>
          <w:b/>
          <w:i/>
          <w:sz w:val="19"/>
          <w:szCs w:val="19"/>
        </w:rPr>
      </w:pPr>
    </w:p>
    <w:p w14:paraId="3705A322" w14:textId="77777777" w:rsidR="00F441EC" w:rsidRPr="009C14E9" w:rsidRDefault="00BC0B32" w:rsidP="009C14E9">
      <w:pPr>
        <w:ind w:firstLine="107"/>
        <w:rPr>
          <w:rFonts w:ascii="Century Gothic" w:hAnsi="Century Gothic"/>
          <w:b/>
          <w:i/>
          <w:sz w:val="20"/>
          <w:szCs w:val="20"/>
        </w:rPr>
      </w:pPr>
      <w:r w:rsidRPr="009C14E9">
        <w:rPr>
          <w:rFonts w:ascii="Century Gothic" w:hAnsi="Century Gothic"/>
          <w:b/>
          <w:i/>
          <w:spacing w:val="-1"/>
          <w:sz w:val="20"/>
          <w:szCs w:val="20"/>
        </w:rPr>
        <w:t>Feedback</w:t>
      </w:r>
      <w:r w:rsidRPr="009C14E9">
        <w:rPr>
          <w:rFonts w:ascii="Century Gothic" w:hAnsi="Century Gothic"/>
          <w:b/>
          <w:i/>
          <w:spacing w:val="-11"/>
          <w:sz w:val="20"/>
          <w:szCs w:val="20"/>
        </w:rPr>
        <w:t xml:space="preserve"> </w:t>
      </w:r>
      <w:r w:rsidRPr="009C14E9">
        <w:rPr>
          <w:rFonts w:ascii="Century Gothic" w:hAnsi="Century Gothic"/>
          <w:b/>
          <w:i/>
          <w:sz w:val="20"/>
          <w:szCs w:val="20"/>
        </w:rPr>
        <w:t>has</w:t>
      </w:r>
      <w:r w:rsidRPr="009C14E9">
        <w:rPr>
          <w:rFonts w:ascii="Century Gothic" w:hAnsi="Century Gothic"/>
          <w:b/>
          <w:i/>
          <w:spacing w:val="-10"/>
          <w:sz w:val="20"/>
          <w:szCs w:val="20"/>
        </w:rPr>
        <w:t xml:space="preserve"> </w:t>
      </w:r>
      <w:r w:rsidRPr="009C14E9">
        <w:rPr>
          <w:rFonts w:ascii="Century Gothic" w:hAnsi="Century Gothic"/>
          <w:b/>
          <w:i/>
          <w:sz w:val="20"/>
          <w:szCs w:val="20"/>
        </w:rPr>
        <w:t>included:</w:t>
      </w:r>
    </w:p>
    <w:p w14:paraId="1BF864E8" w14:textId="7D16B5BB" w:rsidR="00ED20B6" w:rsidRDefault="00ED20B6" w:rsidP="00ED20B6">
      <w:pPr>
        <w:pStyle w:val="BodyText"/>
        <w:numPr>
          <w:ilvl w:val="2"/>
          <w:numId w:val="21"/>
        </w:numPr>
        <w:tabs>
          <w:tab w:val="left" w:pos="536"/>
        </w:tabs>
        <w:spacing w:before="119"/>
        <w:ind w:right="338"/>
      </w:pPr>
      <w:r>
        <w:rPr>
          <w:spacing w:val="-1"/>
        </w:rPr>
        <w:t>There</w:t>
      </w:r>
      <w:r>
        <w:rPr>
          <w:spacing w:val="-8"/>
        </w:rPr>
        <w:t xml:space="preserve"> </w:t>
      </w:r>
      <w:r>
        <w:t>is</w:t>
      </w:r>
      <w:r>
        <w:rPr>
          <w:spacing w:val="-7"/>
        </w:rPr>
        <w:t xml:space="preserve"> in-going </w:t>
      </w:r>
      <w:r>
        <w:rPr>
          <w:spacing w:val="-1"/>
        </w:rPr>
        <w:t>support</w:t>
      </w:r>
      <w:r>
        <w:rPr>
          <w:spacing w:val="-6"/>
        </w:rPr>
        <w:t xml:space="preserve"> </w:t>
      </w:r>
      <w:r>
        <w:t>and</w:t>
      </w:r>
      <w:r>
        <w:rPr>
          <w:spacing w:val="-8"/>
        </w:rPr>
        <w:t xml:space="preserve"> </w:t>
      </w:r>
      <w:r>
        <w:rPr>
          <w:spacing w:val="-1"/>
        </w:rPr>
        <w:t>interest</w:t>
      </w:r>
      <w:r>
        <w:rPr>
          <w:spacing w:val="-5"/>
        </w:rPr>
        <w:t xml:space="preserve"> </w:t>
      </w:r>
      <w:r>
        <w:t>in</w:t>
      </w:r>
      <w:r>
        <w:rPr>
          <w:spacing w:val="-7"/>
        </w:rPr>
        <w:t xml:space="preserve"> </w:t>
      </w:r>
      <w:r>
        <w:t>participation</w:t>
      </w:r>
      <w:r>
        <w:rPr>
          <w:spacing w:val="-6"/>
        </w:rPr>
        <w:t xml:space="preserve"> </w:t>
      </w:r>
      <w:r>
        <w:t>in</w:t>
      </w:r>
      <w:r>
        <w:rPr>
          <w:spacing w:val="-7"/>
        </w:rPr>
        <w:t xml:space="preserve"> </w:t>
      </w:r>
      <w:r>
        <w:t>event</w:t>
      </w:r>
      <w:r>
        <w:rPr>
          <w:spacing w:val="-6"/>
        </w:rPr>
        <w:t xml:space="preserve"> </w:t>
      </w:r>
      <w:r>
        <w:rPr>
          <w:spacing w:val="-1"/>
        </w:rPr>
        <w:t>based</w:t>
      </w:r>
      <w:r>
        <w:rPr>
          <w:spacing w:val="-7"/>
        </w:rPr>
        <w:t xml:space="preserve"> </w:t>
      </w:r>
      <w:r>
        <w:rPr>
          <w:spacing w:val="-1"/>
        </w:rPr>
        <w:t>mechanisms</w:t>
      </w:r>
      <w:r>
        <w:rPr>
          <w:spacing w:val="-6"/>
        </w:rPr>
        <w:t xml:space="preserve"> </w:t>
      </w:r>
      <w:r>
        <w:rPr>
          <w:spacing w:val="-1"/>
        </w:rPr>
        <w:t>amongst</w:t>
      </w:r>
      <w:r>
        <w:rPr>
          <w:spacing w:val="-6"/>
        </w:rPr>
        <w:t xml:space="preserve"> </w:t>
      </w:r>
      <w:r>
        <w:t>Lower</w:t>
      </w:r>
      <w:r>
        <w:rPr>
          <w:spacing w:val="-7"/>
        </w:rPr>
        <w:t xml:space="preserve"> </w:t>
      </w:r>
      <w:r>
        <w:rPr>
          <w:spacing w:val="-1"/>
        </w:rPr>
        <w:t>Balonne</w:t>
      </w:r>
      <w:r>
        <w:rPr>
          <w:spacing w:val="-6"/>
        </w:rPr>
        <w:t xml:space="preserve"> </w:t>
      </w:r>
      <w:r>
        <w:t>water</w:t>
      </w:r>
      <w:r w:rsidR="00026206">
        <w:rPr>
          <w:spacing w:val="87"/>
          <w:w w:val="99"/>
        </w:rPr>
        <w:t xml:space="preserve"> </w:t>
      </w:r>
      <w:r>
        <w:rPr>
          <w:spacing w:val="-1"/>
        </w:rPr>
        <w:t>users,</w:t>
      </w:r>
      <w:r>
        <w:rPr>
          <w:spacing w:val="-13"/>
        </w:rPr>
        <w:t xml:space="preserve"> </w:t>
      </w:r>
      <w:r>
        <w:t>community</w:t>
      </w:r>
      <w:r>
        <w:rPr>
          <w:spacing w:val="-12"/>
        </w:rPr>
        <w:t xml:space="preserve"> </w:t>
      </w:r>
      <w:r>
        <w:t>representatives</w:t>
      </w:r>
      <w:r>
        <w:rPr>
          <w:spacing w:val="-12"/>
        </w:rPr>
        <w:t xml:space="preserve"> </w:t>
      </w:r>
      <w:r>
        <w:t>and</w:t>
      </w:r>
      <w:r>
        <w:rPr>
          <w:spacing w:val="-10"/>
        </w:rPr>
        <w:t xml:space="preserve"> </w:t>
      </w:r>
      <w:r>
        <w:rPr>
          <w:spacing w:val="-1"/>
        </w:rPr>
        <w:t>Queensland</w:t>
      </w:r>
      <w:r>
        <w:rPr>
          <w:spacing w:val="-10"/>
        </w:rPr>
        <w:t xml:space="preserve"> </w:t>
      </w:r>
      <w:r>
        <w:t>agencies.</w:t>
      </w:r>
      <w:r w:rsidRPr="00A74DA2">
        <w:rPr>
          <w:spacing w:val="-1"/>
        </w:rPr>
        <w:t xml:space="preserve"> </w:t>
      </w:r>
    </w:p>
    <w:p w14:paraId="3705A327" w14:textId="7CED4CD8" w:rsidR="00F441EC" w:rsidRDefault="00ED20B6" w:rsidP="00026206">
      <w:pPr>
        <w:pStyle w:val="BodyText"/>
        <w:numPr>
          <w:ilvl w:val="2"/>
          <w:numId w:val="21"/>
        </w:numPr>
        <w:tabs>
          <w:tab w:val="left" w:pos="536"/>
        </w:tabs>
        <w:spacing w:before="119"/>
        <w:ind w:right="186"/>
      </w:pPr>
      <w:r w:rsidRPr="00026206">
        <w:t>Preliminary results from research activities undertaken in the Lower Balonne waterholes has been used to support changes to</w:t>
      </w:r>
      <w:r w:rsidR="00A74DA2" w:rsidRPr="00026206">
        <w:t xml:space="preserve"> low flow requirements </w:t>
      </w:r>
      <w:r w:rsidRPr="00026206">
        <w:t>in this system, particularly to ensure persistence of refugial waterholes in the Narran River system</w:t>
      </w:r>
      <w:r w:rsidR="00026206">
        <w:t>.</w:t>
      </w:r>
    </w:p>
    <w:p w14:paraId="2D113B45" w14:textId="74DCE2AC" w:rsidR="00935113" w:rsidRDefault="00935113" w:rsidP="00935113">
      <w:pPr>
        <w:pStyle w:val="BodyText"/>
        <w:numPr>
          <w:ilvl w:val="2"/>
          <w:numId w:val="21"/>
        </w:numPr>
        <w:tabs>
          <w:tab w:val="left" w:pos="536"/>
        </w:tabs>
        <w:spacing w:before="119"/>
        <w:ind w:right="186"/>
      </w:pPr>
      <w:r w:rsidRPr="00FE1D41">
        <w:t xml:space="preserve">The Western Floodplain at Toorale has high ecological value and should continue to be a high priority for environmental water. The Warrego </w:t>
      </w:r>
      <w:r>
        <w:t>and Darling r</w:t>
      </w:r>
      <w:r w:rsidRPr="00FE1D41">
        <w:t>iver</w:t>
      </w:r>
      <w:r>
        <w:t>s</w:t>
      </w:r>
      <w:r w:rsidRPr="00FE1D41">
        <w:t xml:space="preserve"> also ha</w:t>
      </w:r>
      <w:r>
        <w:t>ve</w:t>
      </w:r>
      <w:r w:rsidRPr="00FE1D41">
        <w:t xml:space="preserve"> ecological value for fish </w:t>
      </w:r>
      <w:r>
        <w:t>and are</w:t>
      </w:r>
      <w:r w:rsidRPr="00FE1D41">
        <w:t xml:space="preserve"> also a priority for environmental water.</w:t>
      </w:r>
    </w:p>
    <w:p w14:paraId="3A722E05" w14:textId="77777777" w:rsidR="00026206" w:rsidRDefault="00026206" w:rsidP="00026206">
      <w:pPr>
        <w:pStyle w:val="BodyText"/>
        <w:tabs>
          <w:tab w:val="left" w:pos="536"/>
        </w:tabs>
        <w:spacing w:before="119"/>
        <w:ind w:left="535" w:right="186"/>
        <w:rPr>
          <w:rFonts w:cs="Century Gothic"/>
          <w:sz w:val="19"/>
          <w:szCs w:val="19"/>
        </w:rPr>
      </w:pPr>
    </w:p>
    <w:p w14:paraId="274F9E44" w14:textId="77777777" w:rsidR="005A494B" w:rsidRDefault="005A494B" w:rsidP="00026206">
      <w:pPr>
        <w:pStyle w:val="BodyText"/>
        <w:tabs>
          <w:tab w:val="left" w:pos="536"/>
        </w:tabs>
        <w:spacing w:before="119"/>
        <w:ind w:left="535" w:right="186"/>
        <w:rPr>
          <w:rFonts w:cs="Century Gothic"/>
          <w:sz w:val="19"/>
          <w:szCs w:val="19"/>
        </w:rPr>
      </w:pPr>
    </w:p>
    <w:p w14:paraId="3705A328" w14:textId="77777777" w:rsidR="00F441EC" w:rsidRDefault="00BC0B32">
      <w:pPr>
        <w:pStyle w:val="Heading2"/>
        <w:numPr>
          <w:ilvl w:val="1"/>
          <w:numId w:val="21"/>
        </w:numPr>
        <w:tabs>
          <w:tab w:val="left" w:pos="961"/>
        </w:tabs>
        <w:ind w:hanging="852"/>
        <w:rPr>
          <w:b w:val="0"/>
          <w:bCs w:val="0"/>
        </w:rPr>
      </w:pPr>
      <w:bookmarkStart w:id="31" w:name="_Toc519085130"/>
      <w:r>
        <w:rPr>
          <w:color w:val="5F4879"/>
        </w:rPr>
        <w:t>Identifying</w:t>
      </w:r>
      <w:r>
        <w:rPr>
          <w:color w:val="5F4879"/>
          <w:spacing w:val="-22"/>
        </w:rPr>
        <w:t xml:space="preserve"> </w:t>
      </w:r>
      <w:r>
        <w:rPr>
          <w:color w:val="5F4879"/>
        </w:rPr>
        <w:t>Investment</w:t>
      </w:r>
      <w:r>
        <w:rPr>
          <w:color w:val="5F4879"/>
          <w:spacing w:val="-21"/>
        </w:rPr>
        <w:t xml:space="preserve"> </w:t>
      </w:r>
      <w:r>
        <w:rPr>
          <w:color w:val="5F4879"/>
        </w:rPr>
        <w:t>Opportunities</w:t>
      </w:r>
      <w:bookmarkEnd w:id="31"/>
    </w:p>
    <w:p w14:paraId="638A7DDC" w14:textId="77777777" w:rsidR="0079644B" w:rsidRDefault="0079644B" w:rsidP="0079644B">
      <w:pPr>
        <w:pStyle w:val="ListBullet"/>
        <w:numPr>
          <w:ilvl w:val="0"/>
          <w:numId w:val="0"/>
        </w:numPr>
      </w:pPr>
    </w:p>
    <w:p w14:paraId="2521B1D6" w14:textId="72E33C07" w:rsidR="0079644B" w:rsidRPr="0079644B" w:rsidRDefault="0079644B" w:rsidP="0079644B">
      <w:pPr>
        <w:pStyle w:val="ListBullet"/>
        <w:numPr>
          <w:ilvl w:val="0"/>
          <w:numId w:val="0"/>
        </w:numPr>
        <w:rPr>
          <w:rFonts w:ascii="Century Gothic" w:hAnsi="Century Gothic"/>
          <w:sz w:val="20"/>
          <w:szCs w:val="20"/>
        </w:rPr>
      </w:pPr>
      <w:r w:rsidRPr="0079644B">
        <w:rPr>
          <w:rFonts w:ascii="Century Gothic" w:hAnsi="Century Gothic"/>
          <w:sz w:val="20"/>
          <w:szCs w:val="20"/>
        </w:rPr>
        <w:t xml:space="preserve">Under the Water Act the </w:t>
      </w:r>
      <w:r w:rsidR="004353E2">
        <w:rPr>
          <w:rFonts w:ascii="Century Gothic" w:hAnsi="Century Gothic"/>
          <w:sz w:val="20"/>
          <w:szCs w:val="20"/>
        </w:rPr>
        <w:t>Commonwealth Environmental Water Holder (</w:t>
      </w:r>
      <w:r w:rsidRPr="0079644B">
        <w:rPr>
          <w:rFonts w:ascii="Century Gothic" w:hAnsi="Century Gothic"/>
          <w:sz w:val="20"/>
          <w:szCs w:val="20"/>
        </w:rPr>
        <w:t>CEWH</w:t>
      </w:r>
      <w:r w:rsidR="004353E2">
        <w:rPr>
          <w:rFonts w:ascii="Century Gothic" w:hAnsi="Century Gothic"/>
          <w:sz w:val="20"/>
          <w:szCs w:val="20"/>
        </w:rPr>
        <w:t>)</w:t>
      </w:r>
      <w:r w:rsidRPr="0079644B">
        <w:rPr>
          <w:rFonts w:ascii="Century Gothic" w:hAnsi="Century Gothic"/>
          <w:sz w:val="20"/>
          <w:szCs w:val="20"/>
        </w:rPr>
        <w:t xml:space="preserve"> has the flexibility to use the proceeds from the sale of water allocations to fund environmental activities in the Basin. ‘Environmental activities’ </w:t>
      </w:r>
      <w:r w:rsidR="00C24E21">
        <w:rPr>
          <w:rFonts w:ascii="Century Gothic" w:hAnsi="Century Gothic"/>
          <w:sz w:val="20"/>
          <w:szCs w:val="20"/>
        </w:rPr>
        <w:t>should improve the capacity of the CEWH</w:t>
      </w:r>
      <w:r w:rsidRPr="0079644B">
        <w:rPr>
          <w:rFonts w:ascii="Century Gothic" w:hAnsi="Century Gothic"/>
          <w:sz w:val="20"/>
          <w:szCs w:val="20"/>
        </w:rPr>
        <w:t xml:space="preserve"> to meet the objectives of the Basin Plan environmental watering plan.</w:t>
      </w:r>
    </w:p>
    <w:p w14:paraId="1282DC32" w14:textId="77777777" w:rsidR="00C24E21" w:rsidRDefault="00C24E21" w:rsidP="0079644B">
      <w:pPr>
        <w:pStyle w:val="ListBullet"/>
        <w:numPr>
          <w:ilvl w:val="0"/>
          <w:numId w:val="0"/>
        </w:numPr>
        <w:rPr>
          <w:rFonts w:ascii="Century Gothic" w:hAnsi="Century Gothic"/>
          <w:sz w:val="20"/>
          <w:szCs w:val="20"/>
        </w:rPr>
      </w:pPr>
    </w:p>
    <w:p w14:paraId="18B022C8" w14:textId="77777777" w:rsidR="0079644B" w:rsidRDefault="0079644B" w:rsidP="0079644B">
      <w:pPr>
        <w:pStyle w:val="ListBullet"/>
        <w:numPr>
          <w:ilvl w:val="0"/>
          <w:numId w:val="0"/>
        </w:numPr>
        <w:rPr>
          <w:rFonts w:ascii="Century Gothic" w:hAnsi="Century Gothic"/>
          <w:sz w:val="20"/>
          <w:szCs w:val="20"/>
        </w:rPr>
      </w:pPr>
      <w:r w:rsidRPr="0079644B">
        <w:rPr>
          <w:rFonts w:ascii="Century Gothic" w:hAnsi="Century Gothic"/>
          <w:sz w:val="20"/>
          <w:szCs w:val="20"/>
        </w:rPr>
        <w:t>Environmental Activities must also be consistent with:</w:t>
      </w:r>
    </w:p>
    <w:p w14:paraId="0E0BE5BF" w14:textId="77777777" w:rsidR="0079644B" w:rsidRPr="0079644B" w:rsidRDefault="0079644B" w:rsidP="0079644B">
      <w:pPr>
        <w:pStyle w:val="ListBullet"/>
        <w:numPr>
          <w:ilvl w:val="0"/>
          <w:numId w:val="0"/>
        </w:numPr>
        <w:rPr>
          <w:rFonts w:ascii="Century Gothic" w:hAnsi="Century Gothic"/>
          <w:sz w:val="20"/>
          <w:szCs w:val="20"/>
        </w:rPr>
      </w:pPr>
    </w:p>
    <w:p w14:paraId="3833036F" w14:textId="77777777" w:rsidR="0079644B" w:rsidRPr="002673F3" w:rsidRDefault="0079644B" w:rsidP="0079644B">
      <w:pPr>
        <w:pStyle w:val="ListBullet"/>
        <w:tabs>
          <w:tab w:val="clear" w:pos="360"/>
          <w:tab w:val="num" w:pos="720"/>
        </w:tabs>
        <w:ind w:left="720"/>
        <w:rPr>
          <w:rFonts w:ascii="Century Gothic" w:hAnsi="Century Gothic"/>
          <w:sz w:val="20"/>
          <w:szCs w:val="20"/>
        </w:rPr>
      </w:pPr>
      <w:r w:rsidRPr="002673F3">
        <w:rPr>
          <w:rFonts w:ascii="Century Gothic" w:hAnsi="Century Gothic"/>
          <w:sz w:val="20"/>
          <w:szCs w:val="20"/>
        </w:rPr>
        <w:t>the CEWH’s obligation to exercise its functions to protect and restore environmental assets; and</w:t>
      </w:r>
    </w:p>
    <w:p w14:paraId="18179CAF" w14:textId="77777777" w:rsidR="0079644B" w:rsidRDefault="0079644B" w:rsidP="0079644B">
      <w:pPr>
        <w:pStyle w:val="ListBullet"/>
        <w:tabs>
          <w:tab w:val="clear" w:pos="360"/>
          <w:tab w:val="num" w:pos="720"/>
        </w:tabs>
        <w:ind w:left="720"/>
        <w:rPr>
          <w:rFonts w:ascii="Century Gothic" w:hAnsi="Century Gothic"/>
          <w:sz w:val="20"/>
          <w:szCs w:val="20"/>
        </w:rPr>
      </w:pPr>
      <w:r w:rsidRPr="002673F3">
        <w:rPr>
          <w:rFonts w:ascii="Century Gothic" w:hAnsi="Century Gothic"/>
          <w:sz w:val="20"/>
          <w:szCs w:val="20"/>
        </w:rPr>
        <w:t>the requirement to use Special Account funds (including trade proceeds) to cover costs incurred in the performance of the CEWH’s functions.</w:t>
      </w:r>
    </w:p>
    <w:p w14:paraId="02E1EC85" w14:textId="77777777" w:rsidR="002673F3" w:rsidRPr="002673F3" w:rsidRDefault="002673F3" w:rsidP="002673F3">
      <w:pPr>
        <w:pStyle w:val="ListBullet"/>
        <w:numPr>
          <w:ilvl w:val="0"/>
          <w:numId w:val="0"/>
        </w:numPr>
        <w:ind w:left="720"/>
        <w:rPr>
          <w:rFonts w:ascii="Century Gothic" w:hAnsi="Century Gothic"/>
          <w:sz w:val="20"/>
          <w:szCs w:val="20"/>
        </w:rPr>
      </w:pPr>
    </w:p>
    <w:p w14:paraId="5CE29381" w14:textId="77777777" w:rsidR="0079644B" w:rsidRPr="0079644B" w:rsidRDefault="0079644B" w:rsidP="0079644B">
      <w:pPr>
        <w:rPr>
          <w:rFonts w:ascii="Century Gothic" w:hAnsi="Century Gothic"/>
          <w:sz w:val="20"/>
          <w:szCs w:val="20"/>
        </w:rPr>
      </w:pPr>
      <w:r w:rsidRPr="0079644B">
        <w:rPr>
          <w:rFonts w:ascii="Century Gothic" w:hAnsi="Century Gothic"/>
          <w:sz w:val="20"/>
          <w:szCs w:val="20"/>
        </w:rPr>
        <w:t>The CEWH is in the process of developing an Investment Framework to guide decisions on what types of environmental activities may be considered when investing the proceeds from the sale of environmental water allocations.</w:t>
      </w:r>
    </w:p>
    <w:p w14:paraId="3705A32F" w14:textId="77777777" w:rsidR="00F441EC" w:rsidRPr="0079644B" w:rsidRDefault="00F441EC">
      <w:pPr>
        <w:rPr>
          <w:rFonts w:ascii="Century Gothic" w:hAnsi="Century Gothic"/>
          <w:sz w:val="20"/>
          <w:szCs w:val="20"/>
        </w:rPr>
        <w:sectPr w:rsidR="00F441EC" w:rsidRPr="0079644B">
          <w:pgSz w:w="11910" w:h="16840"/>
          <w:pgMar w:top="760" w:right="660" w:bottom="1140" w:left="600" w:header="0" w:footer="950" w:gutter="0"/>
          <w:cols w:space="720"/>
        </w:sectPr>
      </w:pPr>
    </w:p>
    <w:p w14:paraId="3705A330" w14:textId="77777777" w:rsidR="00F441EC" w:rsidRDefault="00BC0B32">
      <w:pPr>
        <w:pStyle w:val="Heading1"/>
        <w:numPr>
          <w:ilvl w:val="0"/>
          <w:numId w:val="1"/>
        </w:numPr>
        <w:tabs>
          <w:tab w:val="left" w:pos="675"/>
        </w:tabs>
        <w:spacing w:before="2"/>
        <w:ind w:hanging="566"/>
        <w:rPr>
          <w:b w:val="0"/>
          <w:bCs w:val="0"/>
        </w:rPr>
      </w:pPr>
      <w:bookmarkStart w:id="32" w:name="_Toc519085131"/>
      <w:r>
        <w:rPr>
          <w:color w:val="5F4879"/>
        </w:rPr>
        <w:t>Next</w:t>
      </w:r>
      <w:r>
        <w:rPr>
          <w:color w:val="5F4879"/>
          <w:spacing w:val="-23"/>
        </w:rPr>
        <w:t xml:space="preserve"> </w:t>
      </w:r>
      <w:r>
        <w:rPr>
          <w:color w:val="5F4879"/>
        </w:rPr>
        <w:t>steps</w:t>
      </w:r>
      <w:bookmarkEnd w:id="32"/>
    </w:p>
    <w:p w14:paraId="3705A331" w14:textId="77777777" w:rsidR="00F441EC" w:rsidRDefault="00BC0B32">
      <w:pPr>
        <w:pStyle w:val="Heading2"/>
        <w:numPr>
          <w:ilvl w:val="1"/>
          <w:numId w:val="1"/>
        </w:numPr>
        <w:tabs>
          <w:tab w:val="left" w:pos="961"/>
        </w:tabs>
        <w:spacing w:before="245"/>
        <w:ind w:hanging="852"/>
        <w:rPr>
          <w:b w:val="0"/>
          <w:bCs w:val="0"/>
        </w:rPr>
      </w:pPr>
      <w:bookmarkStart w:id="33" w:name="_Toc519085132"/>
      <w:r>
        <w:rPr>
          <w:color w:val="5F4879"/>
        </w:rPr>
        <w:t>From</w:t>
      </w:r>
      <w:r>
        <w:rPr>
          <w:color w:val="5F4879"/>
          <w:spacing w:val="-2"/>
        </w:rPr>
        <w:t xml:space="preserve"> </w:t>
      </w:r>
      <w:r>
        <w:rPr>
          <w:color w:val="5F4879"/>
          <w:spacing w:val="-1"/>
        </w:rPr>
        <w:t>planning</w:t>
      </w:r>
      <w:r>
        <w:rPr>
          <w:color w:val="5F4879"/>
          <w:spacing w:val="-2"/>
        </w:rPr>
        <w:t xml:space="preserve"> </w:t>
      </w:r>
      <w:r>
        <w:rPr>
          <w:color w:val="5F4879"/>
        </w:rPr>
        <w:t>to</w:t>
      </w:r>
      <w:r>
        <w:rPr>
          <w:color w:val="5F4879"/>
          <w:spacing w:val="-3"/>
        </w:rPr>
        <w:t xml:space="preserve"> </w:t>
      </w:r>
      <w:r>
        <w:rPr>
          <w:color w:val="5F4879"/>
          <w:spacing w:val="-1"/>
        </w:rPr>
        <w:t>decision</w:t>
      </w:r>
      <w:r>
        <w:rPr>
          <w:color w:val="5F4879"/>
          <w:spacing w:val="-2"/>
        </w:rPr>
        <w:t xml:space="preserve"> </w:t>
      </w:r>
      <w:r>
        <w:rPr>
          <w:color w:val="5F4879"/>
        </w:rPr>
        <w:t>making</w:t>
      </w:r>
      <w:bookmarkEnd w:id="33"/>
    </w:p>
    <w:p w14:paraId="3705A332" w14:textId="77777777" w:rsidR="00F441EC" w:rsidRDefault="00F441EC">
      <w:pPr>
        <w:spacing w:before="7"/>
        <w:rPr>
          <w:rFonts w:ascii="Century Gothic" w:eastAsia="Century Gothic" w:hAnsi="Century Gothic" w:cs="Century Gothic"/>
          <w:b/>
          <w:bCs/>
          <w:sz w:val="19"/>
          <w:szCs w:val="19"/>
        </w:rPr>
      </w:pPr>
    </w:p>
    <w:p w14:paraId="3705A333" w14:textId="699FF79F" w:rsidR="00F441EC" w:rsidRDefault="00BC0B32">
      <w:pPr>
        <w:pStyle w:val="BodyText"/>
        <w:ind w:right="131"/>
      </w:pPr>
      <w:r>
        <w:t>It</w:t>
      </w:r>
      <w:r>
        <w:rPr>
          <w:spacing w:val="-5"/>
        </w:rPr>
        <w:t xml:space="preserve"> </w:t>
      </w:r>
      <w:r>
        <w:t>is</w:t>
      </w:r>
      <w:r>
        <w:rPr>
          <w:spacing w:val="-6"/>
        </w:rPr>
        <w:t xml:space="preserve"> </w:t>
      </w:r>
      <w:r>
        <w:rPr>
          <w:spacing w:val="-1"/>
        </w:rPr>
        <w:t>important</w:t>
      </w:r>
      <w:r>
        <w:rPr>
          <w:spacing w:val="-7"/>
        </w:rPr>
        <w:t xml:space="preserve"> </w:t>
      </w:r>
      <w:r>
        <w:t>to</w:t>
      </w:r>
      <w:r>
        <w:rPr>
          <w:spacing w:val="-7"/>
        </w:rPr>
        <w:t xml:space="preserve"> </w:t>
      </w:r>
      <w:r>
        <w:rPr>
          <w:spacing w:val="-1"/>
        </w:rPr>
        <w:t>distinguish</w:t>
      </w:r>
      <w:r>
        <w:rPr>
          <w:spacing w:val="-7"/>
        </w:rPr>
        <w:t xml:space="preserve"> </w:t>
      </w:r>
      <w:r>
        <w:t>between</w:t>
      </w:r>
      <w:r>
        <w:rPr>
          <w:spacing w:val="-6"/>
        </w:rPr>
        <w:t xml:space="preserve"> </w:t>
      </w:r>
      <w:r>
        <w:t>planning</w:t>
      </w:r>
      <w:r>
        <w:rPr>
          <w:spacing w:val="-7"/>
        </w:rPr>
        <w:t xml:space="preserve"> </w:t>
      </w:r>
      <w:r>
        <w:rPr>
          <w:spacing w:val="-1"/>
        </w:rPr>
        <w:t>and</w:t>
      </w:r>
      <w:r>
        <w:rPr>
          <w:spacing w:val="-7"/>
        </w:rPr>
        <w:t xml:space="preserve"> </w:t>
      </w:r>
      <w:r>
        <w:t>operational</w:t>
      </w:r>
      <w:r>
        <w:rPr>
          <w:spacing w:val="-6"/>
        </w:rPr>
        <w:t xml:space="preserve"> </w:t>
      </w:r>
      <w:r>
        <w:rPr>
          <w:spacing w:val="-1"/>
        </w:rPr>
        <w:t>decision</w:t>
      </w:r>
      <w:r>
        <w:rPr>
          <w:spacing w:val="-3"/>
        </w:rPr>
        <w:t xml:space="preserve"> </w:t>
      </w:r>
      <w:r>
        <w:t>making.</w:t>
      </w:r>
      <w:r>
        <w:rPr>
          <w:spacing w:val="-6"/>
        </w:rPr>
        <w:t xml:space="preserve"> </w:t>
      </w:r>
      <w:r>
        <w:rPr>
          <w:spacing w:val="-2"/>
        </w:rPr>
        <w:t>As</w:t>
      </w:r>
      <w:r>
        <w:rPr>
          <w:spacing w:val="-5"/>
        </w:rPr>
        <w:t xml:space="preserve"> </w:t>
      </w:r>
      <w:r>
        <w:rPr>
          <w:spacing w:val="-1"/>
        </w:rPr>
        <w:t>shown</w:t>
      </w:r>
      <w:r>
        <w:rPr>
          <w:spacing w:val="-6"/>
        </w:rPr>
        <w:t xml:space="preserve"> </w:t>
      </w:r>
      <w:r>
        <w:t>in</w:t>
      </w:r>
      <w:r>
        <w:rPr>
          <w:spacing w:val="-6"/>
        </w:rPr>
        <w:t xml:space="preserve"> </w:t>
      </w:r>
      <w:r>
        <w:rPr>
          <w:spacing w:val="-1"/>
        </w:rPr>
        <w:t xml:space="preserve">Figure </w:t>
      </w:r>
      <w:r w:rsidR="002673F3">
        <w:rPr>
          <w:spacing w:val="-1"/>
        </w:rPr>
        <w:t>4</w:t>
      </w:r>
      <w:r>
        <w:t>,</w:t>
      </w:r>
      <w:r>
        <w:rPr>
          <w:spacing w:val="75"/>
          <w:w w:val="99"/>
        </w:rPr>
        <w:t xml:space="preserve"> </w:t>
      </w:r>
      <w:r>
        <w:t>planning</w:t>
      </w:r>
      <w:r>
        <w:rPr>
          <w:spacing w:val="-7"/>
        </w:rPr>
        <w:t xml:space="preserve"> </w:t>
      </w:r>
      <w:r>
        <w:rPr>
          <w:spacing w:val="-1"/>
        </w:rPr>
        <w:t>allows</w:t>
      </w:r>
      <w:r>
        <w:rPr>
          <w:spacing w:val="-5"/>
        </w:rPr>
        <w:t xml:space="preserve"> </w:t>
      </w:r>
      <w:r>
        <w:t>the</w:t>
      </w:r>
      <w:r>
        <w:rPr>
          <w:spacing w:val="-5"/>
        </w:rPr>
        <w:t xml:space="preserve"> </w:t>
      </w:r>
      <w:r>
        <w:rPr>
          <w:spacing w:val="-1"/>
        </w:rPr>
        <w:t>O</w:t>
      </w:r>
      <w:r w:rsidR="002673F3">
        <w:rPr>
          <w:spacing w:val="-1"/>
        </w:rPr>
        <w:t>ffice</w:t>
      </w:r>
      <w:r>
        <w:rPr>
          <w:spacing w:val="-6"/>
        </w:rPr>
        <w:t xml:space="preserve"> </w:t>
      </w:r>
      <w:r>
        <w:t>to</w:t>
      </w:r>
      <w:r>
        <w:rPr>
          <w:spacing w:val="-7"/>
        </w:rPr>
        <w:t xml:space="preserve"> </w:t>
      </w:r>
      <w:r>
        <w:t>manage</w:t>
      </w:r>
      <w:r>
        <w:rPr>
          <w:spacing w:val="-6"/>
        </w:rPr>
        <w:t xml:space="preserve"> </w:t>
      </w:r>
      <w:r>
        <w:t>the</w:t>
      </w:r>
      <w:r>
        <w:rPr>
          <w:spacing w:val="-7"/>
        </w:rPr>
        <w:t xml:space="preserve"> </w:t>
      </w:r>
      <w:r>
        <w:t>environmental</w:t>
      </w:r>
      <w:r>
        <w:rPr>
          <w:spacing w:val="-7"/>
        </w:rPr>
        <w:t xml:space="preserve"> </w:t>
      </w:r>
      <w:r>
        <w:t>water</w:t>
      </w:r>
      <w:r>
        <w:rPr>
          <w:spacing w:val="-7"/>
        </w:rPr>
        <w:t xml:space="preserve"> </w:t>
      </w:r>
      <w:r>
        <w:t>portfolio</w:t>
      </w:r>
      <w:r>
        <w:rPr>
          <w:spacing w:val="-6"/>
        </w:rPr>
        <w:t xml:space="preserve"> </w:t>
      </w:r>
      <w:r>
        <w:t>in</w:t>
      </w:r>
      <w:r>
        <w:rPr>
          <w:spacing w:val="-6"/>
        </w:rPr>
        <w:t xml:space="preserve"> </w:t>
      </w:r>
      <w:r>
        <w:t>a</w:t>
      </w:r>
      <w:r>
        <w:rPr>
          <w:spacing w:val="-6"/>
        </w:rPr>
        <w:t xml:space="preserve"> </w:t>
      </w:r>
      <w:r>
        <w:rPr>
          <w:spacing w:val="-1"/>
        </w:rPr>
        <w:t>holistic</w:t>
      </w:r>
      <w:r>
        <w:rPr>
          <w:spacing w:val="-5"/>
        </w:rPr>
        <w:t xml:space="preserve"> </w:t>
      </w:r>
      <w:r>
        <w:t>manner and</w:t>
      </w:r>
      <w:r>
        <w:rPr>
          <w:spacing w:val="-6"/>
        </w:rPr>
        <w:t xml:space="preserve"> </w:t>
      </w:r>
      <w:r>
        <w:t>is</w:t>
      </w:r>
      <w:r>
        <w:rPr>
          <w:spacing w:val="-10"/>
        </w:rPr>
        <w:t xml:space="preserve"> </w:t>
      </w:r>
      <w:r>
        <w:t>an</w:t>
      </w:r>
      <w:r>
        <w:rPr>
          <w:spacing w:val="40"/>
          <w:w w:val="99"/>
        </w:rPr>
        <w:t xml:space="preserve"> </w:t>
      </w:r>
      <w:r>
        <w:rPr>
          <w:spacing w:val="-1"/>
        </w:rPr>
        <w:t>exercise</w:t>
      </w:r>
      <w:r>
        <w:rPr>
          <w:spacing w:val="-7"/>
        </w:rPr>
        <w:t xml:space="preserve"> </w:t>
      </w:r>
      <w:r>
        <w:t>in</w:t>
      </w:r>
      <w:r>
        <w:rPr>
          <w:spacing w:val="-7"/>
        </w:rPr>
        <w:t xml:space="preserve"> </w:t>
      </w:r>
      <w:r>
        <w:rPr>
          <w:spacing w:val="-1"/>
        </w:rPr>
        <w:t>developing</w:t>
      </w:r>
      <w:r>
        <w:rPr>
          <w:spacing w:val="-7"/>
        </w:rPr>
        <w:t xml:space="preserve"> </w:t>
      </w:r>
      <w:r>
        <w:t>a</w:t>
      </w:r>
      <w:r>
        <w:rPr>
          <w:spacing w:val="-4"/>
        </w:rPr>
        <w:t xml:space="preserve"> </w:t>
      </w:r>
      <w:r>
        <w:rPr>
          <w:spacing w:val="-1"/>
        </w:rPr>
        <w:t>broad</w:t>
      </w:r>
      <w:r>
        <w:rPr>
          <w:spacing w:val="-7"/>
        </w:rPr>
        <w:t xml:space="preserve"> </w:t>
      </w:r>
      <w:r>
        <w:rPr>
          <w:spacing w:val="-1"/>
        </w:rPr>
        <w:t>approach</w:t>
      </w:r>
      <w:r>
        <w:rPr>
          <w:spacing w:val="-6"/>
        </w:rPr>
        <w:t xml:space="preserve"> </w:t>
      </w:r>
      <w:r>
        <w:rPr>
          <w:spacing w:val="-1"/>
        </w:rPr>
        <w:t>or</w:t>
      </w:r>
      <w:r>
        <w:rPr>
          <w:spacing w:val="-7"/>
        </w:rPr>
        <w:t xml:space="preserve"> </w:t>
      </w:r>
      <w:r>
        <w:t>intention,</w:t>
      </w:r>
      <w:r>
        <w:rPr>
          <w:spacing w:val="-9"/>
        </w:rPr>
        <w:t xml:space="preserve"> </w:t>
      </w:r>
      <w:r>
        <w:rPr>
          <w:spacing w:val="-1"/>
        </w:rPr>
        <w:t>based</w:t>
      </w:r>
      <w:r>
        <w:rPr>
          <w:spacing w:val="-7"/>
        </w:rPr>
        <w:t xml:space="preserve"> </w:t>
      </w:r>
      <w:r>
        <w:rPr>
          <w:spacing w:val="-1"/>
        </w:rPr>
        <w:t>on</w:t>
      </w:r>
      <w:r>
        <w:rPr>
          <w:spacing w:val="-6"/>
        </w:rPr>
        <w:t xml:space="preserve"> </w:t>
      </w:r>
      <w:r>
        <w:t>the</w:t>
      </w:r>
      <w:r>
        <w:rPr>
          <w:spacing w:val="-7"/>
        </w:rPr>
        <w:t xml:space="preserve"> </w:t>
      </w:r>
      <w:r>
        <w:t>key</w:t>
      </w:r>
      <w:r>
        <w:rPr>
          <w:spacing w:val="-6"/>
        </w:rPr>
        <w:t xml:space="preserve"> </w:t>
      </w:r>
      <w:r>
        <w:rPr>
          <w:spacing w:val="-1"/>
        </w:rPr>
        <w:t>drivers</w:t>
      </w:r>
      <w:r>
        <w:rPr>
          <w:spacing w:val="-4"/>
        </w:rPr>
        <w:t xml:space="preserve"> </w:t>
      </w:r>
      <w:r>
        <w:rPr>
          <w:spacing w:val="-1"/>
        </w:rPr>
        <w:t>(demand</w:t>
      </w:r>
      <w:r>
        <w:rPr>
          <w:spacing w:val="-7"/>
        </w:rPr>
        <w:t xml:space="preserve"> </w:t>
      </w:r>
      <w:r>
        <w:t>and</w:t>
      </w:r>
      <w:r>
        <w:rPr>
          <w:spacing w:val="-7"/>
        </w:rPr>
        <w:t xml:space="preserve"> </w:t>
      </w:r>
      <w:r>
        <w:rPr>
          <w:spacing w:val="1"/>
        </w:rPr>
        <w:t>supply).</w:t>
      </w:r>
    </w:p>
    <w:p w14:paraId="3705A334" w14:textId="77777777" w:rsidR="00F441EC" w:rsidRDefault="00F441EC">
      <w:pPr>
        <w:spacing w:before="7"/>
        <w:rPr>
          <w:rFonts w:ascii="Century Gothic" w:eastAsia="Century Gothic" w:hAnsi="Century Gothic" w:cs="Century Gothic"/>
          <w:sz w:val="19"/>
          <w:szCs w:val="19"/>
        </w:rPr>
      </w:pPr>
    </w:p>
    <w:p w14:paraId="3705A335" w14:textId="6F13D592" w:rsidR="00F441EC" w:rsidRDefault="00BC0B32">
      <w:pPr>
        <w:pStyle w:val="BodyText"/>
        <w:ind w:right="131"/>
      </w:pPr>
      <w:r>
        <w:rPr>
          <w:spacing w:val="-1"/>
        </w:rPr>
        <w:t>Decision</w:t>
      </w:r>
      <w:r>
        <w:rPr>
          <w:spacing w:val="-6"/>
        </w:rPr>
        <w:t xml:space="preserve"> </w:t>
      </w:r>
      <w:r>
        <w:t>making</w:t>
      </w:r>
      <w:r>
        <w:rPr>
          <w:spacing w:val="-6"/>
        </w:rPr>
        <w:t xml:space="preserve"> </w:t>
      </w:r>
      <w:r>
        <w:rPr>
          <w:spacing w:val="-1"/>
        </w:rPr>
        <w:t>throughout</w:t>
      </w:r>
      <w:r>
        <w:rPr>
          <w:spacing w:val="-5"/>
        </w:rPr>
        <w:t xml:space="preserve"> </w:t>
      </w:r>
      <w:r>
        <w:t>each</w:t>
      </w:r>
      <w:r>
        <w:rPr>
          <w:spacing w:val="-6"/>
        </w:rPr>
        <w:t xml:space="preserve"> </w:t>
      </w:r>
      <w:r>
        <w:rPr>
          <w:spacing w:val="-1"/>
        </w:rPr>
        <w:t>year</w:t>
      </w:r>
      <w:r>
        <w:rPr>
          <w:spacing w:val="-5"/>
        </w:rPr>
        <w:t xml:space="preserve"> </w:t>
      </w:r>
      <w:r>
        <w:t>builds</w:t>
      </w:r>
      <w:r>
        <w:rPr>
          <w:spacing w:val="-7"/>
        </w:rPr>
        <w:t xml:space="preserve"> </w:t>
      </w:r>
      <w:r>
        <w:rPr>
          <w:spacing w:val="-1"/>
        </w:rPr>
        <w:t>on</w:t>
      </w:r>
      <w:r>
        <w:rPr>
          <w:spacing w:val="-6"/>
        </w:rPr>
        <w:t xml:space="preserve"> </w:t>
      </w:r>
      <w:r>
        <w:t>the</w:t>
      </w:r>
      <w:r>
        <w:rPr>
          <w:spacing w:val="-7"/>
        </w:rPr>
        <w:t xml:space="preserve"> </w:t>
      </w:r>
      <w:r>
        <w:rPr>
          <w:spacing w:val="-1"/>
        </w:rPr>
        <w:t>intention</w:t>
      </w:r>
      <w:r>
        <w:rPr>
          <w:spacing w:val="-6"/>
        </w:rPr>
        <w:t xml:space="preserve"> </w:t>
      </w:r>
      <w:r>
        <w:t>by</w:t>
      </w:r>
      <w:r>
        <w:rPr>
          <w:spacing w:val="-8"/>
        </w:rPr>
        <w:t xml:space="preserve"> </w:t>
      </w:r>
      <w:r>
        <w:rPr>
          <w:spacing w:val="-1"/>
        </w:rPr>
        <w:t>considering</w:t>
      </w:r>
      <w:r>
        <w:rPr>
          <w:spacing w:val="-7"/>
        </w:rPr>
        <w:t xml:space="preserve"> </w:t>
      </w:r>
      <w:r>
        <w:t>in</w:t>
      </w:r>
      <w:r>
        <w:rPr>
          <w:spacing w:val="-6"/>
        </w:rPr>
        <w:t xml:space="preserve"> </w:t>
      </w:r>
      <w:r>
        <w:t>more</w:t>
      </w:r>
      <w:r>
        <w:rPr>
          <w:spacing w:val="-7"/>
        </w:rPr>
        <w:t xml:space="preserve"> </w:t>
      </w:r>
      <w:r>
        <w:t>detail</w:t>
      </w:r>
      <w:r>
        <w:rPr>
          <w:spacing w:val="-6"/>
        </w:rPr>
        <w:t xml:space="preserve"> </w:t>
      </w:r>
      <w:r>
        <w:t>the</w:t>
      </w:r>
      <w:r>
        <w:rPr>
          <w:spacing w:val="-7"/>
        </w:rPr>
        <w:t xml:space="preserve"> </w:t>
      </w:r>
      <w:r>
        <w:rPr>
          <w:spacing w:val="-1"/>
        </w:rPr>
        <w:t>specific</w:t>
      </w:r>
      <w:r>
        <w:rPr>
          <w:spacing w:val="83"/>
          <w:w w:val="99"/>
        </w:rPr>
        <w:t xml:space="preserve"> </w:t>
      </w:r>
      <w:r>
        <w:t>prevailing</w:t>
      </w:r>
      <w:r>
        <w:rPr>
          <w:spacing w:val="-8"/>
        </w:rPr>
        <w:t xml:space="preserve"> </w:t>
      </w:r>
      <w:r>
        <w:rPr>
          <w:spacing w:val="-1"/>
        </w:rPr>
        <w:t>factors</w:t>
      </w:r>
      <w:r>
        <w:rPr>
          <w:spacing w:val="-5"/>
        </w:rPr>
        <w:t xml:space="preserve"> </w:t>
      </w:r>
      <w:r>
        <w:t>and</w:t>
      </w:r>
      <w:r>
        <w:rPr>
          <w:spacing w:val="-6"/>
        </w:rPr>
        <w:t xml:space="preserve"> </w:t>
      </w:r>
      <w:r>
        <w:t>additional</w:t>
      </w:r>
      <w:r>
        <w:rPr>
          <w:spacing w:val="-7"/>
        </w:rPr>
        <w:t xml:space="preserve"> </w:t>
      </w:r>
      <w:r>
        <w:rPr>
          <w:spacing w:val="-1"/>
        </w:rPr>
        <w:t>factors</w:t>
      </w:r>
      <w:r>
        <w:rPr>
          <w:spacing w:val="-7"/>
        </w:rPr>
        <w:t xml:space="preserve"> </w:t>
      </w:r>
      <w:r>
        <w:rPr>
          <w:spacing w:val="-1"/>
        </w:rPr>
        <w:t>such</w:t>
      </w:r>
      <w:r>
        <w:rPr>
          <w:spacing w:val="-6"/>
        </w:rPr>
        <w:t xml:space="preserve"> </w:t>
      </w:r>
      <w:r>
        <w:t>as</w:t>
      </w:r>
      <w:r>
        <w:rPr>
          <w:spacing w:val="-7"/>
        </w:rPr>
        <w:t xml:space="preserve"> </w:t>
      </w:r>
      <w:r>
        <w:t>costs,</w:t>
      </w:r>
      <w:r>
        <w:rPr>
          <w:spacing w:val="-9"/>
        </w:rPr>
        <w:t xml:space="preserve"> </w:t>
      </w:r>
      <w:r>
        <w:t>risks,</w:t>
      </w:r>
      <w:r>
        <w:rPr>
          <w:spacing w:val="-6"/>
        </w:rPr>
        <w:t xml:space="preserve"> </w:t>
      </w:r>
      <w:r>
        <w:t>and</w:t>
      </w:r>
      <w:r>
        <w:rPr>
          <w:spacing w:val="-7"/>
        </w:rPr>
        <w:t xml:space="preserve"> </w:t>
      </w:r>
      <w:r>
        <w:t>constraints</w:t>
      </w:r>
      <w:r>
        <w:rPr>
          <w:spacing w:val="-7"/>
        </w:rPr>
        <w:t xml:space="preserve"> </w:t>
      </w:r>
      <w:r>
        <w:t>to</w:t>
      </w:r>
      <w:r>
        <w:rPr>
          <w:spacing w:val="-7"/>
        </w:rPr>
        <w:t xml:space="preserve"> </w:t>
      </w:r>
      <w:r>
        <w:t>water</w:t>
      </w:r>
      <w:r>
        <w:rPr>
          <w:spacing w:val="-7"/>
        </w:rPr>
        <w:t xml:space="preserve"> </w:t>
      </w:r>
      <w:r>
        <w:rPr>
          <w:spacing w:val="-1"/>
        </w:rPr>
        <w:t>delivery</w:t>
      </w:r>
      <w:r>
        <w:rPr>
          <w:spacing w:val="-8"/>
        </w:rPr>
        <w:t xml:space="preserve"> </w:t>
      </w:r>
      <w:r>
        <w:t>and</w:t>
      </w:r>
      <w:r>
        <w:rPr>
          <w:spacing w:val="-7"/>
        </w:rPr>
        <w:t xml:space="preserve"> </w:t>
      </w:r>
      <w:r>
        <w:t>market</w:t>
      </w:r>
      <w:r>
        <w:rPr>
          <w:spacing w:val="50"/>
          <w:w w:val="99"/>
        </w:rPr>
        <w:t xml:space="preserve"> </w:t>
      </w:r>
      <w:r>
        <w:rPr>
          <w:spacing w:val="-1"/>
        </w:rPr>
        <w:t>conditions.</w:t>
      </w:r>
      <w:r>
        <w:rPr>
          <w:spacing w:val="-9"/>
        </w:rPr>
        <w:t xml:space="preserve"> </w:t>
      </w:r>
      <w:r>
        <w:rPr>
          <w:spacing w:val="-1"/>
        </w:rPr>
        <w:t>The</w:t>
      </w:r>
      <w:r>
        <w:rPr>
          <w:spacing w:val="-8"/>
        </w:rPr>
        <w:t xml:space="preserve"> </w:t>
      </w:r>
      <w:r>
        <w:t>conditions</w:t>
      </w:r>
      <w:r>
        <w:rPr>
          <w:spacing w:val="-7"/>
        </w:rPr>
        <w:t xml:space="preserve"> </w:t>
      </w:r>
      <w:r>
        <w:t>and</w:t>
      </w:r>
      <w:r>
        <w:rPr>
          <w:spacing w:val="-8"/>
        </w:rPr>
        <w:t xml:space="preserve"> </w:t>
      </w:r>
      <w:r>
        <w:t>arrangements</w:t>
      </w:r>
      <w:r>
        <w:rPr>
          <w:spacing w:val="-8"/>
        </w:rPr>
        <w:t xml:space="preserve"> </w:t>
      </w:r>
      <w:r>
        <w:rPr>
          <w:spacing w:val="-1"/>
        </w:rPr>
        <w:t>in</w:t>
      </w:r>
      <w:r>
        <w:rPr>
          <w:spacing w:val="-6"/>
        </w:rPr>
        <w:t xml:space="preserve"> </w:t>
      </w:r>
      <w:r>
        <w:t>the</w:t>
      </w:r>
      <w:r>
        <w:rPr>
          <w:spacing w:val="-7"/>
        </w:rPr>
        <w:t xml:space="preserve"> </w:t>
      </w:r>
      <w:r w:rsidR="005E1F8C">
        <w:t>Northern Intersecting Streams</w:t>
      </w:r>
      <w:r>
        <w:rPr>
          <w:spacing w:val="-7"/>
        </w:rPr>
        <w:t xml:space="preserve"> </w:t>
      </w:r>
      <w:r>
        <w:t>will</w:t>
      </w:r>
      <w:r>
        <w:rPr>
          <w:spacing w:val="-7"/>
        </w:rPr>
        <w:t xml:space="preserve"> </w:t>
      </w:r>
      <w:r>
        <w:t>be</w:t>
      </w:r>
      <w:r>
        <w:rPr>
          <w:spacing w:val="-7"/>
        </w:rPr>
        <w:t xml:space="preserve"> </w:t>
      </w:r>
      <w:r>
        <w:t>taken</w:t>
      </w:r>
      <w:r>
        <w:rPr>
          <w:spacing w:val="-7"/>
        </w:rPr>
        <w:t xml:space="preserve"> </w:t>
      </w:r>
      <w:r>
        <w:rPr>
          <w:spacing w:val="-1"/>
        </w:rPr>
        <w:t>into</w:t>
      </w:r>
      <w:r>
        <w:rPr>
          <w:spacing w:val="-8"/>
        </w:rPr>
        <w:t xml:space="preserve"> </w:t>
      </w:r>
      <w:r>
        <w:rPr>
          <w:spacing w:val="-1"/>
        </w:rPr>
        <w:t>account</w:t>
      </w:r>
      <w:r>
        <w:rPr>
          <w:spacing w:val="90"/>
          <w:w w:val="99"/>
        </w:rPr>
        <w:t xml:space="preserve"> </w:t>
      </w:r>
      <w:r>
        <w:t>by</w:t>
      </w:r>
      <w:r>
        <w:rPr>
          <w:spacing w:val="-8"/>
        </w:rPr>
        <w:t xml:space="preserve"> </w:t>
      </w:r>
      <w:r>
        <w:t>the</w:t>
      </w:r>
      <w:r>
        <w:rPr>
          <w:spacing w:val="-6"/>
        </w:rPr>
        <w:t xml:space="preserve"> </w:t>
      </w:r>
      <w:r>
        <w:rPr>
          <w:spacing w:val="-1"/>
        </w:rPr>
        <w:t>CEWH</w:t>
      </w:r>
      <w:r>
        <w:rPr>
          <w:spacing w:val="-6"/>
        </w:rPr>
        <w:t xml:space="preserve"> </w:t>
      </w:r>
      <w:r>
        <w:t>at</w:t>
      </w:r>
      <w:r>
        <w:rPr>
          <w:spacing w:val="-4"/>
        </w:rPr>
        <w:t xml:space="preserve"> </w:t>
      </w:r>
      <w:r>
        <w:t>the</w:t>
      </w:r>
      <w:r>
        <w:rPr>
          <w:spacing w:val="-7"/>
        </w:rPr>
        <w:t xml:space="preserve"> </w:t>
      </w:r>
      <w:r>
        <w:rPr>
          <w:spacing w:val="-1"/>
        </w:rPr>
        <w:t>decision</w:t>
      </w:r>
      <w:r>
        <w:rPr>
          <w:spacing w:val="-5"/>
        </w:rPr>
        <w:t xml:space="preserve"> </w:t>
      </w:r>
      <w:r>
        <w:t>making</w:t>
      </w:r>
      <w:r>
        <w:rPr>
          <w:spacing w:val="-7"/>
        </w:rPr>
        <w:t xml:space="preserve"> </w:t>
      </w:r>
      <w:r>
        <w:t>stage.</w:t>
      </w:r>
    </w:p>
    <w:p w14:paraId="3705A336" w14:textId="77777777" w:rsidR="00F441EC" w:rsidRDefault="00F441EC">
      <w:pPr>
        <w:spacing w:before="3"/>
        <w:rPr>
          <w:rFonts w:ascii="Century Gothic" w:eastAsia="Century Gothic" w:hAnsi="Century Gothic" w:cs="Century Gothic"/>
          <w:sz w:val="19"/>
          <w:szCs w:val="19"/>
        </w:rPr>
      </w:pPr>
    </w:p>
    <w:p w14:paraId="3705A337" w14:textId="77777777" w:rsidR="00F441EC" w:rsidRDefault="00BC0B32">
      <w:pPr>
        <w:spacing w:line="200" w:lineRule="atLeast"/>
        <w:ind w:left="109"/>
        <w:rPr>
          <w:rFonts w:ascii="Century Gothic" w:eastAsia="Century Gothic" w:hAnsi="Century Gothic" w:cs="Century Gothic"/>
          <w:sz w:val="20"/>
          <w:szCs w:val="20"/>
        </w:rPr>
      </w:pPr>
      <w:r>
        <w:rPr>
          <w:rFonts w:ascii="Century Gothic" w:eastAsia="Century Gothic" w:hAnsi="Century Gothic" w:cs="Century Gothic"/>
          <w:noProof/>
          <w:sz w:val="20"/>
          <w:szCs w:val="20"/>
          <w:lang w:val="en-AU" w:eastAsia="en-AU"/>
        </w:rPr>
        <w:drawing>
          <wp:inline distT="0" distB="0" distL="0" distR="0" wp14:anchorId="3705A5BB" wp14:editId="467966D5">
            <wp:extent cx="6211753" cy="3667125"/>
            <wp:effectExtent l="0" t="0" r="0" b="0"/>
            <wp:docPr id="7" name="image15.png" descr="A figure showing the factors which influence decisions involving the delivery, carryover and trade of Commonwealth environmental water, including known and anticipated environmental demands; the forecast climatic conditions; current dam storage levels; and opportunities for environmental watering at specific sites including a cost versus benefit assessment of each watering option. The physical and operational constraints to water delivery include environmental and operational risks, water account rules, carryover limits, long-term yield of entitlements and water market conditions." title="Figure 4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50" cstate="print"/>
                    <a:stretch>
                      <a:fillRect/>
                    </a:stretch>
                  </pic:blipFill>
                  <pic:spPr>
                    <a:xfrm>
                      <a:off x="0" y="0"/>
                      <a:ext cx="6211753" cy="3667125"/>
                    </a:xfrm>
                    <a:prstGeom prst="rect">
                      <a:avLst/>
                    </a:prstGeom>
                  </pic:spPr>
                </pic:pic>
              </a:graphicData>
            </a:graphic>
          </wp:inline>
        </w:drawing>
      </w:r>
    </w:p>
    <w:p w14:paraId="3705A338" w14:textId="77777777" w:rsidR="00F441EC" w:rsidRDefault="00F441EC">
      <w:pPr>
        <w:spacing w:before="6"/>
        <w:rPr>
          <w:rFonts w:ascii="Century Gothic" w:eastAsia="Century Gothic" w:hAnsi="Century Gothic" w:cs="Century Gothic"/>
          <w:sz w:val="18"/>
          <w:szCs w:val="18"/>
        </w:rPr>
      </w:pPr>
    </w:p>
    <w:p w14:paraId="3705A339" w14:textId="35C76E5B" w:rsidR="00F441EC" w:rsidRDefault="00BC0B32">
      <w:pPr>
        <w:pStyle w:val="BodyText"/>
      </w:pPr>
      <w:r>
        <w:rPr>
          <w:b/>
        </w:rPr>
        <w:t>Figure</w:t>
      </w:r>
      <w:r>
        <w:rPr>
          <w:b/>
          <w:spacing w:val="-9"/>
        </w:rPr>
        <w:t xml:space="preserve"> </w:t>
      </w:r>
      <w:r w:rsidR="002673F3">
        <w:rPr>
          <w:b/>
          <w:spacing w:val="-9"/>
        </w:rPr>
        <w:t>4</w:t>
      </w:r>
      <w:r>
        <w:rPr>
          <w:b/>
          <w:spacing w:val="-1"/>
        </w:rPr>
        <w:t>:</w:t>
      </w:r>
      <w:r>
        <w:rPr>
          <w:b/>
          <w:spacing w:val="-7"/>
        </w:rPr>
        <w:t xml:space="preserve"> </w:t>
      </w:r>
      <w:r>
        <w:t>Planning</w:t>
      </w:r>
      <w:r>
        <w:rPr>
          <w:spacing w:val="-9"/>
        </w:rPr>
        <w:t xml:space="preserve"> </w:t>
      </w:r>
      <w:r>
        <w:t>and</w:t>
      </w:r>
      <w:r>
        <w:rPr>
          <w:spacing w:val="-8"/>
        </w:rPr>
        <w:t xml:space="preserve"> </w:t>
      </w:r>
      <w:r>
        <w:rPr>
          <w:spacing w:val="-1"/>
        </w:rPr>
        <w:t>decision</w:t>
      </w:r>
      <w:r>
        <w:rPr>
          <w:spacing w:val="-6"/>
        </w:rPr>
        <w:t xml:space="preserve"> </w:t>
      </w:r>
      <w:r>
        <w:t>making</w:t>
      </w:r>
      <w:r>
        <w:rPr>
          <w:spacing w:val="-9"/>
        </w:rPr>
        <w:t xml:space="preserve"> </w:t>
      </w:r>
      <w:r>
        <w:rPr>
          <w:spacing w:val="-1"/>
        </w:rPr>
        <w:t>for</w:t>
      </w:r>
      <w:r>
        <w:rPr>
          <w:spacing w:val="-8"/>
        </w:rPr>
        <w:t xml:space="preserve"> </w:t>
      </w:r>
      <w:r>
        <w:t>Commonwealth</w:t>
      </w:r>
      <w:r>
        <w:rPr>
          <w:spacing w:val="-8"/>
        </w:rPr>
        <w:t xml:space="preserve"> </w:t>
      </w:r>
      <w:r>
        <w:rPr>
          <w:spacing w:val="-1"/>
        </w:rPr>
        <w:t>environmental</w:t>
      </w:r>
      <w:r>
        <w:rPr>
          <w:spacing w:val="-7"/>
        </w:rPr>
        <w:t xml:space="preserve"> </w:t>
      </w:r>
      <w:r>
        <w:t>water</w:t>
      </w:r>
      <w:r>
        <w:rPr>
          <w:spacing w:val="-9"/>
        </w:rPr>
        <w:t xml:space="preserve"> </w:t>
      </w:r>
      <w:r>
        <w:rPr>
          <w:spacing w:val="-1"/>
        </w:rPr>
        <w:t>use</w:t>
      </w:r>
    </w:p>
    <w:p w14:paraId="3705A33A" w14:textId="77777777" w:rsidR="00F441EC" w:rsidRDefault="00F441EC">
      <w:pPr>
        <w:spacing w:before="3"/>
        <w:rPr>
          <w:rFonts w:ascii="Century Gothic" w:eastAsia="Century Gothic" w:hAnsi="Century Gothic" w:cs="Century Gothic"/>
          <w:sz w:val="18"/>
          <w:szCs w:val="18"/>
        </w:rPr>
      </w:pPr>
    </w:p>
    <w:p w14:paraId="3705A33B" w14:textId="77777777" w:rsidR="00F441EC" w:rsidRDefault="00BC0B32">
      <w:pPr>
        <w:pStyle w:val="Heading2"/>
        <w:numPr>
          <w:ilvl w:val="1"/>
          <w:numId w:val="1"/>
        </w:numPr>
        <w:tabs>
          <w:tab w:val="left" w:pos="961"/>
        </w:tabs>
        <w:ind w:hanging="852"/>
        <w:rPr>
          <w:b w:val="0"/>
          <w:bCs w:val="0"/>
        </w:rPr>
      </w:pPr>
      <w:bookmarkStart w:id="34" w:name="_Toc519085133"/>
      <w:r>
        <w:rPr>
          <w:color w:val="5F4879"/>
        </w:rPr>
        <w:t>Further</w:t>
      </w:r>
      <w:r>
        <w:rPr>
          <w:color w:val="5F4879"/>
          <w:spacing w:val="-21"/>
        </w:rPr>
        <w:t xml:space="preserve"> </w:t>
      </w:r>
      <w:r>
        <w:rPr>
          <w:color w:val="5F4879"/>
        </w:rPr>
        <w:t>information</w:t>
      </w:r>
      <w:bookmarkEnd w:id="34"/>
    </w:p>
    <w:p w14:paraId="3705A33C" w14:textId="77777777" w:rsidR="00F441EC" w:rsidRDefault="00F441EC">
      <w:pPr>
        <w:spacing w:before="6"/>
        <w:rPr>
          <w:rFonts w:ascii="Century Gothic" w:eastAsia="Century Gothic" w:hAnsi="Century Gothic" w:cs="Century Gothic"/>
          <w:b/>
          <w:bCs/>
          <w:sz w:val="19"/>
          <w:szCs w:val="19"/>
        </w:rPr>
      </w:pPr>
    </w:p>
    <w:p w14:paraId="3705A33D" w14:textId="77777777" w:rsidR="00F441EC" w:rsidRDefault="00BC0B32">
      <w:pPr>
        <w:pStyle w:val="BodyText"/>
      </w:pPr>
      <w:r>
        <w:rPr>
          <w:spacing w:val="-1"/>
        </w:rPr>
        <w:t>For</w:t>
      </w:r>
      <w:r>
        <w:rPr>
          <w:spacing w:val="-7"/>
        </w:rPr>
        <w:t xml:space="preserve"> </w:t>
      </w:r>
      <w:r>
        <w:t>further</w:t>
      </w:r>
      <w:r>
        <w:rPr>
          <w:spacing w:val="-6"/>
        </w:rPr>
        <w:t xml:space="preserve"> </w:t>
      </w:r>
      <w:r>
        <w:rPr>
          <w:spacing w:val="-1"/>
        </w:rPr>
        <w:t>information</w:t>
      </w:r>
      <w:r>
        <w:rPr>
          <w:spacing w:val="-5"/>
        </w:rPr>
        <w:t xml:space="preserve"> </w:t>
      </w:r>
      <w:r>
        <w:rPr>
          <w:spacing w:val="-1"/>
        </w:rPr>
        <w:t>on</w:t>
      </w:r>
      <w:r>
        <w:t xml:space="preserve"> </w:t>
      </w:r>
      <w:r>
        <w:rPr>
          <w:spacing w:val="-1"/>
        </w:rPr>
        <w:t>how</w:t>
      </w:r>
      <w:r>
        <w:rPr>
          <w:spacing w:val="-4"/>
        </w:rPr>
        <w:t xml:space="preserve"> </w:t>
      </w:r>
      <w:r>
        <w:t>the</w:t>
      </w:r>
      <w:r>
        <w:rPr>
          <w:spacing w:val="-6"/>
        </w:rPr>
        <w:t xml:space="preserve"> </w:t>
      </w:r>
      <w:r>
        <w:rPr>
          <w:spacing w:val="-1"/>
        </w:rPr>
        <w:t>CEWO</w:t>
      </w:r>
      <w:r>
        <w:rPr>
          <w:spacing w:val="-4"/>
        </w:rPr>
        <w:t xml:space="preserve"> </w:t>
      </w:r>
      <w:r>
        <w:t>plans</w:t>
      </w:r>
      <w:r>
        <w:rPr>
          <w:spacing w:val="-6"/>
        </w:rPr>
        <w:t xml:space="preserve"> </w:t>
      </w:r>
      <w:r>
        <w:rPr>
          <w:spacing w:val="-1"/>
        </w:rPr>
        <w:t>for</w:t>
      </w:r>
      <w:r>
        <w:rPr>
          <w:spacing w:val="-4"/>
        </w:rPr>
        <w:t xml:space="preserve"> </w:t>
      </w:r>
      <w:r>
        <w:t>water</w:t>
      </w:r>
      <w:r>
        <w:rPr>
          <w:spacing w:val="-6"/>
        </w:rPr>
        <w:t xml:space="preserve"> </w:t>
      </w:r>
      <w:r>
        <w:rPr>
          <w:spacing w:val="-1"/>
        </w:rPr>
        <w:t>use,</w:t>
      </w:r>
      <w:r>
        <w:rPr>
          <w:spacing w:val="-8"/>
        </w:rPr>
        <w:t xml:space="preserve"> </w:t>
      </w:r>
      <w:r>
        <w:rPr>
          <w:spacing w:val="-1"/>
        </w:rPr>
        <w:t>carryover</w:t>
      </w:r>
      <w:r>
        <w:rPr>
          <w:spacing w:val="-6"/>
        </w:rPr>
        <w:t xml:space="preserve"> </w:t>
      </w:r>
      <w:r>
        <w:rPr>
          <w:spacing w:val="1"/>
        </w:rPr>
        <w:t>and</w:t>
      </w:r>
      <w:r>
        <w:rPr>
          <w:spacing w:val="-6"/>
        </w:rPr>
        <w:t xml:space="preserve"> </w:t>
      </w:r>
      <w:r>
        <w:rPr>
          <w:spacing w:val="1"/>
        </w:rPr>
        <w:t>trade,</w:t>
      </w:r>
      <w:r>
        <w:rPr>
          <w:spacing w:val="-8"/>
        </w:rPr>
        <w:t xml:space="preserve"> </w:t>
      </w:r>
      <w:r>
        <w:rPr>
          <w:spacing w:val="-1"/>
        </w:rPr>
        <w:t>please</w:t>
      </w:r>
      <w:r>
        <w:rPr>
          <w:spacing w:val="-6"/>
        </w:rPr>
        <w:t xml:space="preserve"> </w:t>
      </w:r>
      <w:r>
        <w:rPr>
          <w:spacing w:val="-1"/>
        </w:rPr>
        <w:t>visit</w:t>
      </w:r>
      <w:r>
        <w:rPr>
          <w:spacing w:val="-3"/>
        </w:rPr>
        <w:t xml:space="preserve"> </w:t>
      </w:r>
      <w:r>
        <w:t>our</w:t>
      </w:r>
      <w:r>
        <w:rPr>
          <w:spacing w:val="-3"/>
        </w:rPr>
        <w:t xml:space="preserve"> </w:t>
      </w:r>
      <w:r>
        <w:t>web</w:t>
      </w:r>
      <w:r>
        <w:rPr>
          <w:spacing w:val="-6"/>
        </w:rPr>
        <w:t xml:space="preserve"> </w:t>
      </w:r>
      <w:r>
        <w:t>site</w:t>
      </w:r>
      <w:r>
        <w:rPr>
          <w:w w:val="99"/>
        </w:rPr>
        <w:t xml:space="preserve"> </w:t>
      </w:r>
      <w:r>
        <w:rPr>
          <w:color w:val="0000FF"/>
          <w:w w:val="99"/>
        </w:rPr>
        <w:t xml:space="preserve"> </w:t>
      </w:r>
      <w:hyperlink r:id="rId51">
        <w:r>
          <w:rPr>
            <w:color w:val="0000FF"/>
            <w:u w:val="single" w:color="0000FF"/>
          </w:rPr>
          <w:t>http://www.environment.gov.au/water/cewo</w:t>
        </w:r>
      </w:hyperlink>
    </w:p>
    <w:p w14:paraId="3705A33E" w14:textId="77777777" w:rsidR="00F441EC" w:rsidRDefault="00F441EC">
      <w:pPr>
        <w:spacing w:before="6"/>
        <w:rPr>
          <w:rFonts w:ascii="Century Gothic" w:eastAsia="Century Gothic" w:hAnsi="Century Gothic" w:cs="Century Gothic"/>
          <w:sz w:val="14"/>
          <w:szCs w:val="14"/>
        </w:rPr>
      </w:pPr>
    </w:p>
    <w:p w14:paraId="3705A33F" w14:textId="77777777" w:rsidR="00F441EC" w:rsidRDefault="00BC0B32">
      <w:pPr>
        <w:pStyle w:val="BodyText"/>
        <w:numPr>
          <w:ilvl w:val="0"/>
          <w:numId w:val="25"/>
        </w:numPr>
        <w:tabs>
          <w:tab w:val="left" w:pos="478"/>
        </w:tabs>
        <w:spacing w:before="62"/>
        <w:ind w:right="1321" w:hanging="369"/>
      </w:pPr>
      <w:r>
        <w:rPr>
          <w:w w:val="95"/>
        </w:rPr>
        <w:t xml:space="preserve">Water   </w:t>
      </w:r>
      <w:r>
        <w:rPr>
          <w:spacing w:val="17"/>
          <w:w w:val="95"/>
        </w:rPr>
        <w:t xml:space="preserve"> </w:t>
      </w:r>
      <w:r>
        <w:rPr>
          <w:spacing w:val="-1"/>
          <w:w w:val="95"/>
        </w:rPr>
        <w:t>use:</w:t>
      </w:r>
      <w:r>
        <w:rPr>
          <w:w w:val="95"/>
        </w:rPr>
        <w:t xml:space="preserve">   </w:t>
      </w:r>
      <w:r>
        <w:rPr>
          <w:spacing w:val="14"/>
          <w:w w:val="95"/>
        </w:rPr>
        <w:t xml:space="preserve"> </w:t>
      </w:r>
      <w:hyperlink r:id="rId52">
        <w:r>
          <w:rPr>
            <w:color w:val="0000FF"/>
            <w:w w:val="95"/>
            <w:u w:val="single" w:color="0000FF"/>
          </w:rPr>
          <w:t>www.environment.gov.au/topics/water/commonwealth-environmental-water-</w:t>
        </w:r>
      </w:hyperlink>
      <w:r>
        <w:rPr>
          <w:color w:val="0000FF"/>
          <w:w w:val="99"/>
        </w:rPr>
        <w:t xml:space="preserve"> </w:t>
      </w:r>
      <w:hyperlink r:id="rId53">
        <w:r>
          <w:rPr>
            <w:color w:val="0000FF"/>
            <w:w w:val="99"/>
          </w:rPr>
          <w:t xml:space="preserve"> </w:t>
        </w:r>
        <w:r>
          <w:rPr>
            <w:color w:val="0000FF"/>
            <w:u w:val="single" w:color="0000FF"/>
          </w:rPr>
          <w:t>office/assessment-framework</w:t>
        </w:r>
      </w:hyperlink>
    </w:p>
    <w:p w14:paraId="3705A340" w14:textId="77777777" w:rsidR="00F441EC" w:rsidRDefault="00F441EC">
      <w:pPr>
        <w:spacing w:before="6"/>
        <w:rPr>
          <w:rFonts w:ascii="Century Gothic" w:eastAsia="Century Gothic" w:hAnsi="Century Gothic" w:cs="Century Gothic"/>
          <w:sz w:val="14"/>
          <w:szCs w:val="14"/>
        </w:rPr>
      </w:pPr>
    </w:p>
    <w:p w14:paraId="3705A341" w14:textId="77777777" w:rsidR="00F441EC" w:rsidRDefault="00BC0B32">
      <w:pPr>
        <w:pStyle w:val="BodyText"/>
        <w:numPr>
          <w:ilvl w:val="0"/>
          <w:numId w:val="25"/>
        </w:numPr>
        <w:tabs>
          <w:tab w:val="left" w:pos="478"/>
        </w:tabs>
        <w:spacing w:before="62"/>
        <w:ind w:right="709" w:hanging="369"/>
      </w:pPr>
      <w:r>
        <w:rPr>
          <w:spacing w:val="-1"/>
          <w:w w:val="95"/>
        </w:rPr>
        <w:t>Carryover:</w:t>
      </w:r>
      <w:r>
        <w:rPr>
          <w:w w:val="95"/>
        </w:rPr>
        <w:t xml:space="preserve">       </w:t>
      </w:r>
      <w:r>
        <w:rPr>
          <w:spacing w:val="5"/>
          <w:w w:val="95"/>
        </w:rPr>
        <w:t xml:space="preserve"> </w:t>
      </w:r>
      <w:hyperlink r:id="rId54">
        <w:r>
          <w:rPr>
            <w:color w:val="0000FF"/>
            <w:w w:val="95"/>
            <w:u w:val="single" w:color="0000FF"/>
          </w:rPr>
          <w:t>http://www.environment.gov.au/topics/water/commonwealth-environmental-water-</w:t>
        </w:r>
      </w:hyperlink>
      <w:r>
        <w:rPr>
          <w:color w:val="0000FF"/>
          <w:w w:val="99"/>
        </w:rPr>
        <w:t xml:space="preserve"> </w:t>
      </w:r>
      <w:hyperlink r:id="rId55">
        <w:r>
          <w:rPr>
            <w:color w:val="0000FF"/>
            <w:w w:val="99"/>
          </w:rPr>
          <w:t xml:space="preserve"> </w:t>
        </w:r>
        <w:r>
          <w:rPr>
            <w:color w:val="0000FF"/>
            <w:spacing w:val="-1"/>
            <w:u w:val="single" w:color="0000FF"/>
          </w:rPr>
          <w:t>office/portfolio-management/carryover</w:t>
        </w:r>
      </w:hyperlink>
    </w:p>
    <w:p w14:paraId="3705A342" w14:textId="77777777" w:rsidR="00F441EC" w:rsidRDefault="00F441EC">
      <w:pPr>
        <w:spacing w:before="6"/>
        <w:rPr>
          <w:rFonts w:ascii="Century Gothic" w:eastAsia="Century Gothic" w:hAnsi="Century Gothic" w:cs="Century Gothic"/>
          <w:sz w:val="14"/>
          <w:szCs w:val="14"/>
        </w:rPr>
      </w:pPr>
    </w:p>
    <w:p w14:paraId="3705A343" w14:textId="77777777" w:rsidR="00F441EC" w:rsidRDefault="00BC0B32">
      <w:pPr>
        <w:numPr>
          <w:ilvl w:val="0"/>
          <w:numId w:val="25"/>
        </w:numPr>
        <w:tabs>
          <w:tab w:val="left" w:pos="478"/>
        </w:tabs>
        <w:spacing w:before="62"/>
        <w:ind w:right="124" w:hanging="369"/>
        <w:rPr>
          <w:rFonts w:ascii="Century Gothic" w:eastAsia="Century Gothic" w:hAnsi="Century Gothic" w:cs="Century Gothic"/>
          <w:sz w:val="20"/>
          <w:szCs w:val="20"/>
        </w:rPr>
      </w:pPr>
      <w:r>
        <w:rPr>
          <w:rFonts w:ascii="Century Gothic" w:eastAsia="Century Gothic" w:hAnsi="Century Gothic" w:cs="Century Gothic"/>
          <w:sz w:val="20"/>
          <w:szCs w:val="20"/>
        </w:rPr>
        <w:t>Trade:</w:t>
      </w:r>
      <w:r>
        <w:rPr>
          <w:rFonts w:ascii="Century Gothic" w:eastAsia="Century Gothic" w:hAnsi="Century Gothic" w:cs="Century Gothic"/>
          <w:spacing w:val="-11"/>
          <w:sz w:val="20"/>
          <w:szCs w:val="20"/>
        </w:rPr>
        <w:t xml:space="preserve"> </w:t>
      </w:r>
      <w:r>
        <w:rPr>
          <w:rFonts w:ascii="Century Gothic" w:eastAsia="Century Gothic" w:hAnsi="Century Gothic" w:cs="Century Gothic"/>
          <w:i/>
          <w:spacing w:val="-1"/>
          <w:sz w:val="20"/>
          <w:szCs w:val="20"/>
        </w:rPr>
        <w:t>Discussion</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Paper</w:t>
      </w:r>
      <w:r>
        <w:rPr>
          <w:rFonts w:ascii="Century Gothic" w:eastAsia="Century Gothic" w:hAnsi="Century Gothic" w:cs="Century Gothic"/>
          <w:i/>
          <w:spacing w:val="-9"/>
          <w:sz w:val="20"/>
          <w:szCs w:val="20"/>
        </w:rPr>
        <w:t xml:space="preserve"> </w:t>
      </w:r>
      <w:r>
        <w:rPr>
          <w:rFonts w:ascii="Century Gothic" w:eastAsia="Century Gothic" w:hAnsi="Century Gothic" w:cs="Century Gothic"/>
          <w:i/>
          <w:sz w:val="20"/>
          <w:szCs w:val="20"/>
        </w:rPr>
        <w:t>–</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pacing w:val="-1"/>
          <w:sz w:val="20"/>
          <w:szCs w:val="20"/>
        </w:rPr>
        <w:t>Trade</w:t>
      </w:r>
      <w:r>
        <w:rPr>
          <w:rFonts w:ascii="Century Gothic" w:eastAsia="Century Gothic" w:hAnsi="Century Gothic" w:cs="Century Gothic"/>
          <w:i/>
          <w:spacing w:val="-9"/>
          <w:sz w:val="20"/>
          <w:szCs w:val="20"/>
        </w:rPr>
        <w:t xml:space="preserve"> </w:t>
      </w:r>
      <w:r>
        <w:rPr>
          <w:rFonts w:ascii="Century Gothic" w:eastAsia="Century Gothic" w:hAnsi="Century Gothic" w:cs="Century Gothic"/>
          <w:i/>
          <w:sz w:val="20"/>
          <w:szCs w:val="20"/>
        </w:rPr>
        <w:t>of</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Commonwealth</w:t>
      </w:r>
      <w:r>
        <w:rPr>
          <w:rFonts w:ascii="Century Gothic" w:eastAsia="Century Gothic" w:hAnsi="Century Gothic" w:cs="Century Gothic"/>
          <w:i/>
          <w:spacing w:val="-9"/>
          <w:sz w:val="20"/>
          <w:szCs w:val="20"/>
        </w:rPr>
        <w:t xml:space="preserve"> </w:t>
      </w:r>
      <w:r>
        <w:rPr>
          <w:rFonts w:ascii="Century Gothic" w:eastAsia="Century Gothic" w:hAnsi="Century Gothic" w:cs="Century Gothic"/>
          <w:i/>
          <w:sz w:val="20"/>
          <w:szCs w:val="20"/>
        </w:rPr>
        <w:t>environmental</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i/>
          <w:spacing w:val="-1"/>
          <w:sz w:val="20"/>
          <w:szCs w:val="20"/>
        </w:rPr>
        <w:t>water</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sz w:val="20"/>
          <w:szCs w:val="20"/>
        </w:rPr>
        <w:t>and</w:t>
      </w:r>
      <w:r>
        <w:rPr>
          <w:rFonts w:ascii="Century Gothic" w:eastAsia="Century Gothic" w:hAnsi="Century Gothic" w:cs="Century Gothic"/>
          <w:spacing w:val="-9"/>
          <w:sz w:val="20"/>
          <w:szCs w:val="20"/>
        </w:rPr>
        <w:t xml:space="preserve"> </w:t>
      </w:r>
      <w:r>
        <w:rPr>
          <w:rFonts w:ascii="Century Gothic" w:eastAsia="Century Gothic" w:hAnsi="Century Gothic" w:cs="Century Gothic"/>
          <w:i/>
          <w:spacing w:val="-1"/>
          <w:sz w:val="20"/>
          <w:szCs w:val="20"/>
        </w:rPr>
        <w:t>Commonwealth</w:t>
      </w:r>
      <w:r>
        <w:rPr>
          <w:rFonts w:ascii="Century Gothic" w:eastAsia="Century Gothic" w:hAnsi="Century Gothic" w:cs="Century Gothic"/>
          <w:i/>
          <w:spacing w:val="56"/>
          <w:w w:val="99"/>
          <w:sz w:val="20"/>
          <w:szCs w:val="20"/>
        </w:rPr>
        <w:t xml:space="preserve"> </w:t>
      </w:r>
      <w:r>
        <w:rPr>
          <w:rFonts w:ascii="Century Gothic" w:eastAsia="Century Gothic" w:hAnsi="Century Gothic" w:cs="Century Gothic"/>
          <w:i/>
          <w:sz w:val="20"/>
          <w:szCs w:val="20"/>
        </w:rPr>
        <w:t>environmental</w:t>
      </w:r>
      <w:r>
        <w:rPr>
          <w:rFonts w:ascii="Century Gothic" w:eastAsia="Century Gothic" w:hAnsi="Century Gothic" w:cs="Century Gothic"/>
          <w:i/>
          <w:spacing w:val="-25"/>
          <w:sz w:val="20"/>
          <w:szCs w:val="20"/>
        </w:rPr>
        <w:t xml:space="preserve"> </w:t>
      </w:r>
      <w:r>
        <w:rPr>
          <w:rFonts w:ascii="Century Gothic" w:eastAsia="Century Gothic" w:hAnsi="Century Gothic" w:cs="Century Gothic"/>
          <w:i/>
          <w:spacing w:val="-1"/>
          <w:sz w:val="20"/>
          <w:szCs w:val="20"/>
        </w:rPr>
        <w:t>water</w:t>
      </w:r>
      <w:r>
        <w:rPr>
          <w:rFonts w:ascii="Century Gothic" w:eastAsia="Century Gothic" w:hAnsi="Century Gothic" w:cs="Century Gothic"/>
          <w:i/>
          <w:spacing w:val="-24"/>
          <w:sz w:val="20"/>
          <w:szCs w:val="20"/>
        </w:rPr>
        <w:t xml:space="preserve"> </w:t>
      </w:r>
      <w:r>
        <w:rPr>
          <w:rFonts w:ascii="Century Gothic" w:eastAsia="Century Gothic" w:hAnsi="Century Gothic" w:cs="Century Gothic"/>
          <w:i/>
          <w:sz w:val="20"/>
          <w:szCs w:val="20"/>
        </w:rPr>
        <w:t>Trading</w:t>
      </w:r>
      <w:r>
        <w:rPr>
          <w:rFonts w:ascii="Century Gothic" w:eastAsia="Century Gothic" w:hAnsi="Century Gothic" w:cs="Century Gothic"/>
          <w:i/>
          <w:spacing w:val="-25"/>
          <w:sz w:val="20"/>
          <w:szCs w:val="20"/>
        </w:rPr>
        <w:t xml:space="preserve"> </w:t>
      </w:r>
      <w:r>
        <w:rPr>
          <w:rFonts w:ascii="Century Gothic" w:eastAsia="Century Gothic" w:hAnsi="Century Gothic" w:cs="Century Gothic"/>
          <w:i/>
          <w:spacing w:val="-1"/>
          <w:sz w:val="20"/>
          <w:szCs w:val="20"/>
        </w:rPr>
        <w:t>Framework:</w:t>
      </w:r>
      <w:r>
        <w:rPr>
          <w:rFonts w:ascii="Century Gothic" w:eastAsia="Century Gothic" w:hAnsi="Century Gothic" w:cs="Century Gothic"/>
          <w:i/>
          <w:spacing w:val="-32"/>
          <w:sz w:val="20"/>
          <w:szCs w:val="20"/>
        </w:rPr>
        <w:t xml:space="preserve"> </w:t>
      </w:r>
      <w:hyperlink r:id="rId56">
        <w:r>
          <w:rPr>
            <w:rFonts w:ascii="Century Gothic" w:eastAsia="Century Gothic" w:hAnsi="Century Gothic" w:cs="Century Gothic"/>
            <w:color w:val="0000FF"/>
            <w:sz w:val="20"/>
            <w:szCs w:val="20"/>
            <w:u w:val="single" w:color="0000FF"/>
          </w:rPr>
          <w:t>http://www.environment.gov.au/water/cewo/trade/trading-</w:t>
        </w:r>
      </w:hyperlink>
      <w:r>
        <w:rPr>
          <w:rFonts w:ascii="Century Gothic" w:eastAsia="Century Gothic" w:hAnsi="Century Gothic" w:cs="Century Gothic"/>
          <w:color w:val="0000FF"/>
          <w:w w:val="99"/>
          <w:sz w:val="20"/>
          <w:szCs w:val="20"/>
        </w:rPr>
        <w:t xml:space="preserve"> </w:t>
      </w:r>
      <w:hyperlink r:id="rId57">
        <w:r>
          <w:rPr>
            <w:rFonts w:ascii="Century Gothic" w:eastAsia="Century Gothic" w:hAnsi="Century Gothic" w:cs="Century Gothic"/>
            <w:color w:val="0000FF"/>
            <w:w w:val="99"/>
            <w:sz w:val="20"/>
            <w:szCs w:val="20"/>
          </w:rPr>
          <w:t xml:space="preserve"> </w:t>
        </w:r>
        <w:r>
          <w:rPr>
            <w:rFonts w:ascii="Century Gothic" w:eastAsia="Century Gothic" w:hAnsi="Century Gothic" w:cs="Century Gothic"/>
            <w:color w:val="0000FF"/>
            <w:sz w:val="20"/>
            <w:szCs w:val="20"/>
            <w:u w:val="single" w:color="0000FF"/>
          </w:rPr>
          <w:t>framework</w:t>
        </w:r>
      </w:hyperlink>
    </w:p>
    <w:p w14:paraId="3705A344" w14:textId="77777777" w:rsidR="00F441EC" w:rsidRDefault="00F441EC">
      <w:pPr>
        <w:rPr>
          <w:rFonts w:ascii="Century Gothic" w:eastAsia="Century Gothic" w:hAnsi="Century Gothic" w:cs="Century Gothic"/>
          <w:sz w:val="20"/>
          <w:szCs w:val="20"/>
        </w:rPr>
        <w:sectPr w:rsidR="00F441EC">
          <w:pgSz w:w="11910" w:h="16840"/>
          <w:pgMar w:top="800" w:right="780" w:bottom="1140" w:left="600" w:header="0" w:footer="950" w:gutter="0"/>
          <w:cols w:space="720"/>
        </w:sectPr>
      </w:pPr>
    </w:p>
    <w:p w14:paraId="3705A345" w14:textId="77777777" w:rsidR="00F441EC" w:rsidRDefault="00BC0B32">
      <w:pPr>
        <w:pStyle w:val="Heading1"/>
        <w:rPr>
          <w:b w:val="0"/>
          <w:bCs w:val="0"/>
        </w:rPr>
      </w:pPr>
      <w:bookmarkStart w:id="35" w:name="_Toc519085134"/>
      <w:r>
        <w:rPr>
          <w:color w:val="5F4879"/>
        </w:rPr>
        <w:t>Bibliography</w:t>
      </w:r>
      <w:bookmarkEnd w:id="35"/>
    </w:p>
    <w:p w14:paraId="3705A346" w14:textId="77777777" w:rsidR="00F441EC" w:rsidRDefault="00BC0B32">
      <w:pPr>
        <w:spacing w:before="246"/>
        <w:ind w:left="107" w:right="222"/>
        <w:rPr>
          <w:rFonts w:ascii="Century Gothic" w:eastAsia="Century Gothic" w:hAnsi="Century Gothic" w:cs="Century Gothic"/>
          <w:sz w:val="20"/>
          <w:szCs w:val="20"/>
        </w:rPr>
      </w:pPr>
      <w:r>
        <w:rPr>
          <w:rFonts w:ascii="Century Gothic" w:eastAsia="Century Gothic" w:hAnsi="Century Gothic" w:cs="Century Gothic"/>
          <w:spacing w:val="-1"/>
          <w:sz w:val="20"/>
          <w:szCs w:val="20"/>
        </w:rPr>
        <w:t>Alluvium</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(2016).</w:t>
      </w:r>
      <w:r>
        <w:rPr>
          <w:rFonts w:ascii="Century Gothic" w:eastAsia="Century Gothic" w:hAnsi="Century Gothic" w:cs="Century Gothic"/>
          <w:spacing w:val="-9"/>
          <w:sz w:val="20"/>
          <w:szCs w:val="20"/>
        </w:rPr>
        <w:t xml:space="preserve"> </w:t>
      </w:r>
      <w:r>
        <w:rPr>
          <w:rFonts w:ascii="Century Gothic" w:eastAsia="Century Gothic" w:hAnsi="Century Gothic" w:cs="Century Gothic"/>
          <w:i/>
          <w:sz w:val="20"/>
          <w:szCs w:val="20"/>
        </w:rPr>
        <w:t>Toorale</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Environmental</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pacing w:val="-1"/>
          <w:sz w:val="20"/>
          <w:szCs w:val="20"/>
        </w:rPr>
        <w:t>Water</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pacing w:val="-1"/>
          <w:sz w:val="20"/>
          <w:szCs w:val="20"/>
        </w:rPr>
        <w:t>Delivery</w:t>
      </w:r>
      <w:r>
        <w:rPr>
          <w:rFonts w:ascii="Century Gothic" w:eastAsia="Century Gothic" w:hAnsi="Century Gothic" w:cs="Century Gothic"/>
          <w:i/>
          <w:spacing w:val="-10"/>
          <w:sz w:val="20"/>
          <w:szCs w:val="20"/>
        </w:rPr>
        <w:t xml:space="preserve"> </w:t>
      </w:r>
      <w:r>
        <w:rPr>
          <w:rFonts w:ascii="Century Gothic" w:eastAsia="Century Gothic" w:hAnsi="Century Gothic" w:cs="Century Gothic"/>
          <w:i/>
          <w:sz w:val="20"/>
          <w:szCs w:val="20"/>
        </w:rPr>
        <w:t>Business</w:t>
      </w:r>
      <w:r>
        <w:rPr>
          <w:rFonts w:ascii="Century Gothic" w:eastAsia="Century Gothic" w:hAnsi="Century Gothic" w:cs="Century Gothic"/>
          <w:i/>
          <w:spacing w:val="-9"/>
          <w:sz w:val="20"/>
          <w:szCs w:val="20"/>
        </w:rPr>
        <w:t xml:space="preserve"> </w:t>
      </w:r>
      <w:r>
        <w:rPr>
          <w:rFonts w:ascii="Century Gothic" w:eastAsia="Century Gothic" w:hAnsi="Century Gothic" w:cs="Century Gothic"/>
          <w:i/>
          <w:spacing w:val="-1"/>
          <w:sz w:val="20"/>
          <w:szCs w:val="20"/>
        </w:rPr>
        <w:t>Case</w:t>
      </w:r>
      <w:r>
        <w:rPr>
          <w:rFonts w:ascii="Century Gothic" w:eastAsia="Century Gothic" w:hAnsi="Century Gothic" w:cs="Century Gothic"/>
          <w:i/>
          <w:spacing w:val="-4"/>
          <w:sz w:val="20"/>
          <w:szCs w:val="20"/>
        </w:rPr>
        <w:t xml:space="preserve"> </w:t>
      </w:r>
      <w:r>
        <w:rPr>
          <w:rFonts w:ascii="Century Gothic" w:eastAsia="Century Gothic" w:hAnsi="Century Gothic" w:cs="Century Gothic"/>
          <w:i/>
          <w:sz w:val="20"/>
          <w:szCs w:val="20"/>
        </w:rPr>
        <w:t>–</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pacing w:val="-1"/>
          <w:sz w:val="20"/>
          <w:szCs w:val="20"/>
        </w:rPr>
        <w:t>Options</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assessment</w:t>
      </w:r>
      <w:r>
        <w:rPr>
          <w:rFonts w:ascii="Century Gothic" w:eastAsia="Century Gothic" w:hAnsi="Century Gothic" w:cs="Century Gothic"/>
          <w:sz w:val="20"/>
          <w:szCs w:val="20"/>
        </w:rPr>
        <w:t>.</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Report</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for</w:t>
      </w:r>
      <w:r>
        <w:rPr>
          <w:rFonts w:ascii="Century Gothic" w:eastAsia="Century Gothic" w:hAnsi="Century Gothic" w:cs="Century Gothic"/>
          <w:spacing w:val="61"/>
          <w:w w:val="99"/>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NSW</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Office</w:t>
      </w:r>
      <w:r>
        <w:rPr>
          <w:rFonts w:ascii="Century Gothic" w:eastAsia="Century Gothic" w:hAnsi="Century Gothic" w:cs="Century Gothic"/>
          <w:spacing w:val="-5"/>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Environment</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and</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Heritage</w:t>
      </w:r>
    </w:p>
    <w:p w14:paraId="3705A347" w14:textId="77777777" w:rsidR="00F441EC" w:rsidRDefault="00BC0B32">
      <w:pPr>
        <w:spacing w:before="119" w:line="245" w:lineRule="exact"/>
        <w:ind w:left="107"/>
        <w:rPr>
          <w:rFonts w:ascii="Century Gothic" w:eastAsia="Century Gothic" w:hAnsi="Century Gothic" w:cs="Century Gothic"/>
          <w:sz w:val="20"/>
          <w:szCs w:val="20"/>
        </w:rPr>
      </w:pPr>
      <w:r>
        <w:rPr>
          <w:rFonts w:ascii="Century Gothic"/>
          <w:spacing w:val="-1"/>
          <w:sz w:val="20"/>
        </w:rPr>
        <w:t>ANU</w:t>
      </w:r>
      <w:r>
        <w:rPr>
          <w:rFonts w:ascii="Century Gothic"/>
          <w:spacing w:val="-5"/>
          <w:sz w:val="20"/>
        </w:rPr>
        <w:t xml:space="preserve"> </w:t>
      </w:r>
      <w:r>
        <w:rPr>
          <w:rFonts w:ascii="Century Gothic"/>
          <w:spacing w:val="-1"/>
          <w:sz w:val="20"/>
        </w:rPr>
        <w:t>(Australian</w:t>
      </w:r>
      <w:r>
        <w:rPr>
          <w:rFonts w:ascii="Century Gothic"/>
          <w:spacing w:val="-8"/>
          <w:sz w:val="20"/>
        </w:rPr>
        <w:t xml:space="preserve"> </w:t>
      </w:r>
      <w:r>
        <w:rPr>
          <w:rFonts w:ascii="Century Gothic"/>
          <w:spacing w:val="-1"/>
          <w:sz w:val="20"/>
        </w:rPr>
        <w:t>National</w:t>
      </w:r>
      <w:r>
        <w:rPr>
          <w:rFonts w:ascii="Century Gothic"/>
          <w:spacing w:val="-9"/>
          <w:sz w:val="20"/>
        </w:rPr>
        <w:t xml:space="preserve"> </w:t>
      </w:r>
      <w:r>
        <w:rPr>
          <w:rFonts w:ascii="Century Gothic"/>
          <w:spacing w:val="-1"/>
          <w:sz w:val="20"/>
        </w:rPr>
        <w:t>University)</w:t>
      </w:r>
      <w:r>
        <w:rPr>
          <w:rFonts w:ascii="Century Gothic"/>
          <w:spacing w:val="-9"/>
          <w:sz w:val="20"/>
        </w:rPr>
        <w:t xml:space="preserve"> </w:t>
      </w:r>
      <w:r>
        <w:rPr>
          <w:rFonts w:ascii="Century Gothic"/>
          <w:sz w:val="20"/>
        </w:rPr>
        <w:t>Enterprise</w:t>
      </w:r>
      <w:r>
        <w:rPr>
          <w:rFonts w:ascii="Century Gothic"/>
          <w:spacing w:val="-6"/>
          <w:sz w:val="20"/>
        </w:rPr>
        <w:t xml:space="preserve"> </w:t>
      </w:r>
      <w:r>
        <w:rPr>
          <w:rFonts w:ascii="Century Gothic"/>
          <w:spacing w:val="-1"/>
          <w:sz w:val="20"/>
        </w:rPr>
        <w:t>(2011).</w:t>
      </w:r>
      <w:r>
        <w:rPr>
          <w:rFonts w:ascii="Century Gothic"/>
          <w:spacing w:val="-3"/>
          <w:sz w:val="20"/>
        </w:rPr>
        <w:t xml:space="preserve"> </w:t>
      </w:r>
      <w:r>
        <w:rPr>
          <w:rFonts w:ascii="Century Gothic"/>
          <w:i/>
          <w:sz w:val="20"/>
        </w:rPr>
        <w:t>Decision</w:t>
      </w:r>
      <w:r>
        <w:rPr>
          <w:rFonts w:ascii="Century Gothic"/>
          <w:i/>
          <w:spacing w:val="-7"/>
          <w:sz w:val="20"/>
        </w:rPr>
        <w:t xml:space="preserve"> </w:t>
      </w:r>
      <w:r>
        <w:rPr>
          <w:rFonts w:ascii="Century Gothic"/>
          <w:i/>
          <w:spacing w:val="-1"/>
          <w:sz w:val="20"/>
        </w:rPr>
        <w:t>Support</w:t>
      </w:r>
      <w:r>
        <w:rPr>
          <w:rFonts w:ascii="Century Gothic"/>
          <w:i/>
          <w:spacing w:val="-7"/>
          <w:sz w:val="20"/>
        </w:rPr>
        <w:t xml:space="preserve"> </w:t>
      </w:r>
      <w:r>
        <w:rPr>
          <w:rFonts w:ascii="Century Gothic"/>
          <w:i/>
          <w:spacing w:val="-1"/>
          <w:sz w:val="20"/>
        </w:rPr>
        <w:t>System</w:t>
      </w:r>
      <w:r>
        <w:rPr>
          <w:rFonts w:ascii="Century Gothic"/>
          <w:i/>
          <w:spacing w:val="-6"/>
          <w:sz w:val="20"/>
        </w:rPr>
        <w:t xml:space="preserve"> </w:t>
      </w:r>
      <w:r>
        <w:rPr>
          <w:rFonts w:ascii="Century Gothic"/>
          <w:i/>
          <w:sz w:val="20"/>
        </w:rPr>
        <w:t>for</w:t>
      </w:r>
      <w:r>
        <w:rPr>
          <w:rFonts w:ascii="Century Gothic"/>
          <w:i/>
          <w:spacing w:val="-8"/>
          <w:sz w:val="20"/>
        </w:rPr>
        <w:t xml:space="preserve"> </w:t>
      </w:r>
      <w:r>
        <w:rPr>
          <w:rFonts w:ascii="Century Gothic"/>
          <w:i/>
          <w:sz w:val="20"/>
        </w:rPr>
        <w:t>the</w:t>
      </w:r>
      <w:r>
        <w:rPr>
          <w:rFonts w:ascii="Century Gothic"/>
          <w:i/>
          <w:spacing w:val="-8"/>
          <w:sz w:val="20"/>
        </w:rPr>
        <w:t xml:space="preserve"> </w:t>
      </w:r>
      <w:r>
        <w:rPr>
          <w:rFonts w:ascii="Century Gothic"/>
          <w:i/>
          <w:spacing w:val="-1"/>
          <w:sz w:val="20"/>
        </w:rPr>
        <w:t>Narran</w:t>
      </w:r>
      <w:r>
        <w:rPr>
          <w:rFonts w:ascii="Century Gothic"/>
          <w:i/>
          <w:spacing w:val="-7"/>
          <w:sz w:val="20"/>
        </w:rPr>
        <w:t xml:space="preserve"> </w:t>
      </w:r>
      <w:r>
        <w:rPr>
          <w:rFonts w:ascii="Century Gothic"/>
          <w:i/>
          <w:spacing w:val="-1"/>
          <w:sz w:val="20"/>
        </w:rPr>
        <w:t>Lakes.</w:t>
      </w:r>
    </w:p>
    <w:p w14:paraId="3705A348" w14:textId="77777777" w:rsidR="00F441EC" w:rsidRDefault="00BC0B32">
      <w:pPr>
        <w:pStyle w:val="BodyText"/>
        <w:spacing w:line="245" w:lineRule="exact"/>
      </w:pPr>
      <w:r>
        <w:rPr>
          <w:spacing w:val="-1"/>
        </w:rPr>
        <w:t>Final</w:t>
      </w:r>
      <w:r>
        <w:rPr>
          <w:spacing w:val="-7"/>
        </w:rPr>
        <w:t xml:space="preserve"> </w:t>
      </w:r>
      <w:r>
        <w:rPr>
          <w:spacing w:val="-1"/>
        </w:rPr>
        <w:t>report</w:t>
      </w:r>
      <w:r>
        <w:rPr>
          <w:spacing w:val="-6"/>
        </w:rPr>
        <w:t xml:space="preserve"> </w:t>
      </w:r>
      <w:r>
        <w:rPr>
          <w:spacing w:val="1"/>
        </w:rPr>
        <w:t>to</w:t>
      </w:r>
      <w:r>
        <w:rPr>
          <w:spacing w:val="-8"/>
        </w:rPr>
        <w:t xml:space="preserve"> </w:t>
      </w:r>
      <w:r>
        <w:t>the</w:t>
      </w:r>
      <w:r>
        <w:rPr>
          <w:spacing w:val="-7"/>
        </w:rPr>
        <w:t xml:space="preserve"> </w:t>
      </w:r>
      <w:r>
        <w:rPr>
          <w:spacing w:val="-1"/>
        </w:rPr>
        <w:t>NSW</w:t>
      </w:r>
      <w:r>
        <w:rPr>
          <w:spacing w:val="-7"/>
        </w:rPr>
        <w:t xml:space="preserve"> </w:t>
      </w:r>
      <w:r>
        <w:t>Department</w:t>
      </w:r>
      <w:r>
        <w:rPr>
          <w:spacing w:val="-6"/>
        </w:rPr>
        <w:t xml:space="preserve"> </w:t>
      </w:r>
      <w:r>
        <w:rPr>
          <w:spacing w:val="-1"/>
        </w:rPr>
        <w:t>of</w:t>
      </w:r>
      <w:r>
        <w:rPr>
          <w:spacing w:val="-8"/>
        </w:rPr>
        <w:t xml:space="preserve"> </w:t>
      </w:r>
      <w:r>
        <w:t>Environment,</w:t>
      </w:r>
      <w:r>
        <w:rPr>
          <w:spacing w:val="-9"/>
        </w:rPr>
        <w:t xml:space="preserve"> </w:t>
      </w:r>
      <w:r>
        <w:t>Sydney.</w:t>
      </w:r>
    </w:p>
    <w:p w14:paraId="2757A161" w14:textId="73DCBBFD" w:rsidR="006B625F" w:rsidRPr="006B625F" w:rsidRDefault="006B625F">
      <w:pPr>
        <w:pStyle w:val="BodyText"/>
        <w:spacing w:before="119"/>
        <w:ind w:right="465"/>
        <w:jc w:val="both"/>
        <w:rPr>
          <w:rFonts w:cs="Arial"/>
          <w:color w:val="333333"/>
          <w:lang w:val="en"/>
        </w:rPr>
      </w:pPr>
      <w:r w:rsidRPr="006B625F">
        <w:rPr>
          <w:rFonts w:cs="Arial"/>
          <w:color w:val="333333"/>
          <w:lang w:val="en"/>
        </w:rPr>
        <w:t xml:space="preserve">Arthington A., and Balcombe S. (2011). Extreme flow variability and the boom and bust ecology of fish in arid-zone floodplain rivers: a case history with implications for environmental flows, conservation and management. </w:t>
      </w:r>
      <w:r w:rsidRPr="006B625F">
        <w:rPr>
          <w:rFonts w:cs="Arial"/>
          <w:i/>
          <w:iCs/>
          <w:color w:val="333333"/>
          <w:lang w:val="en"/>
        </w:rPr>
        <w:t>Ecohydrology</w:t>
      </w:r>
      <w:r w:rsidRPr="006B625F">
        <w:rPr>
          <w:rFonts w:cs="Arial"/>
          <w:color w:val="333333"/>
          <w:lang w:val="en"/>
        </w:rPr>
        <w:t xml:space="preserve">, </w:t>
      </w:r>
      <w:r w:rsidRPr="006B625F">
        <w:rPr>
          <w:rFonts w:cs="Arial"/>
          <w:i/>
          <w:iCs/>
          <w:color w:val="333333"/>
          <w:lang w:val="en"/>
        </w:rPr>
        <w:t>4</w:t>
      </w:r>
      <w:r w:rsidRPr="006B625F">
        <w:rPr>
          <w:rFonts w:cs="Arial"/>
          <w:color w:val="333333"/>
          <w:lang w:val="en"/>
        </w:rPr>
        <w:t xml:space="preserve">(5), 708–720. </w:t>
      </w:r>
    </w:p>
    <w:p w14:paraId="3705A349" w14:textId="67D6D3F0" w:rsidR="00F441EC" w:rsidRDefault="00BC0B32">
      <w:pPr>
        <w:pStyle w:val="BodyText"/>
        <w:spacing w:before="119"/>
        <w:ind w:right="465"/>
        <w:jc w:val="both"/>
      </w:pPr>
      <w:r>
        <w:t>Balcombe,</w:t>
      </w:r>
      <w:r>
        <w:rPr>
          <w:spacing w:val="-6"/>
        </w:rPr>
        <w:t xml:space="preserve"> </w:t>
      </w:r>
      <w:r>
        <w:t>S.</w:t>
      </w:r>
      <w:r>
        <w:rPr>
          <w:spacing w:val="-3"/>
        </w:rPr>
        <w:t xml:space="preserve"> </w:t>
      </w:r>
      <w:r>
        <w:rPr>
          <w:spacing w:val="-1"/>
        </w:rPr>
        <w:t>Arthington,</w:t>
      </w:r>
      <w:r>
        <w:rPr>
          <w:spacing w:val="-8"/>
        </w:rPr>
        <w:t xml:space="preserve"> </w:t>
      </w:r>
      <w:r>
        <w:rPr>
          <w:spacing w:val="-1"/>
        </w:rPr>
        <w:t>A.</w:t>
      </w:r>
      <w:r>
        <w:rPr>
          <w:spacing w:val="-5"/>
        </w:rPr>
        <w:t xml:space="preserve"> </w:t>
      </w:r>
      <w:r>
        <w:t>Foster,</w:t>
      </w:r>
      <w:r>
        <w:rPr>
          <w:spacing w:val="-8"/>
        </w:rPr>
        <w:t xml:space="preserve"> </w:t>
      </w:r>
      <w:r>
        <w:t>N.</w:t>
      </w:r>
      <w:r>
        <w:rPr>
          <w:spacing w:val="-5"/>
        </w:rPr>
        <w:t xml:space="preserve"> </w:t>
      </w:r>
      <w:r>
        <w:t>Thoms,</w:t>
      </w:r>
      <w:r>
        <w:rPr>
          <w:spacing w:val="-8"/>
        </w:rPr>
        <w:t xml:space="preserve"> </w:t>
      </w:r>
      <w:r>
        <w:rPr>
          <w:spacing w:val="2"/>
        </w:rPr>
        <w:t>M.</w:t>
      </w:r>
      <w:r>
        <w:rPr>
          <w:spacing w:val="-7"/>
        </w:rPr>
        <w:t xml:space="preserve"> </w:t>
      </w:r>
      <w:r>
        <w:t>Wilson,</w:t>
      </w:r>
      <w:r>
        <w:rPr>
          <w:spacing w:val="-8"/>
        </w:rPr>
        <w:t xml:space="preserve"> </w:t>
      </w:r>
      <w:r>
        <w:t>G.</w:t>
      </w:r>
      <w:r>
        <w:rPr>
          <w:spacing w:val="-2"/>
        </w:rPr>
        <w:t xml:space="preserve"> </w:t>
      </w:r>
      <w:r>
        <w:t>Bunn,</w:t>
      </w:r>
      <w:r>
        <w:rPr>
          <w:spacing w:val="-7"/>
        </w:rPr>
        <w:t xml:space="preserve"> </w:t>
      </w:r>
      <w:r>
        <w:t>S.</w:t>
      </w:r>
      <w:r>
        <w:rPr>
          <w:spacing w:val="-6"/>
        </w:rPr>
        <w:t xml:space="preserve"> </w:t>
      </w:r>
      <w:r>
        <w:t>(2006).</w:t>
      </w:r>
      <w:r>
        <w:rPr>
          <w:spacing w:val="-8"/>
        </w:rPr>
        <w:t xml:space="preserve"> </w:t>
      </w:r>
      <w:r>
        <w:t>Fish</w:t>
      </w:r>
      <w:r>
        <w:rPr>
          <w:spacing w:val="-5"/>
        </w:rPr>
        <w:t xml:space="preserve"> </w:t>
      </w:r>
      <w:r>
        <w:rPr>
          <w:spacing w:val="-1"/>
        </w:rPr>
        <w:t>assemblages</w:t>
      </w:r>
      <w:r>
        <w:rPr>
          <w:spacing w:val="-4"/>
        </w:rPr>
        <w:t xml:space="preserve"> </w:t>
      </w:r>
      <w:r>
        <w:rPr>
          <w:spacing w:val="-1"/>
        </w:rPr>
        <w:t>of</w:t>
      </w:r>
      <w:r>
        <w:rPr>
          <w:spacing w:val="-6"/>
        </w:rPr>
        <w:t xml:space="preserve"> </w:t>
      </w:r>
      <w:r>
        <w:t>an</w:t>
      </w:r>
      <w:r>
        <w:rPr>
          <w:spacing w:val="70"/>
          <w:w w:val="99"/>
        </w:rPr>
        <w:t xml:space="preserve"> </w:t>
      </w:r>
      <w:r>
        <w:rPr>
          <w:spacing w:val="-1"/>
        </w:rPr>
        <w:t>Australian</w:t>
      </w:r>
      <w:r>
        <w:rPr>
          <w:spacing w:val="-7"/>
        </w:rPr>
        <w:t xml:space="preserve"> </w:t>
      </w:r>
      <w:r>
        <w:rPr>
          <w:spacing w:val="-1"/>
        </w:rPr>
        <w:t>dryland</w:t>
      </w:r>
      <w:r>
        <w:rPr>
          <w:spacing w:val="-8"/>
        </w:rPr>
        <w:t xml:space="preserve"> </w:t>
      </w:r>
      <w:r>
        <w:t>river:</w:t>
      </w:r>
      <w:r>
        <w:rPr>
          <w:spacing w:val="-9"/>
        </w:rPr>
        <w:t xml:space="preserve"> </w:t>
      </w:r>
      <w:r>
        <w:t>abundance,</w:t>
      </w:r>
      <w:r>
        <w:rPr>
          <w:spacing w:val="-9"/>
        </w:rPr>
        <w:t xml:space="preserve"> </w:t>
      </w:r>
      <w:r>
        <w:t>assemblage</w:t>
      </w:r>
      <w:r>
        <w:rPr>
          <w:spacing w:val="-5"/>
        </w:rPr>
        <w:t xml:space="preserve"> </w:t>
      </w:r>
      <w:r>
        <w:rPr>
          <w:spacing w:val="-1"/>
        </w:rPr>
        <w:t>structure</w:t>
      </w:r>
      <w:r>
        <w:rPr>
          <w:spacing w:val="-7"/>
        </w:rPr>
        <w:t xml:space="preserve"> </w:t>
      </w:r>
      <w:r>
        <w:t>and</w:t>
      </w:r>
      <w:r>
        <w:rPr>
          <w:spacing w:val="-8"/>
        </w:rPr>
        <w:t xml:space="preserve"> </w:t>
      </w:r>
      <w:r>
        <w:t>recruitment</w:t>
      </w:r>
      <w:r>
        <w:rPr>
          <w:spacing w:val="-5"/>
        </w:rPr>
        <w:t xml:space="preserve"> </w:t>
      </w:r>
      <w:r>
        <w:t>in</w:t>
      </w:r>
      <w:r>
        <w:rPr>
          <w:spacing w:val="-9"/>
        </w:rPr>
        <w:t xml:space="preserve"> </w:t>
      </w:r>
      <w:r>
        <w:t>the</w:t>
      </w:r>
      <w:r>
        <w:rPr>
          <w:spacing w:val="-7"/>
        </w:rPr>
        <w:t xml:space="preserve"> </w:t>
      </w:r>
      <w:r>
        <w:t>Warrego</w:t>
      </w:r>
      <w:r>
        <w:rPr>
          <w:spacing w:val="-8"/>
        </w:rPr>
        <w:t xml:space="preserve"> </w:t>
      </w:r>
      <w:r>
        <w:rPr>
          <w:spacing w:val="-1"/>
        </w:rPr>
        <w:t>River,</w:t>
      </w:r>
      <w:r>
        <w:rPr>
          <w:spacing w:val="55"/>
          <w:w w:val="99"/>
        </w:rPr>
        <w:t xml:space="preserve"> </w:t>
      </w:r>
      <w:r>
        <w:rPr>
          <w:spacing w:val="-1"/>
        </w:rPr>
        <w:t>Murray-Darling</w:t>
      </w:r>
      <w:r>
        <w:rPr>
          <w:spacing w:val="-10"/>
        </w:rPr>
        <w:t xml:space="preserve"> </w:t>
      </w:r>
      <w:r>
        <w:rPr>
          <w:spacing w:val="-1"/>
        </w:rPr>
        <w:t>Basin.</w:t>
      </w:r>
      <w:r>
        <w:rPr>
          <w:spacing w:val="-8"/>
        </w:rPr>
        <w:t xml:space="preserve"> </w:t>
      </w:r>
      <w:r>
        <w:rPr>
          <w:i/>
        </w:rPr>
        <w:t>Marine</w:t>
      </w:r>
      <w:r>
        <w:rPr>
          <w:i/>
          <w:spacing w:val="-10"/>
        </w:rPr>
        <w:t xml:space="preserve"> </w:t>
      </w:r>
      <w:r>
        <w:rPr>
          <w:i/>
        </w:rPr>
        <w:t>and</w:t>
      </w:r>
      <w:r>
        <w:rPr>
          <w:i/>
          <w:spacing w:val="-10"/>
        </w:rPr>
        <w:t xml:space="preserve"> </w:t>
      </w:r>
      <w:r>
        <w:rPr>
          <w:i/>
          <w:spacing w:val="-1"/>
        </w:rPr>
        <w:t>Freshwater</w:t>
      </w:r>
      <w:r>
        <w:rPr>
          <w:i/>
          <w:spacing w:val="-9"/>
        </w:rPr>
        <w:t xml:space="preserve"> </w:t>
      </w:r>
      <w:r>
        <w:rPr>
          <w:i/>
        </w:rPr>
        <w:t>Research</w:t>
      </w:r>
      <w:r>
        <w:t>,</w:t>
      </w:r>
      <w:r>
        <w:rPr>
          <w:spacing w:val="-12"/>
        </w:rPr>
        <w:t xml:space="preserve"> </w:t>
      </w:r>
      <w:r>
        <w:t>57,</w:t>
      </w:r>
      <w:r>
        <w:rPr>
          <w:spacing w:val="-10"/>
        </w:rPr>
        <w:t xml:space="preserve"> </w:t>
      </w:r>
      <w:r>
        <w:rPr>
          <w:spacing w:val="-1"/>
        </w:rPr>
        <w:t>619-633.</w:t>
      </w:r>
    </w:p>
    <w:p w14:paraId="3705A34A" w14:textId="321994A6" w:rsidR="00F441EC" w:rsidRDefault="00BC0B32">
      <w:pPr>
        <w:pStyle w:val="BodyText"/>
        <w:spacing w:before="119"/>
        <w:ind w:right="222"/>
      </w:pPr>
      <w:r>
        <w:t>Balcombe</w:t>
      </w:r>
      <w:r>
        <w:rPr>
          <w:spacing w:val="-5"/>
        </w:rPr>
        <w:t xml:space="preserve"> </w:t>
      </w:r>
      <w:r>
        <w:t>S</w:t>
      </w:r>
      <w:r w:rsidR="0036531C">
        <w:t>.</w:t>
      </w:r>
      <w:r>
        <w:t>,</w:t>
      </w:r>
      <w:r>
        <w:rPr>
          <w:spacing w:val="-9"/>
        </w:rPr>
        <w:t xml:space="preserve"> </w:t>
      </w:r>
      <w:r>
        <w:rPr>
          <w:spacing w:val="-1"/>
        </w:rPr>
        <w:t>Bunn</w:t>
      </w:r>
      <w:r>
        <w:rPr>
          <w:spacing w:val="-3"/>
        </w:rPr>
        <w:t xml:space="preserve"> </w:t>
      </w:r>
      <w:r>
        <w:t>S</w:t>
      </w:r>
      <w:r w:rsidR="0036531C">
        <w:t>.</w:t>
      </w:r>
      <w:r>
        <w:t>,</w:t>
      </w:r>
      <w:r>
        <w:rPr>
          <w:spacing w:val="-6"/>
        </w:rPr>
        <w:t xml:space="preserve"> </w:t>
      </w:r>
      <w:r>
        <w:rPr>
          <w:spacing w:val="-1"/>
        </w:rPr>
        <w:t>Arthington</w:t>
      </w:r>
      <w:r>
        <w:rPr>
          <w:spacing w:val="-4"/>
        </w:rPr>
        <w:t xml:space="preserve"> </w:t>
      </w:r>
      <w:r>
        <w:rPr>
          <w:spacing w:val="-1"/>
        </w:rPr>
        <w:t>A</w:t>
      </w:r>
      <w:r w:rsidR="0036531C">
        <w:rPr>
          <w:spacing w:val="-1"/>
        </w:rPr>
        <w:t>.</w:t>
      </w:r>
      <w:r>
        <w:rPr>
          <w:spacing w:val="-1"/>
        </w:rPr>
        <w:t>,</w:t>
      </w:r>
      <w:r>
        <w:rPr>
          <w:spacing w:val="-7"/>
        </w:rPr>
        <w:t xml:space="preserve"> </w:t>
      </w:r>
      <w:r>
        <w:t>Fawcett</w:t>
      </w:r>
      <w:r>
        <w:rPr>
          <w:spacing w:val="-4"/>
        </w:rPr>
        <w:t xml:space="preserve"> </w:t>
      </w:r>
      <w:r>
        <w:t>J</w:t>
      </w:r>
      <w:r w:rsidR="0036531C">
        <w:t>.</w:t>
      </w:r>
      <w:r>
        <w:t>,</w:t>
      </w:r>
      <w:r>
        <w:rPr>
          <w:spacing w:val="-7"/>
        </w:rPr>
        <w:t xml:space="preserve"> </w:t>
      </w:r>
      <w:r>
        <w:t>McKenzie-Smith</w:t>
      </w:r>
      <w:r>
        <w:rPr>
          <w:spacing w:val="-5"/>
        </w:rPr>
        <w:t xml:space="preserve"> </w:t>
      </w:r>
      <w:r>
        <w:t>F</w:t>
      </w:r>
      <w:r w:rsidR="0036531C">
        <w:t>.</w:t>
      </w:r>
      <w:r>
        <w:rPr>
          <w:spacing w:val="-6"/>
        </w:rPr>
        <w:t xml:space="preserve"> </w:t>
      </w:r>
      <w:r>
        <w:t>and</w:t>
      </w:r>
      <w:r>
        <w:rPr>
          <w:spacing w:val="-7"/>
        </w:rPr>
        <w:t xml:space="preserve"> </w:t>
      </w:r>
      <w:r>
        <w:t>Wright</w:t>
      </w:r>
      <w:r>
        <w:rPr>
          <w:spacing w:val="-6"/>
        </w:rPr>
        <w:t xml:space="preserve"> </w:t>
      </w:r>
      <w:r>
        <w:t>A</w:t>
      </w:r>
      <w:r w:rsidR="0036531C">
        <w:t>.</w:t>
      </w:r>
      <w:r>
        <w:rPr>
          <w:spacing w:val="-7"/>
        </w:rPr>
        <w:t xml:space="preserve"> </w:t>
      </w:r>
      <w:r>
        <w:t>(2007)</w:t>
      </w:r>
      <w:r w:rsidR="007B4E6D">
        <w:t>.</w:t>
      </w:r>
      <w:r>
        <w:rPr>
          <w:rFonts w:cs="Century Gothic"/>
          <w:spacing w:val="-9"/>
        </w:rPr>
        <w:t xml:space="preserve"> </w:t>
      </w:r>
      <w:r>
        <w:rPr>
          <w:rFonts w:cs="Century Gothic"/>
        </w:rPr>
        <w:t>‘Fish</w:t>
      </w:r>
      <w:r>
        <w:rPr>
          <w:rFonts w:cs="Century Gothic"/>
          <w:spacing w:val="-6"/>
        </w:rPr>
        <w:t xml:space="preserve"> </w:t>
      </w:r>
      <w:r>
        <w:rPr>
          <w:rFonts w:cs="Century Gothic"/>
        </w:rPr>
        <w:t>larvae,</w:t>
      </w:r>
      <w:r>
        <w:rPr>
          <w:rFonts w:cs="Century Gothic"/>
          <w:spacing w:val="48"/>
          <w:w w:val="99"/>
        </w:rPr>
        <w:t xml:space="preserve"> </w:t>
      </w:r>
      <w:r>
        <w:t>growth</w:t>
      </w:r>
      <w:r>
        <w:rPr>
          <w:spacing w:val="-7"/>
        </w:rPr>
        <w:t xml:space="preserve"> </w:t>
      </w:r>
      <w:r>
        <w:t>and</w:t>
      </w:r>
      <w:r>
        <w:rPr>
          <w:spacing w:val="-8"/>
        </w:rPr>
        <w:t xml:space="preserve"> </w:t>
      </w:r>
      <w:r>
        <w:rPr>
          <w:spacing w:val="-1"/>
        </w:rPr>
        <w:t>biomass</w:t>
      </w:r>
      <w:r>
        <w:rPr>
          <w:spacing w:val="-8"/>
        </w:rPr>
        <w:t xml:space="preserve"> </w:t>
      </w:r>
      <w:r>
        <w:rPr>
          <w:spacing w:val="-1"/>
        </w:rPr>
        <w:t>relationships</w:t>
      </w:r>
      <w:r>
        <w:rPr>
          <w:spacing w:val="-7"/>
        </w:rPr>
        <w:t xml:space="preserve"> </w:t>
      </w:r>
      <w:r>
        <w:rPr>
          <w:spacing w:val="-1"/>
        </w:rPr>
        <w:t>in</w:t>
      </w:r>
      <w:r>
        <w:rPr>
          <w:spacing w:val="-6"/>
        </w:rPr>
        <w:t xml:space="preserve"> </w:t>
      </w:r>
      <w:r>
        <w:t>an</w:t>
      </w:r>
      <w:r>
        <w:rPr>
          <w:spacing w:val="-5"/>
        </w:rPr>
        <w:t xml:space="preserve"> </w:t>
      </w:r>
      <w:r>
        <w:rPr>
          <w:spacing w:val="-1"/>
        </w:rPr>
        <w:t>Australian</w:t>
      </w:r>
      <w:r>
        <w:rPr>
          <w:spacing w:val="-8"/>
        </w:rPr>
        <w:t xml:space="preserve"> </w:t>
      </w:r>
      <w:r>
        <w:t>arid</w:t>
      </w:r>
      <w:r>
        <w:rPr>
          <w:spacing w:val="-8"/>
        </w:rPr>
        <w:t xml:space="preserve"> </w:t>
      </w:r>
      <w:r>
        <w:rPr>
          <w:spacing w:val="-1"/>
        </w:rPr>
        <w:t>zone</w:t>
      </w:r>
      <w:r>
        <w:rPr>
          <w:spacing w:val="-7"/>
        </w:rPr>
        <w:t xml:space="preserve"> </w:t>
      </w:r>
      <w:r>
        <w:t>river:</w:t>
      </w:r>
      <w:r>
        <w:rPr>
          <w:spacing w:val="-9"/>
        </w:rPr>
        <w:t xml:space="preserve"> </w:t>
      </w:r>
      <w:r>
        <w:t>links</w:t>
      </w:r>
      <w:r>
        <w:rPr>
          <w:spacing w:val="-8"/>
        </w:rPr>
        <w:t xml:space="preserve"> </w:t>
      </w:r>
      <w:r>
        <w:t>between</w:t>
      </w:r>
      <w:r>
        <w:rPr>
          <w:spacing w:val="-6"/>
        </w:rPr>
        <w:t xml:space="preserve"> </w:t>
      </w:r>
      <w:r>
        <w:rPr>
          <w:spacing w:val="-1"/>
        </w:rPr>
        <w:t>floodplains</w:t>
      </w:r>
      <w:r>
        <w:rPr>
          <w:spacing w:val="-8"/>
        </w:rPr>
        <w:t xml:space="preserve"> </w:t>
      </w:r>
      <w:r>
        <w:t>and</w:t>
      </w:r>
      <w:r>
        <w:rPr>
          <w:spacing w:val="75"/>
          <w:w w:val="99"/>
        </w:rPr>
        <w:t xml:space="preserve"> </w:t>
      </w:r>
      <w:r>
        <w:rPr>
          <w:rFonts w:cs="Century Gothic"/>
        </w:rPr>
        <w:t>waterholes’,</w:t>
      </w:r>
      <w:r>
        <w:rPr>
          <w:rFonts w:cs="Century Gothic"/>
          <w:spacing w:val="-13"/>
        </w:rPr>
        <w:t xml:space="preserve"> </w:t>
      </w:r>
      <w:r>
        <w:rPr>
          <w:rFonts w:cs="Century Gothic"/>
          <w:i/>
        </w:rPr>
        <w:t>Freshwater</w:t>
      </w:r>
      <w:r>
        <w:rPr>
          <w:rFonts w:cs="Century Gothic"/>
          <w:i/>
          <w:spacing w:val="-12"/>
        </w:rPr>
        <w:t xml:space="preserve"> </w:t>
      </w:r>
      <w:r>
        <w:rPr>
          <w:rFonts w:cs="Century Gothic"/>
          <w:i/>
        </w:rPr>
        <w:t>Biology</w:t>
      </w:r>
      <w:r>
        <w:t>,</w:t>
      </w:r>
      <w:r>
        <w:rPr>
          <w:spacing w:val="-14"/>
        </w:rPr>
        <w:t xml:space="preserve"> </w:t>
      </w:r>
      <w:r>
        <w:rPr>
          <w:spacing w:val="1"/>
        </w:rPr>
        <w:t>52,</w:t>
      </w:r>
      <w:r>
        <w:rPr>
          <w:spacing w:val="-14"/>
        </w:rPr>
        <w:t xml:space="preserve"> </w:t>
      </w:r>
      <w:r>
        <w:t>2385</w:t>
      </w:r>
      <w:r>
        <w:rPr>
          <w:rFonts w:cs="Century Gothic"/>
        </w:rPr>
        <w:t>–</w:t>
      </w:r>
      <w:r>
        <w:t>2398.</w:t>
      </w:r>
    </w:p>
    <w:p w14:paraId="67AFF049" w14:textId="77777777" w:rsidR="00ED20B6" w:rsidRDefault="00ED20B6" w:rsidP="00ED20B6">
      <w:pPr>
        <w:spacing w:before="119"/>
        <w:ind w:left="107" w:right="266"/>
        <w:rPr>
          <w:rFonts w:ascii="Century Gothic"/>
          <w:sz w:val="20"/>
        </w:rPr>
      </w:pPr>
      <w:r>
        <w:rPr>
          <w:rFonts w:ascii="Century Gothic"/>
          <w:sz w:val="20"/>
        </w:rPr>
        <w:t>BDA Group (2018). A comparative assessment of event-based mechanisms for providing water to the Narran Lakes. Report prepared for the Commonwealth Environmental Water Office.</w:t>
      </w:r>
    </w:p>
    <w:p w14:paraId="3705A34B" w14:textId="3E9228FC" w:rsidR="00F441EC" w:rsidRDefault="0036531C">
      <w:pPr>
        <w:spacing w:before="119"/>
        <w:ind w:left="107" w:right="266"/>
        <w:rPr>
          <w:rFonts w:ascii="Century Gothic" w:eastAsia="Century Gothic" w:hAnsi="Century Gothic" w:cs="Century Gothic"/>
          <w:sz w:val="20"/>
          <w:szCs w:val="20"/>
        </w:rPr>
      </w:pPr>
      <w:r>
        <w:rPr>
          <w:rFonts w:ascii="Century Gothic"/>
          <w:sz w:val="20"/>
        </w:rPr>
        <w:t>Brandis</w:t>
      </w:r>
      <w:r w:rsidR="00BC0B32">
        <w:rPr>
          <w:rFonts w:ascii="Century Gothic"/>
          <w:spacing w:val="-9"/>
          <w:sz w:val="20"/>
        </w:rPr>
        <w:t xml:space="preserve"> </w:t>
      </w:r>
      <w:r w:rsidR="00BC0B32">
        <w:rPr>
          <w:rFonts w:ascii="Century Gothic"/>
          <w:sz w:val="20"/>
        </w:rPr>
        <w:t>K</w:t>
      </w:r>
      <w:r>
        <w:rPr>
          <w:rFonts w:ascii="Century Gothic"/>
          <w:sz w:val="20"/>
        </w:rPr>
        <w:t>.</w:t>
      </w:r>
      <w:r w:rsidR="00BC0B32">
        <w:rPr>
          <w:rFonts w:ascii="Century Gothic"/>
          <w:spacing w:val="-6"/>
          <w:sz w:val="20"/>
        </w:rPr>
        <w:t xml:space="preserve"> </w:t>
      </w:r>
      <w:r w:rsidR="00BC0B32">
        <w:rPr>
          <w:rFonts w:ascii="Century Gothic"/>
          <w:sz w:val="20"/>
        </w:rPr>
        <w:t>and</w:t>
      </w:r>
      <w:r w:rsidR="00BC0B32">
        <w:rPr>
          <w:rFonts w:ascii="Century Gothic"/>
          <w:spacing w:val="-7"/>
          <w:sz w:val="20"/>
        </w:rPr>
        <w:t xml:space="preserve"> </w:t>
      </w:r>
      <w:r>
        <w:rPr>
          <w:rFonts w:ascii="Century Gothic"/>
          <w:sz w:val="20"/>
        </w:rPr>
        <w:t>Bino</w:t>
      </w:r>
      <w:r w:rsidR="00BC0B32">
        <w:rPr>
          <w:rFonts w:ascii="Century Gothic"/>
          <w:spacing w:val="-6"/>
          <w:sz w:val="20"/>
        </w:rPr>
        <w:t xml:space="preserve"> </w:t>
      </w:r>
      <w:r w:rsidR="00BC0B32">
        <w:rPr>
          <w:rFonts w:ascii="Century Gothic"/>
          <w:sz w:val="20"/>
        </w:rPr>
        <w:t>G.</w:t>
      </w:r>
      <w:r w:rsidR="00BC0B32">
        <w:rPr>
          <w:rFonts w:ascii="Century Gothic"/>
          <w:spacing w:val="-6"/>
          <w:sz w:val="20"/>
        </w:rPr>
        <w:t xml:space="preserve"> </w:t>
      </w:r>
      <w:r w:rsidR="00BC0B32">
        <w:rPr>
          <w:rFonts w:ascii="Century Gothic"/>
          <w:spacing w:val="-1"/>
          <w:sz w:val="20"/>
        </w:rPr>
        <w:t>(2016).</w:t>
      </w:r>
      <w:r w:rsidR="00BC0B32">
        <w:rPr>
          <w:rFonts w:ascii="Century Gothic"/>
          <w:spacing w:val="-3"/>
          <w:sz w:val="20"/>
        </w:rPr>
        <w:t xml:space="preserve"> </w:t>
      </w:r>
      <w:r w:rsidR="00BC0B32">
        <w:rPr>
          <w:rFonts w:ascii="Century Gothic"/>
          <w:i/>
          <w:sz w:val="20"/>
        </w:rPr>
        <w:t>A</w:t>
      </w:r>
      <w:r w:rsidR="00BC0B32">
        <w:rPr>
          <w:rFonts w:ascii="Century Gothic"/>
          <w:i/>
          <w:spacing w:val="-7"/>
          <w:sz w:val="20"/>
        </w:rPr>
        <w:t xml:space="preserve"> </w:t>
      </w:r>
      <w:r w:rsidR="00BC0B32">
        <w:rPr>
          <w:rFonts w:ascii="Century Gothic"/>
          <w:i/>
          <w:spacing w:val="1"/>
          <w:sz w:val="20"/>
        </w:rPr>
        <w:t>review</w:t>
      </w:r>
      <w:r w:rsidR="00BC0B32">
        <w:rPr>
          <w:rFonts w:ascii="Century Gothic"/>
          <w:i/>
          <w:spacing w:val="-10"/>
          <w:sz w:val="20"/>
        </w:rPr>
        <w:t xml:space="preserve"> </w:t>
      </w:r>
      <w:r w:rsidR="00BC0B32">
        <w:rPr>
          <w:rFonts w:ascii="Century Gothic"/>
          <w:i/>
          <w:spacing w:val="-1"/>
          <w:sz w:val="20"/>
        </w:rPr>
        <w:t>of</w:t>
      </w:r>
      <w:r w:rsidR="00BC0B32">
        <w:rPr>
          <w:rFonts w:ascii="Century Gothic"/>
          <w:i/>
          <w:spacing w:val="-5"/>
          <w:sz w:val="20"/>
        </w:rPr>
        <w:t xml:space="preserve"> </w:t>
      </w:r>
      <w:r w:rsidR="00BC0B32">
        <w:rPr>
          <w:rFonts w:ascii="Century Gothic"/>
          <w:i/>
          <w:sz w:val="20"/>
        </w:rPr>
        <w:t>the</w:t>
      </w:r>
      <w:r w:rsidR="00BC0B32">
        <w:rPr>
          <w:rFonts w:ascii="Century Gothic"/>
          <w:i/>
          <w:spacing w:val="-6"/>
          <w:sz w:val="20"/>
        </w:rPr>
        <w:t xml:space="preserve"> </w:t>
      </w:r>
      <w:r w:rsidR="00BC0B32">
        <w:rPr>
          <w:rFonts w:ascii="Century Gothic"/>
          <w:i/>
          <w:sz w:val="20"/>
        </w:rPr>
        <w:t>relationships</w:t>
      </w:r>
      <w:r w:rsidR="00BC0B32">
        <w:rPr>
          <w:rFonts w:ascii="Century Gothic"/>
          <w:i/>
          <w:spacing w:val="-7"/>
          <w:sz w:val="20"/>
        </w:rPr>
        <w:t xml:space="preserve"> </w:t>
      </w:r>
      <w:r w:rsidR="00BC0B32">
        <w:rPr>
          <w:rFonts w:ascii="Century Gothic"/>
          <w:i/>
          <w:spacing w:val="-1"/>
          <w:sz w:val="20"/>
        </w:rPr>
        <w:t>between</w:t>
      </w:r>
      <w:r w:rsidR="00BC0B32">
        <w:rPr>
          <w:rFonts w:ascii="Century Gothic"/>
          <w:i/>
          <w:spacing w:val="-5"/>
          <w:sz w:val="20"/>
        </w:rPr>
        <w:t xml:space="preserve"> </w:t>
      </w:r>
      <w:r w:rsidR="00BC0B32">
        <w:rPr>
          <w:rFonts w:ascii="Century Gothic"/>
          <w:i/>
          <w:sz w:val="20"/>
        </w:rPr>
        <w:t>flow</w:t>
      </w:r>
      <w:r w:rsidR="00BC0B32">
        <w:rPr>
          <w:rFonts w:ascii="Century Gothic"/>
          <w:i/>
          <w:spacing w:val="-9"/>
          <w:sz w:val="20"/>
        </w:rPr>
        <w:t xml:space="preserve"> </w:t>
      </w:r>
      <w:r w:rsidR="00BC0B32">
        <w:rPr>
          <w:rFonts w:ascii="Century Gothic"/>
          <w:i/>
          <w:sz w:val="20"/>
        </w:rPr>
        <w:t>and</w:t>
      </w:r>
      <w:r w:rsidR="00BC0B32">
        <w:rPr>
          <w:rFonts w:ascii="Century Gothic"/>
          <w:i/>
          <w:spacing w:val="-3"/>
          <w:sz w:val="20"/>
        </w:rPr>
        <w:t xml:space="preserve"> </w:t>
      </w:r>
      <w:r w:rsidR="00BC0B32">
        <w:rPr>
          <w:rFonts w:ascii="Century Gothic"/>
          <w:i/>
          <w:sz w:val="20"/>
        </w:rPr>
        <w:t>waterbird</w:t>
      </w:r>
      <w:r w:rsidR="00BC0B32">
        <w:rPr>
          <w:rFonts w:ascii="Century Gothic"/>
          <w:i/>
          <w:spacing w:val="-7"/>
          <w:sz w:val="20"/>
        </w:rPr>
        <w:t xml:space="preserve"> </w:t>
      </w:r>
      <w:r w:rsidR="00BC0B32">
        <w:rPr>
          <w:rFonts w:ascii="Century Gothic"/>
          <w:i/>
          <w:spacing w:val="-1"/>
          <w:sz w:val="20"/>
        </w:rPr>
        <w:t>ecology</w:t>
      </w:r>
      <w:r w:rsidR="00BC0B32">
        <w:rPr>
          <w:rFonts w:ascii="Century Gothic"/>
          <w:i/>
          <w:spacing w:val="-7"/>
          <w:sz w:val="20"/>
        </w:rPr>
        <w:t xml:space="preserve"> </w:t>
      </w:r>
      <w:r w:rsidR="00BC0B32">
        <w:rPr>
          <w:rFonts w:ascii="Century Gothic"/>
          <w:i/>
          <w:spacing w:val="1"/>
          <w:sz w:val="20"/>
        </w:rPr>
        <w:t>in</w:t>
      </w:r>
      <w:r w:rsidR="00BC0B32">
        <w:rPr>
          <w:rFonts w:ascii="Century Gothic"/>
          <w:i/>
          <w:spacing w:val="52"/>
          <w:w w:val="99"/>
          <w:sz w:val="20"/>
        </w:rPr>
        <w:t xml:space="preserve"> </w:t>
      </w:r>
      <w:r w:rsidR="00BC0B32">
        <w:rPr>
          <w:rFonts w:ascii="Century Gothic"/>
          <w:i/>
          <w:sz w:val="20"/>
        </w:rPr>
        <w:t>the</w:t>
      </w:r>
      <w:r w:rsidR="00BC0B32">
        <w:rPr>
          <w:rFonts w:ascii="Century Gothic"/>
          <w:i/>
          <w:spacing w:val="-11"/>
          <w:sz w:val="20"/>
        </w:rPr>
        <w:t xml:space="preserve"> </w:t>
      </w:r>
      <w:r w:rsidR="00962656">
        <w:rPr>
          <w:rFonts w:ascii="Century Gothic"/>
          <w:i/>
          <w:sz w:val="20"/>
        </w:rPr>
        <w:t>Condamine</w:t>
      </w:r>
      <w:r w:rsidR="00962656">
        <w:rPr>
          <w:rFonts w:ascii="Century Gothic"/>
          <w:i/>
          <w:sz w:val="20"/>
        </w:rPr>
        <w:t>–</w:t>
      </w:r>
      <w:r w:rsidR="00962656">
        <w:rPr>
          <w:rFonts w:ascii="Century Gothic"/>
          <w:i/>
          <w:sz w:val="20"/>
        </w:rPr>
        <w:t>Balonne</w:t>
      </w:r>
      <w:r w:rsidR="00BC0B32">
        <w:rPr>
          <w:rFonts w:ascii="Century Gothic"/>
          <w:i/>
          <w:spacing w:val="-11"/>
          <w:sz w:val="20"/>
        </w:rPr>
        <w:t xml:space="preserve"> </w:t>
      </w:r>
      <w:r w:rsidR="00BC0B32">
        <w:rPr>
          <w:rFonts w:ascii="Century Gothic"/>
          <w:i/>
          <w:sz w:val="20"/>
        </w:rPr>
        <w:t>and</w:t>
      </w:r>
      <w:r w:rsidR="00BC0B32">
        <w:rPr>
          <w:rFonts w:ascii="Century Gothic"/>
          <w:i/>
          <w:spacing w:val="-11"/>
          <w:sz w:val="20"/>
        </w:rPr>
        <w:t xml:space="preserve"> </w:t>
      </w:r>
      <w:r w:rsidR="00BC0B32">
        <w:rPr>
          <w:rFonts w:ascii="Century Gothic"/>
          <w:i/>
          <w:sz w:val="20"/>
        </w:rPr>
        <w:t>Barwon-Darling</w:t>
      </w:r>
      <w:r w:rsidR="00BC0B32">
        <w:rPr>
          <w:rFonts w:ascii="Century Gothic"/>
          <w:i/>
          <w:spacing w:val="-11"/>
          <w:sz w:val="20"/>
        </w:rPr>
        <w:t xml:space="preserve"> </w:t>
      </w:r>
      <w:r w:rsidR="00BC0B32">
        <w:rPr>
          <w:rFonts w:ascii="Century Gothic"/>
          <w:i/>
          <w:spacing w:val="-1"/>
          <w:sz w:val="20"/>
        </w:rPr>
        <w:t>river</w:t>
      </w:r>
      <w:r w:rsidR="00BC0B32">
        <w:rPr>
          <w:rFonts w:ascii="Century Gothic"/>
          <w:i/>
          <w:spacing w:val="-10"/>
          <w:sz w:val="20"/>
        </w:rPr>
        <w:t xml:space="preserve"> </w:t>
      </w:r>
      <w:r w:rsidR="00BC0B32">
        <w:rPr>
          <w:rFonts w:ascii="Century Gothic"/>
          <w:i/>
          <w:spacing w:val="-1"/>
          <w:sz w:val="20"/>
        </w:rPr>
        <w:t>system</w:t>
      </w:r>
      <w:r w:rsidR="00BC0B32">
        <w:rPr>
          <w:rFonts w:ascii="Century Gothic"/>
          <w:i/>
          <w:spacing w:val="-9"/>
          <w:sz w:val="20"/>
        </w:rPr>
        <w:t xml:space="preserve"> </w:t>
      </w:r>
      <w:r w:rsidR="00BC0B32">
        <w:rPr>
          <w:rFonts w:ascii="Century Gothic"/>
          <w:i/>
          <w:sz w:val="20"/>
        </w:rPr>
        <w:t>Systems</w:t>
      </w:r>
      <w:r w:rsidR="00BC0B32">
        <w:rPr>
          <w:rFonts w:ascii="Century Gothic"/>
          <w:sz w:val="20"/>
        </w:rPr>
        <w:t>.</w:t>
      </w:r>
      <w:r w:rsidR="00BC0B32">
        <w:rPr>
          <w:rFonts w:ascii="Century Gothic"/>
          <w:spacing w:val="-12"/>
          <w:sz w:val="20"/>
        </w:rPr>
        <w:t xml:space="preserve"> </w:t>
      </w:r>
      <w:r w:rsidR="00BC0B32">
        <w:rPr>
          <w:rFonts w:ascii="Century Gothic"/>
          <w:sz w:val="20"/>
        </w:rPr>
        <w:t>Murray-Darling</w:t>
      </w:r>
      <w:r w:rsidR="00BC0B32">
        <w:rPr>
          <w:rFonts w:ascii="Century Gothic"/>
          <w:spacing w:val="-11"/>
          <w:sz w:val="20"/>
        </w:rPr>
        <w:t xml:space="preserve"> </w:t>
      </w:r>
      <w:r w:rsidR="00BC0B32">
        <w:rPr>
          <w:rFonts w:ascii="Century Gothic"/>
          <w:spacing w:val="-1"/>
          <w:sz w:val="20"/>
        </w:rPr>
        <w:t>Basin</w:t>
      </w:r>
      <w:r w:rsidR="00BC0B32">
        <w:rPr>
          <w:rFonts w:ascii="Century Gothic"/>
          <w:spacing w:val="-8"/>
          <w:sz w:val="20"/>
        </w:rPr>
        <w:t xml:space="preserve"> </w:t>
      </w:r>
      <w:r w:rsidR="00BC0B32">
        <w:rPr>
          <w:rFonts w:ascii="Century Gothic"/>
          <w:spacing w:val="-1"/>
          <w:sz w:val="20"/>
        </w:rPr>
        <w:t>Authority,</w:t>
      </w:r>
      <w:r w:rsidR="00BC0B32">
        <w:rPr>
          <w:rFonts w:ascii="Century Gothic"/>
          <w:spacing w:val="42"/>
          <w:w w:val="99"/>
          <w:sz w:val="20"/>
        </w:rPr>
        <w:t xml:space="preserve"> </w:t>
      </w:r>
      <w:r w:rsidR="00F9106A">
        <w:rPr>
          <w:rFonts w:ascii="Century Gothic"/>
          <w:sz w:val="20"/>
        </w:rPr>
        <w:t xml:space="preserve">Canberra. </w:t>
      </w:r>
      <w:hyperlink r:id="rId58" w:history="1">
        <w:r w:rsidR="00F9106A" w:rsidRPr="00EA0090">
          <w:rPr>
            <w:rStyle w:val="Hyperlink"/>
            <w:rFonts w:ascii="Century Gothic"/>
            <w:sz w:val="18"/>
            <w:szCs w:val="18"/>
          </w:rPr>
          <w:t>https://www.mdba.gov.au/publications/independent-reports/flow-waterbird-ecology</w:t>
        </w:r>
      </w:hyperlink>
      <w:r w:rsidR="00F9106A" w:rsidRPr="00EA0090">
        <w:rPr>
          <w:rFonts w:ascii="Century Gothic"/>
          <w:sz w:val="18"/>
          <w:szCs w:val="18"/>
        </w:rPr>
        <w:t xml:space="preserve"> </w:t>
      </w:r>
    </w:p>
    <w:p w14:paraId="3705A34C" w14:textId="73D81CD9" w:rsidR="00F441EC" w:rsidRDefault="00BC0B32">
      <w:pPr>
        <w:spacing w:before="118"/>
        <w:ind w:left="107" w:right="633"/>
        <w:jc w:val="both"/>
        <w:rPr>
          <w:rFonts w:ascii="Century Gothic" w:eastAsia="Century Gothic" w:hAnsi="Century Gothic" w:cs="Century Gothic"/>
          <w:spacing w:val="-1"/>
          <w:sz w:val="20"/>
          <w:szCs w:val="20"/>
        </w:rPr>
      </w:pPr>
      <w:r>
        <w:rPr>
          <w:rFonts w:ascii="Century Gothic" w:eastAsia="Century Gothic" w:hAnsi="Century Gothic" w:cs="Century Gothic"/>
          <w:sz w:val="20"/>
          <w:szCs w:val="20"/>
        </w:rPr>
        <w:t>Brennan</w:t>
      </w:r>
      <w:r>
        <w:rPr>
          <w:rFonts w:ascii="Century Gothic" w:eastAsia="Century Gothic" w:hAnsi="Century Gothic" w:cs="Century Gothic"/>
          <w:spacing w:val="-5"/>
          <w:sz w:val="20"/>
          <w:szCs w:val="20"/>
        </w:rPr>
        <w:t xml:space="preserve"> </w:t>
      </w:r>
      <w:r>
        <w:rPr>
          <w:rFonts w:ascii="Century Gothic" w:eastAsia="Century Gothic" w:hAnsi="Century Gothic" w:cs="Century Gothic"/>
          <w:spacing w:val="-1"/>
          <w:sz w:val="20"/>
          <w:szCs w:val="20"/>
        </w:rPr>
        <w:t>S</w:t>
      </w:r>
      <w:r w:rsidR="0036531C">
        <w:rPr>
          <w:rFonts w:ascii="Century Gothic" w:eastAsia="Century Gothic" w:hAnsi="Century Gothic" w:cs="Century Gothic"/>
          <w:spacing w:val="-1"/>
          <w:sz w:val="20"/>
          <w:szCs w:val="20"/>
        </w:rPr>
        <w:t>.</w:t>
      </w:r>
      <w:r>
        <w:rPr>
          <w:rFonts w:ascii="Century Gothic" w:eastAsia="Century Gothic" w:hAnsi="Century Gothic" w:cs="Century Gothic"/>
          <w:spacing w:val="-1"/>
          <w:sz w:val="20"/>
          <w:szCs w:val="20"/>
        </w:rPr>
        <w:t>,</w:t>
      </w:r>
      <w:r>
        <w:rPr>
          <w:rFonts w:ascii="Century Gothic" w:eastAsia="Century Gothic" w:hAnsi="Century Gothic" w:cs="Century Gothic"/>
          <w:spacing w:val="-4"/>
          <w:sz w:val="20"/>
          <w:szCs w:val="20"/>
        </w:rPr>
        <w:t xml:space="preserve"> </w:t>
      </w:r>
      <w:r>
        <w:rPr>
          <w:rFonts w:ascii="Century Gothic" w:eastAsia="Century Gothic" w:hAnsi="Century Gothic" w:cs="Century Gothic"/>
          <w:spacing w:val="-1"/>
          <w:sz w:val="20"/>
          <w:szCs w:val="20"/>
        </w:rPr>
        <w:t>O’Brien</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M</w:t>
      </w:r>
      <w:r w:rsidR="0036531C">
        <w:rPr>
          <w:rFonts w:ascii="Century Gothic" w:eastAsia="Century Gothic" w:hAnsi="Century Gothic" w:cs="Century Gothic"/>
          <w:sz w:val="20"/>
          <w:szCs w:val="20"/>
        </w:rPr>
        <w:t>.</w:t>
      </w:r>
      <w:r>
        <w:rPr>
          <w:rFonts w:ascii="Century Gothic" w:eastAsia="Century Gothic" w:hAnsi="Century Gothic" w:cs="Century Gothic"/>
          <w:sz w:val="20"/>
          <w:szCs w:val="20"/>
        </w:rPr>
        <w:t>,</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Thoms</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M</w:t>
      </w:r>
      <w:r w:rsidR="0036531C">
        <w:rPr>
          <w:rFonts w:ascii="Century Gothic" w:eastAsia="Century Gothic" w:hAnsi="Century Gothic" w:cs="Century Gothic"/>
          <w:sz w:val="20"/>
          <w:szCs w:val="20"/>
        </w:rPr>
        <w: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and</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Maher</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S</w:t>
      </w:r>
      <w:r w:rsidR="0036531C">
        <w:rPr>
          <w:rFonts w:ascii="Century Gothic" w:eastAsia="Century Gothic" w:hAnsi="Century Gothic" w:cs="Century Gothic"/>
          <w:sz w:val="20"/>
          <w:szCs w:val="20"/>
        </w:rPr>
        <w:t>.</w:t>
      </w:r>
      <w:r w:rsidR="007B4E6D">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(2002).</w:t>
      </w:r>
      <w:r>
        <w:rPr>
          <w:rFonts w:ascii="Century Gothic" w:eastAsia="Century Gothic" w:hAnsi="Century Gothic" w:cs="Century Gothic"/>
          <w:spacing w:val="-7"/>
          <w:sz w:val="20"/>
          <w:szCs w:val="20"/>
        </w:rPr>
        <w:t xml:space="preserve"> </w:t>
      </w:r>
      <w:r>
        <w:rPr>
          <w:rFonts w:ascii="Century Gothic" w:eastAsia="Century Gothic" w:hAnsi="Century Gothic" w:cs="Century Gothic"/>
          <w:i/>
          <w:spacing w:val="-1"/>
          <w:sz w:val="20"/>
          <w:szCs w:val="20"/>
        </w:rPr>
        <w:t>The</w:t>
      </w:r>
      <w:r>
        <w:rPr>
          <w:rFonts w:ascii="Century Gothic" w:eastAsia="Century Gothic" w:hAnsi="Century Gothic" w:cs="Century Gothic"/>
          <w:i/>
          <w:spacing w:val="-4"/>
          <w:sz w:val="20"/>
          <w:szCs w:val="20"/>
        </w:rPr>
        <w:t xml:space="preserve"> </w:t>
      </w:r>
      <w:r>
        <w:rPr>
          <w:rFonts w:ascii="Century Gothic" w:eastAsia="Century Gothic" w:hAnsi="Century Gothic" w:cs="Century Gothic"/>
          <w:i/>
          <w:sz w:val="20"/>
          <w:szCs w:val="20"/>
        </w:rPr>
        <w:t>Physical</w:t>
      </w:r>
      <w:r>
        <w:rPr>
          <w:rFonts w:ascii="Century Gothic" w:eastAsia="Century Gothic" w:hAnsi="Century Gothic" w:cs="Century Gothic"/>
          <w:i/>
          <w:spacing w:val="-4"/>
          <w:sz w:val="20"/>
          <w:szCs w:val="20"/>
        </w:rPr>
        <w:t xml:space="preserve"> </w:t>
      </w:r>
      <w:r>
        <w:rPr>
          <w:rFonts w:ascii="Century Gothic" w:eastAsia="Century Gothic" w:hAnsi="Century Gothic" w:cs="Century Gothic"/>
          <w:i/>
          <w:spacing w:val="-1"/>
          <w:sz w:val="20"/>
          <w:szCs w:val="20"/>
        </w:rPr>
        <w:t>Character</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and</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i/>
          <w:sz w:val="20"/>
          <w:szCs w:val="20"/>
        </w:rPr>
        <w:t>Flow</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i/>
          <w:sz w:val="20"/>
          <w:szCs w:val="20"/>
        </w:rPr>
        <w:t>Criteria</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for</w:t>
      </w:r>
      <w:r>
        <w:rPr>
          <w:rFonts w:ascii="Century Gothic" w:eastAsia="Century Gothic" w:hAnsi="Century Gothic" w:cs="Century Gothic"/>
          <w:i/>
          <w:spacing w:val="58"/>
          <w:w w:val="99"/>
          <w:sz w:val="20"/>
          <w:szCs w:val="20"/>
        </w:rPr>
        <w:t xml:space="preserve"> </w:t>
      </w:r>
      <w:r>
        <w:rPr>
          <w:rFonts w:ascii="Century Gothic" w:eastAsia="Century Gothic" w:hAnsi="Century Gothic" w:cs="Century Gothic"/>
          <w:i/>
          <w:sz w:val="20"/>
          <w:szCs w:val="20"/>
        </w:rPr>
        <w:t>Wetlands</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pacing w:val="-1"/>
          <w:sz w:val="20"/>
          <w:szCs w:val="20"/>
        </w:rPr>
        <w:t>Along</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the</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Barwon-Darling</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River</w:t>
      </w:r>
      <w:r>
        <w:rPr>
          <w:rFonts w:ascii="Century Gothic" w:eastAsia="Century Gothic" w:hAnsi="Century Gothic" w:cs="Century Gothic"/>
          <w:sz w:val="20"/>
          <w:szCs w:val="20"/>
        </w:rPr>
        <w:t>,</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CRC</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for</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Freshwater</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Ecology</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Technical</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Report</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to</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NSW</w:t>
      </w:r>
      <w:r>
        <w:rPr>
          <w:rFonts w:ascii="Century Gothic" w:eastAsia="Century Gothic" w:hAnsi="Century Gothic" w:cs="Century Gothic"/>
          <w:spacing w:val="56"/>
          <w:w w:val="99"/>
          <w:sz w:val="20"/>
          <w:szCs w:val="20"/>
        </w:rPr>
        <w:t xml:space="preserve"> </w:t>
      </w:r>
      <w:r>
        <w:rPr>
          <w:rFonts w:ascii="Century Gothic" w:eastAsia="Century Gothic" w:hAnsi="Century Gothic" w:cs="Century Gothic"/>
          <w:sz w:val="20"/>
          <w:szCs w:val="20"/>
        </w:rPr>
        <w:t>Department</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Land</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and</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Water</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Conservation.</w:t>
      </w:r>
    </w:p>
    <w:p w14:paraId="5E2C9D75" w14:textId="0836C94F" w:rsidR="007B4E6D" w:rsidRPr="007B4E6D" w:rsidRDefault="0036531C" w:rsidP="007B4E6D">
      <w:pPr>
        <w:spacing w:before="118"/>
        <w:ind w:left="107" w:right="633"/>
        <w:jc w:val="both"/>
        <w:rPr>
          <w:rFonts w:ascii="Century Gothic" w:eastAsia="Century Gothic" w:hAnsi="Century Gothic" w:cs="Century Gothic"/>
          <w:sz w:val="20"/>
          <w:szCs w:val="20"/>
        </w:rPr>
      </w:pPr>
      <w:r>
        <w:rPr>
          <w:rFonts w:ascii="Century Gothic" w:eastAsia="Century Gothic" w:hAnsi="Century Gothic" w:cs="Century Gothic"/>
          <w:sz w:val="20"/>
          <w:szCs w:val="20"/>
        </w:rPr>
        <w:t>Butcher</w:t>
      </w:r>
      <w:r w:rsidR="007B4E6D" w:rsidRPr="007B4E6D">
        <w:rPr>
          <w:rFonts w:ascii="Century Gothic" w:eastAsia="Century Gothic" w:hAnsi="Century Gothic" w:cs="Century Gothic"/>
          <w:sz w:val="20"/>
          <w:szCs w:val="20"/>
        </w:rPr>
        <w:t xml:space="preserve"> R., Hale J., Capon S., and Thoms M. </w:t>
      </w:r>
      <w:r w:rsidR="007B4E6D">
        <w:rPr>
          <w:rFonts w:ascii="Century Gothic" w:eastAsia="Century Gothic" w:hAnsi="Century Gothic" w:cs="Century Gothic"/>
          <w:sz w:val="20"/>
          <w:szCs w:val="20"/>
        </w:rPr>
        <w:t>(</w:t>
      </w:r>
      <w:r w:rsidR="007B4E6D" w:rsidRPr="007B4E6D">
        <w:rPr>
          <w:rFonts w:ascii="Century Gothic" w:eastAsia="Century Gothic" w:hAnsi="Century Gothic" w:cs="Century Gothic"/>
          <w:sz w:val="20"/>
          <w:szCs w:val="20"/>
        </w:rPr>
        <w:t>2011</w:t>
      </w:r>
      <w:r w:rsidR="007B4E6D">
        <w:rPr>
          <w:rFonts w:ascii="Century Gothic" w:eastAsia="Century Gothic" w:hAnsi="Century Gothic" w:cs="Century Gothic"/>
          <w:sz w:val="20"/>
          <w:szCs w:val="20"/>
        </w:rPr>
        <w:t>)</w:t>
      </w:r>
      <w:r w:rsidR="007B4E6D" w:rsidRPr="007B4E6D">
        <w:rPr>
          <w:rFonts w:ascii="Century Gothic" w:eastAsia="Century Gothic" w:hAnsi="Century Gothic" w:cs="Century Gothic"/>
          <w:sz w:val="20"/>
          <w:szCs w:val="20"/>
        </w:rPr>
        <w:t xml:space="preserve">. </w:t>
      </w:r>
      <w:r w:rsidR="007B4E6D" w:rsidRPr="007B4E6D">
        <w:rPr>
          <w:rFonts w:ascii="Century Gothic" w:eastAsia="Century Gothic" w:hAnsi="Century Gothic" w:cs="Century Gothic"/>
          <w:i/>
          <w:sz w:val="20"/>
          <w:szCs w:val="20"/>
        </w:rPr>
        <w:t>Ecological Character Description for Narran Lake Nature Reserve.</w:t>
      </w:r>
      <w:r w:rsidR="007B4E6D" w:rsidRPr="007B4E6D">
        <w:rPr>
          <w:rFonts w:ascii="Century Gothic" w:eastAsia="Century Gothic" w:hAnsi="Century Gothic" w:cs="Century Gothic"/>
          <w:sz w:val="20"/>
          <w:szCs w:val="20"/>
        </w:rPr>
        <w:t xml:space="preserve"> Report to the Department of Sustainability, Environment, Water, Population and Communities, Canberra.</w:t>
      </w:r>
    </w:p>
    <w:p w14:paraId="3705A34D" w14:textId="72363649" w:rsidR="00F441EC" w:rsidRDefault="0036531C">
      <w:pPr>
        <w:pStyle w:val="BodyText"/>
        <w:spacing w:before="119"/>
        <w:ind w:right="222"/>
      </w:pPr>
      <w:r>
        <w:t>Capon</w:t>
      </w:r>
      <w:r w:rsidR="00BC0B32">
        <w:rPr>
          <w:spacing w:val="-10"/>
        </w:rPr>
        <w:t xml:space="preserve"> </w:t>
      </w:r>
      <w:r w:rsidR="00BC0B32">
        <w:t>S.J.</w:t>
      </w:r>
      <w:r w:rsidR="00BC0B32">
        <w:rPr>
          <w:spacing w:val="-10"/>
        </w:rPr>
        <w:t xml:space="preserve"> </w:t>
      </w:r>
      <w:r w:rsidR="00BC0B32">
        <w:rPr>
          <w:spacing w:val="-1"/>
        </w:rPr>
        <w:t>(2009).</w:t>
      </w:r>
      <w:r w:rsidR="00BC0B32">
        <w:rPr>
          <w:spacing w:val="-10"/>
        </w:rPr>
        <w:t xml:space="preserve"> </w:t>
      </w:r>
      <w:r w:rsidR="00BC0B32">
        <w:t>Flow-dependent</w:t>
      </w:r>
      <w:r w:rsidR="00BC0B32">
        <w:rPr>
          <w:spacing w:val="-9"/>
        </w:rPr>
        <w:t xml:space="preserve"> </w:t>
      </w:r>
      <w:r w:rsidR="00BC0B32">
        <w:rPr>
          <w:spacing w:val="-1"/>
        </w:rPr>
        <w:t>ecosystems</w:t>
      </w:r>
      <w:r w:rsidR="00BC0B32">
        <w:rPr>
          <w:spacing w:val="-8"/>
        </w:rPr>
        <w:t xml:space="preserve"> </w:t>
      </w:r>
      <w:r w:rsidR="00BC0B32">
        <w:rPr>
          <w:spacing w:val="-1"/>
        </w:rPr>
        <w:t>of</w:t>
      </w:r>
      <w:r w:rsidR="00BC0B32">
        <w:rPr>
          <w:spacing w:val="-10"/>
        </w:rPr>
        <w:t xml:space="preserve"> </w:t>
      </w:r>
      <w:r w:rsidR="00BC0B32">
        <w:rPr>
          <w:spacing w:val="-1"/>
        </w:rPr>
        <w:t>Toorale</w:t>
      </w:r>
      <w:r w:rsidR="00BC0B32">
        <w:rPr>
          <w:spacing w:val="-7"/>
        </w:rPr>
        <w:t xml:space="preserve"> </w:t>
      </w:r>
      <w:r w:rsidR="00BC0B32">
        <w:t>Station:</w:t>
      </w:r>
      <w:r w:rsidR="00BC0B32">
        <w:rPr>
          <w:spacing w:val="-12"/>
        </w:rPr>
        <w:t xml:space="preserve"> </w:t>
      </w:r>
      <w:r w:rsidR="00BC0B32">
        <w:t>Ecological</w:t>
      </w:r>
      <w:r w:rsidR="00BC0B32">
        <w:rPr>
          <w:spacing w:val="-9"/>
        </w:rPr>
        <w:t xml:space="preserve"> </w:t>
      </w:r>
      <w:r w:rsidR="00BC0B32">
        <w:rPr>
          <w:spacing w:val="-1"/>
        </w:rPr>
        <w:t>character,</w:t>
      </w:r>
      <w:r w:rsidR="00BC0B32">
        <w:rPr>
          <w:spacing w:val="-12"/>
        </w:rPr>
        <w:t xml:space="preserve"> </w:t>
      </w:r>
      <w:r w:rsidR="00BC0B32">
        <w:t>condition</w:t>
      </w:r>
      <w:r w:rsidR="00BC0B32">
        <w:rPr>
          <w:spacing w:val="71"/>
          <w:w w:val="99"/>
        </w:rPr>
        <w:t xml:space="preserve"> </w:t>
      </w:r>
      <w:r w:rsidR="00BC0B32">
        <w:t>and</w:t>
      </w:r>
      <w:r w:rsidR="00BC0B32">
        <w:rPr>
          <w:spacing w:val="-11"/>
        </w:rPr>
        <w:t xml:space="preserve"> </w:t>
      </w:r>
      <w:r w:rsidR="00BC0B32">
        <w:rPr>
          <w:spacing w:val="-1"/>
        </w:rPr>
        <w:t>issues</w:t>
      </w:r>
      <w:r w:rsidR="00BC0B32">
        <w:rPr>
          <w:spacing w:val="-9"/>
        </w:rPr>
        <w:t xml:space="preserve"> </w:t>
      </w:r>
      <w:r w:rsidR="00BC0B32">
        <w:t>associated</w:t>
      </w:r>
      <w:r w:rsidR="00BC0B32">
        <w:rPr>
          <w:spacing w:val="-11"/>
        </w:rPr>
        <w:t xml:space="preserve"> </w:t>
      </w:r>
      <w:r w:rsidR="00BC0B32">
        <w:t>with</w:t>
      </w:r>
      <w:r w:rsidR="00BC0B32">
        <w:rPr>
          <w:spacing w:val="-11"/>
        </w:rPr>
        <w:t xml:space="preserve"> </w:t>
      </w:r>
      <w:r w:rsidR="00BC0B32">
        <w:t>decommissioning</w:t>
      </w:r>
      <w:r w:rsidR="00BC0B32">
        <w:rPr>
          <w:spacing w:val="-10"/>
        </w:rPr>
        <w:t xml:space="preserve"> </w:t>
      </w:r>
      <w:r w:rsidR="00BC0B32">
        <w:t>water</w:t>
      </w:r>
      <w:r w:rsidR="00BC0B32">
        <w:rPr>
          <w:spacing w:val="-11"/>
        </w:rPr>
        <w:t xml:space="preserve"> </w:t>
      </w:r>
      <w:r w:rsidR="00BC0B32">
        <w:rPr>
          <w:spacing w:val="-1"/>
        </w:rPr>
        <w:t>resources</w:t>
      </w:r>
      <w:r w:rsidR="00BC0B32">
        <w:rPr>
          <w:spacing w:val="-9"/>
        </w:rPr>
        <w:t xml:space="preserve"> </w:t>
      </w:r>
      <w:r w:rsidR="00BC0B32">
        <w:t>infrastructure.</w:t>
      </w:r>
    </w:p>
    <w:p w14:paraId="3705A34E" w14:textId="4BCBF375" w:rsidR="00F441EC" w:rsidRDefault="00BC0B32">
      <w:pPr>
        <w:spacing w:before="121" w:line="238" w:lineRule="auto"/>
        <w:ind w:left="107" w:right="225"/>
        <w:rPr>
          <w:rFonts w:ascii="Century Gothic" w:eastAsia="Century Gothic" w:hAnsi="Century Gothic" w:cs="Century Gothic"/>
          <w:sz w:val="18"/>
          <w:szCs w:val="18"/>
        </w:rPr>
      </w:pPr>
      <w:r>
        <w:rPr>
          <w:rFonts w:ascii="Century Gothic"/>
          <w:spacing w:val="-1"/>
          <w:sz w:val="20"/>
        </w:rPr>
        <w:t>Casanova</w:t>
      </w:r>
      <w:r>
        <w:rPr>
          <w:rFonts w:ascii="Century Gothic"/>
          <w:spacing w:val="-10"/>
          <w:sz w:val="20"/>
        </w:rPr>
        <w:t xml:space="preserve"> </w:t>
      </w:r>
      <w:r>
        <w:rPr>
          <w:rFonts w:ascii="Century Gothic"/>
          <w:sz w:val="20"/>
        </w:rPr>
        <w:t>M.</w:t>
      </w:r>
      <w:r>
        <w:rPr>
          <w:rFonts w:ascii="Century Gothic"/>
          <w:spacing w:val="-8"/>
          <w:sz w:val="20"/>
        </w:rPr>
        <w:t xml:space="preserve"> </w:t>
      </w:r>
      <w:r>
        <w:rPr>
          <w:rFonts w:ascii="Century Gothic"/>
          <w:sz w:val="20"/>
        </w:rPr>
        <w:t>(2015).</w:t>
      </w:r>
      <w:r>
        <w:rPr>
          <w:rFonts w:ascii="Century Gothic"/>
          <w:spacing w:val="-8"/>
          <w:sz w:val="20"/>
        </w:rPr>
        <w:t xml:space="preserve"> </w:t>
      </w:r>
      <w:r>
        <w:rPr>
          <w:rFonts w:ascii="Century Gothic"/>
          <w:i/>
          <w:sz w:val="20"/>
        </w:rPr>
        <w:t>Review</w:t>
      </w:r>
      <w:r>
        <w:rPr>
          <w:rFonts w:ascii="Century Gothic"/>
          <w:i/>
          <w:spacing w:val="-9"/>
          <w:sz w:val="20"/>
        </w:rPr>
        <w:t xml:space="preserve"> </w:t>
      </w:r>
      <w:r>
        <w:rPr>
          <w:rFonts w:ascii="Century Gothic"/>
          <w:i/>
          <w:spacing w:val="-1"/>
          <w:sz w:val="20"/>
        </w:rPr>
        <w:t>of</w:t>
      </w:r>
      <w:r>
        <w:rPr>
          <w:rFonts w:ascii="Century Gothic"/>
          <w:i/>
          <w:spacing w:val="-7"/>
          <w:sz w:val="20"/>
        </w:rPr>
        <w:t xml:space="preserve"> </w:t>
      </w:r>
      <w:r>
        <w:rPr>
          <w:rFonts w:ascii="Century Gothic"/>
          <w:i/>
          <w:spacing w:val="-1"/>
          <w:sz w:val="20"/>
        </w:rPr>
        <w:t>Water</w:t>
      </w:r>
      <w:r>
        <w:rPr>
          <w:rFonts w:ascii="Century Gothic"/>
          <w:i/>
          <w:spacing w:val="-7"/>
          <w:sz w:val="20"/>
        </w:rPr>
        <w:t xml:space="preserve"> </w:t>
      </w:r>
      <w:r>
        <w:rPr>
          <w:rFonts w:ascii="Century Gothic"/>
          <w:i/>
          <w:sz w:val="20"/>
        </w:rPr>
        <w:t>Requirements</w:t>
      </w:r>
      <w:r>
        <w:rPr>
          <w:rFonts w:ascii="Century Gothic"/>
          <w:i/>
          <w:spacing w:val="-8"/>
          <w:sz w:val="20"/>
        </w:rPr>
        <w:t xml:space="preserve"> </w:t>
      </w:r>
      <w:r>
        <w:rPr>
          <w:rFonts w:ascii="Century Gothic"/>
          <w:i/>
          <w:sz w:val="20"/>
        </w:rPr>
        <w:t>for</w:t>
      </w:r>
      <w:r>
        <w:rPr>
          <w:rFonts w:ascii="Century Gothic"/>
          <w:i/>
          <w:spacing w:val="-8"/>
          <w:sz w:val="20"/>
        </w:rPr>
        <w:t xml:space="preserve"> </w:t>
      </w:r>
      <w:r>
        <w:rPr>
          <w:rFonts w:ascii="Century Gothic"/>
          <w:i/>
          <w:sz w:val="20"/>
        </w:rPr>
        <w:t>Key</w:t>
      </w:r>
      <w:r>
        <w:rPr>
          <w:rFonts w:ascii="Century Gothic"/>
          <w:i/>
          <w:spacing w:val="-9"/>
          <w:sz w:val="20"/>
        </w:rPr>
        <w:t xml:space="preserve"> </w:t>
      </w:r>
      <w:r>
        <w:rPr>
          <w:rFonts w:ascii="Century Gothic"/>
          <w:i/>
          <w:sz w:val="20"/>
        </w:rPr>
        <w:t>Floodplain</w:t>
      </w:r>
      <w:r>
        <w:rPr>
          <w:rFonts w:ascii="Century Gothic"/>
          <w:i/>
          <w:spacing w:val="-7"/>
          <w:sz w:val="20"/>
        </w:rPr>
        <w:t xml:space="preserve"> </w:t>
      </w:r>
      <w:r>
        <w:rPr>
          <w:rFonts w:ascii="Century Gothic"/>
          <w:i/>
          <w:sz w:val="20"/>
        </w:rPr>
        <w:t>Vegetation</w:t>
      </w:r>
      <w:r>
        <w:rPr>
          <w:rFonts w:ascii="Century Gothic"/>
          <w:i/>
          <w:spacing w:val="-9"/>
          <w:sz w:val="20"/>
        </w:rPr>
        <w:t xml:space="preserve"> </w:t>
      </w:r>
      <w:r>
        <w:rPr>
          <w:rFonts w:ascii="Century Gothic"/>
          <w:i/>
          <w:sz w:val="20"/>
        </w:rPr>
        <w:t>for</w:t>
      </w:r>
      <w:r>
        <w:rPr>
          <w:rFonts w:ascii="Century Gothic"/>
          <w:i/>
          <w:spacing w:val="-8"/>
          <w:sz w:val="20"/>
        </w:rPr>
        <w:t xml:space="preserve"> </w:t>
      </w:r>
      <w:r>
        <w:rPr>
          <w:rFonts w:ascii="Century Gothic"/>
          <w:i/>
          <w:sz w:val="20"/>
        </w:rPr>
        <w:t>the</w:t>
      </w:r>
      <w:r>
        <w:rPr>
          <w:rFonts w:ascii="Century Gothic"/>
          <w:i/>
          <w:spacing w:val="-7"/>
          <w:sz w:val="20"/>
        </w:rPr>
        <w:t xml:space="preserve"> </w:t>
      </w:r>
      <w:r>
        <w:rPr>
          <w:rFonts w:ascii="Century Gothic"/>
          <w:i/>
          <w:sz w:val="20"/>
        </w:rPr>
        <w:t>Northern</w:t>
      </w:r>
      <w:r>
        <w:rPr>
          <w:rFonts w:ascii="Century Gothic"/>
          <w:i/>
          <w:spacing w:val="60"/>
          <w:w w:val="99"/>
          <w:sz w:val="20"/>
        </w:rPr>
        <w:t xml:space="preserve"> </w:t>
      </w:r>
      <w:r>
        <w:rPr>
          <w:rFonts w:ascii="Century Gothic"/>
          <w:i/>
          <w:sz w:val="20"/>
        </w:rPr>
        <w:t>Basin:</w:t>
      </w:r>
      <w:r>
        <w:rPr>
          <w:rFonts w:ascii="Century Gothic"/>
          <w:i/>
          <w:spacing w:val="-10"/>
          <w:sz w:val="20"/>
        </w:rPr>
        <w:t xml:space="preserve"> </w:t>
      </w:r>
      <w:r>
        <w:rPr>
          <w:rFonts w:ascii="Century Gothic"/>
          <w:i/>
          <w:spacing w:val="-1"/>
          <w:sz w:val="20"/>
        </w:rPr>
        <w:t>Literature</w:t>
      </w:r>
      <w:r>
        <w:rPr>
          <w:rFonts w:ascii="Century Gothic"/>
          <w:i/>
          <w:spacing w:val="-8"/>
          <w:sz w:val="20"/>
        </w:rPr>
        <w:t xml:space="preserve"> </w:t>
      </w:r>
      <w:r>
        <w:rPr>
          <w:rFonts w:ascii="Century Gothic"/>
          <w:i/>
          <w:sz w:val="20"/>
        </w:rPr>
        <w:t>review</w:t>
      </w:r>
      <w:r>
        <w:rPr>
          <w:rFonts w:ascii="Century Gothic"/>
          <w:i/>
          <w:spacing w:val="-12"/>
          <w:sz w:val="20"/>
        </w:rPr>
        <w:t xml:space="preserve"> </w:t>
      </w:r>
      <w:r>
        <w:rPr>
          <w:rFonts w:ascii="Century Gothic"/>
          <w:i/>
          <w:sz w:val="20"/>
        </w:rPr>
        <w:t>and</w:t>
      </w:r>
      <w:r>
        <w:rPr>
          <w:rFonts w:ascii="Century Gothic"/>
          <w:i/>
          <w:spacing w:val="-8"/>
          <w:sz w:val="20"/>
        </w:rPr>
        <w:t xml:space="preserve"> </w:t>
      </w:r>
      <w:r>
        <w:rPr>
          <w:rFonts w:ascii="Century Gothic"/>
          <w:i/>
          <w:sz w:val="20"/>
        </w:rPr>
        <w:t>expert</w:t>
      </w:r>
      <w:r>
        <w:rPr>
          <w:rFonts w:ascii="Century Gothic"/>
          <w:i/>
          <w:spacing w:val="-6"/>
          <w:sz w:val="20"/>
        </w:rPr>
        <w:t xml:space="preserve"> </w:t>
      </w:r>
      <w:r>
        <w:rPr>
          <w:rFonts w:ascii="Century Gothic"/>
          <w:i/>
          <w:spacing w:val="-1"/>
          <w:sz w:val="20"/>
        </w:rPr>
        <w:t>knowledge</w:t>
      </w:r>
      <w:r>
        <w:rPr>
          <w:rFonts w:ascii="Century Gothic"/>
          <w:i/>
          <w:spacing w:val="-8"/>
          <w:sz w:val="20"/>
        </w:rPr>
        <w:t xml:space="preserve"> </w:t>
      </w:r>
      <w:r>
        <w:rPr>
          <w:rFonts w:ascii="Century Gothic"/>
          <w:i/>
          <w:spacing w:val="1"/>
          <w:sz w:val="20"/>
        </w:rPr>
        <w:t>assessment</w:t>
      </w:r>
      <w:r>
        <w:rPr>
          <w:rFonts w:ascii="Century Gothic"/>
          <w:spacing w:val="1"/>
          <w:sz w:val="20"/>
        </w:rPr>
        <w:t>.</w:t>
      </w:r>
      <w:r>
        <w:rPr>
          <w:rFonts w:ascii="Century Gothic"/>
          <w:spacing w:val="-10"/>
          <w:sz w:val="20"/>
        </w:rPr>
        <w:t xml:space="preserve"> </w:t>
      </w:r>
      <w:r>
        <w:rPr>
          <w:rFonts w:ascii="Century Gothic"/>
          <w:sz w:val="20"/>
        </w:rPr>
        <w:t>Report</w:t>
      </w:r>
      <w:r>
        <w:rPr>
          <w:rFonts w:ascii="Century Gothic"/>
          <w:spacing w:val="-6"/>
          <w:sz w:val="20"/>
        </w:rPr>
        <w:t xml:space="preserve"> </w:t>
      </w:r>
      <w:r>
        <w:rPr>
          <w:rFonts w:ascii="Century Gothic"/>
          <w:sz w:val="20"/>
        </w:rPr>
        <w:t>prepared</w:t>
      </w:r>
      <w:r>
        <w:rPr>
          <w:rFonts w:ascii="Century Gothic"/>
          <w:spacing w:val="-8"/>
          <w:sz w:val="20"/>
        </w:rPr>
        <w:t xml:space="preserve"> </w:t>
      </w:r>
      <w:r>
        <w:rPr>
          <w:rFonts w:ascii="Century Gothic"/>
          <w:sz w:val="20"/>
        </w:rPr>
        <w:t>for</w:t>
      </w:r>
      <w:r>
        <w:rPr>
          <w:rFonts w:ascii="Century Gothic"/>
          <w:spacing w:val="-8"/>
          <w:sz w:val="20"/>
        </w:rPr>
        <w:t xml:space="preserve"> </w:t>
      </w:r>
      <w:r>
        <w:rPr>
          <w:rFonts w:ascii="Century Gothic"/>
          <w:sz w:val="20"/>
        </w:rPr>
        <w:t>the</w:t>
      </w:r>
      <w:r>
        <w:rPr>
          <w:rFonts w:ascii="Century Gothic"/>
          <w:spacing w:val="-8"/>
          <w:sz w:val="20"/>
        </w:rPr>
        <w:t xml:space="preserve"> </w:t>
      </w:r>
      <w:r>
        <w:rPr>
          <w:rFonts w:ascii="Century Gothic"/>
          <w:sz w:val="20"/>
        </w:rPr>
        <w:t>MDBA</w:t>
      </w:r>
      <w:r>
        <w:rPr>
          <w:rFonts w:ascii="Century Gothic"/>
          <w:spacing w:val="-11"/>
          <w:sz w:val="20"/>
        </w:rPr>
        <w:t xml:space="preserve"> </w:t>
      </w:r>
      <w:r>
        <w:rPr>
          <w:rFonts w:ascii="Century Gothic"/>
          <w:sz w:val="20"/>
        </w:rPr>
        <w:t>by</w:t>
      </w:r>
      <w:r>
        <w:rPr>
          <w:rFonts w:ascii="Century Gothic"/>
          <w:spacing w:val="50"/>
          <w:w w:val="99"/>
          <w:sz w:val="20"/>
        </w:rPr>
        <w:t xml:space="preserve"> </w:t>
      </w:r>
      <w:r>
        <w:rPr>
          <w:rFonts w:ascii="Century Gothic"/>
          <w:spacing w:val="-1"/>
          <w:sz w:val="20"/>
        </w:rPr>
        <w:t>Charophyte</w:t>
      </w:r>
      <w:r>
        <w:rPr>
          <w:rFonts w:ascii="Century Gothic"/>
          <w:spacing w:val="-16"/>
          <w:sz w:val="20"/>
        </w:rPr>
        <w:t xml:space="preserve"> </w:t>
      </w:r>
      <w:r>
        <w:rPr>
          <w:rFonts w:ascii="Century Gothic"/>
          <w:sz w:val="20"/>
        </w:rPr>
        <w:t>Services,</w:t>
      </w:r>
      <w:r>
        <w:rPr>
          <w:rFonts w:ascii="Century Gothic"/>
          <w:spacing w:val="-17"/>
          <w:sz w:val="20"/>
        </w:rPr>
        <w:t xml:space="preserve"> </w:t>
      </w:r>
      <w:r>
        <w:rPr>
          <w:rFonts w:ascii="Century Gothic"/>
          <w:spacing w:val="-1"/>
          <w:sz w:val="20"/>
        </w:rPr>
        <w:t>Lake</w:t>
      </w:r>
      <w:r>
        <w:rPr>
          <w:rFonts w:ascii="Century Gothic"/>
          <w:spacing w:val="-17"/>
          <w:sz w:val="20"/>
        </w:rPr>
        <w:t xml:space="preserve"> </w:t>
      </w:r>
      <w:r>
        <w:rPr>
          <w:rFonts w:ascii="Century Gothic"/>
          <w:spacing w:val="-1"/>
          <w:sz w:val="20"/>
        </w:rPr>
        <w:t>Bolac.</w:t>
      </w:r>
      <w:r>
        <w:rPr>
          <w:rFonts w:ascii="Century Gothic"/>
          <w:spacing w:val="-17"/>
          <w:sz w:val="20"/>
        </w:rPr>
        <w:t xml:space="preserve"> </w:t>
      </w:r>
      <w:hyperlink r:id="rId59">
        <w:r>
          <w:rPr>
            <w:rFonts w:ascii="Century Gothic"/>
            <w:color w:val="0000FF"/>
            <w:spacing w:val="-1"/>
            <w:sz w:val="18"/>
            <w:u w:val="single" w:color="0000FF"/>
          </w:rPr>
          <w:t>http://www.mdba.gov.au/publications/independent-reports/review-</w:t>
        </w:r>
      </w:hyperlink>
      <w:r>
        <w:rPr>
          <w:rFonts w:ascii="Century Gothic"/>
          <w:color w:val="0000FF"/>
          <w:sz w:val="18"/>
        </w:rPr>
        <w:t xml:space="preserve"> </w:t>
      </w:r>
      <w:hyperlink r:id="rId60">
        <w:r>
          <w:rPr>
            <w:rFonts w:ascii="Century Gothic"/>
            <w:color w:val="0000FF"/>
            <w:sz w:val="18"/>
          </w:rPr>
          <w:t xml:space="preserve">  </w:t>
        </w:r>
        <w:r>
          <w:rPr>
            <w:rFonts w:ascii="Century Gothic"/>
            <w:color w:val="0000FF"/>
            <w:spacing w:val="-1"/>
            <w:sz w:val="18"/>
            <w:u w:val="single" w:color="0000FF"/>
          </w:rPr>
          <w:t>water-requirements-key-floodplain-vegetation-northern-basin</w:t>
        </w:r>
      </w:hyperlink>
    </w:p>
    <w:p w14:paraId="3705A34F" w14:textId="1F13084F" w:rsidR="00F441EC" w:rsidRDefault="0036531C">
      <w:pPr>
        <w:spacing w:before="124"/>
        <w:ind w:left="107" w:right="222"/>
        <w:rPr>
          <w:rFonts w:ascii="Century Gothic" w:eastAsia="Century Gothic" w:hAnsi="Century Gothic" w:cs="Century Gothic"/>
          <w:sz w:val="18"/>
          <w:szCs w:val="18"/>
        </w:rPr>
      </w:pPr>
      <w:r>
        <w:rPr>
          <w:rFonts w:ascii="Century Gothic"/>
          <w:spacing w:val="-1"/>
          <w:sz w:val="20"/>
        </w:rPr>
        <w:t>Commonwealth Science and Industrial Research Organisation (</w:t>
      </w:r>
      <w:r w:rsidR="00BC0B32">
        <w:rPr>
          <w:rFonts w:ascii="Century Gothic"/>
          <w:spacing w:val="-1"/>
          <w:sz w:val="20"/>
        </w:rPr>
        <w:t>CSIRO</w:t>
      </w:r>
      <w:r>
        <w:rPr>
          <w:rFonts w:ascii="Century Gothic"/>
          <w:spacing w:val="-1"/>
          <w:sz w:val="20"/>
        </w:rPr>
        <w:t>)</w:t>
      </w:r>
      <w:r w:rsidR="00BC0B32">
        <w:rPr>
          <w:rFonts w:ascii="Century Gothic"/>
          <w:spacing w:val="-6"/>
          <w:sz w:val="20"/>
        </w:rPr>
        <w:t xml:space="preserve"> </w:t>
      </w:r>
      <w:r w:rsidR="00BC0B32">
        <w:rPr>
          <w:rFonts w:ascii="Century Gothic"/>
          <w:spacing w:val="-1"/>
          <w:sz w:val="20"/>
        </w:rPr>
        <w:t>(2007).</w:t>
      </w:r>
      <w:r w:rsidR="00BC0B32">
        <w:rPr>
          <w:rFonts w:ascii="Century Gothic"/>
          <w:spacing w:val="-3"/>
          <w:sz w:val="20"/>
        </w:rPr>
        <w:t xml:space="preserve"> </w:t>
      </w:r>
      <w:r w:rsidR="00BC0B32">
        <w:rPr>
          <w:rFonts w:ascii="Century Gothic"/>
          <w:i/>
          <w:spacing w:val="-1"/>
          <w:sz w:val="20"/>
        </w:rPr>
        <w:t>Water</w:t>
      </w:r>
      <w:r w:rsidR="00BC0B32">
        <w:rPr>
          <w:rFonts w:ascii="Century Gothic"/>
          <w:i/>
          <w:spacing w:val="-7"/>
          <w:sz w:val="20"/>
        </w:rPr>
        <w:t xml:space="preserve"> </w:t>
      </w:r>
      <w:r w:rsidR="00BC0B32">
        <w:rPr>
          <w:rFonts w:ascii="Century Gothic"/>
          <w:i/>
          <w:spacing w:val="-1"/>
          <w:sz w:val="20"/>
        </w:rPr>
        <w:t>availability</w:t>
      </w:r>
      <w:r w:rsidR="00BC0B32">
        <w:rPr>
          <w:rFonts w:ascii="Century Gothic"/>
          <w:i/>
          <w:spacing w:val="-10"/>
          <w:sz w:val="20"/>
        </w:rPr>
        <w:t xml:space="preserve"> </w:t>
      </w:r>
      <w:r w:rsidR="00BC0B32">
        <w:rPr>
          <w:rFonts w:ascii="Century Gothic"/>
          <w:i/>
          <w:spacing w:val="1"/>
          <w:sz w:val="20"/>
        </w:rPr>
        <w:t>in</w:t>
      </w:r>
      <w:r w:rsidR="00BC0B32">
        <w:rPr>
          <w:rFonts w:ascii="Century Gothic"/>
          <w:i/>
          <w:spacing w:val="-7"/>
          <w:sz w:val="20"/>
        </w:rPr>
        <w:t xml:space="preserve"> </w:t>
      </w:r>
      <w:r w:rsidR="00BC0B32">
        <w:rPr>
          <w:rFonts w:ascii="Century Gothic"/>
          <w:i/>
          <w:sz w:val="20"/>
        </w:rPr>
        <w:t>the</w:t>
      </w:r>
      <w:r w:rsidR="00BC0B32">
        <w:rPr>
          <w:rFonts w:ascii="Century Gothic"/>
          <w:i/>
          <w:spacing w:val="-7"/>
          <w:sz w:val="20"/>
        </w:rPr>
        <w:t xml:space="preserve"> </w:t>
      </w:r>
      <w:r w:rsidR="00BC0B32">
        <w:rPr>
          <w:rFonts w:ascii="Century Gothic"/>
          <w:i/>
          <w:spacing w:val="-1"/>
          <w:sz w:val="20"/>
        </w:rPr>
        <w:t>Warrego.</w:t>
      </w:r>
      <w:r w:rsidR="00BC0B32">
        <w:rPr>
          <w:rFonts w:ascii="Century Gothic"/>
          <w:i/>
          <w:spacing w:val="-6"/>
          <w:sz w:val="20"/>
        </w:rPr>
        <w:t xml:space="preserve"> </w:t>
      </w:r>
      <w:r w:rsidR="00BC0B32">
        <w:rPr>
          <w:rFonts w:ascii="Century Gothic"/>
          <w:i/>
          <w:sz w:val="20"/>
        </w:rPr>
        <w:t>A</w:t>
      </w:r>
      <w:r w:rsidR="00BC0B32">
        <w:rPr>
          <w:rFonts w:ascii="Century Gothic"/>
          <w:i/>
          <w:spacing w:val="-5"/>
          <w:sz w:val="20"/>
        </w:rPr>
        <w:t xml:space="preserve"> </w:t>
      </w:r>
      <w:r w:rsidR="00BC0B32">
        <w:rPr>
          <w:rFonts w:ascii="Century Gothic"/>
          <w:i/>
          <w:spacing w:val="-1"/>
          <w:sz w:val="20"/>
        </w:rPr>
        <w:t>report</w:t>
      </w:r>
      <w:r w:rsidR="00BC0B32">
        <w:rPr>
          <w:rFonts w:ascii="Century Gothic"/>
          <w:i/>
          <w:spacing w:val="-5"/>
          <w:sz w:val="20"/>
        </w:rPr>
        <w:t xml:space="preserve"> </w:t>
      </w:r>
      <w:r w:rsidR="00BC0B32">
        <w:rPr>
          <w:rFonts w:ascii="Century Gothic"/>
          <w:i/>
          <w:spacing w:val="1"/>
          <w:sz w:val="20"/>
        </w:rPr>
        <w:t>to</w:t>
      </w:r>
      <w:r w:rsidR="00BC0B32">
        <w:rPr>
          <w:rFonts w:ascii="Century Gothic"/>
          <w:i/>
          <w:spacing w:val="-7"/>
          <w:sz w:val="20"/>
        </w:rPr>
        <w:t xml:space="preserve"> </w:t>
      </w:r>
      <w:r w:rsidR="00BC0B32">
        <w:rPr>
          <w:rFonts w:ascii="Century Gothic"/>
          <w:i/>
          <w:sz w:val="20"/>
        </w:rPr>
        <w:t>the</w:t>
      </w:r>
      <w:r w:rsidR="00BC0B32">
        <w:rPr>
          <w:rFonts w:ascii="Century Gothic"/>
          <w:i/>
          <w:spacing w:val="-7"/>
          <w:sz w:val="20"/>
        </w:rPr>
        <w:t xml:space="preserve"> </w:t>
      </w:r>
      <w:r w:rsidR="00BC0B32">
        <w:rPr>
          <w:rFonts w:ascii="Century Gothic"/>
          <w:i/>
          <w:spacing w:val="-1"/>
          <w:sz w:val="20"/>
        </w:rPr>
        <w:t>Australian</w:t>
      </w:r>
      <w:r w:rsidR="00BC0B32">
        <w:rPr>
          <w:rFonts w:ascii="Century Gothic"/>
          <w:i/>
          <w:spacing w:val="-6"/>
          <w:sz w:val="20"/>
        </w:rPr>
        <w:t xml:space="preserve"> </w:t>
      </w:r>
      <w:r w:rsidR="00BC0B32">
        <w:rPr>
          <w:rFonts w:ascii="Century Gothic"/>
          <w:i/>
          <w:spacing w:val="-1"/>
          <w:sz w:val="20"/>
        </w:rPr>
        <w:t>Government</w:t>
      </w:r>
      <w:r w:rsidR="00BC0B32">
        <w:rPr>
          <w:rFonts w:ascii="Century Gothic"/>
          <w:i/>
          <w:spacing w:val="-7"/>
          <w:sz w:val="20"/>
        </w:rPr>
        <w:t xml:space="preserve"> </w:t>
      </w:r>
      <w:r w:rsidR="00BC0B32">
        <w:rPr>
          <w:rFonts w:ascii="Century Gothic"/>
          <w:i/>
          <w:sz w:val="20"/>
        </w:rPr>
        <w:t>from</w:t>
      </w:r>
      <w:r w:rsidR="00BC0B32">
        <w:rPr>
          <w:rFonts w:ascii="Century Gothic"/>
          <w:i/>
          <w:spacing w:val="-4"/>
          <w:sz w:val="20"/>
        </w:rPr>
        <w:t xml:space="preserve"> </w:t>
      </w:r>
      <w:r w:rsidR="00BC0B32">
        <w:rPr>
          <w:rFonts w:ascii="Century Gothic"/>
          <w:i/>
          <w:sz w:val="20"/>
        </w:rPr>
        <w:t>the</w:t>
      </w:r>
      <w:r w:rsidR="00BC0B32">
        <w:rPr>
          <w:rFonts w:ascii="Century Gothic"/>
          <w:i/>
          <w:spacing w:val="107"/>
          <w:w w:val="99"/>
          <w:sz w:val="20"/>
        </w:rPr>
        <w:t xml:space="preserve"> </w:t>
      </w:r>
      <w:r w:rsidR="00BC0B32">
        <w:rPr>
          <w:rFonts w:ascii="Century Gothic"/>
          <w:i/>
          <w:spacing w:val="-1"/>
          <w:sz w:val="20"/>
        </w:rPr>
        <w:t>CSIRO</w:t>
      </w:r>
      <w:r w:rsidR="00BC0B32">
        <w:rPr>
          <w:rFonts w:ascii="Century Gothic"/>
          <w:i/>
          <w:spacing w:val="-9"/>
          <w:sz w:val="20"/>
        </w:rPr>
        <w:t xml:space="preserve"> </w:t>
      </w:r>
      <w:r w:rsidR="00BC0B32">
        <w:rPr>
          <w:rFonts w:ascii="Century Gothic"/>
          <w:i/>
          <w:sz w:val="20"/>
        </w:rPr>
        <w:t>Murray-Darling</w:t>
      </w:r>
      <w:r w:rsidR="00BC0B32">
        <w:rPr>
          <w:rFonts w:ascii="Century Gothic"/>
          <w:i/>
          <w:spacing w:val="-10"/>
          <w:sz w:val="20"/>
        </w:rPr>
        <w:t xml:space="preserve"> </w:t>
      </w:r>
      <w:r w:rsidR="00BC0B32">
        <w:rPr>
          <w:rFonts w:ascii="Century Gothic"/>
          <w:i/>
          <w:spacing w:val="-1"/>
          <w:sz w:val="20"/>
        </w:rPr>
        <w:t>Basin</w:t>
      </w:r>
      <w:r w:rsidR="00BC0B32">
        <w:rPr>
          <w:rFonts w:ascii="Century Gothic"/>
          <w:i/>
          <w:spacing w:val="-9"/>
          <w:sz w:val="20"/>
        </w:rPr>
        <w:t xml:space="preserve"> </w:t>
      </w:r>
      <w:r w:rsidR="00BC0B32">
        <w:rPr>
          <w:rFonts w:ascii="Century Gothic"/>
          <w:i/>
          <w:spacing w:val="-1"/>
          <w:sz w:val="20"/>
        </w:rPr>
        <w:t>Sustainable</w:t>
      </w:r>
      <w:r w:rsidR="00BC0B32">
        <w:rPr>
          <w:rFonts w:ascii="Century Gothic"/>
          <w:i/>
          <w:spacing w:val="-10"/>
          <w:sz w:val="20"/>
        </w:rPr>
        <w:t xml:space="preserve"> </w:t>
      </w:r>
      <w:r w:rsidR="00BC0B32">
        <w:rPr>
          <w:rFonts w:ascii="Century Gothic"/>
          <w:i/>
          <w:spacing w:val="-1"/>
          <w:sz w:val="20"/>
        </w:rPr>
        <w:t>Yields</w:t>
      </w:r>
      <w:r w:rsidR="00BC0B32">
        <w:rPr>
          <w:rFonts w:ascii="Century Gothic"/>
          <w:i/>
          <w:spacing w:val="-10"/>
          <w:sz w:val="20"/>
        </w:rPr>
        <w:t xml:space="preserve"> </w:t>
      </w:r>
      <w:r w:rsidR="00BC0B32">
        <w:rPr>
          <w:rFonts w:ascii="Century Gothic"/>
          <w:i/>
          <w:spacing w:val="-1"/>
          <w:sz w:val="20"/>
        </w:rPr>
        <w:t>Project.</w:t>
      </w:r>
      <w:r w:rsidR="00BC0B32">
        <w:rPr>
          <w:rFonts w:ascii="Century Gothic"/>
          <w:i/>
          <w:spacing w:val="-6"/>
          <w:sz w:val="20"/>
        </w:rPr>
        <w:t xml:space="preserve"> </w:t>
      </w:r>
      <w:r w:rsidR="00BC0B32">
        <w:rPr>
          <w:rFonts w:ascii="Century Gothic"/>
          <w:spacing w:val="-1"/>
          <w:sz w:val="20"/>
        </w:rPr>
        <w:t>CSIRO,</w:t>
      </w:r>
      <w:r w:rsidR="00BC0B32">
        <w:rPr>
          <w:rFonts w:ascii="Century Gothic"/>
          <w:spacing w:val="-10"/>
          <w:sz w:val="20"/>
        </w:rPr>
        <w:t xml:space="preserve"> </w:t>
      </w:r>
      <w:r w:rsidR="00BC0B32">
        <w:rPr>
          <w:rFonts w:ascii="Century Gothic"/>
          <w:spacing w:val="-1"/>
          <w:sz w:val="20"/>
        </w:rPr>
        <w:t>Australia.</w:t>
      </w:r>
      <w:r w:rsidR="00BC0B32">
        <w:rPr>
          <w:rFonts w:ascii="Century Gothic"/>
          <w:w w:val="99"/>
          <w:sz w:val="20"/>
        </w:rPr>
        <w:t xml:space="preserve"> </w:t>
      </w:r>
      <w:r w:rsidR="00BC0B32">
        <w:rPr>
          <w:rFonts w:ascii="Century Gothic"/>
          <w:color w:val="0000FF"/>
          <w:w w:val="99"/>
          <w:sz w:val="18"/>
        </w:rPr>
        <w:t xml:space="preserve"> </w:t>
      </w:r>
    </w:p>
    <w:p w14:paraId="3705A350" w14:textId="77777777" w:rsidR="00F441EC" w:rsidRDefault="00BC0B32">
      <w:pPr>
        <w:spacing w:before="126" w:line="237" w:lineRule="auto"/>
        <w:ind w:left="107" w:right="722"/>
        <w:rPr>
          <w:rFonts w:ascii="Century Gothic" w:eastAsia="Century Gothic" w:hAnsi="Century Gothic" w:cs="Century Gothic"/>
          <w:sz w:val="18"/>
          <w:szCs w:val="18"/>
        </w:rPr>
      </w:pPr>
      <w:r>
        <w:rPr>
          <w:rFonts w:ascii="Century Gothic"/>
          <w:spacing w:val="-1"/>
          <w:sz w:val="20"/>
        </w:rPr>
        <w:t>CSIRO</w:t>
      </w:r>
      <w:r>
        <w:rPr>
          <w:rFonts w:ascii="Century Gothic"/>
          <w:spacing w:val="-6"/>
          <w:sz w:val="20"/>
        </w:rPr>
        <w:t xml:space="preserve"> </w:t>
      </w:r>
      <w:r>
        <w:rPr>
          <w:rFonts w:ascii="Century Gothic"/>
          <w:spacing w:val="-1"/>
          <w:sz w:val="20"/>
        </w:rPr>
        <w:t>(2008).</w:t>
      </w:r>
      <w:r>
        <w:rPr>
          <w:rFonts w:ascii="Century Gothic"/>
          <w:spacing w:val="-3"/>
          <w:sz w:val="20"/>
        </w:rPr>
        <w:t xml:space="preserve"> </w:t>
      </w:r>
      <w:r>
        <w:rPr>
          <w:rFonts w:ascii="Century Gothic"/>
          <w:i/>
          <w:spacing w:val="-1"/>
          <w:sz w:val="20"/>
        </w:rPr>
        <w:t>Water</w:t>
      </w:r>
      <w:r>
        <w:rPr>
          <w:rFonts w:ascii="Century Gothic"/>
          <w:i/>
          <w:spacing w:val="-7"/>
          <w:sz w:val="20"/>
        </w:rPr>
        <w:t xml:space="preserve"> </w:t>
      </w:r>
      <w:r>
        <w:rPr>
          <w:rFonts w:ascii="Century Gothic"/>
          <w:i/>
          <w:spacing w:val="-1"/>
          <w:sz w:val="20"/>
        </w:rPr>
        <w:t>availability</w:t>
      </w:r>
      <w:r>
        <w:rPr>
          <w:rFonts w:ascii="Century Gothic"/>
          <w:i/>
          <w:spacing w:val="-9"/>
          <w:sz w:val="20"/>
        </w:rPr>
        <w:t xml:space="preserve"> </w:t>
      </w:r>
      <w:r>
        <w:rPr>
          <w:rFonts w:ascii="Century Gothic"/>
          <w:i/>
          <w:spacing w:val="1"/>
          <w:sz w:val="20"/>
        </w:rPr>
        <w:t>in</w:t>
      </w:r>
      <w:r>
        <w:rPr>
          <w:rFonts w:ascii="Century Gothic"/>
          <w:i/>
          <w:spacing w:val="-8"/>
          <w:sz w:val="20"/>
        </w:rPr>
        <w:t xml:space="preserve"> </w:t>
      </w:r>
      <w:r>
        <w:rPr>
          <w:rFonts w:ascii="Century Gothic"/>
          <w:i/>
          <w:sz w:val="20"/>
        </w:rPr>
        <w:t>the</w:t>
      </w:r>
      <w:r>
        <w:rPr>
          <w:rFonts w:ascii="Century Gothic"/>
          <w:i/>
          <w:spacing w:val="-7"/>
          <w:sz w:val="20"/>
        </w:rPr>
        <w:t xml:space="preserve"> </w:t>
      </w:r>
      <w:r>
        <w:rPr>
          <w:rFonts w:ascii="Century Gothic"/>
          <w:i/>
          <w:sz w:val="20"/>
        </w:rPr>
        <w:t>Moonie.</w:t>
      </w:r>
      <w:r>
        <w:rPr>
          <w:rFonts w:ascii="Century Gothic"/>
          <w:i/>
          <w:spacing w:val="-7"/>
          <w:sz w:val="20"/>
        </w:rPr>
        <w:t xml:space="preserve"> </w:t>
      </w:r>
      <w:r>
        <w:rPr>
          <w:rFonts w:ascii="Century Gothic"/>
          <w:i/>
          <w:sz w:val="20"/>
        </w:rPr>
        <w:t>A</w:t>
      </w:r>
      <w:r>
        <w:rPr>
          <w:rFonts w:ascii="Century Gothic"/>
          <w:i/>
          <w:spacing w:val="-7"/>
          <w:sz w:val="20"/>
        </w:rPr>
        <w:t xml:space="preserve"> </w:t>
      </w:r>
      <w:r>
        <w:rPr>
          <w:rFonts w:ascii="Century Gothic"/>
          <w:i/>
          <w:sz w:val="20"/>
        </w:rPr>
        <w:t>report</w:t>
      </w:r>
      <w:r>
        <w:rPr>
          <w:rFonts w:ascii="Century Gothic"/>
          <w:i/>
          <w:spacing w:val="-5"/>
          <w:sz w:val="20"/>
        </w:rPr>
        <w:t xml:space="preserve"> </w:t>
      </w:r>
      <w:r>
        <w:rPr>
          <w:rFonts w:ascii="Century Gothic"/>
          <w:i/>
          <w:spacing w:val="1"/>
          <w:sz w:val="20"/>
        </w:rPr>
        <w:t>to</w:t>
      </w:r>
      <w:r>
        <w:rPr>
          <w:rFonts w:ascii="Century Gothic"/>
          <w:i/>
          <w:spacing w:val="-7"/>
          <w:sz w:val="20"/>
        </w:rPr>
        <w:t xml:space="preserve"> </w:t>
      </w:r>
      <w:r>
        <w:rPr>
          <w:rFonts w:ascii="Century Gothic"/>
          <w:i/>
          <w:sz w:val="20"/>
        </w:rPr>
        <w:t>the</w:t>
      </w:r>
      <w:r>
        <w:rPr>
          <w:rFonts w:ascii="Century Gothic"/>
          <w:i/>
          <w:spacing w:val="-7"/>
          <w:sz w:val="20"/>
        </w:rPr>
        <w:t xml:space="preserve"> </w:t>
      </w:r>
      <w:r>
        <w:rPr>
          <w:rFonts w:ascii="Century Gothic"/>
          <w:i/>
          <w:spacing w:val="-1"/>
          <w:sz w:val="20"/>
        </w:rPr>
        <w:t>Australian</w:t>
      </w:r>
      <w:r>
        <w:rPr>
          <w:rFonts w:ascii="Century Gothic"/>
          <w:i/>
          <w:spacing w:val="-6"/>
          <w:sz w:val="20"/>
        </w:rPr>
        <w:t xml:space="preserve"> </w:t>
      </w:r>
      <w:r>
        <w:rPr>
          <w:rFonts w:ascii="Century Gothic"/>
          <w:i/>
          <w:spacing w:val="-1"/>
          <w:sz w:val="20"/>
        </w:rPr>
        <w:t>Government</w:t>
      </w:r>
      <w:r>
        <w:rPr>
          <w:rFonts w:ascii="Century Gothic"/>
          <w:i/>
          <w:spacing w:val="-7"/>
          <w:sz w:val="20"/>
        </w:rPr>
        <w:t xml:space="preserve"> </w:t>
      </w:r>
      <w:r>
        <w:rPr>
          <w:rFonts w:ascii="Century Gothic"/>
          <w:i/>
          <w:sz w:val="20"/>
        </w:rPr>
        <w:t>from</w:t>
      </w:r>
      <w:r>
        <w:rPr>
          <w:rFonts w:ascii="Century Gothic"/>
          <w:i/>
          <w:spacing w:val="-4"/>
          <w:sz w:val="20"/>
        </w:rPr>
        <w:t xml:space="preserve"> </w:t>
      </w:r>
      <w:r>
        <w:rPr>
          <w:rFonts w:ascii="Century Gothic"/>
          <w:i/>
          <w:sz w:val="20"/>
        </w:rPr>
        <w:t>the</w:t>
      </w:r>
      <w:r>
        <w:rPr>
          <w:rFonts w:ascii="Century Gothic"/>
          <w:i/>
          <w:spacing w:val="86"/>
          <w:w w:val="99"/>
          <w:sz w:val="20"/>
        </w:rPr>
        <w:t xml:space="preserve"> </w:t>
      </w:r>
      <w:r>
        <w:rPr>
          <w:rFonts w:ascii="Century Gothic"/>
          <w:i/>
          <w:spacing w:val="-1"/>
          <w:sz w:val="20"/>
        </w:rPr>
        <w:t>CSIRO</w:t>
      </w:r>
      <w:r>
        <w:rPr>
          <w:rFonts w:ascii="Century Gothic"/>
          <w:i/>
          <w:spacing w:val="-9"/>
          <w:sz w:val="20"/>
        </w:rPr>
        <w:t xml:space="preserve"> </w:t>
      </w:r>
      <w:r>
        <w:rPr>
          <w:rFonts w:ascii="Century Gothic"/>
          <w:i/>
          <w:sz w:val="20"/>
        </w:rPr>
        <w:t>Murray-Darling</w:t>
      </w:r>
      <w:r>
        <w:rPr>
          <w:rFonts w:ascii="Century Gothic"/>
          <w:i/>
          <w:spacing w:val="-10"/>
          <w:sz w:val="20"/>
        </w:rPr>
        <w:t xml:space="preserve"> </w:t>
      </w:r>
      <w:r>
        <w:rPr>
          <w:rFonts w:ascii="Century Gothic"/>
          <w:i/>
          <w:spacing w:val="-1"/>
          <w:sz w:val="20"/>
        </w:rPr>
        <w:t>Basin</w:t>
      </w:r>
      <w:r>
        <w:rPr>
          <w:rFonts w:ascii="Century Gothic"/>
          <w:i/>
          <w:spacing w:val="-9"/>
          <w:sz w:val="20"/>
        </w:rPr>
        <w:t xml:space="preserve"> </w:t>
      </w:r>
      <w:r>
        <w:rPr>
          <w:rFonts w:ascii="Century Gothic"/>
          <w:i/>
          <w:spacing w:val="-1"/>
          <w:sz w:val="20"/>
        </w:rPr>
        <w:t>Sustainable</w:t>
      </w:r>
      <w:r>
        <w:rPr>
          <w:rFonts w:ascii="Century Gothic"/>
          <w:i/>
          <w:spacing w:val="-10"/>
          <w:sz w:val="20"/>
        </w:rPr>
        <w:t xml:space="preserve"> </w:t>
      </w:r>
      <w:r>
        <w:rPr>
          <w:rFonts w:ascii="Century Gothic"/>
          <w:i/>
          <w:spacing w:val="-1"/>
          <w:sz w:val="20"/>
        </w:rPr>
        <w:t>Yields</w:t>
      </w:r>
      <w:r>
        <w:rPr>
          <w:rFonts w:ascii="Century Gothic"/>
          <w:i/>
          <w:spacing w:val="-10"/>
          <w:sz w:val="20"/>
        </w:rPr>
        <w:t xml:space="preserve"> </w:t>
      </w:r>
      <w:r>
        <w:rPr>
          <w:rFonts w:ascii="Century Gothic"/>
          <w:i/>
          <w:spacing w:val="-1"/>
          <w:sz w:val="20"/>
        </w:rPr>
        <w:t>Project.</w:t>
      </w:r>
      <w:r>
        <w:rPr>
          <w:rFonts w:ascii="Century Gothic"/>
          <w:i/>
          <w:spacing w:val="-6"/>
          <w:sz w:val="20"/>
        </w:rPr>
        <w:t xml:space="preserve"> </w:t>
      </w:r>
      <w:r>
        <w:rPr>
          <w:rFonts w:ascii="Century Gothic"/>
          <w:spacing w:val="-1"/>
          <w:sz w:val="20"/>
        </w:rPr>
        <w:t>CSIRO,</w:t>
      </w:r>
      <w:r>
        <w:rPr>
          <w:rFonts w:ascii="Century Gothic"/>
          <w:spacing w:val="-10"/>
          <w:sz w:val="20"/>
        </w:rPr>
        <w:t xml:space="preserve"> </w:t>
      </w:r>
      <w:r>
        <w:rPr>
          <w:rFonts w:ascii="Century Gothic"/>
          <w:spacing w:val="-1"/>
          <w:sz w:val="20"/>
        </w:rPr>
        <w:t>Australia.</w:t>
      </w:r>
      <w:r>
        <w:rPr>
          <w:rFonts w:ascii="Century Gothic"/>
          <w:w w:val="99"/>
          <w:sz w:val="20"/>
        </w:rPr>
        <w:t xml:space="preserve"> </w:t>
      </w:r>
      <w:r>
        <w:rPr>
          <w:rFonts w:ascii="Century Gothic"/>
          <w:color w:val="0000FF"/>
          <w:w w:val="99"/>
          <w:sz w:val="18"/>
        </w:rPr>
        <w:t xml:space="preserve"> </w:t>
      </w:r>
      <w:hyperlink r:id="rId61">
        <w:r>
          <w:rPr>
            <w:rFonts w:ascii="Century Gothic"/>
            <w:color w:val="0000FF"/>
            <w:spacing w:val="-1"/>
            <w:sz w:val="18"/>
            <w:u w:val="single" w:color="0000FF"/>
          </w:rPr>
          <w:t>http://www.clw.csiro.au/publications/waterforahealthycountry/mdbsy/pdf/moonie-report.pdf</w:t>
        </w:r>
      </w:hyperlink>
    </w:p>
    <w:p w14:paraId="3705A351" w14:textId="021F3C5A" w:rsidR="00F441EC" w:rsidRDefault="0036531C">
      <w:pPr>
        <w:spacing w:before="124"/>
        <w:ind w:left="107" w:right="266"/>
        <w:rPr>
          <w:rFonts w:ascii="Century Gothic" w:eastAsia="Century Gothic" w:hAnsi="Century Gothic" w:cs="Century Gothic"/>
          <w:sz w:val="20"/>
          <w:szCs w:val="20"/>
        </w:rPr>
      </w:pPr>
      <w:r>
        <w:rPr>
          <w:rFonts w:ascii="Century Gothic"/>
          <w:sz w:val="20"/>
        </w:rPr>
        <w:t>Dick</w:t>
      </w:r>
      <w:r w:rsidR="00BC0B32">
        <w:rPr>
          <w:rFonts w:ascii="Century Gothic"/>
          <w:spacing w:val="-9"/>
          <w:sz w:val="20"/>
        </w:rPr>
        <w:t xml:space="preserve"> </w:t>
      </w:r>
      <w:r w:rsidR="00BC0B32">
        <w:rPr>
          <w:rFonts w:ascii="Century Gothic"/>
          <w:sz w:val="20"/>
        </w:rPr>
        <w:t>R.</w:t>
      </w:r>
      <w:r w:rsidR="00BC0B32">
        <w:rPr>
          <w:rFonts w:ascii="Century Gothic"/>
          <w:spacing w:val="-6"/>
          <w:sz w:val="20"/>
        </w:rPr>
        <w:t xml:space="preserve"> </w:t>
      </w:r>
      <w:r w:rsidR="00B12B61">
        <w:rPr>
          <w:rFonts w:ascii="Century Gothic"/>
          <w:spacing w:val="-6"/>
          <w:sz w:val="20"/>
        </w:rPr>
        <w:t>(</w:t>
      </w:r>
      <w:r w:rsidR="00BC0B32">
        <w:rPr>
          <w:rFonts w:ascii="Century Gothic"/>
          <w:spacing w:val="-1"/>
          <w:sz w:val="20"/>
        </w:rPr>
        <w:t>1993</w:t>
      </w:r>
      <w:r w:rsidR="00B12B61">
        <w:rPr>
          <w:rFonts w:ascii="Century Gothic"/>
          <w:spacing w:val="-1"/>
          <w:sz w:val="20"/>
        </w:rPr>
        <w:t>)</w:t>
      </w:r>
      <w:r w:rsidR="00BC0B32">
        <w:rPr>
          <w:rFonts w:ascii="Century Gothic"/>
          <w:spacing w:val="-1"/>
          <w:sz w:val="20"/>
        </w:rPr>
        <w:t>.</w:t>
      </w:r>
      <w:r w:rsidR="00BC0B32">
        <w:rPr>
          <w:rFonts w:ascii="Century Gothic"/>
          <w:spacing w:val="-4"/>
          <w:sz w:val="20"/>
        </w:rPr>
        <w:t xml:space="preserve"> </w:t>
      </w:r>
      <w:r w:rsidR="00BC0B32">
        <w:rPr>
          <w:rFonts w:ascii="Century Gothic"/>
          <w:i/>
          <w:spacing w:val="-1"/>
          <w:sz w:val="20"/>
        </w:rPr>
        <w:t>The</w:t>
      </w:r>
      <w:r w:rsidR="00BC0B32">
        <w:rPr>
          <w:rFonts w:ascii="Century Gothic"/>
          <w:i/>
          <w:spacing w:val="-7"/>
          <w:sz w:val="20"/>
        </w:rPr>
        <w:t xml:space="preserve"> </w:t>
      </w:r>
      <w:r w:rsidR="00BC0B32">
        <w:rPr>
          <w:rFonts w:ascii="Century Gothic"/>
          <w:i/>
          <w:sz w:val="20"/>
        </w:rPr>
        <w:t>Vegetation</w:t>
      </w:r>
      <w:r w:rsidR="00BC0B32">
        <w:rPr>
          <w:rFonts w:ascii="Century Gothic"/>
          <w:i/>
          <w:spacing w:val="-5"/>
          <w:sz w:val="20"/>
        </w:rPr>
        <w:t xml:space="preserve"> </w:t>
      </w:r>
      <w:r w:rsidR="00BC0B32">
        <w:rPr>
          <w:rFonts w:ascii="Century Gothic"/>
          <w:i/>
          <w:spacing w:val="-1"/>
          <w:sz w:val="20"/>
        </w:rPr>
        <w:t>of</w:t>
      </w:r>
      <w:r w:rsidR="00BC0B32">
        <w:rPr>
          <w:rFonts w:ascii="Century Gothic"/>
          <w:i/>
          <w:spacing w:val="-6"/>
          <w:sz w:val="20"/>
        </w:rPr>
        <w:t xml:space="preserve"> </w:t>
      </w:r>
      <w:r w:rsidR="00BC0B32">
        <w:rPr>
          <w:rFonts w:ascii="Century Gothic"/>
          <w:i/>
          <w:sz w:val="20"/>
        </w:rPr>
        <w:t>the</w:t>
      </w:r>
      <w:r w:rsidR="00BC0B32">
        <w:rPr>
          <w:rFonts w:ascii="Century Gothic"/>
          <w:i/>
          <w:spacing w:val="-7"/>
          <w:sz w:val="20"/>
        </w:rPr>
        <w:t xml:space="preserve"> </w:t>
      </w:r>
      <w:r w:rsidR="00BC0B32">
        <w:rPr>
          <w:rFonts w:ascii="Century Gothic"/>
          <w:i/>
          <w:sz w:val="20"/>
        </w:rPr>
        <w:t>Wombeira</w:t>
      </w:r>
      <w:r w:rsidR="00BC0B32">
        <w:rPr>
          <w:rFonts w:ascii="Century Gothic"/>
          <w:i/>
          <w:spacing w:val="-5"/>
          <w:sz w:val="20"/>
        </w:rPr>
        <w:t xml:space="preserve"> </w:t>
      </w:r>
      <w:r w:rsidR="00BC0B32">
        <w:rPr>
          <w:rFonts w:ascii="Century Gothic"/>
          <w:i/>
          <w:spacing w:val="-1"/>
          <w:sz w:val="20"/>
        </w:rPr>
        <w:t>Land</w:t>
      </w:r>
      <w:r w:rsidR="00BC0B32">
        <w:rPr>
          <w:rFonts w:ascii="Century Gothic"/>
          <w:i/>
          <w:spacing w:val="-7"/>
          <w:sz w:val="20"/>
        </w:rPr>
        <w:t xml:space="preserve"> </w:t>
      </w:r>
      <w:r w:rsidR="00BC0B32">
        <w:rPr>
          <w:rFonts w:ascii="Century Gothic"/>
          <w:i/>
          <w:sz w:val="20"/>
        </w:rPr>
        <w:t>System</w:t>
      </w:r>
      <w:r w:rsidR="00BC0B32">
        <w:rPr>
          <w:rFonts w:ascii="Century Gothic"/>
          <w:i/>
          <w:spacing w:val="-3"/>
          <w:sz w:val="20"/>
        </w:rPr>
        <w:t xml:space="preserve"> </w:t>
      </w:r>
      <w:r w:rsidR="00BC0B32">
        <w:rPr>
          <w:rFonts w:ascii="Century Gothic"/>
          <w:i/>
          <w:spacing w:val="-1"/>
          <w:sz w:val="20"/>
        </w:rPr>
        <w:t>on</w:t>
      </w:r>
      <w:r w:rsidR="00BC0B32">
        <w:rPr>
          <w:rFonts w:ascii="Century Gothic"/>
          <w:i/>
          <w:spacing w:val="-6"/>
          <w:sz w:val="20"/>
        </w:rPr>
        <w:t xml:space="preserve"> </w:t>
      </w:r>
      <w:r w:rsidR="00BC0B32">
        <w:rPr>
          <w:rFonts w:ascii="Century Gothic"/>
          <w:i/>
          <w:sz w:val="20"/>
        </w:rPr>
        <w:t xml:space="preserve">the </w:t>
      </w:r>
      <w:r w:rsidR="00BC0B32">
        <w:rPr>
          <w:rFonts w:ascii="Century Gothic"/>
          <w:i/>
          <w:spacing w:val="-1"/>
          <w:sz w:val="20"/>
        </w:rPr>
        <w:t>Floodplains</w:t>
      </w:r>
      <w:r w:rsidR="00BC0B32">
        <w:rPr>
          <w:rFonts w:ascii="Century Gothic"/>
          <w:i/>
          <w:spacing w:val="-7"/>
          <w:sz w:val="20"/>
        </w:rPr>
        <w:t xml:space="preserve"> </w:t>
      </w:r>
      <w:r w:rsidR="00BC0B32">
        <w:rPr>
          <w:rFonts w:ascii="Century Gothic"/>
          <w:i/>
          <w:spacing w:val="-1"/>
          <w:sz w:val="20"/>
        </w:rPr>
        <w:t>of</w:t>
      </w:r>
      <w:r w:rsidR="00BC0B32">
        <w:rPr>
          <w:rFonts w:ascii="Century Gothic"/>
          <w:i/>
          <w:spacing w:val="-4"/>
          <w:sz w:val="20"/>
        </w:rPr>
        <w:t xml:space="preserve"> </w:t>
      </w:r>
      <w:r w:rsidR="00BC0B32">
        <w:rPr>
          <w:rFonts w:ascii="Century Gothic"/>
          <w:i/>
          <w:sz w:val="20"/>
        </w:rPr>
        <w:t>the</w:t>
      </w:r>
      <w:r w:rsidR="00BC0B32">
        <w:rPr>
          <w:rFonts w:ascii="Century Gothic"/>
          <w:i/>
          <w:spacing w:val="-7"/>
          <w:sz w:val="20"/>
        </w:rPr>
        <w:t xml:space="preserve"> </w:t>
      </w:r>
      <w:r w:rsidR="00BC0B32">
        <w:rPr>
          <w:rFonts w:ascii="Century Gothic"/>
          <w:i/>
          <w:spacing w:val="-1"/>
          <w:sz w:val="20"/>
        </w:rPr>
        <w:t>Culgoa,</w:t>
      </w:r>
      <w:r w:rsidR="00BC0B32">
        <w:rPr>
          <w:rFonts w:ascii="Century Gothic"/>
          <w:i/>
          <w:spacing w:val="-3"/>
          <w:sz w:val="20"/>
        </w:rPr>
        <w:t xml:space="preserve"> </w:t>
      </w:r>
      <w:r w:rsidR="00BC0B32">
        <w:rPr>
          <w:rFonts w:ascii="Century Gothic"/>
          <w:i/>
          <w:sz w:val="20"/>
        </w:rPr>
        <w:t>Birrie</w:t>
      </w:r>
      <w:r w:rsidR="00BC0B32">
        <w:rPr>
          <w:rFonts w:ascii="Century Gothic"/>
          <w:i/>
          <w:spacing w:val="67"/>
          <w:w w:val="99"/>
          <w:sz w:val="20"/>
        </w:rPr>
        <w:t xml:space="preserve"> </w:t>
      </w:r>
      <w:r w:rsidR="00BC0B32">
        <w:rPr>
          <w:rFonts w:ascii="Century Gothic"/>
          <w:i/>
          <w:sz w:val="20"/>
        </w:rPr>
        <w:t>and</w:t>
      </w:r>
      <w:r w:rsidR="00BC0B32">
        <w:rPr>
          <w:rFonts w:ascii="Century Gothic"/>
          <w:i/>
          <w:spacing w:val="-7"/>
          <w:sz w:val="20"/>
        </w:rPr>
        <w:t xml:space="preserve"> </w:t>
      </w:r>
      <w:r w:rsidR="00BC0B32">
        <w:rPr>
          <w:rFonts w:ascii="Century Gothic"/>
          <w:i/>
          <w:spacing w:val="-1"/>
          <w:sz w:val="20"/>
        </w:rPr>
        <w:t>Narran</w:t>
      </w:r>
      <w:r w:rsidR="00BC0B32">
        <w:rPr>
          <w:rFonts w:ascii="Century Gothic"/>
          <w:i/>
          <w:spacing w:val="-6"/>
          <w:sz w:val="20"/>
        </w:rPr>
        <w:t xml:space="preserve"> </w:t>
      </w:r>
      <w:r w:rsidR="00BC0B32">
        <w:rPr>
          <w:rFonts w:ascii="Century Gothic"/>
          <w:i/>
          <w:spacing w:val="-1"/>
          <w:sz w:val="20"/>
        </w:rPr>
        <w:t>Rivers</w:t>
      </w:r>
      <w:r w:rsidR="00BC0B32">
        <w:rPr>
          <w:rFonts w:ascii="Century Gothic"/>
          <w:i/>
          <w:spacing w:val="-6"/>
          <w:sz w:val="20"/>
        </w:rPr>
        <w:t xml:space="preserve"> </w:t>
      </w:r>
      <w:r w:rsidR="00BC0B32">
        <w:rPr>
          <w:rFonts w:ascii="Century Gothic"/>
          <w:i/>
          <w:spacing w:val="1"/>
          <w:sz w:val="20"/>
        </w:rPr>
        <w:t>in</w:t>
      </w:r>
      <w:r w:rsidR="00BC0B32">
        <w:rPr>
          <w:rFonts w:ascii="Century Gothic"/>
          <w:i/>
          <w:spacing w:val="-6"/>
          <w:sz w:val="20"/>
        </w:rPr>
        <w:t xml:space="preserve"> </w:t>
      </w:r>
      <w:r w:rsidR="00BC0B32">
        <w:rPr>
          <w:rFonts w:ascii="Century Gothic"/>
          <w:i/>
          <w:sz w:val="20"/>
        </w:rPr>
        <w:t>NSW-</w:t>
      </w:r>
      <w:r w:rsidR="00BC0B32">
        <w:rPr>
          <w:rFonts w:ascii="Century Gothic"/>
          <w:i/>
          <w:spacing w:val="-6"/>
          <w:sz w:val="20"/>
        </w:rPr>
        <w:t xml:space="preserve"> </w:t>
      </w:r>
      <w:r w:rsidR="00BC0B32">
        <w:rPr>
          <w:rFonts w:ascii="Century Gothic"/>
          <w:i/>
          <w:spacing w:val="-1"/>
          <w:sz w:val="20"/>
        </w:rPr>
        <w:t>November</w:t>
      </w:r>
      <w:r w:rsidR="00BC0B32">
        <w:rPr>
          <w:rFonts w:ascii="Century Gothic"/>
          <w:i/>
          <w:spacing w:val="-7"/>
          <w:sz w:val="20"/>
        </w:rPr>
        <w:t xml:space="preserve"> </w:t>
      </w:r>
      <w:r w:rsidR="00BC0B32">
        <w:rPr>
          <w:rFonts w:ascii="Century Gothic"/>
          <w:i/>
          <w:sz w:val="20"/>
        </w:rPr>
        <w:t>1990</w:t>
      </w:r>
      <w:r w:rsidR="00BC0B32">
        <w:rPr>
          <w:rFonts w:ascii="Century Gothic"/>
          <w:sz w:val="20"/>
        </w:rPr>
        <w:t>.</w:t>
      </w:r>
      <w:r w:rsidR="00BC0B32">
        <w:rPr>
          <w:rFonts w:ascii="Century Gothic"/>
          <w:spacing w:val="-7"/>
          <w:sz w:val="20"/>
        </w:rPr>
        <w:t xml:space="preserve"> </w:t>
      </w:r>
      <w:r w:rsidR="00BC0B32">
        <w:rPr>
          <w:rFonts w:ascii="Century Gothic"/>
          <w:spacing w:val="-1"/>
          <w:sz w:val="20"/>
        </w:rPr>
        <w:t>Occasional</w:t>
      </w:r>
      <w:r w:rsidR="00BC0B32">
        <w:rPr>
          <w:rFonts w:ascii="Century Gothic"/>
          <w:spacing w:val="-6"/>
          <w:sz w:val="20"/>
        </w:rPr>
        <w:t xml:space="preserve"> </w:t>
      </w:r>
      <w:r w:rsidR="00BC0B32">
        <w:rPr>
          <w:rFonts w:ascii="Century Gothic"/>
          <w:sz w:val="20"/>
        </w:rPr>
        <w:t>Paper</w:t>
      </w:r>
      <w:r w:rsidR="00BC0B32">
        <w:rPr>
          <w:rFonts w:ascii="Century Gothic"/>
          <w:spacing w:val="-7"/>
          <w:sz w:val="20"/>
        </w:rPr>
        <w:t xml:space="preserve"> </w:t>
      </w:r>
      <w:r w:rsidR="00BC0B32">
        <w:rPr>
          <w:rFonts w:ascii="Century Gothic"/>
          <w:sz w:val="20"/>
        </w:rPr>
        <w:t>No.</w:t>
      </w:r>
      <w:r w:rsidR="00BC0B32">
        <w:rPr>
          <w:rFonts w:ascii="Century Gothic"/>
          <w:spacing w:val="-8"/>
          <w:sz w:val="20"/>
        </w:rPr>
        <w:t xml:space="preserve"> </w:t>
      </w:r>
      <w:r w:rsidR="00BC0B32">
        <w:rPr>
          <w:rFonts w:ascii="Century Gothic"/>
          <w:sz w:val="20"/>
        </w:rPr>
        <w:t>13.</w:t>
      </w:r>
      <w:r w:rsidR="00BC0B32">
        <w:rPr>
          <w:rFonts w:ascii="Century Gothic"/>
          <w:spacing w:val="-7"/>
          <w:sz w:val="20"/>
        </w:rPr>
        <w:t xml:space="preserve"> </w:t>
      </w:r>
      <w:r w:rsidR="00BC0B32">
        <w:rPr>
          <w:rFonts w:ascii="Century Gothic"/>
          <w:sz w:val="20"/>
        </w:rPr>
        <w:t>NSW</w:t>
      </w:r>
      <w:r w:rsidR="00BC0B32">
        <w:rPr>
          <w:rFonts w:ascii="Century Gothic"/>
          <w:spacing w:val="-4"/>
          <w:sz w:val="20"/>
        </w:rPr>
        <w:t xml:space="preserve"> </w:t>
      </w:r>
      <w:r w:rsidR="00BC0B32">
        <w:rPr>
          <w:rFonts w:ascii="Century Gothic"/>
          <w:spacing w:val="-1"/>
          <w:sz w:val="20"/>
        </w:rPr>
        <w:t>National</w:t>
      </w:r>
      <w:r w:rsidR="00BC0B32">
        <w:rPr>
          <w:rFonts w:ascii="Century Gothic"/>
          <w:spacing w:val="-6"/>
          <w:sz w:val="20"/>
        </w:rPr>
        <w:t xml:space="preserve"> </w:t>
      </w:r>
      <w:r w:rsidR="00BC0B32">
        <w:rPr>
          <w:rFonts w:ascii="Century Gothic"/>
          <w:sz w:val="20"/>
        </w:rPr>
        <w:t>Parks</w:t>
      </w:r>
      <w:r w:rsidR="00BC0B32">
        <w:rPr>
          <w:rFonts w:ascii="Century Gothic"/>
          <w:spacing w:val="-7"/>
          <w:sz w:val="20"/>
        </w:rPr>
        <w:t xml:space="preserve"> </w:t>
      </w:r>
      <w:r w:rsidR="00BC0B32">
        <w:rPr>
          <w:rFonts w:ascii="Century Gothic"/>
          <w:sz w:val="20"/>
        </w:rPr>
        <w:t>and</w:t>
      </w:r>
      <w:r w:rsidR="00BC0B32">
        <w:rPr>
          <w:rFonts w:ascii="Century Gothic"/>
          <w:spacing w:val="72"/>
          <w:w w:val="99"/>
          <w:sz w:val="20"/>
        </w:rPr>
        <w:t xml:space="preserve"> </w:t>
      </w:r>
      <w:r w:rsidR="00BC0B32">
        <w:rPr>
          <w:rFonts w:ascii="Century Gothic"/>
          <w:sz w:val="20"/>
        </w:rPr>
        <w:t>Wildlife</w:t>
      </w:r>
      <w:r w:rsidR="00BC0B32">
        <w:rPr>
          <w:rFonts w:ascii="Century Gothic"/>
          <w:spacing w:val="-16"/>
          <w:sz w:val="20"/>
        </w:rPr>
        <w:t xml:space="preserve"> </w:t>
      </w:r>
      <w:r w:rsidR="00BC0B32">
        <w:rPr>
          <w:rFonts w:ascii="Century Gothic"/>
          <w:spacing w:val="-1"/>
          <w:sz w:val="20"/>
        </w:rPr>
        <w:t>Service.</w:t>
      </w:r>
    </w:p>
    <w:p w14:paraId="3705A352" w14:textId="06758200" w:rsidR="00F441EC" w:rsidRDefault="00BC0B32">
      <w:pPr>
        <w:spacing w:before="120" w:line="239" w:lineRule="auto"/>
        <w:ind w:left="107" w:right="1046"/>
        <w:rPr>
          <w:rFonts w:ascii="Century Gothic" w:eastAsia="Century Gothic" w:hAnsi="Century Gothic" w:cs="Century Gothic"/>
          <w:sz w:val="18"/>
          <w:szCs w:val="18"/>
        </w:rPr>
      </w:pPr>
      <w:r>
        <w:rPr>
          <w:rFonts w:ascii="Century Gothic"/>
          <w:sz w:val="20"/>
        </w:rPr>
        <w:t>Department</w:t>
      </w:r>
      <w:r>
        <w:rPr>
          <w:rFonts w:ascii="Century Gothic"/>
          <w:spacing w:val="-9"/>
          <w:sz w:val="20"/>
        </w:rPr>
        <w:t xml:space="preserve"> </w:t>
      </w:r>
      <w:r>
        <w:rPr>
          <w:rFonts w:ascii="Century Gothic"/>
          <w:spacing w:val="-1"/>
          <w:sz w:val="20"/>
        </w:rPr>
        <w:t>of</w:t>
      </w:r>
      <w:r>
        <w:rPr>
          <w:rFonts w:ascii="Century Gothic"/>
          <w:spacing w:val="-10"/>
          <w:sz w:val="20"/>
        </w:rPr>
        <w:t xml:space="preserve"> </w:t>
      </w:r>
      <w:r>
        <w:rPr>
          <w:rFonts w:ascii="Century Gothic"/>
          <w:spacing w:val="-1"/>
          <w:sz w:val="20"/>
        </w:rPr>
        <w:t>Environment</w:t>
      </w:r>
      <w:r>
        <w:rPr>
          <w:rFonts w:ascii="Century Gothic"/>
          <w:spacing w:val="-8"/>
          <w:sz w:val="20"/>
        </w:rPr>
        <w:t xml:space="preserve"> </w:t>
      </w:r>
      <w:r>
        <w:rPr>
          <w:rFonts w:ascii="Century Gothic"/>
          <w:sz w:val="20"/>
        </w:rPr>
        <w:t>and</w:t>
      </w:r>
      <w:r>
        <w:rPr>
          <w:rFonts w:ascii="Century Gothic"/>
          <w:spacing w:val="-7"/>
          <w:sz w:val="20"/>
        </w:rPr>
        <w:t xml:space="preserve"> </w:t>
      </w:r>
      <w:r>
        <w:rPr>
          <w:rFonts w:ascii="Century Gothic"/>
          <w:spacing w:val="-1"/>
          <w:sz w:val="20"/>
        </w:rPr>
        <w:t>Resource</w:t>
      </w:r>
      <w:r>
        <w:rPr>
          <w:rFonts w:ascii="Century Gothic"/>
          <w:spacing w:val="-10"/>
          <w:sz w:val="20"/>
        </w:rPr>
        <w:t xml:space="preserve"> </w:t>
      </w:r>
      <w:r>
        <w:rPr>
          <w:rFonts w:ascii="Century Gothic"/>
          <w:sz w:val="20"/>
        </w:rPr>
        <w:t>Management</w:t>
      </w:r>
      <w:r>
        <w:rPr>
          <w:rFonts w:ascii="Century Gothic"/>
          <w:spacing w:val="-8"/>
          <w:sz w:val="20"/>
        </w:rPr>
        <w:t xml:space="preserve"> </w:t>
      </w:r>
      <w:r>
        <w:rPr>
          <w:rFonts w:ascii="Century Gothic"/>
          <w:spacing w:val="-1"/>
          <w:sz w:val="20"/>
        </w:rPr>
        <w:t>(DERM)</w:t>
      </w:r>
      <w:r>
        <w:rPr>
          <w:rFonts w:ascii="Century Gothic"/>
          <w:spacing w:val="-11"/>
          <w:sz w:val="20"/>
        </w:rPr>
        <w:t xml:space="preserve"> </w:t>
      </w:r>
      <w:r w:rsidR="00B12B61">
        <w:rPr>
          <w:rFonts w:ascii="Century Gothic"/>
          <w:spacing w:val="-11"/>
          <w:sz w:val="20"/>
        </w:rPr>
        <w:t>(</w:t>
      </w:r>
      <w:r>
        <w:rPr>
          <w:rFonts w:ascii="Century Gothic"/>
          <w:spacing w:val="1"/>
          <w:sz w:val="20"/>
        </w:rPr>
        <w:t>2010</w:t>
      </w:r>
      <w:r w:rsidR="00B12B61">
        <w:rPr>
          <w:rFonts w:ascii="Century Gothic"/>
          <w:spacing w:val="1"/>
          <w:sz w:val="20"/>
        </w:rPr>
        <w:t>)</w:t>
      </w:r>
      <w:r w:rsidR="0036531C">
        <w:rPr>
          <w:rFonts w:ascii="Century Gothic"/>
          <w:spacing w:val="1"/>
          <w:sz w:val="20"/>
        </w:rPr>
        <w:t>.</w:t>
      </w:r>
      <w:r>
        <w:rPr>
          <w:rFonts w:ascii="Century Gothic"/>
          <w:spacing w:val="-10"/>
          <w:sz w:val="20"/>
        </w:rPr>
        <w:t xml:space="preserve"> </w:t>
      </w:r>
      <w:r>
        <w:rPr>
          <w:rFonts w:ascii="Century Gothic"/>
          <w:i/>
          <w:sz w:val="20"/>
        </w:rPr>
        <w:t>Waterhole</w:t>
      </w:r>
      <w:r>
        <w:rPr>
          <w:rFonts w:ascii="Century Gothic"/>
          <w:i/>
          <w:spacing w:val="-10"/>
          <w:sz w:val="20"/>
        </w:rPr>
        <w:t xml:space="preserve"> </w:t>
      </w:r>
      <w:r>
        <w:rPr>
          <w:rFonts w:ascii="Century Gothic"/>
          <w:i/>
          <w:sz w:val="20"/>
        </w:rPr>
        <w:t>research</w:t>
      </w:r>
      <w:r>
        <w:rPr>
          <w:rFonts w:ascii="Century Gothic"/>
          <w:i/>
          <w:spacing w:val="50"/>
          <w:w w:val="99"/>
          <w:sz w:val="20"/>
        </w:rPr>
        <w:t xml:space="preserve"> </w:t>
      </w:r>
      <w:r>
        <w:rPr>
          <w:rFonts w:ascii="Century Gothic"/>
          <w:i/>
          <w:sz w:val="20"/>
        </w:rPr>
        <w:t>highlights</w:t>
      </w:r>
      <w:r>
        <w:rPr>
          <w:rFonts w:ascii="Century Gothic"/>
          <w:sz w:val="20"/>
        </w:rPr>
        <w:t>,</w:t>
      </w:r>
      <w:r>
        <w:rPr>
          <w:rFonts w:ascii="Century Gothic"/>
          <w:spacing w:val="-18"/>
          <w:sz w:val="20"/>
        </w:rPr>
        <w:t xml:space="preserve"> </w:t>
      </w:r>
      <w:r>
        <w:rPr>
          <w:rFonts w:ascii="Century Gothic"/>
          <w:spacing w:val="-1"/>
          <w:sz w:val="20"/>
        </w:rPr>
        <w:t>Queensland</w:t>
      </w:r>
      <w:r>
        <w:rPr>
          <w:rFonts w:ascii="Century Gothic"/>
          <w:spacing w:val="-14"/>
          <w:sz w:val="20"/>
        </w:rPr>
        <w:t xml:space="preserve"> </w:t>
      </w:r>
      <w:r>
        <w:rPr>
          <w:rFonts w:ascii="Century Gothic"/>
          <w:spacing w:val="-1"/>
          <w:sz w:val="20"/>
        </w:rPr>
        <w:t>Government,</w:t>
      </w:r>
      <w:r>
        <w:rPr>
          <w:rFonts w:ascii="Century Gothic"/>
          <w:spacing w:val="-18"/>
          <w:sz w:val="20"/>
        </w:rPr>
        <w:t xml:space="preserve"> </w:t>
      </w:r>
      <w:r>
        <w:rPr>
          <w:rFonts w:ascii="Century Gothic"/>
          <w:sz w:val="20"/>
        </w:rPr>
        <w:t>Brisbane.</w:t>
      </w:r>
      <w:r>
        <w:rPr>
          <w:rFonts w:ascii="Century Gothic"/>
          <w:w w:val="99"/>
          <w:sz w:val="20"/>
        </w:rPr>
        <w:t xml:space="preserve"> </w:t>
      </w:r>
      <w:r>
        <w:rPr>
          <w:rFonts w:ascii="Century Gothic"/>
          <w:color w:val="0000FF"/>
          <w:w w:val="99"/>
          <w:sz w:val="18"/>
        </w:rPr>
        <w:t xml:space="preserve"> </w:t>
      </w:r>
      <w:hyperlink r:id="rId62">
        <w:r>
          <w:rPr>
            <w:rFonts w:ascii="Century Gothic"/>
            <w:color w:val="0000FF"/>
            <w:spacing w:val="-1"/>
            <w:sz w:val="18"/>
            <w:u w:val="single" w:color="0000FF"/>
          </w:rPr>
          <w:t>http://wetlandinfo.ehp.Queensland.gov.au/resources/static/pdf/ecology/river-conceptual-</w:t>
        </w:r>
      </w:hyperlink>
      <w:r>
        <w:rPr>
          <w:rFonts w:ascii="Century Gothic"/>
          <w:color w:val="0000FF"/>
          <w:sz w:val="18"/>
        </w:rPr>
        <w:t xml:space="preserve"> </w:t>
      </w:r>
      <w:hyperlink r:id="rId63">
        <w:r>
          <w:rPr>
            <w:rFonts w:ascii="Century Gothic"/>
            <w:color w:val="0000FF"/>
            <w:w w:val="99"/>
            <w:sz w:val="18"/>
          </w:rPr>
          <w:t xml:space="preserve"> </w:t>
        </w:r>
        <w:r>
          <w:rPr>
            <w:rFonts w:ascii="Century Gothic"/>
            <w:color w:val="0000FF"/>
            <w:spacing w:val="-1"/>
            <w:sz w:val="18"/>
            <w:u w:val="single" w:color="0000FF"/>
          </w:rPr>
          <w:t>models/waterholes/waterholes-research-highlights-report-version-2-may-2011.pdf</w:t>
        </w:r>
      </w:hyperlink>
    </w:p>
    <w:p w14:paraId="1A338CF2" w14:textId="0A6C1366" w:rsidR="00E84B9D" w:rsidRDefault="00E84B9D">
      <w:pPr>
        <w:spacing w:before="124"/>
        <w:ind w:left="107" w:right="222"/>
        <w:rPr>
          <w:rFonts w:ascii="Century Gothic" w:eastAsia="Century Gothic" w:hAnsi="Century Gothic" w:cs="Century Gothic"/>
          <w:sz w:val="20"/>
          <w:szCs w:val="20"/>
          <w:lang w:val="en-AU"/>
        </w:rPr>
      </w:pPr>
      <w:r>
        <w:rPr>
          <w:rFonts w:ascii="Century Gothic" w:eastAsia="Century Gothic" w:hAnsi="Century Gothic" w:cs="Century Gothic"/>
          <w:sz w:val="20"/>
          <w:szCs w:val="20"/>
          <w:lang w:val="en-AU"/>
        </w:rPr>
        <w:t xml:space="preserve">Department of Environment and Science (DES) (2018). </w:t>
      </w:r>
      <w:r w:rsidRPr="00E84B9D">
        <w:rPr>
          <w:rFonts w:ascii="Century Gothic" w:eastAsia="Century Gothic" w:hAnsi="Century Gothic" w:cs="Century Gothic"/>
          <w:sz w:val="20"/>
          <w:szCs w:val="20"/>
          <w:lang w:val="en-AU"/>
        </w:rPr>
        <w:t>Review of Water Plan (Condamine and Balonne) 2004 and Resource Operations Plan. Environmental Assessment Report. Department of Environment and Science, Brisbane.</w:t>
      </w:r>
    </w:p>
    <w:p w14:paraId="0E38F847" w14:textId="396D9F6E" w:rsidR="00B12B61" w:rsidRDefault="00B12B61">
      <w:pPr>
        <w:spacing w:before="124"/>
        <w:ind w:left="107" w:right="222"/>
        <w:rPr>
          <w:rFonts w:ascii="Century Gothic" w:eastAsia="Century Gothic" w:hAnsi="Century Gothic" w:cs="Century Gothic"/>
          <w:sz w:val="20"/>
          <w:szCs w:val="20"/>
        </w:rPr>
      </w:pPr>
      <w:r w:rsidRPr="00B12B61">
        <w:rPr>
          <w:rFonts w:ascii="Century Gothic" w:eastAsia="Century Gothic" w:hAnsi="Century Gothic" w:cs="Century Gothic"/>
          <w:sz w:val="20"/>
          <w:szCs w:val="20"/>
          <w:lang w:val="en-AU"/>
        </w:rPr>
        <w:t xml:space="preserve">Department of Science, Information Technology and Innovation and Department of Natural Resources and Mines </w:t>
      </w:r>
      <w:r>
        <w:rPr>
          <w:rFonts w:ascii="Century Gothic" w:eastAsia="Century Gothic" w:hAnsi="Century Gothic" w:cs="Century Gothic"/>
          <w:sz w:val="20"/>
          <w:szCs w:val="20"/>
          <w:lang w:val="en-AU"/>
        </w:rPr>
        <w:t>(DSITI and DNRM) (</w:t>
      </w:r>
      <w:r w:rsidRPr="00B12B61">
        <w:rPr>
          <w:rFonts w:ascii="Century Gothic" w:eastAsia="Century Gothic" w:hAnsi="Century Gothic" w:cs="Century Gothic"/>
          <w:sz w:val="20"/>
          <w:szCs w:val="20"/>
          <w:lang w:val="en-AU"/>
        </w:rPr>
        <w:t>2017</w:t>
      </w:r>
      <w:r>
        <w:rPr>
          <w:rFonts w:ascii="Century Gothic" w:eastAsia="Century Gothic" w:hAnsi="Century Gothic" w:cs="Century Gothic"/>
          <w:sz w:val="20"/>
          <w:szCs w:val="20"/>
          <w:lang w:val="en-AU"/>
        </w:rPr>
        <w:t>).</w:t>
      </w:r>
      <w:r w:rsidRPr="00B12B61">
        <w:rPr>
          <w:rFonts w:ascii="Century Gothic" w:eastAsia="Century Gothic" w:hAnsi="Century Gothic" w:cs="Century Gothic"/>
          <w:sz w:val="20"/>
          <w:szCs w:val="20"/>
          <w:lang w:val="en-AU"/>
        </w:rPr>
        <w:t xml:space="preserve"> </w:t>
      </w:r>
      <w:r w:rsidRPr="00B12B61">
        <w:rPr>
          <w:rFonts w:ascii="Century Gothic" w:eastAsia="Century Gothic" w:hAnsi="Century Gothic" w:cs="Century Gothic"/>
          <w:i/>
          <w:iCs/>
          <w:sz w:val="20"/>
          <w:szCs w:val="20"/>
          <w:lang w:val="en-AU"/>
        </w:rPr>
        <w:t>Improving the understanding of water availability and use by vegetation of the Lower-Balonne Floodplain</w:t>
      </w:r>
      <w:r w:rsidRPr="00B12B61">
        <w:rPr>
          <w:rFonts w:ascii="Century Gothic" w:eastAsia="Century Gothic" w:hAnsi="Century Gothic" w:cs="Century Gothic"/>
          <w:sz w:val="20"/>
          <w:szCs w:val="20"/>
          <w:lang w:val="en-AU"/>
        </w:rPr>
        <w:t>, The State of Queensland 2017.</w:t>
      </w:r>
    </w:p>
    <w:p w14:paraId="3705A353" w14:textId="369555E3" w:rsidR="00F441EC" w:rsidRDefault="00BC0B32">
      <w:pPr>
        <w:spacing w:before="124"/>
        <w:ind w:left="107" w:right="222"/>
        <w:rPr>
          <w:rFonts w:ascii="Century Gothic" w:eastAsia="Century Gothic" w:hAnsi="Century Gothic" w:cs="Century Gothic"/>
          <w:sz w:val="20"/>
          <w:szCs w:val="20"/>
        </w:rPr>
      </w:pPr>
      <w:r>
        <w:rPr>
          <w:rFonts w:ascii="Century Gothic" w:eastAsia="Century Gothic" w:hAnsi="Century Gothic" w:cs="Century Gothic"/>
          <w:sz w:val="20"/>
          <w:szCs w:val="20"/>
        </w:rPr>
        <w:t>Eco</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1"/>
          <w:sz w:val="20"/>
          <w:szCs w:val="20"/>
        </w:rPr>
        <w:t>Logical</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Australia</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(2015).</w:t>
      </w:r>
      <w:r>
        <w:rPr>
          <w:rFonts w:ascii="Century Gothic" w:eastAsia="Century Gothic" w:hAnsi="Century Gothic" w:cs="Century Gothic"/>
          <w:spacing w:val="-6"/>
          <w:sz w:val="20"/>
          <w:szCs w:val="20"/>
        </w:rPr>
        <w:t xml:space="preserve"> </w:t>
      </w:r>
      <w:r>
        <w:rPr>
          <w:rFonts w:ascii="Century Gothic" w:eastAsia="Century Gothic" w:hAnsi="Century Gothic" w:cs="Century Gothic"/>
          <w:i/>
          <w:sz w:val="20"/>
          <w:szCs w:val="20"/>
        </w:rPr>
        <w:t>Commonwealth</w:t>
      </w:r>
      <w:r>
        <w:rPr>
          <w:rFonts w:ascii="Century Gothic" w:eastAsia="Century Gothic" w:hAnsi="Century Gothic" w:cs="Century Gothic"/>
          <w:i/>
          <w:spacing w:val="-9"/>
          <w:sz w:val="20"/>
          <w:szCs w:val="20"/>
        </w:rPr>
        <w:t xml:space="preserve"> </w:t>
      </w:r>
      <w:r>
        <w:rPr>
          <w:rFonts w:ascii="Century Gothic" w:eastAsia="Century Gothic" w:hAnsi="Century Gothic" w:cs="Century Gothic"/>
          <w:i/>
          <w:spacing w:val="-1"/>
          <w:sz w:val="20"/>
          <w:szCs w:val="20"/>
        </w:rPr>
        <w:t>Environmental</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pacing w:val="-1"/>
          <w:sz w:val="20"/>
          <w:szCs w:val="20"/>
        </w:rPr>
        <w:t>Water</w:t>
      </w:r>
      <w:r>
        <w:rPr>
          <w:rFonts w:ascii="Century Gothic" w:eastAsia="Century Gothic" w:hAnsi="Century Gothic" w:cs="Century Gothic"/>
          <w:i/>
          <w:spacing w:val="-10"/>
          <w:sz w:val="20"/>
          <w:szCs w:val="20"/>
        </w:rPr>
        <w:t xml:space="preserve"> </w:t>
      </w:r>
      <w:r>
        <w:rPr>
          <w:rFonts w:ascii="Century Gothic" w:eastAsia="Century Gothic" w:hAnsi="Century Gothic" w:cs="Century Gothic"/>
          <w:i/>
          <w:sz w:val="20"/>
          <w:szCs w:val="20"/>
        </w:rPr>
        <w:t>Office</w:t>
      </w:r>
      <w:r>
        <w:rPr>
          <w:rFonts w:ascii="Century Gothic" w:eastAsia="Century Gothic" w:hAnsi="Century Gothic" w:cs="Century Gothic"/>
          <w:i/>
          <w:spacing w:val="-4"/>
          <w:sz w:val="20"/>
          <w:szCs w:val="20"/>
        </w:rPr>
        <w:t xml:space="preserve"> </w:t>
      </w:r>
      <w:r>
        <w:rPr>
          <w:rFonts w:ascii="Century Gothic" w:eastAsia="Century Gothic" w:hAnsi="Century Gothic" w:cs="Century Gothic"/>
          <w:i/>
          <w:spacing w:val="-1"/>
          <w:sz w:val="20"/>
          <w:szCs w:val="20"/>
        </w:rPr>
        <w:t>Long</w:t>
      </w:r>
      <w:r>
        <w:rPr>
          <w:rFonts w:ascii="Century Gothic" w:eastAsia="Century Gothic" w:hAnsi="Century Gothic" w:cs="Century Gothic"/>
          <w:i/>
          <w:spacing w:val="-10"/>
          <w:sz w:val="20"/>
          <w:szCs w:val="20"/>
        </w:rPr>
        <w:t xml:space="preserve"> </w:t>
      </w:r>
      <w:r>
        <w:rPr>
          <w:rFonts w:ascii="Century Gothic" w:eastAsia="Century Gothic" w:hAnsi="Century Gothic" w:cs="Century Gothic"/>
          <w:i/>
          <w:sz w:val="20"/>
          <w:szCs w:val="20"/>
        </w:rPr>
        <w:t>Term</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Intervention</w:t>
      </w:r>
      <w:r>
        <w:rPr>
          <w:rFonts w:ascii="Century Gothic" w:eastAsia="Century Gothic" w:hAnsi="Century Gothic" w:cs="Century Gothic"/>
          <w:i/>
          <w:spacing w:val="73"/>
          <w:w w:val="99"/>
          <w:sz w:val="20"/>
          <w:szCs w:val="20"/>
        </w:rPr>
        <w:t xml:space="preserve"> </w:t>
      </w:r>
      <w:r>
        <w:rPr>
          <w:rFonts w:ascii="Century Gothic" w:eastAsia="Century Gothic" w:hAnsi="Century Gothic" w:cs="Century Gothic"/>
          <w:i/>
          <w:sz w:val="20"/>
          <w:szCs w:val="20"/>
        </w:rPr>
        <w:t>Monitoring</w:t>
      </w:r>
      <w:r>
        <w:rPr>
          <w:rFonts w:ascii="Century Gothic" w:eastAsia="Century Gothic" w:hAnsi="Century Gothic" w:cs="Century Gothic"/>
          <w:i/>
          <w:spacing w:val="-9"/>
          <w:sz w:val="20"/>
          <w:szCs w:val="20"/>
        </w:rPr>
        <w:t xml:space="preserve"> </w:t>
      </w:r>
      <w:r>
        <w:rPr>
          <w:rFonts w:ascii="Century Gothic" w:eastAsia="Century Gothic" w:hAnsi="Century Gothic" w:cs="Century Gothic"/>
          <w:i/>
          <w:spacing w:val="-1"/>
          <w:sz w:val="20"/>
          <w:szCs w:val="20"/>
        </w:rPr>
        <w:t>Project.</w:t>
      </w:r>
      <w:r>
        <w:rPr>
          <w:rFonts w:ascii="Century Gothic" w:eastAsia="Century Gothic" w:hAnsi="Century Gothic" w:cs="Century Gothic"/>
          <w:i/>
          <w:spacing w:val="-5"/>
          <w:sz w:val="20"/>
          <w:szCs w:val="20"/>
        </w:rPr>
        <w:t xml:space="preserve"> </w:t>
      </w:r>
      <w:r>
        <w:rPr>
          <w:rFonts w:ascii="Century Gothic" w:eastAsia="Century Gothic" w:hAnsi="Century Gothic" w:cs="Century Gothic"/>
          <w:i/>
          <w:spacing w:val="-1"/>
          <w:sz w:val="20"/>
          <w:szCs w:val="20"/>
        </w:rPr>
        <w:t>Junction</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pacing w:val="-1"/>
          <w:sz w:val="20"/>
          <w:szCs w:val="20"/>
        </w:rPr>
        <w:t>of</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i/>
          <w:sz w:val="20"/>
          <w:szCs w:val="20"/>
        </w:rPr>
        <w:t>the</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pacing w:val="-1"/>
          <w:sz w:val="20"/>
          <w:szCs w:val="20"/>
        </w:rPr>
        <w:t>Warrego</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and</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Darling</w:t>
      </w:r>
      <w:r>
        <w:rPr>
          <w:rFonts w:ascii="Century Gothic" w:eastAsia="Century Gothic" w:hAnsi="Century Gothic" w:cs="Century Gothic"/>
          <w:i/>
          <w:spacing w:val="-2"/>
          <w:sz w:val="20"/>
          <w:szCs w:val="20"/>
        </w:rPr>
        <w:t xml:space="preserve"> </w:t>
      </w:r>
      <w:r w:rsidR="009014BA">
        <w:rPr>
          <w:rFonts w:ascii="Century Gothic" w:eastAsia="Century Gothic" w:hAnsi="Century Gothic" w:cs="Century Gothic"/>
          <w:i/>
          <w:spacing w:val="-1"/>
          <w:sz w:val="20"/>
          <w:szCs w:val="20"/>
        </w:rPr>
        <w:t>r</w:t>
      </w:r>
      <w:r>
        <w:rPr>
          <w:rFonts w:ascii="Century Gothic" w:eastAsia="Century Gothic" w:hAnsi="Century Gothic" w:cs="Century Gothic"/>
          <w:i/>
          <w:spacing w:val="-1"/>
          <w:sz w:val="20"/>
          <w:szCs w:val="20"/>
        </w:rPr>
        <w:t>ivers</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Selected</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Area;</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pacing w:val="-1"/>
          <w:sz w:val="20"/>
          <w:szCs w:val="20"/>
        </w:rPr>
        <w:t>Annual</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Evaluation</w:t>
      </w:r>
      <w:r>
        <w:rPr>
          <w:rFonts w:ascii="Century Gothic" w:eastAsia="Century Gothic" w:hAnsi="Century Gothic" w:cs="Century Gothic"/>
          <w:i/>
          <w:spacing w:val="57"/>
          <w:w w:val="99"/>
          <w:sz w:val="20"/>
          <w:szCs w:val="20"/>
        </w:rPr>
        <w:t xml:space="preserve"> </w:t>
      </w:r>
      <w:r>
        <w:rPr>
          <w:rFonts w:ascii="Century Gothic" w:eastAsia="Century Gothic" w:hAnsi="Century Gothic" w:cs="Century Gothic"/>
          <w:i/>
          <w:spacing w:val="-1"/>
          <w:sz w:val="20"/>
          <w:szCs w:val="20"/>
        </w:rPr>
        <w:t>Report</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i/>
          <w:sz w:val="20"/>
          <w:szCs w:val="20"/>
        </w:rPr>
        <w:t>–</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Year</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pacing w:val="1"/>
          <w:sz w:val="20"/>
          <w:szCs w:val="20"/>
        </w:rPr>
        <w:t>1</w:t>
      </w:r>
      <w:r>
        <w:rPr>
          <w:rFonts w:ascii="Century Gothic" w:eastAsia="Century Gothic" w:hAnsi="Century Gothic" w:cs="Century Gothic"/>
          <w:spacing w:val="1"/>
          <w:sz w:val="20"/>
          <w:szCs w:val="20"/>
        </w:rPr>
        <w:t>.</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Report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prepared</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for</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Commonwealth</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Environmental</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Water</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Office,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Department</w:t>
      </w:r>
      <w:r>
        <w:rPr>
          <w:rFonts w:ascii="Century Gothic" w:eastAsia="Century Gothic" w:hAnsi="Century Gothic" w:cs="Century Gothic"/>
          <w:spacing w:val="74"/>
          <w:w w:val="99"/>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Environment,</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Commonwealth</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Australia.</w:t>
      </w:r>
    </w:p>
    <w:p w14:paraId="3705A354" w14:textId="112F0459" w:rsidR="00F441EC" w:rsidRDefault="00BC0B32">
      <w:pPr>
        <w:spacing w:before="120" w:line="239" w:lineRule="auto"/>
        <w:ind w:left="107" w:right="237"/>
        <w:rPr>
          <w:rFonts w:ascii="Century Gothic"/>
          <w:color w:val="0000FF"/>
          <w:spacing w:val="-1"/>
          <w:sz w:val="18"/>
          <w:u w:val="single" w:color="0000FF"/>
        </w:rPr>
      </w:pPr>
      <w:r>
        <w:rPr>
          <w:rFonts w:ascii="Century Gothic"/>
          <w:sz w:val="20"/>
        </w:rPr>
        <w:t>Eco</w:t>
      </w:r>
      <w:r>
        <w:rPr>
          <w:rFonts w:ascii="Century Gothic"/>
          <w:spacing w:val="-10"/>
          <w:sz w:val="20"/>
        </w:rPr>
        <w:t xml:space="preserve"> </w:t>
      </w:r>
      <w:r>
        <w:rPr>
          <w:rFonts w:ascii="Century Gothic"/>
          <w:spacing w:val="-1"/>
          <w:sz w:val="20"/>
        </w:rPr>
        <w:t>Logical</w:t>
      </w:r>
      <w:r>
        <w:rPr>
          <w:rFonts w:ascii="Century Gothic"/>
          <w:spacing w:val="-8"/>
          <w:sz w:val="20"/>
        </w:rPr>
        <w:t xml:space="preserve"> </w:t>
      </w:r>
      <w:r>
        <w:rPr>
          <w:rFonts w:ascii="Century Gothic"/>
          <w:spacing w:val="-1"/>
          <w:sz w:val="20"/>
        </w:rPr>
        <w:t>Australia</w:t>
      </w:r>
      <w:r>
        <w:rPr>
          <w:rFonts w:ascii="Century Gothic"/>
          <w:spacing w:val="-7"/>
          <w:sz w:val="20"/>
        </w:rPr>
        <w:t xml:space="preserve"> </w:t>
      </w:r>
      <w:r>
        <w:rPr>
          <w:rFonts w:ascii="Century Gothic"/>
          <w:spacing w:val="-1"/>
          <w:sz w:val="20"/>
        </w:rPr>
        <w:t>(2016).</w:t>
      </w:r>
      <w:r>
        <w:rPr>
          <w:rFonts w:ascii="Century Gothic"/>
          <w:spacing w:val="-6"/>
          <w:sz w:val="20"/>
        </w:rPr>
        <w:t xml:space="preserve"> </w:t>
      </w:r>
      <w:r>
        <w:rPr>
          <w:rFonts w:ascii="Century Gothic"/>
          <w:i/>
          <w:sz w:val="20"/>
        </w:rPr>
        <w:t>Vegetation</w:t>
      </w:r>
      <w:r>
        <w:rPr>
          <w:rFonts w:ascii="Century Gothic"/>
          <w:i/>
          <w:spacing w:val="-9"/>
          <w:sz w:val="20"/>
        </w:rPr>
        <w:t xml:space="preserve"> </w:t>
      </w:r>
      <w:r>
        <w:rPr>
          <w:rFonts w:ascii="Century Gothic"/>
          <w:i/>
          <w:spacing w:val="-1"/>
          <w:sz w:val="20"/>
        </w:rPr>
        <w:t>of</w:t>
      </w:r>
      <w:r>
        <w:rPr>
          <w:rFonts w:ascii="Century Gothic"/>
          <w:i/>
          <w:spacing w:val="-9"/>
          <w:sz w:val="20"/>
        </w:rPr>
        <w:t xml:space="preserve"> </w:t>
      </w:r>
      <w:r>
        <w:rPr>
          <w:rFonts w:ascii="Century Gothic"/>
          <w:i/>
          <w:sz w:val="20"/>
        </w:rPr>
        <w:t>the</w:t>
      </w:r>
      <w:r>
        <w:rPr>
          <w:rFonts w:ascii="Century Gothic"/>
          <w:i/>
          <w:spacing w:val="-9"/>
          <w:sz w:val="20"/>
        </w:rPr>
        <w:t xml:space="preserve"> </w:t>
      </w:r>
      <w:r>
        <w:rPr>
          <w:rFonts w:ascii="Century Gothic"/>
          <w:i/>
          <w:sz w:val="20"/>
        </w:rPr>
        <w:t>Barwon-Darling</w:t>
      </w:r>
      <w:r>
        <w:rPr>
          <w:rFonts w:ascii="Century Gothic"/>
          <w:i/>
          <w:spacing w:val="-10"/>
          <w:sz w:val="20"/>
        </w:rPr>
        <w:t xml:space="preserve"> </w:t>
      </w:r>
      <w:r>
        <w:rPr>
          <w:rFonts w:ascii="Century Gothic"/>
          <w:i/>
          <w:sz w:val="20"/>
        </w:rPr>
        <w:t>and</w:t>
      </w:r>
      <w:r>
        <w:rPr>
          <w:rFonts w:ascii="Century Gothic"/>
          <w:i/>
          <w:spacing w:val="-10"/>
          <w:sz w:val="20"/>
        </w:rPr>
        <w:t xml:space="preserve"> </w:t>
      </w:r>
      <w:r w:rsidR="00962656">
        <w:rPr>
          <w:rFonts w:ascii="Century Gothic"/>
          <w:i/>
          <w:sz w:val="20"/>
        </w:rPr>
        <w:t>Condamine</w:t>
      </w:r>
      <w:r w:rsidR="00962656">
        <w:rPr>
          <w:rFonts w:ascii="Century Gothic"/>
          <w:i/>
          <w:sz w:val="20"/>
        </w:rPr>
        <w:t>–</w:t>
      </w:r>
      <w:r w:rsidR="00962656">
        <w:rPr>
          <w:rFonts w:ascii="Century Gothic"/>
          <w:i/>
          <w:sz w:val="20"/>
        </w:rPr>
        <w:t>Balonne</w:t>
      </w:r>
      <w:r>
        <w:rPr>
          <w:rFonts w:ascii="Century Gothic"/>
          <w:i/>
          <w:spacing w:val="-10"/>
          <w:sz w:val="20"/>
        </w:rPr>
        <w:t xml:space="preserve"> </w:t>
      </w:r>
      <w:r>
        <w:rPr>
          <w:rFonts w:ascii="Century Gothic"/>
          <w:i/>
          <w:spacing w:val="-1"/>
          <w:sz w:val="20"/>
        </w:rPr>
        <w:t>floodplain</w:t>
      </w:r>
      <w:r>
        <w:rPr>
          <w:rFonts w:ascii="Century Gothic"/>
          <w:i/>
          <w:spacing w:val="61"/>
          <w:w w:val="99"/>
          <w:sz w:val="20"/>
        </w:rPr>
        <w:t xml:space="preserve"> </w:t>
      </w:r>
      <w:r>
        <w:rPr>
          <w:rFonts w:ascii="Century Gothic"/>
          <w:i/>
          <w:spacing w:val="-1"/>
          <w:sz w:val="20"/>
        </w:rPr>
        <w:t>systems</w:t>
      </w:r>
      <w:r>
        <w:rPr>
          <w:rFonts w:ascii="Century Gothic"/>
          <w:i/>
          <w:spacing w:val="-7"/>
          <w:sz w:val="20"/>
        </w:rPr>
        <w:t xml:space="preserve"> </w:t>
      </w:r>
      <w:r>
        <w:rPr>
          <w:rFonts w:ascii="Century Gothic"/>
          <w:i/>
          <w:spacing w:val="-1"/>
          <w:sz w:val="20"/>
        </w:rPr>
        <w:t>of</w:t>
      </w:r>
      <w:r>
        <w:rPr>
          <w:rFonts w:ascii="Century Gothic"/>
          <w:i/>
          <w:spacing w:val="-5"/>
          <w:sz w:val="20"/>
        </w:rPr>
        <w:t xml:space="preserve"> </w:t>
      </w:r>
      <w:r>
        <w:rPr>
          <w:rFonts w:ascii="Century Gothic"/>
          <w:i/>
          <w:sz w:val="20"/>
        </w:rPr>
        <w:t>New</w:t>
      </w:r>
      <w:r>
        <w:rPr>
          <w:rFonts w:ascii="Century Gothic"/>
          <w:i/>
          <w:spacing w:val="-7"/>
          <w:sz w:val="20"/>
        </w:rPr>
        <w:t xml:space="preserve"> </w:t>
      </w:r>
      <w:r>
        <w:rPr>
          <w:rFonts w:ascii="Century Gothic"/>
          <w:i/>
          <w:spacing w:val="-1"/>
          <w:sz w:val="20"/>
        </w:rPr>
        <w:t>South</w:t>
      </w:r>
      <w:r>
        <w:rPr>
          <w:rFonts w:ascii="Century Gothic"/>
          <w:i/>
          <w:spacing w:val="-6"/>
          <w:sz w:val="20"/>
        </w:rPr>
        <w:t xml:space="preserve"> </w:t>
      </w:r>
      <w:r>
        <w:rPr>
          <w:rFonts w:ascii="Century Gothic"/>
          <w:i/>
          <w:sz w:val="20"/>
        </w:rPr>
        <w:t>Wales:</w:t>
      </w:r>
      <w:r>
        <w:rPr>
          <w:rFonts w:ascii="Century Gothic"/>
          <w:i/>
          <w:spacing w:val="-7"/>
          <w:sz w:val="20"/>
        </w:rPr>
        <w:t xml:space="preserve"> </w:t>
      </w:r>
      <w:r>
        <w:rPr>
          <w:rFonts w:ascii="Century Gothic"/>
          <w:i/>
          <w:sz w:val="20"/>
        </w:rPr>
        <w:t>Mapping</w:t>
      </w:r>
      <w:r>
        <w:rPr>
          <w:rFonts w:ascii="Century Gothic"/>
          <w:i/>
          <w:spacing w:val="-7"/>
          <w:sz w:val="20"/>
        </w:rPr>
        <w:t xml:space="preserve"> </w:t>
      </w:r>
      <w:r>
        <w:rPr>
          <w:rFonts w:ascii="Century Gothic"/>
          <w:i/>
          <w:sz w:val="20"/>
        </w:rPr>
        <w:t>and</w:t>
      </w:r>
      <w:r>
        <w:rPr>
          <w:rFonts w:ascii="Century Gothic"/>
          <w:i/>
          <w:spacing w:val="-7"/>
          <w:sz w:val="20"/>
        </w:rPr>
        <w:t xml:space="preserve"> </w:t>
      </w:r>
      <w:r>
        <w:rPr>
          <w:rFonts w:ascii="Century Gothic"/>
          <w:i/>
          <w:spacing w:val="-1"/>
          <w:sz w:val="20"/>
        </w:rPr>
        <w:t>survey</w:t>
      </w:r>
      <w:r>
        <w:rPr>
          <w:rFonts w:ascii="Century Gothic"/>
          <w:i/>
          <w:spacing w:val="-6"/>
          <w:sz w:val="20"/>
        </w:rPr>
        <w:t xml:space="preserve"> </w:t>
      </w:r>
      <w:r>
        <w:rPr>
          <w:rFonts w:ascii="Century Gothic"/>
          <w:i/>
          <w:spacing w:val="-1"/>
          <w:sz w:val="20"/>
        </w:rPr>
        <w:t>of</w:t>
      </w:r>
      <w:r>
        <w:rPr>
          <w:rFonts w:ascii="Century Gothic"/>
          <w:i/>
          <w:spacing w:val="-5"/>
          <w:sz w:val="20"/>
        </w:rPr>
        <w:t xml:space="preserve"> </w:t>
      </w:r>
      <w:r>
        <w:rPr>
          <w:rFonts w:ascii="Century Gothic"/>
          <w:i/>
          <w:spacing w:val="-1"/>
          <w:sz w:val="20"/>
        </w:rPr>
        <w:t>plant</w:t>
      </w:r>
      <w:r>
        <w:rPr>
          <w:rFonts w:ascii="Century Gothic"/>
          <w:i/>
          <w:spacing w:val="-5"/>
          <w:sz w:val="20"/>
        </w:rPr>
        <w:t xml:space="preserve"> </w:t>
      </w:r>
      <w:r>
        <w:rPr>
          <w:rFonts w:ascii="Century Gothic"/>
          <w:i/>
          <w:sz w:val="20"/>
        </w:rPr>
        <w:t>community</w:t>
      </w:r>
      <w:r>
        <w:rPr>
          <w:rFonts w:ascii="Century Gothic"/>
          <w:i/>
          <w:spacing w:val="-8"/>
          <w:sz w:val="20"/>
        </w:rPr>
        <w:t xml:space="preserve"> </w:t>
      </w:r>
      <w:r>
        <w:rPr>
          <w:rFonts w:ascii="Century Gothic"/>
          <w:i/>
          <w:sz w:val="20"/>
        </w:rPr>
        <w:t>types</w:t>
      </w:r>
      <w:r>
        <w:rPr>
          <w:rFonts w:ascii="Century Gothic"/>
          <w:sz w:val="20"/>
        </w:rPr>
        <w:t>.</w:t>
      </w:r>
      <w:r>
        <w:rPr>
          <w:rFonts w:ascii="Century Gothic"/>
          <w:spacing w:val="-7"/>
          <w:sz w:val="20"/>
        </w:rPr>
        <w:t xml:space="preserve"> </w:t>
      </w:r>
      <w:r>
        <w:rPr>
          <w:rFonts w:ascii="Century Gothic"/>
          <w:sz w:val="20"/>
        </w:rPr>
        <w:t>Prepared</w:t>
      </w:r>
      <w:r>
        <w:rPr>
          <w:rFonts w:ascii="Century Gothic"/>
          <w:spacing w:val="-6"/>
          <w:sz w:val="20"/>
        </w:rPr>
        <w:t xml:space="preserve"> </w:t>
      </w:r>
      <w:r>
        <w:rPr>
          <w:rFonts w:ascii="Century Gothic"/>
          <w:sz w:val="20"/>
        </w:rPr>
        <w:t>for</w:t>
      </w:r>
      <w:r>
        <w:rPr>
          <w:rFonts w:ascii="Century Gothic"/>
          <w:spacing w:val="-7"/>
          <w:sz w:val="20"/>
        </w:rPr>
        <w:t xml:space="preserve"> </w:t>
      </w:r>
      <w:r>
        <w:rPr>
          <w:rFonts w:ascii="Century Gothic"/>
          <w:sz w:val="20"/>
        </w:rPr>
        <w:t>the</w:t>
      </w:r>
      <w:r>
        <w:rPr>
          <w:rFonts w:ascii="Century Gothic"/>
          <w:spacing w:val="57"/>
          <w:w w:val="99"/>
          <w:sz w:val="20"/>
        </w:rPr>
        <w:t xml:space="preserve"> </w:t>
      </w:r>
      <w:r>
        <w:rPr>
          <w:rFonts w:ascii="Century Gothic"/>
          <w:spacing w:val="-1"/>
          <w:sz w:val="20"/>
        </w:rPr>
        <w:t>Murray-Darling</w:t>
      </w:r>
      <w:r>
        <w:rPr>
          <w:rFonts w:ascii="Century Gothic"/>
          <w:spacing w:val="-23"/>
          <w:sz w:val="20"/>
        </w:rPr>
        <w:t xml:space="preserve"> </w:t>
      </w:r>
      <w:r>
        <w:rPr>
          <w:rFonts w:ascii="Century Gothic"/>
          <w:spacing w:val="-1"/>
          <w:sz w:val="20"/>
        </w:rPr>
        <w:t>Basin</w:t>
      </w:r>
      <w:r>
        <w:rPr>
          <w:rFonts w:ascii="Century Gothic"/>
          <w:spacing w:val="-21"/>
          <w:sz w:val="20"/>
        </w:rPr>
        <w:t xml:space="preserve"> </w:t>
      </w:r>
      <w:r>
        <w:rPr>
          <w:rFonts w:ascii="Century Gothic"/>
          <w:spacing w:val="-1"/>
          <w:sz w:val="20"/>
        </w:rPr>
        <w:t>Authority.</w:t>
      </w:r>
      <w:r>
        <w:rPr>
          <w:rFonts w:ascii="Century Gothic"/>
          <w:spacing w:val="-22"/>
          <w:sz w:val="20"/>
        </w:rPr>
        <w:t xml:space="preserve"> </w:t>
      </w:r>
      <w:hyperlink r:id="rId64">
        <w:r>
          <w:rPr>
            <w:rFonts w:ascii="Century Gothic"/>
            <w:color w:val="0000FF"/>
            <w:spacing w:val="-1"/>
            <w:sz w:val="18"/>
            <w:u w:val="single" w:color="0000FF"/>
          </w:rPr>
          <w:t>http://www.mdba.gov.au/publications/independent-reports/vegetation-</w:t>
        </w:r>
      </w:hyperlink>
      <w:r>
        <w:rPr>
          <w:rFonts w:ascii="Century Gothic"/>
          <w:color w:val="0000FF"/>
          <w:sz w:val="18"/>
        </w:rPr>
        <w:t xml:space="preserve"> </w:t>
      </w:r>
      <w:hyperlink r:id="rId65">
        <w:r>
          <w:rPr>
            <w:rFonts w:ascii="Century Gothic"/>
            <w:color w:val="0000FF"/>
            <w:sz w:val="18"/>
          </w:rPr>
          <w:t xml:space="preserve">  </w:t>
        </w:r>
        <w:r>
          <w:rPr>
            <w:rFonts w:ascii="Century Gothic"/>
            <w:color w:val="0000FF"/>
            <w:spacing w:val="-1"/>
            <w:sz w:val="18"/>
            <w:u w:val="single" w:color="0000FF"/>
          </w:rPr>
          <w:t>barwon-darling-</w:t>
        </w:r>
        <w:r w:rsidR="00962656">
          <w:rPr>
            <w:rFonts w:ascii="Century Gothic"/>
            <w:color w:val="0000FF"/>
            <w:spacing w:val="-1"/>
            <w:sz w:val="18"/>
            <w:u w:val="single" w:color="0000FF"/>
          </w:rPr>
          <w:t>Condamine</w:t>
        </w:r>
        <w:r w:rsidR="00962656">
          <w:rPr>
            <w:rFonts w:ascii="Century Gothic"/>
            <w:color w:val="0000FF"/>
            <w:spacing w:val="-1"/>
            <w:sz w:val="18"/>
            <w:u w:val="single" w:color="0000FF"/>
          </w:rPr>
          <w:t>–</w:t>
        </w:r>
        <w:r w:rsidR="00962656">
          <w:rPr>
            <w:rFonts w:ascii="Century Gothic"/>
            <w:color w:val="0000FF"/>
            <w:spacing w:val="-1"/>
            <w:sz w:val="18"/>
            <w:u w:val="single" w:color="0000FF"/>
          </w:rPr>
          <w:t>Balonne</w:t>
        </w:r>
        <w:r>
          <w:rPr>
            <w:rFonts w:ascii="Century Gothic"/>
            <w:color w:val="0000FF"/>
            <w:spacing w:val="-1"/>
            <w:sz w:val="18"/>
            <w:u w:val="single" w:color="0000FF"/>
          </w:rPr>
          <w:t>-floodplain-systems-new</w:t>
        </w:r>
      </w:hyperlink>
    </w:p>
    <w:p w14:paraId="28C4A6CD" w14:textId="15958502" w:rsidR="009935ED" w:rsidRDefault="009935ED" w:rsidP="009935ED">
      <w:pPr>
        <w:spacing w:before="124"/>
        <w:ind w:left="107" w:right="222"/>
        <w:rPr>
          <w:rFonts w:ascii="Century Gothic" w:eastAsia="Century Gothic" w:hAnsi="Century Gothic" w:cs="Century Gothic"/>
          <w:spacing w:val="-1"/>
          <w:sz w:val="20"/>
          <w:szCs w:val="20"/>
        </w:rPr>
      </w:pPr>
      <w:r>
        <w:rPr>
          <w:rFonts w:ascii="Century Gothic" w:eastAsia="Century Gothic" w:hAnsi="Century Gothic" w:cs="Century Gothic"/>
          <w:sz w:val="20"/>
          <w:szCs w:val="20"/>
        </w:rPr>
        <w:t>Eco</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1"/>
          <w:sz w:val="20"/>
          <w:szCs w:val="20"/>
        </w:rPr>
        <w:t>Logical</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Australia</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(2017a).</w:t>
      </w:r>
      <w:r>
        <w:rPr>
          <w:rFonts w:ascii="Century Gothic" w:eastAsia="Century Gothic" w:hAnsi="Century Gothic" w:cs="Century Gothic"/>
          <w:spacing w:val="-6"/>
          <w:sz w:val="20"/>
          <w:szCs w:val="20"/>
        </w:rPr>
        <w:t xml:space="preserve"> </w:t>
      </w:r>
      <w:r>
        <w:rPr>
          <w:rFonts w:ascii="Century Gothic" w:eastAsia="Century Gothic" w:hAnsi="Century Gothic" w:cs="Century Gothic"/>
          <w:i/>
          <w:sz w:val="20"/>
          <w:szCs w:val="20"/>
        </w:rPr>
        <w:t>Commonwealth</w:t>
      </w:r>
      <w:r>
        <w:rPr>
          <w:rFonts w:ascii="Century Gothic" w:eastAsia="Century Gothic" w:hAnsi="Century Gothic" w:cs="Century Gothic"/>
          <w:i/>
          <w:spacing w:val="-9"/>
          <w:sz w:val="20"/>
          <w:szCs w:val="20"/>
        </w:rPr>
        <w:t xml:space="preserve"> </w:t>
      </w:r>
      <w:r>
        <w:rPr>
          <w:rFonts w:ascii="Century Gothic" w:eastAsia="Century Gothic" w:hAnsi="Century Gothic" w:cs="Century Gothic"/>
          <w:i/>
          <w:spacing w:val="-1"/>
          <w:sz w:val="20"/>
          <w:szCs w:val="20"/>
        </w:rPr>
        <w:t>Environmental</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pacing w:val="-1"/>
          <w:sz w:val="20"/>
          <w:szCs w:val="20"/>
        </w:rPr>
        <w:t>Water</w:t>
      </w:r>
      <w:r>
        <w:rPr>
          <w:rFonts w:ascii="Century Gothic" w:eastAsia="Century Gothic" w:hAnsi="Century Gothic" w:cs="Century Gothic"/>
          <w:i/>
          <w:spacing w:val="-10"/>
          <w:sz w:val="20"/>
          <w:szCs w:val="20"/>
        </w:rPr>
        <w:t xml:space="preserve"> </w:t>
      </w:r>
      <w:r>
        <w:rPr>
          <w:rFonts w:ascii="Century Gothic" w:eastAsia="Century Gothic" w:hAnsi="Century Gothic" w:cs="Century Gothic"/>
          <w:i/>
          <w:sz w:val="20"/>
          <w:szCs w:val="20"/>
        </w:rPr>
        <w:t>Office</w:t>
      </w:r>
      <w:r>
        <w:rPr>
          <w:rFonts w:ascii="Century Gothic" w:eastAsia="Century Gothic" w:hAnsi="Century Gothic" w:cs="Century Gothic"/>
          <w:i/>
          <w:spacing w:val="-4"/>
          <w:sz w:val="20"/>
          <w:szCs w:val="20"/>
        </w:rPr>
        <w:t xml:space="preserve"> </w:t>
      </w:r>
      <w:r>
        <w:rPr>
          <w:rFonts w:ascii="Century Gothic" w:eastAsia="Century Gothic" w:hAnsi="Century Gothic" w:cs="Century Gothic"/>
          <w:i/>
          <w:spacing w:val="-1"/>
          <w:sz w:val="20"/>
          <w:szCs w:val="20"/>
        </w:rPr>
        <w:t>Long</w:t>
      </w:r>
      <w:r>
        <w:rPr>
          <w:rFonts w:ascii="Century Gothic" w:eastAsia="Century Gothic" w:hAnsi="Century Gothic" w:cs="Century Gothic"/>
          <w:i/>
          <w:spacing w:val="-10"/>
          <w:sz w:val="20"/>
          <w:szCs w:val="20"/>
        </w:rPr>
        <w:t xml:space="preserve"> </w:t>
      </w:r>
      <w:r>
        <w:rPr>
          <w:rFonts w:ascii="Century Gothic" w:eastAsia="Century Gothic" w:hAnsi="Century Gothic" w:cs="Century Gothic"/>
          <w:i/>
          <w:sz w:val="20"/>
          <w:szCs w:val="20"/>
        </w:rPr>
        <w:t>Term</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Intervention</w:t>
      </w:r>
      <w:r>
        <w:rPr>
          <w:rFonts w:ascii="Century Gothic" w:eastAsia="Century Gothic" w:hAnsi="Century Gothic" w:cs="Century Gothic"/>
          <w:i/>
          <w:spacing w:val="73"/>
          <w:w w:val="99"/>
          <w:sz w:val="20"/>
          <w:szCs w:val="20"/>
        </w:rPr>
        <w:t xml:space="preserve"> </w:t>
      </w:r>
      <w:r>
        <w:rPr>
          <w:rFonts w:ascii="Century Gothic" w:eastAsia="Century Gothic" w:hAnsi="Century Gothic" w:cs="Century Gothic"/>
          <w:i/>
          <w:sz w:val="20"/>
          <w:szCs w:val="20"/>
        </w:rPr>
        <w:t>Monitoring</w:t>
      </w:r>
      <w:r>
        <w:rPr>
          <w:rFonts w:ascii="Century Gothic" w:eastAsia="Century Gothic" w:hAnsi="Century Gothic" w:cs="Century Gothic"/>
          <w:i/>
          <w:spacing w:val="-9"/>
          <w:sz w:val="20"/>
          <w:szCs w:val="20"/>
        </w:rPr>
        <w:t xml:space="preserve"> </w:t>
      </w:r>
      <w:r>
        <w:rPr>
          <w:rFonts w:ascii="Century Gothic" w:eastAsia="Century Gothic" w:hAnsi="Century Gothic" w:cs="Century Gothic"/>
          <w:i/>
          <w:spacing w:val="-1"/>
          <w:sz w:val="20"/>
          <w:szCs w:val="20"/>
        </w:rPr>
        <w:t>Project.</w:t>
      </w:r>
      <w:r>
        <w:rPr>
          <w:rFonts w:ascii="Century Gothic" w:eastAsia="Century Gothic" w:hAnsi="Century Gothic" w:cs="Century Gothic"/>
          <w:i/>
          <w:spacing w:val="-5"/>
          <w:sz w:val="20"/>
          <w:szCs w:val="20"/>
        </w:rPr>
        <w:t xml:space="preserve"> </w:t>
      </w:r>
      <w:r>
        <w:rPr>
          <w:rFonts w:ascii="Century Gothic" w:eastAsia="Century Gothic" w:hAnsi="Century Gothic" w:cs="Century Gothic"/>
          <w:i/>
          <w:spacing w:val="-1"/>
          <w:sz w:val="20"/>
          <w:szCs w:val="20"/>
        </w:rPr>
        <w:t>Junction</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pacing w:val="-1"/>
          <w:sz w:val="20"/>
          <w:szCs w:val="20"/>
        </w:rPr>
        <w:t>of</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i/>
          <w:sz w:val="20"/>
          <w:szCs w:val="20"/>
        </w:rPr>
        <w:t>the</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pacing w:val="-1"/>
          <w:sz w:val="20"/>
          <w:szCs w:val="20"/>
        </w:rPr>
        <w:t>Warrego</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and</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Darling</w:t>
      </w:r>
      <w:r>
        <w:rPr>
          <w:rFonts w:ascii="Century Gothic" w:eastAsia="Century Gothic" w:hAnsi="Century Gothic" w:cs="Century Gothic"/>
          <w:i/>
          <w:spacing w:val="-2"/>
          <w:sz w:val="20"/>
          <w:szCs w:val="20"/>
        </w:rPr>
        <w:t xml:space="preserve"> </w:t>
      </w:r>
      <w:r w:rsidR="009014BA">
        <w:rPr>
          <w:rFonts w:ascii="Century Gothic" w:eastAsia="Century Gothic" w:hAnsi="Century Gothic" w:cs="Century Gothic"/>
          <w:i/>
          <w:spacing w:val="-2"/>
          <w:sz w:val="20"/>
          <w:szCs w:val="20"/>
        </w:rPr>
        <w:t>r</w:t>
      </w:r>
      <w:r>
        <w:rPr>
          <w:rFonts w:ascii="Century Gothic" w:eastAsia="Century Gothic" w:hAnsi="Century Gothic" w:cs="Century Gothic"/>
          <w:i/>
          <w:spacing w:val="-1"/>
          <w:sz w:val="20"/>
          <w:szCs w:val="20"/>
        </w:rPr>
        <w:t>ivers</w:t>
      </w:r>
      <w:r>
        <w:rPr>
          <w:rFonts w:ascii="Century Gothic" w:eastAsia="Century Gothic" w:hAnsi="Century Gothic" w:cs="Century Gothic"/>
          <w:i/>
          <w:spacing w:val="-7"/>
          <w:sz w:val="20"/>
          <w:szCs w:val="20"/>
        </w:rPr>
        <w:t xml:space="preserve"> </w:t>
      </w:r>
      <w:r w:rsidR="009014BA">
        <w:rPr>
          <w:rFonts w:ascii="Century Gothic" w:eastAsia="Century Gothic" w:hAnsi="Century Gothic" w:cs="Century Gothic"/>
          <w:i/>
          <w:spacing w:val="-7"/>
          <w:sz w:val="20"/>
          <w:szCs w:val="20"/>
        </w:rPr>
        <w:t>s</w:t>
      </w:r>
      <w:r>
        <w:rPr>
          <w:rFonts w:ascii="Century Gothic" w:eastAsia="Century Gothic" w:hAnsi="Century Gothic" w:cs="Century Gothic"/>
          <w:i/>
          <w:sz w:val="20"/>
          <w:szCs w:val="20"/>
        </w:rPr>
        <w:t>elected</w:t>
      </w:r>
      <w:r>
        <w:rPr>
          <w:rFonts w:ascii="Century Gothic" w:eastAsia="Century Gothic" w:hAnsi="Century Gothic" w:cs="Century Gothic"/>
          <w:i/>
          <w:spacing w:val="-8"/>
          <w:sz w:val="20"/>
          <w:szCs w:val="20"/>
        </w:rPr>
        <w:t xml:space="preserve"> </w:t>
      </w:r>
      <w:r w:rsidR="009014BA">
        <w:rPr>
          <w:rFonts w:ascii="Century Gothic" w:eastAsia="Century Gothic" w:hAnsi="Century Gothic" w:cs="Century Gothic"/>
          <w:i/>
          <w:spacing w:val="-8"/>
          <w:sz w:val="20"/>
          <w:szCs w:val="20"/>
        </w:rPr>
        <w:t>a</w:t>
      </w:r>
      <w:r>
        <w:rPr>
          <w:rFonts w:ascii="Century Gothic" w:eastAsia="Century Gothic" w:hAnsi="Century Gothic" w:cs="Century Gothic"/>
          <w:i/>
          <w:sz w:val="20"/>
          <w:szCs w:val="20"/>
        </w:rPr>
        <w:t>rea;</w:t>
      </w:r>
      <w:r>
        <w:rPr>
          <w:rFonts w:ascii="Century Gothic" w:eastAsia="Century Gothic" w:hAnsi="Century Gothic" w:cs="Century Gothic"/>
          <w:i/>
          <w:spacing w:val="-8"/>
          <w:sz w:val="20"/>
          <w:szCs w:val="20"/>
        </w:rPr>
        <w:t xml:space="preserve"> </w:t>
      </w:r>
      <w:r w:rsidR="00F259AA">
        <w:rPr>
          <w:rFonts w:ascii="Century Gothic" w:eastAsia="Century Gothic" w:hAnsi="Century Gothic" w:cs="Century Gothic"/>
          <w:i/>
          <w:spacing w:val="-8"/>
          <w:sz w:val="20"/>
          <w:szCs w:val="20"/>
        </w:rPr>
        <w:t xml:space="preserve">2015-16 Final </w:t>
      </w:r>
      <w:r>
        <w:rPr>
          <w:rFonts w:ascii="Century Gothic" w:eastAsia="Century Gothic" w:hAnsi="Century Gothic" w:cs="Century Gothic"/>
          <w:i/>
          <w:sz w:val="20"/>
          <w:szCs w:val="20"/>
        </w:rPr>
        <w:t>Evaluation</w:t>
      </w:r>
      <w:r>
        <w:rPr>
          <w:rFonts w:ascii="Century Gothic" w:eastAsia="Century Gothic" w:hAnsi="Century Gothic" w:cs="Century Gothic"/>
          <w:i/>
          <w:spacing w:val="57"/>
          <w:w w:val="99"/>
          <w:sz w:val="20"/>
          <w:szCs w:val="20"/>
        </w:rPr>
        <w:t xml:space="preserve"> </w:t>
      </w:r>
      <w:r>
        <w:rPr>
          <w:rFonts w:ascii="Century Gothic" w:eastAsia="Century Gothic" w:hAnsi="Century Gothic" w:cs="Century Gothic"/>
          <w:i/>
          <w:spacing w:val="-1"/>
          <w:sz w:val="20"/>
          <w:szCs w:val="20"/>
        </w:rPr>
        <w:t>Report</w:t>
      </w:r>
      <w:r>
        <w:rPr>
          <w:rFonts w:ascii="Century Gothic" w:eastAsia="Century Gothic" w:hAnsi="Century Gothic" w:cs="Century Gothic"/>
          <w:spacing w:val="1"/>
          <w:sz w:val="20"/>
          <w:szCs w:val="20"/>
        </w:rPr>
        <w:t>.</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Report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prepared</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for</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Commonwealth</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Environmental</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Water</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Office,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Department</w:t>
      </w:r>
      <w:r>
        <w:rPr>
          <w:rFonts w:ascii="Century Gothic" w:eastAsia="Century Gothic" w:hAnsi="Century Gothic" w:cs="Century Gothic"/>
          <w:spacing w:val="74"/>
          <w:w w:val="99"/>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Environment</w:t>
      </w:r>
      <w:r w:rsidR="009014BA">
        <w:rPr>
          <w:rFonts w:ascii="Century Gothic" w:eastAsia="Century Gothic" w:hAnsi="Century Gothic" w:cs="Century Gothic"/>
          <w:sz w:val="20"/>
          <w:szCs w:val="20"/>
        </w:rPr>
        <w:t xml:space="preserve"> and Energy</w:t>
      </w:r>
      <w:r>
        <w:rPr>
          <w:rFonts w:ascii="Century Gothic" w:eastAsia="Century Gothic" w:hAnsi="Century Gothic" w:cs="Century Gothic"/>
          <w:sz w:val="20"/>
          <w:szCs w:val="20"/>
        </w:rPr>
        <w:t>,</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Commonwealth</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Australia.</w:t>
      </w:r>
    </w:p>
    <w:p w14:paraId="31823CD6" w14:textId="33FA568F" w:rsidR="009935ED" w:rsidRDefault="009935ED" w:rsidP="009935ED">
      <w:pPr>
        <w:spacing w:before="120" w:line="239" w:lineRule="auto"/>
        <w:ind w:left="107" w:right="237"/>
        <w:rPr>
          <w:rFonts w:ascii="Century Gothic" w:eastAsia="Century Gothic" w:hAnsi="Century Gothic" w:cs="Century Gothic"/>
          <w:sz w:val="20"/>
          <w:szCs w:val="20"/>
        </w:rPr>
      </w:pPr>
      <w:r>
        <w:rPr>
          <w:rFonts w:ascii="Century Gothic" w:eastAsia="Century Gothic" w:hAnsi="Century Gothic" w:cs="Century Gothic"/>
          <w:sz w:val="20"/>
          <w:szCs w:val="20"/>
        </w:rPr>
        <w:t>Eco</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1"/>
          <w:sz w:val="20"/>
          <w:szCs w:val="20"/>
        </w:rPr>
        <w:t>Logical</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Australia</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(2017b).</w:t>
      </w:r>
      <w:r>
        <w:rPr>
          <w:rFonts w:ascii="Century Gothic" w:eastAsia="Century Gothic" w:hAnsi="Century Gothic" w:cs="Century Gothic"/>
          <w:spacing w:val="-6"/>
          <w:sz w:val="20"/>
          <w:szCs w:val="20"/>
        </w:rPr>
        <w:t xml:space="preserve"> </w:t>
      </w:r>
      <w:r w:rsidRPr="009935ED">
        <w:rPr>
          <w:rFonts w:ascii="Century Gothic" w:eastAsia="Century Gothic" w:hAnsi="Century Gothic" w:cs="Century Gothic"/>
          <w:i/>
          <w:sz w:val="20"/>
          <w:szCs w:val="20"/>
        </w:rPr>
        <w:t>Aquatic fauna use of the Warrego River Western Floodplain</w:t>
      </w:r>
      <w:r>
        <w:rPr>
          <w:rFonts w:ascii="Century Gothic" w:eastAsia="Century Gothic" w:hAnsi="Century Gothic" w:cs="Century Gothic"/>
          <w:spacing w:val="1"/>
          <w:sz w:val="20"/>
          <w:szCs w:val="20"/>
        </w:rPr>
        <w:t>.</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Report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prepared</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for</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Commonwealth</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Environmental</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Water</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Office,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Department</w:t>
      </w:r>
      <w:r>
        <w:rPr>
          <w:rFonts w:ascii="Century Gothic" w:eastAsia="Century Gothic" w:hAnsi="Century Gothic" w:cs="Century Gothic"/>
          <w:spacing w:val="74"/>
          <w:w w:val="99"/>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Environment</w:t>
      </w:r>
      <w:r w:rsidR="009014BA">
        <w:rPr>
          <w:rFonts w:ascii="Century Gothic" w:eastAsia="Century Gothic" w:hAnsi="Century Gothic" w:cs="Century Gothic"/>
          <w:sz w:val="20"/>
          <w:szCs w:val="20"/>
        </w:rPr>
        <w:t xml:space="preserve"> and Energy</w:t>
      </w:r>
      <w:r>
        <w:rPr>
          <w:rFonts w:ascii="Century Gothic" w:eastAsia="Century Gothic" w:hAnsi="Century Gothic" w:cs="Century Gothic"/>
          <w:sz w:val="20"/>
          <w:szCs w:val="20"/>
        </w:rPr>
        <w:t>,</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Commonwealth</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Australia.</w:t>
      </w:r>
    </w:p>
    <w:p w14:paraId="770846BE" w14:textId="286139DF" w:rsidR="009935ED" w:rsidRDefault="009935ED" w:rsidP="009935ED">
      <w:pPr>
        <w:spacing w:before="124"/>
        <w:ind w:left="107" w:right="222"/>
        <w:rPr>
          <w:rFonts w:ascii="Century Gothic" w:eastAsia="Century Gothic" w:hAnsi="Century Gothic" w:cs="Century Gothic"/>
          <w:sz w:val="20"/>
          <w:szCs w:val="20"/>
        </w:rPr>
      </w:pPr>
      <w:r>
        <w:rPr>
          <w:rFonts w:ascii="Century Gothic" w:eastAsia="Century Gothic" w:hAnsi="Century Gothic" w:cs="Century Gothic"/>
          <w:sz w:val="20"/>
          <w:szCs w:val="20"/>
        </w:rPr>
        <w:t>Eco</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1"/>
          <w:sz w:val="20"/>
          <w:szCs w:val="20"/>
        </w:rPr>
        <w:t>Logical</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Australia</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(2018).</w:t>
      </w:r>
      <w:r>
        <w:rPr>
          <w:rFonts w:ascii="Century Gothic" w:eastAsia="Century Gothic" w:hAnsi="Century Gothic" w:cs="Century Gothic"/>
          <w:spacing w:val="-6"/>
          <w:sz w:val="20"/>
          <w:szCs w:val="20"/>
        </w:rPr>
        <w:t xml:space="preserve"> </w:t>
      </w:r>
      <w:r>
        <w:rPr>
          <w:rFonts w:ascii="Century Gothic" w:eastAsia="Century Gothic" w:hAnsi="Century Gothic" w:cs="Century Gothic"/>
          <w:i/>
          <w:sz w:val="20"/>
          <w:szCs w:val="20"/>
        </w:rPr>
        <w:t>Commonwealth</w:t>
      </w:r>
      <w:r>
        <w:rPr>
          <w:rFonts w:ascii="Century Gothic" w:eastAsia="Century Gothic" w:hAnsi="Century Gothic" w:cs="Century Gothic"/>
          <w:i/>
          <w:spacing w:val="-9"/>
          <w:sz w:val="20"/>
          <w:szCs w:val="20"/>
        </w:rPr>
        <w:t xml:space="preserve"> </w:t>
      </w:r>
      <w:r>
        <w:rPr>
          <w:rFonts w:ascii="Century Gothic" w:eastAsia="Century Gothic" w:hAnsi="Century Gothic" w:cs="Century Gothic"/>
          <w:i/>
          <w:spacing w:val="-1"/>
          <w:sz w:val="20"/>
          <w:szCs w:val="20"/>
        </w:rPr>
        <w:t>Environmental</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pacing w:val="-1"/>
          <w:sz w:val="20"/>
          <w:szCs w:val="20"/>
        </w:rPr>
        <w:t>Water</w:t>
      </w:r>
      <w:r>
        <w:rPr>
          <w:rFonts w:ascii="Century Gothic" w:eastAsia="Century Gothic" w:hAnsi="Century Gothic" w:cs="Century Gothic"/>
          <w:i/>
          <w:spacing w:val="-10"/>
          <w:sz w:val="20"/>
          <w:szCs w:val="20"/>
        </w:rPr>
        <w:t xml:space="preserve"> </w:t>
      </w:r>
      <w:r>
        <w:rPr>
          <w:rFonts w:ascii="Century Gothic" w:eastAsia="Century Gothic" w:hAnsi="Century Gothic" w:cs="Century Gothic"/>
          <w:i/>
          <w:sz w:val="20"/>
          <w:szCs w:val="20"/>
        </w:rPr>
        <w:t>Office</w:t>
      </w:r>
      <w:r>
        <w:rPr>
          <w:rFonts w:ascii="Century Gothic" w:eastAsia="Century Gothic" w:hAnsi="Century Gothic" w:cs="Century Gothic"/>
          <w:i/>
          <w:spacing w:val="-4"/>
          <w:sz w:val="20"/>
          <w:szCs w:val="20"/>
        </w:rPr>
        <w:t xml:space="preserve"> </w:t>
      </w:r>
      <w:r>
        <w:rPr>
          <w:rFonts w:ascii="Century Gothic" w:eastAsia="Century Gothic" w:hAnsi="Century Gothic" w:cs="Century Gothic"/>
          <w:i/>
          <w:spacing w:val="-1"/>
          <w:sz w:val="20"/>
          <w:szCs w:val="20"/>
        </w:rPr>
        <w:t>Long</w:t>
      </w:r>
      <w:r>
        <w:rPr>
          <w:rFonts w:ascii="Century Gothic" w:eastAsia="Century Gothic" w:hAnsi="Century Gothic" w:cs="Century Gothic"/>
          <w:i/>
          <w:spacing w:val="-10"/>
          <w:sz w:val="20"/>
          <w:szCs w:val="20"/>
        </w:rPr>
        <w:t xml:space="preserve"> </w:t>
      </w:r>
      <w:r>
        <w:rPr>
          <w:rFonts w:ascii="Century Gothic" w:eastAsia="Century Gothic" w:hAnsi="Century Gothic" w:cs="Century Gothic"/>
          <w:i/>
          <w:sz w:val="20"/>
          <w:szCs w:val="20"/>
        </w:rPr>
        <w:t>Term</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Intervention</w:t>
      </w:r>
      <w:r>
        <w:rPr>
          <w:rFonts w:ascii="Century Gothic" w:eastAsia="Century Gothic" w:hAnsi="Century Gothic" w:cs="Century Gothic"/>
          <w:i/>
          <w:spacing w:val="73"/>
          <w:w w:val="99"/>
          <w:sz w:val="20"/>
          <w:szCs w:val="20"/>
        </w:rPr>
        <w:t xml:space="preserve"> </w:t>
      </w:r>
      <w:r>
        <w:rPr>
          <w:rFonts w:ascii="Century Gothic" w:eastAsia="Century Gothic" w:hAnsi="Century Gothic" w:cs="Century Gothic"/>
          <w:i/>
          <w:sz w:val="20"/>
          <w:szCs w:val="20"/>
        </w:rPr>
        <w:t>Monitoring</w:t>
      </w:r>
      <w:r>
        <w:rPr>
          <w:rFonts w:ascii="Century Gothic" w:eastAsia="Century Gothic" w:hAnsi="Century Gothic" w:cs="Century Gothic"/>
          <w:i/>
          <w:spacing w:val="-9"/>
          <w:sz w:val="20"/>
          <w:szCs w:val="20"/>
        </w:rPr>
        <w:t xml:space="preserve"> </w:t>
      </w:r>
      <w:r>
        <w:rPr>
          <w:rFonts w:ascii="Century Gothic" w:eastAsia="Century Gothic" w:hAnsi="Century Gothic" w:cs="Century Gothic"/>
          <w:i/>
          <w:spacing w:val="-1"/>
          <w:sz w:val="20"/>
          <w:szCs w:val="20"/>
        </w:rPr>
        <w:t>Project.</w:t>
      </w:r>
      <w:r>
        <w:rPr>
          <w:rFonts w:ascii="Century Gothic" w:eastAsia="Century Gothic" w:hAnsi="Century Gothic" w:cs="Century Gothic"/>
          <w:i/>
          <w:spacing w:val="-5"/>
          <w:sz w:val="20"/>
          <w:szCs w:val="20"/>
        </w:rPr>
        <w:t xml:space="preserve"> </w:t>
      </w:r>
      <w:r>
        <w:rPr>
          <w:rFonts w:ascii="Century Gothic" w:eastAsia="Century Gothic" w:hAnsi="Century Gothic" w:cs="Century Gothic"/>
          <w:i/>
          <w:spacing w:val="-1"/>
          <w:sz w:val="20"/>
          <w:szCs w:val="20"/>
        </w:rPr>
        <w:t>Junction</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pacing w:val="-1"/>
          <w:sz w:val="20"/>
          <w:szCs w:val="20"/>
        </w:rPr>
        <w:t>of</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i/>
          <w:sz w:val="20"/>
          <w:szCs w:val="20"/>
        </w:rPr>
        <w:t>the</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pacing w:val="-1"/>
          <w:sz w:val="20"/>
          <w:szCs w:val="20"/>
        </w:rPr>
        <w:t>Warrego</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and</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Darling</w:t>
      </w:r>
      <w:r>
        <w:rPr>
          <w:rFonts w:ascii="Century Gothic" w:eastAsia="Century Gothic" w:hAnsi="Century Gothic" w:cs="Century Gothic"/>
          <w:i/>
          <w:spacing w:val="-2"/>
          <w:sz w:val="20"/>
          <w:szCs w:val="20"/>
        </w:rPr>
        <w:t xml:space="preserve"> </w:t>
      </w:r>
      <w:r w:rsidR="009014BA">
        <w:rPr>
          <w:rFonts w:ascii="Century Gothic" w:eastAsia="Century Gothic" w:hAnsi="Century Gothic" w:cs="Century Gothic"/>
          <w:i/>
          <w:spacing w:val="-2"/>
          <w:sz w:val="20"/>
          <w:szCs w:val="20"/>
        </w:rPr>
        <w:t>r</w:t>
      </w:r>
      <w:r>
        <w:rPr>
          <w:rFonts w:ascii="Century Gothic" w:eastAsia="Century Gothic" w:hAnsi="Century Gothic" w:cs="Century Gothic"/>
          <w:i/>
          <w:spacing w:val="-1"/>
          <w:sz w:val="20"/>
          <w:szCs w:val="20"/>
        </w:rPr>
        <w:t>ivers</w:t>
      </w:r>
      <w:r>
        <w:rPr>
          <w:rFonts w:ascii="Century Gothic" w:eastAsia="Century Gothic" w:hAnsi="Century Gothic" w:cs="Century Gothic"/>
          <w:i/>
          <w:spacing w:val="-7"/>
          <w:sz w:val="20"/>
          <w:szCs w:val="20"/>
        </w:rPr>
        <w:t xml:space="preserve"> </w:t>
      </w:r>
      <w:r w:rsidR="009014BA">
        <w:rPr>
          <w:rFonts w:ascii="Century Gothic" w:eastAsia="Century Gothic" w:hAnsi="Century Gothic" w:cs="Century Gothic"/>
          <w:i/>
          <w:spacing w:val="-7"/>
          <w:sz w:val="20"/>
          <w:szCs w:val="20"/>
        </w:rPr>
        <w:t>s</w:t>
      </w:r>
      <w:r>
        <w:rPr>
          <w:rFonts w:ascii="Century Gothic" w:eastAsia="Century Gothic" w:hAnsi="Century Gothic" w:cs="Century Gothic"/>
          <w:i/>
          <w:sz w:val="20"/>
          <w:szCs w:val="20"/>
        </w:rPr>
        <w:t>elected</w:t>
      </w:r>
      <w:r>
        <w:rPr>
          <w:rFonts w:ascii="Century Gothic" w:eastAsia="Century Gothic" w:hAnsi="Century Gothic" w:cs="Century Gothic"/>
          <w:i/>
          <w:spacing w:val="-8"/>
          <w:sz w:val="20"/>
          <w:szCs w:val="20"/>
        </w:rPr>
        <w:t xml:space="preserve"> </w:t>
      </w:r>
      <w:r w:rsidR="009014BA">
        <w:rPr>
          <w:rFonts w:ascii="Century Gothic" w:eastAsia="Century Gothic" w:hAnsi="Century Gothic" w:cs="Century Gothic"/>
          <w:i/>
          <w:spacing w:val="-8"/>
          <w:sz w:val="20"/>
          <w:szCs w:val="20"/>
        </w:rPr>
        <w:t>a</w:t>
      </w:r>
      <w:r>
        <w:rPr>
          <w:rFonts w:ascii="Century Gothic" w:eastAsia="Century Gothic" w:hAnsi="Century Gothic" w:cs="Century Gothic"/>
          <w:i/>
          <w:sz w:val="20"/>
          <w:szCs w:val="20"/>
        </w:rPr>
        <w:t>rea;</w:t>
      </w:r>
      <w:r>
        <w:rPr>
          <w:rFonts w:ascii="Century Gothic" w:eastAsia="Century Gothic" w:hAnsi="Century Gothic" w:cs="Century Gothic"/>
          <w:i/>
          <w:spacing w:val="-8"/>
          <w:sz w:val="20"/>
          <w:szCs w:val="20"/>
        </w:rPr>
        <w:t xml:space="preserve"> </w:t>
      </w:r>
      <w:r w:rsidR="009014BA">
        <w:rPr>
          <w:rFonts w:ascii="Century Gothic" w:eastAsia="Century Gothic" w:hAnsi="Century Gothic" w:cs="Century Gothic"/>
          <w:i/>
          <w:spacing w:val="-8"/>
          <w:sz w:val="20"/>
          <w:szCs w:val="20"/>
        </w:rPr>
        <w:t>2016-17</w:t>
      </w:r>
      <w:r w:rsidR="00765230">
        <w:rPr>
          <w:rFonts w:ascii="Century Gothic" w:eastAsia="Century Gothic" w:hAnsi="Century Gothic" w:cs="Century Gothic"/>
          <w:i/>
          <w:spacing w:val="-8"/>
          <w:sz w:val="20"/>
          <w:szCs w:val="20"/>
        </w:rPr>
        <w:t>.</w:t>
      </w:r>
      <w:r w:rsidR="009014BA">
        <w:rPr>
          <w:rFonts w:ascii="Century Gothic" w:eastAsia="Century Gothic" w:hAnsi="Century Gothic" w:cs="Century Gothic"/>
          <w:i/>
          <w:spacing w:val="-8"/>
          <w:sz w:val="20"/>
          <w:szCs w:val="20"/>
        </w:rPr>
        <w:t xml:space="preserve"> Final </w:t>
      </w:r>
      <w:r w:rsidR="009014BA">
        <w:rPr>
          <w:rFonts w:ascii="Century Gothic" w:eastAsia="Century Gothic" w:hAnsi="Century Gothic" w:cs="Century Gothic"/>
          <w:i/>
          <w:sz w:val="20"/>
          <w:szCs w:val="20"/>
        </w:rPr>
        <w:t>Evaluation</w:t>
      </w:r>
      <w:r w:rsidR="009014BA">
        <w:rPr>
          <w:rFonts w:ascii="Century Gothic" w:eastAsia="Century Gothic" w:hAnsi="Century Gothic" w:cs="Century Gothic"/>
          <w:i/>
          <w:spacing w:val="57"/>
          <w:w w:val="99"/>
          <w:sz w:val="20"/>
          <w:szCs w:val="20"/>
        </w:rPr>
        <w:t xml:space="preserve"> </w:t>
      </w:r>
      <w:r w:rsidR="009014BA">
        <w:rPr>
          <w:rFonts w:ascii="Century Gothic" w:eastAsia="Century Gothic" w:hAnsi="Century Gothic" w:cs="Century Gothic"/>
          <w:i/>
          <w:spacing w:val="-1"/>
          <w:sz w:val="20"/>
          <w:szCs w:val="20"/>
        </w:rPr>
        <w:t>Report</w:t>
      </w:r>
      <w:r>
        <w:rPr>
          <w:rFonts w:ascii="Century Gothic" w:eastAsia="Century Gothic" w:hAnsi="Century Gothic" w:cs="Century Gothic"/>
          <w:spacing w:val="1"/>
          <w:sz w:val="20"/>
          <w:szCs w:val="20"/>
        </w:rPr>
        <w:t>.</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Report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prepared</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for</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Commonwealth</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Environmental</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Water</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Office,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Department</w:t>
      </w:r>
      <w:r>
        <w:rPr>
          <w:rFonts w:ascii="Century Gothic" w:eastAsia="Century Gothic" w:hAnsi="Century Gothic" w:cs="Century Gothic"/>
          <w:spacing w:val="74"/>
          <w:w w:val="99"/>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Environment</w:t>
      </w:r>
      <w:r w:rsidR="009014BA">
        <w:rPr>
          <w:rFonts w:ascii="Century Gothic" w:eastAsia="Century Gothic" w:hAnsi="Century Gothic" w:cs="Century Gothic"/>
          <w:sz w:val="20"/>
          <w:szCs w:val="20"/>
        </w:rPr>
        <w:t xml:space="preserve"> and Energy</w:t>
      </w:r>
      <w:r>
        <w:rPr>
          <w:rFonts w:ascii="Century Gothic" w:eastAsia="Century Gothic" w:hAnsi="Century Gothic" w:cs="Century Gothic"/>
          <w:sz w:val="20"/>
          <w:szCs w:val="20"/>
        </w:rPr>
        <w:t>,</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Commonwealth</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Australia.</w:t>
      </w:r>
    </w:p>
    <w:p w14:paraId="3705A356" w14:textId="686224CB" w:rsidR="00F441EC" w:rsidRDefault="00BC0B32" w:rsidP="0036531C">
      <w:pPr>
        <w:spacing w:before="124"/>
        <w:ind w:left="107" w:right="96"/>
      </w:pPr>
      <w:r>
        <w:rPr>
          <w:rFonts w:ascii="Century Gothic"/>
          <w:sz w:val="20"/>
        </w:rPr>
        <w:t>Gowans</w:t>
      </w:r>
      <w:r>
        <w:rPr>
          <w:rFonts w:ascii="Century Gothic"/>
          <w:spacing w:val="-8"/>
          <w:sz w:val="20"/>
        </w:rPr>
        <w:t xml:space="preserve"> </w:t>
      </w:r>
      <w:r>
        <w:rPr>
          <w:rFonts w:ascii="Century Gothic"/>
          <w:sz w:val="20"/>
        </w:rPr>
        <w:t>S</w:t>
      </w:r>
      <w:r w:rsidR="0036531C">
        <w:rPr>
          <w:rFonts w:ascii="Century Gothic"/>
          <w:sz w:val="20"/>
        </w:rPr>
        <w:t>.</w:t>
      </w:r>
      <w:r>
        <w:rPr>
          <w:rFonts w:ascii="Century Gothic"/>
          <w:sz w:val="20"/>
        </w:rPr>
        <w:t>,</w:t>
      </w:r>
      <w:r>
        <w:rPr>
          <w:rFonts w:ascii="Century Gothic"/>
          <w:spacing w:val="-9"/>
          <w:sz w:val="20"/>
        </w:rPr>
        <w:t xml:space="preserve"> </w:t>
      </w:r>
      <w:r>
        <w:rPr>
          <w:rFonts w:ascii="Century Gothic"/>
          <w:sz w:val="20"/>
        </w:rPr>
        <w:t>Milne</w:t>
      </w:r>
      <w:r>
        <w:rPr>
          <w:rFonts w:ascii="Century Gothic"/>
          <w:spacing w:val="-7"/>
          <w:sz w:val="20"/>
        </w:rPr>
        <w:t xml:space="preserve"> </w:t>
      </w:r>
      <w:r>
        <w:rPr>
          <w:rFonts w:ascii="Century Gothic"/>
          <w:sz w:val="20"/>
        </w:rPr>
        <w:t>R</w:t>
      </w:r>
      <w:r w:rsidR="0036531C">
        <w:rPr>
          <w:rFonts w:ascii="Century Gothic"/>
          <w:sz w:val="20"/>
        </w:rPr>
        <w:t>.</w:t>
      </w:r>
      <w:r>
        <w:rPr>
          <w:rFonts w:ascii="Century Gothic"/>
          <w:sz w:val="20"/>
        </w:rPr>
        <w:t>,</w:t>
      </w:r>
      <w:r>
        <w:rPr>
          <w:rFonts w:ascii="Century Gothic"/>
          <w:spacing w:val="-9"/>
          <w:sz w:val="20"/>
        </w:rPr>
        <w:t xml:space="preserve"> </w:t>
      </w:r>
      <w:r>
        <w:rPr>
          <w:rFonts w:ascii="Century Gothic"/>
          <w:sz w:val="20"/>
        </w:rPr>
        <w:t>Westbrooke</w:t>
      </w:r>
      <w:r>
        <w:rPr>
          <w:rFonts w:ascii="Century Gothic"/>
          <w:spacing w:val="-7"/>
          <w:sz w:val="20"/>
        </w:rPr>
        <w:t xml:space="preserve"> </w:t>
      </w:r>
      <w:r>
        <w:rPr>
          <w:rFonts w:ascii="Century Gothic"/>
          <w:spacing w:val="2"/>
          <w:sz w:val="20"/>
        </w:rPr>
        <w:t>M</w:t>
      </w:r>
      <w:r w:rsidR="0036531C">
        <w:rPr>
          <w:rFonts w:ascii="Century Gothic"/>
          <w:spacing w:val="2"/>
          <w:sz w:val="20"/>
        </w:rPr>
        <w:t>. and</w:t>
      </w:r>
      <w:r>
        <w:rPr>
          <w:rFonts w:ascii="Century Gothic"/>
          <w:spacing w:val="-10"/>
          <w:sz w:val="20"/>
        </w:rPr>
        <w:t xml:space="preserve"> </w:t>
      </w:r>
      <w:r>
        <w:rPr>
          <w:rFonts w:ascii="Century Gothic"/>
          <w:sz w:val="20"/>
        </w:rPr>
        <w:t>Palmer</w:t>
      </w:r>
      <w:r>
        <w:rPr>
          <w:rFonts w:ascii="Century Gothic"/>
          <w:spacing w:val="-4"/>
          <w:sz w:val="20"/>
        </w:rPr>
        <w:t xml:space="preserve"> </w:t>
      </w:r>
      <w:r w:rsidR="0036531C">
        <w:rPr>
          <w:rFonts w:ascii="Century Gothic"/>
          <w:sz w:val="20"/>
        </w:rPr>
        <w:t>G.</w:t>
      </w:r>
      <w:r>
        <w:rPr>
          <w:rFonts w:ascii="Century Gothic"/>
          <w:spacing w:val="-7"/>
          <w:sz w:val="20"/>
        </w:rPr>
        <w:t xml:space="preserve"> </w:t>
      </w:r>
      <w:r>
        <w:rPr>
          <w:rFonts w:ascii="Century Gothic"/>
          <w:spacing w:val="-1"/>
          <w:sz w:val="20"/>
        </w:rPr>
        <w:t>(2012)</w:t>
      </w:r>
      <w:r w:rsidR="0036531C">
        <w:rPr>
          <w:rFonts w:ascii="Century Gothic"/>
          <w:spacing w:val="-1"/>
          <w:sz w:val="20"/>
        </w:rPr>
        <w:t>.</w:t>
      </w:r>
      <w:r>
        <w:rPr>
          <w:rFonts w:ascii="Century Gothic"/>
          <w:spacing w:val="-2"/>
          <w:sz w:val="20"/>
        </w:rPr>
        <w:t xml:space="preserve"> </w:t>
      </w:r>
      <w:r>
        <w:rPr>
          <w:rFonts w:ascii="Century Gothic"/>
          <w:i/>
          <w:spacing w:val="-1"/>
          <w:sz w:val="20"/>
        </w:rPr>
        <w:t>Survey</w:t>
      </w:r>
      <w:r>
        <w:rPr>
          <w:rFonts w:ascii="Century Gothic"/>
          <w:i/>
          <w:spacing w:val="-6"/>
          <w:sz w:val="20"/>
        </w:rPr>
        <w:t xml:space="preserve"> </w:t>
      </w:r>
      <w:r>
        <w:rPr>
          <w:rFonts w:ascii="Century Gothic"/>
          <w:i/>
          <w:spacing w:val="-1"/>
          <w:sz w:val="20"/>
        </w:rPr>
        <w:t>of</w:t>
      </w:r>
      <w:r>
        <w:rPr>
          <w:rFonts w:ascii="Century Gothic"/>
          <w:i/>
          <w:spacing w:val="-6"/>
          <w:sz w:val="20"/>
        </w:rPr>
        <w:t xml:space="preserve"> </w:t>
      </w:r>
      <w:r>
        <w:rPr>
          <w:rFonts w:ascii="Century Gothic"/>
          <w:i/>
          <w:sz w:val="20"/>
        </w:rPr>
        <w:t>Vegetation</w:t>
      </w:r>
      <w:r>
        <w:rPr>
          <w:rFonts w:ascii="Century Gothic"/>
          <w:i/>
          <w:spacing w:val="-6"/>
          <w:sz w:val="20"/>
        </w:rPr>
        <w:t xml:space="preserve"> </w:t>
      </w:r>
      <w:r>
        <w:rPr>
          <w:rFonts w:ascii="Century Gothic"/>
          <w:i/>
          <w:sz w:val="20"/>
        </w:rPr>
        <w:t>and</w:t>
      </w:r>
      <w:r>
        <w:rPr>
          <w:rFonts w:ascii="Century Gothic"/>
          <w:i/>
          <w:spacing w:val="-7"/>
          <w:sz w:val="20"/>
        </w:rPr>
        <w:t xml:space="preserve"> </w:t>
      </w:r>
      <w:r>
        <w:rPr>
          <w:rFonts w:ascii="Century Gothic"/>
          <w:i/>
          <w:spacing w:val="-1"/>
          <w:sz w:val="20"/>
        </w:rPr>
        <w:t>Vegetation</w:t>
      </w:r>
      <w:r>
        <w:rPr>
          <w:rFonts w:ascii="Century Gothic"/>
          <w:i/>
          <w:spacing w:val="-7"/>
          <w:sz w:val="20"/>
        </w:rPr>
        <w:t xml:space="preserve"> </w:t>
      </w:r>
      <w:r>
        <w:rPr>
          <w:rFonts w:ascii="Century Gothic"/>
          <w:i/>
          <w:spacing w:val="-1"/>
          <w:sz w:val="20"/>
        </w:rPr>
        <w:t>Condition</w:t>
      </w:r>
      <w:r>
        <w:rPr>
          <w:rFonts w:ascii="Century Gothic"/>
          <w:i/>
          <w:spacing w:val="60"/>
          <w:w w:val="99"/>
          <w:sz w:val="20"/>
        </w:rPr>
        <w:t xml:space="preserve"> </w:t>
      </w:r>
      <w:r>
        <w:rPr>
          <w:rFonts w:ascii="Century Gothic"/>
          <w:i/>
          <w:spacing w:val="-1"/>
          <w:sz w:val="20"/>
        </w:rPr>
        <w:t>of</w:t>
      </w:r>
      <w:r>
        <w:rPr>
          <w:rFonts w:ascii="Century Gothic"/>
          <w:i/>
          <w:spacing w:val="-6"/>
          <w:sz w:val="20"/>
        </w:rPr>
        <w:t xml:space="preserve"> </w:t>
      </w:r>
      <w:r>
        <w:rPr>
          <w:rFonts w:ascii="Century Gothic"/>
          <w:i/>
          <w:sz w:val="20"/>
        </w:rPr>
        <w:t>Toorale</w:t>
      </w:r>
      <w:r>
        <w:rPr>
          <w:rFonts w:ascii="Century Gothic"/>
          <w:sz w:val="20"/>
        </w:rPr>
        <w:t>.</w:t>
      </w:r>
      <w:r>
        <w:rPr>
          <w:rFonts w:ascii="Century Gothic"/>
          <w:spacing w:val="-8"/>
          <w:sz w:val="20"/>
        </w:rPr>
        <w:t xml:space="preserve"> </w:t>
      </w:r>
      <w:r>
        <w:rPr>
          <w:rFonts w:ascii="Century Gothic"/>
          <w:sz w:val="20"/>
        </w:rPr>
        <w:t>Prepared</w:t>
      </w:r>
      <w:r>
        <w:rPr>
          <w:rFonts w:ascii="Century Gothic"/>
          <w:spacing w:val="-8"/>
          <w:sz w:val="20"/>
        </w:rPr>
        <w:t xml:space="preserve"> </w:t>
      </w:r>
      <w:r>
        <w:rPr>
          <w:rFonts w:ascii="Century Gothic"/>
          <w:sz w:val="20"/>
        </w:rPr>
        <w:t>for</w:t>
      </w:r>
      <w:r>
        <w:rPr>
          <w:rFonts w:ascii="Century Gothic"/>
          <w:spacing w:val="-7"/>
          <w:sz w:val="20"/>
        </w:rPr>
        <w:t xml:space="preserve"> </w:t>
      </w:r>
      <w:r>
        <w:rPr>
          <w:rFonts w:ascii="Century Gothic"/>
          <w:sz w:val="20"/>
        </w:rPr>
        <w:t>the</w:t>
      </w:r>
      <w:r>
        <w:rPr>
          <w:rFonts w:ascii="Century Gothic"/>
          <w:spacing w:val="-8"/>
          <w:sz w:val="20"/>
        </w:rPr>
        <w:t xml:space="preserve"> </w:t>
      </w:r>
      <w:r>
        <w:rPr>
          <w:rFonts w:ascii="Century Gothic"/>
          <w:spacing w:val="-1"/>
          <w:sz w:val="20"/>
        </w:rPr>
        <w:t>NSW</w:t>
      </w:r>
      <w:r>
        <w:rPr>
          <w:rFonts w:ascii="Century Gothic"/>
          <w:spacing w:val="-5"/>
          <w:sz w:val="20"/>
        </w:rPr>
        <w:t xml:space="preserve"> </w:t>
      </w:r>
      <w:r>
        <w:rPr>
          <w:rFonts w:ascii="Century Gothic"/>
          <w:spacing w:val="-1"/>
          <w:sz w:val="20"/>
        </w:rPr>
        <w:t>Government</w:t>
      </w:r>
      <w:r>
        <w:rPr>
          <w:rFonts w:ascii="Century Gothic"/>
          <w:spacing w:val="-6"/>
          <w:sz w:val="20"/>
        </w:rPr>
        <w:t xml:space="preserve"> </w:t>
      </w:r>
      <w:r>
        <w:rPr>
          <w:rFonts w:ascii="Century Gothic"/>
          <w:spacing w:val="-1"/>
          <w:sz w:val="20"/>
        </w:rPr>
        <w:t>Office</w:t>
      </w:r>
      <w:r>
        <w:rPr>
          <w:rFonts w:ascii="Century Gothic"/>
          <w:spacing w:val="-7"/>
          <w:sz w:val="20"/>
        </w:rPr>
        <w:t xml:space="preserve"> </w:t>
      </w:r>
      <w:r>
        <w:rPr>
          <w:rFonts w:ascii="Century Gothic"/>
          <w:spacing w:val="-1"/>
          <w:sz w:val="20"/>
        </w:rPr>
        <w:t>for</w:t>
      </w:r>
      <w:r>
        <w:rPr>
          <w:rFonts w:ascii="Century Gothic"/>
          <w:spacing w:val="-8"/>
          <w:sz w:val="20"/>
        </w:rPr>
        <w:t xml:space="preserve"> </w:t>
      </w:r>
      <w:r>
        <w:rPr>
          <w:rFonts w:ascii="Century Gothic"/>
          <w:spacing w:val="-1"/>
          <w:sz w:val="20"/>
        </w:rPr>
        <w:t>Environment</w:t>
      </w:r>
      <w:r>
        <w:rPr>
          <w:rFonts w:ascii="Century Gothic"/>
          <w:spacing w:val="-6"/>
          <w:sz w:val="20"/>
        </w:rPr>
        <w:t xml:space="preserve"> </w:t>
      </w:r>
      <w:r>
        <w:rPr>
          <w:rFonts w:ascii="Century Gothic"/>
          <w:sz w:val="20"/>
        </w:rPr>
        <w:t>&amp;</w:t>
      </w:r>
      <w:r>
        <w:rPr>
          <w:rFonts w:ascii="Century Gothic"/>
          <w:spacing w:val="-8"/>
          <w:sz w:val="20"/>
        </w:rPr>
        <w:t xml:space="preserve"> </w:t>
      </w:r>
      <w:r>
        <w:rPr>
          <w:rFonts w:ascii="Century Gothic"/>
          <w:sz w:val="20"/>
        </w:rPr>
        <w:t>Heritage,</w:t>
      </w:r>
      <w:r>
        <w:rPr>
          <w:rFonts w:ascii="Century Gothic"/>
          <w:spacing w:val="-9"/>
          <w:sz w:val="20"/>
        </w:rPr>
        <w:t xml:space="preserve"> </w:t>
      </w:r>
      <w:r>
        <w:rPr>
          <w:rFonts w:ascii="Century Gothic"/>
          <w:spacing w:val="-1"/>
          <w:sz w:val="20"/>
        </w:rPr>
        <w:t>November</w:t>
      </w:r>
      <w:r>
        <w:rPr>
          <w:rFonts w:ascii="Century Gothic"/>
          <w:spacing w:val="-5"/>
          <w:sz w:val="20"/>
        </w:rPr>
        <w:t xml:space="preserve"> </w:t>
      </w:r>
      <w:r>
        <w:rPr>
          <w:rFonts w:ascii="Century Gothic"/>
          <w:spacing w:val="-1"/>
          <w:sz w:val="20"/>
        </w:rPr>
        <w:t>2012.</w:t>
      </w:r>
      <w:r w:rsidR="0036531C">
        <w:rPr>
          <w:rFonts w:ascii="Century Gothic"/>
          <w:spacing w:val="-1"/>
          <w:sz w:val="20"/>
        </w:rPr>
        <w:t xml:space="preserve"> </w:t>
      </w:r>
      <w:r w:rsidRPr="006B625F">
        <w:rPr>
          <w:rFonts w:ascii="Century Gothic" w:hAnsi="Century Gothic"/>
          <w:spacing w:val="-1"/>
          <w:sz w:val="20"/>
          <w:szCs w:val="20"/>
        </w:rPr>
        <w:t>Centre</w:t>
      </w:r>
      <w:r w:rsidRPr="006B625F">
        <w:rPr>
          <w:rFonts w:ascii="Century Gothic" w:hAnsi="Century Gothic"/>
          <w:spacing w:val="-9"/>
          <w:sz w:val="20"/>
          <w:szCs w:val="20"/>
        </w:rPr>
        <w:t xml:space="preserve"> </w:t>
      </w:r>
      <w:r w:rsidRPr="006B625F">
        <w:rPr>
          <w:rFonts w:ascii="Century Gothic" w:hAnsi="Century Gothic"/>
          <w:spacing w:val="-1"/>
          <w:sz w:val="20"/>
          <w:szCs w:val="20"/>
        </w:rPr>
        <w:t>for</w:t>
      </w:r>
      <w:r w:rsidRPr="006B625F">
        <w:rPr>
          <w:rFonts w:ascii="Century Gothic" w:hAnsi="Century Gothic"/>
          <w:spacing w:val="-9"/>
          <w:sz w:val="20"/>
          <w:szCs w:val="20"/>
        </w:rPr>
        <w:t xml:space="preserve"> </w:t>
      </w:r>
      <w:r w:rsidRPr="006B625F">
        <w:rPr>
          <w:rFonts w:ascii="Century Gothic" w:hAnsi="Century Gothic"/>
          <w:sz w:val="20"/>
          <w:szCs w:val="20"/>
        </w:rPr>
        <w:t>Environmental</w:t>
      </w:r>
      <w:r w:rsidRPr="006B625F">
        <w:rPr>
          <w:rFonts w:ascii="Century Gothic" w:hAnsi="Century Gothic"/>
          <w:spacing w:val="-8"/>
          <w:sz w:val="20"/>
          <w:szCs w:val="20"/>
        </w:rPr>
        <w:t xml:space="preserve"> </w:t>
      </w:r>
      <w:r w:rsidRPr="006B625F">
        <w:rPr>
          <w:rFonts w:ascii="Century Gothic" w:hAnsi="Century Gothic"/>
          <w:sz w:val="20"/>
          <w:szCs w:val="20"/>
        </w:rPr>
        <w:t>Management.</w:t>
      </w:r>
      <w:r w:rsidRPr="006B625F">
        <w:rPr>
          <w:rFonts w:ascii="Century Gothic" w:hAnsi="Century Gothic"/>
          <w:spacing w:val="-11"/>
          <w:sz w:val="20"/>
          <w:szCs w:val="20"/>
        </w:rPr>
        <w:t xml:space="preserve"> </w:t>
      </w:r>
      <w:r w:rsidRPr="006B625F">
        <w:rPr>
          <w:rFonts w:ascii="Century Gothic" w:hAnsi="Century Gothic"/>
          <w:spacing w:val="-1"/>
          <w:sz w:val="20"/>
          <w:szCs w:val="20"/>
        </w:rPr>
        <w:t>University</w:t>
      </w:r>
      <w:r w:rsidRPr="006B625F">
        <w:rPr>
          <w:rFonts w:ascii="Century Gothic" w:hAnsi="Century Gothic"/>
          <w:spacing w:val="-8"/>
          <w:sz w:val="20"/>
          <w:szCs w:val="20"/>
        </w:rPr>
        <w:t xml:space="preserve"> </w:t>
      </w:r>
      <w:r w:rsidRPr="006B625F">
        <w:rPr>
          <w:rFonts w:ascii="Century Gothic" w:hAnsi="Century Gothic"/>
          <w:spacing w:val="-1"/>
          <w:sz w:val="20"/>
          <w:szCs w:val="20"/>
        </w:rPr>
        <w:t>of</w:t>
      </w:r>
      <w:r w:rsidRPr="006B625F">
        <w:rPr>
          <w:rFonts w:ascii="Century Gothic" w:hAnsi="Century Gothic"/>
          <w:spacing w:val="-9"/>
          <w:sz w:val="20"/>
          <w:szCs w:val="20"/>
        </w:rPr>
        <w:t xml:space="preserve"> </w:t>
      </w:r>
      <w:r w:rsidRPr="006B625F">
        <w:rPr>
          <w:rFonts w:ascii="Century Gothic" w:hAnsi="Century Gothic"/>
          <w:sz w:val="20"/>
          <w:szCs w:val="20"/>
        </w:rPr>
        <w:t>Ballarat,</w:t>
      </w:r>
      <w:r w:rsidRPr="006B625F">
        <w:rPr>
          <w:rFonts w:ascii="Century Gothic" w:hAnsi="Century Gothic"/>
          <w:spacing w:val="-5"/>
          <w:sz w:val="20"/>
          <w:szCs w:val="20"/>
        </w:rPr>
        <w:t xml:space="preserve"> </w:t>
      </w:r>
      <w:r w:rsidRPr="006B625F">
        <w:rPr>
          <w:rFonts w:ascii="Century Gothic" w:hAnsi="Century Gothic"/>
          <w:sz w:val="20"/>
          <w:szCs w:val="20"/>
        </w:rPr>
        <w:t>Mt</w:t>
      </w:r>
      <w:r w:rsidRPr="006B625F">
        <w:rPr>
          <w:rFonts w:ascii="Century Gothic" w:hAnsi="Century Gothic"/>
          <w:spacing w:val="-7"/>
          <w:sz w:val="20"/>
          <w:szCs w:val="20"/>
        </w:rPr>
        <w:t xml:space="preserve"> </w:t>
      </w:r>
      <w:r w:rsidRPr="006B625F">
        <w:rPr>
          <w:rFonts w:ascii="Century Gothic" w:hAnsi="Century Gothic"/>
          <w:sz w:val="20"/>
          <w:szCs w:val="20"/>
        </w:rPr>
        <w:t>Helen,</w:t>
      </w:r>
      <w:r w:rsidRPr="006B625F">
        <w:rPr>
          <w:rFonts w:ascii="Century Gothic" w:hAnsi="Century Gothic"/>
          <w:spacing w:val="-10"/>
          <w:sz w:val="20"/>
          <w:szCs w:val="20"/>
        </w:rPr>
        <w:t xml:space="preserve"> </w:t>
      </w:r>
      <w:r w:rsidRPr="006B625F">
        <w:rPr>
          <w:rFonts w:ascii="Century Gothic" w:hAnsi="Century Gothic"/>
          <w:spacing w:val="-1"/>
          <w:sz w:val="20"/>
          <w:szCs w:val="20"/>
        </w:rPr>
        <w:t>Victoria</w:t>
      </w:r>
    </w:p>
    <w:p w14:paraId="3705A357" w14:textId="077C1EC0" w:rsidR="00F441EC" w:rsidRDefault="00BC0B32" w:rsidP="0036531C">
      <w:pPr>
        <w:spacing w:before="120"/>
        <w:ind w:left="108" w:right="221"/>
        <w:rPr>
          <w:rFonts w:ascii="Century Gothic" w:eastAsia="Century Gothic" w:hAnsi="Century Gothic" w:cs="Century Gothic"/>
          <w:sz w:val="20"/>
          <w:szCs w:val="20"/>
        </w:rPr>
      </w:pPr>
      <w:r>
        <w:rPr>
          <w:rFonts w:ascii="Century Gothic"/>
          <w:sz w:val="20"/>
        </w:rPr>
        <w:t>Green</w:t>
      </w:r>
      <w:r>
        <w:rPr>
          <w:rFonts w:ascii="Century Gothic"/>
          <w:spacing w:val="-9"/>
          <w:sz w:val="20"/>
        </w:rPr>
        <w:t xml:space="preserve"> </w:t>
      </w:r>
      <w:r>
        <w:rPr>
          <w:rFonts w:ascii="Century Gothic"/>
          <w:sz w:val="20"/>
        </w:rPr>
        <w:t>D</w:t>
      </w:r>
      <w:r w:rsidR="0036531C">
        <w:rPr>
          <w:rFonts w:ascii="Century Gothic"/>
          <w:sz w:val="20"/>
        </w:rPr>
        <w:t>.</w:t>
      </w:r>
      <w:r>
        <w:rPr>
          <w:rFonts w:ascii="Century Gothic"/>
          <w:spacing w:val="-4"/>
          <w:sz w:val="20"/>
        </w:rPr>
        <w:t xml:space="preserve"> </w:t>
      </w:r>
      <w:r>
        <w:rPr>
          <w:rFonts w:ascii="Century Gothic"/>
          <w:spacing w:val="-1"/>
          <w:sz w:val="20"/>
        </w:rPr>
        <w:t>(1992).</w:t>
      </w:r>
      <w:r>
        <w:rPr>
          <w:rFonts w:ascii="Century Gothic"/>
          <w:spacing w:val="-5"/>
          <w:sz w:val="20"/>
        </w:rPr>
        <w:t xml:space="preserve"> </w:t>
      </w:r>
      <w:r>
        <w:rPr>
          <w:rFonts w:ascii="Century Gothic"/>
          <w:i/>
          <w:sz w:val="20"/>
        </w:rPr>
        <w:t>Survey</w:t>
      </w:r>
      <w:r>
        <w:rPr>
          <w:rFonts w:ascii="Century Gothic"/>
          <w:i/>
          <w:spacing w:val="-8"/>
          <w:sz w:val="20"/>
        </w:rPr>
        <w:t xml:space="preserve"> </w:t>
      </w:r>
      <w:r>
        <w:rPr>
          <w:rFonts w:ascii="Century Gothic"/>
          <w:i/>
          <w:sz w:val="20"/>
        </w:rPr>
        <w:t>of</w:t>
      </w:r>
      <w:r>
        <w:rPr>
          <w:rFonts w:ascii="Century Gothic"/>
          <w:i/>
          <w:spacing w:val="-5"/>
          <w:sz w:val="20"/>
        </w:rPr>
        <w:t xml:space="preserve"> </w:t>
      </w:r>
      <w:r>
        <w:rPr>
          <w:rFonts w:ascii="Century Gothic"/>
          <w:i/>
          <w:spacing w:val="-1"/>
          <w:sz w:val="20"/>
        </w:rPr>
        <w:t>wetlands</w:t>
      </w:r>
      <w:r>
        <w:rPr>
          <w:rFonts w:ascii="Century Gothic"/>
          <w:i/>
          <w:spacing w:val="-7"/>
          <w:sz w:val="20"/>
        </w:rPr>
        <w:t xml:space="preserve"> </w:t>
      </w:r>
      <w:r>
        <w:rPr>
          <w:rFonts w:ascii="Century Gothic"/>
          <w:i/>
          <w:spacing w:val="-1"/>
          <w:sz w:val="20"/>
        </w:rPr>
        <w:t>of</w:t>
      </w:r>
      <w:r>
        <w:rPr>
          <w:rFonts w:ascii="Century Gothic"/>
          <w:i/>
          <w:spacing w:val="-5"/>
          <w:sz w:val="20"/>
        </w:rPr>
        <w:t xml:space="preserve"> </w:t>
      </w:r>
      <w:r>
        <w:rPr>
          <w:rFonts w:ascii="Century Gothic"/>
          <w:i/>
          <w:sz w:val="20"/>
        </w:rPr>
        <w:t>the</w:t>
      </w:r>
      <w:r>
        <w:rPr>
          <w:rFonts w:ascii="Century Gothic"/>
          <w:i/>
          <w:spacing w:val="-6"/>
          <w:sz w:val="20"/>
        </w:rPr>
        <w:t xml:space="preserve"> </w:t>
      </w:r>
      <w:r>
        <w:rPr>
          <w:rFonts w:ascii="Century Gothic"/>
          <w:i/>
          <w:spacing w:val="-1"/>
          <w:sz w:val="20"/>
        </w:rPr>
        <w:t>Warrego</w:t>
      </w:r>
      <w:r>
        <w:rPr>
          <w:rFonts w:ascii="Century Gothic"/>
          <w:i/>
          <w:spacing w:val="-7"/>
          <w:sz w:val="20"/>
        </w:rPr>
        <w:t xml:space="preserve"> </w:t>
      </w:r>
      <w:r>
        <w:rPr>
          <w:rFonts w:ascii="Century Gothic"/>
          <w:i/>
          <w:sz w:val="20"/>
        </w:rPr>
        <w:t>River</w:t>
      </w:r>
      <w:r>
        <w:rPr>
          <w:rFonts w:ascii="Century Gothic"/>
          <w:sz w:val="20"/>
        </w:rPr>
        <w:t>.</w:t>
      </w:r>
      <w:r>
        <w:rPr>
          <w:rFonts w:ascii="Century Gothic"/>
          <w:spacing w:val="-7"/>
          <w:sz w:val="20"/>
        </w:rPr>
        <w:t xml:space="preserve"> </w:t>
      </w:r>
      <w:r>
        <w:rPr>
          <w:rFonts w:ascii="Century Gothic"/>
          <w:sz w:val="20"/>
        </w:rPr>
        <w:t>Report</w:t>
      </w:r>
      <w:r>
        <w:rPr>
          <w:rFonts w:ascii="Century Gothic"/>
          <w:spacing w:val="-5"/>
          <w:sz w:val="20"/>
        </w:rPr>
        <w:t xml:space="preserve"> </w:t>
      </w:r>
      <w:r>
        <w:rPr>
          <w:rFonts w:ascii="Century Gothic"/>
          <w:sz w:val="20"/>
        </w:rPr>
        <w:t>prepared</w:t>
      </w:r>
      <w:r>
        <w:rPr>
          <w:rFonts w:ascii="Century Gothic"/>
          <w:spacing w:val="-7"/>
          <w:sz w:val="20"/>
        </w:rPr>
        <w:t xml:space="preserve"> </w:t>
      </w:r>
      <w:r>
        <w:rPr>
          <w:rFonts w:ascii="Century Gothic"/>
          <w:sz w:val="20"/>
        </w:rPr>
        <w:t>by</w:t>
      </w:r>
      <w:r>
        <w:rPr>
          <w:rFonts w:ascii="Century Gothic"/>
          <w:spacing w:val="-8"/>
          <w:sz w:val="20"/>
        </w:rPr>
        <w:t xml:space="preserve"> </w:t>
      </w:r>
      <w:r>
        <w:rPr>
          <w:rFonts w:ascii="Century Gothic"/>
          <w:sz w:val="20"/>
        </w:rPr>
        <w:t>the</w:t>
      </w:r>
      <w:r>
        <w:rPr>
          <w:rFonts w:ascii="Century Gothic"/>
          <w:spacing w:val="-4"/>
          <w:sz w:val="20"/>
        </w:rPr>
        <w:t xml:space="preserve"> </w:t>
      </w:r>
      <w:r>
        <w:rPr>
          <w:rFonts w:ascii="Century Gothic"/>
          <w:spacing w:val="-1"/>
          <w:sz w:val="20"/>
        </w:rPr>
        <w:t>NSW</w:t>
      </w:r>
      <w:r>
        <w:rPr>
          <w:rFonts w:ascii="Century Gothic"/>
          <w:spacing w:val="-6"/>
          <w:sz w:val="20"/>
        </w:rPr>
        <w:t xml:space="preserve"> </w:t>
      </w:r>
      <w:r>
        <w:rPr>
          <w:rFonts w:ascii="Century Gothic"/>
          <w:sz w:val="20"/>
        </w:rPr>
        <w:t>Department</w:t>
      </w:r>
      <w:r>
        <w:rPr>
          <w:rFonts w:ascii="Century Gothic"/>
          <w:spacing w:val="62"/>
          <w:w w:val="99"/>
          <w:sz w:val="20"/>
        </w:rPr>
        <w:t xml:space="preserve"> </w:t>
      </w:r>
      <w:r>
        <w:rPr>
          <w:rFonts w:ascii="Century Gothic"/>
          <w:spacing w:val="-1"/>
          <w:sz w:val="20"/>
        </w:rPr>
        <w:t>of</w:t>
      </w:r>
      <w:r>
        <w:rPr>
          <w:rFonts w:ascii="Century Gothic"/>
          <w:spacing w:val="-7"/>
          <w:sz w:val="20"/>
        </w:rPr>
        <w:t xml:space="preserve"> </w:t>
      </w:r>
      <w:r>
        <w:rPr>
          <w:rFonts w:ascii="Century Gothic"/>
          <w:sz w:val="20"/>
        </w:rPr>
        <w:t>Water</w:t>
      </w:r>
      <w:r>
        <w:rPr>
          <w:rFonts w:ascii="Century Gothic"/>
          <w:spacing w:val="-7"/>
          <w:sz w:val="20"/>
        </w:rPr>
        <w:t xml:space="preserve"> </w:t>
      </w:r>
      <w:r>
        <w:rPr>
          <w:rFonts w:ascii="Century Gothic"/>
          <w:spacing w:val="-1"/>
          <w:sz w:val="20"/>
        </w:rPr>
        <w:t>Resources</w:t>
      </w:r>
      <w:r>
        <w:rPr>
          <w:rFonts w:ascii="Century Gothic"/>
          <w:spacing w:val="-5"/>
          <w:sz w:val="20"/>
        </w:rPr>
        <w:t xml:space="preserve"> </w:t>
      </w:r>
      <w:r>
        <w:rPr>
          <w:rFonts w:ascii="Century Gothic"/>
          <w:sz w:val="20"/>
        </w:rPr>
        <w:t>for</w:t>
      </w:r>
      <w:r>
        <w:rPr>
          <w:rFonts w:ascii="Century Gothic"/>
          <w:spacing w:val="-7"/>
          <w:sz w:val="20"/>
        </w:rPr>
        <w:t xml:space="preserve"> </w:t>
      </w:r>
      <w:r>
        <w:rPr>
          <w:rFonts w:ascii="Century Gothic"/>
          <w:sz w:val="20"/>
        </w:rPr>
        <w:t>the</w:t>
      </w:r>
      <w:r>
        <w:rPr>
          <w:rFonts w:ascii="Century Gothic"/>
          <w:spacing w:val="-4"/>
          <w:sz w:val="20"/>
        </w:rPr>
        <w:t xml:space="preserve"> </w:t>
      </w:r>
      <w:r>
        <w:rPr>
          <w:rFonts w:ascii="Century Gothic"/>
          <w:spacing w:val="-1"/>
          <w:sz w:val="20"/>
        </w:rPr>
        <w:t>Australian</w:t>
      </w:r>
      <w:r>
        <w:rPr>
          <w:rFonts w:ascii="Century Gothic"/>
          <w:spacing w:val="-6"/>
          <w:sz w:val="20"/>
        </w:rPr>
        <w:t xml:space="preserve"> </w:t>
      </w:r>
      <w:r>
        <w:rPr>
          <w:rFonts w:ascii="Century Gothic"/>
          <w:spacing w:val="-1"/>
          <w:sz w:val="20"/>
        </w:rPr>
        <w:t>National</w:t>
      </w:r>
      <w:r>
        <w:rPr>
          <w:rFonts w:ascii="Century Gothic"/>
          <w:spacing w:val="-6"/>
          <w:sz w:val="20"/>
        </w:rPr>
        <w:t xml:space="preserve"> </w:t>
      </w:r>
      <w:r>
        <w:rPr>
          <w:rFonts w:ascii="Century Gothic"/>
          <w:spacing w:val="-1"/>
          <w:sz w:val="20"/>
        </w:rPr>
        <w:t>Parks</w:t>
      </w:r>
      <w:r>
        <w:rPr>
          <w:rFonts w:ascii="Century Gothic"/>
          <w:spacing w:val="-6"/>
          <w:sz w:val="20"/>
        </w:rPr>
        <w:t xml:space="preserve"> </w:t>
      </w:r>
      <w:r>
        <w:rPr>
          <w:rFonts w:ascii="Century Gothic"/>
          <w:sz w:val="20"/>
        </w:rPr>
        <w:t>and</w:t>
      </w:r>
      <w:r>
        <w:rPr>
          <w:rFonts w:ascii="Century Gothic"/>
          <w:spacing w:val="-7"/>
          <w:sz w:val="20"/>
        </w:rPr>
        <w:t xml:space="preserve"> </w:t>
      </w:r>
      <w:r>
        <w:rPr>
          <w:rFonts w:ascii="Century Gothic"/>
          <w:sz w:val="20"/>
        </w:rPr>
        <w:t>Wildlife</w:t>
      </w:r>
      <w:r>
        <w:rPr>
          <w:rFonts w:ascii="Century Gothic"/>
          <w:spacing w:val="-7"/>
          <w:sz w:val="20"/>
        </w:rPr>
        <w:t xml:space="preserve"> </w:t>
      </w:r>
      <w:r>
        <w:rPr>
          <w:rFonts w:ascii="Century Gothic"/>
          <w:spacing w:val="-1"/>
          <w:sz w:val="20"/>
        </w:rPr>
        <w:t>Service.</w:t>
      </w:r>
      <w:r>
        <w:rPr>
          <w:rFonts w:ascii="Century Gothic"/>
          <w:spacing w:val="-8"/>
          <w:sz w:val="20"/>
        </w:rPr>
        <w:t xml:space="preserve"> </w:t>
      </w:r>
      <w:r>
        <w:rPr>
          <w:rFonts w:ascii="Century Gothic"/>
          <w:spacing w:val="1"/>
          <w:sz w:val="20"/>
        </w:rPr>
        <w:t>32</w:t>
      </w:r>
      <w:r>
        <w:rPr>
          <w:rFonts w:ascii="Century Gothic"/>
          <w:spacing w:val="-5"/>
          <w:sz w:val="20"/>
        </w:rPr>
        <w:t xml:space="preserve"> </w:t>
      </w:r>
      <w:r>
        <w:rPr>
          <w:rFonts w:ascii="Century Gothic"/>
          <w:sz w:val="20"/>
        </w:rPr>
        <w:t>pp.</w:t>
      </w:r>
    </w:p>
    <w:p w14:paraId="62C82EE2" w14:textId="08CBBA92" w:rsidR="0036531C" w:rsidRPr="0036531C" w:rsidRDefault="00BC0B32" w:rsidP="0036531C">
      <w:pPr>
        <w:spacing w:before="122"/>
        <w:ind w:left="107" w:right="96"/>
        <w:rPr>
          <w:rFonts w:ascii="Century Gothic" w:eastAsia="Century Gothic" w:hAnsi="Century Gothic" w:cs="Century Gothic"/>
          <w:sz w:val="20"/>
          <w:szCs w:val="20"/>
        </w:rPr>
      </w:pPr>
      <w:r>
        <w:rPr>
          <w:rFonts w:ascii="Century Gothic"/>
          <w:spacing w:val="-1"/>
          <w:sz w:val="20"/>
        </w:rPr>
        <w:t>Holz</w:t>
      </w:r>
      <w:r>
        <w:rPr>
          <w:rFonts w:ascii="Century Gothic"/>
          <w:spacing w:val="-7"/>
          <w:sz w:val="20"/>
        </w:rPr>
        <w:t xml:space="preserve"> </w:t>
      </w:r>
      <w:r>
        <w:rPr>
          <w:rFonts w:ascii="Century Gothic"/>
          <w:sz w:val="20"/>
        </w:rPr>
        <w:t>L</w:t>
      </w:r>
      <w:r w:rsidR="0036531C">
        <w:rPr>
          <w:rFonts w:ascii="Century Gothic"/>
          <w:sz w:val="20"/>
        </w:rPr>
        <w:t>.</w:t>
      </w:r>
      <w:r>
        <w:rPr>
          <w:rFonts w:ascii="Century Gothic"/>
          <w:sz w:val="20"/>
        </w:rPr>
        <w:t>,</w:t>
      </w:r>
      <w:r>
        <w:rPr>
          <w:rFonts w:ascii="Century Gothic"/>
          <w:spacing w:val="-8"/>
          <w:sz w:val="20"/>
        </w:rPr>
        <w:t xml:space="preserve"> </w:t>
      </w:r>
      <w:r>
        <w:rPr>
          <w:rFonts w:ascii="Century Gothic"/>
          <w:sz w:val="20"/>
        </w:rPr>
        <w:t>Barma</w:t>
      </w:r>
      <w:r>
        <w:rPr>
          <w:rFonts w:ascii="Century Gothic"/>
          <w:spacing w:val="-5"/>
          <w:sz w:val="20"/>
        </w:rPr>
        <w:t xml:space="preserve"> </w:t>
      </w:r>
      <w:r>
        <w:rPr>
          <w:rFonts w:ascii="Century Gothic"/>
          <w:sz w:val="20"/>
        </w:rPr>
        <w:t>D</w:t>
      </w:r>
      <w:r w:rsidR="0036531C">
        <w:rPr>
          <w:rFonts w:ascii="Century Gothic"/>
          <w:sz w:val="20"/>
        </w:rPr>
        <w:t>.</w:t>
      </w:r>
      <w:r>
        <w:rPr>
          <w:rFonts w:ascii="Century Gothic"/>
          <w:spacing w:val="-5"/>
          <w:sz w:val="20"/>
        </w:rPr>
        <w:t xml:space="preserve"> </w:t>
      </w:r>
      <w:r>
        <w:rPr>
          <w:rFonts w:ascii="Century Gothic"/>
          <w:sz w:val="20"/>
        </w:rPr>
        <w:t>and</w:t>
      </w:r>
      <w:r>
        <w:rPr>
          <w:rFonts w:ascii="Century Gothic"/>
          <w:spacing w:val="-6"/>
          <w:sz w:val="20"/>
        </w:rPr>
        <w:t xml:space="preserve"> </w:t>
      </w:r>
      <w:r>
        <w:rPr>
          <w:rFonts w:ascii="Century Gothic"/>
          <w:sz w:val="20"/>
        </w:rPr>
        <w:t>Wettin</w:t>
      </w:r>
      <w:r>
        <w:rPr>
          <w:rFonts w:ascii="Century Gothic"/>
          <w:spacing w:val="-8"/>
          <w:sz w:val="20"/>
        </w:rPr>
        <w:t xml:space="preserve"> </w:t>
      </w:r>
      <w:r>
        <w:rPr>
          <w:rFonts w:ascii="Century Gothic"/>
          <w:sz w:val="20"/>
        </w:rPr>
        <w:t>P</w:t>
      </w:r>
      <w:r w:rsidR="0036531C">
        <w:rPr>
          <w:rFonts w:ascii="Century Gothic"/>
          <w:sz w:val="20"/>
        </w:rPr>
        <w:t>.</w:t>
      </w:r>
      <w:r>
        <w:rPr>
          <w:rFonts w:ascii="Century Gothic"/>
          <w:spacing w:val="-6"/>
          <w:sz w:val="20"/>
        </w:rPr>
        <w:t xml:space="preserve"> </w:t>
      </w:r>
      <w:r w:rsidR="00B12B61">
        <w:rPr>
          <w:rFonts w:ascii="Century Gothic"/>
          <w:spacing w:val="-6"/>
          <w:sz w:val="20"/>
        </w:rPr>
        <w:t>(</w:t>
      </w:r>
      <w:r>
        <w:rPr>
          <w:rFonts w:ascii="Century Gothic"/>
          <w:sz w:val="20"/>
        </w:rPr>
        <w:t>2008</w:t>
      </w:r>
      <w:r w:rsidR="00B12B61">
        <w:rPr>
          <w:rFonts w:ascii="Century Gothic"/>
          <w:sz w:val="20"/>
        </w:rPr>
        <w:t>)</w:t>
      </w:r>
      <w:r>
        <w:rPr>
          <w:rFonts w:ascii="Century Gothic"/>
          <w:sz w:val="20"/>
        </w:rPr>
        <w:t>.</w:t>
      </w:r>
      <w:r>
        <w:rPr>
          <w:rFonts w:ascii="Century Gothic"/>
          <w:spacing w:val="-3"/>
          <w:sz w:val="20"/>
        </w:rPr>
        <w:t xml:space="preserve"> </w:t>
      </w:r>
      <w:r>
        <w:rPr>
          <w:rFonts w:ascii="Century Gothic"/>
          <w:i/>
          <w:sz w:val="20"/>
        </w:rPr>
        <w:t>Warrego</w:t>
      </w:r>
      <w:r>
        <w:rPr>
          <w:rFonts w:ascii="Century Gothic"/>
          <w:i/>
          <w:spacing w:val="-6"/>
          <w:sz w:val="20"/>
        </w:rPr>
        <w:t xml:space="preserve"> </w:t>
      </w:r>
      <w:r>
        <w:rPr>
          <w:rFonts w:ascii="Century Gothic"/>
          <w:i/>
          <w:sz w:val="20"/>
        </w:rPr>
        <w:t>River</w:t>
      </w:r>
      <w:r>
        <w:rPr>
          <w:rFonts w:ascii="Century Gothic"/>
          <w:i/>
          <w:spacing w:val="-4"/>
          <w:sz w:val="20"/>
        </w:rPr>
        <w:t xml:space="preserve"> </w:t>
      </w:r>
      <w:r>
        <w:rPr>
          <w:rFonts w:ascii="Century Gothic"/>
          <w:i/>
          <w:sz w:val="20"/>
        </w:rPr>
        <w:t>Scoping</w:t>
      </w:r>
      <w:r>
        <w:rPr>
          <w:rFonts w:ascii="Century Gothic"/>
          <w:i/>
          <w:spacing w:val="-6"/>
          <w:sz w:val="20"/>
        </w:rPr>
        <w:t xml:space="preserve"> </w:t>
      </w:r>
      <w:r>
        <w:rPr>
          <w:rFonts w:ascii="Century Gothic"/>
          <w:i/>
          <w:sz w:val="20"/>
        </w:rPr>
        <w:t>Study</w:t>
      </w:r>
      <w:r>
        <w:rPr>
          <w:rFonts w:ascii="Century Gothic"/>
          <w:sz w:val="20"/>
        </w:rPr>
        <w:t>,</w:t>
      </w:r>
      <w:r>
        <w:rPr>
          <w:rFonts w:ascii="Century Gothic"/>
          <w:spacing w:val="-8"/>
          <w:sz w:val="20"/>
        </w:rPr>
        <w:t xml:space="preserve"> </w:t>
      </w:r>
      <w:r>
        <w:rPr>
          <w:rFonts w:ascii="Century Gothic"/>
          <w:spacing w:val="1"/>
          <w:sz w:val="20"/>
        </w:rPr>
        <w:t>WMA</w:t>
      </w:r>
      <w:r>
        <w:rPr>
          <w:rFonts w:ascii="Century Gothic"/>
          <w:spacing w:val="-9"/>
          <w:sz w:val="20"/>
        </w:rPr>
        <w:t xml:space="preserve"> </w:t>
      </w:r>
      <w:r>
        <w:rPr>
          <w:rFonts w:ascii="Century Gothic"/>
          <w:sz w:val="20"/>
        </w:rPr>
        <w:t>Water,</w:t>
      </w:r>
      <w:r>
        <w:rPr>
          <w:rFonts w:ascii="Century Gothic"/>
          <w:spacing w:val="-8"/>
          <w:sz w:val="20"/>
        </w:rPr>
        <w:t xml:space="preserve"> </w:t>
      </w:r>
      <w:r>
        <w:rPr>
          <w:rFonts w:ascii="Century Gothic"/>
          <w:sz w:val="20"/>
        </w:rPr>
        <w:t>Sydney.</w:t>
      </w:r>
      <w:r>
        <w:rPr>
          <w:rFonts w:ascii="Century Gothic"/>
          <w:spacing w:val="42"/>
          <w:sz w:val="20"/>
        </w:rPr>
        <w:t xml:space="preserve"> </w:t>
      </w:r>
      <w:r>
        <w:rPr>
          <w:rFonts w:ascii="Century Gothic"/>
          <w:sz w:val="20"/>
        </w:rPr>
        <w:t>Prepared</w:t>
      </w:r>
      <w:r>
        <w:rPr>
          <w:rFonts w:ascii="Century Gothic"/>
          <w:spacing w:val="-3"/>
          <w:sz w:val="20"/>
        </w:rPr>
        <w:t xml:space="preserve"> </w:t>
      </w:r>
      <w:r>
        <w:rPr>
          <w:rFonts w:ascii="Century Gothic"/>
          <w:spacing w:val="-1"/>
          <w:sz w:val="20"/>
        </w:rPr>
        <w:t>for</w:t>
      </w:r>
      <w:r>
        <w:rPr>
          <w:rFonts w:ascii="Century Gothic"/>
          <w:spacing w:val="40"/>
          <w:w w:val="99"/>
          <w:sz w:val="20"/>
        </w:rPr>
        <w:t xml:space="preserve"> </w:t>
      </w:r>
      <w:r>
        <w:rPr>
          <w:rFonts w:ascii="Century Gothic"/>
          <w:sz w:val="20"/>
        </w:rPr>
        <w:t>Western</w:t>
      </w:r>
      <w:r>
        <w:rPr>
          <w:rFonts w:ascii="Century Gothic"/>
          <w:spacing w:val="-10"/>
          <w:sz w:val="20"/>
        </w:rPr>
        <w:t xml:space="preserve"> </w:t>
      </w:r>
      <w:r>
        <w:rPr>
          <w:rFonts w:ascii="Century Gothic"/>
          <w:sz w:val="20"/>
        </w:rPr>
        <w:t>CMA</w:t>
      </w:r>
      <w:r>
        <w:rPr>
          <w:rFonts w:ascii="Century Gothic"/>
          <w:spacing w:val="-12"/>
          <w:sz w:val="20"/>
        </w:rPr>
        <w:t xml:space="preserve"> </w:t>
      </w:r>
      <w:r>
        <w:rPr>
          <w:rFonts w:ascii="Century Gothic"/>
          <w:sz w:val="20"/>
        </w:rPr>
        <w:t>and</w:t>
      </w:r>
      <w:r>
        <w:rPr>
          <w:rFonts w:ascii="Century Gothic"/>
          <w:spacing w:val="-10"/>
          <w:sz w:val="20"/>
        </w:rPr>
        <w:t xml:space="preserve"> </w:t>
      </w:r>
      <w:r>
        <w:rPr>
          <w:rFonts w:ascii="Century Gothic"/>
          <w:sz w:val="20"/>
        </w:rPr>
        <w:t>South-Western</w:t>
      </w:r>
      <w:r>
        <w:rPr>
          <w:rFonts w:ascii="Century Gothic"/>
          <w:spacing w:val="-9"/>
          <w:sz w:val="20"/>
        </w:rPr>
        <w:t xml:space="preserve"> </w:t>
      </w:r>
      <w:r>
        <w:rPr>
          <w:rFonts w:ascii="Century Gothic"/>
          <w:sz w:val="20"/>
        </w:rPr>
        <w:t>NRM.</w:t>
      </w:r>
    </w:p>
    <w:p w14:paraId="3705A35A" w14:textId="60C991FA" w:rsidR="00F441EC" w:rsidRDefault="00BC0B32" w:rsidP="0036531C">
      <w:pPr>
        <w:spacing w:before="120"/>
        <w:ind w:left="108" w:right="284"/>
        <w:rPr>
          <w:rFonts w:ascii="Century Gothic" w:eastAsia="Century Gothic" w:hAnsi="Century Gothic" w:cs="Century Gothic"/>
          <w:sz w:val="20"/>
          <w:szCs w:val="20"/>
        </w:rPr>
      </w:pPr>
      <w:r>
        <w:rPr>
          <w:rFonts w:ascii="Century Gothic"/>
          <w:spacing w:val="-1"/>
          <w:sz w:val="20"/>
        </w:rPr>
        <w:t>Hunter</w:t>
      </w:r>
      <w:r>
        <w:rPr>
          <w:rFonts w:ascii="Century Gothic"/>
          <w:spacing w:val="-10"/>
          <w:sz w:val="20"/>
        </w:rPr>
        <w:t xml:space="preserve"> </w:t>
      </w:r>
      <w:r>
        <w:rPr>
          <w:rFonts w:ascii="Century Gothic"/>
          <w:sz w:val="20"/>
        </w:rPr>
        <w:t>J</w:t>
      </w:r>
      <w:r w:rsidR="0036531C">
        <w:rPr>
          <w:rFonts w:ascii="Century Gothic"/>
          <w:sz w:val="20"/>
        </w:rPr>
        <w:t>.</w:t>
      </w:r>
      <w:r>
        <w:rPr>
          <w:rFonts w:ascii="Century Gothic"/>
          <w:spacing w:val="-7"/>
          <w:sz w:val="20"/>
        </w:rPr>
        <w:t xml:space="preserve"> </w:t>
      </w:r>
      <w:r w:rsidR="0036531C">
        <w:rPr>
          <w:rFonts w:ascii="Century Gothic"/>
          <w:spacing w:val="-7"/>
          <w:sz w:val="20"/>
        </w:rPr>
        <w:t>(</w:t>
      </w:r>
      <w:r>
        <w:rPr>
          <w:rFonts w:ascii="Century Gothic"/>
          <w:sz w:val="20"/>
        </w:rPr>
        <w:t>2005</w:t>
      </w:r>
      <w:r w:rsidR="0036531C">
        <w:rPr>
          <w:rFonts w:ascii="Century Gothic"/>
          <w:sz w:val="20"/>
        </w:rPr>
        <w:t>)</w:t>
      </w:r>
      <w:r>
        <w:rPr>
          <w:rFonts w:ascii="Century Gothic"/>
          <w:sz w:val="20"/>
        </w:rPr>
        <w:t>.</w:t>
      </w:r>
      <w:r>
        <w:rPr>
          <w:rFonts w:ascii="Century Gothic"/>
          <w:spacing w:val="-5"/>
          <w:sz w:val="20"/>
        </w:rPr>
        <w:t xml:space="preserve"> </w:t>
      </w:r>
      <w:r>
        <w:rPr>
          <w:rFonts w:ascii="Century Gothic"/>
          <w:i/>
          <w:sz w:val="20"/>
        </w:rPr>
        <w:t>Vegetation</w:t>
      </w:r>
      <w:r>
        <w:rPr>
          <w:rFonts w:ascii="Century Gothic"/>
          <w:i/>
          <w:spacing w:val="-7"/>
          <w:sz w:val="20"/>
        </w:rPr>
        <w:t xml:space="preserve"> </w:t>
      </w:r>
      <w:r>
        <w:rPr>
          <w:rFonts w:ascii="Century Gothic"/>
          <w:i/>
          <w:spacing w:val="-1"/>
          <w:sz w:val="20"/>
        </w:rPr>
        <w:t>of</w:t>
      </w:r>
      <w:r>
        <w:rPr>
          <w:rFonts w:ascii="Century Gothic"/>
          <w:i/>
          <w:spacing w:val="-5"/>
          <w:sz w:val="20"/>
        </w:rPr>
        <w:t xml:space="preserve"> </w:t>
      </w:r>
      <w:r>
        <w:rPr>
          <w:rFonts w:ascii="Century Gothic"/>
          <w:i/>
          <w:spacing w:val="-1"/>
          <w:sz w:val="20"/>
        </w:rPr>
        <w:t>Culgoa</w:t>
      </w:r>
      <w:r>
        <w:rPr>
          <w:rFonts w:ascii="Century Gothic"/>
          <w:i/>
          <w:spacing w:val="-5"/>
          <w:sz w:val="20"/>
        </w:rPr>
        <w:t xml:space="preserve"> </w:t>
      </w:r>
      <w:r>
        <w:rPr>
          <w:rFonts w:ascii="Century Gothic"/>
          <w:i/>
          <w:sz w:val="20"/>
        </w:rPr>
        <w:t>National</w:t>
      </w:r>
      <w:r>
        <w:rPr>
          <w:rFonts w:ascii="Century Gothic"/>
          <w:i/>
          <w:spacing w:val="-7"/>
          <w:sz w:val="20"/>
        </w:rPr>
        <w:t xml:space="preserve"> </w:t>
      </w:r>
      <w:r>
        <w:rPr>
          <w:rFonts w:ascii="Century Gothic"/>
          <w:i/>
          <w:spacing w:val="-1"/>
          <w:sz w:val="20"/>
        </w:rPr>
        <w:t>Park,</w:t>
      </w:r>
      <w:r>
        <w:rPr>
          <w:rFonts w:ascii="Century Gothic"/>
          <w:i/>
          <w:spacing w:val="-4"/>
          <w:sz w:val="20"/>
        </w:rPr>
        <w:t xml:space="preserve"> </w:t>
      </w:r>
      <w:r>
        <w:rPr>
          <w:rFonts w:ascii="Century Gothic"/>
          <w:i/>
          <w:spacing w:val="-1"/>
          <w:sz w:val="20"/>
        </w:rPr>
        <w:t>central</w:t>
      </w:r>
      <w:r>
        <w:rPr>
          <w:rFonts w:ascii="Century Gothic"/>
          <w:i/>
          <w:spacing w:val="-7"/>
          <w:sz w:val="20"/>
        </w:rPr>
        <w:t xml:space="preserve"> </w:t>
      </w:r>
      <w:r>
        <w:rPr>
          <w:rFonts w:ascii="Century Gothic"/>
          <w:i/>
          <w:spacing w:val="-1"/>
          <w:sz w:val="20"/>
        </w:rPr>
        <w:t>northern</w:t>
      </w:r>
      <w:r>
        <w:rPr>
          <w:rFonts w:ascii="Century Gothic"/>
          <w:i/>
          <w:spacing w:val="-6"/>
          <w:sz w:val="20"/>
        </w:rPr>
        <w:t xml:space="preserve"> </w:t>
      </w:r>
      <w:r>
        <w:rPr>
          <w:rFonts w:ascii="Century Gothic"/>
          <w:i/>
          <w:sz w:val="20"/>
        </w:rPr>
        <w:t>New</w:t>
      </w:r>
      <w:r>
        <w:rPr>
          <w:rFonts w:ascii="Century Gothic"/>
          <w:i/>
          <w:spacing w:val="-9"/>
          <w:sz w:val="20"/>
        </w:rPr>
        <w:t xml:space="preserve"> </w:t>
      </w:r>
      <w:r>
        <w:rPr>
          <w:rFonts w:ascii="Century Gothic"/>
          <w:i/>
          <w:spacing w:val="-1"/>
          <w:sz w:val="20"/>
        </w:rPr>
        <w:t>South</w:t>
      </w:r>
      <w:r>
        <w:rPr>
          <w:rFonts w:ascii="Century Gothic"/>
          <w:i/>
          <w:spacing w:val="-7"/>
          <w:sz w:val="20"/>
        </w:rPr>
        <w:t xml:space="preserve"> </w:t>
      </w:r>
      <w:r>
        <w:rPr>
          <w:rFonts w:ascii="Century Gothic"/>
          <w:i/>
          <w:spacing w:val="1"/>
          <w:sz w:val="20"/>
        </w:rPr>
        <w:t>Wales</w:t>
      </w:r>
      <w:r>
        <w:rPr>
          <w:rFonts w:ascii="Century Gothic"/>
          <w:spacing w:val="1"/>
          <w:sz w:val="20"/>
        </w:rPr>
        <w:t>.</w:t>
      </w:r>
      <w:r>
        <w:rPr>
          <w:rFonts w:ascii="Century Gothic"/>
          <w:spacing w:val="76"/>
          <w:w w:val="99"/>
          <w:sz w:val="20"/>
        </w:rPr>
        <w:t xml:space="preserve"> </w:t>
      </w:r>
      <w:r>
        <w:rPr>
          <w:rFonts w:ascii="Century Gothic"/>
          <w:i/>
          <w:sz w:val="20"/>
        </w:rPr>
        <w:t>Cunninghamia</w:t>
      </w:r>
      <w:r>
        <w:rPr>
          <w:rFonts w:ascii="Century Gothic"/>
          <w:i/>
          <w:spacing w:val="-22"/>
          <w:sz w:val="20"/>
        </w:rPr>
        <w:t xml:space="preserve"> </w:t>
      </w:r>
      <w:r>
        <w:rPr>
          <w:rFonts w:ascii="Century Gothic"/>
          <w:spacing w:val="-1"/>
          <w:sz w:val="20"/>
        </w:rPr>
        <w:t>9:275-284.</w:t>
      </w:r>
    </w:p>
    <w:p w14:paraId="3705A35B" w14:textId="377A3B75" w:rsidR="00F441EC" w:rsidRDefault="00BC0B32">
      <w:pPr>
        <w:spacing w:before="120"/>
        <w:ind w:left="107" w:right="286"/>
        <w:rPr>
          <w:rFonts w:ascii="Century Gothic" w:eastAsia="Century Gothic" w:hAnsi="Century Gothic" w:cs="Century Gothic"/>
          <w:sz w:val="20"/>
          <w:szCs w:val="20"/>
        </w:rPr>
      </w:pPr>
      <w:r>
        <w:rPr>
          <w:rFonts w:ascii="Century Gothic"/>
          <w:sz w:val="20"/>
        </w:rPr>
        <w:t>King</w:t>
      </w:r>
      <w:r>
        <w:rPr>
          <w:rFonts w:ascii="Century Gothic"/>
          <w:spacing w:val="-4"/>
          <w:sz w:val="20"/>
        </w:rPr>
        <w:t xml:space="preserve"> </w:t>
      </w:r>
      <w:r>
        <w:rPr>
          <w:rFonts w:ascii="Century Gothic"/>
          <w:spacing w:val="-2"/>
          <w:sz w:val="20"/>
        </w:rPr>
        <w:t>A</w:t>
      </w:r>
      <w:r w:rsidR="0036531C">
        <w:rPr>
          <w:rFonts w:ascii="Century Gothic"/>
          <w:spacing w:val="-2"/>
          <w:sz w:val="20"/>
        </w:rPr>
        <w:t>.</w:t>
      </w:r>
      <w:r>
        <w:rPr>
          <w:rFonts w:ascii="Century Gothic"/>
          <w:spacing w:val="-2"/>
          <w:sz w:val="20"/>
        </w:rPr>
        <w:t>,</w:t>
      </w:r>
      <w:r>
        <w:rPr>
          <w:rFonts w:ascii="Century Gothic"/>
          <w:spacing w:val="-7"/>
          <w:sz w:val="20"/>
        </w:rPr>
        <w:t xml:space="preserve"> </w:t>
      </w:r>
      <w:r>
        <w:rPr>
          <w:rFonts w:ascii="Century Gothic"/>
          <w:sz w:val="20"/>
        </w:rPr>
        <w:t>Green</w:t>
      </w:r>
      <w:r>
        <w:rPr>
          <w:rFonts w:ascii="Century Gothic"/>
          <w:spacing w:val="-5"/>
          <w:sz w:val="20"/>
        </w:rPr>
        <w:t xml:space="preserve"> </w:t>
      </w:r>
      <w:r>
        <w:rPr>
          <w:rFonts w:ascii="Century Gothic"/>
          <w:spacing w:val="1"/>
          <w:sz w:val="20"/>
        </w:rPr>
        <w:t>D</w:t>
      </w:r>
      <w:r w:rsidR="0036531C">
        <w:rPr>
          <w:rFonts w:ascii="Century Gothic"/>
          <w:spacing w:val="1"/>
          <w:sz w:val="20"/>
        </w:rPr>
        <w:t>. and</w:t>
      </w:r>
      <w:r>
        <w:rPr>
          <w:rFonts w:ascii="Century Gothic"/>
          <w:spacing w:val="-8"/>
          <w:sz w:val="20"/>
        </w:rPr>
        <w:t xml:space="preserve"> </w:t>
      </w:r>
      <w:r>
        <w:rPr>
          <w:rFonts w:ascii="Century Gothic"/>
          <w:sz w:val="20"/>
        </w:rPr>
        <w:t>Brady</w:t>
      </w:r>
      <w:r>
        <w:rPr>
          <w:rFonts w:ascii="Century Gothic"/>
          <w:spacing w:val="-3"/>
          <w:sz w:val="20"/>
        </w:rPr>
        <w:t xml:space="preserve"> </w:t>
      </w:r>
      <w:r>
        <w:rPr>
          <w:rFonts w:ascii="Century Gothic"/>
          <w:sz w:val="20"/>
        </w:rPr>
        <w:t>A</w:t>
      </w:r>
      <w:r w:rsidR="0036531C">
        <w:rPr>
          <w:rFonts w:ascii="Century Gothic"/>
          <w:sz w:val="20"/>
        </w:rPr>
        <w:t>.</w:t>
      </w:r>
      <w:r>
        <w:rPr>
          <w:rFonts w:ascii="Century Gothic"/>
          <w:spacing w:val="-5"/>
          <w:sz w:val="20"/>
        </w:rPr>
        <w:t xml:space="preserve"> </w:t>
      </w:r>
      <w:r w:rsidR="0036531C">
        <w:rPr>
          <w:rFonts w:ascii="Century Gothic"/>
          <w:spacing w:val="-1"/>
          <w:sz w:val="20"/>
        </w:rPr>
        <w:t>(1995).</w:t>
      </w:r>
      <w:r>
        <w:rPr>
          <w:rFonts w:ascii="Century Gothic"/>
          <w:spacing w:val="-3"/>
          <w:sz w:val="20"/>
        </w:rPr>
        <w:t xml:space="preserve"> </w:t>
      </w:r>
      <w:r>
        <w:rPr>
          <w:rFonts w:ascii="Century Gothic"/>
          <w:i/>
          <w:sz w:val="20"/>
        </w:rPr>
        <w:t>Wetlands</w:t>
      </w:r>
      <w:r>
        <w:rPr>
          <w:rFonts w:ascii="Century Gothic"/>
          <w:i/>
          <w:spacing w:val="-7"/>
          <w:sz w:val="20"/>
        </w:rPr>
        <w:t xml:space="preserve"> </w:t>
      </w:r>
      <w:r>
        <w:rPr>
          <w:rFonts w:ascii="Century Gothic"/>
          <w:i/>
          <w:spacing w:val="-1"/>
          <w:sz w:val="20"/>
        </w:rPr>
        <w:t>of</w:t>
      </w:r>
      <w:r>
        <w:rPr>
          <w:rFonts w:ascii="Century Gothic"/>
          <w:i/>
          <w:spacing w:val="-4"/>
          <w:sz w:val="20"/>
        </w:rPr>
        <w:t xml:space="preserve"> </w:t>
      </w:r>
      <w:r>
        <w:rPr>
          <w:rFonts w:ascii="Century Gothic"/>
          <w:i/>
          <w:sz w:val="20"/>
        </w:rPr>
        <w:t>the</w:t>
      </w:r>
      <w:r>
        <w:rPr>
          <w:rFonts w:ascii="Century Gothic"/>
          <w:i/>
          <w:spacing w:val="-9"/>
          <w:sz w:val="20"/>
        </w:rPr>
        <w:t xml:space="preserve"> </w:t>
      </w:r>
      <w:r>
        <w:rPr>
          <w:rFonts w:ascii="Century Gothic"/>
          <w:i/>
          <w:sz w:val="20"/>
        </w:rPr>
        <w:t>Paroo</w:t>
      </w:r>
      <w:r>
        <w:rPr>
          <w:rFonts w:ascii="Century Gothic"/>
          <w:i/>
          <w:spacing w:val="-5"/>
          <w:sz w:val="20"/>
        </w:rPr>
        <w:t xml:space="preserve"> </w:t>
      </w:r>
      <w:r>
        <w:rPr>
          <w:rFonts w:ascii="Century Gothic"/>
          <w:i/>
          <w:sz w:val="20"/>
        </w:rPr>
        <w:t>River</w:t>
      </w:r>
      <w:r>
        <w:rPr>
          <w:rFonts w:ascii="Century Gothic"/>
          <w:i/>
          <w:spacing w:val="-7"/>
          <w:sz w:val="20"/>
        </w:rPr>
        <w:t xml:space="preserve"> </w:t>
      </w:r>
      <w:r>
        <w:rPr>
          <w:rFonts w:ascii="Century Gothic"/>
          <w:i/>
          <w:sz w:val="20"/>
        </w:rPr>
        <w:t>and</w:t>
      </w:r>
      <w:r>
        <w:rPr>
          <w:rFonts w:ascii="Century Gothic"/>
          <w:i/>
          <w:spacing w:val="-2"/>
          <w:sz w:val="20"/>
        </w:rPr>
        <w:t xml:space="preserve"> </w:t>
      </w:r>
      <w:r>
        <w:rPr>
          <w:rFonts w:ascii="Century Gothic"/>
          <w:i/>
          <w:spacing w:val="-1"/>
          <w:sz w:val="20"/>
        </w:rPr>
        <w:t>Cuttaburra</w:t>
      </w:r>
      <w:r>
        <w:rPr>
          <w:rFonts w:ascii="Century Gothic"/>
          <w:i/>
          <w:spacing w:val="-6"/>
          <w:sz w:val="20"/>
        </w:rPr>
        <w:t xml:space="preserve"> </w:t>
      </w:r>
      <w:r>
        <w:rPr>
          <w:rFonts w:ascii="Century Gothic"/>
          <w:i/>
          <w:sz w:val="20"/>
        </w:rPr>
        <w:t>Creek</w:t>
      </w:r>
      <w:r>
        <w:rPr>
          <w:rFonts w:ascii="Century Gothic"/>
          <w:sz w:val="20"/>
        </w:rPr>
        <w:t>.</w:t>
      </w:r>
      <w:r>
        <w:rPr>
          <w:rFonts w:ascii="Century Gothic"/>
          <w:spacing w:val="-6"/>
          <w:sz w:val="20"/>
        </w:rPr>
        <w:t xml:space="preserve"> </w:t>
      </w:r>
      <w:r>
        <w:rPr>
          <w:rFonts w:ascii="Century Gothic"/>
          <w:spacing w:val="-1"/>
          <w:sz w:val="20"/>
        </w:rPr>
        <w:t>Technical</w:t>
      </w:r>
      <w:r>
        <w:rPr>
          <w:rFonts w:ascii="Century Gothic"/>
          <w:spacing w:val="55"/>
          <w:w w:val="99"/>
          <w:sz w:val="20"/>
        </w:rPr>
        <w:t xml:space="preserve"> </w:t>
      </w:r>
      <w:r>
        <w:rPr>
          <w:rFonts w:ascii="Century Gothic"/>
          <w:spacing w:val="-1"/>
          <w:sz w:val="20"/>
        </w:rPr>
        <w:t>Services</w:t>
      </w:r>
      <w:r>
        <w:rPr>
          <w:rFonts w:ascii="Century Gothic"/>
          <w:spacing w:val="-8"/>
          <w:sz w:val="20"/>
        </w:rPr>
        <w:t xml:space="preserve"> </w:t>
      </w:r>
      <w:r>
        <w:rPr>
          <w:rFonts w:ascii="Century Gothic"/>
          <w:spacing w:val="-1"/>
          <w:sz w:val="20"/>
        </w:rPr>
        <w:t>Division,</w:t>
      </w:r>
      <w:r>
        <w:rPr>
          <w:rFonts w:ascii="Century Gothic"/>
          <w:spacing w:val="-8"/>
          <w:sz w:val="20"/>
        </w:rPr>
        <w:t xml:space="preserve"> </w:t>
      </w:r>
      <w:r>
        <w:rPr>
          <w:rFonts w:ascii="Century Gothic"/>
          <w:spacing w:val="-1"/>
          <w:sz w:val="20"/>
        </w:rPr>
        <w:t>NSW</w:t>
      </w:r>
      <w:r>
        <w:rPr>
          <w:rFonts w:ascii="Century Gothic"/>
          <w:spacing w:val="-6"/>
          <w:sz w:val="20"/>
        </w:rPr>
        <w:t xml:space="preserve"> </w:t>
      </w:r>
      <w:r>
        <w:rPr>
          <w:rFonts w:ascii="Century Gothic"/>
          <w:sz w:val="20"/>
        </w:rPr>
        <w:t>Department</w:t>
      </w:r>
      <w:r>
        <w:rPr>
          <w:rFonts w:ascii="Century Gothic"/>
          <w:spacing w:val="-6"/>
          <w:sz w:val="20"/>
        </w:rPr>
        <w:t xml:space="preserve"> </w:t>
      </w:r>
      <w:r>
        <w:rPr>
          <w:rFonts w:ascii="Century Gothic"/>
          <w:spacing w:val="-1"/>
          <w:sz w:val="20"/>
        </w:rPr>
        <w:t>of</w:t>
      </w:r>
      <w:r>
        <w:rPr>
          <w:rFonts w:ascii="Century Gothic"/>
          <w:spacing w:val="-8"/>
          <w:sz w:val="20"/>
        </w:rPr>
        <w:t xml:space="preserve"> </w:t>
      </w:r>
      <w:r>
        <w:rPr>
          <w:rFonts w:ascii="Century Gothic"/>
          <w:spacing w:val="-1"/>
          <w:sz w:val="20"/>
        </w:rPr>
        <w:t>Land</w:t>
      </w:r>
      <w:r>
        <w:rPr>
          <w:rFonts w:ascii="Century Gothic"/>
          <w:spacing w:val="-8"/>
          <w:sz w:val="20"/>
        </w:rPr>
        <w:t xml:space="preserve"> </w:t>
      </w:r>
      <w:r>
        <w:rPr>
          <w:rFonts w:ascii="Century Gothic"/>
          <w:sz w:val="20"/>
        </w:rPr>
        <w:t>and</w:t>
      </w:r>
      <w:r>
        <w:rPr>
          <w:rFonts w:ascii="Century Gothic"/>
          <w:spacing w:val="-8"/>
          <w:sz w:val="20"/>
        </w:rPr>
        <w:t xml:space="preserve"> </w:t>
      </w:r>
      <w:r>
        <w:rPr>
          <w:rFonts w:ascii="Century Gothic"/>
          <w:sz w:val="20"/>
        </w:rPr>
        <w:t>Water</w:t>
      </w:r>
      <w:r>
        <w:rPr>
          <w:rFonts w:ascii="Century Gothic"/>
          <w:spacing w:val="-8"/>
          <w:sz w:val="20"/>
        </w:rPr>
        <w:t xml:space="preserve"> </w:t>
      </w:r>
      <w:r>
        <w:rPr>
          <w:rFonts w:ascii="Century Gothic"/>
          <w:spacing w:val="-1"/>
          <w:sz w:val="20"/>
        </w:rPr>
        <w:t>Conservation.</w:t>
      </w:r>
      <w:r>
        <w:rPr>
          <w:rFonts w:ascii="Century Gothic"/>
          <w:spacing w:val="-10"/>
          <w:sz w:val="20"/>
        </w:rPr>
        <w:t xml:space="preserve"> </w:t>
      </w:r>
      <w:r>
        <w:rPr>
          <w:rFonts w:ascii="Century Gothic"/>
          <w:sz w:val="20"/>
        </w:rPr>
        <w:t>July</w:t>
      </w:r>
      <w:r>
        <w:rPr>
          <w:rFonts w:ascii="Century Gothic"/>
          <w:spacing w:val="-8"/>
          <w:sz w:val="20"/>
        </w:rPr>
        <w:t xml:space="preserve"> </w:t>
      </w:r>
      <w:r>
        <w:rPr>
          <w:rFonts w:ascii="Century Gothic"/>
          <w:spacing w:val="-1"/>
          <w:sz w:val="20"/>
        </w:rPr>
        <w:t>1995</w:t>
      </w:r>
    </w:p>
    <w:p w14:paraId="7DEF04C8" w14:textId="31F8A725" w:rsidR="00633FDD" w:rsidRDefault="00633FDD">
      <w:pPr>
        <w:spacing w:before="119"/>
        <w:ind w:left="107" w:right="286"/>
        <w:rPr>
          <w:rFonts w:ascii="Century Gothic"/>
          <w:spacing w:val="-1"/>
          <w:sz w:val="20"/>
        </w:rPr>
      </w:pPr>
      <w:r w:rsidRPr="006B625F">
        <w:rPr>
          <w:rFonts w:ascii="Century Gothic"/>
          <w:spacing w:val="-1"/>
          <w:sz w:val="20"/>
        </w:rPr>
        <w:t>Kingsford</w:t>
      </w:r>
      <w:r w:rsidR="006B625F" w:rsidRPr="006B625F">
        <w:rPr>
          <w:rFonts w:ascii="Century Gothic"/>
          <w:spacing w:val="-1"/>
          <w:sz w:val="20"/>
        </w:rPr>
        <w:t xml:space="preserve"> R.T.</w:t>
      </w:r>
      <w:r w:rsidRPr="006B625F">
        <w:rPr>
          <w:rFonts w:ascii="Century Gothic"/>
          <w:spacing w:val="-1"/>
          <w:sz w:val="20"/>
        </w:rPr>
        <w:t xml:space="preserve"> </w:t>
      </w:r>
      <w:r w:rsidR="006B625F" w:rsidRPr="006B625F">
        <w:rPr>
          <w:rFonts w:ascii="Century Gothic"/>
          <w:spacing w:val="-1"/>
          <w:sz w:val="20"/>
        </w:rPr>
        <w:t>(</w:t>
      </w:r>
      <w:r w:rsidRPr="006B625F">
        <w:rPr>
          <w:rFonts w:ascii="Century Gothic"/>
          <w:spacing w:val="-1"/>
          <w:sz w:val="20"/>
        </w:rPr>
        <w:t>1999</w:t>
      </w:r>
      <w:r w:rsidR="006B625F" w:rsidRPr="006B625F">
        <w:rPr>
          <w:rFonts w:ascii="Century Gothic"/>
          <w:spacing w:val="-1"/>
          <w:sz w:val="20"/>
        </w:rPr>
        <w:t>).</w:t>
      </w:r>
      <w:r w:rsidR="006B625F">
        <w:rPr>
          <w:rFonts w:ascii="Century Gothic"/>
          <w:spacing w:val="-1"/>
          <w:sz w:val="20"/>
        </w:rPr>
        <w:t xml:space="preserve"> </w:t>
      </w:r>
      <w:r w:rsidR="006B625F" w:rsidRPr="006B625F">
        <w:rPr>
          <w:rFonts w:ascii="Century Gothic"/>
          <w:i/>
          <w:spacing w:val="-1"/>
          <w:sz w:val="20"/>
          <w:lang w:val="en"/>
        </w:rPr>
        <w:t>Aerial survey of waterbirds on wetlands as a measure of river and floodplain health</w:t>
      </w:r>
      <w:r w:rsidR="006B625F">
        <w:rPr>
          <w:rFonts w:ascii="Century Gothic"/>
          <w:spacing w:val="-1"/>
          <w:sz w:val="20"/>
          <w:lang w:val="en"/>
        </w:rPr>
        <w:t>. Freshwater Biology 41(2):425-438.</w:t>
      </w:r>
    </w:p>
    <w:p w14:paraId="3705A35C" w14:textId="5FED5904" w:rsidR="00F441EC" w:rsidRDefault="00BC0B32">
      <w:pPr>
        <w:spacing w:before="119"/>
        <w:ind w:left="107" w:right="286"/>
        <w:rPr>
          <w:rFonts w:ascii="Century Gothic" w:eastAsia="Century Gothic" w:hAnsi="Century Gothic" w:cs="Century Gothic"/>
          <w:sz w:val="20"/>
          <w:szCs w:val="20"/>
        </w:rPr>
      </w:pPr>
      <w:r>
        <w:rPr>
          <w:rFonts w:ascii="Century Gothic"/>
          <w:spacing w:val="-1"/>
          <w:sz w:val="20"/>
        </w:rPr>
        <w:t>Kingsford</w:t>
      </w:r>
      <w:r>
        <w:rPr>
          <w:rFonts w:ascii="Century Gothic"/>
          <w:spacing w:val="-5"/>
          <w:sz w:val="20"/>
        </w:rPr>
        <w:t xml:space="preserve"> </w:t>
      </w:r>
      <w:r>
        <w:rPr>
          <w:rFonts w:ascii="Century Gothic"/>
          <w:sz w:val="20"/>
        </w:rPr>
        <w:t>R</w:t>
      </w:r>
      <w:r w:rsidR="006B625F">
        <w:rPr>
          <w:rFonts w:ascii="Century Gothic"/>
          <w:sz w:val="20"/>
        </w:rPr>
        <w:t>.</w:t>
      </w:r>
      <w:r>
        <w:rPr>
          <w:rFonts w:ascii="Century Gothic"/>
          <w:sz w:val="20"/>
        </w:rPr>
        <w:t>,</w:t>
      </w:r>
      <w:r>
        <w:rPr>
          <w:rFonts w:ascii="Century Gothic"/>
          <w:spacing w:val="-9"/>
          <w:sz w:val="20"/>
        </w:rPr>
        <w:t xml:space="preserve"> </w:t>
      </w:r>
      <w:r>
        <w:rPr>
          <w:rFonts w:ascii="Century Gothic"/>
          <w:sz w:val="20"/>
        </w:rPr>
        <w:t>Bedward</w:t>
      </w:r>
      <w:r>
        <w:rPr>
          <w:rFonts w:ascii="Century Gothic"/>
          <w:spacing w:val="-6"/>
          <w:sz w:val="20"/>
        </w:rPr>
        <w:t xml:space="preserve"> </w:t>
      </w:r>
      <w:r>
        <w:rPr>
          <w:rFonts w:ascii="Century Gothic"/>
          <w:sz w:val="20"/>
        </w:rPr>
        <w:t>M</w:t>
      </w:r>
      <w:r w:rsidR="006B625F">
        <w:rPr>
          <w:rFonts w:ascii="Century Gothic"/>
          <w:sz w:val="20"/>
        </w:rPr>
        <w:t>.</w:t>
      </w:r>
      <w:r>
        <w:rPr>
          <w:rFonts w:ascii="Century Gothic"/>
          <w:spacing w:val="-6"/>
          <w:sz w:val="20"/>
        </w:rPr>
        <w:t xml:space="preserve"> </w:t>
      </w:r>
      <w:r>
        <w:rPr>
          <w:rFonts w:ascii="Century Gothic"/>
          <w:sz w:val="20"/>
        </w:rPr>
        <w:t>and</w:t>
      </w:r>
      <w:r>
        <w:rPr>
          <w:rFonts w:ascii="Century Gothic"/>
          <w:spacing w:val="-7"/>
          <w:sz w:val="20"/>
        </w:rPr>
        <w:t xml:space="preserve"> </w:t>
      </w:r>
      <w:r>
        <w:rPr>
          <w:rFonts w:ascii="Century Gothic"/>
          <w:sz w:val="20"/>
        </w:rPr>
        <w:t>Porter</w:t>
      </w:r>
      <w:r>
        <w:rPr>
          <w:rFonts w:ascii="Century Gothic"/>
          <w:spacing w:val="-7"/>
          <w:sz w:val="20"/>
        </w:rPr>
        <w:t xml:space="preserve"> </w:t>
      </w:r>
      <w:r>
        <w:rPr>
          <w:rFonts w:ascii="Century Gothic"/>
          <w:sz w:val="20"/>
        </w:rPr>
        <w:t>J</w:t>
      </w:r>
      <w:r w:rsidR="006B625F">
        <w:rPr>
          <w:rFonts w:ascii="Century Gothic"/>
          <w:sz w:val="20"/>
        </w:rPr>
        <w:t>.</w:t>
      </w:r>
      <w:r>
        <w:rPr>
          <w:rFonts w:ascii="Century Gothic"/>
          <w:spacing w:val="-7"/>
          <w:sz w:val="20"/>
        </w:rPr>
        <w:t xml:space="preserve"> </w:t>
      </w:r>
      <w:r w:rsidR="006B625F">
        <w:rPr>
          <w:rFonts w:ascii="Century Gothic"/>
          <w:spacing w:val="-7"/>
          <w:sz w:val="20"/>
        </w:rPr>
        <w:t>(</w:t>
      </w:r>
      <w:r>
        <w:rPr>
          <w:rFonts w:ascii="Century Gothic"/>
          <w:spacing w:val="-1"/>
          <w:sz w:val="20"/>
        </w:rPr>
        <w:t>1994</w:t>
      </w:r>
      <w:r w:rsidR="006B625F">
        <w:rPr>
          <w:rFonts w:ascii="Century Gothic"/>
          <w:spacing w:val="-1"/>
          <w:sz w:val="20"/>
        </w:rPr>
        <w:t>)</w:t>
      </w:r>
      <w:r>
        <w:rPr>
          <w:rFonts w:ascii="Century Gothic"/>
          <w:spacing w:val="-1"/>
          <w:sz w:val="20"/>
        </w:rPr>
        <w:t xml:space="preserve">. </w:t>
      </w:r>
      <w:r>
        <w:rPr>
          <w:rFonts w:ascii="Century Gothic"/>
          <w:i/>
          <w:sz w:val="20"/>
        </w:rPr>
        <w:t>Waterbirds</w:t>
      </w:r>
      <w:r>
        <w:rPr>
          <w:rFonts w:ascii="Century Gothic"/>
          <w:i/>
          <w:spacing w:val="-7"/>
          <w:sz w:val="20"/>
        </w:rPr>
        <w:t xml:space="preserve"> </w:t>
      </w:r>
      <w:r>
        <w:rPr>
          <w:rFonts w:ascii="Century Gothic"/>
          <w:i/>
          <w:sz w:val="20"/>
        </w:rPr>
        <w:t>and</w:t>
      </w:r>
      <w:r>
        <w:rPr>
          <w:rFonts w:ascii="Century Gothic"/>
          <w:i/>
          <w:spacing w:val="-7"/>
          <w:sz w:val="20"/>
        </w:rPr>
        <w:t xml:space="preserve"> </w:t>
      </w:r>
      <w:r>
        <w:rPr>
          <w:rFonts w:ascii="Century Gothic"/>
          <w:i/>
          <w:spacing w:val="-1"/>
          <w:sz w:val="20"/>
        </w:rPr>
        <w:t>Wetlands</w:t>
      </w:r>
      <w:r>
        <w:rPr>
          <w:rFonts w:ascii="Century Gothic"/>
          <w:i/>
          <w:spacing w:val="-9"/>
          <w:sz w:val="20"/>
        </w:rPr>
        <w:t xml:space="preserve"> </w:t>
      </w:r>
      <w:r>
        <w:rPr>
          <w:rFonts w:ascii="Century Gothic"/>
          <w:i/>
          <w:spacing w:val="1"/>
          <w:sz w:val="20"/>
        </w:rPr>
        <w:t>in</w:t>
      </w:r>
      <w:r>
        <w:rPr>
          <w:rFonts w:ascii="Century Gothic"/>
          <w:i/>
          <w:spacing w:val="-6"/>
          <w:sz w:val="20"/>
        </w:rPr>
        <w:t xml:space="preserve"> </w:t>
      </w:r>
      <w:r>
        <w:rPr>
          <w:rFonts w:ascii="Century Gothic"/>
          <w:i/>
          <w:spacing w:val="-1"/>
          <w:sz w:val="20"/>
        </w:rPr>
        <w:t>Northwestern</w:t>
      </w:r>
      <w:r>
        <w:rPr>
          <w:rFonts w:ascii="Century Gothic"/>
          <w:i/>
          <w:spacing w:val="-6"/>
          <w:sz w:val="20"/>
        </w:rPr>
        <w:t xml:space="preserve"> </w:t>
      </w:r>
      <w:r>
        <w:rPr>
          <w:rFonts w:ascii="Century Gothic"/>
          <w:i/>
          <w:sz w:val="20"/>
        </w:rPr>
        <w:t>New</w:t>
      </w:r>
      <w:r>
        <w:rPr>
          <w:rFonts w:ascii="Century Gothic"/>
          <w:i/>
          <w:spacing w:val="-7"/>
          <w:sz w:val="20"/>
        </w:rPr>
        <w:t xml:space="preserve"> </w:t>
      </w:r>
      <w:r>
        <w:rPr>
          <w:rFonts w:ascii="Century Gothic"/>
          <w:i/>
          <w:spacing w:val="-1"/>
          <w:sz w:val="20"/>
        </w:rPr>
        <w:t>South</w:t>
      </w:r>
      <w:r>
        <w:rPr>
          <w:rFonts w:ascii="Century Gothic"/>
          <w:i/>
          <w:spacing w:val="82"/>
          <w:w w:val="99"/>
          <w:sz w:val="20"/>
        </w:rPr>
        <w:t xml:space="preserve"> </w:t>
      </w:r>
      <w:r>
        <w:rPr>
          <w:rFonts w:ascii="Century Gothic"/>
          <w:i/>
          <w:sz w:val="20"/>
        </w:rPr>
        <w:t>Wales</w:t>
      </w:r>
      <w:r>
        <w:rPr>
          <w:rFonts w:ascii="Century Gothic"/>
          <w:sz w:val="20"/>
        </w:rPr>
        <w:t>.</w:t>
      </w:r>
      <w:r>
        <w:rPr>
          <w:rFonts w:ascii="Century Gothic"/>
          <w:spacing w:val="-8"/>
          <w:sz w:val="20"/>
        </w:rPr>
        <w:t xml:space="preserve"> </w:t>
      </w:r>
      <w:r>
        <w:rPr>
          <w:rFonts w:ascii="Century Gothic"/>
          <w:spacing w:val="-1"/>
          <w:sz w:val="20"/>
        </w:rPr>
        <w:t>National</w:t>
      </w:r>
      <w:r>
        <w:rPr>
          <w:rFonts w:ascii="Century Gothic"/>
          <w:spacing w:val="-6"/>
          <w:sz w:val="20"/>
        </w:rPr>
        <w:t xml:space="preserve"> </w:t>
      </w:r>
      <w:r>
        <w:rPr>
          <w:rFonts w:ascii="Century Gothic"/>
          <w:sz w:val="20"/>
        </w:rPr>
        <w:t>Parks</w:t>
      </w:r>
      <w:r>
        <w:rPr>
          <w:rFonts w:ascii="Century Gothic"/>
          <w:spacing w:val="-7"/>
          <w:sz w:val="20"/>
        </w:rPr>
        <w:t xml:space="preserve"> </w:t>
      </w:r>
      <w:r>
        <w:rPr>
          <w:rFonts w:ascii="Century Gothic"/>
          <w:sz w:val="20"/>
        </w:rPr>
        <w:t>and</w:t>
      </w:r>
      <w:r>
        <w:rPr>
          <w:rFonts w:ascii="Century Gothic"/>
          <w:spacing w:val="-7"/>
          <w:sz w:val="20"/>
        </w:rPr>
        <w:t xml:space="preserve"> </w:t>
      </w:r>
      <w:r>
        <w:rPr>
          <w:rFonts w:ascii="Century Gothic"/>
          <w:sz w:val="20"/>
        </w:rPr>
        <w:t>Wildlife</w:t>
      </w:r>
      <w:r>
        <w:rPr>
          <w:rFonts w:ascii="Century Gothic"/>
          <w:spacing w:val="-8"/>
          <w:sz w:val="20"/>
        </w:rPr>
        <w:t xml:space="preserve"> </w:t>
      </w:r>
      <w:r>
        <w:rPr>
          <w:rFonts w:ascii="Century Gothic"/>
          <w:spacing w:val="-1"/>
          <w:sz w:val="20"/>
        </w:rPr>
        <w:t>Service</w:t>
      </w:r>
      <w:r>
        <w:rPr>
          <w:rFonts w:ascii="Century Gothic"/>
          <w:spacing w:val="-7"/>
          <w:sz w:val="20"/>
        </w:rPr>
        <w:t xml:space="preserve"> </w:t>
      </w:r>
      <w:r>
        <w:rPr>
          <w:rFonts w:ascii="Century Gothic"/>
          <w:spacing w:val="-1"/>
          <w:sz w:val="20"/>
        </w:rPr>
        <w:t>Occasional</w:t>
      </w:r>
      <w:r>
        <w:rPr>
          <w:rFonts w:ascii="Century Gothic"/>
          <w:spacing w:val="-6"/>
          <w:sz w:val="20"/>
        </w:rPr>
        <w:t xml:space="preserve"> </w:t>
      </w:r>
      <w:r>
        <w:rPr>
          <w:rFonts w:ascii="Century Gothic"/>
          <w:sz w:val="20"/>
        </w:rPr>
        <w:t>Paper</w:t>
      </w:r>
      <w:r>
        <w:rPr>
          <w:rFonts w:ascii="Century Gothic"/>
          <w:spacing w:val="-3"/>
          <w:sz w:val="20"/>
        </w:rPr>
        <w:t xml:space="preserve"> </w:t>
      </w:r>
      <w:r>
        <w:rPr>
          <w:rFonts w:ascii="Century Gothic"/>
          <w:sz w:val="20"/>
        </w:rPr>
        <w:t>No</w:t>
      </w:r>
      <w:r>
        <w:rPr>
          <w:rFonts w:ascii="Century Gothic"/>
          <w:spacing w:val="-7"/>
          <w:sz w:val="20"/>
        </w:rPr>
        <w:t xml:space="preserve"> </w:t>
      </w:r>
      <w:r>
        <w:rPr>
          <w:rFonts w:ascii="Century Gothic"/>
          <w:sz w:val="20"/>
        </w:rPr>
        <w:t>19.</w:t>
      </w:r>
      <w:r>
        <w:rPr>
          <w:rFonts w:ascii="Century Gothic"/>
          <w:spacing w:val="-7"/>
          <w:sz w:val="20"/>
        </w:rPr>
        <w:t xml:space="preserve"> </w:t>
      </w:r>
      <w:r>
        <w:rPr>
          <w:rFonts w:ascii="Century Gothic"/>
          <w:spacing w:val="-1"/>
          <w:sz w:val="20"/>
        </w:rPr>
        <w:t>NSW</w:t>
      </w:r>
      <w:r>
        <w:rPr>
          <w:rFonts w:ascii="Century Gothic"/>
          <w:spacing w:val="-5"/>
          <w:sz w:val="20"/>
        </w:rPr>
        <w:t xml:space="preserve"> </w:t>
      </w:r>
      <w:r>
        <w:rPr>
          <w:rFonts w:ascii="Century Gothic"/>
          <w:sz w:val="20"/>
        </w:rPr>
        <w:t>National</w:t>
      </w:r>
      <w:r>
        <w:rPr>
          <w:rFonts w:ascii="Century Gothic"/>
          <w:spacing w:val="-6"/>
          <w:sz w:val="20"/>
        </w:rPr>
        <w:t xml:space="preserve"> </w:t>
      </w:r>
      <w:r>
        <w:rPr>
          <w:rFonts w:ascii="Century Gothic"/>
          <w:sz w:val="20"/>
        </w:rPr>
        <w:t>Parks</w:t>
      </w:r>
      <w:r>
        <w:rPr>
          <w:rFonts w:ascii="Century Gothic"/>
          <w:spacing w:val="-7"/>
          <w:sz w:val="20"/>
        </w:rPr>
        <w:t xml:space="preserve"> </w:t>
      </w:r>
      <w:r>
        <w:rPr>
          <w:rFonts w:ascii="Century Gothic"/>
          <w:sz w:val="20"/>
        </w:rPr>
        <w:t>and</w:t>
      </w:r>
      <w:r>
        <w:rPr>
          <w:rFonts w:ascii="Century Gothic"/>
          <w:spacing w:val="-8"/>
          <w:sz w:val="20"/>
        </w:rPr>
        <w:t xml:space="preserve"> </w:t>
      </w:r>
      <w:r>
        <w:rPr>
          <w:rFonts w:ascii="Century Gothic"/>
          <w:spacing w:val="-1"/>
          <w:sz w:val="20"/>
        </w:rPr>
        <w:t>Wildlife</w:t>
      </w:r>
      <w:r>
        <w:rPr>
          <w:rFonts w:ascii="Century Gothic"/>
          <w:spacing w:val="67"/>
          <w:w w:val="99"/>
          <w:sz w:val="20"/>
        </w:rPr>
        <w:t xml:space="preserve"> </w:t>
      </w:r>
      <w:r>
        <w:rPr>
          <w:rFonts w:ascii="Century Gothic"/>
          <w:sz w:val="20"/>
        </w:rPr>
        <w:t>Service,</w:t>
      </w:r>
      <w:r>
        <w:rPr>
          <w:rFonts w:ascii="Century Gothic"/>
          <w:spacing w:val="-20"/>
          <w:sz w:val="20"/>
        </w:rPr>
        <w:t xml:space="preserve"> </w:t>
      </w:r>
      <w:r>
        <w:rPr>
          <w:rFonts w:ascii="Century Gothic"/>
          <w:spacing w:val="-1"/>
          <w:sz w:val="20"/>
        </w:rPr>
        <w:t>Hurstville.</w:t>
      </w:r>
    </w:p>
    <w:p w14:paraId="3705A35D" w14:textId="0C471FFA" w:rsidR="00F441EC" w:rsidRDefault="00BC0B32">
      <w:pPr>
        <w:spacing w:before="119"/>
        <w:ind w:left="107" w:right="108"/>
        <w:rPr>
          <w:rFonts w:ascii="Century Gothic" w:eastAsia="Century Gothic" w:hAnsi="Century Gothic" w:cs="Century Gothic"/>
          <w:sz w:val="20"/>
          <w:szCs w:val="20"/>
        </w:rPr>
      </w:pPr>
      <w:r>
        <w:rPr>
          <w:rFonts w:ascii="Century Gothic"/>
          <w:sz w:val="20"/>
        </w:rPr>
        <w:t>Kingsford</w:t>
      </w:r>
      <w:r>
        <w:rPr>
          <w:rFonts w:ascii="Century Gothic"/>
          <w:spacing w:val="-8"/>
          <w:sz w:val="20"/>
        </w:rPr>
        <w:t xml:space="preserve"> </w:t>
      </w:r>
      <w:r>
        <w:rPr>
          <w:rFonts w:ascii="Century Gothic"/>
          <w:spacing w:val="-1"/>
          <w:sz w:val="20"/>
        </w:rPr>
        <w:t>R.T,</w:t>
      </w:r>
      <w:r>
        <w:rPr>
          <w:rFonts w:ascii="Century Gothic"/>
          <w:spacing w:val="-7"/>
          <w:sz w:val="20"/>
        </w:rPr>
        <w:t xml:space="preserve"> </w:t>
      </w:r>
      <w:r>
        <w:rPr>
          <w:rFonts w:ascii="Century Gothic"/>
          <w:sz w:val="20"/>
        </w:rPr>
        <w:t>Thomas</w:t>
      </w:r>
      <w:r>
        <w:rPr>
          <w:rFonts w:ascii="Century Gothic"/>
          <w:spacing w:val="-7"/>
          <w:sz w:val="20"/>
        </w:rPr>
        <w:t xml:space="preserve"> </w:t>
      </w:r>
      <w:r>
        <w:rPr>
          <w:rFonts w:ascii="Century Gothic"/>
          <w:sz w:val="20"/>
        </w:rPr>
        <w:t>R.F</w:t>
      </w:r>
      <w:r>
        <w:rPr>
          <w:rFonts w:ascii="Century Gothic"/>
          <w:spacing w:val="-7"/>
          <w:sz w:val="20"/>
        </w:rPr>
        <w:t xml:space="preserve"> </w:t>
      </w:r>
      <w:r>
        <w:rPr>
          <w:rFonts w:ascii="Century Gothic"/>
          <w:spacing w:val="-1"/>
          <w:sz w:val="20"/>
        </w:rPr>
        <w:t>and</w:t>
      </w:r>
      <w:r>
        <w:rPr>
          <w:rFonts w:ascii="Century Gothic"/>
          <w:spacing w:val="-7"/>
          <w:sz w:val="20"/>
        </w:rPr>
        <w:t xml:space="preserve"> </w:t>
      </w:r>
      <w:r>
        <w:rPr>
          <w:rFonts w:ascii="Century Gothic"/>
          <w:sz w:val="20"/>
        </w:rPr>
        <w:t>Wong</w:t>
      </w:r>
      <w:r>
        <w:rPr>
          <w:rFonts w:ascii="Century Gothic"/>
          <w:spacing w:val="-9"/>
          <w:sz w:val="20"/>
        </w:rPr>
        <w:t xml:space="preserve"> </w:t>
      </w:r>
      <w:r>
        <w:rPr>
          <w:rFonts w:ascii="Century Gothic"/>
          <w:sz w:val="20"/>
        </w:rPr>
        <w:t>P.S.</w:t>
      </w:r>
      <w:r>
        <w:rPr>
          <w:rFonts w:ascii="Century Gothic"/>
          <w:spacing w:val="-7"/>
          <w:sz w:val="20"/>
        </w:rPr>
        <w:t xml:space="preserve"> </w:t>
      </w:r>
      <w:r>
        <w:rPr>
          <w:rFonts w:ascii="Century Gothic"/>
          <w:spacing w:val="-1"/>
          <w:sz w:val="20"/>
        </w:rPr>
        <w:t>(1997).</w:t>
      </w:r>
      <w:r>
        <w:rPr>
          <w:rFonts w:ascii="Century Gothic"/>
          <w:spacing w:val="-2"/>
          <w:sz w:val="20"/>
        </w:rPr>
        <w:t xml:space="preserve"> </w:t>
      </w:r>
      <w:r>
        <w:rPr>
          <w:rFonts w:ascii="Century Gothic"/>
          <w:i/>
          <w:sz w:val="20"/>
        </w:rPr>
        <w:t>Significant</w:t>
      </w:r>
      <w:r>
        <w:rPr>
          <w:rFonts w:ascii="Century Gothic"/>
          <w:i/>
          <w:spacing w:val="-6"/>
          <w:sz w:val="20"/>
        </w:rPr>
        <w:t xml:space="preserve"> </w:t>
      </w:r>
      <w:r>
        <w:rPr>
          <w:rFonts w:ascii="Century Gothic"/>
          <w:i/>
          <w:spacing w:val="-1"/>
          <w:sz w:val="20"/>
        </w:rPr>
        <w:t>wetlands</w:t>
      </w:r>
      <w:r>
        <w:rPr>
          <w:rFonts w:ascii="Century Gothic"/>
          <w:i/>
          <w:spacing w:val="-7"/>
          <w:sz w:val="20"/>
        </w:rPr>
        <w:t xml:space="preserve"> </w:t>
      </w:r>
      <w:r>
        <w:rPr>
          <w:rFonts w:ascii="Century Gothic"/>
          <w:i/>
          <w:sz w:val="20"/>
        </w:rPr>
        <w:t>for</w:t>
      </w:r>
      <w:r>
        <w:rPr>
          <w:rFonts w:ascii="Century Gothic"/>
          <w:i/>
          <w:spacing w:val="-7"/>
          <w:sz w:val="20"/>
        </w:rPr>
        <w:t xml:space="preserve"> </w:t>
      </w:r>
      <w:r>
        <w:rPr>
          <w:rFonts w:ascii="Century Gothic"/>
          <w:i/>
          <w:sz w:val="20"/>
        </w:rPr>
        <w:t>waterbirds</w:t>
      </w:r>
      <w:r>
        <w:rPr>
          <w:rFonts w:ascii="Century Gothic"/>
          <w:i/>
          <w:spacing w:val="-9"/>
          <w:sz w:val="20"/>
        </w:rPr>
        <w:t xml:space="preserve"> </w:t>
      </w:r>
      <w:r>
        <w:rPr>
          <w:rFonts w:ascii="Century Gothic"/>
          <w:i/>
          <w:spacing w:val="1"/>
          <w:sz w:val="20"/>
        </w:rPr>
        <w:t>in</w:t>
      </w:r>
      <w:r>
        <w:rPr>
          <w:rFonts w:ascii="Century Gothic"/>
          <w:i/>
          <w:spacing w:val="-6"/>
          <w:sz w:val="20"/>
        </w:rPr>
        <w:t xml:space="preserve"> </w:t>
      </w:r>
      <w:r>
        <w:rPr>
          <w:rFonts w:ascii="Century Gothic"/>
          <w:i/>
          <w:sz w:val="20"/>
        </w:rPr>
        <w:t>the</w:t>
      </w:r>
      <w:r>
        <w:rPr>
          <w:rFonts w:ascii="Century Gothic"/>
          <w:i/>
          <w:spacing w:val="-6"/>
          <w:sz w:val="20"/>
        </w:rPr>
        <w:t xml:space="preserve"> </w:t>
      </w:r>
      <w:r>
        <w:rPr>
          <w:rFonts w:ascii="Century Gothic"/>
          <w:i/>
          <w:sz w:val="20"/>
        </w:rPr>
        <w:t>Murray-</w:t>
      </w:r>
      <w:r>
        <w:rPr>
          <w:rFonts w:ascii="Century Gothic"/>
          <w:i/>
          <w:spacing w:val="52"/>
          <w:w w:val="99"/>
          <w:sz w:val="20"/>
        </w:rPr>
        <w:t xml:space="preserve"> </w:t>
      </w:r>
      <w:r>
        <w:rPr>
          <w:rFonts w:ascii="Century Gothic"/>
          <w:i/>
          <w:sz w:val="20"/>
        </w:rPr>
        <w:t>Darling</w:t>
      </w:r>
      <w:r>
        <w:rPr>
          <w:rFonts w:ascii="Century Gothic"/>
          <w:i/>
          <w:spacing w:val="-9"/>
          <w:sz w:val="20"/>
        </w:rPr>
        <w:t xml:space="preserve"> </w:t>
      </w:r>
      <w:r>
        <w:rPr>
          <w:rFonts w:ascii="Century Gothic"/>
          <w:i/>
          <w:spacing w:val="-1"/>
          <w:sz w:val="20"/>
        </w:rPr>
        <w:t>Basin.</w:t>
      </w:r>
      <w:r>
        <w:rPr>
          <w:rFonts w:ascii="Century Gothic"/>
          <w:i/>
          <w:spacing w:val="-6"/>
          <w:sz w:val="20"/>
        </w:rPr>
        <w:t xml:space="preserve"> </w:t>
      </w:r>
      <w:r>
        <w:rPr>
          <w:rFonts w:ascii="Century Gothic"/>
          <w:spacing w:val="-1"/>
          <w:sz w:val="20"/>
        </w:rPr>
        <w:t>NSW</w:t>
      </w:r>
      <w:r>
        <w:rPr>
          <w:rFonts w:ascii="Century Gothic"/>
          <w:spacing w:val="-7"/>
          <w:sz w:val="20"/>
        </w:rPr>
        <w:t xml:space="preserve"> </w:t>
      </w:r>
      <w:r>
        <w:rPr>
          <w:rFonts w:ascii="Century Gothic"/>
          <w:spacing w:val="-1"/>
          <w:sz w:val="20"/>
        </w:rPr>
        <w:t>National</w:t>
      </w:r>
      <w:r>
        <w:rPr>
          <w:rFonts w:ascii="Century Gothic"/>
          <w:spacing w:val="-7"/>
          <w:sz w:val="20"/>
        </w:rPr>
        <w:t xml:space="preserve"> </w:t>
      </w:r>
      <w:r>
        <w:rPr>
          <w:rFonts w:ascii="Century Gothic"/>
          <w:sz w:val="20"/>
        </w:rPr>
        <w:t>Parks</w:t>
      </w:r>
      <w:r>
        <w:rPr>
          <w:rFonts w:ascii="Century Gothic"/>
          <w:spacing w:val="-8"/>
          <w:sz w:val="20"/>
        </w:rPr>
        <w:t xml:space="preserve"> </w:t>
      </w:r>
      <w:r>
        <w:rPr>
          <w:rFonts w:ascii="Century Gothic"/>
          <w:sz w:val="20"/>
        </w:rPr>
        <w:t>and</w:t>
      </w:r>
      <w:r>
        <w:rPr>
          <w:rFonts w:ascii="Century Gothic"/>
          <w:spacing w:val="-9"/>
          <w:sz w:val="20"/>
        </w:rPr>
        <w:t xml:space="preserve"> </w:t>
      </w:r>
      <w:r>
        <w:rPr>
          <w:rFonts w:ascii="Century Gothic"/>
          <w:sz w:val="20"/>
        </w:rPr>
        <w:t>Wildlife</w:t>
      </w:r>
      <w:r>
        <w:rPr>
          <w:rFonts w:ascii="Century Gothic"/>
          <w:spacing w:val="-8"/>
          <w:sz w:val="20"/>
        </w:rPr>
        <w:t xml:space="preserve"> </w:t>
      </w:r>
      <w:r>
        <w:rPr>
          <w:rFonts w:ascii="Century Gothic"/>
          <w:spacing w:val="-1"/>
          <w:sz w:val="20"/>
        </w:rPr>
        <w:t>Service,</w:t>
      </w:r>
      <w:r>
        <w:rPr>
          <w:rFonts w:ascii="Century Gothic"/>
          <w:spacing w:val="-9"/>
          <w:sz w:val="20"/>
        </w:rPr>
        <w:t xml:space="preserve"> </w:t>
      </w:r>
      <w:r>
        <w:rPr>
          <w:rFonts w:ascii="Century Gothic"/>
          <w:sz w:val="20"/>
        </w:rPr>
        <w:t>Hurstville.</w:t>
      </w:r>
    </w:p>
    <w:p w14:paraId="3705A35E" w14:textId="6D87C1BD" w:rsidR="00F441EC" w:rsidRDefault="00BC0B32">
      <w:pPr>
        <w:pStyle w:val="BodyText"/>
        <w:spacing w:before="122"/>
        <w:ind w:right="320"/>
      </w:pPr>
      <w:r>
        <w:rPr>
          <w:spacing w:val="-1"/>
        </w:rPr>
        <w:t>Kingsford</w:t>
      </w:r>
      <w:r>
        <w:rPr>
          <w:spacing w:val="-4"/>
        </w:rPr>
        <w:t xml:space="preserve"> </w:t>
      </w:r>
      <w:r>
        <w:t>R</w:t>
      </w:r>
      <w:r w:rsidR="0036531C">
        <w:t>.</w:t>
      </w:r>
      <w:r>
        <w:t>T</w:t>
      </w:r>
      <w:r w:rsidR="0036531C">
        <w:t>.</w:t>
      </w:r>
      <w:r>
        <w:t>,</w:t>
      </w:r>
      <w:r>
        <w:rPr>
          <w:spacing w:val="-7"/>
        </w:rPr>
        <w:t xml:space="preserve"> </w:t>
      </w:r>
      <w:r>
        <w:t>Thomas</w:t>
      </w:r>
      <w:r>
        <w:rPr>
          <w:spacing w:val="-7"/>
        </w:rPr>
        <w:t xml:space="preserve"> </w:t>
      </w:r>
      <w:r>
        <w:t>R</w:t>
      </w:r>
      <w:r w:rsidR="0036531C">
        <w:t>.</w:t>
      </w:r>
      <w:r>
        <w:t>F</w:t>
      </w:r>
      <w:r w:rsidR="0036531C">
        <w:t>.</w:t>
      </w:r>
      <w:r>
        <w:rPr>
          <w:spacing w:val="-4"/>
        </w:rPr>
        <w:t xml:space="preserve"> </w:t>
      </w:r>
      <w:r>
        <w:t>and</w:t>
      </w:r>
      <w:r>
        <w:rPr>
          <w:spacing w:val="-4"/>
        </w:rPr>
        <w:t xml:space="preserve"> </w:t>
      </w:r>
      <w:r>
        <w:rPr>
          <w:spacing w:val="-1"/>
        </w:rPr>
        <w:t>Curtin</w:t>
      </w:r>
      <w:r>
        <w:rPr>
          <w:spacing w:val="-4"/>
        </w:rPr>
        <w:t xml:space="preserve"> </w:t>
      </w:r>
      <w:r>
        <w:rPr>
          <w:spacing w:val="-2"/>
        </w:rPr>
        <w:t>A</w:t>
      </w:r>
      <w:r w:rsidR="0036531C">
        <w:rPr>
          <w:spacing w:val="-2"/>
        </w:rPr>
        <w:t>.</w:t>
      </w:r>
      <w:r>
        <w:rPr>
          <w:spacing w:val="-2"/>
        </w:rPr>
        <w:t>L</w:t>
      </w:r>
      <w:r w:rsidR="0036531C">
        <w:rPr>
          <w:spacing w:val="-2"/>
        </w:rPr>
        <w:t>.</w:t>
      </w:r>
      <w:r>
        <w:rPr>
          <w:spacing w:val="-5"/>
        </w:rPr>
        <w:t xml:space="preserve"> </w:t>
      </w:r>
      <w:r>
        <w:t>(2001)</w:t>
      </w:r>
      <w:r w:rsidR="0036531C">
        <w:t>.</w:t>
      </w:r>
      <w:r>
        <w:rPr>
          <w:spacing w:val="-6"/>
        </w:rPr>
        <w:t xml:space="preserve"> </w:t>
      </w:r>
      <w:r>
        <w:rPr>
          <w:spacing w:val="-1"/>
        </w:rPr>
        <w:t>Conservation</w:t>
      </w:r>
      <w:r>
        <w:rPr>
          <w:spacing w:val="-5"/>
        </w:rPr>
        <w:t xml:space="preserve"> </w:t>
      </w:r>
      <w:r>
        <w:rPr>
          <w:spacing w:val="-1"/>
        </w:rPr>
        <w:t>of</w:t>
      </w:r>
      <w:r>
        <w:rPr>
          <w:spacing w:val="-7"/>
        </w:rPr>
        <w:t xml:space="preserve"> </w:t>
      </w:r>
      <w:r>
        <w:t>wetlands</w:t>
      </w:r>
      <w:r>
        <w:rPr>
          <w:spacing w:val="-7"/>
        </w:rPr>
        <w:t xml:space="preserve"> </w:t>
      </w:r>
      <w:r>
        <w:t>in</w:t>
      </w:r>
      <w:r>
        <w:rPr>
          <w:spacing w:val="-7"/>
        </w:rPr>
        <w:t xml:space="preserve"> </w:t>
      </w:r>
      <w:r>
        <w:t>the</w:t>
      </w:r>
      <w:r>
        <w:rPr>
          <w:spacing w:val="-6"/>
        </w:rPr>
        <w:t xml:space="preserve"> </w:t>
      </w:r>
      <w:r>
        <w:t>Paroo</w:t>
      </w:r>
      <w:r>
        <w:rPr>
          <w:spacing w:val="-7"/>
        </w:rPr>
        <w:t xml:space="preserve"> </w:t>
      </w:r>
      <w:r>
        <w:t>and</w:t>
      </w:r>
      <w:r>
        <w:rPr>
          <w:spacing w:val="-6"/>
        </w:rPr>
        <w:t xml:space="preserve"> </w:t>
      </w:r>
      <w:r>
        <w:t>Warrego</w:t>
      </w:r>
      <w:r>
        <w:rPr>
          <w:spacing w:val="53"/>
          <w:w w:val="99"/>
        </w:rPr>
        <w:t xml:space="preserve"> </w:t>
      </w:r>
      <w:r>
        <w:rPr>
          <w:spacing w:val="-1"/>
        </w:rPr>
        <w:t>River</w:t>
      </w:r>
      <w:r>
        <w:rPr>
          <w:spacing w:val="-8"/>
        </w:rPr>
        <w:t xml:space="preserve"> </w:t>
      </w:r>
      <w:r>
        <w:t>catchments</w:t>
      </w:r>
      <w:r>
        <w:rPr>
          <w:spacing w:val="-8"/>
        </w:rPr>
        <w:t xml:space="preserve"> </w:t>
      </w:r>
      <w:r>
        <w:rPr>
          <w:spacing w:val="-1"/>
        </w:rPr>
        <w:t>in</w:t>
      </w:r>
      <w:r>
        <w:rPr>
          <w:spacing w:val="-7"/>
        </w:rPr>
        <w:t xml:space="preserve"> </w:t>
      </w:r>
      <w:r>
        <w:t>arid</w:t>
      </w:r>
      <w:r>
        <w:rPr>
          <w:spacing w:val="-9"/>
        </w:rPr>
        <w:t xml:space="preserve"> </w:t>
      </w:r>
      <w:r>
        <w:t>Australia</w:t>
      </w:r>
      <w:r>
        <w:rPr>
          <w:i/>
        </w:rPr>
        <w:t>.</w:t>
      </w:r>
      <w:r>
        <w:rPr>
          <w:i/>
          <w:spacing w:val="-8"/>
        </w:rPr>
        <w:t xml:space="preserve"> </w:t>
      </w:r>
      <w:r>
        <w:rPr>
          <w:i/>
        </w:rPr>
        <w:t>Pacific</w:t>
      </w:r>
      <w:r>
        <w:rPr>
          <w:i/>
          <w:spacing w:val="-7"/>
        </w:rPr>
        <w:t xml:space="preserve"> </w:t>
      </w:r>
      <w:r>
        <w:rPr>
          <w:i/>
          <w:spacing w:val="-1"/>
        </w:rPr>
        <w:t>Conservation</w:t>
      </w:r>
      <w:r>
        <w:rPr>
          <w:i/>
          <w:spacing w:val="-7"/>
        </w:rPr>
        <w:t xml:space="preserve"> </w:t>
      </w:r>
      <w:r>
        <w:rPr>
          <w:i/>
          <w:spacing w:val="-1"/>
        </w:rPr>
        <w:t>Biology</w:t>
      </w:r>
      <w:r>
        <w:rPr>
          <w:i/>
          <w:spacing w:val="-6"/>
        </w:rPr>
        <w:t xml:space="preserve"> </w:t>
      </w:r>
      <w:r>
        <w:rPr>
          <w:spacing w:val="1"/>
        </w:rPr>
        <w:t>7,</w:t>
      </w:r>
      <w:r>
        <w:rPr>
          <w:spacing w:val="-10"/>
        </w:rPr>
        <w:t xml:space="preserve"> </w:t>
      </w:r>
      <w:r>
        <w:t>21-3</w:t>
      </w:r>
      <w:r w:rsidR="0036531C">
        <w:t>.</w:t>
      </w:r>
    </w:p>
    <w:p w14:paraId="3705A35F" w14:textId="2706356F" w:rsidR="00F441EC" w:rsidRDefault="0036531C">
      <w:pPr>
        <w:spacing w:before="121" w:line="237" w:lineRule="auto"/>
        <w:ind w:left="107" w:right="431"/>
        <w:rPr>
          <w:rFonts w:ascii="Century Gothic" w:eastAsia="Century Gothic" w:hAnsi="Century Gothic" w:cs="Century Gothic"/>
          <w:sz w:val="18"/>
          <w:szCs w:val="18"/>
        </w:rPr>
      </w:pPr>
      <w:r>
        <w:rPr>
          <w:rFonts w:ascii="Century Gothic"/>
          <w:sz w:val="20"/>
        </w:rPr>
        <w:t xml:space="preserve">Kingsford </w:t>
      </w:r>
      <w:r>
        <w:rPr>
          <w:rFonts w:ascii="Century Gothic"/>
          <w:spacing w:val="-7"/>
          <w:sz w:val="20"/>
        </w:rPr>
        <w:t>R.T.,</w:t>
      </w:r>
      <w:r w:rsidR="00E84B9D">
        <w:rPr>
          <w:rFonts w:ascii="Century Gothic"/>
          <w:spacing w:val="-7"/>
          <w:sz w:val="20"/>
        </w:rPr>
        <w:t xml:space="preserve"> </w:t>
      </w:r>
      <w:r w:rsidR="00BC0B32">
        <w:rPr>
          <w:rFonts w:ascii="Century Gothic"/>
          <w:sz w:val="20"/>
        </w:rPr>
        <w:t>Bino</w:t>
      </w:r>
      <w:r w:rsidR="00E84B9D">
        <w:rPr>
          <w:rFonts w:ascii="Century Gothic"/>
          <w:sz w:val="20"/>
        </w:rPr>
        <w:t xml:space="preserve"> G.</w:t>
      </w:r>
      <w:r w:rsidR="00BC0B32">
        <w:rPr>
          <w:rFonts w:ascii="Century Gothic"/>
          <w:sz w:val="20"/>
        </w:rPr>
        <w:t>,</w:t>
      </w:r>
      <w:r w:rsidR="00BC0B32">
        <w:rPr>
          <w:rFonts w:ascii="Century Gothic"/>
          <w:spacing w:val="-7"/>
          <w:sz w:val="20"/>
        </w:rPr>
        <w:t xml:space="preserve"> </w:t>
      </w:r>
      <w:r w:rsidR="00BC0B32">
        <w:rPr>
          <w:rFonts w:ascii="Century Gothic"/>
          <w:sz w:val="20"/>
        </w:rPr>
        <w:t>Porter</w:t>
      </w:r>
      <w:r w:rsidR="00E84B9D">
        <w:rPr>
          <w:rFonts w:ascii="Century Gothic"/>
          <w:sz w:val="20"/>
        </w:rPr>
        <w:t xml:space="preserve"> J.</w:t>
      </w:r>
      <w:r w:rsidR="00BC0B32">
        <w:rPr>
          <w:rFonts w:ascii="Century Gothic"/>
          <w:spacing w:val="-8"/>
          <w:sz w:val="20"/>
        </w:rPr>
        <w:t xml:space="preserve"> </w:t>
      </w:r>
      <w:r w:rsidR="00BC0B32">
        <w:rPr>
          <w:rFonts w:ascii="Century Gothic"/>
          <w:sz w:val="20"/>
        </w:rPr>
        <w:t>and</w:t>
      </w:r>
      <w:r w:rsidR="00BC0B32">
        <w:rPr>
          <w:rFonts w:ascii="Century Gothic"/>
          <w:spacing w:val="-7"/>
          <w:sz w:val="20"/>
        </w:rPr>
        <w:t xml:space="preserve"> </w:t>
      </w:r>
      <w:r w:rsidR="00BC0B32">
        <w:rPr>
          <w:rFonts w:ascii="Century Gothic"/>
          <w:sz w:val="20"/>
        </w:rPr>
        <w:t>Brandis</w:t>
      </w:r>
      <w:r w:rsidR="00E84B9D">
        <w:rPr>
          <w:rFonts w:ascii="Century Gothic"/>
          <w:sz w:val="20"/>
        </w:rPr>
        <w:t xml:space="preserve"> K.</w:t>
      </w:r>
      <w:r w:rsidR="00BC0B32">
        <w:rPr>
          <w:rFonts w:ascii="Century Gothic"/>
          <w:spacing w:val="-5"/>
          <w:sz w:val="20"/>
        </w:rPr>
        <w:t xml:space="preserve"> </w:t>
      </w:r>
      <w:r w:rsidR="00BC0B32">
        <w:rPr>
          <w:rFonts w:ascii="Century Gothic"/>
          <w:sz w:val="20"/>
        </w:rPr>
        <w:t>(2013)</w:t>
      </w:r>
      <w:r>
        <w:rPr>
          <w:rFonts w:ascii="Century Gothic"/>
          <w:sz w:val="20"/>
        </w:rPr>
        <w:t>.</w:t>
      </w:r>
      <w:r w:rsidR="00BC0B32">
        <w:rPr>
          <w:rFonts w:ascii="Century Gothic"/>
          <w:spacing w:val="-7"/>
          <w:sz w:val="20"/>
        </w:rPr>
        <w:t xml:space="preserve"> </w:t>
      </w:r>
      <w:r w:rsidR="00BC0B32">
        <w:rPr>
          <w:rFonts w:ascii="Century Gothic"/>
          <w:i/>
          <w:sz w:val="20"/>
        </w:rPr>
        <w:t>Waterbird</w:t>
      </w:r>
      <w:r w:rsidR="00BC0B32">
        <w:rPr>
          <w:rFonts w:ascii="Century Gothic"/>
          <w:i/>
          <w:spacing w:val="-8"/>
          <w:sz w:val="20"/>
        </w:rPr>
        <w:t xml:space="preserve"> </w:t>
      </w:r>
      <w:r w:rsidR="00BC0B32">
        <w:rPr>
          <w:rFonts w:ascii="Century Gothic"/>
          <w:i/>
          <w:sz w:val="20"/>
        </w:rPr>
        <w:t>communities</w:t>
      </w:r>
      <w:r w:rsidR="00BC0B32">
        <w:rPr>
          <w:rFonts w:ascii="Century Gothic"/>
          <w:i/>
          <w:spacing w:val="-7"/>
          <w:sz w:val="20"/>
        </w:rPr>
        <w:t xml:space="preserve"> </w:t>
      </w:r>
      <w:r w:rsidR="00BC0B32">
        <w:rPr>
          <w:rFonts w:ascii="Century Gothic"/>
          <w:i/>
          <w:spacing w:val="1"/>
          <w:sz w:val="20"/>
        </w:rPr>
        <w:t>in</w:t>
      </w:r>
      <w:r w:rsidR="00BC0B32">
        <w:rPr>
          <w:rFonts w:ascii="Century Gothic"/>
          <w:i/>
          <w:spacing w:val="-8"/>
          <w:sz w:val="20"/>
        </w:rPr>
        <w:t xml:space="preserve"> </w:t>
      </w:r>
      <w:r w:rsidR="00BC0B32">
        <w:rPr>
          <w:rFonts w:ascii="Century Gothic"/>
          <w:i/>
          <w:sz w:val="20"/>
        </w:rPr>
        <w:t>the</w:t>
      </w:r>
      <w:r w:rsidR="00BC0B32">
        <w:rPr>
          <w:rFonts w:ascii="Century Gothic"/>
          <w:i/>
          <w:spacing w:val="-7"/>
          <w:sz w:val="20"/>
        </w:rPr>
        <w:t xml:space="preserve"> </w:t>
      </w:r>
      <w:r w:rsidR="00BC0B32">
        <w:rPr>
          <w:rFonts w:ascii="Century Gothic"/>
          <w:i/>
          <w:sz w:val="20"/>
        </w:rPr>
        <w:t>Murray-Darling</w:t>
      </w:r>
      <w:r w:rsidR="00BC0B32">
        <w:rPr>
          <w:rFonts w:ascii="Century Gothic"/>
          <w:i/>
          <w:spacing w:val="36"/>
          <w:w w:val="99"/>
          <w:sz w:val="20"/>
        </w:rPr>
        <w:t xml:space="preserve"> </w:t>
      </w:r>
      <w:r w:rsidR="00BC0B32">
        <w:rPr>
          <w:rFonts w:ascii="Century Gothic"/>
          <w:i/>
          <w:sz w:val="20"/>
        </w:rPr>
        <w:t>Basin</w:t>
      </w:r>
      <w:r w:rsidR="00BC0B32">
        <w:rPr>
          <w:rFonts w:ascii="Century Gothic"/>
          <w:i/>
          <w:spacing w:val="-12"/>
          <w:sz w:val="20"/>
        </w:rPr>
        <w:t xml:space="preserve"> </w:t>
      </w:r>
      <w:r w:rsidR="00BC0B32">
        <w:rPr>
          <w:rFonts w:ascii="Century Gothic"/>
          <w:i/>
          <w:spacing w:val="-1"/>
          <w:sz w:val="20"/>
        </w:rPr>
        <w:t>(1983-2012)</w:t>
      </w:r>
      <w:r w:rsidR="00BC0B32">
        <w:rPr>
          <w:rFonts w:ascii="Century Gothic"/>
          <w:spacing w:val="-1"/>
          <w:sz w:val="20"/>
        </w:rPr>
        <w:t>.</w:t>
      </w:r>
      <w:r w:rsidR="00BC0B32">
        <w:rPr>
          <w:rFonts w:ascii="Century Gothic"/>
          <w:spacing w:val="-11"/>
          <w:sz w:val="20"/>
        </w:rPr>
        <w:t xml:space="preserve"> </w:t>
      </w:r>
      <w:r w:rsidR="00BC0B32">
        <w:rPr>
          <w:rFonts w:ascii="Century Gothic"/>
          <w:sz w:val="20"/>
        </w:rPr>
        <w:t>Murray-Darling</w:t>
      </w:r>
      <w:r w:rsidR="00BC0B32">
        <w:rPr>
          <w:rFonts w:ascii="Century Gothic"/>
          <w:spacing w:val="-11"/>
          <w:sz w:val="20"/>
        </w:rPr>
        <w:t xml:space="preserve"> </w:t>
      </w:r>
      <w:r w:rsidR="00BC0B32">
        <w:rPr>
          <w:rFonts w:ascii="Century Gothic"/>
          <w:spacing w:val="-1"/>
          <w:sz w:val="20"/>
        </w:rPr>
        <w:t>Basin</w:t>
      </w:r>
      <w:r w:rsidR="00BC0B32">
        <w:rPr>
          <w:rFonts w:ascii="Century Gothic"/>
          <w:spacing w:val="-10"/>
          <w:sz w:val="20"/>
        </w:rPr>
        <w:t xml:space="preserve"> </w:t>
      </w:r>
      <w:r w:rsidR="00BC0B32">
        <w:rPr>
          <w:rFonts w:ascii="Century Gothic"/>
          <w:spacing w:val="-1"/>
          <w:sz w:val="20"/>
        </w:rPr>
        <w:t>Authority</w:t>
      </w:r>
      <w:r w:rsidR="00BC0B32">
        <w:rPr>
          <w:rFonts w:ascii="Century Gothic"/>
          <w:spacing w:val="-10"/>
          <w:sz w:val="20"/>
        </w:rPr>
        <w:t xml:space="preserve"> </w:t>
      </w:r>
      <w:r w:rsidR="00BC0B32">
        <w:rPr>
          <w:rFonts w:ascii="Century Gothic"/>
          <w:spacing w:val="-1"/>
          <w:sz w:val="20"/>
        </w:rPr>
        <w:t>(2014),</w:t>
      </w:r>
      <w:r w:rsidR="00BC0B32">
        <w:rPr>
          <w:rFonts w:ascii="Century Gothic"/>
          <w:spacing w:val="-11"/>
          <w:sz w:val="20"/>
        </w:rPr>
        <w:t xml:space="preserve"> </w:t>
      </w:r>
      <w:r w:rsidR="00BC0B32">
        <w:rPr>
          <w:rFonts w:ascii="Century Gothic"/>
          <w:sz w:val="20"/>
        </w:rPr>
        <w:t>Canberra.</w:t>
      </w:r>
      <w:r w:rsidR="00BC0B32">
        <w:rPr>
          <w:rFonts w:ascii="Century Gothic"/>
          <w:w w:val="99"/>
          <w:sz w:val="20"/>
        </w:rPr>
        <w:t xml:space="preserve"> </w:t>
      </w:r>
      <w:r w:rsidR="00BC0B32">
        <w:rPr>
          <w:rFonts w:ascii="Century Gothic"/>
          <w:color w:val="0000FF"/>
          <w:w w:val="99"/>
          <w:sz w:val="18"/>
        </w:rPr>
        <w:t xml:space="preserve"> </w:t>
      </w:r>
      <w:hyperlink r:id="rId66">
        <w:r w:rsidR="00BC0B32">
          <w:rPr>
            <w:rFonts w:ascii="Century Gothic"/>
            <w:color w:val="0000FF"/>
            <w:spacing w:val="-1"/>
            <w:sz w:val="18"/>
            <w:u w:val="single" w:color="0000FF"/>
          </w:rPr>
          <w:t>http://www.mdba.gov.au/sites/default/files/pubs/Waterbird-communities-mdb-aug-2013.pdf</w:t>
        </w:r>
      </w:hyperlink>
    </w:p>
    <w:p w14:paraId="423C6294" w14:textId="4DD32AD1" w:rsidR="00E84B9D" w:rsidRDefault="00E84B9D">
      <w:pPr>
        <w:pStyle w:val="BodyText"/>
        <w:spacing w:before="125"/>
        <w:ind w:right="320"/>
      </w:pPr>
      <w:r w:rsidRPr="006B625F">
        <w:rPr>
          <w:spacing w:val="-2"/>
        </w:rPr>
        <w:t>IUCN</w:t>
      </w:r>
      <w:r w:rsidR="0036531C" w:rsidRPr="006B625F">
        <w:rPr>
          <w:spacing w:val="-2"/>
        </w:rPr>
        <w:t xml:space="preserve"> (2010)</w:t>
      </w:r>
      <w:r w:rsidR="006B625F">
        <w:rPr>
          <w:spacing w:val="-2"/>
        </w:rPr>
        <w:t xml:space="preserve">. </w:t>
      </w:r>
      <w:r w:rsidR="006B625F">
        <w:t xml:space="preserve">The IUCN Red List of Threatened Species. </w:t>
      </w:r>
      <w:hyperlink r:id="rId67" w:history="1">
        <w:r w:rsidR="006B625F" w:rsidRPr="00FD07B3">
          <w:rPr>
            <w:rStyle w:val="Hyperlink"/>
          </w:rPr>
          <w:t>http://www.iucnredlist.org/</w:t>
        </w:r>
      </w:hyperlink>
    </w:p>
    <w:p w14:paraId="3705A360" w14:textId="3C43AFF5" w:rsidR="00F441EC" w:rsidRDefault="00BC0B32">
      <w:pPr>
        <w:pStyle w:val="BodyText"/>
        <w:spacing w:before="125"/>
        <w:ind w:right="320"/>
      </w:pPr>
      <w:r>
        <w:rPr>
          <w:spacing w:val="-2"/>
        </w:rPr>
        <w:t>Marshall</w:t>
      </w:r>
      <w:r>
        <w:rPr>
          <w:spacing w:val="-13"/>
        </w:rPr>
        <w:t xml:space="preserve"> </w:t>
      </w:r>
      <w:r>
        <w:t>J.</w:t>
      </w:r>
      <w:r w:rsidR="0036531C">
        <w:t>,</w:t>
      </w:r>
      <w:r>
        <w:rPr>
          <w:spacing w:val="-11"/>
        </w:rPr>
        <w:t xml:space="preserve"> </w:t>
      </w:r>
      <w:r>
        <w:rPr>
          <w:spacing w:val="-2"/>
        </w:rPr>
        <w:t>Menke</w:t>
      </w:r>
      <w:r>
        <w:rPr>
          <w:spacing w:val="-10"/>
        </w:rPr>
        <w:t xml:space="preserve"> </w:t>
      </w:r>
      <w:r>
        <w:rPr>
          <w:spacing w:val="-1"/>
        </w:rPr>
        <w:t>N.</w:t>
      </w:r>
      <w:r w:rsidR="0036531C">
        <w:rPr>
          <w:spacing w:val="-1"/>
        </w:rPr>
        <w:t>,</w:t>
      </w:r>
      <w:r>
        <w:rPr>
          <w:spacing w:val="-8"/>
        </w:rPr>
        <w:t xml:space="preserve"> </w:t>
      </w:r>
      <w:r>
        <w:rPr>
          <w:spacing w:val="-2"/>
        </w:rPr>
        <w:t>Crook</w:t>
      </w:r>
      <w:r>
        <w:rPr>
          <w:spacing w:val="-13"/>
        </w:rPr>
        <w:t xml:space="preserve"> </w:t>
      </w:r>
      <w:r>
        <w:rPr>
          <w:spacing w:val="-1"/>
        </w:rPr>
        <w:t>D.</w:t>
      </w:r>
      <w:r w:rsidR="0036531C">
        <w:rPr>
          <w:spacing w:val="-1"/>
        </w:rPr>
        <w:t>,</w:t>
      </w:r>
      <w:r>
        <w:rPr>
          <w:spacing w:val="-7"/>
        </w:rPr>
        <w:t xml:space="preserve"> </w:t>
      </w:r>
      <w:r>
        <w:rPr>
          <w:spacing w:val="-2"/>
        </w:rPr>
        <w:t>Lobegeiger</w:t>
      </w:r>
      <w:r>
        <w:rPr>
          <w:spacing w:val="-11"/>
        </w:rPr>
        <w:t xml:space="preserve"> </w:t>
      </w:r>
      <w:r>
        <w:t>J.</w:t>
      </w:r>
      <w:r w:rsidR="0036531C">
        <w:t>,</w:t>
      </w:r>
      <w:r>
        <w:rPr>
          <w:spacing w:val="-13"/>
        </w:rPr>
        <w:t xml:space="preserve"> </w:t>
      </w:r>
      <w:r>
        <w:rPr>
          <w:spacing w:val="-2"/>
        </w:rPr>
        <w:t>Balcombe</w:t>
      </w:r>
      <w:r>
        <w:rPr>
          <w:spacing w:val="-8"/>
        </w:rPr>
        <w:t xml:space="preserve"> </w:t>
      </w:r>
      <w:r>
        <w:rPr>
          <w:spacing w:val="-1"/>
        </w:rPr>
        <w:t>S.</w:t>
      </w:r>
      <w:r w:rsidR="0036531C">
        <w:rPr>
          <w:spacing w:val="-1"/>
        </w:rPr>
        <w:t>,</w:t>
      </w:r>
      <w:r>
        <w:rPr>
          <w:spacing w:val="-13"/>
        </w:rPr>
        <w:t xml:space="preserve"> </w:t>
      </w:r>
      <w:r>
        <w:rPr>
          <w:spacing w:val="-2"/>
        </w:rPr>
        <w:t>Huey</w:t>
      </w:r>
      <w:r>
        <w:rPr>
          <w:spacing w:val="-10"/>
        </w:rPr>
        <w:t xml:space="preserve"> </w:t>
      </w:r>
      <w:r>
        <w:t>J.</w:t>
      </w:r>
      <w:r w:rsidR="0036531C">
        <w:t>,</w:t>
      </w:r>
      <w:r>
        <w:rPr>
          <w:spacing w:val="-10"/>
        </w:rPr>
        <w:t xml:space="preserve"> </w:t>
      </w:r>
      <w:r>
        <w:rPr>
          <w:spacing w:val="-2"/>
        </w:rPr>
        <w:t>Fawcett</w:t>
      </w:r>
      <w:r>
        <w:rPr>
          <w:spacing w:val="-13"/>
        </w:rPr>
        <w:t xml:space="preserve"> </w:t>
      </w:r>
      <w:r>
        <w:t>J.</w:t>
      </w:r>
      <w:r w:rsidR="0036531C">
        <w:t>,</w:t>
      </w:r>
      <w:r>
        <w:rPr>
          <w:spacing w:val="-10"/>
        </w:rPr>
        <w:t xml:space="preserve"> </w:t>
      </w:r>
      <w:r>
        <w:rPr>
          <w:spacing w:val="-2"/>
        </w:rPr>
        <w:t>Bond</w:t>
      </w:r>
      <w:r>
        <w:rPr>
          <w:spacing w:val="-10"/>
        </w:rPr>
        <w:t xml:space="preserve"> </w:t>
      </w:r>
      <w:r>
        <w:rPr>
          <w:spacing w:val="-1"/>
        </w:rPr>
        <w:t>N.</w:t>
      </w:r>
      <w:r w:rsidR="0036531C">
        <w:rPr>
          <w:spacing w:val="-1"/>
        </w:rPr>
        <w:t>,</w:t>
      </w:r>
      <w:r>
        <w:rPr>
          <w:spacing w:val="-11"/>
        </w:rPr>
        <w:t xml:space="preserve"> </w:t>
      </w:r>
      <w:r>
        <w:rPr>
          <w:spacing w:val="-2"/>
        </w:rPr>
        <w:t>Starkey</w:t>
      </w:r>
      <w:r>
        <w:rPr>
          <w:spacing w:val="-8"/>
        </w:rPr>
        <w:t xml:space="preserve"> </w:t>
      </w:r>
      <w:r>
        <w:rPr>
          <w:spacing w:val="-2"/>
        </w:rPr>
        <w:t>A.</w:t>
      </w:r>
      <w:r>
        <w:rPr>
          <w:spacing w:val="71"/>
          <w:w w:val="99"/>
        </w:rPr>
        <w:t xml:space="preserve"> </w:t>
      </w:r>
      <w:r>
        <w:rPr>
          <w:rFonts w:cs="Century Gothic"/>
          <w:spacing w:val="-2"/>
        </w:rPr>
        <w:t>and</w:t>
      </w:r>
      <w:r>
        <w:rPr>
          <w:rFonts w:cs="Century Gothic"/>
          <w:spacing w:val="-11"/>
        </w:rPr>
        <w:t xml:space="preserve"> </w:t>
      </w:r>
      <w:r>
        <w:rPr>
          <w:rFonts w:cs="Century Gothic"/>
          <w:spacing w:val="-2"/>
        </w:rPr>
        <w:t>Sternberg</w:t>
      </w:r>
      <w:r>
        <w:rPr>
          <w:rFonts w:cs="Century Gothic"/>
          <w:spacing w:val="-11"/>
        </w:rPr>
        <w:t xml:space="preserve"> </w:t>
      </w:r>
      <w:r>
        <w:rPr>
          <w:rFonts w:cs="Century Gothic"/>
        </w:rPr>
        <w:t>D.</w:t>
      </w:r>
      <w:r>
        <w:rPr>
          <w:rFonts w:cs="Century Gothic"/>
          <w:spacing w:val="-11"/>
        </w:rPr>
        <w:t xml:space="preserve"> </w:t>
      </w:r>
      <w:r>
        <w:rPr>
          <w:rFonts w:cs="Century Gothic"/>
          <w:spacing w:val="-2"/>
        </w:rPr>
        <w:t>(2016).</w:t>
      </w:r>
      <w:r>
        <w:rPr>
          <w:rFonts w:cs="Century Gothic"/>
          <w:spacing w:val="-9"/>
        </w:rPr>
        <w:t xml:space="preserve"> </w:t>
      </w:r>
      <w:r>
        <w:rPr>
          <w:rFonts w:cs="Century Gothic"/>
          <w:spacing w:val="-2"/>
        </w:rPr>
        <w:t>‘Go</w:t>
      </w:r>
      <w:r>
        <w:rPr>
          <w:rFonts w:cs="Century Gothic"/>
          <w:spacing w:val="-12"/>
        </w:rPr>
        <w:t xml:space="preserve"> </w:t>
      </w:r>
      <w:r>
        <w:rPr>
          <w:rFonts w:cs="Century Gothic"/>
          <w:spacing w:val="-1"/>
        </w:rPr>
        <w:t>with</w:t>
      </w:r>
      <w:r>
        <w:rPr>
          <w:rFonts w:cs="Century Gothic"/>
          <w:spacing w:val="-11"/>
        </w:rPr>
        <w:t xml:space="preserve"> </w:t>
      </w:r>
      <w:r>
        <w:rPr>
          <w:rFonts w:cs="Century Gothic"/>
          <w:spacing w:val="-1"/>
        </w:rPr>
        <w:t>the</w:t>
      </w:r>
      <w:r>
        <w:rPr>
          <w:rFonts w:cs="Century Gothic"/>
          <w:spacing w:val="-11"/>
        </w:rPr>
        <w:t xml:space="preserve"> </w:t>
      </w:r>
      <w:r>
        <w:rPr>
          <w:rFonts w:cs="Century Gothic"/>
          <w:spacing w:val="-2"/>
        </w:rPr>
        <w:t>flow:</w:t>
      </w:r>
      <w:r>
        <w:rPr>
          <w:rFonts w:cs="Century Gothic"/>
          <w:spacing w:val="-13"/>
        </w:rPr>
        <w:t xml:space="preserve"> </w:t>
      </w:r>
      <w:r>
        <w:rPr>
          <w:rFonts w:cs="Century Gothic"/>
          <w:spacing w:val="-1"/>
        </w:rPr>
        <w:t>the</w:t>
      </w:r>
      <w:r>
        <w:rPr>
          <w:rFonts w:cs="Century Gothic"/>
          <w:spacing w:val="-11"/>
        </w:rPr>
        <w:t xml:space="preserve"> </w:t>
      </w:r>
      <w:r>
        <w:rPr>
          <w:rFonts w:cs="Century Gothic"/>
          <w:spacing w:val="-2"/>
        </w:rPr>
        <w:t>movement</w:t>
      </w:r>
      <w:r>
        <w:rPr>
          <w:rFonts w:cs="Century Gothic"/>
          <w:spacing w:val="-9"/>
        </w:rPr>
        <w:t xml:space="preserve"> </w:t>
      </w:r>
      <w:r>
        <w:rPr>
          <w:rFonts w:cs="Century Gothic"/>
          <w:spacing w:val="-2"/>
        </w:rPr>
        <w:t>behaviour</w:t>
      </w:r>
      <w:r>
        <w:rPr>
          <w:rFonts w:cs="Century Gothic"/>
          <w:spacing w:val="-9"/>
        </w:rPr>
        <w:t xml:space="preserve"> </w:t>
      </w:r>
      <w:r>
        <w:rPr>
          <w:rFonts w:cs="Century Gothic"/>
          <w:spacing w:val="-1"/>
        </w:rPr>
        <w:t>of</w:t>
      </w:r>
      <w:r>
        <w:rPr>
          <w:rFonts w:cs="Century Gothic"/>
          <w:spacing w:val="-12"/>
        </w:rPr>
        <w:t xml:space="preserve"> </w:t>
      </w:r>
      <w:r>
        <w:rPr>
          <w:rFonts w:cs="Century Gothic"/>
          <w:spacing w:val="-2"/>
        </w:rPr>
        <w:t>fish</w:t>
      </w:r>
      <w:r>
        <w:rPr>
          <w:rFonts w:cs="Century Gothic"/>
          <w:spacing w:val="-8"/>
        </w:rPr>
        <w:t xml:space="preserve"> </w:t>
      </w:r>
      <w:r>
        <w:rPr>
          <w:rFonts w:cs="Century Gothic"/>
          <w:spacing w:val="-2"/>
        </w:rPr>
        <w:t>from</w:t>
      </w:r>
      <w:r>
        <w:rPr>
          <w:rFonts w:cs="Century Gothic"/>
          <w:spacing w:val="-11"/>
        </w:rPr>
        <w:t xml:space="preserve"> </w:t>
      </w:r>
      <w:r>
        <w:rPr>
          <w:rFonts w:cs="Century Gothic"/>
          <w:spacing w:val="-2"/>
        </w:rPr>
        <w:t>isolated</w:t>
      </w:r>
      <w:r>
        <w:rPr>
          <w:rFonts w:cs="Century Gothic"/>
          <w:spacing w:val="-11"/>
        </w:rPr>
        <w:t xml:space="preserve"> </w:t>
      </w:r>
      <w:r>
        <w:rPr>
          <w:rFonts w:cs="Century Gothic"/>
          <w:spacing w:val="-2"/>
        </w:rPr>
        <w:t>waterhole</w:t>
      </w:r>
      <w:r>
        <w:rPr>
          <w:rFonts w:cs="Century Gothic"/>
          <w:spacing w:val="61"/>
          <w:w w:val="99"/>
        </w:rPr>
        <w:t xml:space="preserve"> </w:t>
      </w:r>
      <w:r>
        <w:rPr>
          <w:spacing w:val="-2"/>
        </w:rPr>
        <w:t>refugia</w:t>
      </w:r>
      <w:r>
        <w:rPr>
          <w:spacing w:val="-12"/>
        </w:rPr>
        <w:t xml:space="preserve"> </w:t>
      </w:r>
      <w:r>
        <w:rPr>
          <w:spacing w:val="-2"/>
        </w:rPr>
        <w:t>during</w:t>
      </w:r>
      <w:r>
        <w:rPr>
          <w:spacing w:val="-12"/>
        </w:rPr>
        <w:t xml:space="preserve"> </w:t>
      </w:r>
      <w:r>
        <w:rPr>
          <w:spacing w:val="-2"/>
        </w:rPr>
        <w:t>connecting</w:t>
      </w:r>
      <w:r>
        <w:rPr>
          <w:spacing w:val="-12"/>
        </w:rPr>
        <w:t xml:space="preserve"> </w:t>
      </w:r>
      <w:r>
        <w:rPr>
          <w:spacing w:val="-3"/>
        </w:rPr>
        <w:t>flow</w:t>
      </w:r>
      <w:r>
        <w:rPr>
          <w:spacing w:val="-10"/>
        </w:rPr>
        <w:t xml:space="preserve"> </w:t>
      </w:r>
      <w:r>
        <w:rPr>
          <w:spacing w:val="-2"/>
        </w:rPr>
        <w:t>events</w:t>
      </w:r>
      <w:r>
        <w:rPr>
          <w:spacing w:val="-13"/>
        </w:rPr>
        <w:t xml:space="preserve"> </w:t>
      </w:r>
      <w:r>
        <w:rPr>
          <w:spacing w:val="-1"/>
        </w:rPr>
        <w:t>in</w:t>
      </w:r>
      <w:r>
        <w:rPr>
          <w:spacing w:val="-12"/>
        </w:rPr>
        <w:t xml:space="preserve"> </w:t>
      </w:r>
      <w:r>
        <w:rPr>
          <w:spacing w:val="-1"/>
        </w:rPr>
        <w:t>an</w:t>
      </w:r>
      <w:r>
        <w:rPr>
          <w:spacing w:val="-9"/>
        </w:rPr>
        <w:t xml:space="preserve"> </w:t>
      </w:r>
      <w:r>
        <w:rPr>
          <w:spacing w:val="-2"/>
        </w:rPr>
        <w:t>intermittent</w:t>
      </w:r>
      <w:r>
        <w:rPr>
          <w:spacing w:val="-10"/>
        </w:rPr>
        <w:t xml:space="preserve"> </w:t>
      </w:r>
      <w:r>
        <w:rPr>
          <w:spacing w:val="-3"/>
        </w:rPr>
        <w:t>dryland</w:t>
      </w:r>
      <w:r>
        <w:rPr>
          <w:spacing w:val="-8"/>
        </w:rPr>
        <w:t xml:space="preserve"> </w:t>
      </w:r>
      <w:r>
        <w:rPr>
          <w:spacing w:val="-2"/>
        </w:rPr>
        <w:t>river.</w:t>
      </w:r>
      <w:r>
        <w:rPr>
          <w:spacing w:val="-12"/>
        </w:rPr>
        <w:t xml:space="preserve"> </w:t>
      </w:r>
      <w:r>
        <w:rPr>
          <w:rFonts w:cs="Century Gothic"/>
          <w:i/>
          <w:spacing w:val="-2"/>
        </w:rPr>
        <w:t>Freshwater</w:t>
      </w:r>
      <w:r>
        <w:rPr>
          <w:rFonts w:cs="Century Gothic"/>
          <w:i/>
          <w:spacing w:val="-12"/>
        </w:rPr>
        <w:t xml:space="preserve"> </w:t>
      </w:r>
      <w:r>
        <w:rPr>
          <w:rFonts w:cs="Century Gothic"/>
          <w:i/>
          <w:spacing w:val="-2"/>
        </w:rPr>
        <w:t>Biology.</w:t>
      </w:r>
      <w:r>
        <w:rPr>
          <w:rFonts w:cs="Century Gothic"/>
          <w:i/>
          <w:spacing w:val="-12"/>
        </w:rPr>
        <w:t xml:space="preserve"> </w:t>
      </w:r>
      <w:r>
        <w:rPr>
          <w:spacing w:val="-2"/>
        </w:rPr>
        <w:t>January</w:t>
      </w:r>
      <w:r>
        <w:rPr>
          <w:spacing w:val="-11"/>
        </w:rPr>
        <w:t xml:space="preserve"> </w:t>
      </w:r>
      <w:r>
        <w:rPr>
          <w:spacing w:val="-2"/>
        </w:rPr>
        <w:t>21,</w:t>
      </w:r>
      <w:r>
        <w:rPr>
          <w:spacing w:val="65"/>
          <w:w w:val="99"/>
        </w:rPr>
        <w:t xml:space="preserve"> </w:t>
      </w:r>
      <w:r>
        <w:rPr>
          <w:spacing w:val="-3"/>
        </w:rPr>
        <w:t>2016</w:t>
      </w:r>
      <w:r>
        <w:rPr>
          <w:spacing w:val="-9"/>
        </w:rPr>
        <w:t xml:space="preserve"> </w:t>
      </w:r>
      <w:r>
        <w:rPr>
          <w:spacing w:val="-3"/>
        </w:rPr>
        <w:t>(online</w:t>
      </w:r>
      <w:r>
        <w:rPr>
          <w:spacing w:val="-10"/>
        </w:rPr>
        <w:t xml:space="preserve"> </w:t>
      </w:r>
      <w:r>
        <w:rPr>
          <w:spacing w:val="-2"/>
        </w:rPr>
        <w:t>version</w:t>
      </w:r>
      <w:r>
        <w:rPr>
          <w:spacing w:val="-12"/>
        </w:rPr>
        <w:t xml:space="preserve"> </w:t>
      </w:r>
      <w:r>
        <w:rPr>
          <w:spacing w:val="-2"/>
        </w:rPr>
        <w:t>prior</w:t>
      </w:r>
      <w:r>
        <w:rPr>
          <w:spacing w:val="-13"/>
        </w:rPr>
        <w:t xml:space="preserve"> </w:t>
      </w:r>
      <w:r>
        <w:t>to</w:t>
      </w:r>
      <w:r>
        <w:rPr>
          <w:spacing w:val="-12"/>
        </w:rPr>
        <w:t xml:space="preserve"> </w:t>
      </w:r>
      <w:r>
        <w:rPr>
          <w:spacing w:val="-2"/>
        </w:rPr>
        <w:t>inclusion</w:t>
      </w:r>
      <w:r>
        <w:rPr>
          <w:spacing w:val="-12"/>
        </w:rPr>
        <w:t xml:space="preserve"> </w:t>
      </w:r>
      <w:r>
        <w:rPr>
          <w:spacing w:val="-1"/>
        </w:rPr>
        <w:t>in</w:t>
      </w:r>
      <w:r>
        <w:rPr>
          <w:spacing w:val="-13"/>
        </w:rPr>
        <w:t xml:space="preserve"> </w:t>
      </w:r>
      <w:r>
        <w:rPr>
          <w:spacing w:val="-1"/>
        </w:rPr>
        <w:t>an</w:t>
      </w:r>
      <w:r>
        <w:rPr>
          <w:spacing w:val="-12"/>
        </w:rPr>
        <w:t xml:space="preserve"> </w:t>
      </w:r>
      <w:r>
        <w:rPr>
          <w:spacing w:val="-2"/>
        </w:rPr>
        <w:t>issue)</w:t>
      </w:r>
      <w:r>
        <w:rPr>
          <w:spacing w:val="-9"/>
        </w:rPr>
        <w:t xml:space="preserve"> </w:t>
      </w:r>
      <w:hyperlink r:id="rId68">
        <w:r>
          <w:rPr>
            <w:color w:val="0000FF"/>
            <w:spacing w:val="-1"/>
            <w:sz w:val="18"/>
            <w:szCs w:val="18"/>
            <w:u w:val="single" w:color="0000FF"/>
          </w:rPr>
          <w:t>http://onlinelibrary.wiley.com/doi/10.1111/fwb.12707/full</w:t>
        </w:r>
      </w:hyperlink>
      <w:r>
        <w:rPr>
          <w:spacing w:val="-1"/>
        </w:rPr>
        <w:t>.</w:t>
      </w:r>
    </w:p>
    <w:p w14:paraId="3705A361" w14:textId="77777777" w:rsidR="00F441EC" w:rsidRDefault="00BC0B32">
      <w:pPr>
        <w:spacing w:before="121" w:line="238" w:lineRule="auto"/>
        <w:ind w:left="107" w:right="320"/>
        <w:rPr>
          <w:rFonts w:ascii="Century Gothic" w:eastAsia="Century Gothic" w:hAnsi="Century Gothic" w:cs="Century Gothic"/>
          <w:sz w:val="18"/>
          <w:szCs w:val="18"/>
        </w:rPr>
      </w:pPr>
      <w:r>
        <w:rPr>
          <w:rFonts w:ascii="Century Gothic"/>
          <w:spacing w:val="-3"/>
          <w:sz w:val="20"/>
        </w:rPr>
        <w:t>Murray-Darling</w:t>
      </w:r>
      <w:r>
        <w:rPr>
          <w:rFonts w:ascii="Century Gothic"/>
          <w:spacing w:val="-12"/>
          <w:sz w:val="20"/>
        </w:rPr>
        <w:t xml:space="preserve"> </w:t>
      </w:r>
      <w:r>
        <w:rPr>
          <w:rFonts w:ascii="Century Gothic"/>
          <w:spacing w:val="-2"/>
          <w:sz w:val="20"/>
        </w:rPr>
        <w:t>Basin</w:t>
      </w:r>
      <w:r>
        <w:rPr>
          <w:rFonts w:ascii="Century Gothic"/>
          <w:spacing w:val="-9"/>
          <w:sz w:val="20"/>
        </w:rPr>
        <w:t xml:space="preserve"> </w:t>
      </w:r>
      <w:r>
        <w:rPr>
          <w:rFonts w:ascii="Century Gothic"/>
          <w:spacing w:val="-2"/>
          <w:sz w:val="20"/>
        </w:rPr>
        <w:t>Authority</w:t>
      </w:r>
      <w:r>
        <w:rPr>
          <w:rFonts w:ascii="Century Gothic"/>
          <w:spacing w:val="-13"/>
          <w:sz w:val="20"/>
        </w:rPr>
        <w:t xml:space="preserve"> </w:t>
      </w:r>
      <w:r>
        <w:rPr>
          <w:rFonts w:ascii="Century Gothic"/>
          <w:spacing w:val="-1"/>
          <w:sz w:val="20"/>
        </w:rPr>
        <w:t>(MDBA)</w:t>
      </w:r>
      <w:r>
        <w:rPr>
          <w:rFonts w:ascii="Century Gothic"/>
          <w:spacing w:val="-7"/>
          <w:sz w:val="20"/>
        </w:rPr>
        <w:t xml:space="preserve"> </w:t>
      </w:r>
      <w:r>
        <w:rPr>
          <w:rFonts w:ascii="Century Gothic"/>
          <w:spacing w:val="-1"/>
          <w:sz w:val="20"/>
        </w:rPr>
        <w:t>(2012a).</w:t>
      </w:r>
      <w:r>
        <w:rPr>
          <w:rFonts w:ascii="Century Gothic"/>
          <w:spacing w:val="-7"/>
          <w:sz w:val="20"/>
        </w:rPr>
        <w:t xml:space="preserve"> </w:t>
      </w:r>
      <w:r>
        <w:rPr>
          <w:rFonts w:ascii="Century Gothic"/>
          <w:i/>
          <w:sz w:val="20"/>
        </w:rPr>
        <w:t>Assessment</w:t>
      </w:r>
      <w:r>
        <w:rPr>
          <w:rFonts w:ascii="Century Gothic"/>
          <w:i/>
          <w:spacing w:val="-9"/>
          <w:sz w:val="20"/>
        </w:rPr>
        <w:t xml:space="preserve"> </w:t>
      </w:r>
      <w:r>
        <w:rPr>
          <w:rFonts w:ascii="Century Gothic"/>
          <w:i/>
          <w:spacing w:val="-1"/>
          <w:sz w:val="20"/>
        </w:rPr>
        <w:t>of</w:t>
      </w:r>
      <w:r>
        <w:rPr>
          <w:rFonts w:ascii="Century Gothic"/>
          <w:i/>
          <w:spacing w:val="-8"/>
          <w:sz w:val="20"/>
        </w:rPr>
        <w:t xml:space="preserve"> </w:t>
      </w:r>
      <w:r>
        <w:rPr>
          <w:rFonts w:ascii="Century Gothic"/>
          <w:i/>
          <w:spacing w:val="-1"/>
          <w:sz w:val="20"/>
        </w:rPr>
        <w:t>environmental</w:t>
      </w:r>
      <w:r>
        <w:rPr>
          <w:rFonts w:ascii="Century Gothic"/>
          <w:i/>
          <w:spacing w:val="-6"/>
          <w:sz w:val="20"/>
        </w:rPr>
        <w:t xml:space="preserve"> </w:t>
      </w:r>
      <w:r>
        <w:rPr>
          <w:rFonts w:ascii="Century Gothic"/>
          <w:i/>
          <w:spacing w:val="-1"/>
          <w:sz w:val="20"/>
        </w:rPr>
        <w:t>water</w:t>
      </w:r>
      <w:r>
        <w:rPr>
          <w:rFonts w:ascii="Century Gothic"/>
          <w:i/>
          <w:spacing w:val="-10"/>
          <w:sz w:val="20"/>
        </w:rPr>
        <w:t xml:space="preserve"> </w:t>
      </w:r>
      <w:r>
        <w:rPr>
          <w:rFonts w:ascii="Century Gothic"/>
          <w:i/>
          <w:sz w:val="20"/>
        </w:rPr>
        <w:t>requirements</w:t>
      </w:r>
      <w:r>
        <w:rPr>
          <w:rFonts w:ascii="Century Gothic"/>
          <w:i/>
          <w:spacing w:val="-10"/>
          <w:sz w:val="20"/>
        </w:rPr>
        <w:t xml:space="preserve"> </w:t>
      </w:r>
      <w:r>
        <w:rPr>
          <w:rFonts w:ascii="Century Gothic"/>
          <w:i/>
          <w:sz w:val="20"/>
        </w:rPr>
        <w:t>for</w:t>
      </w:r>
      <w:r>
        <w:rPr>
          <w:rFonts w:ascii="Century Gothic"/>
          <w:i/>
          <w:spacing w:val="75"/>
          <w:w w:val="99"/>
          <w:sz w:val="20"/>
        </w:rPr>
        <w:t xml:space="preserve"> </w:t>
      </w:r>
      <w:r>
        <w:rPr>
          <w:rFonts w:ascii="Century Gothic"/>
          <w:i/>
          <w:sz w:val="20"/>
        </w:rPr>
        <w:t>the</w:t>
      </w:r>
      <w:r>
        <w:rPr>
          <w:rFonts w:ascii="Century Gothic"/>
          <w:i/>
          <w:spacing w:val="-9"/>
          <w:sz w:val="20"/>
        </w:rPr>
        <w:t xml:space="preserve"> </w:t>
      </w:r>
      <w:r>
        <w:rPr>
          <w:rFonts w:ascii="Century Gothic"/>
          <w:i/>
          <w:spacing w:val="-1"/>
          <w:sz w:val="20"/>
        </w:rPr>
        <w:t>proposed</w:t>
      </w:r>
      <w:r>
        <w:rPr>
          <w:rFonts w:ascii="Century Gothic"/>
          <w:i/>
          <w:spacing w:val="-9"/>
          <w:sz w:val="20"/>
        </w:rPr>
        <w:t xml:space="preserve"> </w:t>
      </w:r>
      <w:r>
        <w:rPr>
          <w:rFonts w:ascii="Century Gothic"/>
          <w:i/>
          <w:sz w:val="20"/>
        </w:rPr>
        <w:t>Basin</w:t>
      </w:r>
      <w:r>
        <w:rPr>
          <w:rFonts w:ascii="Century Gothic"/>
          <w:i/>
          <w:spacing w:val="-8"/>
          <w:sz w:val="20"/>
        </w:rPr>
        <w:t xml:space="preserve"> </w:t>
      </w:r>
      <w:r>
        <w:rPr>
          <w:rFonts w:ascii="Century Gothic"/>
          <w:i/>
          <w:sz w:val="20"/>
        </w:rPr>
        <w:t>Plan:</w:t>
      </w:r>
      <w:r>
        <w:rPr>
          <w:rFonts w:ascii="Century Gothic"/>
          <w:i/>
          <w:spacing w:val="-9"/>
          <w:sz w:val="20"/>
        </w:rPr>
        <w:t xml:space="preserve"> </w:t>
      </w:r>
      <w:r>
        <w:rPr>
          <w:rFonts w:ascii="Century Gothic"/>
          <w:i/>
          <w:spacing w:val="-1"/>
          <w:sz w:val="20"/>
        </w:rPr>
        <w:t>Lower</w:t>
      </w:r>
      <w:r>
        <w:rPr>
          <w:rFonts w:ascii="Century Gothic"/>
          <w:i/>
          <w:spacing w:val="-9"/>
          <w:sz w:val="20"/>
        </w:rPr>
        <w:t xml:space="preserve"> </w:t>
      </w:r>
      <w:r>
        <w:rPr>
          <w:rFonts w:ascii="Century Gothic"/>
          <w:i/>
          <w:spacing w:val="-1"/>
          <w:sz w:val="20"/>
        </w:rPr>
        <w:t>Balonne</w:t>
      </w:r>
      <w:r>
        <w:rPr>
          <w:rFonts w:ascii="Century Gothic"/>
          <w:i/>
          <w:spacing w:val="-9"/>
          <w:sz w:val="20"/>
        </w:rPr>
        <w:t xml:space="preserve"> </w:t>
      </w:r>
      <w:r>
        <w:rPr>
          <w:rFonts w:ascii="Century Gothic"/>
          <w:i/>
          <w:sz w:val="20"/>
        </w:rPr>
        <w:t>Floodplain.</w:t>
      </w:r>
      <w:r>
        <w:rPr>
          <w:rFonts w:ascii="Century Gothic"/>
          <w:i/>
          <w:spacing w:val="-2"/>
          <w:sz w:val="20"/>
        </w:rPr>
        <w:t xml:space="preserve"> </w:t>
      </w:r>
      <w:r>
        <w:rPr>
          <w:rFonts w:ascii="Century Gothic"/>
          <w:sz w:val="20"/>
        </w:rPr>
        <w:t>MDBA</w:t>
      </w:r>
      <w:r>
        <w:rPr>
          <w:rFonts w:ascii="Century Gothic"/>
          <w:spacing w:val="-14"/>
          <w:sz w:val="20"/>
        </w:rPr>
        <w:t xml:space="preserve"> </w:t>
      </w:r>
      <w:r>
        <w:rPr>
          <w:rFonts w:ascii="Century Gothic"/>
          <w:sz w:val="20"/>
        </w:rPr>
        <w:t>Publication</w:t>
      </w:r>
      <w:r>
        <w:rPr>
          <w:rFonts w:ascii="Century Gothic"/>
          <w:spacing w:val="-8"/>
          <w:sz w:val="20"/>
        </w:rPr>
        <w:t xml:space="preserve"> </w:t>
      </w:r>
      <w:r>
        <w:rPr>
          <w:rFonts w:ascii="Century Gothic"/>
          <w:sz w:val="20"/>
        </w:rPr>
        <w:t>No:</w:t>
      </w:r>
      <w:r>
        <w:rPr>
          <w:rFonts w:ascii="Century Gothic"/>
          <w:spacing w:val="-8"/>
          <w:sz w:val="20"/>
        </w:rPr>
        <w:t xml:space="preserve"> </w:t>
      </w:r>
      <w:r>
        <w:rPr>
          <w:rFonts w:ascii="Century Gothic"/>
          <w:spacing w:val="-1"/>
          <w:sz w:val="20"/>
        </w:rPr>
        <w:t>24/12.</w:t>
      </w:r>
      <w:r>
        <w:rPr>
          <w:rFonts w:ascii="Century Gothic"/>
          <w:spacing w:val="-8"/>
          <w:sz w:val="20"/>
        </w:rPr>
        <w:t xml:space="preserve"> </w:t>
      </w:r>
      <w:r>
        <w:rPr>
          <w:rFonts w:ascii="Century Gothic"/>
          <w:sz w:val="20"/>
        </w:rPr>
        <w:t>Murray-Darling</w:t>
      </w:r>
      <w:r>
        <w:rPr>
          <w:rFonts w:ascii="Century Gothic"/>
          <w:spacing w:val="48"/>
          <w:w w:val="99"/>
          <w:sz w:val="20"/>
        </w:rPr>
        <w:t xml:space="preserve"> </w:t>
      </w:r>
      <w:r>
        <w:rPr>
          <w:rFonts w:ascii="Century Gothic"/>
          <w:spacing w:val="-1"/>
          <w:sz w:val="20"/>
        </w:rPr>
        <w:t>Basin</w:t>
      </w:r>
      <w:r>
        <w:rPr>
          <w:rFonts w:ascii="Century Gothic"/>
          <w:spacing w:val="-17"/>
          <w:sz w:val="20"/>
        </w:rPr>
        <w:t xml:space="preserve"> </w:t>
      </w:r>
      <w:r>
        <w:rPr>
          <w:rFonts w:ascii="Century Gothic"/>
          <w:spacing w:val="-1"/>
          <w:sz w:val="20"/>
        </w:rPr>
        <w:t>Authority,</w:t>
      </w:r>
      <w:r>
        <w:rPr>
          <w:rFonts w:ascii="Century Gothic"/>
          <w:spacing w:val="-20"/>
          <w:sz w:val="20"/>
        </w:rPr>
        <w:t xml:space="preserve"> </w:t>
      </w:r>
      <w:r>
        <w:rPr>
          <w:rFonts w:ascii="Century Gothic"/>
          <w:sz w:val="20"/>
        </w:rPr>
        <w:t>Canberra.</w:t>
      </w:r>
      <w:r>
        <w:rPr>
          <w:rFonts w:ascii="Century Gothic"/>
          <w:spacing w:val="-19"/>
          <w:sz w:val="20"/>
        </w:rPr>
        <w:t xml:space="preserve"> </w:t>
      </w:r>
      <w:hyperlink r:id="rId69">
        <w:r>
          <w:rPr>
            <w:rFonts w:ascii="Century Gothic"/>
            <w:color w:val="0000FF"/>
            <w:spacing w:val="-1"/>
            <w:sz w:val="18"/>
            <w:u w:val="single" w:color="0000FF"/>
          </w:rPr>
          <w:t>http://www.mdba.gov.au/publications/mdba-reports/assessing-environmental-</w:t>
        </w:r>
      </w:hyperlink>
      <w:r>
        <w:rPr>
          <w:rFonts w:ascii="Century Gothic"/>
          <w:color w:val="0000FF"/>
          <w:sz w:val="18"/>
        </w:rPr>
        <w:t xml:space="preserve"> </w:t>
      </w:r>
      <w:hyperlink r:id="rId70">
        <w:r>
          <w:rPr>
            <w:rFonts w:ascii="Century Gothic"/>
            <w:color w:val="0000FF"/>
            <w:sz w:val="18"/>
          </w:rPr>
          <w:t xml:space="preserve"> </w:t>
        </w:r>
        <w:r>
          <w:rPr>
            <w:rFonts w:ascii="Century Gothic"/>
            <w:color w:val="0000FF"/>
            <w:spacing w:val="-1"/>
            <w:sz w:val="18"/>
            <w:u w:val="single" w:color="0000FF"/>
          </w:rPr>
          <w:t>water-requirements-basins-rivers</w:t>
        </w:r>
      </w:hyperlink>
    </w:p>
    <w:p w14:paraId="3705A362" w14:textId="77777777" w:rsidR="00F441EC" w:rsidRDefault="00BC0B32">
      <w:pPr>
        <w:spacing w:before="125" w:line="238" w:lineRule="auto"/>
        <w:ind w:left="107" w:right="166"/>
        <w:rPr>
          <w:rFonts w:ascii="Century Gothic" w:eastAsia="Century Gothic" w:hAnsi="Century Gothic" w:cs="Century Gothic"/>
          <w:sz w:val="18"/>
          <w:szCs w:val="18"/>
        </w:rPr>
      </w:pPr>
      <w:r>
        <w:rPr>
          <w:rFonts w:ascii="Century Gothic"/>
          <w:sz w:val="20"/>
        </w:rPr>
        <w:t>MDBA</w:t>
      </w:r>
      <w:r>
        <w:rPr>
          <w:rFonts w:ascii="Century Gothic"/>
          <w:spacing w:val="-11"/>
          <w:sz w:val="20"/>
        </w:rPr>
        <w:t xml:space="preserve"> </w:t>
      </w:r>
      <w:r>
        <w:rPr>
          <w:rFonts w:ascii="Century Gothic"/>
          <w:spacing w:val="-1"/>
          <w:sz w:val="20"/>
        </w:rPr>
        <w:t>(2012b).</w:t>
      </w:r>
      <w:r>
        <w:rPr>
          <w:rFonts w:ascii="Century Gothic"/>
          <w:spacing w:val="-6"/>
          <w:sz w:val="20"/>
        </w:rPr>
        <w:t xml:space="preserve"> </w:t>
      </w:r>
      <w:r>
        <w:rPr>
          <w:rFonts w:ascii="Century Gothic"/>
          <w:spacing w:val="-1"/>
          <w:sz w:val="20"/>
        </w:rPr>
        <w:t>Assessment</w:t>
      </w:r>
      <w:r>
        <w:rPr>
          <w:rFonts w:ascii="Century Gothic"/>
          <w:spacing w:val="-4"/>
          <w:sz w:val="20"/>
        </w:rPr>
        <w:t xml:space="preserve"> </w:t>
      </w:r>
      <w:r>
        <w:rPr>
          <w:rFonts w:ascii="Century Gothic"/>
          <w:i/>
          <w:spacing w:val="-1"/>
          <w:sz w:val="20"/>
        </w:rPr>
        <w:t>of</w:t>
      </w:r>
      <w:r>
        <w:rPr>
          <w:rFonts w:ascii="Century Gothic"/>
          <w:i/>
          <w:spacing w:val="-7"/>
          <w:sz w:val="20"/>
        </w:rPr>
        <w:t xml:space="preserve"> </w:t>
      </w:r>
      <w:r>
        <w:rPr>
          <w:rFonts w:ascii="Century Gothic"/>
          <w:i/>
          <w:spacing w:val="-1"/>
          <w:sz w:val="20"/>
        </w:rPr>
        <w:t>environmental</w:t>
      </w:r>
      <w:r>
        <w:rPr>
          <w:rFonts w:ascii="Century Gothic"/>
          <w:i/>
          <w:spacing w:val="-6"/>
          <w:sz w:val="20"/>
        </w:rPr>
        <w:t xml:space="preserve"> </w:t>
      </w:r>
      <w:r>
        <w:rPr>
          <w:rFonts w:ascii="Century Gothic"/>
          <w:i/>
          <w:spacing w:val="-1"/>
          <w:sz w:val="20"/>
        </w:rPr>
        <w:t>water</w:t>
      </w:r>
      <w:r>
        <w:rPr>
          <w:rFonts w:ascii="Century Gothic"/>
          <w:i/>
          <w:spacing w:val="-8"/>
          <w:sz w:val="20"/>
        </w:rPr>
        <w:t xml:space="preserve"> </w:t>
      </w:r>
      <w:r>
        <w:rPr>
          <w:rFonts w:ascii="Century Gothic"/>
          <w:i/>
          <w:sz w:val="20"/>
        </w:rPr>
        <w:t>requirements</w:t>
      </w:r>
      <w:r>
        <w:rPr>
          <w:rFonts w:ascii="Century Gothic"/>
          <w:i/>
          <w:spacing w:val="-9"/>
          <w:sz w:val="20"/>
        </w:rPr>
        <w:t xml:space="preserve"> </w:t>
      </w:r>
      <w:r>
        <w:rPr>
          <w:rFonts w:ascii="Century Gothic"/>
          <w:i/>
          <w:sz w:val="20"/>
        </w:rPr>
        <w:t>for</w:t>
      </w:r>
      <w:r>
        <w:rPr>
          <w:rFonts w:ascii="Century Gothic"/>
          <w:i/>
          <w:spacing w:val="-8"/>
          <w:sz w:val="20"/>
        </w:rPr>
        <w:t xml:space="preserve"> </w:t>
      </w:r>
      <w:r>
        <w:rPr>
          <w:rFonts w:ascii="Century Gothic"/>
          <w:i/>
          <w:sz w:val="20"/>
        </w:rPr>
        <w:t>the</w:t>
      </w:r>
      <w:r>
        <w:rPr>
          <w:rFonts w:ascii="Century Gothic"/>
          <w:i/>
          <w:spacing w:val="-9"/>
          <w:sz w:val="20"/>
        </w:rPr>
        <w:t xml:space="preserve"> </w:t>
      </w:r>
      <w:r>
        <w:rPr>
          <w:rFonts w:ascii="Century Gothic"/>
          <w:i/>
          <w:spacing w:val="-1"/>
          <w:sz w:val="20"/>
        </w:rPr>
        <w:t>proposed</w:t>
      </w:r>
      <w:r>
        <w:rPr>
          <w:rFonts w:ascii="Century Gothic"/>
          <w:i/>
          <w:spacing w:val="-8"/>
          <w:sz w:val="20"/>
        </w:rPr>
        <w:t xml:space="preserve"> </w:t>
      </w:r>
      <w:r>
        <w:rPr>
          <w:rFonts w:ascii="Century Gothic"/>
          <w:i/>
          <w:sz w:val="20"/>
        </w:rPr>
        <w:t>Basin</w:t>
      </w:r>
      <w:r>
        <w:rPr>
          <w:rFonts w:ascii="Century Gothic"/>
          <w:i/>
          <w:spacing w:val="-8"/>
          <w:sz w:val="20"/>
        </w:rPr>
        <w:t xml:space="preserve"> </w:t>
      </w:r>
      <w:r>
        <w:rPr>
          <w:rFonts w:ascii="Century Gothic"/>
          <w:i/>
          <w:sz w:val="20"/>
        </w:rPr>
        <w:t>Plan:</w:t>
      </w:r>
      <w:r>
        <w:rPr>
          <w:rFonts w:ascii="Century Gothic"/>
          <w:i/>
          <w:spacing w:val="-10"/>
          <w:sz w:val="20"/>
        </w:rPr>
        <w:t xml:space="preserve"> </w:t>
      </w:r>
      <w:r>
        <w:rPr>
          <w:rFonts w:ascii="Century Gothic"/>
          <w:i/>
          <w:spacing w:val="1"/>
          <w:sz w:val="20"/>
        </w:rPr>
        <w:t>Narran</w:t>
      </w:r>
      <w:r>
        <w:rPr>
          <w:rFonts w:ascii="Century Gothic"/>
          <w:i/>
          <w:spacing w:val="67"/>
          <w:w w:val="99"/>
          <w:sz w:val="20"/>
        </w:rPr>
        <w:t xml:space="preserve"> </w:t>
      </w:r>
      <w:r>
        <w:rPr>
          <w:rFonts w:ascii="Century Gothic"/>
          <w:i/>
          <w:spacing w:val="-1"/>
          <w:sz w:val="20"/>
        </w:rPr>
        <w:t>Lakes.</w:t>
      </w:r>
      <w:r>
        <w:rPr>
          <w:rFonts w:ascii="Century Gothic"/>
          <w:i/>
          <w:spacing w:val="-9"/>
          <w:sz w:val="20"/>
        </w:rPr>
        <w:t xml:space="preserve"> </w:t>
      </w:r>
      <w:r>
        <w:rPr>
          <w:rFonts w:ascii="Century Gothic"/>
          <w:sz w:val="20"/>
        </w:rPr>
        <w:t>MDBA</w:t>
      </w:r>
      <w:r>
        <w:rPr>
          <w:rFonts w:ascii="Century Gothic"/>
          <w:spacing w:val="-13"/>
          <w:sz w:val="20"/>
        </w:rPr>
        <w:t xml:space="preserve"> </w:t>
      </w:r>
      <w:r>
        <w:rPr>
          <w:rFonts w:ascii="Century Gothic"/>
          <w:sz w:val="20"/>
        </w:rPr>
        <w:t>Publication</w:t>
      </w:r>
      <w:r>
        <w:rPr>
          <w:rFonts w:ascii="Century Gothic"/>
          <w:spacing w:val="-9"/>
          <w:sz w:val="20"/>
        </w:rPr>
        <w:t xml:space="preserve"> </w:t>
      </w:r>
      <w:r>
        <w:rPr>
          <w:rFonts w:ascii="Century Gothic"/>
          <w:sz w:val="20"/>
        </w:rPr>
        <w:t>No:</w:t>
      </w:r>
      <w:r>
        <w:rPr>
          <w:rFonts w:ascii="Century Gothic"/>
          <w:spacing w:val="-9"/>
          <w:sz w:val="20"/>
        </w:rPr>
        <w:t xml:space="preserve"> </w:t>
      </w:r>
      <w:r>
        <w:rPr>
          <w:rFonts w:ascii="Century Gothic"/>
          <w:sz w:val="20"/>
        </w:rPr>
        <w:t>27/12.</w:t>
      </w:r>
      <w:r>
        <w:rPr>
          <w:rFonts w:ascii="Century Gothic"/>
          <w:spacing w:val="-12"/>
          <w:sz w:val="20"/>
        </w:rPr>
        <w:t xml:space="preserve"> </w:t>
      </w:r>
      <w:r>
        <w:rPr>
          <w:rFonts w:ascii="Century Gothic"/>
          <w:sz w:val="20"/>
        </w:rPr>
        <w:t>Murray-Darling</w:t>
      </w:r>
      <w:r>
        <w:rPr>
          <w:rFonts w:ascii="Century Gothic"/>
          <w:spacing w:val="-10"/>
          <w:sz w:val="20"/>
        </w:rPr>
        <w:t xml:space="preserve"> </w:t>
      </w:r>
      <w:r>
        <w:rPr>
          <w:rFonts w:ascii="Century Gothic"/>
          <w:spacing w:val="-1"/>
          <w:sz w:val="20"/>
        </w:rPr>
        <w:t>Basin</w:t>
      </w:r>
      <w:r>
        <w:rPr>
          <w:rFonts w:ascii="Century Gothic"/>
          <w:spacing w:val="-6"/>
          <w:sz w:val="20"/>
        </w:rPr>
        <w:t xml:space="preserve"> </w:t>
      </w:r>
      <w:r>
        <w:rPr>
          <w:rFonts w:ascii="Century Gothic"/>
          <w:spacing w:val="-1"/>
          <w:sz w:val="20"/>
        </w:rPr>
        <w:t>Authority,</w:t>
      </w:r>
      <w:r>
        <w:rPr>
          <w:rFonts w:ascii="Century Gothic"/>
          <w:spacing w:val="-10"/>
          <w:sz w:val="20"/>
        </w:rPr>
        <w:t xml:space="preserve"> </w:t>
      </w:r>
      <w:r>
        <w:rPr>
          <w:rFonts w:ascii="Century Gothic"/>
          <w:sz w:val="20"/>
        </w:rPr>
        <w:t>Canberra.</w:t>
      </w:r>
      <w:r>
        <w:rPr>
          <w:rFonts w:ascii="Century Gothic"/>
          <w:w w:val="99"/>
          <w:sz w:val="20"/>
        </w:rPr>
        <w:t xml:space="preserve"> </w:t>
      </w:r>
      <w:r>
        <w:rPr>
          <w:rFonts w:ascii="Century Gothic"/>
          <w:color w:val="0000FF"/>
          <w:w w:val="99"/>
          <w:sz w:val="18"/>
        </w:rPr>
        <w:t xml:space="preserve"> </w:t>
      </w:r>
      <w:hyperlink r:id="rId71">
        <w:r>
          <w:rPr>
            <w:rFonts w:ascii="Century Gothic"/>
            <w:color w:val="0000FF"/>
            <w:spacing w:val="-1"/>
            <w:sz w:val="18"/>
            <w:u w:val="single" w:color="0000FF"/>
          </w:rPr>
          <w:t>http://www.mdba.gov.au/publications/mdba-reports/assessing-environmental-water-requirements-basins-rivers</w:t>
        </w:r>
      </w:hyperlink>
    </w:p>
    <w:p w14:paraId="3705A363" w14:textId="77777777" w:rsidR="00F441EC" w:rsidRDefault="00BC0B32">
      <w:pPr>
        <w:spacing w:before="124"/>
        <w:ind w:left="107" w:right="459"/>
        <w:rPr>
          <w:rFonts w:ascii="Century Gothic" w:eastAsia="Century Gothic" w:hAnsi="Century Gothic" w:cs="Century Gothic"/>
          <w:sz w:val="20"/>
          <w:szCs w:val="20"/>
        </w:rPr>
      </w:pPr>
      <w:r>
        <w:rPr>
          <w:rFonts w:ascii="Century Gothic" w:eastAsia="Century Gothic" w:hAnsi="Century Gothic" w:cs="Century Gothic"/>
          <w:spacing w:val="-1"/>
          <w:sz w:val="20"/>
          <w:szCs w:val="20"/>
        </w:rPr>
        <w:t>MDBA</w:t>
      </w:r>
      <w:r>
        <w:rPr>
          <w:rFonts w:ascii="Century Gothic" w:eastAsia="Century Gothic" w:hAnsi="Century Gothic" w:cs="Century Gothic"/>
          <w:spacing w:val="-14"/>
          <w:sz w:val="20"/>
          <w:szCs w:val="20"/>
        </w:rPr>
        <w:t xml:space="preserve"> </w:t>
      </w:r>
      <w:r>
        <w:rPr>
          <w:rFonts w:ascii="Century Gothic" w:eastAsia="Century Gothic" w:hAnsi="Century Gothic" w:cs="Century Gothic"/>
          <w:spacing w:val="-2"/>
          <w:sz w:val="20"/>
          <w:szCs w:val="20"/>
        </w:rPr>
        <w:t>(2012c).</w:t>
      </w:r>
      <w:r>
        <w:rPr>
          <w:rFonts w:ascii="Century Gothic" w:eastAsia="Century Gothic" w:hAnsi="Century Gothic" w:cs="Century Gothic"/>
          <w:spacing w:val="-10"/>
          <w:sz w:val="20"/>
          <w:szCs w:val="20"/>
        </w:rPr>
        <w:t xml:space="preserve"> </w:t>
      </w:r>
      <w:r>
        <w:rPr>
          <w:rFonts w:ascii="Century Gothic" w:eastAsia="Century Gothic" w:hAnsi="Century Gothic" w:cs="Century Gothic"/>
          <w:i/>
          <w:spacing w:val="-2"/>
          <w:sz w:val="20"/>
          <w:szCs w:val="20"/>
        </w:rPr>
        <w:t>Assessment</w:t>
      </w:r>
      <w:r>
        <w:rPr>
          <w:rFonts w:ascii="Century Gothic" w:eastAsia="Century Gothic" w:hAnsi="Century Gothic" w:cs="Century Gothic"/>
          <w:i/>
          <w:spacing w:val="-10"/>
          <w:sz w:val="20"/>
          <w:szCs w:val="20"/>
        </w:rPr>
        <w:t xml:space="preserve"> </w:t>
      </w:r>
      <w:r>
        <w:rPr>
          <w:rFonts w:ascii="Century Gothic" w:eastAsia="Century Gothic" w:hAnsi="Century Gothic" w:cs="Century Gothic"/>
          <w:i/>
          <w:spacing w:val="-2"/>
          <w:sz w:val="20"/>
          <w:szCs w:val="20"/>
        </w:rPr>
        <w:t>of</w:t>
      </w:r>
      <w:r>
        <w:rPr>
          <w:rFonts w:ascii="Century Gothic" w:eastAsia="Century Gothic" w:hAnsi="Century Gothic" w:cs="Century Gothic"/>
          <w:i/>
          <w:spacing w:val="-11"/>
          <w:sz w:val="20"/>
          <w:szCs w:val="20"/>
        </w:rPr>
        <w:t xml:space="preserve"> </w:t>
      </w:r>
      <w:r>
        <w:rPr>
          <w:rFonts w:ascii="Century Gothic" w:eastAsia="Century Gothic" w:hAnsi="Century Gothic" w:cs="Century Gothic"/>
          <w:i/>
          <w:spacing w:val="-2"/>
          <w:sz w:val="20"/>
          <w:szCs w:val="20"/>
        </w:rPr>
        <w:t>environmental</w:t>
      </w:r>
      <w:r>
        <w:rPr>
          <w:rFonts w:ascii="Century Gothic" w:eastAsia="Century Gothic" w:hAnsi="Century Gothic" w:cs="Century Gothic"/>
          <w:i/>
          <w:spacing w:val="-10"/>
          <w:sz w:val="20"/>
          <w:szCs w:val="20"/>
        </w:rPr>
        <w:t xml:space="preserve"> </w:t>
      </w:r>
      <w:r>
        <w:rPr>
          <w:rFonts w:ascii="Century Gothic" w:eastAsia="Century Gothic" w:hAnsi="Century Gothic" w:cs="Century Gothic"/>
          <w:i/>
          <w:spacing w:val="-2"/>
          <w:sz w:val="20"/>
          <w:szCs w:val="20"/>
        </w:rPr>
        <w:t>water</w:t>
      </w:r>
      <w:r>
        <w:rPr>
          <w:rFonts w:ascii="Century Gothic" w:eastAsia="Century Gothic" w:hAnsi="Century Gothic" w:cs="Century Gothic"/>
          <w:i/>
          <w:spacing w:val="-13"/>
          <w:sz w:val="20"/>
          <w:szCs w:val="20"/>
        </w:rPr>
        <w:t xml:space="preserve"> </w:t>
      </w:r>
      <w:r>
        <w:rPr>
          <w:rFonts w:ascii="Century Gothic" w:eastAsia="Century Gothic" w:hAnsi="Century Gothic" w:cs="Century Gothic"/>
          <w:i/>
          <w:spacing w:val="-2"/>
          <w:sz w:val="20"/>
          <w:szCs w:val="20"/>
        </w:rPr>
        <w:t>requirements</w:t>
      </w:r>
      <w:r>
        <w:rPr>
          <w:rFonts w:ascii="Century Gothic" w:eastAsia="Century Gothic" w:hAnsi="Century Gothic" w:cs="Century Gothic"/>
          <w:i/>
          <w:spacing w:val="-13"/>
          <w:sz w:val="20"/>
          <w:szCs w:val="20"/>
        </w:rPr>
        <w:t xml:space="preserve"> </w:t>
      </w:r>
      <w:r>
        <w:rPr>
          <w:rFonts w:ascii="Century Gothic" w:eastAsia="Century Gothic" w:hAnsi="Century Gothic" w:cs="Century Gothic"/>
          <w:i/>
          <w:spacing w:val="-2"/>
          <w:sz w:val="20"/>
          <w:szCs w:val="20"/>
        </w:rPr>
        <w:t>for</w:t>
      </w:r>
      <w:r>
        <w:rPr>
          <w:rFonts w:ascii="Century Gothic" w:eastAsia="Century Gothic" w:hAnsi="Century Gothic" w:cs="Century Gothic"/>
          <w:i/>
          <w:spacing w:val="-12"/>
          <w:sz w:val="20"/>
          <w:szCs w:val="20"/>
        </w:rPr>
        <w:t xml:space="preserve"> </w:t>
      </w:r>
      <w:r>
        <w:rPr>
          <w:rFonts w:ascii="Century Gothic" w:eastAsia="Century Gothic" w:hAnsi="Century Gothic" w:cs="Century Gothic"/>
          <w:i/>
          <w:spacing w:val="-1"/>
          <w:sz w:val="20"/>
          <w:szCs w:val="20"/>
        </w:rPr>
        <w:t>the</w:t>
      </w:r>
      <w:r>
        <w:rPr>
          <w:rFonts w:ascii="Century Gothic" w:eastAsia="Century Gothic" w:hAnsi="Century Gothic" w:cs="Century Gothic"/>
          <w:i/>
          <w:spacing w:val="-13"/>
          <w:sz w:val="20"/>
          <w:szCs w:val="20"/>
        </w:rPr>
        <w:t xml:space="preserve"> </w:t>
      </w:r>
      <w:r>
        <w:rPr>
          <w:rFonts w:ascii="Century Gothic" w:eastAsia="Century Gothic" w:hAnsi="Century Gothic" w:cs="Century Gothic"/>
          <w:i/>
          <w:spacing w:val="-2"/>
          <w:sz w:val="20"/>
          <w:szCs w:val="20"/>
        </w:rPr>
        <w:t>proposed</w:t>
      </w:r>
      <w:r>
        <w:rPr>
          <w:rFonts w:ascii="Century Gothic" w:eastAsia="Century Gothic" w:hAnsi="Century Gothic" w:cs="Century Gothic"/>
          <w:i/>
          <w:spacing w:val="-12"/>
          <w:sz w:val="20"/>
          <w:szCs w:val="20"/>
        </w:rPr>
        <w:t xml:space="preserve"> </w:t>
      </w:r>
      <w:r>
        <w:rPr>
          <w:rFonts w:ascii="Century Gothic" w:eastAsia="Century Gothic" w:hAnsi="Century Gothic" w:cs="Century Gothic"/>
          <w:i/>
          <w:spacing w:val="-2"/>
          <w:sz w:val="20"/>
          <w:szCs w:val="20"/>
        </w:rPr>
        <w:t>Basin</w:t>
      </w:r>
      <w:r>
        <w:rPr>
          <w:rFonts w:ascii="Century Gothic" w:eastAsia="Century Gothic" w:hAnsi="Century Gothic" w:cs="Century Gothic"/>
          <w:i/>
          <w:spacing w:val="-13"/>
          <w:sz w:val="20"/>
          <w:szCs w:val="20"/>
        </w:rPr>
        <w:t xml:space="preserve"> </w:t>
      </w:r>
      <w:r>
        <w:rPr>
          <w:rFonts w:ascii="Century Gothic" w:eastAsia="Century Gothic" w:hAnsi="Century Gothic" w:cs="Century Gothic"/>
          <w:i/>
          <w:spacing w:val="-2"/>
          <w:sz w:val="20"/>
          <w:szCs w:val="20"/>
        </w:rPr>
        <w:t>Plan:</w:t>
      </w:r>
      <w:r>
        <w:rPr>
          <w:rFonts w:ascii="Century Gothic" w:eastAsia="Century Gothic" w:hAnsi="Century Gothic" w:cs="Century Gothic"/>
          <w:i/>
          <w:spacing w:val="-12"/>
          <w:sz w:val="20"/>
          <w:szCs w:val="20"/>
        </w:rPr>
        <w:t xml:space="preserve"> </w:t>
      </w:r>
      <w:r>
        <w:rPr>
          <w:rFonts w:ascii="Century Gothic" w:eastAsia="Century Gothic" w:hAnsi="Century Gothic" w:cs="Century Gothic"/>
          <w:i/>
          <w:spacing w:val="-2"/>
          <w:sz w:val="20"/>
          <w:szCs w:val="20"/>
        </w:rPr>
        <w:t>Lower</w:t>
      </w:r>
      <w:r>
        <w:rPr>
          <w:rFonts w:ascii="Century Gothic" w:eastAsia="Century Gothic" w:hAnsi="Century Gothic" w:cs="Century Gothic"/>
          <w:i/>
          <w:spacing w:val="49"/>
          <w:w w:val="99"/>
          <w:sz w:val="20"/>
          <w:szCs w:val="20"/>
        </w:rPr>
        <w:t xml:space="preserve"> </w:t>
      </w:r>
      <w:r>
        <w:rPr>
          <w:rFonts w:ascii="Century Gothic" w:eastAsia="Century Gothic" w:hAnsi="Century Gothic" w:cs="Century Gothic"/>
          <w:i/>
          <w:spacing w:val="-2"/>
          <w:sz w:val="20"/>
          <w:szCs w:val="20"/>
        </w:rPr>
        <w:t>Border</w:t>
      </w:r>
      <w:r>
        <w:rPr>
          <w:rFonts w:ascii="Century Gothic" w:eastAsia="Century Gothic" w:hAnsi="Century Gothic" w:cs="Century Gothic"/>
          <w:i/>
          <w:spacing w:val="-13"/>
          <w:sz w:val="20"/>
          <w:szCs w:val="20"/>
        </w:rPr>
        <w:t xml:space="preserve"> </w:t>
      </w:r>
      <w:r>
        <w:rPr>
          <w:rFonts w:ascii="Century Gothic" w:eastAsia="Century Gothic" w:hAnsi="Century Gothic" w:cs="Century Gothic"/>
          <w:i/>
          <w:spacing w:val="-3"/>
          <w:sz w:val="20"/>
          <w:szCs w:val="20"/>
        </w:rPr>
        <w:t>Rivers</w:t>
      </w:r>
      <w:r>
        <w:rPr>
          <w:rFonts w:ascii="Century Gothic" w:eastAsia="Century Gothic" w:hAnsi="Century Gothic" w:cs="Century Gothic"/>
          <w:i/>
          <w:spacing w:val="-15"/>
          <w:sz w:val="20"/>
          <w:szCs w:val="20"/>
        </w:rPr>
        <w:t xml:space="preserve"> </w:t>
      </w:r>
      <w:r>
        <w:rPr>
          <w:rFonts w:ascii="Century Gothic" w:eastAsia="Century Gothic" w:hAnsi="Century Gothic" w:cs="Century Gothic"/>
          <w:i/>
          <w:spacing w:val="-2"/>
          <w:sz w:val="20"/>
          <w:szCs w:val="20"/>
        </w:rPr>
        <w:t>(in-channel</w:t>
      </w:r>
      <w:r>
        <w:rPr>
          <w:rFonts w:ascii="Century Gothic" w:eastAsia="Century Gothic" w:hAnsi="Century Gothic" w:cs="Century Gothic"/>
          <w:i/>
          <w:spacing w:val="-14"/>
          <w:sz w:val="20"/>
          <w:szCs w:val="20"/>
        </w:rPr>
        <w:t xml:space="preserve"> </w:t>
      </w:r>
      <w:r>
        <w:rPr>
          <w:rFonts w:ascii="Century Gothic" w:eastAsia="Century Gothic" w:hAnsi="Century Gothic" w:cs="Century Gothic"/>
          <w:i/>
          <w:spacing w:val="-2"/>
          <w:sz w:val="20"/>
          <w:szCs w:val="20"/>
        </w:rPr>
        <w:t>flows)</w:t>
      </w:r>
      <w:r>
        <w:rPr>
          <w:rFonts w:ascii="Century Gothic" w:eastAsia="Century Gothic" w:hAnsi="Century Gothic" w:cs="Century Gothic"/>
          <w:spacing w:val="-2"/>
          <w:sz w:val="20"/>
          <w:szCs w:val="20"/>
        </w:rPr>
        <w:t>.</w:t>
      </w:r>
      <w:r>
        <w:rPr>
          <w:rFonts w:ascii="Century Gothic" w:eastAsia="Century Gothic" w:hAnsi="Century Gothic" w:cs="Century Gothic"/>
          <w:spacing w:val="-14"/>
          <w:sz w:val="20"/>
          <w:szCs w:val="20"/>
        </w:rPr>
        <w:t xml:space="preserve"> </w:t>
      </w:r>
      <w:r>
        <w:rPr>
          <w:rFonts w:ascii="Century Gothic" w:eastAsia="Century Gothic" w:hAnsi="Century Gothic" w:cs="Century Gothic"/>
          <w:spacing w:val="-2"/>
          <w:sz w:val="20"/>
          <w:szCs w:val="20"/>
        </w:rPr>
        <w:t>Document</w:t>
      </w:r>
      <w:r>
        <w:rPr>
          <w:rFonts w:ascii="Century Gothic" w:eastAsia="Century Gothic" w:hAnsi="Century Gothic" w:cs="Century Gothic"/>
          <w:spacing w:val="-12"/>
          <w:sz w:val="20"/>
          <w:szCs w:val="20"/>
        </w:rPr>
        <w:t xml:space="preserve"> </w:t>
      </w:r>
      <w:r>
        <w:rPr>
          <w:rFonts w:ascii="Century Gothic" w:eastAsia="Century Gothic" w:hAnsi="Century Gothic" w:cs="Century Gothic"/>
          <w:spacing w:val="-2"/>
          <w:sz w:val="20"/>
          <w:szCs w:val="20"/>
        </w:rPr>
        <w:t>40/12.</w:t>
      </w:r>
      <w:r>
        <w:rPr>
          <w:rFonts w:ascii="Century Gothic" w:eastAsia="Century Gothic" w:hAnsi="Century Gothic" w:cs="Century Gothic"/>
          <w:spacing w:val="-13"/>
          <w:sz w:val="20"/>
          <w:szCs w:val="20"/>
        </w:rPr>
        <w:t xml:space="preserve"> </w:t>
      </w:r>
      <w:r>
        <w:rPr>
          <w:rFonts w:ascii="Century Gothic" w:eastAsia="Century Gothic" w:hAnsi="Century Gothic" w:cs="Century Gothic"/>
          <w:spacing w:val="-3"/>
          <w:sz w:val="20"/>
          <w:szCs w:val="20"/>
        </w:rPr>
        <w:t>Murray–Darling</w:t>
      </w:r>
      <w:r>
        <w:rPr>
          <w:rFonts w:ascii="Century Gothic" w:eastAsia="Century Gothic" w:hAnsi="Century Gothic" w:cs="Century Gothic"/>
          <w:spacing w:val="-12"/>
          <w:sz w:val="20"/>
          <w:szCs w:val="20"/>
        </w:rPr>
        <w:t xml:space="preserve"> </w:t>
      </w:r>
      <w:r>
        <w:rPr>
          <w:rFonts w:ascii="Century Gothic" w:eastAsia="Century Gothic" w:hAnsi="Century Gothic" w:cs="Century Gothic"/>
          <w:spacing w:val="-2"/>
          <w:sz w:val="20"/>
          <w:szCs w:val="20"/>
        </w:rPr>
        <w:t>Basin</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3"/>
          <w:sz w:val="20"/>
          <w:szCs w:val="20"/>
        </w:rPr>
        <w:t>Authority,</w:t>
      </w:r>
      <w:r>
        <w:rPr>
          <w:rFonts w:ascii="Century Gothic" w:eastAsia="Century Gothic" w:hAnsi="Century Gothic" w:cs="Century Gothic"/>
          <w:spacing w:val="-14"/>
          <w:sz w:val="20"/>
          <w:szCs w:val="20"/>
        </w:rPr>
        <w:t xml:space="preserve"> </w:t>
      </w:r>
      <w:r>
        <w:rPr>
          <w:rFonts w:ascii="Century Gothic" w:eastAsia="Century Gothic" w:hAnsi="Century Gothic" w:cs="Century Gothic"/>
          <w:spacing w:val="-2"/>
          <w:sz w:val="20"/>
          <w:szCs w:val="20"/>
        </w:rPr>
        <w:t>Canberra.</w:t>
      </w:r>
      <w:r>
        <w:rPr>
          <w:rFonts w:ascii="Century Gothic" w:eastAsia="Century Gothic" w:hAnsi="Century Gothic" w:cs="Century Gothic"/>
          <w:w w:val="99"/>
          <w:sz w:val="20"/>
          <w:szCs w:val="20"/>
        </w:rPr>
        <w:t xml:space="preserve"> </w:t>
      </w:r>
      <w:r>
        <w:rPr>
          <w:rFonts w:ascii="Century Gothic" w:eastAsia="Century Gothic" w:hAnsi="Century Gothic" w:cs="Century Gothic"/>
          <w:color w:val="0000FF"/>
          <w:w w:val="99"/>
          <w:sz w:val="20"/>
          <w:szCs w:val="20"/>
        </w:rPr>
        <w:t xml:space="preserve"> </w:t>
      </w:r>
      <w:hyperlink r:id="rId72">
        <w:r w:rsidRPr="00EA0090">
          <w:rPr>
            <w:rFonts w:ascii="Century Gothic" w:eastAsia="Century Gothic" w:hAnsi="Century Gothic" w:cs="Century Gothic"/>
            <w:color w:val="0000FF"/>
            <w:spacing w:val="-2"/>
            <w:sz w:val="18"/>
            <w:szCs w:val="18"/>
            <w:u w:val="single" w:color="0000FF"/>
          </w:rPr>
          <w:t>http://www.mdba.gov.au/what-we-do/basin-plan/development/bp-science/assessing-</w:t>
        </w:r>
      </w:hyperlink>
      <w:r w:rsidRPr="00EA0090">
        <w:rPr>
          <w:rFonts w:ascii="Century Gothic" w:eastAsia="Century Gothic" w:hAnsi="Century Gothic" w:cs="Century Gothic"/>
          <w:color w:val="0000FF"/>
          <w:w w:val="99"/>
          <w:sz w:val="18"/>
          <w:szCs w:val="18"/>
        </w:rPr>
        <w:t xml:space="preserve"> </w:t>
      </w:r>
      <w:hyperlink r:id="rId73">
        <w:r w:rsidRPr="00EA0090">
          <w:rPr>
            <w:rFonts w:ascii="Century Gothic" w:eastAsia="Century Gothic" w:hAnsi="Century Gothic" w:cs="Century Gothic"/>
            <w:color w:val="0000FF"/>
            <w:w w:val="99"/>
            <w:sz w:val="18"/>
            <w:szCs w:val="18"/>
          </w:rPr>
          <w:t xml:space="preserve"> </w:t>
        </w:r>
        <w:r w:rsidRPr="00EA0090">
          <w:rPr>
            <w:rFonts w:ascii="Century Gothic" w:eastAsia="Century Gothic" w:hAnsi="Century Gothic" w:cs="Century Gothic"/>
            <w:color w:val="0000FF"/>
            <w:spacing w:val="-2"/>
            <w:sz w:val="18"/>
            <w:szCs w:val="18"/>
            <w:u w:val="single" w:color="0000FF"/>
          </w:rPr>
          <w:t>environmental-water-requirements</w:t>
        </w:r>
      </w:hyperlink>
    </w:p>
    <w:p w14:paraId="3705A364" w14:textId="77777777" w:rsidR="00F441EC" w:rsidRDefault="00BC0B32">
      <w:pPr>
        <w:spacing w:before="119"/>
        <w:ind w:left="107"/>
        <w:rPr>
          <w:rFonts w:ascii="Century Gothic" w:eastAsia="Century Gothic" w:hAnsi="Century Gothic" w:cs="Century Gothic"/>
          <w:sz w:val="20"/>
          <w:szCs w:val="20"/>
        </w:rPr>
      </w:pPr>
      <w:r>
        <w:rPr>
          <w:rFonts w:ascii="Century Gothic"/>
          <w:sz w:val="20"/>
        </w:rPr>
        <w:t>MDBA</w:t>
      </w:r>
      <w:r>
        <w:rPr>
          <w:rFonts w:ascii="Century Gothic"/>
          <w:spacing w:val="-12"/>
          <w:sz w:val="20"/>
        </w:rPr>
        <w:t xml:space="preserve"> </w:t>
      </w:r>
      <w:r>
        <w:rPr>
          <w:rFonts w:ascii="Century Gothic"/>
          <w:spacing w:val="-1"/>
          <w:sz w:val="20"/>
        </w:rPr>
        <w:t>(2012d).</w:t>
      </w:r>
      <w:r>
        <w:rPr>
          <w:rFonts w:ascii="Century Gothic"/>
          <w:spacing w:val="-8"/>
          <w:sz w:val="20"/>
        </w:rPr>
        <w:t xml:space="preserve"> </w:t>
      </w:r>
      <w:r>
        <w:rPr>
          <w:rFonts w:ascii="Century Gothic"/>
          <w:i/>
          <w:spacing w:val="-1"/>
          <w:sz w:val="20"/>
        </w:rPr>
        <w:t>Assessment</w:t>
      </w:r>
      <w:r>
        <w:rPr>
          <w:rFonts w:ascii="Century Gothic"/>
          <w:i/>
          <w:spacing w:val="-7"/>
          <w:sz w:val="20"/>
        </w:rPr>
        <w:t xml:space="preserve"> </w:t>
      </w:r>
      <w:r>
        <w:rPr>
          <w:rFonts w:ascii="Century Gothic"/>
          <w:i/>
          <w:spacing w:val="-1"/>
          <w:sz w:val="20"/>
        </w:rPr>
        <w:t>of</w:t>
      </w:r>
      <w:r>
        <w:rPr>
          <w:rFonts w:ascii="Century Gothic"/>
          <w:i/>
          <w:spacing w:val="-7"/>
          <w:sz w:val="20"/>
        </w:rPr>
        <w:t xml:space="preserve"> </w:t>
      </w:r>
      <w:r>
        <w:rPr>
          <w:rFonts w:ascii="Century Gothic"/>
          <w:i/>
          <w:spacing w:val="-1"/>
          <w:sz w:val="20"/>
        </w:rPr>
        <w:t>environmental</w:t>
      </w:r>
      <w:r>
        <w:rPr>
          <w:rFonts w:ascii="Century Gothic"/>
          <w:i/>
          <w:spacing w:val="-6"/>
          <w:sz w:val="20"/>
        </w:rPr>
        <w:t xml:space="preserve"> </w:t>
      </w:r>
      <w:r>
        <w:rPr>
          <w:rFonts w:ascii="Century Gothic"/>
          <w:i/>
          <w:spacing w:val="-1"/>
          <w:sz w:val="20"/>
        </w:rPr>
        <w:t>water</w:t>
      </w:r>
      <w:r>
        <w:rPr>
          <w:rFonts w:ascii="Century Gothic"/>
          <w:i/>
          <w:spacing w:val="-8"/>
          <w:sz w:val="20"/>
        </w:rPr>
        <w:t xml:space="preserve"> </w:t>
      </w:r>
      <w:r>
        <w:rPr>
          <w:rFonts w:ascii="Century Gothic"/>
          <w:i/>
          <w:sz w:val="20"/>
        </w:rPr>
        <w:t>requirements</w:t>
      </w:r>
      <w:r>
        <w:rPr>
          <w:rFonts w:ascii="Century Gothic"/>
          <w:i/>
          <w:spacing w:val="-9"/>
          <w:sz w:val="20"/>
        </w:rPr>
        <w:t xml:space="preserve"> </w:t>
      </w:r>
      <w:r>
        <w:rPr>
          <w:rFonts w:ascii="Century Gothic"/>
          <w:i/>
          <w:sz w:val="20"/>
        </w:rPr>
        <w:t>for</w:t>
      </w:r>
      <w:r>
        <w:rPr>
          <w:rFonts w:ascii="Century Gothic"/>
          <w:i/>
          <w:spacing w:val="-8"/>
          <w:sz w:val="20"/>
        </w:rPr>
        <w:t xml:space="preserve"> </w:t>
      </w:r>
      <w:r>
        <w:rPr>
          <w:rFonts w:ascii="Century Gothic"/>
          <w:i/>
          <w:sz w:val="20"/>
        </w:rPr>
        <w:t>the</w:t>
      </w:r>
      <w:r>
        <w:rPr>
          <w:rFonts w:ascii="Century Gothic"/>
          <w:i/>
          <w:spacing w:val="-9"/>
          <w:sz w:val="20"/>
        </w:rPr>
        <w:t xml:space="preserve"> </w:t>
      </w:r>
      <w:r>
        <w:rPr>
          <w:rFonts w:ascii="Century Gothic"/>
          <w:i/>
          <w:spacing w:val="-1"/>
          <w:sz w:val="20"/>
        </w:rPr>
        <w:t>proposed</w:t>
      </w:r>
      <w:r>
        <w:rPr>
          <w:rFonts w:ascii="Century Gothic"/>
          <w:i/>
          <w:spacing w:val="-8"/>
          <w:sz w:val="20"/>
        </w:rPr>
        <w:t xml:space="preserve"> </w:t>
      </w:r>
      <w:r>
        <w:rPr>
          <w:rFonts w:ascii="Century Gothic"/>
          <w:i/>
          <w:sz w:val="20"/>
        </w:rPr>
        <w:t>Basin</w:t>
      </w:r>
      <w:r>
        <w:rPr>
          <w:rFonts w:ascii="Century Gothic"/>
          <w:i/>
          <w:spacing w:val="-8"/>
          <w:sz w:val="20"/>
        </w:rPr>
        <w:t xml:space="preserve"> </w:t>
      </w:r>
      <w:r>
        <w:rPr>
          <w:rFonts w:ascii="Century Gothic"/>
          <w:i/>
          <w:sz w:val="20"/>
        </w:rPr>
        <w:t>Plan:</w:t>
      </w:r>
    </w:p>
    <w:p w14:paraId="3705A365" w14:textId="77777777" w:rsidR="00F441EC" w:rsidRDefault="00BC0B32">
      <w:pPr>
        <w:spacing w:before="4" w:line="237" w:lineRule="auto"/>
        <w:ind w:left="107" w:right="117"/>
        <w:rPr>
          <w:rFonts w:ascii="Century Gothic" w:eastAsia="Century Gothic" w:hAnsi="Century Gothic" w:cs="Century Gothic"/>
          <w:sz w:val="18"/>
          <w:szCs w:val="18"/>
        </w:rPr>
      </w:pPr>
      <w:r>
        <w:rPr>
          <w:rFonts w:ascii="Century Gothic"/>
          <w:i/>
          <w:sz w:val="20"/>
        </w:rPr>
        <w:t>Barwon-Darling</w:t>
      </w:r>
      <w:r>
        <w:rPr>
          <w:rFonts w:ascii="Century Gothic"/>
          <w:i/>
          <w:spacing w:val="-10"/>
          <w:sz w:val="20"/>
        </w:rPr>
        <w:t xml:space="preserve"> </w:t>
      </w:r>
      <w:r>
        <w:rPr>
          <w:rFonts w:ascii="Century Gothic"/>
          <w:i/>
          <w:sz w:val="20"/>
        </w:rPr>
        <w:t>River</w:t>
      </w:r>
      <w:r>
        <w:rPr>
          <w:rFonts w:ascii="Century Gothic"/>
          <w:i/>
          <w:spacing w:val="-9"/>
          <w:sz w:val="20"/>
        </w:rPr>
        <w:t xml:space="preserve"> </w:t>
      </w:r>
      <w:r>
        <w:rPr>
          <w:rFonts w:ascii="Century Gothic"/>
          <w:i/>
          <w:spacing w:val="-1"/>
          <w:sz w:val="20"/>
        </w:rPr>
        <w:t>upstream</w:t>
      </w:r>
      <w:r>
        <w:rPr>
          <w:rFonts w:ascii="Century Gothic"/>
          <w:i/>
          <w:spacing w:val="-7"/>
          <w:sz w:val="20"/>
        </w:rPr>
        <w:t xml:space="preserve"> </w:t>
      </w:r>
      <w:r>
        <w:rPr>
          <w:rFonts w:ascii="Century Gothic"/>
          <w:i/>
          <w:spacing w:val="-1"/>
          <w:sz w:val="20"/>
        </w:rPr>
        <w:t>of</w:t>
      </w:r>
      <w:r>
        <w:rPr>
          <w:rFonts w:ascii="Century Gothic"/>
          <w:i/>
          <w:spacing w:val="-7"/>
          <w:sz w:val="20"/>
        </w:rPr>
        <w:t xml:space="preserve"> </w:t>
      </w:r>
      <w:r>
        <w:rPr>
          <w:rFonts w:ascii="Century Gothic"/>
          <w:i/>
          <w:spacing w:val="-1"/>
          <w:sz w:val="20"/>
        </w:rPr>
        <w:t>Menindee</w:t>
      </w:r>
      <w:r>
        <w:rPr>
          <w:rFonts w:ascii="Century Gothic"/>
          <w:i/>
          <w:spacing w:val="-8"/>
          <w:sz w:val="20"/>
        </w:rPr>
        <w:t xml:space="preserve"> </w:t>
      </w:r>
      <w:r>
        <w:rPr>
          <w:rFonts w:ascii="Century Gothic"/>
          <w:i/>
          <w:sz w:val="20"/>
        </w:rPr>
        <w:t>Lakes.</w:t>
      </w:r>
      <w:r>
        <w:rPr>
          <w:rFonts w:ascii="Century Gothic"/>
          <w:i/>
          <w:spacing w:val="-6"/>
          <w:sz w:val="20"/>
        </w:rPr>
        <w:t xml:space="preserve"> </w:t>
      </w:r>
      <w:r>
        <w:rPr>
          <w:rFonts w:ascii="Century Gothic"/>
          <w:sz w:val="20"/>
        </w:rPr>
        <w:t>MDBA</w:t>
      </w:r>
      <w:r>
        <w:rPr>
          <w:rFonts w:ascii="Century Gothic"/>
          <w:spacing w:val="-12"/>
          <w:sz w:val="20"/>
        </w:rPr>
        <w:t xml:space="preserve"> </w:t>
      </w:r>
      <w:r>
        <w:rPr>
          <w:rFonts w:ascii="Century Gothic"/>
          <w:spacing w:val="-1"/>
          <w:sz w:val="20"/>
        </w:rPr>
        <w:t>Publication</w:t>
      </w:r>
      <w:r>
        <w:rPr>
          <w:rFonts w:ascii="Century Gothic"/>
          <w:spacing w:val="-8"/>
          <w:sz w:val="20"/>
        </w:rPr>
        <w:t xml:space="preserve"> </w:t>
      </w:r>
      <w:r>
        <w:rPr>
          <w:rFonts w:ascii="Century Gothic"/>
          <w:sz w:val="20"/>
        </w:rPr>
        <w:t>No:</w:t>
      </w:r>
      <w:r>
        <w:rPr>
          <w:rFonts w:ascii="Century Gothic"/>
          <w:spacing w:val="-11"/>
          <w:sz w:val="20"/>
        </w:rPr>
        <w:t xml:space="preserve"> </w:t>
      </w:r>
      <w:r>
        <w:rPr>
          <w:rFonts w:ascii="Century Gothic"/>
          <w:sz w:val="20"/>
        </w:rPr>
        <w:t>41/12.</w:t>
      </w:r>
      <w:r>
        <w:rPr>
          <w:rFonts w:ascii="Century Gothic"/>
          <w:spacing w:val="-8"/>
          <w:sz w:val="20"/>
        </w:rPr>
        <w:t xml:space="preserve"> </w:t>
      </w:r>
      <w:r>
        <w:rPr>
          <w:rFonts w:ascii="Century Gothic"/>
          <w:sz w:val="20"/>
        </w:rPr>
        <w:t>Murray-Darling</w:t>
      </w:r>
      <w:r>
        <w:rPr>
          <w:rFonts w:ascii="Century Gothic"/>
          <w:spacing w:val="-8"/>
          <w:sz w:val="20"/>
        </w:rPr>
        <w:t xml:space="preserve"> </w:t>
      </w:r>
      <w:r>
        <w:rPr>
          <w:rFonts w:ascii="Century Gothic"/>
          <w:spacing w:val="-1"/>
          <w:sz w:val="20"/>
        </w:rPr>
        <w:t>Basin</w:t>
      </w:r>
      <w:r>
        <w:rPr>
          <w:rFonts w:ascii="Century Gothic"/>
          <w:spacing w:val="58"/>
          <w:w w:val="99"/>
          <w:sz w:val="20"/>
        </w:rPr>
        <w:t xml:space="preserve"> </w:t>
      </w:r>
      <w:r>
        <w:rPr>
          <w:rFonts w:ascii="Century Gothic"/>
          <w:spacing w:val="-1"/>
          <w:sz w:val="20"/>
        </w:rPr>
        <w:t>Authority,</w:t>
      </w:r>
      <w:r>
        <w:rPr>
          <w:rFonts w:ascii="Century Gothic"/>
          <w:spacing w:val="-31"/>
          <w:sz w:val="20"/>
        </w:rPr>
        <w:t xml:space="preserve"> </w:t>
      </w:r>
      <w:r>
        <w:rPr>
          <w:rFonts w:ascii="Century Gothic"/>
          <w:spacing w:val="-1"/>
          <w:sz w:val="20"/>
        </w:rPr>
        <w:t>Canberra.</w:t>
      </w:r>
      <w:r>
        <w:rPr>
          <w:rFonts w:ascii="Century Gothic"/>
          <w:spacing w:val="-28"/>
          <w:sz w:val="20"/>
        </w:rPr>
        <w:t xml:space="preserve"> </w:t>
      </w:r>
      <w:hyperlink r:id="rId74">
        <w:r>
          <w:rPr>
            <w:rFonts w:ascii="Century Gothic"/>
            <w:color w:val="0000FF"/>
            <w:spacing w:val="-1"/>
            <w:sz w:val="18"/>
            <w:u w:val="single" w:color="0000FF"/>
          </w:rPr>
          <w:t>http://www.mdba.gov.au/publications/mdba-reports/assessing-environmental-water-</w:t>
        </w:r>
      </w:hyperlink>
      <w:r>
        <w:rPr>
          <w:rFonts w:ascii="Century Gothic"/>
          <w:color w:val="0000FF"/>
          <w:sz w:val="18"/>
        </w:rPr>
        <w:t xml:space="preserve"> </w:t>
      </w:r>
      <w:hyperlink r:id="rId75">
        <w:r>
          <w:rPr>
            <w:rFonts w:ascii="Century Gothic"/>
            <w:color w:val="0000FF"/>
            <w:w w:val="99"/>
            <w:sz w:val="18"/>
          </w:rPr>
          <w:t xml:space="preserve">  </w:t>
        </w:r>
        <w:r>
          <w:rPr>
            <w:rFonts w:ascii="Century Gothic"/>
            <w:color w:val="0000FF"/>
            <w:spacing w:val="-1"/>
            <w:sz w:val="18"/>
            <w:u w:val="single" w:color="0000FF"/>
          </w:rPr>
          <w:t>requirements-basins-rivers</w:t>
        </w:r>
      </w:hyperlink>
    </w:p>
    <w:p w14:paraId="3705A366" w14:textId="4584B8B5" w:rsidR="00F441EC" w:rsidRDefault="00BC0B32">
      <w:pPr>
        <w:spacing w:before="126" w:line="237" w:lineRule="auto"/>
        <w:ind w:left="107" w:right="174"/>
        <w:rPr>
          <w:rFonts w:ascii="Century Gothic" w:eastAsia="Century Gothic" w:hAnsi="Century Gothic" w:cs="Century Gothic"/>
          <w:sz w:val="18"/>
          <w:szCs w:val="18"/>
        </w:rPr>
      </w:pPr>
      <w:r>
        <w:rPr>
          <w:rFonts w:ascii="Century Gothic" w:eastAsia="Century Gothic" w:hAnsi="Century Gothic" w:cs="Century Gothic"/>
          <w:spacing w:val="-1"/>
          <w:sz w:val="20"/>
          <w:szCs w:val="20"/>
        </w:rPr>
        <w:t>MDBA</w:t>
      </w:r>
      <w:r>
        <w:rPr>
          <w:rFonts w:ascii="Century Gothic" w:eastAsia="Century Gothic" w:hAnsi="Century Gothic" w:cs="Century Gothic"/>
          <w:spacing w:val="-15"/>
          <w:sz w:val="20"/>
          <w:szCs w:val="20"/>
        </w:rPr>
        <w:t xml:space="preserve"> </w:t>
      </w:r>
      <w:r>
        <w:rPr>
          <w:rFonts w:ascii="Century Gothic" w:eastAsia="Century Gothic" w:hAnsi="Century Gothic" w:cs="Century Gothic"/>
          <w:spacing w:val="-2"/>
          <w:sz w:val="20"/>
          <w:szCs w:val="20"/>
        </w:rPr>
        <w:t>(2014a).</w:t>
      </w:r>
      <w:r>
        <w:rPr>
          <w:rFonts w:ascii="Century Gothic" w:eastAsia="Century Gothic" w:hAnsi="Century Gothic" w:cs="Century Gothic"/>
          <w:spacing w:val="-13"/>
          <w:sz w:val="20"/>
          <w:szCs w:val="20"/>
        </w:rPr>
        <w:t xml:space="preserve"> </w:t>
      </w:r>
      <w:r>
        <w:rPr>
          <w:rFonts w:ascii="Century Gothic" w:eastAsia="Century Gothic" w:hAnsi="Century Gothic" w:cs="Century Gothic"/>
          <w:i/>
          <w:spacing w:val="-2"/>
          <w:sz w:val="20"/>
          <w:szCs w:val="20"/>
        </w:rPr>
        <w:t>Basin-wide</w:t>
      </w:r>
      <w:r>
        <w:rPr>
          <w:rFonts w:ascii="Century Gothic" w:eastAsia="Century Gothic" w:hAnsi="Century Gothic" w:cs="Century Gothic"/>
          <w:i/>
          <w:spacing w:val="-14"/>
          <w:sz w:val="20"/>
          <w:szCs w:val="20"/>
        </w:rPr>
        <w:t xml:space="preserve"> </w:t>
      </w:r>
      <w:r>
        <w:rPr>
          <w:rFonts w:ascii="Century Gothic" w:eastAsia="Century Gothic" w:hAnsi="Century Gothic" w:cs="Century Gothic"/>
          <w:i/>
          <w:spacing w:val="-2"/>
          <w:sz w:val="20"/>
          <w:szCs w:val="20"/>
        </w:rPr>
        <w:t>Environmental</w:t>
      </w:r>
      <w:r>
        <w:rPr>
          <w:rFonts w:ascii="Century Gothic" w:eastAsia="Century Gothic" w:hAnsi="Century Gothic" w:cs="Century Gothic"/>
          <w:i/>
          <w:spacing w:val="-13"/>
          <w:sz w:val="20"/>
          <w:szCs w:val="20"/>
        </w:rPr>
        <w:t xml:space="preserve"> </w:t>
      </w:r>
      <w:r>
        <w:rPr>
          <w:rFonts w:ascii="Century Gothic" w:eastAsia="Century Gothic" w:hAnsi="Century Gothic" w:cs="Century Gothic"/>
          <w:i/>
          <w:spacing w:val="-2"/>
          <w:sz w:val="20"/>
          <w:szCs w:val="20"/>
        </w:rPr>
        <w:t>Watering</w:t>
      </w:r>
      <w:r>
        <w:rPr>
          <w:rFonts w:ascii="Century Gothic" w:eastAsia="Century Gothic" w:hAnsi="Century Gothic" w:cs="Century Gothic"/>
          <w:i/>
          <w:spacing w:val="-14"/>
          <w:sz w:val="20"/>
          <w:szCs w:val="20"/>
        </w:rPr>
        <w:t xml:space="preserve"> </w:t>
      </w:r>
      <w:r>
        <w:rPr>
          <w:rFonts w:ascii="Century Gothic" w:eastAsia="Century Gothic" w:hAnsi="Century Gothic" w:cs="Century Gothic"/>
          <w:i/>
          <w:spacing w:val="-2"/>
          <w:sz w:val="20"/>
          <w:szCs w:val="20"/>
        </w:rPr>
        <w:t>Strategy</w:t>
      </w:r>
      <w:r>
        <w:rPr>
          <w:rFonts w:ascii="Century Gothic" w:eastAsia="Century Gothic" w:hAnsi="Century Gothic" w:cs="Century Gothic"/>
          <w:i/>
          <w:spacing w:val="-13"/>
          <w:sz w:val="20"/>
          <w:szCs w:val="20"/>
        </w:rPr>
        <w:t xml:space="preserve"> </w:t>
      </w:r>
      <w:r>
        <w:rPr>
          <w:rFonts w:ascii="Century Gothic" w:eastAsia="Century Gothic" w:hAnsi="Century Gothic" w:cs="Century Gothic"/>
          <w:i/>
          <w:spacing w:val="-2"/>
          <w:sz w:val="20"/>
          <w:szCs w:val="20"/>
        </w:rPr>
        <w:t>2014</w:t>
      </w:r>
      <w:r>
        <w:rPr>
          <w:rFonts w:ascii="Century Gothic" w:eastAsia="Century Gothic" w:hAnsi="Century Gothic" w:cs="Century Gothic"/>
          <w:spacing w:val="-2"/>
          <w:sz w:val="20"/>
          <w:szCs w:val="20"/>
        </w:rPr>
        <w:t>.</w:t>
      </w:r>
      <w:r>
        <w:rPr>
          <w:rFonts w:ascii="Century Gothic" w:eastAsia="Century Gothic" w:hAnsi="Century Gothic" w:cs="Century Gothic"/>
          <w:spacing w:val="-13"/>
          <w:sz w:val="20"/>
          <w:szCs w:val="20"/>
        </w:rPr>
        <w:t xml:space="preserve"> </w:t>
      </w:r>
      <w:r>
        <w:rPr>
          <w:rFonts w:ascii="Century Gothic" w:eastAsia="Century Gothic" w:hAnsi="Century Gothic" w:cs="Century Gothic"/>
          <w:spacing w:val="-1"/>
          <w:sz w:val="20"/>
          <w:szCs w:val="20"/>
        </w:rPr>
        <w:t>MDBA</w:t>
      </w:r>
      <w:r>
        <w:rPr>
          <w:rFonts w:ascii="Century Gothic" w:eastAsia="Century Gothic" w:hAnsi="Century Gothic" w:cs="Century Gothic"/>
          <w:spacing w:val="-14"/>
          <w:sz w:val="20"/>
          <w:szCs w:val="20"/>
        </w:rPr>
        <w:t xml:space="preserve"> </w:t>
      </w:r>
      <w:r>
        <w:rPr>
          <w:rFonts w:ascii="Century Gothic" w:eastAsia="Century Gothic" w:hAnsi="Century Gothic" w:cs="Century Gothic"/>
          <w:spacing w:val="-2"/>
          <w:sz w:val="20"/>
          <w:szCs w:val="20"/>
        </w:rPr>
        <w:t>Publication</w:t>
      </w:r>
      <w:r>
        <w:rPr>
          <w:rFonts w:ascii="Century Gothic" w:eastAsia="Century Gothic" w:hAnsi="Century Gothic" w:cs="Century Gothic"/>
          <w:spacing w:val="-14"/>
          <w:sz w:val="20"/>
          <w:szCs w:val="20"/>
        </w:rPr>
        <w:t xml:space="preserve"> </w:t>
      </w:r>
      <w:r>
        <w:rPr>
          <w:rFonts w:ascii="Century Gothic" w:eastAsia="Century Gothic" w:hAnsi="Century Gothic" w:cs="Century Gothic"/>
          <w:spacing w:val="-1"/>
          <w:sz w:val="20"/>
          <w:szCs w:val="20"/>
        </w:rPr>
        <w:t>No</w:t>
      </w:r>
      <w:r>
        <w:rPr>
          <w:rFonts w:ascii="Century Gothic" w:eastAsia="Century Gothic" w:hAnsi="Century Gothic" w:cs="Century Gothic"/>
          <w:spacing w:val="-14"/>
          <w:sz w:val="20"/>
          <w:szCs w:val="20"/>
        </w:rPr>
        <w:t xml:space="preserve"> </w:t>
      </w:r>
      <w:r>
        <w:rPr>
          <w:rFonts w:ascii="Century Gothic" w:eastAsia="Century Gothic" w:hAnsi="Century Gothic" w:cs="Century Gothic"/>
          <w:spacing w:val="-2"/>
          <w:sz w:val="20"/>
          <w:szCs w:val="20"/>
        </w:rPr>
        <w:t>20/14.</w:t>
      </w:r>
      <w:r>
        <w:rPr>
          <w:rFonts w:ascii="Century Gothic" w:eastAsia="Century Gothic" w:hAnsi="Century Gothic" w:cs="Century Gothic"/>
          <w:spacing w:val="-16"/>
          <w:sz w:val="20"/>
          <w:szCs w:val="20"/>
        </w:rPr>
        <w:t xml:space="preserve"> </w:t>
      </w:r>
      <w:r>
        <w:rPr>
          <w:rFonts w:ascii="Century Gothic" w:eastAsia="Century Gothic" w:hAnsi="Century Gothic" w:cs="Century Gothic"/>
          <w:spacing w:val="-2"/>
          <w:sz w:val="20"/>
          <w:szCs w:val="20"/>
        </w:rPr>
        <w:t>Murray–</w:t>
      </w:r>
      <w:r>
        <w:rPr>
          <w:rFonts w:ascii="Century Gothic" w:eastAsia="Century Gothic" w:hAnsi="Century Gothic" w:cs="Century Gothic"/>
          <w:spacing w:val="57"/>
          <w:w w:val="99"/>
          <w:sz w:val="20"/>
          <w:szCs w:val="20"/>
        </w:rPr>
        <w:t xml:space="preserve"> </w:t>
      </w:r>
      <w:r>
        <w:rPr>
          <w:rFonts w:ascii="Century Gothic" w:eastAsia="Century Gothic" w:hAnsi="Century Gothic" w:cs="Century Gothic"/>
          <w:spacing w:val="-2"/>
          <w:sz w:val="20"/>
          <w:szCs w:val="20"/>
        </w:rPr>
        <w:t>Darling</w:t>
      </w:r>
      <w:r>
        <w:rPr>
          <w:rFonts w:ascii="Century Gothic" w:eastAsia="Century Gothic" w:hAnsi="Century Gothic" w:cs="Century Gothic"/>
          <w:spacing w:val="-18"/>
          <w:sz w:val="20"/>
          <w:szCs w:val="20"/>
        </w:rPr>
        <w:t xml:space="preserve"> </w:t>
      </w:r>
      <w:r>
        <w:rPr>
          <w:rFonts w:ascii="Century Gothic" w:eastAsia="Century Gothic" w:hAnsi="Century Gothic" w:cs="Century Gothic"/>
          <w:spacing w:val="-2"/>
          <w:sz w:val="20"/>
          <w:szCs w:val="20"/>
        </w:rPr>
        <w:t>Basin</w:t>
      </w:r>
      <w:r>
        <w:rPr>
          <w:rFonts w:ascii="Century Gothic" w:eastAsia="Century Gothic" w:hAnsi="Century Gothic" w:cs="Century Gothic"/>
          <w:spacing w:val="-14"/>
          <w:sz w:val="20"/>
          <w:szCs w:val="20"/>
        </w:rPr>
        <w:t xml:space="preserve"> </w:t>
      </w:r>
      <w:r>
        <w:rPr>
          <w:rFonts w:ascii="Century Gothic" w:eastAsia="Century Gothic" w:hAnsi="Century Gothic" w:cs="Century Gothic"/>
          <w:spacing w:val="-2"/>
          <w:sz w:val="20"/>
          <w:szCs w:val="20"/>
        </w:rPr>
        <w:t>Authority,</w:t>
      </w:r>
      <w:r>
        <w:rPr>
          <w:rFonts w:ascii="Century Gothic" w:eastAsia="Century Gothic" w:hAnsi="Century Gothic" w:cs="Century Gothic"/>
          <w:spacing w:val="-17"/>
          <w:sz w:val="20"/>
          <w:szCs w:val="20"/>
        </w:rPr>
        <w:t xml:space="preserve"> </w:t>
      </w:r>
      <w:r>
        <w:rPr>
          <w:rFonts w:ascii="Century Gothic" w:eastAsia="Century Gothic" w:hAnsi="Century Gothic" w:cs="Century Gothic"/>
          <w:spacing w:val="-2"/>
          <w:sz w:val="20"/>
          <w:szCs w:val="20"/>
        </w:rPr>
        <w:t>Canberra.</w:t>
      </w:r>
      <w:r>
        <w:rPr>
          <w:rFonts w:ascii="Century Gothic" w:eastAsia="Century Gothic" w:hAnsi="Century Gothic" w:cs="Century Gothic"/>
          <w:spacing w:val="-19"/>
          <w:sz w:val="20"/>
          <w:szCs w:val="20"/>
        </w:rPr>
        <w:t xml:space="preserve"> </w:t>
      </w:r>
    </w:p>
    <w:p w14:paraId="3705A367" w14:textId="5955E19E" w:rsidR="00F441EC" w:rsidRDefault="00BC0B32">
      <w:pPr>
        <w:spacing w:before="124"/>
        <w:ind w:left="107" w:right="320"/>
        <w:rPr>
          <w:rFonts w:ascii="Century Gothic" w:eastAsia="Century Gothic" w:hAnsi="Century Gothic" w:cs="Century Gothic"/>
          <w:sz w:val="20"/>
          <w:szCs w:val="20"/>
        </w:rPr>
      </w:pPr>
      <w:r>
        <w:rPr>
          <w:rFonts w:ascii="Century Gothic"/>
          <w:sz w:val="20"/>
        </w:rPr>
        <w:t>MDBA</w:t>
      </w:r>
      <w:r>
        <w:rPr>
          <w:rFonts w:ascii="Century Gothic"/>
          <w:spacing w:val="-12"/>
          <w:sz w:val="20"/>
        </w:rPr>
        <w:t xml:space="preserve"> </w:t>
      </w:r>
      <w:r w:rsidR="0036531C">
        <w:rPr>
          <w:rFonts w:ascii="Century Gothic"/>
          <w:spacing w:val="-1"/>
          <w:sz w:val="20"/>
        </w:rPr>
        <w:t>(2016a</w:t>
      </w:r>
      <w:r>
        <w:rPr>
          <w:rFonts w:ascii="Century Gothic"/>
          <w:spacing w:val="-1"/>
          <w:sz w:val="20"/>
        </w:rPr>
        <w:t>).</w:t>
      </w:r>
      <w:r>
        <w:rPr>
          <w:rFonts w:ascii="Century Gothic"/>
          <w:spacing w:val="-9"/>
          <w:sz w:val="20"/>
        </w:rPr>
        <w:t xml:space="preserve"> </w:t>
      </w:r>
      <w:r>
        <w:rPr>
          <w:rFonts w:ascii="Century Gothic"/>
          <w:i/>
          <w:spacing w:val="-1"/>
          <w:sz w:val="20"/>
        </w:rPr>
        <w:t>Inundation</w:t>
      </w:r>
      <w:r>
        <w:rPr>
          <w:rFonts w:ascii="Century Gothic"/>
          <w:i/>
          <w:spacing w:val="-8"/>
          <w:sz w:val="20"/>
        </w:rPr>
        <w:t xml:space="preserve"> </w:t>
      </w:r>
      <w:r>
        <w:rPr>
          <w:rFonts w:ascii="Century Gothic"/>
          <w:i/>
          <w:sz w:val="20"/>
        </w:rPr>
        <w:t>mapping</w:t>
      </w:r>
      <w:r>
        <w:rPr>
          <w:rFonts w:ascii="Century Gothic"/>
          <w:i/>
          <w:spacing w:val="-10"/>
          <w:sz w:val="20"/>
        </w:rPr>
        <w:t xml:space="preserve"> </w:t>
      </w:r>
      <w:r>
        <w:rPr>
          <w:rFonts w:ascii="Century Gothic"/>
          <w:i/>
          <w:spacing w:val="1"/>
          <w:sz w:val="20"/>
        </w:rPr>
        <w:t>in</w:t>
      </w:r>
      <w:r>
        <w:rPr>
          <w:rFonts w:ascii="Century Gothic"/>
          <w:i/>
          <w:spacing w:val="-10"/>
          <w:sz w:val="20"/>
        </w:rPr>
        <w:t xml:space="preserve"> </w:t>
      </w:r>
      <w:r>
        <w:rPr>
          <w:rFonts w:ascii="Century Gothic"/>
          <w:i/>
          <w:sz w:val="20"/>
        </w:rPr>
        <w:t>the</w:t>
      </w:r>
      <w:r>
        <w:rPr>
          <w:rFonts w:ascii="Century Gothic"/>
          <w:i/>
          <w:spacing w:val="-9"/>
          <w:sz w:val="20"/>
        </w:rPr>
        <w:t xml:space="preserve"> </w:t>
      </w:r>
      <w:r>
        <w:rPr>
          <w:rFonts w:ascii="Century Gothic"/>
          <w:i/>
          <w:sz w:val="20"/>
        </w:rPr>
        <w:t>Northern</w:t>
      </w:r>
      <w:r>
        <w:rPr>
          <w:rFonts w:ascii="Century Gothic"/>
          <w:i/>
          <w:spacing w:val="-8"/>
          <w:sz w:val="20"/>
        </w:rPr>
        <w:t xml:space="preserve"> </w:t>
      </w:r>
      <w:r>
        <w:rPr>
          <w:rFonts w:ascii="Century Gothic"/>
          <w:i/>
          <w:sz w:val="20"/>
        </w:rPr>
        <w:t>Basin</w:t>
      </w:r>
      <w:r>
        <w:rPr>
          <w:rFonts w:ascii="Century Gothic"/>
          <w:i/>
          <w:spacing w:val="-8"/>
          <w:sz w:val="20"/>
        </w:rPr>
        <w:t xml:space="preserve"> </w:t>
      </w:r>
      <w:r>
        <w:rPr>
          <w:rFonts w:ascii="Century Gothic"/>
          <w:i/>
          <w:sz w:val="20"/>
        </w:rPr>
        <w:t>review</w:t>
      </w:r>
      <w:r>
        <w:rPr>
          <w:rFonts w:ascii="Century Gothic"/>
          <w:sz w:val="20"/>
        </w:rPr>
        <w:t>.</w:t>
      </w:r>
      <w:r>
        <w:rPr>
          <w:rFonts w:ascii="Century Gothic"/>
          <w:spacing w:val="-11"/>
          <w:sz w:val="20"/>
        </w:rPr>
        <w:t xml:space="preserve"> </w:t>
      </w:r>
      <w:r>
        <w:rPr>
          <w:rFonts w:ascii="Century Gothic"/>
          <w:sz w:val="20"/>
        </w:rPr>
        <w:t>Murray-Darling</w:t>
      </w:r>
      <w:r>
        <w:rPr>
          <w:rFonts w:ascii="Century Gothic"/>
          <w:spacing w:val="-9"/>
          <w:sz w:val="20"/>
        </w:rPr>
        <w:t xml:space="preserve"> </w:t>
      </w:r>
      <w:r>
        <w:rPr>
          <w:rFonts w:ascii="Century Gothic"/>
          <w:spacing w:val="-1"/>
          <w:sz w:val="20"/>
        </w:rPr>
        <w:t>Basin</w:t>
      </w:r>
      <w:r>
        <w:rPr>
          <w:rFonts w:ascii="Century Gothic"/>
          <w:spacing w:val="-5"/>
          <w:sz w:val="20"/>
        </w:rPr>
        <w:t xml:space="preserve"> </w:t>
      </w:r>
      <w:r>
        <w:rPr>
          <w:rFonts w:ascii="Century Gothic"/>
          <w:spacing w:val="-1"/>
          <w:sz w:val="20"/>
        </w:rPr>
        <w:t>Authority,</w:t>
      </w:r>
      <w:r>
        <w:rPr>
          <w:rFonts w:ascii="Century Gothic"/>
          <w:spacing w:val="70"/>
          <w:w w:val="99"/>
          <w:sz w:val="20"/>
        </w:rPr>
        <w:t xml:space="preserve"> </w:t>
      </w:r>
      <w:r>
        <w:rPr>
          <w:rFonts w:ascii="Century Gothic"/>
          <w:spacing w:val="-1"/>
          <w:sz w:val="20"/>
        </w:rPr>
        <w:t>Canberra</w:t>
      </w:r>
      <w:r>
        <w:rPr>
          <w:rFonts w:ascii="Century Gothic"/>
          <w:spacing w:val="-8"/>
          <w:sz w:val="20"/>
        </w:rPr>
        <w:t xml:space="preserve"> </w:t>
      </w:r>
      <w:r>
        <w:rPr>
          <w:rFonts w:ascii="Century Gothic"/>
          <w:spacing w:val="-2"/>
          <w:sz w:val="20"/>
        </w:rPr>
        <w:t>(in</w:t>
      </w:r>
      <w:r>
        <w:rPr>
          <w:rFonts w:ascii="Century Gothic"/>
          <w:spacing w:val="-9"/>
          <w:sz w:val="20"/>
        </w:rPr>
        <w:t xml:space="preserve"> </w:t>
      </w:r>
      <w:r>
        <w:rPr>
          <w:rFonts w:ascii="Century Gothic"/>
          <w:sz w:val="20"/>
        </w:rPr>
        <w:t>prep.).</w:t>
      </w:r>
    </w:p>
    <w:p w14:paraId="3705A368" w14:textId="76BEC5B5" w:rsidR="00F441EC" w:rsidRDefault="00BC0B32">
      <w:pPr>
        <w:spacing w:before="122"/>
        <w:ind w:left="107" w:right="332"/>
        <w:rPr>
          <w:rFonts w:ascii="Century Gothic" w:eastAsia="Century Gothic" w:hAnsi="Century Gothic" w:cs="Century Gothic"/>
          <w:sz w:val="20"/>
          <w:szCs w:val="20"/>
        </w:rPr>
      </w:pPr>
      <w:r>
        <w:rPr>
          <w:rFonts w:ascii="Century Gothic"/>
          <w:sz w:val="20"/>
        </w:rPr>
        <w:t>MDBA</w:t>
      </w:r>
      <w:r>
        <w:rPr>
          <w:rFonts w:ascii="Century Gothic"/>
          <w:spacing w:val="-12"/>
          <w:sz w:val="20"/>
        </w:rPr>
        <w:t xml:space="preserve"> </w:t>
      </w:r>
      <w:r>
        <w:rPr>
          <w:rFonts w:ascii="Century Gothic"/>
          <w:spacing w:val="-1"/>
          <w:sz w:val="20"/>
        </w:rPr>
        <w:t>(2016</w:t>
      </w:r>
      <w:r w:rsidR="00765230">
        <w:rPr>
          <w:rFonts w:ascii="Century Gothic"/>
          <w:spacing w:val="-1"/>
          <w:sz w:val="20"/>
        </w:rPr>
        <w:t>b</w:t>
      </w:r>
      <w:r>
        <w:rPr>
          <w:rFonts w:ascii="Century Gothic"/>
          <w:spacing w:val="-1"/>
          <w:sz w:val="20"/>
        </w:rPr>
        <w:t>).</w:t>
      </w:r>
      <w:r>
        <w:rPr>
          <w:rFonts w:ascii="Century Gothic"/>
          <w:spacing w:val="-9"/>
          <w:sz w:val="20"/>
        </w:rPr>
        <w:t xml:space="preserve"> </w:t>
      </w:r>
      <w:r>
        <w:rPr>
          <w:rFonts w:ascii="Century Gothic"/>
          <w:i/>
          <w:spacing w:val="-1"/>
          <w:sz w:val="20"/>
        </w:rPr>
        <w:t>The</w:t>
      </w:r>
      <w:r>
        <w:rPr>
          <w:rFonts w:ascii="Century Gothic"/>
          <w:i/>
          <w:spacing w:val="-7"/>
          <w:sz w:val="20"/>
        </w:rPr>
        <w:t xml:space="preserve"> </w:t>
      </w:r>
      <w:r>
        <w:rPr>
          <w:rFonts w:ascii="Century Gothic"/>
          <w:i/>
          <w:sz w:val="20"/>
        </w:rPr>
        <w:t>Northern</w:t>
      </w:r>
      <w:r>
        <w:rPr>
          <w:rFonts w:ascii="Century Gothic"/>
          <w:i/>
          <w:spacing w:val="-8"/>
          <w:sz w:val="20"/>
        </w:rPr>
        <w:t xml:space="preserve"> </w:t>
      </w:r>
      <w:r>
        <w:rPr>
          <w:rFonts w:ascii="Century Gothic"/>
          <w:i/>
          <w:sz w:val="20"/>
        </w:rPr>
        <w:t>Basin</w:t>
      </w:r>
      <w:r>
        <w:rPr>
          <w:rFonts w:ascii="Century Gothic"/>
          <w:i/>
          <w:spacing w:val="-8"/>
          <w:sz w:val="20"/>
        </w:rPr>
        <w:t xml:space="preserve"> </w:t>
      </w:r>
      <w:r>
        <w:rPr>
          <w:rFonts w:ascii="Century Gothic"/>
          <w:i/>
          <w:spacing w:val="-1"/>
          <w:sz w:val="20"/>
        </w:rPr>
        <w:t>Review:</w:t>
      </w:r>
      <w:r>
        <w:rPr>
          <w:rFonts w:ascii="Century Gothic"/>
          <w:i/>
          <w:spacing w:val="-9"/>
          <w:sz w:val="20"/>
        </w:rPr>
        <w:t xml:space="preserve"> </w:t>
      </w:r>
      <w:r>
        <w:rPr>
          <w:rFonts w:ascii="Century Gothic"/>
          <w:i/>
          <w:sz w:val="20"/>
        </w:rPr>
        <w:t>Understanding</w:t>
      </w:r>
      <w:r>
        <w:rPr>
          <w:rFonts w:ascii="Century Gothic"/>
          <w:i/>
          <w:spacing w:val="-9"/>
          <w:sz w:val="20"/>
        </w:rPr>
        <w:t xml:space="preserve"> </w:t>
      </w:r>
      <w:r>
        <w:rPr>
          <w:rFonts w:ascii="Century Gothic"/>
          <w:i/>
          <w:sz w:val="20"/>
        </w:rPr>
        <w:t>the</w:t>
      </w:r>
      <w:r>
        <w:rPr>
          <w:rFonts w:ascii="Century Gothic"/>
          <w:i/>
          <w:spacing w:val="-9"/>
          <w:sz w:val="20"/>
        </w:rPr>
        <w:t xml:space="preserve"> </w:t>
      </w:r>
      <w:r>
        <w:rPr>
          <w:rFonts w:ascii="Century Gothic"/>
          <w:i/>
          <w:spacing w:val="-1"/>
          <w:sz w:val="20"/>
        </w:rPr>
        <w:t>economic,</w:t>
      </w:r>
      <w:r>
        <w:rPr>
          <w:rFonts w:ascii="Century Gothic"/>
          <w:i/>
          <w:spacing w:val="-7"/>
          <w:sz w:val="20"/>
        </w:rPr>
        <w:t xml:space="preserve"> </w:t>
      </w:r>
      <w:r>
        <w:rPr>
          <w:rFonts w:ascii="Century Gothic"/>
          <w:i/>
          <w:spacing w:val="-1"/>
          <w:sz w:val="20"/>
        </w:rPr>
        <w:t>social</w:t>
      </w:r>
      <w:r>
        <w:rPr>
          <w:rFonts w:ascii="Century Gothic"/>
          <w:i/>
          <w:spacing w:val="-8"/>
          <w:sz w:val="20"/>
        </w:rPr>
        <w:t xml:space="preserve"> </w:t>
      </w:r>
      <w:r>
        <w:rPr>
          <w:rFonts w:ascii="Century Gothic"/>
          <w:i/>
          <w:sz w:val="20"/>
        </w:rPr>
        <w:t>and</w:t>
      </w:r>
      <w:r>
        <w:rPr>
          <w:rFonts w:ascii="Century Gothic"/>
          <w:i/>
          <w:spacing w:val="-9"/>
          <w:sz w:val="20"/>
        </w:rPr>
        <w:t xml:space="preserve"> </w:t>
      </w:r>
      <w:r>
        <w:rPr>
          <w:rFonts w:ascii="Century Gothic"/>
          <w:i/>
          <w:sz w:val="20"/>
        </w:rPr>
        <w:t>environmental</w:t>
      </w:r>
      <w:r>
        <w:rPr>
          <w:rFonts w:ascii="Century Gothic"/>
          <w:i/>
          <w:spacing w:val="72"/>
          <w:w w:val="99"/>
          <w:sz w:val="20"/>
        </w:rPr>
        <w:t xml:space="preserve"> </w:t>
      </w:r>
      <w:r>
        <w:rPr>
          <w:rFonts w:ascii="Century Gothic"/>
          <w:i/>
          <w:spacing w:val="-1"/>
          <w:sz w:val="20"/>
        </w:rPr>
        <w:t>outcomes</w:t>
      </w:r>
      <w:r>
        <w:rPr>
          <w:rFonts w:ascii="Century Gothic"/>
          <w:i/>
          <w:spacing w:val="-9"/>
          <w:sz w:val="20"/>
        </w:rPr>
        <w:t xml:space="preserve"> </w:t>
      </w:r>
      <w:r>
        <w:rPr>
          <w:rFonts w:ascii="Century Gothic"/>
          <w:i/>
          <w:sz w:val="20"/>
        </w:rPr>
        <w:t>from</w:t>
      </w:r>
      <w:r>
        <w:rPr>
          <w:rFonts w:ascii="Century Gothic"/>
          <w:i/>
          <w:spacing w:val="-4"/>
          <w:sz w:val="20"/>
        </w:rPr>
        <w:t xml:space="preserve"> </w:t>
      </w:r>
      <w:r>
        <w:rPr>
          <w:rFonts w:ascii="Century Gothic"/>
          <w:i/>
          <w:spacing w:val="-1"/>
          <w:sz w:val="20"/>
        </w:rPr>
        <w:t>water</w:t>
      </w:r>
      <w:r>
        <w:rPr>
          <w:rFonts w:ascii="Century Gothic"/>
          <w:i/>
          <w:spacing w:val="-9"/>
          <w:sz w:val="20"/>
        </w:rPr>
        <w:t xml:space="preserve"> </w:t>
      </w:r>
      <w:r>
        <w:rPr>
          <w:rFonts w:ascii="Century Gothic"/>
          <w:i/>
          <w:sz w:val="20"/>
        </w:rPr>
        <w:t>recovery</w:t>
      </w:r>
      <w:r>
        <w:rPr>
          <w:rFonts w:ascii="Century Gothic"/>
          <w:i/>
          <w:spacing w:val="-9"/>
          <w:sz w:val="20"/>
        </w:rPr>
        <w:t xml:space="preserve"> </w:t>
      </w:r>
      <w:r>
        <w:rPr>
          <w:rFonts w:ascii="Century Gothic"/>
          <w:i/>
          <w:spacing w:val="1"/>
          <w:sz w:val="20"/>
        </w:rPr>
        <w:t>in</w:t>
      </w:r>
      <w:r>
        <w:rPr>
          <w:rFonts w:ascii="Century Gothic"/>
          <w:i/>
          <w:spacing w:val="-9"/>
          <w:sz w:val="20"/>
        </w:rPr>
        <w:t xml:space="preserve"> </w:t>
      </w:r>
      <w:r>
        <w:rPr>
          <w:rFonts w:ascii="Century Gothic"/>
          <w:i/>
          <w:sz w:val="20"/>
        </w:rPr>
        <w:t>the</w:t>
      </w:r>
      <w:r>
        <w:rPr>
          <w:rFonts w:ascii="Century Gothic"/>
          <w:i/>
          <w:spacing w:val="-9"/>
          <w:sz w:val="20"/>
        </w:rPr>
        <w:t xml:space="preserve"> </w:t>
      </w:r>
      <w:r>
        <w:rPr>
          <w:rFonts w:ascii="Century Gothic"/>
          <w:i/>
          <w:sz w:val="20"/>
        </w:rPr>
        <w:t>northern</w:t>
      </w:r>
      <w:r>
        <w:rPr>
          <w:rFonts w:ascii="Century Gothic"/>
          <w:i/>
          <w:spacing w:val="-7"/>
          <w:sz w:val="20"/>
        </w:rPr>
        <w:t xml:space="preserve"> </w:t>
      </w:r>
      <w:r>
        <w:rPr>
          <w:rFonts w:ascii="Century Gothic"/>
          <w:i/>
          <w:sz w:val="20"/>
        </w:rPr>
        <w:t>Basin.</w:t>
      </w:r>
      <w:r>
        <w:rPr>
          <w:rFonts w:ascii="Century Gothic"/>
          <w:i/>
          <w:spacing w:val="-9"/>
          <w:sz w:val="20"/>
        </w:rPr>
        <w:t xml:space="preserve"> </w:t>
      </w:r>
      <w:r>
        <w:rPr>
          <w:rFonts w:ascii="Century Gothic"/>
          <w:spacing w:val="-1"/>
          <w:sz w:val="20"/>
        </w:rPr>
        <w:t>Murray-Darling</w:t>
      </w:r>
      <w:r>
        <w:rPr>
          <w:rFonts w:ascii="Century Gothic"/>
          <w:spacing w:val="-8"/>
          <w:sz w:val="20"/>
        </w:rPr>
        <w:t xml:space="preserve"> </w:t>
      </w:r>
      <w:r>
        <w:rPr>
          <w:rFonts w:ascii="Century Gothic"/>
          <w:spacing w:val="-1"/>
          <w:sz w:val="20"/>
        </w:rPr>
        <w:t>Basin</w:t>
      </w:r>
      <w:r>
        <w:rPr>
          <w:rFonts w:ascii="Century Gothic"/>
          <w:spacing w:val="-10"/>
          <w:sz w:val="20"/>
        </w:rPr>
        <w:t xml:space="preserve"> </w:t>
      </w:r>
      <w:r>
        <w:rPr>
          <w:rFonts w:ascii="Century Gothic"/>
          <w:spacing w:val="-1"/>
          <w:sz w:val="20"/>
        </w:rPr>
        <w:t>Authority,</w:t>
      </w:r>
      <w:r>
        <w:rPr>
          <w:rFonts w:ascii="Century Gothic"/>
          <w:w w:val="99"/>
          <w:sz w:val="20"/>
        </w:rPr>
        <w:t xml:space="preserve"> </w:t>
      </w:r>
      <w:hyperlink r:id="rId76">
        <w:r w:rsidRPr="00007DE8">
          <w:rPr>
            <w:rFonts w:ascii="Century Gothic"/>
            <w:color w:val="0000FF"/>
            <w:sz w:val="18"/>
            <w:szCs w:val="18"/>
            <w:u w:val="single" w:color="0000FF"/>
          </w:rPr>
          <w:t>https://www.mdba.gov.au/sites/default/files/pubs/Northern-basin-review-report-FINAL.pdf</w:t>
        </w:r>
        <w:r>
          <w:rPr>
            <w:rFonts w:ascii="Century Gothic"/>
            <w:sz w:val="20"/>
          </w:rPr>
          <w:t>.</w:t>
        </w:r>
      </w:hyperlink>
    </w:p>
    <w:p w14:paraId="3705A369" w14:textId="77447815" w:rsidR="00F441EC" w:rsidRDefault="00BC0B32">
      <w:pPr>
        <w:spacing w:before="119"/>
        <w:ind w:left="107" w:right="320"/>
        <w:rPr>
          <w:rFonts w:ascii="Century Gothic" w:eastAsia="Century Gothic" w:hAnsi="Century Gothic" w:cs="Century Gothic"/>
          <w:sz w:val="20"/>
          <w:szCs w:val="20"/>
        </w:rPr>
      </w:pPr>
      <w:r>
        <w:rPr>
          <w:rFonts w:ascii="Century Gothic"/>
          <w:sz w:val="20"/>
        </w:rPr>
        <w:t>Merritt</w:t>
      </w:r>
      <w:r>
        <w:rPr>
          <w:rFonts w:ascii="Century Gothic"/>
          <w:spacing w:val="-8"/>
          <w:sz w:val="20"/>
        </w:rPr>
        <w:t xml:space="preserve"> </w:t>
      </w:r>
      <w:r>
        <w:rPr>
          <w:rFonts w:ascii="Century Gothic"/>
          <w:sz w:val="20"/>
        </w:rPr>
        <w:t>W.</w:t>
      </w:r>
      <w:r w:rsidR="00765230">
        <w:rPr>
          <w:rFonts w:ascii="Century Gothic"/>
          <w:sz w:val="20"/>
        </w:rPr>
        <w:t>,</w:t>
      </w:r>
      <w:r>
        <w:rPr>
          <w:rFonts w:ascii="Century Gothic"/>
          <w:spacing w:val="-6"/>
          <w:sz w:val="20"/>
        </w:rPr>
        <w:t xml:space="preserve"> </w:t>
      </w:r>
      <w:r>
        <w:rPr>
          <w:rFonts w:ascii="Century Gothic"/>
          <w:sz w:val="20"/>
        </w:rPr>
        <w:t>Spencer</w:t>
      </w:r>
      <w:r>
        <w:rPr>
          <w:rFonts w:ascii="Century Gothic"/>
          <w:spacing w:val="-8"/>
          <w:sz w:val="20"/>
        </w:rPr>
        <w:t xml:space="preserve"> </w:t>
      </w:r>
      <w:r>
        <w:rPr>
          <w:rFonts w:ascii="Century Gothic"/>
          <w:spacing w:val="1"/>
          <w:sz w:val="20"/>
        </w:rPr>
        <w:t>J.</w:t>
      </w:r>
      <w:r w:rsidR="00765230">
        <w:rPr>
          <w:rFonts w:ascii="Century Gothic"/>
          <w:spacing w:val="1"/>
          <w:sz w:val="20"/>
        </w:rPr>
        <w:t>,</w:t>
      </w:r>
      <w:r>
        <w:rPr>
          <w:rFonts w:ascii="Century Gothic"/>
          <w:spacing w:val="-8"/>
          <w:sz w:val="20"/>
        </w:rPr>
        <w:t xml:space="preserve"> </w:t>
      </w:r>
      <w:r>
        <w:rPr>
          <w:rFonts w:ascii="Century Gothic"/>
          <w:sz w:val="20"/>
        </w:rPr>
        <w:t>Brandis</w:t>
      </w:r>
      <w:r>
        <w:rPr>
          <w:rFonts w:ascii="Century Gothic"/>
          <w:spacing w:val="-8"/>
          <w:sz w:val="20"/>
        </w:rPr>
        <w:t xml:space="preserve"> </w:t>
      </w:r>
      <w:r>
        <w:rPr>
          <w:rFonts w:ascii="Century Gothic"/>
          <w:spacing w:val="1"/>
          <w:sz w:val="20"/>
        </w:rPr>
        <w:t>K.</w:t>
      </w:r>
      <w:r w:rsidR="00765230">
        <w:rPr>
          <w:rFonts w:ascii="Century Gothic"/>
          <w:spacing w:val="1"/>
          <w:sz w:val="20"/>
        </w:rPr>
        <w:t>,</w:t>
      </w:r>
      <w:r>
        <w:rPr>
          <w:rFonts w:ascii="Century Gothic"/>
          <w:spacing w:val="-8"/>
          <w:sz w:val="20"/>
        </w:rPr>
        <w:t xml:space="preserve"> </w:t>
      </w:r>
      <w:r>
        <w:rPr>
          <w:rFonts w:ascii="Century Gothic"/>
          <w:spacing w:val="1"/>
          <w:sz w:val="20"/>
        </w:rPr>
        <w:t>Bino,</w:t>
      </w:r>
      <w:r>
        <w:rPr>
          <w:rFonts w:ascii="Century Gothic"/>
          <w:spacing w:val="-6"/>
          <w:sz w:val="20"/>
        </w:rPr>
        <w:t xml:space="preserve"> </w:t>
      </w:r>
      <w:r>
        <w:rPr>
          <w:rFonts w:ascii="Century Gothic"/>
          <w:sz w:val="20"/>
        </w:rPr>
        <w:t>G.</w:t>
      </w:r>
      <w:r w:rsidR="00765230">
        <w:rPr>
          <w:rFonts w:ascii="Century Gothic"/>
          <w:sz w:val="20"/>
        </w:rPr>
        <w:t>,</w:t>
      </w:r>
      <w:r>
        <w:rPr>
          <w:rFonts w:ascii="Century Gothic"/>
          <w:spacing w:val="-8"/>
          <w:sz w:val="20"/>
        </w:rPr>
        <w:t xml:space="preserve"> </w:t>
      </w:r>
      <w:r w:rsidR="00765230">
        <w:rPr>
          <w:rFonts w:ascii="Century Gothic"/>
          <w:sz w:val="20"/>
        </w:rPr>
        <w:t>Harding</w:t>
      </w:r>
      <w:r>
        <w:rPr>
          <w:rFonts w:ascii="Century Gothic"/>
          <w:spacing w:val="-8"/>
          <w:sz w:val="20"/>
        </w:rPr>
        <w:t xml:space="preserve"> </w:t>
      </w:r>
      <w:r>
        <w:rPr>
          <w:rFonts w:ascii="Century Gothic"/>
          <w:spacing w:val="1"/>
          <w:sz w:val="20"/>
        </w:rPr>
        <w:t>P.</w:t>
      </w:r>
      <w:r>
        <w:rPr>
          <w:rFonts w:ascii="Century Gothic"/>
          <w:spacing w:val="-6"/>
          <w:sz w:val="20"/>
        </w:rPr>
        <w:t xml:space="preserve"> </w:t>
      </w:r>
      <w:r>
        <w:rPr>
          <w:rFonts w:ascii="Century Gothic"/>
          <w:sz w:val="20"/>
        </w:rPr>
        <w:t>and</w:t>
      </w:r>
      <w:r>
        <w:rPr>
          <w:rFonts w:ascii="Century Gothic"/>
          <w:spacing w:val="-6"/>
          <w:sz w:val="20"/>
        </w:rPr>
        <w:t xml:space="preserve"> </w:t>
      </w:r>
      <w:r w:rsidR="00765230">
        <w:rPr>
          <w:rFonts w:ascii="Century Gothic"/>
          <w:sz w:val="20"/>
        </w:rPr>
        <w:t>Thomas</w:t>
      </w:r>
      <w:r>
        <w:rPr>
          <w:rFonts w:ascii="Century Gothic"/>
          <w:spacing w:val="-6"/>
          <w:sz w:val="20"/>
        </w:rPr>
        <w:t xml:space="preserve"> </w:t>
      </w:r>
      <w:r>
        <w:rPr>
          <w:rFonts w:ascii="Century Gothic"/>
          <w:sz w:val="20"/>
        </w:rPr>
        <w:t>R.</w:t>
      </w:r>
      <w:r>
        <w:rPr>
          <w:rFonts w:ascii="Century Gothic"/>
          <w:spacing w:val="-6"/>
          <w:sz w:val="20"/>
        </w:rPr>
        <w:t xml:space="preserve"> </w:t>
      </w:r>
      <w:r>
        <w:rPr>
          <w:rFonts w:ascii="Century Gothic"/>
          <w:spacing w:val="-1"/>
          <w:sz w:val="20"/>
        </w:rPr>
        <w:t>(2016).</w:t>
      </w:r>
      <w:r>
        <w:rPr>
          <w:rFonts w:ascii="Century Gothic"/>
          <w:spacing w:val="-4"/>
          <w:sz w:val="20"/>
        </w:rPr>
        <w:t xml:space="preserve"> </w:t>
      </w:r>
      <w:r>
        <w:rPr>
          <w:rFonts w:ascii="Century Gothic"/>
          <w:i/>
          <w:spacing w:val="1"/>
          <w:sz w:val="20"/>
        </w:rPr>
        <w:t>Review</w:t>
      </w:r>
      <w:r>
        <w:rPr>
          <w:rFonts w:ascii="Century Gothic"/>
          <w:i/>
          <w:spacing w:val="-8"/>
          <w:sz w:val="20"/>
        </w:rPr>
        <w:t xml:space="preserve"> </w:t>
      </w:r>
      <w:r>
        <w:rPr>
          <w:rFonts w:ascii="Century Gothic"/>
          <w:i/>
          <w:spacing w:val="-1"/>
          <w:sz w:val="20"/>
        </w:rPr>
        <w:t>of</w:t>
      </w:r>
      <w:r>
        <w:rPr>
          <w:rFonts w:ascii="Century Gothic"/>
          <w:i/>
          <w:spacing w:val="-5"/>
          <w:sz w:val="20"/>
        </w:rPr>
        <w:t xml:space="preserve"> </w:t>
      </w:r>
      <w:r>
        <w:rPr>
          <w:rFonts w:ascii="Century Gothic"/>
          <w:i/>
          <w:sz w:val="20"/>
        </w:rPr>
        <w:t>the</w:t>
      </w:r>
      <w:r>
        <w:rPr>
          <w:rFonts w:ascii="Century Gothic"/>
          <w:i/>
          <w:spacing w:val="-6"/>
          <w:sz w:val="20"/>
        </w:rPr>
        <w:t xml:space="preserve"> </w:t>
      </w:r>
      <w:r>
        <w:rPr>
          <w:rFonts w:ascii="Century Gothic"/>
          <w:i/>
          <w:sz w:val="20"/>
        </w:rPr>
        <w:t>science</w:t>
      </w:r>
      <w:r>
        <w:rPr>
          <w:rFonts w:ascii="Century Gothic"/>
          <w:i/>
          <w:spacing w:val="42"/>
          <w:w w:val="99"/>
          <w:sz w:val="20"/>
        </w:rPr>
        <w:t xml:space="preserve"> </w:t>
      </w:r>
      <w:r>
        <w:rPr>
          <w:rFonts w:ascii="Century Gothic"/>
          <w:i/>
          <w:sz w:val="20"/>
        </w:rPr>
        <w:t>behind</w:t>
      </w:r>
      <w:r>
        <w:rPr>
          <w:rFonts w:ascii="Century Gothic"/>
          <w:i/>
          <w:spacing w:val="-8"/>
          <w:sz w:val="20"/>
        </w:rPr>
        <w:t xml:space="preserve"> </w:t>
      </w:r>
      <w:r>
        <w:rPr>
          <w:rFonts w:ascii="Century Gothic"/>
          <w:i/>
          <w:sz w:val="20"/>
        </w:rPr>
        <w:t>the</w:t>
      </w:r>
      <w:r>
        <w:rPr>
          <w:rFonts w:ascii="Century Gothic"/>
          <w:i/>
          <w:spacing w:val="-8"/>
          <w:sz w:val="20"/>
        </w:rPr>
        <w:t xml:space="preserve"> </w:t>
      </w:r>
      <w:r>
        <w:rPr>
          <w:rFonts w:ascii="Century Gothic"/>
          <w:i/>
          <w:sz w:val="20"/>
        </w:rPr>
        <w:t>waterbird</w:t>
      </w:r>
      <w:r>
        <w:rPr>
          <w:rFonts w:ascii="Century Gothic"/>
          <w:i/>
          <w:spacing w:val="-7"/>
          <w:sz w:val="20"/>
        </w:rPr>
        <w:t xml:space="preserve"> </w:t>
      </w:r>
      <w:r>
        <w:rPr>
          <w:rFonts w:ascii="Century Gothic"/>
          <w:i/>
          <w:sz w:val="20"/>
        </w:rPr>
        <w:t>breeding</w:t>
      </w:r>
      <w:r>
        <w:rPr>
          <w:rFonts w:ascii="Century Gothic"/>
          <w:i/>
          <w:spacing w:val="-9"/>
          <w:sz w:val="20"/>
        </w:rPr>
        <w:t xml:space="preserve"> </w:t>
      </w:r>
      <w:r>
        <w:rPr>
          <w:rFonts w:ascii="Century Gothic"/>
          <w:i/>
          <w:spacing w:val="-1"/>
          <w:sz w:val="20"/>
        </w:rPr>
        <w:t>indicator</w:t>
      </w:r>
      <w:r>
        <w:rPr>
          <w:rFonts w:ascii="Century Gothic"/>
          <w:i/>
          <w:spacing w:val="-8"/>
          <w:sz w:val="20"/>
        </w:rPr>
        <w:t xml:space="preserve"> </w:t>
      </w:r>
      <w:r>
        <w:rPr>
          <w:rFonts w:ascii="Century Gothic"/>
          <w:i/>
          <w:sz w:val="20"/>
        </w:rPr>
        <w:t>for</w:t>
      </w:r>
      <w:r>
        <w:rPr>
          <w:rFonts w:ascii="Century Gothic"/>
          <w:i/>
          <w:spacing w:val="-7"/>
          <w:sz w:val="20"/>
        </w:rPr>
        <w:t xml:space="preserve"> </w:t>
      </w:r>
      <w:r>
        <w:rPr>
          <w:rFonts w:ascii="Century Gothic"/>
          <w:i/>
          <w:sz w:val="20"/>
        </w:rPr>
        <w:t>Narran</w:t>
      </w:r>
      <w:r>
        <w:rPr>
          <w:rFonts w:ascii="Century Gothic"/>
          <w:i/>
          <w:spacing w:val="-7"/>
          <w:sz w:val="20"/>
        </w:rPr>
        <w:t xml:space="preserve"> </w:t>
      </w:r>
      <w:r>
        <w:rPr>
          <w:rFonts w:ascii="Century Gothic"/>
          <w:i/>
          <w:spacing w:val="1"/>
          <w:sz w:val="20"/>
        </w:rPr>
        <w:t>Lakes</w:t>
      </w:r>
      <w:r>
        <w:rPr>
          <w:rFonts w:ascii="Century Gothic"/>
          <w:spacing w:val="1"/>
          <w:sz w:val="20"/>
        </w:rPr>
        <w:t>.</w:t>
      </w:r>
      <w:r>
        <w:rPr>
          <w:rFonts w:ascii="Century Gothic"/>
          <w:spacing w:val="-9"/>
          <w:sz w:val="20"/>
        </w:rPr>
        <w:t xml:space="preserve"> </w:t>
      </w:r>
      <w:r>
        <w:rPr>
          <w:rFonts w:ascii="Century Gothic"/>
          <w:sz w:val="20"/>
        </w:rPr>
        <w:t>Final</w:t>
      </w:r>
      <w:r>
        <w:rPr>
          <w:rFonts w:ascii="Century Gothic"/>
          <w:spacing w:val="-7"/>
          <w:sz w:val="20"/>
        </w:rPr>
        <w:t xml:space="preserve"> </w:t>
      </w:r>
      <w:r>
        <w:rPr>
          <w:rFonts w:ascii="Century Gothic"/>
          <w:sz w:val="20"/>
        </w:rPr>
        <w:t>report</w:t>
      </w:r>
      <w:r>
        <w:rPr>
          <w:rFonts w:ascii="Century Gothic"/>
          <w:spacing w:val="-6"/>
          <w:sz w:val="20"/>
        </w:rPr>
        <w:t xml:space="preserve"> </w:t>
      </w:r>
      <w:r>
        <w:rPr>
          <w:rFonts w:ascii="Century Gothic"/>
          <w:sz w:val="20"/>
        </w:rPr>
        <w:t>prepared</w:t>
      </w:r>
      <w:r>
        <w:rPr>
          <w:rFonts w:ascii="Century Gothic"/>
          <w:spacing w:val="-7"/>
          <w:sz w:val="20"/>
        </w:rPr>
        <w:t xml:space="preserve"> </w:t>
      </w:r>
      <w:r>
        <w:rPr>
          <w:rFonts w:ascii="Century Gothic"/>
          <w:sz w:val="20"/>
        </w:rPr>
        <w:t>for</w:t>
      </w:r>
      <w:r>
        <w:rPr>
          <w:rFonts w:ascii="Century Gothic"/>
          <w:spacing w:val="-8"/>
          <w:sz w:val="20"/>
        </w:rPr>
        <w:t xml:space="preserve"> </w:t>
      </w:r>
      <w:r>
        <w:rPr>
          <w:rFonts w:ascii="Century Gothic"/>
          <w:sz w:val="20"/>
        </w:rPr>
        <w:t>the</w:t>
      </w:r>
      <w:r>
        <w:rPr>
          <w:rFonts w:ascii="Century Gothic"/>
          <w:spacing w:val="-7"/>
          <w:sz w:val="20"/>
        </w:rPr>
        <w:t xml:space="preserve"> </w:t>
      </w:r>
      <w:r>
        <w:rPr>
          <w:rFonts w:ascii="Century Gothic"/>
          <w:sz w:val="20"/>
        </w:rPr>
        <w:t>Murray-</w:t>
      </w:r>
      <w:r>
        <w:rPr>
          <w:rFonts w:ascii="Century Gothic"/>
          <w:spacing w:val="28"/>
          <w:w w:val="99"/>
          <w:sz w:val="20"/>
        </w:rPr>
        <w:t xml:space="preserve"> </w:t>
      </w:r>
      <w:r>
        <w:rPr>
          <w:rFonts w:ascii="Century Gothic"/>
          <w:sz w:val="20"/>
        </w:rPr>
        <w:t>Darling</w:t>
      </w:r>
      <w:r>
        <w:rPr>
          <w:rFonts w:ascii="Century Gothic"/>
          <w:spacing w:val="-8"/>
          <w:sz w:val="20"/>
        </w:rPr>
        <w:t xml:space="preserve"> </w:t>
      </w:r>
      <w:r>
        <w:rPr>
          <w:rFonts w:ascii="Century Gothic"/>
          <w:spacing w:val="-1"/>
          <w:sz w:val="20"/>
        </w:rPr>
        <w:t>Basin</w:t>
      </w:r>
      <w:r>
        <w:rPr>
          <w:rFonts w:ascii="Century Gothic"/>
          <w:spacing w:val="-3"/>
          <w:sz w:val="20"/>
        </w:rPr>
        <w:t xml:space="preserve"> </w:t>
      </w:r>
      <w:r>
        <w:rPr>
          <w:rFonts w:ascii="Century Gothic"/>
          <w:spacing w:val="-1"/>
          <w:sz w:val="20"/>
        </w:rPr>
        <w:t>Authority,</w:t>
      </w:r>
      <w:r>
        <w:rPr>
          <w:rFonts w:ascii="Century Gothic"/>
          <w:spacing w:val="-7"/>
          <w:sz w:val="20"/>
        </w:rPr>
        <w:t xml:space="preserve"> </w:t>
      </w:r>
      <w:r>
        <w:rPr>
          <w:rFonts w:ascii="Century Gothic"/>
          <w:sz w:val="20"/>
        </w:rPr>
        <w:t>Canberra.</w:t>
      </w:r>
      <w:r>
        <w:rPr>
          <w:rFonts w:ascii="Century Gothic"/>
          <w:spacing w:val="-10"/>
          <w:sz w:val="20"/>
        </w:rPr>
        <w:t xml:space="preserve"> </w:t>
      </w:r>
      <w:r>
        <w:rPr>
          <w:rFonts w:ascii="Century Gothic"/>
          <w:sz w:val="20"/>
        </w:rPr>
        <w:t>May</w:t>
      </w:r>
      <w:r>
        <w:rPr>
          <w:rFonts w:ascii="Century Gothic"/>
          <w:spacing w:val="-8"/>
          <w:sz w:val="20"/>
        </w:rPr>
        <w:t xml:space="preserve"> </w:t>
      </w:r>
      <w:r>
        <w:rPr>
          <w:rFonts w:ascii="Century Gothic"/>
          <w:sz w:val="20"/>
        </w:rPr>
        <w:t>2016</w:t>
      </w:r>
      <w:r>
        <w:rPr>
          <w:rFonts w:ascii="Century Gothic"/>
          <w:spacing w:val="-5"/>
          <w:sz w:val="20"/>
        </w:rPr>
        <w:t xml:space="preserve"> </w:t>
      </w:r>
      <w:r>
        <w:rPr>
          <w:rFonts w:ascii="Century Gothic"/>
          <w:spacing w:val="-1"/>
          <w:sz w:val="20"/>
        </w:rPr>
        <w:t>(in</w:t>
      </w:r>
      <w:r>
        <w:rPr>
          <w:rFonts w:ascii="Century Gothic"/>
          <w:spacing w:val="-6"/>
          <w:sz w:val="20"/>
        </w:rPr>
        <w:t xml:space="preserve"> </w:t>
      </w:r>
      <w:r>
        <w:rPr>
          <w:rFonts w:ascii="Century Gothic"/>
          <w:sz w:val="20"/>
        </w:rPr>
        <w:t>prep).</w:t>
      </w:r>
    </w:p>
    <w:p w14:paraId="3705A36A" w14:textId="0BD7691A" w:rsidR="00F441EC" w:rsidRDefault="00765230">
      <w:pPr>
        <w:spacing w:before="123" w:line="238" w:lineRule="auto"/>
        <w:ind w:left="107" w:right="229"/>
        <w:jc w:val="both"/>
        <w:rPr>
          <w:rFonts w:ascii="Century Gothic" w:eastAsia="Century Gothic" w:hAnsi="Century Gothic" w:cs="Century Gothic"/>
          <w:sz w:val="18"/>
          <w:szCs w:val="18"/>
        </w:rPr>
      </w:pPr>
      <w:r>
        <w:rPr>
          <w:rFonts w:ascii="Century Gothic"/>
          <w:spacing w:val="-1"/>
          <w:sz w:val="20"/>
        </w:rPr>
        <w:t>Nairn</w:t>
      </w:r>
      <w:r w:rsidR="00BC0B32">
        <w:rPr>
          <w:rFonts w:ascii="Century Gothic"/>
          <w:spacing w:val="-6"/>
          <w:sz w:val="20"/>
        </w:rPr>
        <w:t xml:space="preserve"> </w:t>
      </w:r>
      <w:r w:rsidR="00BC0B32">
        <w:rPr>
          <w:rFonts w:ascii="Century Gothic"/>
          <w:sz w:val="20"/>
        </w:rPr>
        <w:t>L.C.</w:t>
      </w:r>
      <w:r w:rsidR="00BC0B32">
        <w:rPr>
          <w:rFonts w:ascii="Century Gothic"/>
          <w:spacing w:val="-8"/>
          <w:sz w:val="20"/>
        </w:rPr>
        <w:t xml:space="preserve"> </w:t>
      </w:r>
      <w:r w:rsidR="00BC0B32">
        <w:rPr>
          <w:rFonts w:ascii="Century Gothic"/>
          <w:sz w:val="20"/>
        </w:rPr>
        <w:t>and</w:t>
      </w:r>
      <w:r w:rsidR="00BC0B32">
        <w:rPr>
          <w:rFonts w:ascii="Century Gothic"/>
          <w:spacing w:val="-5"/>
          <w:sz w:val="20"/>
        </w:rPr>
        <w:t xml:space="preserve"> </w:t>
      </w:r>
      <w:r w:rsidR="00BC0B32">
        <w:rPr>
          <w:rFonts w:ascii="Century Gothic"/>
          <w:sz w:val="20"/>
        </w:rPr>
        <w:t>Kingsford</w:t>
      </w:r>
      <w:r w:rsidR="00BC0B32">
        <w:rPr>
          <w:rFonts w:ascii="Century Gothic"/>
          <w:spacing w:val="-3"/>
          <w:sz w:val="20"/>
        </w:rPr>
        <w:t xml:space="preserve"> </w:t>
      </w:r>
      <w:r w:rsidR="00BC0B32">
        <w:rPr>
          <w:rFonts w:ascii="Century Gothic"/>
          <w:spacing w:val="-1"/>
          <w:sz w:val="20"/>
        </w:rPr>
        <w:t>R.T</w:t>
      </w:r>
      <w:r w:rsidR="00BC0B32">
        <w:rPr>
          <w:rFonts w:ascii="Century Gothic"/>
          <w:spacing w:val="-4"/>
          <w:sz w:val="20"/>
        </w:rPr>
        <w:t xml:space="preserve"> </w:t>
      </w:r>
      <w:r w:rsidR="00BC0B32">
        <w:rPr>
          <w:rFonts w:ascii="Century Gothic"/>
          <w:spacing w:val="-1"/>
          <w:sz w:val="20"/>
        </w:rPr>
        <w:t>(2012).</w:t>
      </w:r>
      <w:r w:rsidR="00BC0B32">
        <w:rPr>
          <w:rFonts w:ascii="Century Gothic"/>
          <w:sz w:val="20"/>
        </w:rPr>
        <w:t xml:space="preserve"> </w:t>
      </w:r>
      <w:r w:rsidR="00BC0B32">
        <w:rPr>
          <w:rFonts w:ascii="Century Gothic"/>
          <w:i/>
          <w:sz w:val="20"/>
        </w:rPr>
        <w:t>Wetland</w:t>
      </w:r>
      <w:r w:rsidR="00BC0B32">
        <w:rPr>
          <w:rFonts w:ascii="Century Gothic"/>
          <w:i/>
          <w:spacing w:val="-5"/>
          <w:sz w:val="20"/>
        </w:rPr>
        <w:t xml:space="preserve"> </w:t>
      </w:r>
      <w:r w:rsidR="00BC0B32">
        <w:rPr>
          <w:rFonts w:ascii="Century Gothic"/>
          <w:i/>
          <w:spacing w:val="-1"/>
          <w:sz w:val="20"/>
        </w:rPr>
        <w:t>distribution</w:t>
      </w:r>
      <w:r w:rsidR="00BC0B32">
        <w:rPr>
          <w:rFonts w:ascii="Century Gothic"/>
          <w:i/>
          <w:spacing w:val="-5"/>
          <w:sz w:val="20"/>
        </w:rPr>
        <w:t xml:space="preserve"> </w:t>
      </w:r>
      <w:r w:rsidR="00BC0B32">
        <w:rPr>
          <w:rFonts w:ascii="Century Gothic"/>
          <w:i/>
          <w:sz w:val="20"/>
        </w:rPr>
        <w:t>and</w:t>
      </w:r>
      <w:r w:rsidR="00BC0B32">
        <w:rPr>
          <w:rFonts w:ascii="Century Gothic"/>
          <w:i/>
          <w:spacing w:val="-6"/>
          <w:sz w:val="20"/>
        </w:rPr>
        <w:t xml:space="preserve"> </w:t>
      </w:r>
      <w:r w:rsidR="00BC0B32">
        <w:rPr>
          <w:rFonts w:ascii="Century Gothic"/>
          <w:i/>
          <w:sz w:val="20"/>
        </w:rPr>
        <w:t>land</w:t>
      </w:r>
      <w:r w:rsidR="00BC0B32">
        <w:rPr>
          <w:rFonts w:ascii="Century Gothic"/>
          <w:i/>
          <w:spacing w:val="-6"/>
          <w:sz w:val="20"/>
        </w:rPr>
        <w:t xml:space="preserve"> </w:t>
      </w:r>
      <w:r w:rsidR="00BC0B32">
        <w:rPr>
          <w:rFonts w:ascii="Century Gothic"/>
          <w:i/>
          <w:spacing w:val="-1"/>
          <w:sz w:val="20"/>
        </w:rPr>
        <w:t>use</w:t>
      </w:r>
      <w:r w:rsidR="00BC0B32">
        <w:rPr>
          <w:rFonts w:ascii="Century Gothic"/>
          <w:i/>
          <w:spacing w:val="-5"/>
          <w:sz w:val="20"/>
        </w:rPr>
        <w:t xml:space="preserve"> </w:t>
      </w:r>
      <w:r w:rsidR="00BC0B32">
        <w:rPr>
          <w:rFonts w:ascii="Century Gothic"/>
          <w:i/>
          <w:spacing w:val="1"/>
          <w:sz w:val="20"/>
        </w:rPr>
        <w:t>in</w:t>
      </w:r>
      <w:r w:rsidR="00BC0B32">
        <w:rPr>
          <w:rFonts w:ascii="Century Gothic"/>
          <w:i/>
          <w:spacing w:val="-5"/>
          <w:sz w:val="20"/>
        </w:rPr>
        <w:t xml:space="preserve"> </w:t>
      </w:r>
      <w:r w:rsidR="00BC0B32">
        <w:rPr>
          <w:rFonts w:ascii="Century Gothic"/>
          <w:i/>
          <w:spacing w:val="-1"/>
          <w:sz w:val="20"/>
        </w:rPr>
        <w:t>the</w:t>
      </w:r>
      <w:r w:rsidR="00BC0B32">
        <w:rPr>
          <w:rFonts w:ascii="Century Gothic"/>
          <w:i/>
          <w:spacing w:val="-3"/>
          <w:sz w:val="20"/>
        </w:rPr>
        <w:t xml:space="preserve"> </w:t>
      </w:r>
      <w:r w:rsidR="00BC0B32">
        <w:rPr>
          <w:rFonts w:ascii="Century Gothic"/>
          <w:i/>
          <w:sz w:val="20"/>
        </w:rPr>
        <w:t>Murray-Darling</w:t>
      </w:r>
      <w:r w:rsidR="00BC0B32">
        <w:rPr>
          <w:rFonts w:ascii="Century Gothic"/>
          <w:i/>
          <w:spacing w:val="-6"/>
          <w:sz w:val="20"/>
        </w:rPr>
        <w:t xml:space="preserve"> </w:t>
      </w:r>
      <w:r w:rsidR="00BC0B32">
        <w:rPr>
          <w:rFonts w:ascii="Century Gothic"/>
          <w:i/>
          <w:sz w:val="20"/>
        </w:rPr>
        <w:t>basin</w:t>
      </w:r>
      <w:r w:rsidR="00BC0B32">
        <w:rPr>
          <w:rFonts w:ascii="Century Gothic"/>
          <w:sz w:val="20"/>
        </w:rPr>
        <w:t>.</w:t>
      </w:r>
      <w:r w:rsidR="00BC0B32">
        <w:rPr>
          <w:rFonts w:ascii="Century Gothic"/>
          <w:spacing w:val="-6"/>
          <w:sz w:val="20"/>
        </w:rPr>
        <w:t xml:space="preserve"> </w:t>
      </w:r>
      <w:r w:rsidR="00BC0B32">
        <w:rPr>
          <w:rFonts w:ascii="Century Gothic"/>
          <w:sz w:val="20"/>
        </w:rPr>
        <w:t>A</w:t>
      </w:r>
      <w:r w:rsidR="00BC0B32">
        <w:rPr>
          <w:rFonts w:ascii="Century Gothic"/>
          <w:spacing w:val="62"/>
          <w:w w:val="99"/>
          <w:sz w:val="20"/>
        </w:rPr>
        <w:t xml:space="preserve"> </w:t>
      </w:r>
      <w:r w:rsidR="00BC0B32">
        <w:rPr>
          <w:rFonts w:ascii="Century Gothic"/>
          <w:spacing w:val="-1"/>
          <w:sz w:val="20"/>
        </w:rPr>
        <w:t>report</w:t>
      </w:r>
      <w:r w:rsidR="00BC0B32">
        <w:rPr>
          <w:rFonts w:ascii="Century Gothic"/>
          <w:spacing w:val="-6"/>
          <w:sz w:val="20"/>
        </w:rPr>
        <w:t xml:space="preserve"> </w:t>
      </w:r>
      <w:r w:rsidR="00BC0B32">
        <w:rPr>
          <w:rFonts w:ascii="Century Gothic"/>
          <w:spacing w:val="1"/>
          <w:sz w:val="20"/>
        </w:rPr>
        <w:t>to</w:t>
      </w:r>
      <w:r w:rsidR="00BC0B32">
        <w:rPr>
          <w:rFonts w:ascii="Century Gothic"/>
          <w:spacing w:val="-6"/>
          <w:sz w:val="20"/>
        </w:rPr>
        <w:t xml:space="preserve"> </w:t>
      </w:r>
      <w:r w:rsidR="00BC0B32">
        <w:rPr>
          <w:rFonts w:ascii="Century Gothic"/>
          <w:sz w:val="20"/>
        </w:rPr>
        <w:t>the</w:t>
      </w:r>
      <w:r w:rsidR="00BC0B32">
        <w:rPr>
          <w:rFonts w:ascii="Century Gothic"/>
          <w:spacing w:val="-5"/>
          <w:sz w:val="20"/>
        </w:rPr>
        <w:t xml:space="preserve"> </w:t>
      </w:r>
      <w:r w:rsidR="00BC0B32">
        <w:rPr>
          <w:rFonts w:ascii="Century Gothic"/>
          <w:spacing w:val="-1"/>
          <w:sz w:val="20"/>
        </w:rPr>
        <w:t>Australian</w:t>
      </w:r>
      <w:r w:rsidR="00BC0B32">
        <w:rPr>
          <w:rFonts w:ascii="Century Gothic"/>
          <w:spacing w:val="-5"/>
          <w:sz w:val="20"/>
        </w:rPr>
        <w:t xml:space="preserve"> </w:t>
      </w:r>
      <w:r w:rsidR="00BC0B32">
        <w:rPr>
          <w:rFonts w:ascii="Century Gothic"/>
          <w:spacing w:val="-1"/>
          <w:sz w:val="20"/>
        </w:rPr>
        <w:t>Floodplain</w:t>
      </w:r>
      <w:r w:rsidR="00BC0B32">
        <w:rPr>
          <w:rFonts w:ascii="Century Gothic"/>
          <w:spacing w:val="-5"/>
          <w:sz w:val="20"/>
        </w:rPr>
        <w:t xml:space="preserve"> </w:t>
      </w:r>
      <w:r w:rsidR="00BC0B32">
        <w:rPr>
          <w:rFonts w:ascii="Century Gothic"/>
          <w:spacing w:val="-1"/>
          <w:sz w:val="20"/>
        </w:rPr>
        <w:t>Association.</w:t>
      </w:r>
      <w:r w:rsidR="00BC0B32">
        <w:rPr>
          <w:rFonts w:ascii="Century Gothic"/>
          <w:spacing w:val="-4"/>
          <w:sz w:val="20"/>
        </w:rPr>
        <w:t xml:space="preserve"> </w:t>
      </w:r>
      <w:r w:rsidR="00BC0B32">
        <w:rPr>
          <w:rFonts w:ascii="Century Gothic"/>
          <w:spacing w:val="-1"/>
          <w:sz w:val="20"/>
        </w:rPr>
        <w:t>Australian</w:t>
      </w:r>
      <w:r w:rsidR="00BC0B32">
        <w:rPr>
          <w:rFonts w:ascii="Century Gothic"/>
          <w:spacing w:val="-6"/>
          <w:sz w:val="20"/>
        </w:rPr>
        <w:t xml:space="preserve"> </w:t>
      </w:r>
      <w:r w:rsidR="00BC0B32">
        <w:rPr>
          <w:rFonts w:ascii="Century Gothic"/>
          <w:spacing w:val="-1"/>
          <w:sz w:val="20"/>
        </w:rPr>
        <w:t>Wetlands,</w:t>
      </w:r>
      <w:r w:rsidR="00BC0B32">
        <w:rPr>
          <w:rFonts w:ascii="Century Gothic"/>
          <w:spacing w:val="-8"/>
          <w:sz w:val="20"/>
        </w:rPr>
        <w:t xml:space="preserve"> </w:t>
      </w:r>
      <w:r w:rsidR="00BC0B32">
        <w:rPr>
          <w:rFonts w:ascii="Century Gothic"/>
          <w:spacing w:val="-1"/>
          <w:sz w:val="20"/>
        </w:rPr>
        <w:t>Rivers</w:t>
      </w:r>
      <w:r w:rsidR="00BC0B32">
        <w:rPr>
          <w:rFonts w:ascii="Century Gothic"/>
          <w:spacing w:val="-5"/>
          <w:sz w:val="20"/>
        </w:rPr>
        <w:t xml:space="preserve"> </w:t>
      </w:r>
      <w:r w:rsidR="00BC0B32">
        <w:rPr>
          <w:rFonts w:ascii="Century Gothic"/>
          <w:sz w:val="20"/>
        </w:rPr>
        <w:t>and</w:t>
      </w:r>
      <w:r w:rsidR="00BC0B32">
        <w:rPr>
          <w:rFonts w:ascii="Century Gothic"/>
          <w:spacing w:val="-6"/>
          <w:sz w:val="20"/>
        </w:rPr>
        <w:t xml:space="preserve"> </w:t>
      </w:r>
      <w:r w:rsidR="00BC0B32">
        <w:rPr>
          <w:rFonts w:ascii="Century Gothic"/>
          <w:sz w:val="20"/>
        </w:rPr>
        <w:t>Landscapes</w:t>
      </w:r>
      <w:r w:rsidR="00BC0B32">
        <w:rPr>
          <w:rFonts w:ascii="Century Gothic"/>
          <w:spacing w:val="-5"/>
          <w:sz w:val="20"/>
        </w:rPr>
        <w:t xml:space="preserve"> </w:t>
      </w:r>
      <w:r w:rsidR="00BC0B32">
        <w:rPr>
          <w:rFonts w:ascii="Century Gothic"/>
          <w:spacing w:val="-1"/>
          <w:sz w:val="20"/>
        </w:rPr>
        <w:t>Centre,</w:t>
      </w:r>
      <w:r w:rsidR="00BC0B32">
        <w:rPr>
          <w:rFonts w:ascii="Century Gothic"/>
          <w:spacing w:val="97"/>
          <w:w w:val="99"/>
          <w:sz w:val="20"/>
        </w:rPr>
        <w:t xml:space="preserve"> </w:t>
      </w:r>
      <w:r w:rsidR="00BC0B32">
        <w:rPr>
          <w:rFonts w:ascii="Century Gothic"/>
          <w:spacing w:val="-1"/>
          <w:sz w:val="20"/>
        </w:rPr>
        <w:t>University</w:t>
      </w:r>
      <w:r w:rsidR="00BC0B32">
        <w:rPr>
          <w:rFonts w:ascii="Century Gothic"/>
          <w:spacing w:val="-11"/>
          <w:sz w:val="20"/>
        </w:rPr>
        <w:t xml:space="preserve"> </w:t>
      </w:r>
      <w:r w:rsidR="00BC0B32">
        <w:rPr>
          <w:rFonts w:ascii="Century Gothic"/>
          <w:spacing w:val="-1"/>
          <w:sz w:val="20"/>
        </w:rPr>
        <w:t>of</w:t>
      </w:r>
      <w:r w:rsidR="00BC0B32">
        <w:rPr>
          <w:rFonts w:ascii="Century Gothic"/>
          <w:spacing w:val="-8"/>
          <w:sz w:val="20"/>
        </w:rPr>
        <w:t xml:space="preserve"> </w:t>
      </w:r>
      <w:r w:rsidR="00BC0B32">
        <w:rPr>
          <w:rFonts w:ascii="Century Gothic"/>
          <w:sz w:val="20"/>
        </w:rPr>
        <w:t>NSW,</w:t>
      </w:r>
      <w:r w:rsidR="00BC0B32">
        <w:rPr>
          <w:rFonts w:ascii="Century Gothic"/>
          <w:spacing w:val="-10"/>
          <w:sz w:val="20"/>
        </w:rPr>
        <w:t xml:space="preserve"> </w:t>
      </w:r>
      <w:r w:rsidR="00BC0B32">
        <w:rPr>
          <w:rFonts w:ascii="Century Gothic"/>
          <w:sz w:val="20"/>
        </w:rPr>
        <w:t>Sydney.</w:t>
      </w:r>
      <w:r w:rsidR="00BC0B32">
        <w:rPr>
          <w:rFonts w:ascii="Century Gothic"/>
          <w:spacing w:val="-9"/>
          <w:sz w:val="20"/>
        </w:rPr>
        <w:t xml:space="preserve"> </w:t>
      </w:r>
      <w:hyperlink r:id="rId77">
        <w:r w:rsidR="00BC0B32">
          <w:rPr>
            <w:rFonts w:ascii="Century Gothic"/>
            <w:color w:val="0000FF"/>
            <w:spacing w:val="-1"/>
            <w:sz w:val="18"/>
            <w:u w:val="single" w:color="0000FF"/>
          </w:rPr>
          <w:t>https://www.ecosystem.unsw.edu.au/content/wetland-distribution-and-land-use-</w:t>
        </w:r>
      </w:hyperlink>
      <w:r w:rsidR="00BC0B32">
        <w:rPr>
          <w:rFonts w:ascii="Century Gothic"/>
          <w:color w:val="0000FF"/>
          <w:sz w:val="18"/>
        </w:rPr>
        <w:t xml:space="preserve"> </w:t>
      </w:r>
      <w:hyperlink r:id="rId78">
        <w:r w:rsidR="00BC0B32">
          <w:rPr>
            <w:rFonts w:ascii="Century Gothic"/>
            <w:color w:val="0000FF"/>
            <w:sz w:val="18"/>
          </w:rPr>
          <w:t xml:space="preserve">  </w:t>
        </w:r>
        <w:r w:rsidR="00BC0B32">
          <w:rPr>
            <w:rFonts w:ascii="Century Gothic"/>
            <w:color w:val="0000FF"/>
            <w:spacing w:val="-1"/>
            <w:sz w:val="18"/>
            <w:u w:val="single" w:color="0000FF"/>
          </w:rPr>
          <w:t>in-the-murray-darling-basin</w:t>
        </w:r>
      </w:hyperlink>
    </w:p>
    <w:p w14:paraId="3705A36B" w14:textId="77777777" w:rsidR="00F441EC" w:rsidRDefault="00BC0B32">
      <w:pPr>
        <w:spacing w:before="124" w:line="245" w:lineRule="exact"/>
        <w:ind w:left="107"/>
        <w:rPr>
          <w:rFonts w:ascii="Century Gothic" w:eastAsia="Century Gothic" w:hAnsi="Century Gothic" w:cs="Century Gothic"/>
          <w:sz w:val="20"/>
          <w:szCs w:val="20"/>
        </w:rPr>
      </w:pPr>
      <w:r>
        <w:rPr>
          <w:rFonts w:ascii="Century Gothic"/>
          <w:spacing w:val="-1"/>
          <w:sz w:val="20"/>
        </w:rPr>
        <w:t>NSW</w:t>
      </w:r>
      <w:r>
        <w:rPr>
          <w:rFonts w:ascii="Century Gothic"/>
          <w:spacing w:val="-8"/>
          <w:sz w:val="20"/>
        </w:rPr>
        <w:t xml:space="preserve"> </w:t>
      </w:r>
      <w:r>
        <w:rPr>
          <w:rFonts w:ascii="Century Gothic"/>
          <w:sz w:val="20"/>
        </w:rPr>
        <w:t>Department</w:t>
      </w:r>
      <w:r>
        <w:rPr>
          <w:rFonts w:ascii="Century Gothic"/>
          <w:spacing w:val="-7"/>
          <w:sz w:val="20"/>
        </w:rPr>
        <w:t xml:space="preserve"> </w:t>
      </w:r>
      <w:r>
        <w:rPr>
          <w:rFonts w:ascii="Century Gothic"/>
          <w:spacing w:val="-1"/>
          <w:sz w:val="20"/>
        </w:rPr>
        <w:t>of</w:t>
      </w:r>
      <w:r>
        <w:rPr>
          <w:rFonts w:ascii="Century Gothic"/>
          <w:spacing w:val="-8"/>
          <w:sz w:val="20"/>
        </w:rPr>
        <w:t xml:space="preserve"> </w:t>
      </w:r>
      <w:r>
        <w:rPr>
          <w:rFonts w:ascii="Century Gothic"/>
          <w:sz w:val="20"/>
        </w:rPr>
        <w:t>Primary</w:t>
      </w:r>
      <w:r>
        <w:rPr>
          <w:rFonts w:ascii="Century Gothic"/>
          <w:spacing w:val="-10"/>
          <w:sz w:val="20"/>
        </w:rPr>
        <w:t xml:space="preserve"> </w:t>
      </w:r>
      <w:r>
        <w:rPr>
          <w:rFonts w:ascii="Century Gothic"/>
          <w:sz w:val="20"/>
        </w:rPr>
        <w:t>Industries</w:t>
      </w:r>
      <w:r>
        <w:rPr>
          <w:rFonts w:ascii="Century Gothic"/>
          <w:spacing w:val="-3"/>
          <w:sz w:val="20"/>
        </w:rPr>
        <w:t xml:space="preserve"> </w:t>
      </w:r>
      <w:r>
        <w:rPr>
          <w:rFonts w:ascii="Century Gothic"/>
          <w:spacing w:val="-1"/>
          <w:sz w:val="20"/>
        </w:rPr>
        <w:t>(NSW</w:t>
      </w:r>
      <w:r>
        <w:rPr>
          <w:rFonts w:ascii="Century Gothic"/>
          <w:spacing w:val="-7"/>
          <w:sz w:val="20"/>
        </w:rPr>
        <w:t xml:space="preserve"> </w:t>
      </w:r>
      <w:r>
        <w:rPr>
          <w:rFonts w:ascii="Century Gothic"/>
          <w:sz w:val="20"/>
        </w:rPr>
        <w:t>DPI)</w:t>
      </w:r>
      <w:r>
        <w:rPr>
          <w:rFonts w:ascii="Century Gothic"/>
          <w:spacing w:val="-8"/>
          <w:sz w:val="20"/>
        </w:rPr>
        <w:t xml:space="preserve"> </w:t>
      </w:r>
      <w:r>
        <w:rPr>
          <w:rFonts w:ascii="Century Gothic"/>
          <w:spacing w:val="-1"/>
          <w:sz w:val="20"/>
        </w:rPr>
        <w:t>(2007).</w:t>
      </w:r>
      <w:r>
        <w:rPr>
          <w:rFonts w:ascii="Century Gothic"/>
          <w:spacing w:val="-9"/>
          <w:sz w:val="20"/>
        </w:rPr>
        <w:t xml:space="preserve"> </w:t>
      </w:r>
      <w:r>
        <w:rPr>
          <w:rFonts w:ascii="Century Gothic"/>
          <w:i/>
          <w:sz w:val="20"/>
        </w:rPr>
        <w:t>Endangered</w:t>
      </w:r>
      <w:r>
        <w:rPr>
          <w:rFonts w:ascii="Century Gothic"/>
          <w:i/>
          <w:spacing w:val="-9"/>
          <w:sz w:val="20"/>
        </w:rPr>
        <w:t xml:space="preserve"> </w:t>
      </w:r>
      <w:r>
        <w:rPr>
          <w:rFonts w:ascii="Century Gothic"/>
          <w:i/>
          <w:sz w:val="20"/>
        </w:rPr>
        <w:t>ecological</w:t>
      </w:r>
      <w:r>
        <w:rPr>
          <w:rFonts w:ascii="Century Gothic"/>
          <w:i/>
          <w:spacing w:val="-7"/>
          <w:sz w:val="20"/>
        </w:rPr>
        <w:t xml:space="preserve"> </w:t>
      </w:r>
      <w:r>
        <w:rPr>
          <w:rFonts w:ascii="Century Gothic"/>
          <w:i/>
          <w:sz w:val="20"/>
        </w:rPr>
        <w:t>communities</w:t>
      </w:r>
      <w:r>
        <w:rPr>
          <w:rFonts w:ascii="Century Gothic"/>
          <w:i/>
          <w:spacing w:val="-11"/>
          <w:sz w:val="20"/>
        </w:rPr>
        <w:t xml:space="preserve"> </w:t>
      </w:r>
      <w:r>
        <w:rPr>
          <w:rFonts w:ascii="Century Gothic"/>
          <w:i/>
          <w:spacing w:val="1"/>
          <w:sz w:val="20"/>
        </w:rPr>
        <w:t>in</w:t>
      </w:r>
      <w:r>
        <w:rPr>
          <w:rFonts w:ascii="Century Gothic"/>
          <w:i/>
          <w:spacing w:val="-8"/>
          <w:sz w:val="20"/>
        </w:rPr>
        <w:t xml:space="preserve"> </w:t>
      </w:r>
      <w:r>
        <w:rPr>
          <w:rFonts w:ascii="Century Gothic"/>
          <w:i/>
          <w:spacing w:val="-1"/>
          <w:sz w:val="20"/>
        </w:rPr>
        <w:t>NSW</w:t>
      </w:r>
    </w:p>
    <w:p w14:paraId="3705A36C" w14:textId="77777777" w:rsidR="00F441EC" w:rsidRDefault="00BC0B32">
      <w:pPr>
        <w:ind w:left="107" w:right="108"/>
        <w:rPr>
          <w:rFonts w:ascii="Century Gothic" w:eastAsia="Century Gothic" w:hAnsi="Century Gothic" w:cs="Century Gothic"/>
          <w:sz w:val="20"/>
          <w:szCs w:val="20"/>
        </w:rPr>
      </w:pPr>
      <w:r>
        <w:rPr>
          <w:rFonts w:ascii="Century Gothic" w:eastAsia="Century Gothic" w:hAnsi="Century Gothic" w:cs="Century Gothic"/>
          <w:i/>
          <w:sz w:val="20"/>
          <w:szCs w:val="20"/>
        </w:rPr>
        <w:t>–</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pacing w:val="-1"/>
          <w:sz w:val="20"/>
          <w:szCs w:val="20"/>
        </w:rPr>
        <w:t>Lowland</w:t>
      </w:r>
      <w:r>
        <w:rPr>
          <w:rFonts w:ascii="Century Gothic" w:eastAsia="Century Gothic" w:hAnsi="Century Gothic" w:cs="Century Gothic"/>
          <w:i/>
          <w:spacing w:val="-9"/>
          <w:sz w:val="20"/>
          <w:szCs w:val="20"/>
        </w:rPr>
        <w:t xml:space="preserve"> </w:t>
      </w:r>
      <w:r>
        <w:rPr>
          <w:rFonts w:ascii="Century Gothic" w:eastAsia="Century Gothic" w:hAnsi="Century Gothic" w:cs="Century Gothic"/>
          <w:i/>
          <w:sz w:val="20"/>
          <w:szCs w:val="20"/>
        </w:rPr>
        <w:t>Darling</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pacing w:val="-1"/>
          <w:sz w:val="20"/>
          <w:szCs w:val="20"/>
        </w:rPr>
        <w:t>River</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aquatic</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ecological</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pacing w:val="-1"/>
          <w:sz w:val="20"/>
          <w:szCs w:val="20"/>
        </w:rPr>
        <w:t>community.</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Primefact:</w:t>
      </w:r>
      <w:r>
        <w:rPr>
          <w:rFonts w:ascii="Century Gothic" w:eastAsia="Century Gothic" w:hAnsi="Century Gothic" w:cs="Century Gothic"/>
          <w:i/>
          <w:spacing w:val="-10"/>
          <w:sz w:val="20"/>
          <w:szCs w:val="20"/>
        </w:rPr>
        <w:t xml:space="preserve"> </w:t>
      </w:r>
      <w:r>
        <w:rPr>
          <w:rFonts w:ascii="Century Gothic" w:eastAsia="Century Gothic" w:hAnsi="Century Gothic" w:cs="Century Gothic"/>
          <w:i/>
          <w:spacing w:val="1"/>
          <w:sz w:val="20"/>
          <w:szCs w:val="20"/>
        </w:rPr>
        <w:t>173</w:t>
      </w:r>
      <w:r>
        <w:rPr>
          <w:rFonts w:ascii="Century Gothic" w:eastAsia="Century Gothic" w:hAnsi="Century Gothic" w:cs="Century Gothic"/>
          <w:spacing w:val="1"/>
          <w:sz w:val="20"/>
          <w:szCs w:val="20"/>
        </w:rPr>
        <w:t>.</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NSW</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Department</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Primary</w:t>
      </w:r>
      <w:r>
        <w:rPr>
          <w:rFonts w:ascii="Century Gothic" w:eastAsia="Century Gothic" w:hAnsi="Century Gothic" w:cs="Century Gothic"/>
          <w:spacing w:val="52"/>
          <w:w w:val="99"/>
          <w:sz w:val="20"/>
          <w:szCs w:val="20"/>
        </w:rPr>
        <w:t xml:space="preserve"> </w:t>
      </w:r>
      <w:r>
        <w:rPr>
          <w:rFonts w:ascii="Century Gothic" w:eastAsia="Century Gothic" w:hAnsi="Century Gothic" w:cs="Century Gothic"/>
          <w:sz w:val="20"/>
          <w:szCs w:val="20"/>
        </w:rPr>
        <w:t>Industries,</w:t>
      </w:r>
      <w:r>
        <w:rPr>
          <w:rFonts w:ascii="Century Gothic" w:eastAsia="Century Gothic" w:hAnsi="Century Gothic" w:cs="Century Gothic"/>
          <w:spacing w:val="-13"/>
          <w:sz w:val="20"/>
          <w:szCs w:val="20"/>
        </w:rPr>
        <w:t xml:space="preserve"> </w:t>
      </w:r>
      <w:r>
        <w:rPr>
          <w:rFonts w:ascii="Century Gothic" w:eastAsia="Century Gothic" w:hAnsi="Century Gothic" w:cs="Century Gothic"/>
          <w:spacing w:val="-1"/>
          <w:sz w:val="20"/>
          <w:szCs w:val="20"/>
        </w:rPr>
        <w:t>Port</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Stephens,</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NSW.</w:t>
      </w:r>
    </w:p>
    <w:p w14:paraId="3705A36E" w14:textId="77777777" w:rsidR="00F441EC" w:rsidRDefault="00BC0B32" w:rsidP="00765230">
      <w:pPr>
        <w:spacing w:before="120"/>
        <w:ind w:left="108" w:right="380"/>
        <w:rPr>
          <w:rFonts w:ascii="Century Gothic" w:eastAsia="Century Gothic" w:hAnsi="Century Gothic" w:cs="Century Gothic"/>
          <w:sz w:val="18"/>
          <w:szCs w:val="18"/>
        </w:rPr>
      </w:pPr>
      <w:r>
        <w:rPr>
          <w:rFonts w:ascii="Century Gothic"/>
          <w:spacing w:val="-1"/>
          <w:sz w:val="20"/>
        </w:rPr>
        <w:t>NSW</w:t>
      </w:r>
      <w:r>
        <w:rPr>
          <w:rFonts w:ascii="Century Gothic"/>
          <w:spacing w:val="-5"/>
          <w:sz w:val="20"/>
        </w:rPr>
        <w:t xml:space="preserve"> </w:t>
      </w:r>
      <w:r>
        <w:rPr>
          <w:rFonts w:ascii="Century Gothic"/>
          <w:sz w:val="20"/>
        </w:rPr>
        <w:t>DPI</w:t>
      </w:r>
      <w:r>
        <w:rPr>
          <w:rFonts w:ascii="Century Gothic"/>
          <w:spacing w:val="-3"/>
          <w:sz w:val="20"/>
        </w:rPr>
        <w:t xml:space="preserve"> </w:t>
      </w:r>
      <w:r>
        <w:rPr>
          <w:rFonts w:ascii="Century Gothic"/>
          <w:spacing w:val="-1"/>
          <w:sz w:val="20"/>
        </w:rPr>
        <w:t>(2015a).</w:t>
      </w:r>
      <w:r>
        <w:rPr>
          <w:rFonts w:ascii="Century Gothic"/>
          <w:spacing w:val="-5"/>
          <w:sz w:val="20"/>
        </w:rPr>
        <w:t xml:space="preserve"> </w:t>
      </w:r>
      <w:r>
        <w:rPr>
          <w:rFonts w:ascii="Century Gothic"/>
          <w:i/>
          <w:sz w:val="20"/>
        </w:rPr>
        <w:t>Fish</w:t>
      </w:r>
      <w:r>
        <w:rPr>
          <w:rFonts w:ascii="Century Gothic"/>
          <w:i/>
          <w:spacing w:val="-6"/>
          <w:sz w:val="20"/>
        </w:rPr>
        <w:t xml:space="preserve"> </w:t>
      </w:r>
      <w:r>
        <w:rPr>
          <w:rFonts w:ascii="Century Gothic"/>
          <w:i/>
          <w:sz w:val="20"/>
        </w:rPr>
        <w:t>and</w:t>
      </w:r>
      <w:r>
        <w:rPr>
          <w:rFonts w:ascii="Century Gothic"/>
          <w:i/>
          <w:spacing w:val="-6"/>
          <w:sz w:val="20"/>
        </w:rPr>
        <w:t xml:space="preserve"> </w:t>
      </w:r>
      <w:r>
        <w:rPr>
          <w:rFonts w:ascii="Century Gothic"/>
          <w:i/>
          <w:spacing w:val="-1"/>
          <w:sz w:val="20"/>
        </w:rPr>
        <w:t>flows</w:t>
      </w:r>
      <w:r>
        <w:rPr>
          <w:rFonts w:ascii="Century Gothic"/>
          <w:i/>
          <w:spacing w:val="-5"/>
          <w:sz w:val="20"/>
        </w:rPr>
        <w:t xml:space="preserve"> </w:t>
      </w:r>
      <w:r>
        <w:rPr>
          <w:rFonts w:ascii="Century Gothic"/>
          <w:i/>
          <w:spacing w:val="1"/>
          <w:sz w:val="20"/>
        </w:rPr>
        <w:t>in</w:t>
      </w:r>
      <w:r>
        <w:rPr>
          <w:rFonts w:ascii="Century Gothic"/>
          <w:i/>
          <w:spacing w:val="-5"/>
          <w:sz w:val="20"/>
        </w:rPr>
        <w:t xml:space="preserve"> </w:t>
      </w:r>
      <w:r>
        <w:rPr>
          <w:rFonts w:ascii="Century Gothic"/>
          <w:i/>
          <w:sz w:val="20"/>
        </w:rPr>
        <w:t>the</w:t>
      </w:r>
      <w:r>
        <w:rPr>
          <w:rFonts w:ascii="Century Gothic"/>
          <w:i/>
          <w:spacing w:val="-5"/>
          <w:sz w:val="20"/>
        </w:rPr>
        <w:t xml:space="preserve"> </w:t>
      </w:r>
      <w:r>
        <w:rPr>
          <w:rFonts w:ascii="Century Gothic"/>
          <w:i/>
          <w:sz w:val="20"/>
        </w:rPr>
        <w:t>Northern</w:t>
      </w:r>
      <w:r>
        <w:rPr>
          <w:rFonts w:ascii="Century Gothic"/>
          <w:i/>
          <w:spacing w:val="-5"/>
          <w:sz w:val="20"/>
        </w:rPr>
        <w:t xml:space="preserve"> </w:t>
      </w:r>
      <w:r>
        <w:rPr>
          <w:rFonts w:ascii="Century Gothic"/>
          <w:i/>
          <w:spacing w:val="-1"/>
          <w:sz w:val="20"/>
        </w:rPr>
        <w:t>Basin:</w:t>
      </w:r>
      <w:r>
        <w:rPr>
          <w:rFonts w:ascii="Century Gothic"/>
          <w:i/>
          <w:spacing w:val="-7"/>
          <w:sz w:val="20"/>
        </w:rPr>
        <w:t xml:space="preserve"> </w:t>
      </w:r>
      <w:r>
        <w:rPr>
          <w:rFonts w:ascii="Century Gothic"/>
          <w:i/>
          <w:spacing w:val="-1"/>
          <w:sz w:val="20"/>
        </w:rPr>
        <w:t>responses</w:t>
      </w:r>
      <w:r>
        <w:rPr>
          <w:rFonts w:ascii="Century Gothic"/>
          <w:i/>
          <w:spacing w:val="-6"/>
          <w:sz w:val="20"/>
        </w:rPr>
        <w:t xml:space="preserve"> </w:t>
      </w:r>
      <w:r>
        <w:rPr>
          <w:rFonts w:ascii="Century Gothic"/>
          <w:i/>
          <w:spacing w:val="-1"/>
          <w:sz w:val="20"/>
        </w:rPr>
        <w:t>of</w:t>
      </w:r>
      <w:r>
        <w:rPr>
          <w:rFonts w:ascii="Century Gothic"/>
          <w:i/>
          <w:spacing w:val="-4"/>
          <w:sz w:val="20"/>
        </w:rPr>
        <w:t xml:space="preserve"> </w:t>
      </w:r>
      <w:r>
        <w:rPr>
          <w:rFonts w:ascii="Century Gothic"/>
          <w:i/>
          <w:sz w:val="20"/>
        </w:rPr>
        <w:t>fish</w:t>
      </w:r>
      <w:r>
        <w:rPr>
          <w:rFonts w:ascii="Century Gothic"/>
          <w:i/>
          <w:spacing w:val="-5"/>
          <w:sz w:val="20"/>
        </w:rPr>
        <w:t xml:space="preserve"> </w:t>
      </w:r>
      <w:r>
        <w:rPr>
          <w:rFonts w:ascii="Century Gothic"/>
          <w:i/>
          <w:spacing w:val="1"/>
          <w:sz w:val="20"/>
        </w:rPr>
        <w:t>to</w:t>
      </w:r>
      <w:r>
        <w:rPr>
          <w:rFonts w:ascii="Century Gothic"/>
          <w:i/>
          <w:spacing w:val="-9"/>
          <w:sz w:val="20"/>
        </w:rPr>
        <w:t xml:space="preserve"> </w:t>
      </w:r>
      <w:r>
        <w:rPr>
          <w:rFonts w:ascii="Century Gothic"/>
          <w:i/>
          <w:sz w:val="20"/>
        </w:rPr>
        <w:t>changes</w:t>
      </w:r>
      <w:r>
        <w:rPr>
          <w:rFonts w:ascii="Century Gothic"/>
          <w:i/>
          <w:spacing w:val="-5"/>
          <w:sz w:val="20"/>
        </w:rPr>
        <w:t xml:space="preserve"> </w:t>
      </w:r>
      <w:r>
        <w:rPr>
          <w:rFonts w:ascii="Century Gothic"/>
          <w:i/>
          <w:spacing w:val="1"/>
          <w:sz w:val="20"/>
        </w:rPr>
        <w:t>in</w:t>
      </w:r>
      <w:r>
        <w:rPr>
          <w:rFonts w:ascii="Century Gothic"/>
          <w:i/>
          <w:spacing w:val="-7"/>
          <w:sz w:val="20"/>
        </w:rPr>
        <w:t xml:space="preserve"> </w:t>
      </w:r>
      <w:r>
        <w:rPr>
          <w:rFonts w:ascii="Century Gothic"/>
          <w:i/>
          <w:spacing w:val="-1"/>
          <w:sz w:val="20"/>
        </w:rPr>
        <w:t>flows</w:t>
      </w:r>
      <w:r>
        <w:rPr>
          <w:rFonts w:ascii="Century Gothic"/>
          <w:i/>
          <w:spacing w:val="-5"/>
          <w:sz w:val="20"/>
        </w:rPr>
        <w:t xml:space="preserve"> </w:t>
      </w:r>
      <w:r>
        <w:rPr>
          <w:rFonts w:ascii="Century Gothic"/>
          <w:i/>
          <w:spacing w:val="1"/>
          <w:sz w:val="20"/>
        </w:rPr>
        <w:t>in</w:t>
      </w:r>
      <w:r>
        <w:rPr>
          <w:rFonts w:ascii="Century Gothic"/>
          <w:i/>
          <w:spacing w:val="-5"/>
          <w:sz w:val="20"/>
        </w:rPr>
        <w:t xml:space="preserve"> </w:t>
      </w:r>
      <w:r>
        <w:rPr>
          <w:rFonts w:ascii="Century Gothic"/>
          <w:i/>
          <w:sz w:val="20"/>
        </w:rPr>
        <w:t>the</w:t>
      </w:r>
      <w:r>
        <w:rPr>
          <w:rFonts w:ascii="Century Gothic"/>
          <w:i/>
          <w:spacing w:val="68"/>
          <w:w w:val="99"/>
          <w:sz w:val="20"/>
        </w:rPr>
        <w:t xml:space="preserve"> </w:t>
      </w:r>
      <w:r>
        <w:rPr>
          <w:rFonts w:ascii="Century Gothic"/>
          <w:i/>
          <w:sz w:val="20"/>
        </w:rPr>
        <w:t>Northern</w:t>
      </w:r>
      <w:r>
        <w:rPr>
          <w:rFonts w:ascii="Century Gothic"/>
          <w:i/>
          <w:spacing w:val="-6"/>
          <w:sz w:val="20"/>
        </w:rPr>
        <w:t xml:space="preserve"> </w:t>
      </w:r>
      <w:r>
        <w:rPr>
          <w:rFonts w:ascii="Century Gothic"/>
          <w:i/>
          <w:sz w:val="20"/>
        </w:rPr>
        <w:t>Murray-Darling</w:t>
      </w:r>
      <w:r>
        <w:rPr>
          <w:rFonts w:ascii="Century Gothic"/>
          <w:i/>
          <w:spacing w:val="-8"/>
          <w:sz w:val="20"/>
        </w:rPr>
        <w:t xml:space="preserve"> </w:t>
      </w:r>
      <w:r>
        <w:rPr>
          <w:rFonts w:ascii="Century Gothic"/>
          <w:i/>
          <w:sz w:val="20"/>
        </w:rPr>
        <w:t>Basin</w:t>
      </w:r>
      <w:r>
        <w:rPr>
          <w:rFonts w:ascii="Century Gothic"/>
          <w:sz w:val="20"/>
        </w:rPr>
        <w:t>.</w:t>
      </w:r>
      <w:r>
        <w:rPr>
          <w:rFonts w:ascii="Century Gothic"/>
          <w:spacing w:val="-10"/>
          <w:sz w:val="20"/>
        </w:rPr>
        <w:t xml:space="preserve"> </w:t>
      </w:r>
      <w:r>
        <w:rPr>
          <w:rFonts w:ascii="Century Gothic"/>
          <w:sz w:val="20"/>
        </w:rPr>
        <w:t>Stage</w:t>
      </w:r>
      <w:r>
        <w:rPr>
          <w:rFonts w:ascii="Century Gothic"/>
          <w:spacing w:val="-8"/>
          <w:sz w:val="20"/>
        </w:rPr>
        <w:t xml:space="preserve"> </w:t>
      </w:r>
      <w:r>
        <w:rPr>
          <w:rFonts w:ascii="Century Gothic"/>
          <w:sz w:val="20"/>
        </w:rPr>
        <w:t>2</w:t>
      </w:r>
      <w:r>
        <w:rPr>
          <w:rFonts w:ascii="Century Gothic"/>
          <w:spacing w:val="-6"/>
          <w:sz w:val="20"/>
        </w:rPr>
        <w:t xml:space="preserve"> </w:t>
      </w:r>
      <w:r>
        <w:rPr>
          <w:rFonts w:ascii="Century Gothic"/>
          <w:spacing w:val="-1"/>
          <w:sz w:val="20"/>
        </w:rPr>
        <w:t>Report</w:t>
      </w:r>
      <w:r>
        <w:rPr>
          <w:rFonts w:ascii="Century Gothic"/>
          <w:spacing w:val="-7"/>
          <w:sz w:val="20"/>
        </w:rPr>
        <w:t xml:space="preserve"> </w:t>
      </w:r>
      <w:r>
        <w:rPr>
          <w:rFonts w:ascii="Century Gothic"/>
          <w:sz w:val="20"/>
        </w:rPr>
        <w:t>prepared</w:t>
      </w:r>
      <w:r>
        <w:rPr>
          <w:rFonts w:ascii="Century Gothic"/>
          <w:spacing w:val="-8"/>
          <w:sz w:val="20"/>
        </w:rPr>
        <w:t xml:space="preserve"> </w:t>
      </w:r>
      <w:r>
        <w:rPr>
          <w:rFonts w:ascii="Century Gothic"/>
          <w:sz w:val="20"/>
        </w:rPr>
        <w:t>for</w:t>
      </w:r>
      <w:r>
        <w:rPr>
          <w:rFonts w:ascii="Century Gothic"/>
          <w:spacing w:val="-8"/>
          <w:sz w:val="20"/>
        </w:rPr>
        <w:t xml:space="preserve"> </w:t>
      </w:r>
      <w:r>
        <w:rPr>
          <w:rFonts w:ascii="Century Gothic"/>
          <w:sz w:val="20"/>
        </w:rPr>
        <w:t>the</w:t>
      </w:r>
      <w:r>
        <w:rPr>
          <w:rFonts w:ascii="Century Gothic"/>
          <w:spacing w:val="-8"/>
          <w:sz w:val="20"/>
        </w:rPr>
        <w:t xml:space="preserve"> </w:t>
      </w:r>
      <w:r>
        <w:rPr>
          <w:rFonts w:ascii="Century Gothic"/>
          <w:sz w:val="20"/>
        </w:rPr>
        <w:t>Murray-Darling</w:t>
      </w:r>
      <w:r>
        <w:rPr>
          <w:rFonts w:ascii="Century Gothic"/>
          <w:spacing w:val="-8"/>
          <w:sz w:val="20"/>
        </w:rPr>
        <w:t xml:space="preserve"> </w:t>
      </w:r>
      <w:r>
        <w:rPr>
          <w:rFonts w:ascii="Century Gothic"/>
          <w:spacing w:val="-1"/>
          <w:sz w:val="20"/>
        </w:rPr>
        <w:t>Basin</w:t>
      </w:r>
      <w:r>
        <w:rPr>
          <w:rFonts w:ascii="Century Gothic"/>
          <w:spacing w:val="-5"/>
          <w:sz w:val="20"/>
        </w:rPr>
        <w:t xml:space="preserve"> </w:t>
      </w:r>
      <w:r>
        <w:rPr>
          <w:rFonts w:ascii="Century Gothic"/>
          <w:spacing w:val="-1"/>
          <w:sz w:val="20"/>
        </w:rPr>
        <w:t>Authority</w:t>
      </w:r>
      <w:r>
        <w:rPr>
          <w:rFonts w:ascii="Century Gothic"/>
          <w:spacing w:val="-5"/>
          <w:sz w:val="20"/>
        </w:rPr>
        <w:t xml:space="preserve"> </w:t>
      </w:r>
      <w:r>
        <w:rPr>
          <w:rFonts w:ascii="Century Gothic"/>
          <w:sz w:val="20"/>
        </w:rPr>
        <w:t>by</w:t>
      </w:r>
      <w:r>
        <w:rPr>
          <w:rFonts w:ascii="Century Gothic"/>
          <w:spacing w:val="38"/>
          <w:w w:val="99"/>
          <w:sz w:val="20"/>
        </w:rPr>
        <w:t xml:space="preserve"> </w:t>
      </w:r>
      <w:r>
        <w:rPr>
          <w:rFonts w:ascii="Century Gothic"/>
          <w:spacing w:val="-1"/>
          <w:sz w:val="20"/>
        </w:rPr>
        <w:t>NSW</w:t>
      </w:r>
      <w:r>
        <w:rPr>
          <w:rFonts w:ascii="Century Gothic"/>
          <w:spacing w:val="-20"/>
          <w:sz w:val="20"/>
        </w:rPr>
        <w:t xml:space="preserve"> </w:t>
      </w:r>
      <w:r>
        <w:rPr>
          <w:rFonts w:ascii="Century Gothic"/>
          <w:spacing w:val="1"/>
          <w:sz w:val="20"/>
        </w:rPr>
        <w:t>DPI,</w:t>
      </w:r>
      <w:r>
        <w:rPr>
          <w:rFonts w:ascii="Century Gothic"/>
          <w:spacing w:val="-21"/>
          <w:sz w:val="20"/>
        </w:rPr>
        <w:t xml:space="preserve"> </w:t>
      </w:r>
      <w:r>
        <w:rPr>
          <w:rFonts w:ascii="Century Gothic"/>
          <w:sz w:val="20"/>
        </w:rPr>
        <w:t>Tamworth.</w:t>
      </w:r>
      <w:r>
        <w:rPr>
          <w:rFonts w:ascii="Century Gothic"/>
          <w:spacing w:val="-20"/>
          <w:sz w:val="20"/>
        </w:rPr>
        <w:t xml:space="preserve"> </w:t>
      </w:r>
      <w:hyperlink r:id="rId79">
        <w:r>
          <w:rPr>
            <w:rFonts w:ascii="Century Gothic"/>
            <w:color w:val="0000FF"/>
            <w:spacing w:val="-1"/>
            <w:sz w:val="18"/>
            <w:u w:val="single" w:color="0000FF"/>
          </w:rPr>
          <w:t>http://www.mdba.gov.au/publications/independent-reports/fish-flows-northern-basin-</w:t>
        </w:r>
      </w:hyperlink>
      <w:r>
        <w:rPr>
          <w:rFonts w:ascii="Century Gothic"/>
          <w:color w:val="0000FF"/>
          <w:sz w:val="18"/>
        </w:rPr>
        <w:t xml:space="preserve"> </w:t>
      </w:r>
      <w:hyperlink r:id="rId80">
        <w:r>
          <w:rPr>
            <w:rFonts w:ascii="Century Gothic"/>
            <w:color w:val="0000FF"/>
            <w:w w:val="99"/>
            <w:sz w:val="18"/>
          </w:rPr>
          <w:t xml:space="preserve">  </w:t>
        </w:r>
        <w:r>
          <w:rPr>
            <w:rFonts w:ascii="Century Gothic"/>
            <w:color w:val="0000FF"/>
            <w:spacing w:val="-1"/>
            <w:sz w:val="18"/>
            <w:u w:val="single" w:color="0000FF"/>
          </w:rPr>
          <w:t>responses-fish-changes-flows-northern</w:t>
        </w:r>
      </w:hyperlink>
    </w:p>
    <w:p w14:paraId="3705A36F" w14:textId="77777777" w:rsidR="00F441EC" w:rsidRDefault="00BC0B32">
      <w:pPr>
        <w:spacing w:before="125" w:line="238" w:lineRule="auto"/>
        <w:ind w:left="107" w:right="244"/>
        <w:rPr>
          <w:rFonts w:ascii="Century Gothic" w:eastAsia="Century Gothic" w:hAnsi="Century Gothic" w:cs="Century Gothic"/>
          <w:sz w:val="18"/>
          <w:szCs w:val="18"/>
        </w:rPr>
      </w:pPr>
      <w:r>
        <w:rPr>
          <w:rFonts w:ascii="Century Gothic" w:eastAsia="Century Gothic" w:hAnsi="Century Gothic" w:cs="Century Gothic"/>
          <w:spacing w:val="-1"/>
          <w:sz w:val="20"/>
          <w:szCs w:val="20"/>
        </w:rPr>
        <w:t>NSW</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DPI</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(2015b).</w:t>
      </w:r>
      <w:r>
        <w:rPr>
          <w:rFonts w:ascii="Century Gothic" w:eastAsia="Century Gothic" w:hAnsi="Century Gothic" w:cs="Century Gothic"/>
          <w:spacing w:val="-7"/>
          <w:sz w:val="20"/>
          <w:szCs w:val="20"/>
        </w:rPr>
        <w:t xml:space="preserve"> </w:t>
      </w:r>
      <w:r>
        <w:rPr>
          <w:rFonts w:ascii="Century Gothic" w:eastAsia="Century Gothic" w:hAnsi="Century Gothic" w:cs="Century Gothic"/>
          <w:i/>
          <w:sz w:val="20"/>
          <w:szCs w:val="20"/>
        </w:rPr>
        <w:t>Fish</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i/>
          <w:sz w:val="20"/>
          <w:szCs w:val="20"/>
        </w:rPr>
        <w:t>and</w:t>
      </w:r>
      <w:r>
        <w:rPr>
          <w:rFonts w:ascii="Century Gothic" w:eastAsia="Century Gothic" w:hAnsi="Century Gothic" w:cs="Century Gothic"/>
          <w:i/>
          <w:spacing w:val="-5"/>
          <w:sz w:val="20"/>
          <w:szCs w:val="20"/>
        </w:rPr>
        <w:t xml:space="preserve"> </w:t>
      </w:r>
      <w:r>
        <w:rPr>
          <w:rFonts w:ascii="Century Gothic" w:eastAsia="Century Gothic" w:hAnsi="Century Gothic" w:cs="Century Gothic"/>
          <w:i/>
          <w:spacing w:val="-1"/>
          <w:sz w:val="20"/>
          <w:szCs w:val="20"/>
        </w:rPr>
        <w:t>Flows</w:t>
      </w:r>
      <w:r>
        <w:rPr>
          <w:rFonts w:ascii="Century Gothic" w:eastAsia="Century Gothic" w:hAnsi="Century Gothic" w:cs="Century Gothic"/>
          <w:i/>
          <w:spacing w:val="-4"/>
          <w:sz w:val="20"/>
          <w:szCs w:val="20"/>
        </w:rPr>
        <w:t xml:space="preserve"> </w:t>
      </w:r>
      <w:r>
        <w:rPr>
          <w:rFonts w:ascii="Century Gothic" w:eastAsia="Century Gothic" w:hAnsi="Century Gothic" w:cs="Century Gothic"/>
          <w:i/>
          <w:spacing w:val="1"/>
          <w:sz w:val="20"/>
          <w:szCs w:val="20"/>
        </w:rPr>
        <w:t>in</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the</w:t>
      </w:r>
      <w:r>
        <w:rPr>
          <w:rFonts w:ascii="Century Gothic" w:eastAsia="Century Gothic" w:hAnsi="Century Gothic" w:cs="Century Gothic"/>
          <w:i/>
          <w:spacing w:val="-5"/>
          <w:sz w:val="20"/>
          <w:szCs w:val="20"/>
        </w:rPr>
        <w:t xml:space="preserve"> </w:t>
      </w:r>
      <w:r>
        <w:rPr>
          <w:rFonts w:ascii="Century Gothic" w:eastAsia="Century Gothic" w:hAnsi="Century Gothic" w:cs="Century Gothic"/>
          <w:i/>
          <w:sz w:val="20"/>
          <w:szCs w:val="20"/>
        </w:rPr>
        <w:t>Northern</w:t>
      </w:r>
      <w:r>
        <w:rPr>
          <w:rFonts w:ascii="Century Gothic" w:eastAsia="Century Gothic" w:hAnsi="Century Gothic" w:cs="Century Gothic"/>
          <w:i/>
          <w:spacing w:val="-5"/>
          <w:sz w:val="20"/>
          <w:szCs w:val="20"/>
        </w:rPr>
        <w:t xml:space="preserve"> </w:t>
      </w:r>
      <w:r>
        <w:rPr>
          <w:rFonts w:ascii="Century Gothic" w:eastAsia="Century Gothic" w:hAnsi="Century Gothic" w:cs="Century Gothic"/>
          <w:i/>
          <w:sz w:val="20"/>
          <w:szCs w:val="20"/>
        </w:rPr>
        <w:t>Basin:</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pacing w:val="-1"/>
          <w:sz w:val="20"/>
          <w:szCs w:val="20"/>
        </w:rPr>
        <w:t>responses</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i/>
          <w:spacing w:val="-1"/>
          <w:sz w:val="20"/>
          <w:szCs w:val="20"/>
        </w:rPr>
        <w:t>of</w:t>
      </w:r>
      <w:r>
        <w:rPr>
          <w:rFonts w:ascii="Century Gothic" w:eastAsia="Century Gothic" w:hAnsi="Century Gothic" w:cs="Century Gothic"/>
          <w:i/>
          <w:spacing w:val="-4"/>
          <w:sz w:val="20"/>
          <w:szCs w:val="20"/>
        </w:rPr>
        <w:t xml:space="preserve"> </w:t>
      </w:r>
      <w:r>
        <w:rPr>
          <w:rFonts w:ascii="Century Gothic" w:eastAsia="Century Gothic" w:hAnsi="Century Gothic" w:cs="Century Gothic"/>
          <w:i/>
          <w:sz w:val="20"/>
          <w:szCs w:val="20"/>
        </w:rPr>
        <w:t>fish</w:t>
      </w:r>
      <w:r>
        <w:rPr>
          <w:rFonts w:ascii="Century Gothic" w:eastAsia="Century Gothic" w:hAnsi="Century Gothic" w:cs="Century Gothic"/>
          <w:i/>
          <w:spacing w:val="-5"/>
          <w:sz w:val="20"/>
          <w:szCs w:val="20"/>
        </w:rPr>
        <w:t xml:space="preserve"> </w:t>
      </w:r>
      <w:r>
        <w:rPr>
          <w:rFonts w:ascii="Century Gothic" w:eastAsia="Century Gothic" w:hAnsi="Century Gothic" w:cs="Century Gothic"/>
          <w:i/>
          <w:spacing w:val="1"/>
          <w:sz w:val="20"/>
          <w:szCs w:val="20"/>
        </w:rPr>
        <w:t>to</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changes</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i/>
          <w:spacing w:val="1"/>
          <w:sz w:val="20"/>
          <w:szCs w:val="20"/>
        </w:rPr>
        <w:t>in</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i/>
          <w:sz w:val="20"/>
          <w:szCs w:val="20"/>
        </w:rPr>
        <w:t>flow</w:t>
      </w:r>
      <w:r>
        <w:rPr>
          <w:rFonts w:ascii="Century Gothic" w:eastAsia="Century Gothic" w:hAnsi="Century Gothic" w:cs="Century Gothic"/>
          <w:i/>
          <w:spacing w:val="-10"/>
          <w:sz w:val="20"/>
          <w:szCs w:val="20"/>
        </w:rPr>
        <w:t xml:space="preserve"> </w:t>
      </w:r>
      <w:r>
        <w:rPr>
          <w:rFonts w:ascii="Century Gothic" w:eastAsia="Century Gothic" w:hAnsi="Century Gothic" w:cs="Century Gothic"/>
          <w:i/>
          <w:spacing w:val="1"/>
          <w:sz w:val="20"/>
          <w:szCs w:val="20"/>
        </w:rPr>
        <w:t>in</w:t>
      </w:r>
      <w:r>
        <w:rPr>
          <w:rFonts w:ascii="Century Gothic" w:eastAsia="Century Gothic" w:hAnsi="Century Gothic" w:cs="Century Gothic"/>
          <w:i/>
          <w:spacing w:val="-4"/>
          <w:sz w:val="20"/>
          <w:szCs w:val="20"/>
        </w:rPr>
        <w:t xml:space="preserve"> </w:t>
      </w:r>
      <w:r>
        <w:rPr>
          <w:rFonts w:ascii="Century Gothic" w:eastAsia="Century Gothic" w:hAnsi="Century Gothic" w:cs="Century Gothic"/>
          <w:i/>
          <w:sz w:val="20"/>
          <w:szCs w:val="20"/>
        </w:rPr>
        <w:t>the</w:t>
      </w:r>
      <w:r>
        <w:rPr>
          <w:rFonts w:ascii="Century Gothic" w:eastAsia="Century Gothic" w:hAnsi="Century Gothic" w:cs="Century Gothic"/>
          <w:i/>
          <w:spacing w:val="48"/>
          <w:w w:val="99"/>
          <w:sz w:val="20"/>
          <w:szCs w:val="20"/>
        </w:rPr>
        <w:t xml:space="preserve"> </w:t>
      </w:r>
      <w:r>
        <w:rPr>
          <w:rFonts w:ascii="Century Gothic" w:eastAsia="Century Gothic" w:hAnsi="Century Gothic" w:cs="Century Gothic"/>
          <w:i/>
          <w:sz w:val="20"/>
          <w:szCs w:val="20"/>
        </w:rPr>
        <w:t>Northern</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i/>
          <w:sz w:val="20"/>
          <w:szCs w:val="20"/>
        </w:rPr>
        <w:t>Murray-Darling</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Basin</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i/>
          <w:sz w:val="20"/>
          <w:szCs w:val="20"/>
        </w:rPr>
        <w:t>Reach</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pacing w:val="-1"/>
          <w:sz w:val="20"/>
          <w:szCs w:val="20"/>
        </w:rPr>
        <w:t>Scale</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i/>
          <w:sz w:val="20"/>
          <w:szCs w:val="20"/>
        </w:rPr>
        <w:t>Report</w:t>
      </w:r>
      <w:r>
        <w:rPr>
          <w:rFonts w:ascii="Century Gothic" w:eastAsia="Century Gothic" w:hAnsi="Century Gothic" w:cs="Century Gothic"/>
          <w:sz w:val="20"/>
          <w:szCs w:val="20"/>
        </w:rPr>
        <w:t>.</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Stage</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3</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report</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prepared</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for</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Murray-Darling</w:t>
      </w:r>
      <w:r>
        <w:rPr>
          <w:rFonts w:ascii="Century Gothic" w:eastAsia="Century Gothic" w:hAnsi="Century Gothic" w:cs="Century Gothic"/>
          <w:spacing w:val="24"/>
          <w:w w:val="99"/>
          <w:sz w:val="20"/>
          <w:szCs w:val="20"/>
        </w:rPr>
        <w:t xml:space="preserve"> </w:t>
      </w:r>
      <w:r>
        <w:rPr>
          <w:rFonts w:ascii="Century Gothic" w:eastAsia="Century Gothic" w:hAnsi="Century Gothic" w:cs="Century Gothic"/>
          <w:spacing w:val="-1"/>
          <w:sz w:val="20"/>
          <w:szCs w:val="20"/>
        </w:rPr>
        <w:t>Basin</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Authority</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by</w:t>
      </w:r>
      <w:r>
        <w:rPr>
          <w:rFonts w:ascii="Century Gothic" w:eastAsia="Century Gothic" w:hAnsi="Century Gothic" w:cs="Century Gothic"/>
          <w:spacing w:val="-11"/>
          <w:sz w:val="20"/>
          <w:szCs w:val="20"/>
        </w:rPr>
        <w:t xml:space="preserve"> </w:t>
      </w:r>
      <w:r>
        <w:rPr>
          <w:rFonts w:ascii="Century Gothic" w:eastAsia="Century Gothic" w:hAnsi="Century Gothic" w:cs="Century Gothic"/>
          <w:spacing w:val="-1"/>
          <w:sz w:val="20"/>
          <w:szCs w:val="20"/>
        </w:rPr>
        <w:t>NSW</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1"/>
          <w:sz w:val="20"/>
          <w:szCs w:val="20"/>
        </w:rPr>
        <w:t>DPI,</w:t>
      </w:r>
      <w:r>
        <w:rPr>
          <w:rFonts w:ascii="Century Gothic" w:eastAsia="Century Gothic" w:hAnsi="Century Gothic" w:cs="Century Gothic"/>
          <w:spacing w:val="-13"/>
          <w:sz w:val="20"/>
          <w:szCs w:val="20"/>
        </w:rPr>
        <w:t xml:space="preserve"> </w:t>
      </w:r>
      <w:r>
        <w:rPr>
          <w:rFonts w:ascii="Century Gothic" w:eastAsia="Century Gothic" w:hAnsi="Century Gothic" w:cs="Century Gothic"/>
          <w:sz w:val="20"/>
          <w:szCs w:val="20"/>
        </w:rPr>
        <w:t>Tamworth.</w:t>
      </w:r>
      <w:r>
        <w:rPr>
          <w:rFonts w:ascii="Century Gothic" w:eastAsia="Century Gothic" w:hAnsi="Century Gothic" w:cs="Century Gothic"/>
          <w:spacing w:val="-11"/>
          <w:sz w:val="20"/>
          <w:szCs w:val="20"/>
        </w:rPr>
        <w:t xml:space="preserve"> </w:t>
      </w:r>
      <w:hyperlink r:id="rId81">
        <w:r>
          <w:rPr>
            <w:rFonts w:ascii="Century Gothic" w:eastAsia="Century Gothic" w:hAnsi="Century Gothic" w:cs="Century Gothic"/>
            <w:color w:val="0000FF"/>
            <w:spacing w:val="-1"/>
            <w:sz w:val="18"/>
            <w:szCs w:val="18"/>
            <w:u w:val="single" w:color="0000FF"/>
          </w:rPr>
          <w:t>http://www.mdba.gov.au/publications/independent-reports/fish-</w:t>
        </w:r>
      </w:hyperlink>
      <w:r>
        <w:rPr>
          <w:rFonts w:ascii="Century Gothic" w:eastAsia="Century Gothic" w:hAnsi="Century Gothic" w:cs="Century Gothic"/>
          <w:color w:val="0000FF"/>
          <w:sz w:val="18"/>
          <w:szCs w:val="18"/>
        </w:rPr>
        <w:t xml:space="preserve"> </w:t>
      </w:r>
      <w:hyperlink r:id="rId82">
        <w:r>
          <w:rPr>
            <w:rFonts w:ascii="Century Gothic" w:eastAsia="Century Gothic" w:hAnsi="Century Gothic" w:cs="Century Gothic"/>
            <w:color w:val="0000FF"/>
            <w:w w:val="99"/>
            <w:sz w:val="18"/>
            <w:szCs w:val="18"/>
          </w:rPr>
          <w:t xml:space="preserve"> </w:t>
        </w:r>
        <w:r>
          <w:rPr>
            <w:rFonts w:ascii="Century Gothic" w:eastAsia="Century Gothic" w:hAnsi="Century Gothic" w:cs="Century Gothic"/>
            <w:color w:val="0000FF"/>
            <w:spacing w:val="-1"/>
            <w:sz w:val="18"/>
            <w:szCs w:val="18"/>
            <w:u w:val="single" w:color="0000FF"/>
          </w:rPr>
          <w:t>flows-northern-basin-responses-fish-changes-flows-northern</w:t>
        </w:r>
      </w:hyperlink>
    </w:p>
    <w:p w14:paraId="3705A370" w14:textId="77777777" w:rsidR="00F441EC" w:rsidRDefault="00BC0B32">
      <w:pPr>
        <w:spacing w:before="124"/>
        <w:ind w:left="107" w:right="108"/>
        <w:rPr>
          <w:rFonts w:ascii="Century Gothic" w:eastAsia="Century Gothic" w:hAnsi="Century Gothic" w:cs="Century Gothic"/>
          <w:sz w:val="20"/>
          <w:szCs w:val="20"/>
        </w:rPr>
      </w:pPr>
      <w:r>
        <w:rPr>
          <w:rFonts w:ascii="Century Gothic"/>
          <w:spacing w:val="-1"/>
          <w:sz w:val="20"/>
        </w:rPr>
        <w:t>NSW</w:t>
      </w:r>
      <w:r>
        <w:rPr>
          <w:rFonts w:ascii="Century Gothic"/>
          <w:spacing w:val="32"/>
          <w:sz w:val="20"/>
        </w:rPr>
        <w:t xml:space="preserve"> </w:t>
      </w:r>
      <w:r>
        <w:rPr>
          <w:rFonts w:ascii="Century Gothic"/>
          <w:spacing w:val="-1"/>
          <w:sz w:val="20"/>
        </w:rPr>
        <w:t>National</w:t>
      </w:r>
      <w:r>
        <w:rPr>
          <w:rFonts w:ascii="Century Gothic"/>
          <w:spacing w:val="30"/>
          <w:sz w:val="20"/>
        </w:rPr>
        <w:t xml:space="preserve"> </w:t>
      </w:r>
      <w:r>
        <w:rPr>
          <w:rFonts w:ascii="Century Gothic"/>
          <w:sz w:val="20"/>
        </w:rPr>
        <w:t>Parks</w:t>
      </w:r>
      <w:r>
        <w:rPr>
          <w:rFonts w:ascii="Century Gothic"/>
          <w:spacing w:val="31"/>
          <w:sz w:val="20"/>
        </w:rPr>
        <w:t xml:space="preserve"> </w:t>
      </w:r>
      <w:r>
        <w:rPr>
          <w:rFonts w:ascii="Century Gothic"/>
          <w:sz w:val="20"/>
        </w:rPr>
        <w:t>and</w:t>
      </w:r>
      <w:r>
        <w:rPr>
          <w:rFonts w:ascii="Century Gothic"/>
          <w:spacing w:val="30"/>
          <w:sz w:val="20"/>
        </w:rPr>
        <w:t xml:space="preserve"> </w:t>
      </w:r>
      <w:r>
        <w:rPr>
          <w:rFonts w:ascii="Century Gothic"/>
          <w:sz w:val="20"/>
        </w:rPr>
        <w:t>Wildlife</w:t>
      </w:r>
      <w:r>
        <w:rPr>
          <w:rFonts w:ascii="Century Gothic"/>
          <w:spacing w:val="29"/>
          <w:sz w:val="20"/>
        </w:rPr>
        <w:t xml:space="preserve"> </w:t>
      </w:r>
      <w:r>
        <w:rPr>
          <w:rFonts w:ascii="Century Gothic"/>
          <w:spacing w:val="-1"/>
          <w:sz w:val="20"/>
        </w:rPr>
        <w:t>Service</w:t>
      </w:r>
      <w:r>
        <w:rPr>
          <w:rFonts w:ascii="Century Gothic"/>
          <w:spacing w:val="36"/>
          <w:sz w:val="20"/>
        </w:rPr>
        <w:t xml:space="preserve"> </w:t>
      </w:r>
      <w:r>
        <w:rPr>
          <w:rFonts w:ascii="Century Gothic"/>
          <w:spacing w:val="-1"/>
          <w:sz w:val="20"/>
        </w:rPr>
        <w:t>(NSW</w:t>
      </w:r>
      <w:r>
        <w:rPr>
          <w:rFonts w:ascii="Century Gothic"/>
          <w:spacing w:val="32"/>
          <w:sz w:val="20"/>
        </w:rPr>
        <w:t xml:space="preserve"> </w:t>
      </w:r>
      <w:r>
        <w:rPr>
          <w:rFonts w:ascii="Century Gothic"/>
          <w:sz w:val="20"/>
        </w:rPr>
        <w:t>NPWS)</w:t>
      </w:r>
      <w:r>
        <w:rPr>
          <w:rFonts w:ascii="Century Gothic"/>
          <w:spacing w:val="31"/>
          <w:sz w:val="20"/>
        </w:rPr>
        <w:t xml:space="preserve"> </w:t>
      </w:r>
      <w:r>
        <w:rPr>
          <w:rFonts w:ascii="Century Gothic"/>
          <w:spacing w:val="-1"/>
          <w:sz w:val="20"/>
        </w:rPr>
        <w:t>(2000).</w:t>
      </w:r>
      <w:r>
        <w:rPr>
          <w:rFonts w:ascii="Century Gothic"/>
          <w:spacing w:val="17"/>
          <w:sz w:val="20"/>
        </w:rPr>
        <w:t xml:space="preserve"> </w:t>
      </w:r>
      <w:r>
        <w:rPr>
          <w:rFonts w:ascii="Century Gothic"/>
          <w:i/>
          <w:spacing w:val="-1"/>
          <w:sz w:val="20"/>
        </w:rPr>
        <w:t>Narran</w:t>
      </w:r>
      <w:r>
        <w:rPr>
          <w:rFonts w:ascii="Century Gothic"/>
          <w:i/>
          <w:spacing w:val="32"/>
          <w:sz w:val="20"/>
        </w:rPr>
        <w:t xml:space="preserve"> </w:t>
      </w:r>
      <w:r>
        <w:rPr>
          <w:rFonts w:ascii="Century Gothic"/>
          <w:i/>
          <w:sz w:val="20"/>
        </w:rPr>
        <w:t>Lake</w:t>
      </w:r>
      <w:r>
        <w:rPr>
          <w:rFonts w:ascii="Century Gothic"/>
          <w:i/>
          <w:spacing w:val="29"/>
          <w:sz w:val="20"/>
        </w:rPr>
        <w:t xml:space="preserve"> </w:t>
      </w:r>
      <w:r>
        <w:rPr>
          <w:rFonts w:ascii="Century Gothic"/>
          <w:i/>
          <w:spacing w:val="-1"/>
          <w:sz w:val="20"/>
        </w:rPr>
        <w:t>Nature</w:t>
      </w:r>
      <w:r>
        <w:rPr>
          <w:rFonts w:ascii="Century Gothic"/>
          <w:i/>
          <w:spacing w:val="31"/>
          <w:sz w:val="20"/>
        </w:rPr>
        <w:t xml:space="preserve"> </w:t>
      </w:r>
      <w:r>
        <w:rPr>
          <w:rFonts w:ascii="Century Gothic"/>
          <w:i/>
          <w:sz w:val="20"/>
        </w:rPr>
        <w:t>Reserve</w:t>
      </w:r>
      <w:r>
        <w:rPr>
          <w:rFonts w:ascii="Century Gothic"/>
          <w:i/>
          <w:spacing w:val="32"/>
          <w:sz w:val="20"/>
        </w:rPr>
        <w:t xml:space="preserve"> </w:t>
      </w:r>
      <w:r>
        <w:rPr>
          <w:rFonts w:ascii="Century Gothic"/>
          <w:i/>
          <w:sz w:val="20"/>
        </w:rPr>
        <w:t>Plan</w:t>
      </w:r>
      <w:r>
        <w:rPr>
          <w:rFonts w:ascii="Century Gothic"/>
          <w:i/>
          <w:spacing w:val="32"/>
          <w:sz w:val="20"/>
        </w:rPr>
        <w:t xml:space="preserve"> </w:t>
      </w:r>
      <w:r>
        <w:rPr>
          <w:rFonts w:ascii="Century Gothic"/>
          <w:i/>
          <w:spacing w:val="-1"/>
          <w:sz w:val="20"/>
        </w:rPr>
        <w:t>of</w:t>
      </w:r>
      <w:r>
        <w:rPr>
          <w:rFonts w:ascii="Century Gothic"/>
          <w:i/>
          <w:spacing w:val="75"/>
          <w:w w:val="99"/>
          <w:sz w:val="20"/>
        </w:rPr>
        <w:t xml:space="preserve"> </w:t>
      </w:r>
      <w:r>
        <w:rPr>
          <w:rFonts w:ascii="Century Gothic"/>
          <w:i/>
          <w:sz w:val="20"/>
        </w:rPr>
        <w:t>Management</w:t>
      </w:r>
      <w:r>
        <w:rPr>
          <w:rFonts w:ascii="Century Gothic"/>
          <w:sz w:val="20"/>
        </w:rPr>
        <w:t>.</w:t>
      </w:r>
      <w:r>
        <w:rPr>
          <w:rFonts w:ascii="Century Gothic"/>
          <w:spacing w:val="-11"/>
          <w:sz w:val="20"/>
        </w:rPr>
        <w:t xml:space="preserve"> </w:t>
      </w:r>
      <w:r>
        <w:rPr>
          <w:rFonts w:ascii="Century Gothic"/>
          <w:spacing w:val="-1"/>
          <w:sz w:val="20"/>
        </w:rPr>
        <w:t>NSW</w:t>
      </w:r>
      <w:r>
        <w:rPr>
          <w:rFonts w:ascii="Century Gothic"/>
          <w:spacing w:val="-7"/>
          <w:sz w:val="20"/>
        </w:rPr>
        <w:t xml:space="preserve"> </w:t>
      </w:r>
      <w:r>
        <w:rPr>
          <w:rFonts w:ascii="Century Gothic"/>
          <w:spacing w:val="-1"/>
          <w:sz w:val="20"/>
        </w:rPr>
        <w:t>National</w:t>
      </w:r>
      <w:r>
        <w:rPr>
          <w:rFonts w:ascii="Century Gothic"/>
          <w:spacing w:val="-9"/>
          <w:sz w:val="20"/>
        </w:rPr>
        <w:t xml:space="preserve"> </w:t>
      </w:r>
      <w:r>
        <w:rPr>
          <w:rFonts w:ascii="Century Gothic"/>
          <w:sz w:val="20"/>
        </w:rPr>
        <w:t>Parks</w:t>
      </w:r>
      <w:r>
        <w:rPr>
          <w:rFonts w:ascii="Century Gothic"/>
          <w:spacing w:val="-9"/>
          <w:sz w:val="20"/>
        </w:rPr>
        <w:t xml:space="preserve"> </w:t>
      </w:r>
      <w:r>
        <w:rPr>
          <w:rFonts w:ascii="Century Gothic"/>
          <w:sz w:val="20"/>
        </w:rPr>
        <w:t>and</w:t>
      </w:r>
      <w:r>
        <w:rPr>
          <w:rFonts w:ascii="Century Gothic"/>
          <w:spacing w:val="-9"/>
          <w:sz w:val="20"/>
        </w:rPr>
        <w:t xml:space="preserve"> </w:t>
      </w:r>
      <w:r>
        <w:rPr>
          <w:rFonts w:ascii="Century Gothic"/>
          <w:sz w:val="20"/>
        </w:rPr>
        <w:t>Wildlife</w:t>
      </w:r>
      <w:r>
        <w:rPr>
          <w:rFonts w:ascii="Century Gothic"/>
          <w:spacing w:val="-9"/>
          <w:sz w:val="20"/>
        </w:rPr>
        <w:t xml:space="preserve"> </w:t>
      </w:r>
      <w:r>
        <w:rPr>
          <w:rFonts w:ascii="Century Gothic"/>
          <w:spacing w:val="-1"/>
          <w:sz w:val="20"/>
        </w:rPr>
        <w:t>Service.</w:t>
      </w:r>
    </w:p>
    <w:p w14:paraId="3705A371" w14:textId="77777777" w:rsidR="00F441EC" w:rsidRDefault="00BC0B32">
      <w:pPr>
        <w:spacing w:before="120" w:line="239" w:lineRule="auto"/>
        <w:ind w:left="107" w:right="286"/>
        <w:rPr>
          <w:rFonts w:ascii="Century Gothic" w:eastAsia="Century Gothic" w:hAnsi="Century Gothic" w:cs="Century Gothic"/>
          <w:sz w:val="18"/>
          <w:szCs w:val="18"/>
        </w:rPr>
      </w:pPr>
      <w:r>
        <w:rPr>
          <w:rFonts w:ascii="Century Gothic"/>
          <w:spacing w:val="-1"/>
          <w:sz w:val="20"/>
        </w:rPr>
        <w:t>Queensland</w:t>
      </w:r>
      <w:r>
        <w:rPr>
          <w:rFonts w:ascii="Century Gothic"/>
          <w:spacing w:val="-11"/>
          <w:sz w:val="20"/>
        </w:rPr>
        <w:t xml:space="preserve"> </w:t>
      </w:r>
      <w:r>
        <w:rPr>
          <w:rFonts w:ascii="Century Gothic"/>
          <w:sz w:val="20"/>
        </w:rPr>
        <w:t>Department</w:t>
      </w:r>
      <w:r>
        <w:rPr>
          <w:rFonts w:ascii="Century Gothic"/>
          <w:spacing w:val="-11"/>
          <w:sz w:val="20"/>
        </w:rPr>
        <w:t xml:space="preserve"> </w:t>
      </w:r>
      <w:r>
        <w:rPr>
          <w:rFonts w:ascii="Century Gothic"/>
          <w:spacing w:val="-1"/>
          <w:sz w:val="20"/>
        </w:rPr>
        <w:t>of</w:t>
      </w:r>
      <w:r>
        <w:rPr>
          <w:rFonts w:ascii="Century Gothic"/>
          <w:spacing w:val="-10"/>
          <w:sz w:val="20"/>
        </w:rPr>
        <w:t xml:space="preserve"> </w:t>
      </w:r>
      <w:r>
        <w:rPr>
          <w:rFonts w:ascii="Century Gothic"/>
          <w:sz w:val="20"/>
        </w:rPr>
        <w:t>Science,</w:t>
      </w:r>
      <w:r>
        <w:rPr>
          <w:rFonts w:ascii="Century Gothic"/>
          <w:spacing w:val="-13"/>
          <w:sz w:val="20"/>
        </w:rPr>
        <w:t xml:space="preserve"> </w:t>
      </w:r>
      <w:r>
        <w:rPr>
          <w:rFonts w:ascii="Century Gothic"/>
          <w:sz w:val="20"/>
        </w:rPr>
        <w:t>Information</w:t>
      </w:r>
      <w:r>
        <w:rPr>
          <w:rFonts w:ascii="Century Gothic"/>
          <w:spacing w:val="-9"/>
          <w:sz w:val="20"/>
        </w:rPr>
        <w:t xml:space="preserve"> </w:t>
      </w:r>
      <w:r>
        <w:rPr>
          <w:rFonts w:ascii="Century Gothic"/>
          <w:spacing w:val="-1"/>
          <w:sz w:val="20"/>
        </w:rPr>
        <w:t>Technology</w:t>
      </w:r>
      <w:r>
        <w:rPr>
          <w:rFonts w:ascii="Century Gothic"/>
          <w:spacing w:val="-12"/>
          <w:sz w:val="20"/>
        </w:rPr>
        <w:t xml:space="preserve"> </w:t>
      </w:r>
      <w:r>
        <w:rPr>
          <w:rFonts w:ascii="Century Gothic"/>
          <w:sz w:val="20"/>
        </w:rPr>
        <w:t>and</w:t>
      </w:r>
      <w:r>
        <w:rPr>
          <w:rFonts w:ascii="Century Gothic"/>
          <w:spacing w:val="-10"/>
          <w:sz w:val="20"/>
        </w:rPr>
        <w:t xml:space="preserve"> </w:t>
      </w:r>
      <w:r>
        <w:rPr>
          <w:rFonts w:ascii="Century Gothic"/>
          <w:spacing w:val="-1"/>
          <w:sz w:val="20"/>
        </w:rPr>
        <w:t>Innovation</w:t>
      </w:r>
      <w:r>
        <w:rPr>
          <w:rFonts w:ascii="Century Gothic"/>
          <w:spacing w:val="-2"/>
          <w:sz w:val="20"/>
        </w:rPr>
        <w:t xml:space="preserve"> </w:t>
      </w:r>
      <w:r>
        <w:rPr>
          <w:rFonts w:ascii="Century Gothic"/>
          <w:spacing w:val="-1"/>
          <w:sz w:val="20"/>
        </w:rPr>
        <w:t>(Queensland</w:t>
      </w:r>
      <w:r>
        <w:rPr>
          <w:rFonts w:ascii="Century Gothic"/>
          <w:spacing w:val="-9"/>
          <w:sz w:val="20"/>
        </w:rPr>
        <w:t xml:space="preserve"> </w:t>
      </w:r>
      <w:r>
        <w:rPr>
          <w:rFonts w:ascii="Century Gothic"/>
          <w:sz w:val="20"/>
        </w:rPr>
        <w:t>DSITI)</w:t>
      </w:r>
      <w:r>
        <w:rPr>
          <w:rFonts w:ascii="Century Gothic"/>
          <w:spacing w:val="81"/>
          <w:w w:val="99"/>
          <w:sz w:val="20"/>
        </w:rPr>
        <w:t xml:space="preserve"> </w:t>
      </w:r>
      <w:r>
        <w:rPr>
          <w:rFonts w:ascii="Century Gothic"/>
          <w:spacing w:val="-1"/>
          <w:sz w:val="20"/>
        </w:rPr>
        <w:t>(2015).</w:t>
      </w:r>
      <w:r>
        <w:rPr>
          <w:rFonts w:ascii="Century Gothic"/>
          <w:spacing w:val="-8"/>
          <w:sz w:val="20"/>
        </w:rPr>
        <w:t xml:space="preserve"> </w:t>
      </w:r>
      <w:r>
        <w:rPr>
          <w:rFonts w:ascii="Century Gothic"/>
          <w:i/>
          <w:spacing w:val="-1"/>
          <w:sz w:val="20"/>
        </w:rPr>
        <w:t>Waterhole</w:t>
      </w:r>
      <w:r>
        <w:rPr>
          <w:rFonts w:ascii="Century Gothic"/>
          <w:i/>
          <w:spacing w:val="-8"/>
          <w:sz w:val="20"/>
        </w:rPr>
        <w:t xml:space="preserve"> </w:t>
      </w:r>
      <w:r>
        <w:rPr>
          <w:rFonts w:ascii="Century Gothic"/>
          <w:i/>
          <w:sz w:val="20"/>
        </w:rPr>
        <w:t>refuge</w:t>
      </w:r>
      <w:r>
        <w:rPr>
          <w:rFonts w:ascii="Century Gothic"/>
          <w:i/>
          <w:spacing w:val="-5"/>
          <w:sz w:val="20"/>
        </w:rPr>
        <w:t xml:space="preserve"> </w:t>
      </w:r>
      <w:r>
        <w:rPr>
          <w:rFonts w:ascii="Century Gothic"/>
          <w:i/>
          <w:sz w:val="20"/>
        </w:rPr>
        <w:t>mapping</w:t>
      </w:r>
      <w:r>
        <w:rPr>
          <w:rFonts w:ascii="Century Gothic"/>
          <w:i/>
          <w:spacing w:val="-8"/>
          <w:sz w:val="20"/>
        </w:rPr>
        <w:t xml:space="preserve"> </w:t>
      </w:r>
      <w:r>
        <w:rPr>
          <w:rFonts w:ascii="Century Gothic"/>
          <w:i/>
          <w:sz w:val="20"/>
        </w:rPr>
        <w:t>and</w:t>
      </w:r>
      <w:r>
        <w:rPr>
          <w:rFonts w:ascii="Century Gothic"/>
          <w:i/>
          <w:spacing w:val="-8"/>
          <w:sz w:val="20"/>
        </w:rPr>
        <w:t xml:space="preserve"> </w:t>
      </w:r>
      <w:r>
        <w:rPr>
          <w:rFonts w:ascii="Century Gothic"/>
          <w:i/>
          <w:spacing w:val="-1"/>
          <w:sz w:val="20"/>
        </w:rPr>
        <w:t>persistence</w:t>
      </w:r>
      <w:r>
        <w:rPr>
          <w:rFonts w:ascii="Century Gothic"/>
          <w:i/>
          <w:spacing w:val="-8"/>
          <w:sz w:val="20"/>
        </w:rPr>
        <w:t xml:space="preserve"> </w:t>
      </w:r>
      <w:r>
        <w:rPr>
          <w:rFonts w:ascii="Century Gothic"/>
          <w:i/>
          <w:spacing w:val="-1"/>
          <w:sz w:val="20"/>
        </w:rPr>
        <w:t>analysis</w:t>
      </w:r>
      <w:r>
        <w:rPr>
          <w:rFonts w:ascii="Century Gothic"/>
          <w:i/>
          <w:spacing w:val="-11"/>
          <w:sz w:val="20"/>
        </w:rPr>
        <w:t xml:space="preserve"> </w:t>
      </w:r>
      <w:r>
        <w:rPr>
          <w:rFonts w:ascii="Century Gothic"/>
          <w:i/>
          <w:spacing w:val="1"/>
          <w:sz w:val="20"/>
        </w:rPr>
        <w:t>in</w:t>
      </w:r>
      <w:r>
        <w:rPr>
          <w:rFonts w:ascii="Century Gothic"/>
          <w:i/>
          <w:spacing w:val="-7"/>
          <w:sz w:val="20"/>
        </w:rPr>
        <w:t xml:space="preserve"> </w:t>
      </w:r>
      <w:r>
        <w:rPr>
          <w:rFonts w:ascii="Century Gothic"/>
          <w:i/>
          <w:sz w:val="20"/>
        </w:rPr>
        <w:t>the</w:t>
      </w:r>
      <w:r>
        <w:rPr>
          <w:rFonts w:ascii="Century Gothic"/>
          <w:i/>
          <w:spacing w:val="-7"/>
          <w:sz w:val="20"/>
        </w:rPr>
        <w:t xml:space="preserve"> </w:t>
      </w:r>
      <w:r>
        <w:rPr>
          <w:rFonts w:ascii="Century Gothic"/>
          <w:i/>
          <w:spacing w:val="-1"/>
          <w:sz w:val="20"/>
        </w:rPr>
        <w:t>Lower</w:t>
      </w:r>
      <w:r>
        <w:rPr>
          <w:rFonts w:ascii="Century Gothic"/>
          <w:i/>
          <w:spacing w:val="-8"/>
          <w:sz w:val="20"/>
        </w:rPr>
        <w:t xml:space="preserve"> </w:t>
      </w:r>
      <w:r>
        <w:rPr>
          <w:rFonts w:ascii="Century Gothic"/>
          <w:i/>
          <w:sz w:val="20"/>
        </w:rPr>
        <w:t>Balonne</w:t>
      </w:r>
      <w:r>
        <w:rPr>
          <w:rFonts w:ascii="Century Gothic"/>
          <w:i/>
          <w:spacing w:val="-8"/>
          <w:sz w:val="20"/>
        </w:rPr>
        <w:t xml:space="preserve"> </w:t>
      </w:r>
      <w:r>
        <w:rPr>
          <w:rFonts w:ascii="Century Gothic"/>
          <w:i/>
          <w:sz w:val="20"/>
        </w:rPr>
        <w:t>and</w:t>
      </w:r>
      <w:r>
        <w:rPr>
          <w:rFonts w:ascii="Century Gothic"/>
          <w:i/>
          <w:spacing w:val="-8"/>
          <w:sz w:val="20"/>
        </w:rPr>
        <w:t xml:space="preserve"> </w:t>
      </w:r>
      <w:r>
        <w:rPr>
          <w:rFonts w:ascii="Century Gothic"/>
          <w:i/>
          <w:spacing w:val="1"/>
          <w:sz w:val="20"/>
        </w:rPr>
        <w:t>Barwon-</w:t>
      </w:r>
      <w:r>
        <w:rPr>
          <w:rFonts w:ascii="Century Gothic"/>
          <w:i/>
          <w:spacing w:val="65"/>
          <w:w w:val="99"/>
          <w:sz w:val="20"/>
        </w:rPr>
        <w:t xml:space="preserve"> </w:t>
      </w:r>
      <w:r>
        <w:rPr>
          <w:rFonts w:ascii="Century Gothic"/>
          <w:i/>
          <w:sz w:val="20"/>
        </w:rPr>
        <w:t>Darling</w:t>
      </w:r>
      <w:r>
        <w:rPr>
          <w:rFonts w:ascii="Century Gothic"/>
          <w:i/>
          <w:spacing w:val="-10"/>
          <w:sz w:val="20"/>
        </w:rPr>
        <w:t xml:space="preserve"> </w:t>
      </w:r>
      <w:r>
        <w:rPr>
          <w:rFonts w:ascii="Century Gothic"/>
          <w:i/>
          <w:spacing w:val="-1"/>
          <w:sz w:val="20"/>
        </w:rPr>
        <w:t>rivers.</w:t>
      </w:r>
      <w:r>
        <w:rPr>
          <w:rFonts w:ascii="Century Gothic"/>
          <w:i/>
          <w:spacing w:val="-9"/>
          <w:sz w:val="20"/>
        </w:rPr>
        <w:t xml:space="preserve"> </w:t>
      </w:r>
      <w:r>
        <w:rPr>
          <w:rFonts w:ascii="Century Gothic"/>
          <w:sz w:val="20"/>
        </w:rPr>
        <w:t>Department</w:t>
      </w:r>
      <w:r>
        <w:rPr>
          <w:rFonts w:ascii="Century Gothic"/>
          <w:spacing w:val="-9"/>
          <w:sz w:val="20"/>
        </w:rPr>
        <w:t xml:space="preserve"> </w:t>
      </w:r>
      <w:r>
        <w:rPr>
          <w:rFonts w:ascii="Century Gothic"/>
          <w:spacing w:val="-1"/>
          <w:sz w:val="20"/>
        </w:rPr>
        <w:t>of</w:t>
      </w:r>
      <w:r>
        <w:rPr>
          <w:rFonts w:ascii="Century Gothic"/>
          <w:spacing w:val="-10"/>
          <w:sz w:val="20"/>
        </w:rPr>
        <w:t xml:space="preserve"> </w:t>
      </w:r>
      <w:r>
        <w:rPr>
          <w:rFonts w:ascii="Century Gothic"/>
          <w:spacing w:val="-1"/>
          <w:sz w:val="20"/>
        </w:rPr>
        <w:t>Science,</w:t>
      </w:r>
      <w:r>
        <w:rPr>
          <w:rFonts w:ascii="Century Gothic"/>
          <w:spacing w:val="-11"/>
          <w:sz w:val="20"/>
        </w:rPr>
        <w:t xml:space="preserve"> </w:t>
      </w:r>
      <w:r>
        <w:rPr>
          <w:rFonts w:ascii="Century Gothic"/>
          <w:sz w:val="20"/>
        </w:rPr>
        <w:t>Information</w:t>
      </w:r>
      <w:r>
        <w:rPr>
          <w:rFonts w:ascii="Century Gothic"/>
          <w:spacing w:val="-9"/>
          <w:sz w:val="20"/>
        </w:rPr>
        <w:t xml:space="preserve"> </w:t>
      </w:r>
      <w:r>
        <w:rPr>
          <w:rFonts w:ascii="Century Gothic"/>
          <w:spacing w:val="-1"/>
          <w:sz w:val="20"/>
        </w:rPr>
        <w:t>Technology</w:t>
      </w:r>
      <w:r>
        <w:rPr>
          <w:rFonts w:ascii="Century Gothic"/>
          <w:spacing w:val="-11"/>
          <w:sz w:val="20"/>
        </w:rPr>
        <w:t xml:space="preserve"> </w:t>
      </w:r>
      <w:r>
        <w:rPr>
          <w:rFonts w:ascii="Century Gothic"/>
          <w:sz w:val="20"/>
        </w:rPr>
        <w:t>and</w:t>
      </w:r>
      <w:r>
        <w:rPr>
          <w:rFonts w:ascii="Century Gothic"/>
          <w:spacing w:val="-10"/>
          <w:sz w:val="20"/>
        </w:rPr>
        <w:t xml:space="preserve"> </w:t>
      </w:r>
      <w:r>
        <w:rPr>
          <w:rFonts w:ascii="Century Gothic"/>
          <w:sz w:val="20"/>
        </w:rPr>
        <w:t>Innovation,</w:t>
      </w:r>
      <w:r>
        <w:rPr>
          <w:rFonts w:ascii="Century Gothic"/>
          <w:spacing w:val="-10"/>
          <w:sz w:val="20"/>
        </w:rPr>
        <w:t xml:space="preserve"> </w:t>
      </w:r>
      <w:r>
        <w:rPr>
          <w:rFonts w:ascii="Century Gothic"/>
          <w:spacing w:val="-1"/>
          <w:sz w:val="20"/>
        </w:rPr>
        <w:t>Brisbane.</w:t>
      </w:r>
      <w:r>
        <w:rPr>
          <w:rFonts w:ascii="Century Gothic"/>
          <w:w w:val="99"/>
          <w:sz w:val="20"/>
        </w:rPr>
        <w:t xml:space="preserve"> </w:t>
      </w:r>
      <w:r>
        <w:rPr>
          <w:rFonts w:ascii="Century Gothic"/>
          <w:color w:val="0000FF"/>
          <w:w w:val="99"/>
          <w:sz w:val="18"/>
        </w:rPr>
        <w:t xml:space="preserve"> </w:t>
      </w:r>
      <w:hyperlink r:id="rId83">
        <w:r>
          <w:rPr>
            <w:rFonts w:ascii="Century Gothic"/>
            <w:color w:val="0000FF"/>
            <w:spacing w:val="-1"/>
            <w:sz w:val="18"/>
            <w:u w:val="single" w:color="0000FF"/>
          </w:rPr>
          <w:t>http://www.mdba.gov.au/publications/independent-reports/waterhole-refuge-mapping-persistence-analysis-</w:t>
        </w:r>
      </w:hyperlink>
      <w:r>
        <w:rPr>
          <w:rFonts w:ascii="Century Gothic"/>
          <w:color w:val="0000FF"/>
          <w:sz w:val="18"/>
        </w:rPr>
        <w:t xml:space="preserve"> </w:t>
      </w:r>
      <w:hyperlink r:id="rId84">
        <w:r>
          <w:rPr>
            <w:rFonts w:ascii="Century Gothic"/>
            <w:color w:val="0000FF"/>
            <w:w w:val="99"/>
            <w:sz w:val="18"/>
          </w:rPr>
          <w:t xml:space="preserve">  </w:t>
        </w:r>
        <w:r>
          <w:rPr>
            <w:rFonts w:ascii="Century Gothic"/>
            <w:color w:val="0000FF"/>
            <w:spacing w:val="-1"/>
            <w:sz w:val="18"/>
            <w:u w:val="single" w:color="0000FF"/>
          </w:rPr>
          <w:t>lower-balonne-barwon</w:t>
        </w:r>
      </w:hyperlink>
    </w:p>
    <w:p w14:paraId="3705A372" w14:textId="77777777" w:rsidR="00F441EC" w:rsidRDefault="00BC0B32">
      <w:pPr>
        <w:spacing w:before="124"/>
        <w:ind w:left="107" w:right="116"/>
        <w:jc w:val="both"/>
        <w:rPr>
          <w:rFonts w:ascii="Century Gothic" w:eastAsia="Century Gothic" w:hAnsi="Century Gothic" w:cs="Century Gothic"/>
          <w:sz w:val="20"/>
          <w:szCs w:val="20"/>
        </w:rPr>
      </w:pPr>
      <w:r>
        <w:rPr>
          <w:rFonts w:ascii="Century Gothic"/>
          <w:spacing w:val="-1"/>
          <w:sz w:val="20"/>
        </w:rPr>
        <w:t>Queensland</w:t>
      </w:r>
      <w:r>
        <w:rPr>
          <w:rFonts w:ascii="Century Gothic"/>
          <w:spacing w:val="33"/>
          <w:sz w:val="20"/>
        </w:rPr>
        <w:t xml:space="preserve"> </w:t>
      </w:r>
      <w:r>
        <w:rPr>
          <w:rFonts w:ascii="Century Gothic"/>
          <w:sz w:val="20"/>
        </w:rPr>
        <w:t>Department</w:t>
      </w:r>
      <w:r>
        <w:rPr>
          <w:rFonts w:ascii="Century Gothic"/>
          <w:spacing w:val="36"/>
          <w:sz w:val="20"/>
        </w:rPr>
        <w:t xml:space="preserve"> </w:t>
      </w:r>
      <w:r>
        <w:rPr>
          <w:rFonts w:ascii="Century Gothic"/>
          <w:spacing w:val="-1"/>
          <w:sz w:val="20"/>
        </w:rPr>
        <w:t>of</w:t>
      </w:r>
      <w:r>
        <w:rPr>
          <w:rFonts w:ascii="Century Gothic"/>
          <w:spacing w:val="34"/>
          <w:sz w:val="20"/>
        </w:rPr>
        <w:t xml:space="preserve"> </w:t>
      </w:r>
      <w:r>
        <w:rPr>
          <w:rFonts w:ascii="Century Gothic"/>
          <w:spacing w:val="-1"/>
          <w:sz w:val="20"/>
        </w:rPr>
        <w:t>Natural</w:t>
      </w:r>
      <w:r>
        <w:rPr>
          <w:rFonts w:ascii="Century Gothic"/>
          <w:spacing w:val="37"/>
          <w:sz w:val="20"/>
        </w:rPr>
        <w:t xml:space="preserve"> </w:t>
      </w:r>
      <w:r>
        <w:rPr>
          <w:rFonts w:ascii="Century Gothic"/>
          <w:sz w:val="20"/>
        </w:rPr>
        <w:t>Resources</w:t>
      </w:r>
      <w:r>
        <w:rPr>
          <w:rFonts w:ascii="Century Gothic"/>
          <w:spacing w:val="35"/>
          <w:sz w:val="20"/>
        </w:rPr>
        <w:t xml:space="preserve"> </w:t>
      </w:r>
      <w:r>
        <w:rPr>
          <w:rFonts w:ascii="Century Gothic"/>
          <w:sz w:val="20"/>
        </w:rPr>
        <w:t>(Queensland</w:t>
      </w:r>
      <w:r>
        <w:rPr>
          <w:rFonts w:ascii="Century Gothic"/>
          <w:spacing w:val="35"/>
          <w:sz w:val="20"/>
        </w:rPr>
        <w:t xml:space="preserve"> </w:t>
      </w:r>
      <w:r>
        <w:rPr>
          <w:rFonts w:ascii="Century Gothic"/>
          <w:sz w:val="20"/>
        </w:rPr>
        <w:t>DNR)(1999).</w:t>
      </w:r>
      <w:r>
        <w:rPr>
          <w:rFonts w:ascii="Century Gothic"/>
          <w:spacing w:val="32"/>
          <w:sz w:val="20"/>
        </w:rPr>
        <w:t xml:space="preserve"> </w:t>
      </w:r>
      <w:r>
        <w:rPr>
          <w:rFonts w:ascii="Century Gothic"/>
          <w:i/>
          <w:sz w:val="20"/>
        </w:rPr>
        <w:t>Overview</w:t>
      </w:r>
      <w:r>
        <w:rPr>
          <w:rFonts w:ascii="Century Gothic"/>
          <w:i/>
          <w:spacing w:val="31"/>
          <w:sz w:val="20"/>
        </w:rPr>
        <w:t xml:space="preserve"> </w:t>
      </w:r>
      <w:r>
        <w:rPr>
          <w:rFonts w:ascii="Century Gothic"/>
          <w:i/>
          <w:spacing w:val="-1"/>
          <w:sz w:val="20"/>
        </w:rPr>
        <w:t>of</w:t>
      </w:r>
      <w:r>
        <w:rPr>
          <w:rFonts w:ascii="Century Gothic"/>
          <w:i/>
          <w:spacing w:val="38"/>
          <w:sz w:val="20"/>
        </w:rPr>
        <w:t xml:space="preserve"> </w:t>
      </w:r>
      <w:r>
        <w:rPr>
          <w:rFonts w:ascii="Century Gothic"/>
          <w:i/>
          <w:sz w:val="20"/>
        </w:rPr>
        <w:t>Water</w:t>
      </w:r>
      <w:r>
        <w:rPr>
          <w:rFonts w:ascii="Century Gothic"/>
          <w:i/>
          <w:spacing w:val="56"/>
          <w:w w:val="99"/>
          <w:sz w:val="20"/>
        </w:rPr>
        <w:t xml:space="preserve"> </w:t>
      </w:r>
      <w:r>
        <w:rPr>
          <w:rFonts w:ascii="Century Gothic"/>
          <w:i/>
          <w:spacing w:val="-1"/>
          <w:sz w:val="20"/>
        </w:rPr>
        <w:t>Resources</w:t>
      </w:r>
      <w:r>
        <w:rPr>
          <w:rFonts w:ascii="Century Gothic"/>
          <w:i/>
          <w:spacing w:val="44"/>
          <w:sz w:val="20"/>
        </w:rPr>
        <w:t xml:space="preserve"> </w:t>
      </w:r>
      <w:r>
        <w:rPr>
          <w:rFonts w:ascii="Century Gothic"/>
          <w:i/>
          <w:sz w:val="20"/>
        </w:rPr>
        <w:t>and</w:t>
      </w:r>
      <w:r>
        <w:rPr>
          <w:rFonts w:ascii="Century Gothic"/>
          <w:i/>
          <w:spacing w:val="47"/>
          <w:sz w:val="20"/>
        </w:rPr>
        <w:t xml:space="preserve"> </w:t>
      </w:r>
      <w:r>
        <w:rPr>
          <w:rFonts w:ascii="Century Gothic"/>
          <w:i/>
          <w:sz w:val="20"/>
        </w:rPr>
        <w:t>Related</w:t>
      </w:r>
      <w:r>
        <w:rPr>
          <w:rFonts w:ascii="Century Gothic"/>
          <w:i/>
          <w:spacing w:val="46"/>
          <w:sz w:val="20"/>
        </w:rPr>
        <w:t xml:space="preserve"> </w:t>
      </w:r>
      <w:r>
        <w:rPr>
          <w:rFonts w:ascii="Century Gothic"/>
          <w:i/>
          <w:sz w:val="20"/>
        </w:rPr>
        <w:t>Issues:</w:t>
      </w:r>
      <w:r>
        <w:rPr>
          <w:rFonts w:ascii="Century Gothic"/>
          <w:i/>
          <w:spacing w:val="45"/>
          <w:sz w:val="20"/>
        </w:rPr>
        <w:t xml:space="preserve"> </w:t>
      </w:r>
      <w:r>
        <w:rPr>
          <w:rFonts w:ascii="Century Gothic"/>
          <w:i/>
          <w:spacing w:val="-1"/>
          <w:sz w:val="20"/>
        </w:rPr>
        <w:t>The</w:t>
      </w:r>
      <w:r>
        <w:rPr>
          <w:rFonts w:ascii="Century Gothic"/>
          <w:i/>
          <w:spacing w:val="47"/>
          <w:sz w:val="20"/>
        </w:rPr>
        <w:t xml:space="preserve"> </w:t>
      </w:r>
      <w:r>
        <w:rPr>
          <w:rFonts w:ascii="Century Gothic"/>
          <w:i/>
          <w:sz w:val="20"/>
        </w:rPr>
        <w:t>Moonie</w:t>
      </w:r>
      <w:r>
        <w:rPr>
          <w:rFonts w:ascii="Century Gothic"/>
          <w:i/>
          <w:spacing w:val="45"/>
          <w:sz w:val="20"/>
        </w:rPr>
        <w:t xml:space="preserve"> </w:t>
      </w:r>
      <w:r>
        <w:rPr>
          <w:rFonts w:ascii="Century Gothic"/>
          <w:i/>
          <w:sz w:val="20"/>
        </w:rPr>
        <w:t>River</w:t>
      </w:r>
      <w:r>
        <w:rPr>
          <w:rFonts w:ascii="Century Gothic"/>
          <w:i/>
          <w:spacing w:val="46"/>
          <w:sz w:val="20"/>
        </w:rPr>
        <w:t xml:space="preserve"> </w:t>
      </w:r>
      <w:r>
        <w:rPr>
          <w:rFonts w:ascii="Century Gothic"/>
          <w:i/>
          <w:sz w:val="20"/>
        </w:rPr>
        <w:t>Catchment</w:t>
      </w:r>
      <w:r>
        <w:rPr>
          <w:rFonts w:ascii="Century Gothic"/>
          <w:sz w:val="20"/>
        </w:rPr>
        <w:t>.</w:t>
      </w:r>
      <w:r>
        <w:rPr>
          <w:rFonts w:ascii="Century Gothic"/>
          <w:spacing w:val="42"/>
          <w:sz w:val="20"/>
        </w:rPr>
        <w:t xml:space="preserve"> </w:t>
      </w:r>
      <w:r>
        <w:rPr>
          <w:rFonts w:ascii="Century Gothic"/>
          <w:sz w:val="20"/>
        </w:rPr>
        <w:t>Department</w:t>
      </w:r>
      <w:r>
        <w:rPr>
          <w:rFonts w:ascii="Century Gothic"/>
          <w:spacing w:val="47"/>
          <w:sz w:val="20"/>
        </w:rPr>
        <w:t xml:space="preserve"> </w:t>
      </w:r>
      <w:r>
        <w:rPr>
          <w:rFonts w:ascii="Century Gothic"/>
          <w:spacing w:val="-1"/>
          <w:sz w:val="20"/>
        </w:rPr>
        <w:t>of</w:t>
      </w:r>
      <w:r>
        <w:rPr>
          <w:rFonts w:ascii="Century Gothic"/>
          <w:spacing w:val="44"/>
          <w:sz w:val="20"/>
        </w:rPr>
        <w:t xml:space="preserve"> </w:t>
      </w:r>
      <w:r>
        <w:rPr>
          <w:rFonts w:ascii="Century Gothic"/>
          <w:spacing w:val="-1"/>
          <w:sz w:val="20"/>
        </w:rPr>
        <w:t>Natural</w:t>
      </w:r>
      <w:r>
        <w:rPr>
          <w:rFonts w:ascii="Century Gothic"/>
          <w:spacing w:val="49"/>
          <w:sz w:val="20"/>
        </w:rPr>
        <w:t xml:space="preserve"> </w:t>
      </w:r>
      <w:r>
        <w:rPr>
          <w:rFonts w:ascii="Century Gothic"/>
          <w:spacing w:val="-1"/>
          <w:sz w:val="20"/>
        </w:rPr>
        <w:t>Resources,</w:t>
      </w:r>
      <w:r>
        <w:rPr>
          <w:rFonts w:ascii="Century Gothic"/>
          <w:spacing w:val="67"/>
          <w:w w:val="99"/>
          <w:sz w:val="20"/>
        </w:rPr>
        <w:t xml:space="preserve"> </w:t>
      </w:r>
      <w:r>
        <w:rPr>
          <w:rFonts w:ascii="Century Gothic"/>
          <w:spacing w:val="-1"/>
          <w:sz w:val="20"/>
        </w:rPr>
        <w:t>Queensland.</w:t>
      </w:r>
    </w:p>
    <w:p w14:paraId="3705A373" w14:textId="2DA483EF" w:rsidR="00F441EC" w:rsidRDefault="00BC0B32">
      <w:pPr>
        <w:spacing w:before="119"/>
        <w:ind w:left="107" w:right="256"/>
        <w:rPr>
          <w:rFonts w:ascii="Century Gothic" w:eastAsia="Century Gothic" w:hAnsi="Century Gothic" w:cs="Century Gothic"/>
          <w:sz w:val="18"/>
          <w:szCs w:val="18"/>
        </w:rPr>
      </w:pPr>
      <w:r>
        <w:rPr>
          <w:rFonts w:ascii="Century Gothic"/>
          <w:spacing w:val="-1"/>
          <w:sz w:val="20"/>
        </w:rPr>
        <w:t>Queensland</w:t>
      </w:r>
      <w:r>
        <w:rPr>
          <w:rFonts w:ascii="Century Gothic"/>
          <w:spacing w:val="-9"/>
          <w:sz w:val="20"/>
        </w:rPr>
        <w:t xml:space="preserve"> </w:t>
      </w:r>
      <w:r>
        <w:rPr>
          <w:rFonts w:ascii="Century Gothic"/>
          <w:sz w:val="20"/>
        </w:rPr>
        <w:t>Murray-Darling</w:t>
      </w:r>
      <w:r>
        <w:rPr>
          <w:rFonts w:ascii="Century Gothic"/>
          <w:spacing w:val="-9"/>
          <w:sz w:val="20"/>
        </w:rPr>
        <w:t xml:space="preserve"> </w:t>
      </w:r>
      <w:r>
        <w:rPr>
          <w:rFonts w:ascii="Century Gothic"/>
          <w:spacing w:val="-1"/>
          <w:sz w:val="20"/>
        </w:rPr>
        <w:t>Basin</w:t>
      </w:r>
      <w:r>
        <w:rPr>
          <w:rFonts w:ascii="Century Gothic"/>
          <w:spacing w:val="-8"/>
          <w:sz w:val="20"/>
        </w:rPr>
        <w:t xml:space="preserve"> </w:t>
      </w:r>
      <w:r>
        <w:rPr>
          <w:rFonts w:ascii="Century Gothic"/>
          <w:sz w:val="20"/>
        </w:rPr>
        <w:t>Inc.</w:t>
      </w:r>
      <w:r>
        <w:rPr>
          <w:rFonts w:ascii="Century Gothic"/>
          <w:spacing w:val="-9"/>
          <w:sz w:val="20"/>
        </w:rPr>
        <w:t xml:space="preserve"> </w:t>
      </w:r>
      <w:r>
        <w:rPr>
          <w:rFonts w:ascii="Century Gothic"/>
          <w:spacing w:val="-1"/>
          <w:sz w:val="20"/>
        </w:rPr>
        <w:t>(QMDC)</w:t>
      </w:r>
      <w:r>
        <w:rPr>
          <w:rFonts w:ascii="Century Gothic"/>
          <w:spacing w:val="-10"/>
          <w:sz w:val="20"/>
        </w:rPr>
        <w:t xml:space="preserve"> </w:t>
      </w:r>
      <w:r>
        <w:rPr>
          <w:rFonts w:ascii="Century Gothic"/>
          <w:sz w:val="20"/>
        </w:rPr>
        <w:t>&amp;</w:t>
      </w:r>
      <w:r>
        <w:rPr>
          <w:rFonts w:ascii="Century Gothic"/>
          <w:spacing w:val="-3"/>
          <w:sz w:val="20"/>
        </w:rPr>
        <w:t xml:space="preserve"> </w:t>
      </w:r>
      <w:r>
        <w:rPr>
          <w:rFonts w:ascii="Century Gothic"/>
          <w:spacing w:val="-1"/>
          <w:sz w:val="20"/>
        </w:rPr>
        <w:t>South</w:t>
      </w:r>
      <w:r>
        <w:rPr>
          <w:rFonts w:ascii="Century Gothic"/>
          <w:spacing w:val="-8"/>
          <w:sz w:val="20"/>
        </w:rPr>
        <w:t xml:space="preserve"> </w:t>
      </w:r>
      <w:r>
        <w:rPr>
          <w:rFonts w:ascii="Century Gothic"/>
          <w:sz w:val="20"/>
        </w:rPr>
        <w:t>West</w:t>
      </w:r>
      <w:r>
        <w:rPr>
          <w:rFonts w:ascii="Century Gothic"/>
          <w:spacing w:val="-7"/>
          <w:sz w:val="20"/>
        </w:rPr>
        <w:t xml:space="preserve"> </w:t>
      </w:r>
      <w:r>
        <w:rPr>
          <w:rFonts w:ascii="Century Gothic"/>
          <w:spacing w:val="-1"/>
          <w:sz w:val="20"/>
        </w:rPr>
        <w:t>Natural</w:t>
      </w:r>
      <w:r>
        <w:rPr>
          <w:rFonts w:ascii="Century Gothic"/>
          <w:spacing w:val="-8"/>
          <w:sz w:val="20"/>
        </w:rPr>
        <w:t xml:space="preserve"> </w:t>
      </w:r>
      <w:r>
        <w:rPr>
          <w:rFonts w:ascii="Century Gothic"/>
          <w:sz w:val="20"/>
        </w:rPr>
        <w:t>Resource</w:t>
      </w:r>
      <w:r>
        <w:rPr>
          <w:rFonts w:ascii="Century Gothic"/>
          <w:spacing w:val="-9"/>
          <w:sz w:val="20"/>
        </w:rPr>
        <w:t xml:space="preserve"> </w:t>
      </w:r>
      <w:r>
        <w:rPr>
          <w:rFonts w:ascii="Century Gothic"/>
          <w:sz w:val="20"/>
        </w:rPr>
        <w:t>Management</w:t>
      </w:r>
      <w:r>
        <w:rPr>
          <w:rFonts w:ascii="Century Gothic"/>
          <w:spacing w:val="-8"/>
          <w:sz w:val="20"/>
        </w:rPr>
        <w:t xml:space="preserve"> </w:t>
      </w:r>
      <w:r>
        <w:rPr>
          <w:rFonts w:ascii="Century Gothic"/>
          <w:spacing w:val="-1"/>
          <w:sz w:val="20"/>
        </w:rPr>
        <w:t>Group</w:t>
      </w:r>
      <w:r>
        <w:rPr>
          <w:rFonts w:ascii="Century Gothic"/>
          <w:spacing w:val="53"/>
          <w:w w:val="99"/>
          <w:sz w:val="20"/>
        </w:rPr>
        <w:t xml:space="preserve"> </w:t>
      </w:r>
      <w:r>
        <w:rPr>
          <w:rFonts w:ascii="Century Gothic"/>
          <w:sz w:val="20"/>
        </w:rPr>
        <w:t>Inc.</w:t>
      </w:r>
      <w:r>
        <w:rPr>
          <w:rFonts w:ascii="Century Gothic"/>
          <w:spacing w:val="-12"/>
          <w:sz w:val="20"/>
        </w:rPr>
        <w:t xml:space="preserve"> </w:t>
      </w:r>
      <w:r>
        <w:rPr>
          <w:rFonts w:ascii="Century Gothic"/>
          <w:sz w:val="20"/>
        </w:rPr>
        <w:t>(SWNRM)</w:t>
      </w:r>
      <w:r>
        <w:rPr>
          <w:rFonts w:ascii="Century Gothic"/>
          <w:spacing w:val="-10"/>
          <w:sz w:val="20"/>
        </w:rPr>
        <w:t xml:space="preserve"> </w:t>
      </w:r>
      <w:r w:rsidR="00765230">
        <w:rPr>
          <w:rFonts w:ascii="Century Gothic"/>
          <w:spacing w:val="-10"/>
          <w:sz w:val="20"/>
        </w:rPr>
        <w:t>(</w:t>
      </w:r>
      <w:r>
        <w:rPr>
          <w:rFonts w:ascii="Century Gothic"/>
          <w:spacing w:val="-1"/>
          <w:sz w:val="20"/>
        </w:rPr>
        <w:t>2004</w:t>
      </w:r>
      <w:r w:rsidR="00765230">
        <w:rPr>
          <w:rFonts w:ascii="Century Gothic"/>
          <w:spacing w:val="-1"/>
          <w:sz w:val="20"/>
        </w:rPr>
        <w:t>)</w:t>
      </w:r>
      <w:r>
        <w:rPr>
          <w:rFonts w:ascii="Century Gothic"/>
          <w:spacing w:val="-1"/>
          <w:sz w:val="20"/>
        </w:rPr>
        <w:t>.</w:t>
      </w:r>
      <w:r>
        <w:rPr>
          <w:rFonts w:ascii="Century Gothic"/>
          <w:spacing w:val="-8"/>
          <w:sz w:val="20"/>
        </w:rPr>
        <w:t xml:space="preserve"> </w:t>
      </w:r>
      <w:r>
        <w:rPr>
          <w:rFonts w:ascii="Century Gothic"/>
          <w:i/>
          <w:sz w:val="20"/>
        </w:rPr>
        <w:t>Regional</w:t>
      </w:r>
      <w:r>
        <w:rPr>
          <w:rFonts w:ascii="Century Gothic"/>
          <w:i/>
          <w:spacing w:val="-8"/>
          <w:sz w:val="20"/>
        </w:rPr>
        <w:t xml:space="preserve"> </w:t>
      </w:r>
      <w:r>
        <w:rPr>
          <w:rFonts w:ascii="Century Gothic"/>
          <w:i/>
          <w:spacing w:val="-1"/>
          <w:sz w:val="20"/>
        </w:rPr>
        <w:t>Natural</w:t>
      </w:r>
      <w:r>
        <w:rPr>
          <w:rFonts w:ascii="Century Gothic"/>
          <w:i/>
          <w:spacing w:val="-9"/>
          <w:sz w:val="20"/>
        </w:rPr>
        <w:t xml:space="preserve"> </w:t>
      </w:r>
      <w:r>
        <w:rPr>
          <w:rFonts w:ascii="Century Gothic"/>
          <w:i/>
          <w:spacing w:val="-1"/>
          <w:sz w:val="20"/>
        </w:rPr>
        <w:t>Resource</w:t>
      </w:r>
      <w:r>
        <w:rPr>
          <w:rFonts w:ascii="Century Gothic"/>
          <w:i/>
          <w:spacing w:val="-7"/>
          <w:sz w:val="20"/>
        </w:rPr>
        <w:t xml:space="preserve"> </w:t>
      </w:r>
      <w:r>
        <w:rPr>
          <w:rFonts w:ascii="Century Gothic"/>
          <w:i/>
          <w:sz w:val="20"/>
        </w:rPr>
        <w:t>Management</w:t>
      </w:r>
      <w:r>
        <w:rPr>
          <w:rFonts w:ascii="Century Gothic"/>
          <w:i/>
          <w:spacing w:val="-8"/>
          <w:sz w:val="20"/>
        </w:rPr>
        <w:t xml:space="preserve"> </w:t>
      </w:r>
      <w:r>
        <w:rPr>
          <w:rFonts w:ascii="Century Gothic"/>
          <w:i/>
          <w:spacing w:val="-1"/>
          <w:sz w:val="20"/>
        </w:rPr>
        <w:t>Strategy</w:t>
      </w:r>
      <w:r>
        <w:rPr>
          <w:rFonts w:ascii="Century Gothic"/>
          <w:i/>
          <w:spacing w:val="-10"/>
          <w:sz w:val="20"/>
        </w:rPr>
        <w:t xml:space="preserve"> </w:t>
      </w:r>
      <w:r>
        <w:rPr>
          <w:rFonts w:ascii="Century Gothic"/>
          <w:i/>
          <w:spacing w:val="-1"/>
          <w:sz w:val="20"/>
        </w:rPr>
        <w:t>2004.</w:t>
      </w:r>
      <w:r>
        <w:rPr>
          <w:rFonts w:ascii="Century Gothic"/>
          <w:i/>
          <w:spacing w:val="-1"/>
          <w:w w:val="99"/>
          <w:sz w:val="20"/>
        </w:rPr>
        <w:t xml:space="preserve"> </w:t>
      </w:r>
      <w:r>
        <w:rPr>
          <w:rFonts w:ascii="Century Gothic"/>
          <w:color w:val="0000FF"/>
          <w:spacing w:val="-1"/>
          <w:w w:val="99"/>
          <w:sz w:val="18"/>
        </w:rPr>
        <w:t xml:space="preserve"> </w:t>
      </w:r>
    </w:p>
    <w:p w14:paraId="3705A374" w14:textId="5F694B49" w:rsidR="00F441EC" w:rsidRDefault="00BC0B32">
      <w:pPr>
        <w:pStyle w:val="BodyText"/>
        <w:spacing w:before="124"/>
        <w:ind w:right="116"/>
        <w:jc w:val="both"/>
      </w:pPr>
      <w:r>
        <w:rPr>
          <w:spacing w:val="-1"/>
        </w:rPr>
        <w:t>Sheldon</w:t>
      </w:r>
      <w:r>
        <w:rPr>
          <w:spacing w:val="16"/>
        </w:rPr>
        <w:t xml:space="preserve"> </w:t>
      </w:r>
      <w:r>
        <w:t>F</w:t>
      </w:r>
      <w:r w:rsidR="00765230">
        <w:t>.</w:t>
      </w:r>
      <w:r>
        <w:t>,</w:t>
      </w:r>
      <w:r>
        <w:rPr>
          <w:spacing w:val="16"/>
        </w:rPr>
        <w:t xml:space="preserve"> </w:t>
      </w:r>
      <w:r>
        <w:rPr>
          <w:spacing w:val="-1"/>
        </w:rPr>
        <w:t>Bunn</w:t>
      </w:r>
      <w:r>
        <w:rPr>
          <w:spacing w:val="16"/>
        </w:rPr>
        <w:t xml:space="preserve"> </w:t>
      </w:r>
      <w:r>
        <w:t>S</w:t>
      </w:r>
      <w:r w:rsidR="00765230">
        <w:t>.</w:t>
      </w:r>
      <w:r>
        <w:t>,</w:t>
      </w:r>
      <w:r>
        <w:rPr>
          <w:spacing w:val="16"/>
        </w:rPr>
        <w:t xml:space="preserve"> </w:t>
      </w:r>
      <w:r>
        <w:t>Hughes</w:t>
      </w:r>
      <w:r>
        <w:rPr>
          <w:spacing w:val="16"/>
        </w:rPr>
        <w:t xml:space="preserve"> </w:t>
      </w:r>
      <w:r>
        <w:rPr>
          <w:spacing w:val="1"/>
        </w:rPr>
        <w:t>J</w:t>
      </w:r>
      <w:r w:rsidR="00765230">
        <w:rPr>
          <w:spacing w:val="1"/>
        </w:rPr>
        <w:t>.</w:t>
      </w:r>
      <w:r>
        <w:rPr>
          <w:spacing w:val="1"/>
        </w:rPr>
        <w:t>,</w:t>
      </w:r>
      <w:r>
        <w:rPr>
          <w:spacing w:val="18"/>
        </w:rPr>
        <w:t xml:space="preserve"> </w:t>
      </w:r>
      <w:r>
        <w:rPr>
          <w:spacing w:val="-1"/>
        </w:rPr>
        <w:t>Arthington</w:t>
      </w:r>
      <w:r>
        <w:rPr>
          <w:spacing w:val="19"/>
        </w:rPr>
        <w:t xml:space="preserve"> </w:t>
      </w:r>
      <w:r>
        <w:rPr>
          <w:spacing w:val="-2"/>
        </w:rPr>
        <w:t>A</w:t>
      </w:r>
      <w:r w:rsidR="00765230">
        <w:rPr>
          <w:spacing w:val="-2"/>
        </w:rPr>
        <w:t>.</w:t>
      </w:r>
      <w:r>
        <w:rPr>
          <w:spacing w:val="-2"/>
        </w:rPr>
        <w:t>,</w:t>
      </w:r>
      <w:r>
        <w:rPr>
          <w:spacing w:val="13"/>
        </w:rPr>
        <w:t xml:space="preserve"> </w:t>
      </w:r>
      <w:r>
        <w:t>Balcombe</w:t>
      </w:r>
      <w:r>
        <w:rPr>
          <w:spacing w:val="16"/>
        </w:rPr>
        <w:t xml:space="preserve"> </w:t>
      </w:r>
      <w:r>
        <w:t>S</w:t>
      </w:r>
      <w:r w:rsidR="00765230">
        <w:t>.</w:t>
      </w:r>
      <w:r>
        <w:rPr>
          <w:spacing w:val="16"/>
        </w:rPr>
        <w:t xml:space="preserve"> </w:t>
      </w:r>
      <w:r>
        <w:t>and</w:t>
      </w:r>
      <w:r>
        <w:rPr>
          <w:spacing w:val="18"/>
        </w:rPr>
        <w:t xml:space="preserve"> </w:t>
      </w:r>
      <w:r>
        <w:t>Fellows</w:t>
      </w:r>
      <w:r>
        <w:rPr>
          <w:spacing w:val="15"/>
        </w:rPr>
        <w:t xml:space="preserve"> </w:t>
      </w:r>
      <w:r>
        <w:t>C</w:t>
      </w:r>
      <w:r w:rsidR="00765230">
        <w:t>.</w:t>
      </w:r>
      <w:r>
        <w:rPr>
          <w:spacing w:val="17"/>
        </w:rPr>
        <w:t xml:space="preserve"> </w:t>
      </w:r>
      <w:r>
        <w:rPr>
          <w:spacing w:val="-1"/>
        </w:rPr>
        <w:t>(2010)</w:t>
      </w:r>
      <w:r w:rsidR="00765230">
        <w:rPr>
          <w:spacing w:val="-1"/>
        </w:rPr>
        <w:t>.</w:t>
      </w:r>
      <w:r>
        <w:rPr>
          <w:spacing w:val="26"/>
        </w:rPr>
        <w:t xml:space="preserve"> </w:t>
      </w:r>
      <w:r>
        <w:rPr>
          <w:rFonts w:cs="Century Gothic"/>
          <w:spacing w:val="-1"/>
        </w:rPr>
        <w:t>‘</w:t>
      </w:r>
      <w:r>
        <w:rPr>
          <w:spacing w:val="-1"/>
        </w:rPr>
        <w:t>Ecological</w:t>
      </w:r>
      <w:r>
        <w:rPr>
          <w:spacing w:val="17"/>
        </w:rPr>
        <w:t xml:space="preserve"> </w:t>
      </w:r>
      <w:r>
        <w:t>roles</w:t>
      </w:r>
      <w:r>
        <w:rPr>
          <w:spacing w:val="16"/>
        </w:rPr>
        <w:t xml:space="preserve"> </w:t>
      </w:r>
      <w:r>
        <w:t>and</w:t>
      </w:r>
      <w:r>
        <w:rPr>
          <w:spacing w:val="67"/>
          <w:w w:val="99"/>
        </w:rPr>
        <w:t xml:space="preserve"> </w:t>
      </w:r>
      <w:r>
        <w:t>threats</w:t>
      </w:r>
      <w:r>
        <w:rPr>
          <w:spacing w:val="44"/>
        </w:rPr>
        <w:t xml:space="preserve"> </w:t>
      </w:r>
      <w:r>
        <w:t>to</w:t>
      </w:r>
      <w:r>
        <w:rPr>
          <w:spacing w:val="45"/>
        </w:rPr>
        <w:t xml:space="preserve"> </w:t>
      </w:r>
      <w:r>
        <w:rPr>
          <w:spacing w:val="-1"/>
        </w:rPr>
        <w:t>aquatic</w:t>
      </w:r>
      <w:r>
        <w:rPr>
          <w:spacing w:val="46"/>
        </w:rPr>
        <w:t xml:space="preserve"> </w:t>
      </w:r>
      <w:r>
        <w:rPr>
          <w:spacing w:val="-1"/>
        </w:rPr>
        <w:t>refugia</w:t>
      </w:r>
      <w:r>
        <w:rPr>
          <w:spacing w:val="46"/>
        </w:rPr>
        <w:t xml:space="preserve"> </w:t>
      </w:r>
      <w:r>
        <w:t>in</w:t>
      </w:r>
      <w:r>
        <w:rPr>
          <w:spacing w:val="44"/>
        </w:rPr>
        <w:t xml:space="preserve"> </w:t>
      </w:r>
      <w:r>
        <w:t>arid</w:t>
      </w:r>
      <w:r>
        <w:rPr>
          <w:spacing w:val="46"/>
        </w:rPr>
        <w:t xml:space="preserve"> </w:t>
      </w:r>
      <w:r>
        <w:rPr>
          <w:spacing w:val="-1"/>
        </w:rPr>
        <w:t>landscapes:</w:t>
      </w:r>
      <w:r>
        <w:rPr>
          <w:spacing w:val="45"/>
        </w:rPr>
        <w:t xml:space="preserve"> </w:t>
      </w:r>
      <w:r>
        <w:rPr>
          <w:spacing w:val="-1"/>
        </w:rPr>
        <w:t>dryland</w:t>
      </w:r>
      <w:r>
        <w:rPr>
          <w:spacing w:val="46"/>
        </w:rPr>
        <w:t xml:space="preserve"> </w:t>
      </w:r>
      <w:r>
        <w:rPr>
          <w:spacing w:val="-1"/>
        </w:rPr>
        <w:t>river</w:t>
      </w:r>
      <w:r>
        <w:rPr>
          <w:spacing w:val="46"/>
        </w:rPr>
        <w:t xml:space="preserve"> </w:t>
      </w:r>
      <w:r>
        <w:t>waterholes</w:t>
      </w:r>
      <w:r>
        <w:rPr>
          <w:rFonts w:cs="Century Gothic"/>
          <w:i/>
        </w:rPr>
        <w:t>’.</w:t>
      </w:r>
      <w:r>
        <w:rPr>
          <w:rFonts w:cs="Century Gothic"/>
          <w:i/>
          <w:spacing w:val="48"/>
        </w:rPr>
        <w:t xml:space="preserve"> </w:t>
      </w:r>
      <w:r>
        <w:rPr>
          <w:rFonts w:cs="Century Gothic"/>
          <w:i/>
        </w:rPr>
        <w:t>Marine</w:t>
      </w:r>
      <w:r>
        <w:rPr>
          <w:rFonts w:cs="Century Gothic"/>
          <w:i/>
          <w:spacing w:val="46"/>
        </w:rPr>
        <w:t xml:space="preserve"> </w:t>
      </w:r>
      <w:r>
        <w:rPr>
          <w:rFonts w:cs="Century Gothic"/>
          <w:i/>
        </w:rPr>
        <w:t>and</w:t>
      </w:r>
      <w:r>
        <w:rPr>
          <w:rFonts w:cs="Century Gothic"/>
          <w:i/>
          <w:spacing w:val="43"/>
        </w:rPr>
        <w:t xml:space="preserve"> </w:t>
      </w:r>
      <w:r>
        <w:rPr>
          <w:rFonts w:cs="Century Gothic"/>
          <w:i/>
        </w:rPr>
        <w:t>Freshwater</w:t>
      </w:r>
      <w:r>
        <w:rPr>
          <w:rFonts w:cs="Century Gothic"/>
          <w:i/>
          <w:spacing w:val="74"/>
          <w:w w:val="99"/>
        </w:rPr>
        <w:t xml:space="preserve"> </w:t>
      </w:r>
      <w:r>
        <w:rPr>
          <w:rFonts w:cs="Century Gothic"/>
          <w:i/>
        </w:rPr>
        <w:t>Research</w:t>
      </w:r>
      <w:r>
        <w:t>,</w:t>
      </w:r>
      <w:r>
        <w:rPr>
          <w:spacing w:val="-14"/>
        </w:rPr>
        <w:t xml:space="preserve"> </w:t>
      </w:r>
      <w:r>
        <w:rPr>
          <w:spacing w:val="1"/>
        </w:rPr>
        <w:t>61,</w:t>
      </w:r>
      <w:r>
        <w:rPr>
          <w:spacing w:val="-13"/>
        </w:rPr>
        <w:t xml:space="preserve"> </w:t>
      </w:r>
      <w:r>
        <w:rPr>
          <w:spacing w:val="-1"/>
        </w:rPr>
        <w:t>885</w:t>
      </w:r>
      <w:r>
        <w:rPr>
          <w:rFonts w:cs="Century Gothic"/>
          <w:spacing w:val="-1"/>
        </w:rPr>
        <w:t>–</w:t>
      </w:r>
      <w:r>
        <w:rPr>
          <w:spacing w:val="-1"/>
        </w:rPr>
        <w:t>895</w:t>
      </w:r>
    </w:p>
    <w:p w14:paraId="3705A375" w14:textId="657A0CE1" w:rsidR="00F441EC" w:rsidRDefault="00BC0B32">
      <w:pPr>
        <w:spacing w:before="119"/>
        <w:ind w:left="107" w:right="108"/>
        <w:rPr>
          <w:rFonts w:ascii="Century Gothic" w:eastAsia="Century Gothic" w:hAnsi="Century Gothic" w:cs="Century Gothic"/>
          <w:sz w:val="18"/>
          <w:szCs w:val="18"/>
        </w:rPr>
      </w:pPr>
      <w:r>
        <w:rPr>
          <w:rFonts w:ascii="Century Gothic"/>
          <w:sz w:val="20"/>
        </w:rPr>
        <w:t>Sims</w:t>
      </w:r>
      <w:r>
        <w:rPr>
          <w:rFonts w:ascii="Century Gothic"/>
          <w:spacing w:val="-9"/>
          <w:sz w:val="20"/>
        </w:rPr>
        <w:t xml:space="preserve"> </w:t>
      </w:r>
      <w:r>
        <w:rPr>
          <w:rFonts w:ascii="Century Gothic"/>
          <w:sz w:val="20"/>
        </w:rPr>
        <w:t>N.</w:t>
      </w:r>
      <w:r>
        <w:rPr>
          <w:rFonts w:ascii="Century Gothic"/>
          <w:spacing w:val="-8"/>
          <w:sz w:val="20"/>
        </w:rPr>
        <w:t xml:space="preserve"> </w:t>
      </w:r>
      <w:r>
        <w:rPr>
          <w:rFonts w:ascii="Century Gothic"/>
          <w:spacing w:val="-1"/>
          <w:sz w:val="20"/>
        </w:rPr>
        <w:t>(2004).</w:t>
      </w:r>
      <w:r>
        <w:rPr>
          <w:rFonts w:ascii="Century Gothic"/>
          <w:spacing w:val="-7"/>
          <w:sz w:val="20"/>
        </w:rPr>
        <w:t xml:space="preserve"> </w:t>
      </w:r>
      <w:r>
        <w:rPr>
          <w:rFonts w:ascii="Century Gothic"/>
          <w:i/>
          <w:spacing w:val="-1"/>
          <w:sz w:val="20"/>
        </w:rPr>
        <w:t>The</w:t>
      </w:r>
      <w:r>
        <w:rPr>
          <w:rFonts w:ascii="Century Gothic"/>
          <w:i/>
          <w:spacing w:val="-8"/>
          <w:sz w:val="20"/>
        </w:rPr>
        <w:t xml:space="preserve"> </w:t>
      </w:r>
      <w:r>
        <w:rPr>
          <w:rFonts w:ascii="Century Gothic"/>
          <w:i/>
          <w:sz w:val="20"/>
        </w:rPr>
        <w:t>landscape-scale</w:t>
      </w:r>
      <w:r>
        <w:rPr>
          <w:rFonts w:ascii="Century Gothic"/>
          <w:i/>
          <w:spacing w:val="-8"/>
          <w:sz w:val="20"/>
        </w:rPr>
        <w:t xml:space="preserve"> </w:t>
      </w:r>
      <w:r>
        <w:rPr>
          <w:rFonts w:ascii="Century Gothic"/>
          <w:i/>
          <w:spacing w:val="-1"/>
          <w:sz w:val="20"/>
        </w:rPr>
        <w:t>structure</w:t>
      </w:r>
      <w:r>
        <w:rPr>
          <w:rFonts w:ascii="Century Gothic"/>
          <w:i/>
          <w:spacing w:val="-8"/>
          <w:sz w:val="20"/>
        </w:rPr>
        <w:t xml:space="preserve"> </w:t>
      </w:r>
      <w:r>
        <w:rPr>
          <w:rFonts w:ascii="Century Gothic"/>
          <w:i/>
          <w:sz w:val="20"/>
        </w:rPr>
        <w:t>and</w:t>
      </w:r>
      <w:r>
        <w:rPr>
          <w:rFonts w:ascii="Century Gothic"/>
          <w:i/>
          <w:spacing w:val="-9"/>
          <w:sz w:val="20"/>
        </w:rPr>
        <w:t xml:space="preserve"> </w:t>
      </w:r>
      <w:r>
        <w:rPr>
          <w:rFonts w:ascii="Century Gothic"/>
          <w:i/>
          <w:spacing w:val="-1"/>
          <w:sz w:val="20"/>
        </w:rPr>
        <w:t>functioning</w:t>
      </w:r>
      <w:r>
        <w:rPr>
          <w:rFonts w:ascii="Century Gothic"/>
          <w:i/>
          <w:spacing w:val="-8"/>
          <w:sz w:val="20"/>
        </w:rPr>
        <w:t xml:space="preserve"> </w:t>
      </w:r>
      <w:r>
        <w:rPr>
          <w:rFonts w:ascii="Century Gothic"/>
          <w:i/>
          <w:sz w:val="20"/>
        </w:rPr>
        <w:t>of</w:t>
      </w:r>
      <w:r>
        <w:rPr>
          <w:rFonts w:ascii="Century Gothic"/>
          <w:i/>
          <w:spacing w:val="-7"/>
          <w:sz w:val="20"/>
        </w:rPr>
        <w:t xml:space="preserve"> </w:t>
      </w:r>
      <w:r>
        <w:rPr>
          <w:rFonts w:ascii="Century Gothic"/>
          <w:i/>
          <w:spacing w:val="-1"/>
          <w:sz w:val="20"/>
        </w:rPr>
        <w:t>floodplains</w:t>
      </w:r>
      <w:r>
        <w:rPr>
          <w:rFonts w:ascii="Century Gothic"/>
          <w:spacing w:val="-1"/>
          <w:sz w:val="20"/>
        </w:rPr>
        <w:t>.</w:t>
      </w:r>
      <w:r>
        <w:rPr>
          <w:rFonts w:ascii="Century Gothic"/>
          <w:spacing w:val="-8"/>
          <w:sz w:val="20"/>
        </w:rPr>
        <w:t xml:space="preserve"> </w:t>
      </w:r>
      <w:r>
        <w:rPr>
          <w:rFonts w:ascii="Century Gothic"/>
          <w:spacing w:val="-1"/>
          <w:sz w:val="20"/>
        </w:rPr>
        <w:t>University</w:t>
      </w:r>
      <w:r>
        <w:rPr>
          <w:rFonts w:ascii="Century Gothic"/>
          <w:spacing w:val="-8"/>
          <w:sz w:val="20"/>
        </w:rPr>
        <w:t xml:space="preserve"> </w:t>
      </w:r>
      <w:r>
        <w:rPr>
          <w:rFonts w:ascii="Century Gothic"/>
          <w:spacing w:val="-1"/>
          <w:sz w:val="20"/>
        </w:rPr>
        <w:t>of</w:t>
      </w:r>
      <w:r>
        <w:rPr>
          <w:rFonts w:ascii="Century Gothic"/>
          <w:spacing w:val="-6"/>
          <w:sz w:val="20"/>
        </w:rPr>
        <w:t xml:space="preserve"> </w:t>
      </w:r>
      <w:r>
        <w:rPr>
          <w:rFonts w:ascii="Century Gothic"/>
          <w:spacing w:val="-1"/>
          <w:sz w:val="20"/>
        </w:rPr>
        <w:t>Canberra,</w:t>
      </w:r>
      <w:r>
        <w:rPr>
          <w:rFonts w:ascii="Century Gothic"/>
          <w:spacing w:val="101"/>
          <w:w w:val="99"/>
          <w:sz w:val="20"/>
        </w:rPr>
        <w:t xml:space="preserve"> </w:t>
      </w:r>
      <w:r>
        <w:rPr>
          <w:rFonts w:ascii="Century Gothic"/>
          <w:sz w:val="20"/>
        </w:rPr>
        <w:t>Canberra.</w:t>
      </w:r>
      <w:r>
        <w:rPr>
          <w:rFonts w:ascii="Century Gothic"/>
          <w:spacing w:val="-30"/>
          <w:sz w:val="20"/>
        </w:rPr>
        <w:t xml:space="preserve"> </w:t>
      </w:r>
    </w:p>
    <w:p w14:paraId="3705A376" w14:textId="01F3F97E" w:rsidR="00F441EC" w:rsidRDefault="00BC0B32">
      <w:pPr>
        <w:spacing w:before="120"/>
        <w:ind w:left="107" w:right="320"/>
        <w:rPr>
          <w:rFonts w:ascii="Century Gothic" w:eastAsia="Century Gothic" w:hAnsi="Century Gothic" w:cs="Century Gothic"/>
          <w:sz w:val="20"/>
          <w:szCs w:val="20"/>
        </w:rPr>
      </w:pPr>
      <w:r>
        <w:rPr>
          <w:rFonts w:ascii="Century Gothic"/>
          <w:sz w:val="20"/>
        </w:rPr>
        <w:t>Sims</w:t>
      </w:r>
      <w:r>
        <w:rPr>
          <w:rFonts w:ascii="Century Gothic"/>
          <w:spacing w:val="-8"/>
          <w:sz w:val="20"/>
        </w:rPr>
        <w:t xml:space="preserve"> </w:t>
      </w:r>
      <w:r>
        <w:rPr>
          <w:rFonts w:ascii="Century Gothic"/>
          <w:sz w:val="20"/>
        </w:rPr>
        <w:t>N.</w:t>
      </w:r>
      <w:r>
        <w:rPr>
          <w:rFonts w:ascii="Century Gothic"/>
          <w:spacing w:val="-9"/>
          <w:sz w:val="20"/>
        </w:rPr>
        <w:t xml:space="preserve"> </w:t>
      </w:r>
      <w:r>
        <w:rPr>
          <w:rFonts w:ascii="Century Gothic"/>
          <w:sz w:val="20"/>
        </w:rPr>
        <w:t>and</w:t>
      </w:r>
      <w:r>
        <w:rPr>
          <w:rFonts w:ascii="Century Gothic"/>
          <w:spacing w:val="-7"/>
          <w:sz w:val="20"/>
        </w:rPr>
        <w:t xml:space="preserve"> </w:t>
      </w:r>
      <w:r>
        <w:rPr>
          <w:rFonts w:ascii="Century Gothic"/>
          <w:sz w:val="20"/>
        </w:rPr>
        <w:t>Thoms</w:t>
      </w:r>
      <w:r>
        <w:rPr>
          <w:rFonts w:ascii="Century Gothic"/>
          <w:spacing w:val="-9"/>
          <w:sz w:val="20"/>
        </w:rPr>
        <w:t xml:space="preserve"> </w:t>
      </w:r>
      <w:r>
        <w:rPr>
          <w:rFonts w:ascii="Century Gothic"/>
          <w:spacing w:val="2"/>
          <w:sz w:val="20"/>
        </w:rPr>
        <w:t>M.</w:t>
      </w:r>
      <w:r>
        <w:rPr>
          <w:rFonts w:ascii="Century Gothic"/>
          <w:spacing w:val="-8"/>
          <w:sz w:val="20"/>
        </w:rPr>
        <w:t xml:space="preserve"> </w:t>
      </w:r>
      <w:r>
        <w:rPr>
          <w:rFonts w:ascii="Century Gothic"/>
          <w:spacing w:val="-1"/>
          <w:sz w:val="20"/>
        </w:rPr>
        <w:t>(2002).</w:t>
      </w:r>
      <w:r>
        <w:rPr>
          <w:rFonts w:ascii="Century Gothic"/>
          <w:spacing w:val="-9"/>
          <w:sz w:val="20"/>
        </w:rPr>
        <w:t xml:space="preserve"> </w:t>
      </w:r>
      <w:r>
        <w:rPr>
          <w:rFonts w:ascii="Century Gothic"/>
          <w:sz w:val="20"/>
        </w:rPr>
        <w:t>What</w:t>
      </w:r>
      <w:r>
        <w:rPr>
          <w:rFonts w:ascii="Century Gothic"/>
          <w:spacing w:val="-5"/>
          <w:sz w:val="20"/>
        </w:rPr>
        <w:t xml:space="preserve"> </w:t>
      </w:r>
      <w:r>
        <w:rPr>
          <w:rFonts w:ascii="Century Gothic"/>
          <w:sz w:val="20"/>
        </w:rPr>
        <w:t>happens</w:t>
      </w:r>
      <w:r>
        <w:rPr>
          <w:rFonts w:ascii="Century Gothic"/>
          <w:spacing w:val="-7"/>
          <w:sz w:val="20"/>
        </w:rPr>
        <w:t xml:space="preserve"> </w:t>
      </w:r>
      <w:r>
        <w:rPr>
          <w:rFonts w:ascii="Century Gothic"/>
          <w:sz w:val="20"/>
        </w:rPr>
        <w:t>when</w:t>
      </w:r>
      <w:r>
        <w:rPr>
          <w:rFonts w:ascii="Century Gothic"/>
          <w:spacing w:val="-7"/>
          <w:sz w:val="20"/>
        </w:rPr>
        <w:t xml:space="preserve"> </w:t>
      </w:r>
      <w:r>
        <w:rPr>
          <w:rFonts w:ascii="Century Gothic"/>
          <w:spacing w:val="-1"/>
          <w:sz w:val="20"/>
        </w:rPr>
        <w:t>flood</w:t>
      </w:r>
      <w:r>
        <w:rPr>
          <w:rFonts w:ascii="Century Gothic"/>
          <w:spacing w:val="-7"/>
          <w:sz w:val="20"/>
        </w:rPr>
        <w:t xml:space="preserve"> </w:t>
      </w:r>
      <w:r>
        <w:rPr>
          <w:rFonts w:ascii="Century Gothic"/>
          <w:sz w:val="20"/>
        </w:rPr>
        <w:t>plains</w:t>
      </w:r>
      <w:r>
        <w:rPr>
          <w:rFonts w:ascii="Century Gothic"/>
          <w:spacing w:val="-8"/>
          <w:sz w:val="20"/>
        </w:rPr>
        <w:t xml:space="preserve"> </w:t>
      </w:r>
      <w:r>
        <w:rPr>
          <w:rFonts w:ascii="Century Gothic"/>
          <w:sz w:val="20"/>
        </w:rPr>
        <w:t>wet</w:t>
      </w:r>
      <w:r>
        <w:rPr>
          <w:rFonts w:ascii="Century Gothic"/>
          <w:spacing w:val="-7"/>
          <w:sz w:val="20"/>
        </w:rPr>
        <w:t xml:space="preserve"> </w:t>
      </w:r>
      <w:r>
        <w:rPr>
          <w:rFonts w:ascii="Century Gothic"/>
          <w:sz w:val="20"/>
        </w:rPr>
        <w:t>themselves:</w:t>
      </w:r>
      <w:r>
        <w:rPr>
          <w:rFonts w:ascii="Century Gothic"/>
          <w:spacing w:val="-9"/>
          <w:sz w:val="20"/>
        </w:rPr>
        <w:t xml:space="preserve"> </w:t>
      </w:r>
      <w:r>
        <w:rPr>
          <w:rFonts w:ascii="Century Gothic"/>
          <w:spacing w:val="-1"/>
          <w:sz w:val="20"/>
        </w:rPr>
        <w:t>vegetation</w:t>
      </w:r>
      <w:r>
        <w:rPr>
          <w:rFonts w:ascii="Century Gothic"/>
          <w:spacing w:val="48"/>
          <w:w w:val="99"/>
          <w:sz w:val="20"/>
        </w:rPr>
        <w:t xml:space="preserve"> </w:t>
      </w:r>
      <w:r>
        <w:rPr>
          <w:rFonts w:ascii="Century Gothic"/>
          <w:spacing w:val="-1"/>
          <w:sz w:val="20"/>
        </w:rPr>
        <w:t>response</w:t>
      </w:r>
      <w:r>
        <w:rPr>
          <w:rFonts w:ascii="Century Gothic"/>
          <w:spacing w:val="-9"/>
          <w:sz w:val="20"/>
        </w:rPr>
        <w:t xml:space="preserve"> </w:t>
      </w:r>
      <w:r>
        <w:rPr>
          <w:rFonts w:ascii="Century Gothic"/>
          <w:sz w:val="20"/>
        </w:rPr>
        <w:t>to</w:t>
      </w:r>
      <w:r>
        <w:rPr>
          <w:rFonts w:ascii="Century Gothic"/>
          <w:spacing w:val="-8"/>
          <w:sz w:val="20"/>
        </w:rPr>
        <w:t xml:space="preserve"> </w:t>
      </w:r>
      <w:r>
        <w:rPr>
          <w:rFonts w:ascii="Century Gothic"/>
          <w:spacing w:val="-1"/>
          <w:sz w:val="20"/>
        </w:rPr>
        <w:t>inundation</w:t>
      </w:r>
      <w:r>
        <w:rPr>
          <w:rFonts w:ascii="Century Gothic"/>
          <w:spacing w:val="-7"/>
          <w:sz w:val="20"/>
        </w:rPr>
        <w:t xml:space="preserve"> </w:t>
      </w:r>
      <w:r>
        <w:rPr>
          <w:rFonts w:ascii="Century Gothic"/>
          <w:sz w:val="20"/>
        </w:rPr>
        <w:t>on</w:t>
      </w:r>
      <w:r>
        <w:rPr>
          <w:rFonts w:ascii="Century Gothic"/>
          <w:spacing w:val="-8"/>
          <w:sz w:val="20"/>
        </w:rPr>
        <w:t xml:space="preserve"> </w:t>
      </w:r>
      <w:r>
        <w:rPr>
          <w:rFonts w:ascii="Century Gothic"/>
          <w:sz w:val="20"/>
        </w:rPr>
        <w:t>the</w:t>
      </w:r>
      <w:r>
        <w:rPr>
          <w:rFonts w:ascii="Century Gothic"/>
          <w:spacing w:val="-8"/>
          <w:sz w:val="20"/>
        </w:rPr>
        <w:t xml:space="preserve"> </w:t>
      </w:r>
      <w:r>
        <w:rPr>
          <w:rFonts w:ascii="Century Gothic"/>
          <w:sz w:val="20"/>
        </w:rPr>
        <w:t>lower</w:t>
      </w:r>
      <w:r>
        <w:rPr>
          <w:rFonts w:ascii="Century Gothic"/>
          <w:spacing w:val="-8"/>
          <w:sz w:val="20"/>
        </w:rPr>
        <w:t xml:space="preserve"> </w:t>
      </w:r>
      <w:r>
        <w:rPr>
          <w:rFonts w:ascii="Century Gothic"/>
          <w:spacing w:val="-1"/>
          <w:sz w:val="20"/>
        </w:rPr>
        <w:t>Balonne</w:t>
      </w:r>
      <w:r>
        <w:rPr>
          <w:rFonts w:ascii="Century Gothic"/>
          <w:spacing w:val="-8"/>
          <w:sz w:val="20"/>
        </w:rPr>
        <w:t xml:space="preserve"> </w:t>
      </w:r>
      <w:r>
        <w:rPr>
          <w:rFonts w:ascii="Century Gothic"/>
          <w:sz w:val="20"/>
        </w:rPr>
        <w:t>flood</w:t>
      </w:r>
      <w:r>
        <w:rPr>
          <w:rFonts w:ascii="Century Gothic"/>
          <w:spacing w:val="-8"/>
          <w:sz w:val="20"/>
        </w:rPr>
        <w:t xml:space="preserve"> </w:t>
      </w:r>
      <w:r>
        <w:rPr>
          <w:rFonts w:ascii="Century Gothic"/>
          <w:sz w:val="20"/>
        </w:rPr>
        <w:t>plain.</w:t>
      </w:r>
      <w:r>
        <w:rPr>
          <w:rFonts w:ascii="Century Gothic"/>
          <w:spacing w:val="-5"/>
          <w:sz w:val="20"/>
        </w:rPr>
        <w:t xml:space="preserve"> </w:t>
      </w:r>
      <w:r>
        <w:rPr>
          <w:rFonts w:ascii="Century Gothic"/>
          <w:i/>
          <w:sz w:val="20"/>
        </w:rPr>
        <w:t>International</w:t>
      </w:r>
      <w:r>
        <w:rPr>
          <w:rFonts w:ascii="Century Gothic"/>
          <w:i/>
          <w:spacing w:val="-7"/>
          <w:sz w:val="20"/>
        </w:rPr>
        <w:t xml:space="preserve"> </w:t>
      </w:r>
      <w:r>
        <w:rPr>
          <w:rFonts w:ascii="Century Gothic"/>
          <w:i/>
          <w:sz w:val="20"/>
        </w:rPr>
        <w:t>Association</w:t>
      </w:r>
      <w:r>
        <w:rPr>
          <w:rFonts w:ascii="Century Gothic"/>
          <w:i/>
          <w:spacing w:val="-8"/>
          <w:sz w:val="20"/>
        </w:rPr>
        <w:t xml:space="preserve"> </w:t>
      </w:r>
      <w:r>
        <w:rPr>
          <w:rFonts w:ascii="Century Gothic"/>
          <w:i/>
          <w:spacing w:val="-1"/>
          <w:sz w:val="20"/>
        </w:rPr>
        <w:t>of</w:t>
      </w:r>
      <w:r>
        <w:rPr>
          <w:rFonts w:ascii="Century Gothic"/>
          <w:i/>
          <w:spacing w:val="-6"/>
          <w:sz w:val="20"/>
        </w:rPr>
        <w:t xml:space="preserve"> </w:t>
      </w:r>
      <w:r>
        <w:rPr>
          <w:rFonts w:ascii="Century Gothic"/>
          <w:i/>
          <w:sz w:val="20"/>
        </w:rPr>
        <w:t>Hydrological</w:t>
      </w:r>
      <w:r>
        <w:rPr>
          <w:rFonts w:ascii="Century Gothic"/>
          <w:i/>
          <w:spacing w:val="54"/>
          <w:w w:val="99"/>
          <w:sz w:val="20"/>
        </w:rPr>
        <w:t xml:space="preserve"> </w:t>
      </w:r>
      <w:r>
        <w:rPr>
          <w:rFonts w:ascii="Century Gothic"/>
          <w:i/>
          <w:sz w:val="20"/>
        </w:rPr>
        <w:t>Sciences</w:t>
      </w:r>
      <w:r>
        <w:rPr>
          <w:rFonts w:ascii="Century Gothic"/>
          <w:sz w:val="20"/>
        </w:rPr>
        <w:t>,</w:t>
      </w:r>
      <w:r>
        <w:rPr>
          <w:rFonts w:ascii="Century Gothic"/>
          <w:spacing w:val="-14"/>
          <w:sz w:val="20"/>
        </w:rPr>
        <w:t xml:space="preserve"> </w:t>
      </w:r>
      <w:r>
        <w:rPr>
          <w:rFonts w:ascii="Century Gothic"/>
          <w:sz w:val="20"/>
        </w:rPr>
        <w:t>276,</w:t>
      </w:r>
      <w:r>
        <w:rPr>
          <w:rFonts w:ascii="Century Gothic"/>
          <w:spacing w:val="-11"/>
          <w:sz w:val="20"/>
        </w:rPr>
        <w:t xml:space="preserve"> </w:t>
      </w:r>
      <w:r>
        <w:rPr>
          <w:rFonts w:ascii="Century Gothic"/>
          <w:spacing w:val="-1"/>
          <w:sz w:val="20"/>
        </w:rPr>
        <w:t>195-202.</w:t>
      </w:r>
    </w:p>
    <w:p w14:paraId="3705A377" w14:textId="7EC040CB" w:rsidR="00F441EC" w:rsidRDefault="00BC0B32">
      <w:pPr>
        <w:spacing w:before="119"/>
        <w:ind w:left="107" w:right="108"/>
        <w:rPr>
          <w:rFonts w:ascii="Century Gothic" w:eastAsia="Century Gothic" w:hAnsi="Century Gothic" w:cs="Century Gothic"/>
          <w:sz w:val="20"/>
          <w:szCs w:val="20"/>
        </w:rPr>
      </w:pPr>
      <w:r>
        <w:rPr>
          <w:rFonts w:ascii="Century Gothic"/>
          <w:spacing w:val="-1"/>
          <w:sz w:val="20"/>
        </w:rPr>
        <w:t>Thomas</w:t>
      </w:r>
      <w:r>
        <w:rPr>
          <w:rFonts w:ascii="Century Gothic"/>
          <w:spacing w:val="-8"/>
          <w:sz w:val="20"/>
        </w:rPr>
        <w:t xml:space="preserve"> </w:t>
      </w:r>
      <w:r>
        <w:rPr>
          <w:rFonts w:ascii="Century Gothic"/>
          <w:sz w:val="20"/>
        </w:rPr>
        <w:t>R.</w:t>
      </w:r>
      <w:r w:rsidR="00765230">
        <w:rPr>
          <w:rFonts w:ascii="Century Gothic"/>
          <w:sz w:val="20"/>
        </w:rPr>
        <w:t>,</w:t>
      </w:r>
      <w:r>
        <w:rPr>
          <w:rFonts w:ascii="Century Gothic"/>
          <w:spacing w:val="-9"/>
          <w:sz w:val="20"/>
        </w:rPr>
        <w:t xml:space="preserve"> </w:t>
      </w:r>
      <w:r>
        <w:rPr>
          <w:rFonts w:ascii="Century Gothic"/>
          <w:sz w:val="20"/>
        </w:rPr>
        <w:t>Karunaratne</w:t>
      </w:r>
      <w:r>
        <w:rPr>
          <w:rFonts w:ascii="Century Gothic"/>
          <w:spacing w:val="-7"/>
          <w:sz w:val="20"/>
        </w:rPr>
        <w:t xml:space="preserve"> </w:t>
      </w:r>
      <w:r>
        <w:rPr>
          <w:rFonts w:ascii="Century Gothic"/>
          <w:sz w:val="20"/>
        </w:rPr>
        <w:t>S.</w:t>
      </w:r>
      <w:r w:rsidR="00765230">
        <w:rPr>
          <w:rFonts w:ascii="Century Gothic"/>
          <w:sz w:val="20"/>
        </w:rPr>
        <w:t>,</w:t>
      </w:r>
      <w:r>
        <w:rPr>
          <w:rFonts w:ascii="Century Gothic"/>
          <w:spacing w:val="-9"/>
          <w:sz w:val="20"/>
        </w:rPr>
        <w:t xml:space="preserve"> </w:t>
      </w:r>
      <w:r>
        <w:rPr>
          <w:rFonts w:ascii="Century Gothic"/>
          <w:sz w:val="20"/>
        </w:rPr>
        <w:t>Heath</w:t>
      </w:r>
      <w:r>
        <w:rPr>
          <w:rFonts w:ascii="Century Gothic"/>
          <w:spacing w:val="-9"/>
          <w:sz w:val="20"/>
        </w:rPr>
        <w:t xml:space="preserve"> </w:t>
      </w:r>
      <w:r>
        <w:rPr>
          <w:rFonts w:ascii="Century Gothic"/>
          <w:spacing w:val="1"/>
          <w:sz w:val="20"/>
        </w:rPr>
        <w:t>J.</w:t>
      </w:r>
      <w:r>
        <w:rPr>
          <w:rFonts w:ascii="Century Gothic"/>
          <w:spacing w:val="-9"/>
          <w:sz w:val="20"/>
        </w:rPr>
        <w:t xml:space="preserve"> </w:t>
      </w:r>
      <w:r>
        <w:rPr>
          <w:rFonts w:ascii="Century Gothic"/>
          <w:sz w:val="20"/>
        </w:rPr>
        <w:t>and</w:t>
      </w:r>
      <w:r>
        <w:rPr>
          <w:rFonts w:ascii="Century Gothic"/>
          <w:spacing w:val="-7"/>
          <w:sz w:val="20"/>
        </w:rPr>
        <w:t xml:space="preserve"> </w:t>
      </w:r>
      <w:r>
        <w:rPr>
          <w:rFonts w:ascii="Century Gothic"/>
          <w:spacing w:val="1"/>
          <w:sz w:val="20"/>
        </w:rPr>
        <w:t>Kuo</w:t>
      </w:r>
      <w:r>
        <w:rPr>
          <w:rFonts w:ascii="Century Gothic"/>
          <w:spacing w:val="-9"/>
          <w:sz w:val="20"/>
        </w:rPr>
        <w:t xml:space="preserve"> </w:t>
      </w:r>
      <w:r>
        <w:rPr>
          <w:rFonts w:ascii="Century Gothic"/>
          <w:spacing w:val="1"/>
          <w:sz w:val="20"/>
        </w:rPr>
        <w:t>W.</w:t>
      </w:r>
      <w:r>
        <w:rPr>
          <w:rFonts w:ascii="Century Gothic"/>
          <w:spacing w:val="-7"/>
          <w:sz w:val="20"/>
        </w:rPr>
        <w:t xml:space="preserve"> </w:t>
      </w:r>
      <w:r>
        <w:rPr>
          <w:rFonts w:ascii="Century Gothic"/>
          <w:spacing w:val="-1"/>
          <w:sz w:val="20"/>
        </w:rPr>
        <w:t>(2016).</w:t>
      </w:r>
      <w:r>
        <w:rPr>
          <w:rFonts w:ascii="Century Gothic"/>
          <w:spacing w:val="-2"/>
          <w:sz w:val="20"/>
        </w:rPr>
        <w:t xml:space="preserve"> </w:t>
      </w:r>
      <w:r>
        <w:rPr>
          <w:rFonts w:ascii="Century Gothic"/>
          <w:i/>
          <w:sz w:val="20"/>
        </w:rPr>
        <w:t>Assessment</w:t>
      </w:r>
      <w:r>
        <w:rPr>
          <w:rFonts w:ascii="Century Gothic"/>
          <w:i/>
          <w:spacing w:val="-5"/>
          <w:sz w:val="20"/>
        </w:rPr>
        <w:t xml:space="preserve"> </w:t>
      </w:r>
      <w:r>
        <w:rPr>
          <w:rFonts w:ascii="Century Gothic"/>
          <w:i/>
          <w:spacing w:val="-1"/>
          <w:sz w:val="20"/>
        </w:rPr>
        <w:t>of</w:t>
      </w:r>
      <w:r>
        <w:rPr>
          <w:rFonts w:ascii="Century Gothic"/>
          <w:i/>
          <w:spacing w:val="-5"/>
          <w:sz w:val="20"/>
        </w:rPr>
        <w:t xml:space="preserve"> </w:t>
      </w:r>
      <w:r>
        <w:rPr>
          <w:rFonts w:ascii="Century Gothic"/>
          <w:i/>
          <w:spacing w:val="-1"/>
          <w:sz w:val="20"/>
        </w:rPr>
        <w:t>site-specific</w:t>
      </w:r>
      <w:r>
        <w:rPr>
          <w:rFonts w:ascii="Century Gothic"/>
          <w:i/>
          <w:spacing w:val="-8"/>
          <w:sz w:val="20"/>
        </w:rPr>
        <w:t xml:space="preserve"> </w:t>
      </w:r>
      <w:r>
        <w:rPr>
          <w:rFonts w:ascii="Century Gothic"/>
          <w:i/>
          <w:sz w:val="20"/>
        </w:rPr>
        <w:t>flow</w:t>
      </w:r>
      <w:r>
        <w:rPr>
          <w:rFonts w:ascii="Century Gothic"/>
          <w:i/>
          <w:spacing w:val="-9"/>
          <w:sz w:val="20"/>
        </w:rPr>
        <w:t xml:space="preserve"> </w:t>
      </w:r>
      <w:r>
        <w:rPr>
          <w:rFonts w:ascii="Century Gothic"/>
          <w:i/>
          <w:sz w:val="20"/>
        </w:rPr>
        <w:t>indicator</w:t>
      </w:r>
      <w:r>
        <w:rPr>
          <w:rFonts w:ascii="Century Gothic"/>
          <w:i/>
          <w:spacing w:val="64"/>
          <w:w w:val="99"/>
          <w:sz w:val="20"/>
        </w:rPr>
        <w:t xml:space="preserve"> </w:t>
      </w:r>
      <w:r>
        <w:rPr>
          <w:rFonts w:ascii="Century Gothic"/>
          <w:i/>
          <w:sz w:val="20"/>
        </w:rPr>
        <w:t>inundated</w:t>
      </w:r>
      <w:r>
        <w:rPr>
          <w:rFonts w:ascii="Century Gothic"/>
          <w:i/>
          <w:spacing w:val="-7"/>
          <w:sz w:val="20"/>
        </w:rPr>
        <w:t xml:space="preserve"> </w:t>
      </w:r>
      <w:r>
        <w:rPr>
          <w:rFonts w:ascii="Century Gothic"/>
          <w:i/>
          <w:sz w:val="20"/>
        </w:rPr>
        <w:t>areas</w:t>
      </w:r>
      <w:r>
        <w:rPr>
          <w:rFonts w:ascii="Century Gothic"/>
          <w:i/>
          <w:spacing w:val="-7"/>
          <w:sz w:val="20"/>
        </w:rPr>
        <w:t xml:space="preserve"> </w:t>
      </w:r>
      <w:r>
        <w:rPr>
          <w:rFonts w:ascii="Century Gothic"/>
          <w:i/>
          <w:spacing w:val="1"/>
          <w:sz w:val="20"/>
        </w:rPr>
        <w:t>in</w:t>
      </w:r>
      <w:r>
        <w:rPr>
          <w:rFonts w:ascii="Century Gothic"/>
          <w:i/>
          <w:spacing w:val="-5"/>
          <w:sz w:val="20"/>
        </w:rPr>
        <w:t xml:space="preserve"> </w:t>
      </w:r>
      <w:r>
        <w:rPr>
          <w:rFonts w:ascii="Century Gothic"/>
          <w:i/>
          <w:spacing w:val="-1"/>
          <w:sz w:val="20"/>
        </w:rPr>
        <w:t>vegetation</w:t>
      </w:r>
      <w:r>
        <w:rPr>
          <w:rFonts w:ascii="Century Gothic"/>
          <w:i/>
          <w:spacing w:val="-6"/>
          <w:sz w:val="20"/>
        </w:rPr>
        <w:t xml:space="preserve"> </w:t>
      </w:r>
      <w:r>
        <w:rPr>
          <w:rFonts w:ascii="Century Gothic"/>
          <w:i/>
          <w:spacing w:val="-1"/>
          <w:sz w:val="20"/>
        </w:rPr>
        <w:t>of</w:t>
      </w:r>
      <w:r>
        <w:rPr>
          <w:rFonts w:ascii="Century Gothic"/>
          <w:i/>
          <w:spacing w:val="-5"/>
          <w:sz w:val="20"/>
        </w:rPr>
        <w:t xml:space="preserve"> </w:t>
      </w:r>
      <w:r>
        <w:rPr>
          <w:rFonts w:ascii="Century Gothic"/>
          <w:i/>
          <w:spacing w:val="-1"/>
          <w:sz w:val="20"/>
        </w:rPr>
        <w:t>Narran</w:t>
      </w:r>
      <w:r>
        <w:rPr>
          <w:rFonts w:ascii="Century Gothic"/>
          <w:i/>
          <w:spacing w:val="-6"/>
          <w:sz w:val="20"/>
        </w:rPr>
        <w:t xml:space="preserve"> </w:t>
      </w:r>
      <w:r>
        <w:rPr>
          <w:rFonts w:ascii="Century Gothic"/>
          <w:i/>
          <w:sz w:val="20"/>
        </w:rPr>
        <w:t>Lakes</w:t>
      </w:r>
      <w:r>
        <w:rPr>
          <w:rFonts w:ascii="Century Gothic"/>
          <w:sz w:val="20"/>
        </w:rPr>
        <w:t>.</w:t>
      </w:r>
      <w:r>
        <w:rPr>
          <w:rFonts w:ascii="Century Gothic"/>
          <w:spacing w:val="-8"/>
          <w:sz w:val="20"/>
        </w:rPr>
        <w:t xml:space="preserve"> </w:t>
      </w:r>
      <w:r>
        <w:rPr>
          <w:rFonts w:ascii="Century Gothic"/>
          <w:sz w:val="20"/>
        </w:rPr>
        <w:t>Report</w:t>
      </w:r>
      <w:r>
        <w:rPr>
          <w:rFonts w:ascii="Century Gothic"/>
          <w:spacing w:val="-5"/>
          <w:sz w:val="20"/>
        </w:rPr>
        <w:t xml:space="preserve"> </w:t>
      </w:r>
      <w:r>
        <w:rPr>
          <w:rFonts w:ascii="Century Gothic"/>
          <w:sz w:val="20"/>
        </w:rPr>
        <w:t>prepared</w:t>
      </w:r>
      <w:r>
        <w:rPr>
          <w:rFonts w:ascii="Century Gothic"/>
          <w:spacing w:val="-6"/>
          <w:sz w:val="20"/>
        </w:rPr>
        <w:t xml:space="preserve"> </w:t>
      </w:r>
      <w:r>
        <w:rPr>
          <w:rFonts w:ascii="Century Gothic"/>
          <w:sz w:val="20"/>
        </w:rPr>
        <w:t>for</w:t>
      </w:r>
      <w:r>
        <w:rPr>
          <w:rFonts w:ascii="Century Gothic"/>
          <w:spacing w:val="-7"/>
          <w:sz w:val="20"/>
        </w:rPr>
        <w:t xml:space="preserve"> </w:t>
      </w:r>
      <w:r>
        <w:rPr>
          <w:rFonts w:ascii="Century Gothic"/>
          <w:sz w:val="20"/>
        </w:rPr>
        <w:t>MDBA</w:t>
      </w:r>
      <w:r>
        <w:rPr>
          <w:rFonts w:ascii="Century Gothic"/>
          <w:spacing w:val="-8"/>
          <w:sz w:val="20"/>
        </w:rPr>
        <w:t xml:space="preserve"> </w:t>
      </w:r>
      <w:r>
        <w:rPr>
          <w:rFonts w:ascii="Century Gothic"/>
          <w:sz w:val="20"/>
        </w:rPr>
        <w:t>by</w:t>
      </w:r>
      <w:r>
        <w:rPr>
          <w:rFonts w:ascii="Century Gothic"/>
          <w:spacing w:val="-7"/>
          <w:sz w:val="20"/>
        </w:rPr>
        <w:t xml:space="preserve"> </w:t>
      </w:r>
      <w:r>
        <w:rPr>
          <w:rFonts w:ascii="Century Gothic"/>
          <w:sz w:val="20"/>
        </w:rPr>
        <w:t>the</w:t>
      </w:r>
      <w:r>
        <w:rPr>
          <w:rFonts w:ascii="Century Gothic"/>
          <w:spacing w:val="-7"/>
          <w:sz w:val="20"/>
        </w:rPr>
        <w:t xml:space="preserve"> </w:t>
      </w:r>
      <w:r>
        <w:rPr>
          <w:rFonts w:ascii="Century Gothic"/>
          <w:sz w:val="20"/>
        </w:rPr>
        <w:t>NSW</w:t>
      </w:r>
      <w:r>
        <w:rPr>
          <w:rFonts w:ascii="Century Gothic"/>
          <w:spacing w:val="-5"/>
          <w:sz w:val="20"/>
        </w:rPr>
        <w:t xml:space="preserve"> </w:t>
      </w:r>
      <w:r>
        <w:rPr>
          <w:rFonts w:ascii="Century Gothic"/>
          <w:sz w:val="20"/>
        </w:rPr>
        <w:t>Office</w:t>
      </w:r>
      <w:r>
        <w:rPr>
          <w:rFonts w:ascii="Century Gothic"/>
          <w:spacing w:val="-7"/>
          <w:sz w:val="20"/>
        </w:rPr>
        <w:t xml:space="preserve"> </w:t>
      </w:r>
      <w:r>
        <w:rPr>
          <w:rFonts w:ascii="Century Gothic"/>
          <w:spacing w:val="-1"/>
          <w:sz w:val="20"/>
        </w:rPr>
        <w:t>of</w:t>
      </w:r>
      <w:r>
        <w:rPr>
          <w:rFonts w:ascii="Century Gothic"/>
          <w:spacing w:val="44"/>
          <w:w w:val="99"/>
          <w:sz w:val="20"/>
        </w:rPr>
        <w:t xml:space="preserve"> </w:t>
      </w:r>
      <w:r>
        <w:rPr>
          <w:rFonts w:ascii="Century Gothic"/>
          <w:spacing w:val="-1"/>
          <w:sz w:val="20"/>
        </w:rPr>
        <w:t>Environment</w:t>
      </w:r>
      <w:r>
        <w:rPr>
          <w:rFonts w:ascii="Century Gothic"/>
          <w:spacing w:val="-8"/>
          <w:sz w:val="20"/>
        </w:rPr>
        <w:t xml:space="preserve"> </w:t>
      </w:r>
      <w:r>
        <w:rPr>
          <w:rFonts w:ascii="Century Gothic"/>
          <w:sz w:val="20"/>
        </w:rPr>
        <w:t>and</w:t>
      </w:r>
      <w:r>
        <w:rPr>
          <w:rFonts w:ascii="Century Gothic"/>
          <w:spacing w:val="-9"/>
          <w:sz w:val="20"/>
        </w:rPr>
        <w:t xml:space="preserve"> </w:t>
      </w:r>
      <w:r>
        <w:rPr>
          <w:rFonts w:ascii="Century Gothic"/>
          <w:spacing w:val="-1"/>
          <w:sz w:val="20"/>
        </w:rPr>
        <w:t>Heritage,</w:t>
      </w:r>
      <w:r>
        <w:rPr>
          <w:rFonts w:ascii="Century Gothic"/>
          <w:spacing w:val="-9"/>
          <w:sz w:val="20"/>
        </w:rPr>
        <w:t xml:space="preserve"> </w:t>
      </w:r>
      <w:r>
        <w:rPr>
          <w:rFonts w:ascii="Century Gothic"/>
          <w:sz w:val="20"/>
        </w:rPr>
        <w:t>Sydney</w:t>
      </w:r>
      <w:r>
        <w:rPr>
          <w:rFonts w:ascii="Century Gothic"/>
          <w:spacing w:val="-8"/>
          <w:sz w:val="20"/>
        </w:rPr>
        <w:t xml:space="preserve"> </w:t>
      </w:r>
      <w:r>
        <w:rPr>
          <w:rFonts w:ascii="Century Gothic"/>
          <w:spacing w:val="-1"/>
          <w:sz w:val="20"/>
        </w:rPr>
        <w:t>(in</w:t>
      </w:r>
      <w:r>
        <w:rPr>
          <w:rFonts w:ascii="Century Gothic"/>
          <w:spacing w:val="-8"/>
          <w:sz w:val="20"/>
        </w:rPr>
        <w:t xml:space="preserve"> </w:t>
      </w:r>
      <w:r>
        <w:rPr>
          <w:rFonts w:ascii="Century Gothic"/>
          <w:sz w:val="20"/>
        </w:rPr>
        <w:t>prep).</w:t>
      </w:r>
    </w:p>
    <w:p w14:paraId="3705A378" w14:textId="0B1E66FA" w:rsidR="00F441EC" w:rsidRDefault="00BC0B32">
      <w:pPr>
        <w:spacing w:before="123" w:line="238" w:lineRule="auto"/>
        <w:ind w:left="107" w:right="278"/>
        <w:rPr>
          <w:rFonts w:ascii="Century Gothic" w:eastAsia="Century Gothic" w:hAnsi="Century Gothic" w:cs="Century Gothic"/>
          <w:sz w:val="18"/>
          <w:szCs w:val="18"/>
        </w:rPr>
      </w:pPr>
      <w:r>
        <w:rPr>
          <w:rFonts w:ascii="Century Gothic"/>
          <w:spacing w:val="-1"/>
          <w:sz w:val="20"/>
        </w:rPr>
        <w:t>Thoms</w:t>
      </w:r>
      <w:r>
        <w:rPr>
          <w:rFonts w:ascii="Century Gothic"/>
          <w:spacing w:val="-7"/>
          <w:sz w:val="20"/>
        </w:rPr>
        <w:t xml:space="preserve"> </w:t>
      </w:r>
      <w:r>
        <w:rPr>
          <w:rFonts w:ascii="Century Gothic"/>
          <w:sz w:val="20"/>
        </w:rPr>
        <w:t>M.</w:t>
      </w:r>
      <w:r w:rsidR="00765230">
        <w:rPr>
          <w:rFonts w:ascii="Century Gothic"/>
          <w:sz w:val="20"/>
        </w:rPr>
        <w:t>,</w:t>
      </w:r>
      <w:r>
        <w:rPr>
          <w:rFonts w:ascii="Century Gothic"/>
          <w:spacing w:val="-7"/>
          <w:sz w:val="20"/>
        </w:rPr>
        <w:t xml:space="preserve"> </w:t>
      </w:r>
      <w:r>
        <w:rPr>
          <w:rFonts w:ascii="Century Gothic"/>
          <w:sz w:val="20"/>
        </w:rPr>
        <w:t>Ca</w:t>
      </w:r>
      <w:r w:rsidR="00765230">
        <w:rPr>
          <w:rFonts w:ascii="Century Gothic"/>
          <w:sz w:val="20"/>
        </w:rPr>
        <w:t>pon</w:t>
      </w:r>
      <w:r>
        <w:rPr>
          <w:rFonts w:ascii="Century Gothic"/>
          <w:spacing w:val="-7"/>
          <w:sz w:val="20"/>
        </w:rPr>
        <w:t xml:space="preserve"> </w:t>
      </w:r>
      <w:r>
        <w:rPr>
          <w:rFonts w:ascii="Century Gothic"/>
          <w:sz w:val="20"/>
        </w:rPr>
        <w:t>S.</w:t>
      </w:r>
      <w:r w:rsidR="00765230">
        <w:rPr>
          <w:rFonts w:ascii="Century Gothic"/>
          <w:sz w:val="20"/>
        </w:rPr>
        <w:t>,</w:t>
      </w:r>
      <w:r>
        <w:rPr>
          <w:rFonts w:ascii="Century Gothic"/>
          <w:spacing w:val="-9"/>
          <w:sz w:val="20"/>
        </w:rPr>
        <w:t xml:space="preserve"> </w:t>
      </w:r>
      <w:r>
        <w:rPr>
          <w:rFonts w:ascii="Century Gothic"/>
          <w:sz w:val="20"/>
        </w:rPr>
        <w:t>James</w:t>
      </w:r>
      <w:r>
        <w:rPr>
          <w:rFonts w:ascii="Century Gothic"/>
          <w:spacing w:val="-8"/>
          <w:sz w:val="20"/>
        </w:rPr>
        <w:t xml:space="preserve"> </w:t>
      </w:r>
      <w:r>
        <w:rPr>
          <w:rFonts w:ascii="Century Gothic"/>
          <w:sz w:val="20"/>
        </w:rPr>
        <w:t>C.</w:t>
      </w:r>
      <w:r w:rsidR="00765230">
        <w:rPr>
          <w:rFonts w:ascii="Century Gothic"/>
          <w:sz w:val="20"/>
        </w:rPr>
        <w:t>,</w:t>
      </w:r>
      <w:r>
        <w:rPr>
          <w:rFonts w:ascii="Century Gothic"/>
          <w:spacing w:val="-7"/>
          <w:sz w:val="20"/>
        </w:rPr>
        <w:t xml:space="preserve"> </w:t>
      </w:r>
      <w:r>
        <w:rPr>
          <w:rFonts w:ascii="Century Gothic"/>
          <w:sz w:val="20"/>
        </w:rPr>
        <w:t>Padgham</w:t>
      </w:r>
      <w:r>
        <w:rPr>
          <w:rFonts w:ascii="Century Gothic"/>
          <w:spacing w:val="-9"/>
          <w:sz w:val="20"/>
        </w:rPr>
        <w:t xml:space="preserve"> </w:t>
      </w:r>
      <w:r>
        <w:rPr>
          <w:rFonts w:ascii="Century Gothic"/>
          <w:spacing w:val="2"/>
          <w:sz w:val="20"/>
        </w:rPr>
        <w:t>M.</w:t>
      </w:r>
      <w:r>
        <w:rPr>
          <w:rFonts w:ascii="Century Gothic"/>
          <w:spacing w:val="-8"/>
          <w:sz w:val="20"/>
        </w:rPr>
        <w:t xml:space="preserve"> </w:t>
      </w:r>
      <w:r>
        <w:rPr>
          <w:rFonts w:ascii="Century Gothic"/>
          <w:sz w:val="20"/>
        </w:rPr>
        <w:t>and</w:t>
      </w:r>
      <w:r>
        <w:rPr>
          <w:rFonts w:ascii="Century Gothic"/>
          <w:spacing w:val="-4"/>
          <w:sz w:val="20"/>
        </w:rPr>
        <w:t xml:space="preserve"> </w:t>
      </w:r>
      <w:r>
        <w:rPr>
          <w:rFonts w:ascii="Century Gothic"/>
          <w:sz w:val="20"/>
        </w:rPr>
        <w:t>Rayburg</w:t>
      </w:r>
      <w:r>
        <w:rPr>
          <w:rFonts w:ascii="Century Gothic"/>
          <w:spacing w:val="-7"/>
          <w:sz w:val="20"/>
        </w:rPr>
        <w:t xml:space="preserve"> </w:t>
      </w:r>
      <w:r>
        <w:rPr>
          <w:rFonts w:ascii="Century Gothic"/>
          <w:sz w:val="20"/>
        </w:rPr>
        <w:t>S.</w:t>
      </w:r>
      <w:r>
        <w:rPr>
          <w:rFonts w:ascii="Century Gothic"/>
          <w:spacing w:val="-7"/>
          <w:sz w:val="20"/>
        </w:rPr>
        <w:t xml:space="preserve"> </w:t>
      </w:r>
      <w:r>
        <w:rPr>
          <w:rFonts w:ascii="Century Gothic"/>
          <w:spacing w:val="-1"/>
          <w:sz w:val="20"/>
        </w:rPr>
        <w:t>(2008).</w:t>
      </w:r>
      <w:r>
        <w:rPr>
          <w:rFonts w:ascii="Century Gothic"/>
          <w:sz w:val="20"/>
        </w:rPr>
        <w:t xml:space="preserve"> </w:t>
      </w:r>
      <w:r>
        <w:rPr>
          <w:rFonts w:ascii="Century Gothic"/>
          <w:i/>
          <w:sz w:val="20"/>
        </w:rPr>
        <w:t>Narran</w:t>
      </w:r>
      <w:r>
        <w:rPr>
          <w:rFonts w:ascii="Century Gothic"/>
          <w:i/>
          <w:spacing w:val="-5"/>
          <w:sz w:val="20"/>
        </w:rPr>
        <w:t xml:space="preserve"> </w:t>
      </w:r>
      <w:r>
        <w:rPr>
          <w:rFonts w:ascii="Century Gothic"/>
          <w:i/>
          <w:spacing w:val="-1"/>
          <w:sz w:val="20"/>
        </w:rPr>
        <w:t>Ecosystem</w:t>
      </w:r>
      <w:r>
        <w:rPr>
          <w:rFonts w:ascii="Century Gothic"/>
          <w:i/>
          <w:spacing w:val="-5"/>
          <w:sz w:val="20"/>
        </w:rPr>
        <w:t xml:space="preserve"> </w:t>
      </w:r>
      <w:r>
        <w:rPr>
          <w:rFonts w:ascii="Century Gothic"/>
          <w:i/>
          <w:spacing w:val="-1"/>
          <w:sz w:val="20"/>
        </w:rPr>
        <w:t>Project:</w:t>
      </w:r>
      <w:r>
        <w:rPr>
          <w:rFonts w:ascii="Century Gothic"/>
          <w:i/>
          <w:spacing w:val="-8"/>
          <w:sz w:val="20"/>
        </w:rPr>
        <w:t xml:space="preserve"> </w:t>
      </w:r>
      <w:r>
        <w:rPr>
          <w:rFonts w:ascii="Century Gothic"/>
          <w:i/>
          <w:sz w:val="20"/>
        </w:rPr>
        <w:t>the</w:t>
      </w:r>
      <w:r>
        <w:rPr>
          <w:rFonts w:ascii="Century Gothic"/>
          <w:i/>
          <w:spacing w:val="68"/>
          <w:w w:val="99"/>
          <w:sz w:val="20"/>
        </w:rPr>
        <w:t xml:space="preserve"> </w:t>
      </w:r>
      <w:r>
        <w:rPr>
          <w:rFonts w:ascii="Century Gothic"/>
          <w:i/>
          <w:spacing w:val="-1"/>
          <w:sz w:val="20"/>
        </w:rPr>
        <w:t>response</w:t>
      </w:r>
      <w:r>
        <w:rPr>
          <w:rFonts w:ascii="Century Gothic"/>
          <w:i/>
          <w:spacing w:val="-6"/>
          <w:sz w:val="20"/>
        </w:rPr>
        <w:t xml:space="preserve"> </w:t>
      </w:r>
      <w:r>
        <w:rPr>
          <w:rFonts w:ascii="Century Gothic"/>
          <w:i/>
          <w:spacing w:val="-1"/>
          <w:sz w:val="20"/>
        </w:rPr>
        <w:t>of</w:t>
      </w:r>
      <w:r>
        <w:rPr>
          <w:rFonts w:ascii="Century Gothic"/>
          <w:i/>
          <w:spacing w:val="-5"/>
          <w:sz w:val="20"/>
        </w:rPr>
        <w:t xml:space="preserve"> </w:t>
      </w:r>
      <w:r>
        <w:rPr>
          <w:rFonts w:ascii="Century Gothic"/>
          <w:i/>
          <w:sz w:val="20"/>
        </w:rPr>
        <w:t>a</w:t>
      </w:r>
      <w:r>
        <w:rPr>
          <w:rFonts w:ascii="Century Gothic"/>
          <w:i/>
          <w:spacing w:val="-6"/>
          <w:sz w:val="20"/>
        </w:rPr>
        <w:t xml:space="preserve"> </w:t>
      </w:r>
      <w:r>
        <w:rPr>
          <w:rFonts w:ascii="Century Gothic"/>
          <w:i/>
          <w:sz w:val="20"/>
        </w:rPr>
        <w:t>terminal</w:t>
      </w:r>
      <w:r>
        <w:rPr>
          <w:rFonts w:ascii="Century Gothic"/>
          <w:i/>
          <w:spacing w:val="-6"/>
          <w:sz w:val="20"/>
        </w:rPr>
        <w:t xml:space="preserve"> </w:t>
      </w:r>
      <w:r>
        <w:rPr>
          <w:rFonts w:ascii="Century Gothic"/>
          <w:i/>
          <w:spacing w:val="-1"/>
          <w:sz w:val="20"/>
        </w:rPr>
        <w:t>wetland</w:t>
      </w:r>
      <w:r>
        <w:rPr>
          <w:rFonts w:ascii="Century Gothic"/>
          <w:i/>
          <w:spacing w:val="-7"/>
          <w:sz w:val="20"/>
        </w:rPr>
        <w:t xml:space="preserve"> </w:t>
      </w:r>
      <w:r>
        <w:rPr>
          <w:rFonts w:ascii="Century Gothic"/>
          <w:i/>
          <w:spacing w:val="-1"/>
          <w:sz w:val="20"/>
        </w:rPr>
        <w:t>system</w:t>
      </w:r>
      <w:r>
        <w:rPr>
          <w:rFonts w:ascii="Century Gothic"/>
          <w:i/>
          <w:spacing w:val="-7"/>
          <w:sz w:val="20"/>
        </w:rPr>
        <w:t xml:space="preserve"> </w:t>
      </w:r>
      <w:r>
        <w:rPr>
          <w:rFonts w:ascii="Century Gothic"/>
          <w:i/>
          <w:sz w:val="20"/>
        </w:rPr>
        <w:t>to</w:t>
      </w:r>
      <w:r>
        <w:rPr>
          <w:rFonts w:ascii="Century Gothic"/>
          <w:i/>
          <w:spacing w:val="-7"/>
          <w:sz w:val="20"/>
        </w:rPr>
        <w:t xml:space="preserve"> </w:t>
      </w:r>
      <w:r>
        <w:rPr>
          <w:rFonts w:ascii="Century Gothic"/>
          <w:i/>
          <w:sz w:val="20"/>
        </w:rPr>
        <w:t>variable</w:t>
      </w:r>
      <w:r>
        <w:rPr>
          <w:rFonts w:ascii="Century Gothic"/>
          <w:i/>
          <w:spacing w:val="-6"/>
          <w:sz w:val="20"/>
        </w:rPr>
        <w:t xml:space="preserve"> </w:t>
      </w:r>
      <w:r>
        <w:rPr>
          <w:rFonts w:ascii="Century Gothic"/>
          <w:i/>
          <w:spacing w:val="-1"/>
          <w:sz w:val="20"/>
        </w:rPr>
        <w:t>wetting</w:t>
      </w:r>
      <w:r>
        <w:rPr>
          <w:rFonts w:ascii="Century Gothic"/>
          <w:i/>
          <w:spacing w:val="-7"/>
          <w:sz w:val="20"/>
        </w:rPr>
        <w:t xml:space="preserve"> </w:t>
      </w:r>
      <w:r>
        <w:rPr>
          <w:rFonts w:ascii="Century Gothic"/>
          <w:i/>
          <w:sz w:val="20"/>
        </w:rPr>
        <w:t>and</w:t>
      </w:r>
      <w:r>
        <w:rPr>
          <w:rFonts w:ascii="Century Gothic"/>
          <w:i/>
          <w:spacing w:val="-7"/>
          <w:sz w:val="20"/>
        </w:rPr>
        <w:t xml:space="preserve"> </w:t>
      </w:r>
      <w:r>
        <w:rPr>
          <w:rFonts w:ascii="Century Gothic"/>
          <w:i/>
          <w:spacing w:val="1"/>
          <w:sz w:val="20"/>
        </w:rPr>
        <w:t>drying</w:t>
      </w:r>
      <w:r>
        <w:rPr>
          <w:rFonts w:ascii="Century Gothic"/>
          <w:spacing w:val="1"/>
          <w:sz w:val="20"/>
        </w:rPr>
        <w:t>.</w:t>
      </w:r>
      <w:r>
        <w:rPr>
          <w:rFonts w:ascii="Century Gothic"/>
          <w:spacing w:val="-9"/>
          <w:sz w:val="20"/>
        </w:rPr>
        <w:t xml:space="preserve"> </w:t>
      </w:r>
      <w:r>
        <w:rPr>
          <w:rFonts w:ascii="Century Gothic"/>
          <w:sz w:val="20"/>
        </w:rPr>
        <w:t>Report</w:t>
      </w:r>
      <w:r>
        <w:rPr>
          <w:rFonts w:ascii="Century Gothic"/>
          <w:spacing w:val="-5"/>
          <w:sz w:val="20"/>
        </w:rPr>
        <w:t xml:space="preserve"> </w:t>
      </w:r>
      <w:r>
        <w:rPr>
          <w:rFonts w:ascii="Century Gothic"/>
          <w:sz w:val="20"/>
        </w:rPr>
        <w:t>prepared</w:t>
      </w:r>
      <w:r>
        <w:rPr>
          <w:rFonts w:ascii="Century Gothic"/>
          <w:spacing w:val="-7"/>
          <w:sz w:val="20"/>
        </w:rPr>
        <w:t xml:space="preserve"> </w:t>
      </w:r>
      <w:r>
        <w:rPr>
          <w:rFonts w:ascii="Century Gothic"/>
          <w:sz w:val="20"/>
        </w:rPr>
        <w:t>for</w:t>
      </w:r>
      <w:r>
        <w:rPr>
          <w:rFonts w:ascii="Century Gothic"/>
          <w:spacing w:val="-7"/>
          <w:sz w:val="20"/>
        </w:rPr>
        <w:t xml:space="preserve"> </w:t>
      </w:r>
      <w:r>
        <w:rPr>
          <w:rFonts w:ascii="Century Gothic"/>
          <w:sz w:val="20"/>
        </w:rPr>
        <w:t>the</w:t>
      </w:r>
      <w:r>
        <w:rPr>
          <w:rFonts w:ascii="Century Gothic"/>
          <w:spacing w:val="58"/>
          <w:w w:val="99"/>
          <w:sz w:val="20"/>
        </w:rPr>
        <w:t xml:space="preserve"> </w:t>
      </w:r>
      <w:r>
        <w:rPr>
          <w:rFonts w:ascii="Century Gothic"/>
          <w:spacing w:val="-1"/>
          <w:sz w:val="20"/>
        </w:rPr>
        <w:t>Murray-Darling</w:t>
      </w:r>
      <w:r>
        <w:rPr>
          <w:rFonts w:ascii="Century Gothic"/>
          <w:spacing w:val="-15"/>
          <w:sz w:val="20"/>
        </w:rPr>
        <w:t xml:space="preserve"> </w:t>
      </w:r>
      <w:r>
        <w:rPr>
          <w:rFonts w:ascii="Century Gothic"/>
          <w:spacing w:val="-1"/>
          <w:sz w:val="20"/>
        </w:rPr>
        <w:t>Basin</w:t>
      </w:r>
      <w:r>
        <w:rPr>
          <w:rFonts w:ascii="Century Gothic"/>
          <w:spacing w:val="-14"/>
          <w:sz w:val="20"/>
        </w:rPr>
        <w:t xml:space="preserve"> </w:t>
      </w:r>
      <w:r>
        <w:rPr>
          <w:rFonts w:ascii="Century Gothic"/>
          <w:spacing w:val="-1"/>
          <w:sz w:val="20"/>
        </w:rPr>
        <w:t>Commission,</w:t>
      </w:r>
      <w:r>
        <w:rPr>
          <w:rFonts w:ascii="Century Gothic"/>
          <w:spacing w:val="-15"/>
          <w:sz w:val="20"/>
        </w:rPr>
        <w:t xml:space="preserve"> </w:t>
      </w:r>
      <w:r>
        <w:rPr>
          <w:rFonts w:ascii="Century Gothic"/>
          <w:sz w:val="20"/>
        </w:rPr>
        <w:t>Canberra.</w:t>
      </w:r>
      <w:r>
        <w:rPr>
          <w:rFonts w:ascii="Century Gothic"/>
          <w:spacing w:val="-14"/>
          <w:sz w:val="20"/>
        </w:rPr>
        <w:t xml:space="preserve"> </w:t>
      </w:r>
      <w:hyperlink r:id="rId85">
        <w:r>
          <w:rPr>
            <w:rFonts w:ascii="Century Gothic"/>
            <w:color w:val="0000FF"/>
            <w:spacing w:val="-1"/>
            <w:sz w:val="18"/>
            <w:u w:val="single" w:color="0000FF"/>
          </w:rPr>
          <w:t>http://www.mdba.gov.au/kid/kid-</w:t>
        </w:r>
      </w:hyperlink>
      <w:r>
        <w:rPr>
          <w:rFonts w:ascii="Century Gothic"/>
          <w:color w:val="0000FF"/>
          <w:spacing w:val="91"/>
          <w:sz w:val="18"/>
        </w:rPr>
        <w:t xml:space="preserve"> </w:t>
      </w:r>
      <w:r>
        <w:rPr>
          <w:rFonts w:ascii="Century Gothic"/>
          <w:color w:val="0000FF"/>
          <w:spacing w:val="-1"/>
          <w:sz w:val="18"/>
          <w:u w:val="single" w:color="0000FF"/>
        </w:rPr>
        <w:t>view.php?key=ME6/m*B4xaFwClWIOraRKJeD2pAOE4E1E5XDUUIvovE</w:t>
      </w:r>
      <w:r>
        <w:rPr>
          <w:rFonts w:ascii="Century Gothic"/>
          <w:spacing w:val="-1"/>
          <w:sz w:val="18"/>
        </w:rPr>
        <w:t>=</w:t>
      </w:r>
    </w:p>
    <w:p w14:paraId="3705A379" w14:textId="77777777" w:rsidR="00F441EC" w:rsidRDefault="00F441EC">
      <w:pPr>
        <w:spacing w:line="238" w:lineRule="auto"/>
        <w:rPr>
          <w:rFonts w:ascii="Century Gothic" w:eastAsia="Century Gothic" w:hAnsi="Century Gothic" w:cs="Century Gothic"/>
          <w:sz w:val="18"/>
          <w:szCs w:val="18"/>
        </w:rPr>
        <w:sectPr w:rsidR="00F441EC">
          <w:footerReference w:type="default" r:id="rId86"/>
          <w:pgSz w:w="11910" w:h="16840"/>
          <w:pgMar w:top="760" w:right="1320" w:bottom="1140" w:left="600" w:header="0" w:footer="953" w:gutter="0"/>
          <w:cols w:space="720"/>
        </w:sectPr>
      </w:pPr>
    </w:p>
    <w:p w14:paraId="3705A37A" w14:textId="6A3D335E" w:rsidR="00F441EC" w:rsidRDefault="00BC0B32">
      <w:pPr>
        <w:pStyle w:val="Heading1"/>
        <w:ind w:right="196"/>
        <w:rPr>
          <w:b w:val="0"/>
          <w:bCs w:val="0"/>
        </w:rPr>
      </w:pPr>
      <w:bookmarkStart w:id="36" w:name="_Toc519085135"/>
      <w:r>
        <w:rPr>
          <w:color w:val="5F4879"/>
          <w:spacing w:val="-1"/>
        </w:rPr>
        <w:t>Attachment</w:t>
      </w:r>
      <w:r>
        <w:rPr>
          <w:color w:val="5F4879"/>
          <w:spacing w:val="-8"/>
        </w:rPr>
        <w:t xml:space="preserve"> </w:t>
      </w:r>
      <w:r>
        <w:rPr>
          <w:color w:val="5F4879"/>
        </w:rPr>
        <w:t>A</w:t>
      </w:r>
      <w:r>
        <w:rPr>
          <w:color w:val="5F4879"/>
          <w:spacing w:val="-10"/>
        </w:rPr>
        <w:t xml:space="preserve"> </w:t>
      </w:r>
      <w:r>
        <w:rPr>
          <w:rFonts w:cs="Century Gothic"/>
          <w:color w:val="5F4879"/>
        </w:rPr>
        <w:t>–</w:t>
      </w:r>
      <w:r>
        <w:rPr>
          <w:rFonts w:cs="Century Gothic"/>
          <w:color w:val="5F4879"/>
          <w:spacing w:val="-7"/>
        </w:rPr>
        <w:t xml:space="preserve"> </w:t>
      </w:r>
      <w:r>
        <w:rPr>
          <w:color w:val="5F4879"/>
        </w:rPr>
        <w:t>Further</w:t>
      </w:r>
      <w:r>
        <w:rPr>
          <w:color w:val="5F4879"/>
          <w:spacing w:val="-8"/>
        </w:rPr>
        <w:t xml:space="preserve"> </w:t>
      </w:r>
      <w:r>
        <w:rPr>
          <w:color w:val="5F4879"/>
          <w:spacing w:val="-1"/>
        </w:rPr>
        <w:t>detail</w:t>
      </w:r>
      <w:r>
        <w:rPr>
          <w:color w:val="5F4879"/>
          <w:spacing w:val="-8"/>
        </w:rPr>
        <w:t xml:space="preserve"> </w:t>
      </w:r>
      <w:r>
        <w:rPr>
          <w:color w:val="5F4879"/>
          <w:spacing w:val="-1"/>
        </w:rPr>
        <w:t>on</w:t>
      </w:r>
      <w:r>
        <w:rPr>
          <w:color w:val="5F4879"/>
          <w:spacing w:val="-7"/>
        </w:rPr>
        <w:t xml:space="preserve"> </w:t>
      </w:r>
      <w:r>
        <w:rPr>
          <w:color w:val="5F4879"/>
          <w:spacing w:val="-2"/>
        </w:rPr>
        <w:t>environmental</w:t>
      </w:r>
      <w:r>
        <w:rPr>
          <w:color w:val="5F4879"/>
          <w:spacing w:val="44"/>
          <w:w w:val="99"/>
        </w:rPr>
        <w:t xml:space="preserve"> </w:t>
      </w:r>
      <w:r>
        <w:rPr>
          <w:color w:val="5F4879"/>
          <w:spacing w:val="-1"/>
        </w:rPr>
        <w:t>assets</w:t>
      </w:r>
      <w:r>
        <w:rPr>
          <w:color w:val="5F4879"/>
          <w:spacing w:val="-7"/>
        </w:rPr>
        <w:t xml:space="preserve"> </w:t>
      </w:r>
      <w:r>
        <w:rPr>
          <w:color w:val="5F4879"/>
          <w:spacing w:val="-1"/>
        </w:rPr>
        <w:t>of</w:t>
      </w:r>
      <w:r>
        <w:rPr>
          <w:color w:val="5F4879"/>
          <w:spacing w:val="-7"/>
        </w:rPr>
        <w:t xml:space="preserve"> </w:t>
      </w:r>
      <w:r>
        <w:rPr>
          <w:color w:val="5F4879"/>
        </w:rPr>
        <w:t>the</w:t>
      </w:r>
      <w:r>
        <w:rPr>
          <w:color w:val="5F4879"/>
          <w:spacing w:val="-8"/>
        </w:rPr>
        <w:t xml:space="preserve"> </w:t>
      </w:r>
      <w:r w:rsidR="005E1F8C">
        <w:rPr>
          <w:color w:val="5F4879"/>
          <w:spacing w:val="-2"/>
        </w:rPr>
        <w:t>Northern Intersecting Streams</w:t>
      </w:r>
      <w:bookmarkEnd w:id="36"/>
    </w:p>
    <w:p w14:paraId="40449D83" w14:textId="75E6AB1C" w:rsidR="002673F3" w:rsidRDefault="00BC0B32" w:rsidP="002673F3">
      <w:pPr>
        <w:pStyle w:val="Heading2"/>
        <w:spacing w:before="245"/>
        <w:ind w:left="107" w:firstLine="0"/>
        <w:rPr>
          <w:b w:val="0"/>
          <w:bCs w:val="0"/>
        </w:rPr>
      </w:pPr>
      <w:bookmarkStart w:id="37" w:name="_Toc519085136"/>
      <w:r>
        <w:rPr>
          <w:color w:val="091F39"/>
          <w:spacing w:val="-1"/>
        </w:rPr>
        <w:t>Lower</w:t>
      </w:r>
      <w:r>
        <w:rPr>
          <w:color w:val="091F39"/>
          <w:spacing w:val="-14"/>
        </w:rPr>
        <w:t xml:space="preserve"> </w:t>
      </w:r>
      <w:r>
        <w:rPr>
          <w:color w:val="091F39"/>
          <w:spacing w:val="-1"/>
        </w:rPr>
        <w:t>Balonne</w:t>
      </w:r>
      <w:bookmarkEnd w:id="37"/>
      <w:r w:rsidR="002673F3" w:rsidRPr="002673F3">
        <w:rPr>
          <w:color w:val="5F4879"/>
        </w:rPr>
        <w:t xml:space="preserve"> </w:t>
      </w:r>
    </w:p>
    <w:p w14:paraId="3705A37C" w14:textId="77777777" w:rsidR="00F441EC" w:rsidRDefault="00F441EC">
      <w:pPr>
        <w:spacing w:before="7"/>
        <w:rPr>
          <w:rFonts w:ascii="Century Gothic" w:eastAsia="Century Gothic" w:hAnsi="Century Gothic" w:cs="Century Gothic"/>
          <w:b/>
          <w:bCs/>
          <w:i/>
          <w:sz w:val="16"/>
          <w:szCs w:val="16"/>
        </w:rPr>
      </w:pPr>
    </w:p>
    <w:p w14:paraId="3705A37D" w14:textId="7FCCCBC4" w:rsidR="00F441EC" w:rsidRDefault="00BC0B32">
      <w:pPr>
        <w:pStyle w:val="BodyText"/>
        <w:numPr>
          <w:ilvl w:val="0"/>
          <w:numId w:val="25"/>
        </w:numPr>
        <w:tabs>
          <w:tab w:val="left" w:pos="468"/>
        </w:tabs>
        <w:ind w:left="468" w:right="461" w:hanging="360"/>
      </w:pPr>
      <w:r>
        <w:t>Wetlands</w:t>
      </w:r>
      <w:r>
        <w:rPr>
          <w:spacing w:val="-9"/>
        </w:rPr>
        <w:t xml:space="preserve"> </w:t>
      </w:r>
      <w:r>
        <w:rPr>
          <w:spacing w:val="-1"/>
        </w:rPr>
        <w:t>cover</w:t>
      </w:r>
      <w:r>
        <w:rPr>
          <w:spacing w:val="-9"/>
        </w:rPr>
        <w:t xml:space="preserve"> </w:t>
      </w:r>
      <w:r>
        <w:t>more</w:t>
      </w:r>
      <w:r>
        <w:rPr>
          <w:spacing w:val="-9"/>
        </w:rPr>
        <w:t xml:space="preserve"> </w:t>
      </w:r>
      <w:r>
        <w:t>than</w:t>
      </w:r>
      <w:r>
        <w:rPr>
          <w:spacing w:val="-8"/>
        </w:rPr>
        <w:t xml:space="preserve"> </w:t>
      </w:r>
      <w:r>
        <w:rPr>
          <w:spacing w:val="-2"/>
        </w:rPr>
        <w:t>1.4</w:t>
      </w:r>
      <w:r>
        <w:rPr>
          <w:spacing w:val="-7"/>
        </w:rPr>
        <w:t xml:space="preserve"> </w:t>
      </w:r>
      <w:r>
        <w:t>million</w:t>
      </w:r>
      <w:r>
        <w:rPr>
          <w:spacing w:val="-9"/>
        </w:rPr>
        <w:t xml:space="preserve"> </w:t>
      </w:r>
      <w:r>
        <w:t>hectares</w:t>
      </w:r>
      <w:r>
        <w:rPr>
          <w:spacing w:val="-8"/>
        </w:rPr>
        <w:t xml:space="preserve"> </w:t>
      </w:r>
      <w:r>
        <w:rPr>
          <w:spacing w:val="-1"/>
        </w:rPr>
        <w:t>of</w:t>
      </w:r>
      <w:r>
        <w:rPr>
          <w:spacing w:val="-9"/>
        </w:rPr>
        <w:t xml:space="preserve"> </w:t>
      </w:r>
      <w:r>
        <w:t>the</w:t>
      </w:r>
      <w:r>
        <w:rPr>
          <w:spacing w:val="-4"/>
        </w:rPr>
        <w:t xml:space="preserve"> </w:t>
      </w:r>
      <w:r w:rsidR="00962656">
        <w:t>Condamine–Balonne</w:t>
      </w:r>
      <w:r>
        <w:t>-Nebine</w:t>
      </w:r>
      <w:r>
        <w:rPr>
          <w:spacing w:val="-9"/>
        </w:rPr>
        <w:t xml:space="preserve"> </w:t>
      </w:r>
      <w:r>
        <w:rPr>
          <w:spacing w:val="-1"/>
        </w:rPr>
        <w:t>Creek</w:t>
      </w:r>
      <w:r>
        <w:rPr>
          <w:spacing w:val="25"/>
          <w:w w:val="99"/>
        </w:rPr>
        <w:t xml:space="preserve"> </w:t>
      </w:r>
      <w:r>
        <w:t>catchment</w:t>
      </w:r>
      <w:r>
        <w:rPr>
          <w:spacing w:val="-8"/>
        </w:rPr>
        <w:t xml:space="preserve"> </w:t>
      </w:r>
      <w:r>
        <w:rPr>
          <w:spacing w:val="-1"/>
        </w:rPr>
        <w:t>(Nairn</w:t>
      </w:r>
      <w:r>
        <w:rPr>
          <w:spacing w:val="-9"/>
        </w:rPr>
        <w:t xml:space="preserve"> </w:t>
      </w:r>
      <w:r>
        <w:t>and</w:t>
      </w:r>
      <w:r>
        <w:rPr>
          <w:spacing w:val="-9"/>
        </w:rPr>
        <w:t xml:space="preserve"> </w:t>
      </w:r>
      <w:r>
        <w:rPr>
          <w:spacing w:val="-1"/>
        </w:rPr>
        <w:t>Kingsford</w:t>
      </w:r>
      <w:r>
        <w:rPr>
          <w:spacing w:val="-10"/>
        </w:rPr>
        <w:t xml:space="preserve"> </w:t>
      </w:r>
      <w:r>
        <w:t>2012),</w:t>
      </w:r>
      <w:r>
        <w:rPr>
          <w:spacing w:val="-11"/>
        </w:rPr>
        <w:t xml:space="preserve"> </w:t>
      </w:r>
      <w:r>
        <w:rPr>
          <w:spacing w:val="-1"/>
        </w:rPr>
        <w:t>including</w:t>
      </w:r>
      <w:r>
        <w:rPr>
          <w:spacing w:val="-10"/>
        </w:rPr>
        <w:t xml:space="preserve"> </w:t>
      </w:r>
      <w:r>
        <w:rPr>
          <w:spacing w:val="-1"/>
        </w:rPr>
        <w:t>nationally</w:t>
      </w:r>
      <w:r>
        <w:rPr>
          <w:spacing w:val="-10"/>
        </w:rPr>
        <w:t xml:space="preserve"> </w:t>
      </w:r>
      <w:r>
        <w:t>and</w:t>
      </w:r>
      <w:r>
        <w:rPr>
          <w:spacing w:val="-9"/>
        </w:rPr>
        <w:t xml:space="preserve"> </w:t>
      </w:r>
      <w:r>
        <w:rPr>
          <w:spacing w:val="-1"/>
        </w:rPr>
        <w:t>internationally</w:t>
      </w:r>
      <w:r>
        <w:rPr>
          <w:spacing w:val="-11"/>
        </w:rPr>
        <w:t xml:space="preserve"> </w:t>
      </w:r>
      <w:r>
        <w:t>important</w:t>
      </w:r>
      <w:r>
        <w:rPr>
          <w:spacing w:val="-8"/>
        </w:rPr>
        <w:t xml:space="preserve"> </w:t>
      </w:r>
      <w:r>
        <w:t>sites:</w:t>
      </w:r>
    </w:p>
    <w:p w14:paraId="3705A37E" w14:textId="77777777" w:rsidR="00F441EC" w:rsidRDefault="00F441EC">
      <w:pPr>
        <w:spacing w:before="7"/>
        <w:rPr>
          <w:rFonts w:ascii="Century Gothic" w:eastAsia="Century Gothic" w:hAnsi="Century Gothic" w:cs="Century Gothic"/>
          <w:sz w:val="19"/>
          <w:szCs w:val="19"/>
        </w:rPr>
      </w:pPr>
    </w:p>
    <w:p w14:paraId="3705A37F" w14:textId="77777777" w:rsidR="00F441EC" w:rsidRDefault="00BC0B32">
      <w:pPr>
        <w:pStyle w:val="BodyText"/>
        <w:numPr>
          <w:ilvl w:val="1"/>
          <w:numId w:val="25"/>
        </w:numPr>
        <w:tabs>
          <w:tab w:val="left" w:pos="822"/>
        </w:tabs>
        <w:ind w:right="191"/>
      </w:pPr>
      <w:r>
        <w:rPr>
          <w:b/>
        </w:rPr>
        <w:t>Balonne</w:t>
      </w:r>
      <w:r>
        <w:rPr>
          <w:b/>
          <w:spacing w:val="-8"/>
        </w:rPr>
        <w:t xml:space="preserve"> </w:t>
      </w:r>
      <w:r>
        <w:rPr>
          <w:b/>
        </w:rPr>
        <w:t>River</w:t>
      </w:r>
      <w:r>
        <w:rPr>
          <w:b/>
          <w:spacing w:val="-8"/>
        </w:rPr>
        <w:t xml:space="preserve"> </w:t>
      </w:r>
      <w:r>
        <w:rPr>
          <w:b/>
          <w:spacing w:val="-1"/>
        </w:rPr>
        <w:t>Floodplain</w:t>
      </w:r>
      <w:r>
        <w:rPr>
          <w:b/>
          <w:spacing w:val="-6"/>
        </w:rPr>
        <w:t xml:space="preserve"> </w:t>
      </w:r>
      <w:r>
        <w:rPr>
          <w:spacing w:val="-1"/>
        </w:rPr>
        <w:t>(nationally</w:t>
      </w:r>
      <w:r>
        <w:rPr>
          <w:spacing w:val="-10"/>
        </w:rPr>
        <w:t xml:space="preserve"> </w:t>
      </w:r>
      <w:r>
        <w:rPr>
          <w:spacing w:val="-1"/>
        </w:rPr>
        <w:t>significant):</w:t>
      </w:r>
      <w:r>
        <w:rPr>
          <w:spacing w:val="-9"/>
        </w:rPr>
        <w:t xml:space="preserve"> </w:t>
      </w:r>
      <w:r>
        <w:rPr>
          <w:spacing w:val="-1"/>
        </w:rPr>
        <w:t>several</w:t>
      </w:r>
      <w:r>
        <w:rPr>
          <w:spacing w:val="-9"/>
        </w:rPr>
        <w:t xml:space="preserve"> </w:t>
      </w:r>
      <w:r>
        <w:rPr>
          <w:spacing w:val="-1"/>
        </w:rPr>
        <w:t>hundred</w:t>
      </w:r>
      <w:r>
        <w:rPr>
          <w:spacing w:val="-8"/>
        </w:rPr>
        <w:t xml:space="preserve"> </w:t>
      </w:r>
      <w:r>
        <w:t>hectares</w:t>
      </w:r>
      <w:r>
        <w:rPr>
          <w:spacing w:val="-8"/>
        </w:rPr>
        <w:t xml:space="preserve"> </w:t>
      </w:r>
      <w:r>
        <w:rPr>
          <w:spacing w:val="-1"/>
        </w:rPr>
        <w:t>of</w:t>
      </w:r>
      <w:r>
        <w:rPr>
          <w:spacing w:val="-9"/>
        </w:rPr>
        <w:t xml:space="preserve"> </w:t>
      </w:r>
      <w:r>
        <w:rPr>
          <w:spacing w:val="-1"/>
        </w:rPr>
        <w:t>billabongs</w:t>
      </w:r>
      <w:r>
        <w:rPr>
          <w:spacing w:val="-9"/>
        </w:rPr>
        <w:t xml:space="preserve"> </w:t>
      </w:r>
      <w:r>
        <w:t>and</w:t>
      </w:r>
      <w:r>
        <w:rPr>
          <w:spacing w:val="93"/>
          <w:w w:val="99"/>
        </w:rPr>
        <w:t xml:space="preserve"> </w:t>
      </w:r>
      <w:r>
        <w:t>swamps</w:t>
      </w:r>
      <w:r>
        <w:rPr>
          <w:spacing w:val="-8"/>
        </w:rPr>
        <w:t xml:space="preserve"> </w:t>
      </w:r>
      <w:r>
        <w:t>within</w:t>
      </w:r>
      <w:r>
        <w:rPr>
          <w:spacing w:val="-6"/>
        </w:rPr>
        <w:t xml:space="preserve"> </w:t>
      </w:r>
      <w:r>
        <w:t>a</w:t>
      </w:r>
      <w:r>
        <w:rPr>
          <w:spacing w:val="-9"/>
        </w:rPr>
        <w:t xml:space="preserve"> </w:t>
      </w:r>
      <w:r>
        <w:t>larger</w:t>
      </w:r>
      <w:r>
        <w:rPr>
          <w:spacing w:val="-8"/>
        </w:rPr>
        <w:t xml:space="preserve"> </w:t>
      </w:r>
      <w:r>
        <w:rPr>
          <w:spacing w:val="-1"/>
        </w:rPr>
        <w:t>floodplain</w:t>
      </w:r>
      <w:r>
        <w:rPr>
          <w:spacing w:val="-6"/>
        </w:rPr>
        <w:t xml:space="preserve"> </w:t>
      </w:r>
      <w:r>
        <w:rPr>
          <w:spacing w:val="1"/>
        </w:rPr>
        <w:t>area</w:t>
      </w:r>
      <w:r>
        <w:rPr>
          <w:spacing w:val="-7"/>
        </w:rPr>
        <w:t xml:space="preserve"> </w:t>
      </w:r>
      <w:r>
        <w:rPr>
          <w:spacing w:val="-1"/>
        </w:rPr>
        <w:t>below</w:t>
      </w:r>
      <w:r>
        <w:rPr>
          <w:spacing w:val="-5"/>
        </w:rPr>
        <w:t xml:space="preserve"> </w:t>
      </w:r>
      <w:r>
        <w:rPr>
          <w:spacing w:val="-1"/>
        </w:rPr>
        <w:t>St</w:t>
      </w:r>
      <w:r>
        <w:rPr>
          <w:spacing w:val="-6"/>
        </w:rPr>
        <w:t xml:space="preserve"> </w:t>
      </w:r>
      <w:r>
        <w:t>George</w:t>
      </w:r>
      <w:r>
        <w:rPr>
          <w:spacing w:val="-7"/>
        </w:rPr>
        <w:t xml:space="preserve"> </w:t>
      </w:r>
      <w:r>
        <w:t>in</w:t>
      </w:r>
      <w:r>
        <w:rPr>
          <w:spacing w:val="-7"/>
        </w:rPr>
        <w:t xml:space="preserve"> </w:t>
      </w:r>
      <w:r>
        <w:t>Queensland.</w:t>
      </w:r>
    </w:p>
    <w:p w14:paraId="3705A380" w14:textId="77777777" w:rsidR="00F441EC" w:rsidRDefault="00F441EC">
      <w:pPr>
        <w:spacing w:before="5"/>
        <w:rPr>
          <w:rFonts w:ascii="Century Gothic" w:eastAsia="Century Gothic" w:hAnsi="Century Gothic" w:cs="Century Gothic"/>
          <w:sz w:val="16"/>
          <w:szCs w:val="16"/>
        </w:rPr>
      </w:pPr>
    </w:p>
    <w:p w14:paraId="3705A381" w14:textId="4D185859" w:rsidR="00F441EC" w:rsidRDefault="00BC0B32">
      <w:pPr>
        <w:pStyle w:val="BodyText"/>
        <w:numPr>
          <w:ilvl w:val="1"/>
          <w:numId w:val="25"/>
        </w:numPr>
        <w:tabs>
          <w:tab w:val="left" w:pos="822"/>
        </w:tabs>
        <w:ind w:right="191"/>
      </w:pPr>
      <w:r>
        <w:rPr>
          <w:b/>
          <w:spacing w:val="-1"/>
        </w:rPr>
        <w:t>Narran</w:t>
      </w:r>
      <w:r>
        <w:rPr>
          <w:b/>
          <w:spacing w:val="-6"/>
        </w:rPr>
        <w:t xml:space="preserve"> </w:t>
      </w:r>
      <w:r>
        <w:rPr>
          <w:b/>
        </w:rPr>
        <w:t>Lakes</w:t>
      </w:r>
      <w:r>
        <w:t>:</w:t>
      </w:r>
      <w:r>
        <w:rPr>
          <w:spacing w:val="-6"/>
        </w:rPr>
        <w:t xml:space="preserve"> </w:t>
      </w:r>
      <w:r>
        <w:t>a</w:t>
      </w:r>
      <w:r>
        <w:rPr>
          <w:spacing w:val="-6"/>
        </w:rPr>
        <w:t xml:space="preserve"> </w:t>
      </w:r>
      <w:r>
        <w:t>large</w:t>
      </w:r>
      <w:r>
        <w:rPr>
          <w:spacing w:val="-6"/>
        </w:rPr>
        <w:t xml:space="preserve"> </w:t>
      </w:r>
      <w:r>
        <w:t>system</w:t>
      </w:r>
      <w:r>
        <w:rPr>
          <w:spacing w:val="-6"/>
        </w:rPr>
        <w:t xml:space="preserve"> </w:t>
      </w:r>
      <w:r>
        <w:t>of</w:t>
      </w:r>
      <w:r>
        <w:rPr>
          <w:spacing w:val="-6"/>
        </w:rPr>
        <w:t xml:space="preserve"> </w:t>
      </w:r>
      <w:r>
        <w:rPr>
          <w:spacing w:val="-1"/>
        </w:rPr>
        <w:t>lakes</w:t>
      </w:r>
      <w:r>
        <w:rPr>
          <w:spacing w:val="-7"/>
        </w:rPr>
        <w:t xml:space="preserve"> </w:t>
      </w:r>
      <w:r>
        <w:t>and</w:t>
      </w:r>
      <w:r>
        <w:rPr>
          <w:spacing w:val="-6"/>
        </w:rPr>
        <w:t xml:space="preserve"> </w:t>
      </w:r>
      <w:r>
        <w:t>floodplain</w:t>
      </w:r>
      <w:r>
        <w:rPr>
          <w:spacing w:val="-5"/>
        </w:rPr>
        <w:t xml:space="preserve"> </w:t>
      </w:r>
      <w:r>
        <w:rPr>
          <w:spacing w:val="-1"/>
        </w:rPr>
        <w:t>wetlands</w:t>
      </w:r>
      <w:r>
        <w:rPr>
          <w:spacing w:val="-7"/>
        </w:rPr>
        <w:t xml:space="preserve"> </w:t>
      </w:r>
      <w:r>
        <w:rPr>
          <w:spacing w:val="-1"/>
        </w:rPr>
        <w:t>at</w:t>
      </w:r>
      <w:r>
        <w:rPr>
          <w:spacing w:val="-4"/>
        </w:rPr>
        <w:t xml:space="preserve"> </w:t>
      </w:r>
      <w:r>
        <w:t>the</w:t>
      </w:r>
      <w:r>
        <w:rPr>
          <w:spacing w:val="-6"/>
        </w:rPr>
        <w:t xml:space="preserve"> </w:t>
      </w:r>
      <w:r>
        <w:rPr>
          <w:spacing w:val="-1"/>
        </w:rPr>
        <w:t>terminus</w:t>
      </w:r>
      <w:r>
        <w:rPr>
          <w:spacing w:val="-6"/>
        </w:rPr>
        <w:t xml:space="preserve"> </w:t>
      </w:r>
      <w:r>
        <w:t>of</w:t>
      </w:r>
      <w:r>
        <w:rPr>
          <w:spacing w:val="-6"/>
        </w:rPr>
        <w:t xml:space="preserve"> </w:t>
      </w:r>
      <w:r>
        <w:t>the</w:t>
      </w:r>
      <w:r>
        <w:rPr>
          <w:spacing w:val="-6"/>
        </w:rPr>
        <w:t xml:space="preserve"> </w:t>
      </w:r>
      <w:r>
        <w:rPr>
          <w:spacing w:val="-1"/>
        </w:rPr>
        <w:t>Narran</w:t>
      </w:r>
      <w:r>
        <w:rPr>
          <w:spacing w:val="61"/>
          <w:w w:val="99"/>
        </w:rPr>
        <w:t xml:space="preserve"> </w:t>
      </w:r>
      <w:r>
        <w:rPr>
          <w:spacing w:val="-1"/>
        </w:rPr>
        <w:t>River</w:t>
      </w:r>
      <w:r>
        <w:rPr>
          <w:spacing w:val="-9"/>
        </w:rPr>
        <w:t xml:space="preserve"> </w:t>
      </w:r>
      <w:r>
        <w:t>in</w:t>
      </w:r>
      <w:r>
        <w:rPr>
          <w:spacing w:val="-7"/>
        </w:rPr>
        <w:t xml:space="preserve"> </w:t>
      </w:r>
      <w:r>
        <w:t>the</w:t>
      </w:r>
      <w:r>
        <w:rPr>
          <w:spacing w:val="-9"/>
        </w:rPr>
        <w:t xml:space="preserve"> </w:t>
      </w:r>
      <w:r>
        <w:t>Lower</w:t>
      </w:r>
      <w:r>
        <w:rPr>
          <w:spacing w:val="-8"/>
        </w:rPr>
        <w:t xml:space="preserve"> </w:t>
      </w:r>
      <w:r>
        <w:rPr>
          <w:spacing w:val="-1"/>
        </w:rPr>
        <w:t>Balonne</w:t>
      </w:r>
      <w:r>
        <w:rPr>
          <w:spacing w:val="-8"/>
        </w:rPr>
        <w:t xml:space="preserve"> </w:t>
      </w:r>
      <w:r>
        <w:t>that</w:t>
      </w:r>
      <w:r>
        <w:rPr>
          <w:spacing w:val="-7"/>
        </w:rPr>
        <w:t xml:space="preserve"> </w:t>
      </w:r>
      <w:r>
        <w:rPr>
          <w:spacing w:val="-1"/>
        </w:rPr>
        <w:t>supports</w:t>
      </w:r>
      <w:r>
        <w:rPr>
          <w:spacing w:val="-8"/>
        </w:rPr>
        <w:t xml:space="preserve"> </w:t>
      </w:r>
      <w:r>
        <w:t>internationally</w:t>
      </w:r>
      <w:r>
        <w:rPr>
          <w:spacing w:val="-9"/>
        </w:rPr>
        <w:t xml:space="preserve"> </w:t>
      </w:r>
      <w:r>
        <w:rPr>
          <w:spacing w:val="-1"/>
        </w:rPr>
        <w:t>significant</w:t>
      </w:r>
      <w:r>
        <w:rPr>
          <w:spacing w:val="-7"/>
        </w:rPr>
        <w:t xml:space="preserve"> </w:t>
      </w:r>
      <w:r>
        <w:rPr>
          <w:spacing w:val="-1"/>
        </w:rPr>
        <w:t>waterbird</w:t>
      </w:r>
      <w:r>
        <w:rPr>
          <w:spacing w:val="-8"/>
        </w:rPr>
        <w:t xml:space="preserve"> </w:t>
      </w:r>
      <w:r>
        <w:t>and</w:t>
      </w:r>
      <w:r>
        <w:rPr>
          <w:spacing w:val="-9"/>
        </w:rPr>
        <w:t xml:space="preserve"> </w:t>
      </w:r>
      <w:r>
        <w:t>migratory</w:t>
      </w:r>
      <w:r>
        <w:rPr>
          <w:spacing w:val="65"/>
          <w:w w:val="99"/>
        </w:rPr>
        <w:t xml:space="preserve"> </w:t>
      </w:r>
      <w:r>
        <w:t>bird</w:t>
      </w:r>
      <w:r>
        <w:rPr>
          <w:spacing w:val="-6"/>
        </w:rPr>
        <w:t xml:space="preserve"> </w:t>
      </w:r>
      <w:r>
        <w:rPr>
          <w:spacing w:val="-1"/>
        </w:rPr>
        <w:t>habitat.</w:t>
      </w:r>
      <w:r>
        <w:rPr>
          <w:spacing w:val="-8"/>
        </w:rPr>
        <w:t xml:space="preserve"> </w:t>
      </w:r>
      <w:r>
        <w:rPr>
          <w:spacing w:val="-1"/>
        </w:rPr>
        <w:t>The</w:t>
      </w:r>
      <w:r>
        <w:rPr>
          <w:spacing w:val="-6"/>
        </w:rPr>
        <w:t xml:space="preserve"> </w:t>
      </w:r>
      <w:r>
        <w:t>northern</w:t>
      </w:r>
      <w:r>
        <w:rPr>
          <w:spacing w:val="-5"/>
        </w:rPr>
        <w:t xml:space="preserve"> </w:t>
      </w:r>
      <w:r>
        <w:t>part</w:t>
      </w:r>
      <w:r>
        <w:rPr>
          <w:spacing w:val="-4"/>
        </w:rPr>
        <w:t xml:space="preserve"> </w:t>
      </w:r>
      <w:r>
        <w:rPr>
          <w:spacing w:val="-1"/>
        </w:rPr>
        <w:t>of</w:t>
      </w:r>
      <w:r>
        <w:rPr>
          <w:spacing w:val="-6"/>
        </w:rPr>
        <w:t xml:space="preserve"> </w:t>
      </w:r>
      <w:r>
        <w:rPr>
          <w:spacing w:val="1"/>
        </w:rPr>
        <w:t>the</w:t>
      </w:r>
      <w:r>
        <w:rPr>
          <w:spacing w:val="-5"/>
        </w:rPr>
        <w:t xml:space="preserve"> </w:t>
      </w:r>
      <w:r>
        <w:rPr>
          <w:spacing w:val="-1"/>
        </w:rPr>
        <w:t>system</w:t>
      </w:r>
      <w:r>
        <w:rPr>
          <w:spacing w:val="-6"/>
        </w:rPr>
        <w:t xml:space="preserve"> </w:t>
      </w:r>
      <w:r>
        <w:t>is</w:t>
      </w:r>
      <w:r>
        <w:rPr>
          <w:spacing w:val="-6"/>
        </w:rPr>
        <w:t xml:space="preserve"> </w:t>
      </w:r>
      <w:r>
        <w:t>a</w:t>
      </w:r>
      <w:r>
        <w:rPr>
          <w:spacing w:val="-6"/>
        </w:rPr>
        <w:t xml:space="preserve"> </w:t>
      </w:r>
      <w:r>
        <w:t>Ramsar</w:t>
      </w:r>
      <w:r w:rsidR="00ED20B6">
        <w:t xml:space="preserve"> listed</w:t>
      </w:r>
      <w:r>
        <w:rPr>
          <w:spacing w:val="-6"/>
        </w:rPr>
        <w:t xml:space="preserve"> </w:t>
      </w:r>
      <w:r>
        <w:t>wetland.</w:t>
      </w:r>
      <w:r>
        <w:rPr>
          <w:spacing w:val="-7"/>
        </w:rPr>
        <w:t xml:space="preserve"> </w:t>
      </w:r>
      <w:r>
        <w:rPr>
          <w:spacing w:val="-1"/>
        </w:rPr>
        <w:t>Narran</w:t>
      </w:r>
      <w:r>
        <w:rPr>
          <w:spacing w:val="-5"/>
        </w:rPr>
        <w:t xml:space="preserve"> </w:t>
      </w:r>
      <w:r>
        <w:t>Lakes</w:t>
      </w:r>
      <w:r>
        <w:rPr>
          <w:spacing w:val="-6"/>
        </w:rPr>
        <w:t xml:space="preserve"> </w:t>
      </w:r>
      <w:r>
        <w:t>is</w:t>
      </w:r>
      <w:r>
        <w:rPr>
          <w:spacing w:val="-6"/>
        </w:rPr>
        <w:t xml:space="preserve"> </w:t>
      </w:r>
      <w:r>
        <w:rPr>
          <w:spacing w:val="-1"/>
        </w:rPr>
        <w:t>an</w:t>
      </w:r>
      <w:r>
        <w:rPr>
          <w:spacing w:val="61"/>
          <w:w w:val="99"/>
        </w:rPr>
        <w:t xml:space="preserve"> </w:t>
      </w:r>
      <w:r>
        <w:t>important</w:t>
      </w:r>
      <w:r>
        <w:rPr>
          <w:spacing w:val="-7"/>
        </w:rPr>
        <w:t xml:space="preserve"> </w:t>
      </w:r>
      <w:r>
        <w:rPr>
          <w:spacing w:val="-1"/>
        </w:rPr>
        <w:t>breeding</w:t>
      </w:r>
      <w:r>
        <w:rPr>
          <w:spacing w:val="-8"/>
        </w:rPr>
        <w:t xml:space="preserve"> </w:t>
      </w:r>
      <w:r>
        <w:t>site</w:t>
      </w:r>
      <w:r>
        <w:rPr>
          <w:spacing w:val="-8"/>
        </w:rPr>
        <w:t xml:space="preserve"> </w:t>
      </w:r>
      <w:r>
        <w:rPr>
          <w:spacing w:val="-2"/>
        </w:rPr>
        <w:t>for</w:t>
      </w:r>
      <w:r>
        <w:rPr>
          <w:spacing w:val="-7"/>
        </w:rPr>
        <w:t xml:space="preserve"> </w:t>
      </w:r>
      <w:r>
        <w:t>many</w:t>
      </w:r>
      <w:r>
        <w:rPr>
          <w:spacing w:val="-8"/>
        </w:rPr>
        <w:t xml:space="preserve"> </w:t>
      </w:r>
      <w:r>
        <w:rPr>
          <w:spacing w:val="-1"/>
        </w:rPr>
        <w:t>species,</w:t>
      </w:r>
      <w:r>
        <w:rPr>
          <w:spacing w:val="-9"/>
        </w:rPr>
        <w:t xml:space="preserve"> </w:t>
      </w:r>
      <w:r>
        <w:t>particularly</w:t>
      </w:r>
      <w:r>
        <w:rPr>
          <w:spacing w:val="-9"/>
        </w:rPr>
        <w:t xml:space="preserve"> </w:t>
      </w:r>
      <w:r>
        <w:t>straw-necked</w:t>
      </w:r>
      <w:r>
        <w:rPr>
          <w:spacing w:val="-8"/>
        </w:rPr>
        <w:t xml:space="preserve"> </w:t>
      </w:r>
      <w:r>
        <w:rPr>
          <w:spacing w:val="-1"/>
        </w:rPr>
        <w:t>ibis,</w:t>
      </w:r>
      <w:r>
        <w:rPr>
          <w:spacing w:val="-10"/>
        </w:rPr>
        <w:t xml:space="preserve"> </w:t>
      </w:r>
      <w:r>
        <w:t>and</w:t>
      </w:r>
      <w:r>
        <w:rPr>
          <w:spacing w:val="-8"/>
        </w:rPr>
        <w:t xml:space="preserve"> </w:t>
      </w:r>
      <w:r>
        <w:rPr>
          <w:spacing w:val="-1"/>
        </w:rPr>
        <w:t>also</w:t>
      </w:r>
      <w:r>
        <w:rPr>
          <w:spacing w:val="-8"/>
        </w:rPr>
        <w:t xml:space="preserve"> </w:t>
      </w:r>
      <w:r>
        <w:t>the</w:t>
      </w:r>
      <w:r>
        <w:rPr>
          <w:spacing w:val="68"/>
          <w:w w:val="99"/>
        </w:rPr>
        <w:t xml:space="preserve"> </w:t>
      </w:r>
      <w:r>
        <w:rPr>
          <w:spacing w:val="-1"/>
        </w:rPr>
        <w:t>Australian</w:t>
      </w:r>
      <w:r>
        <w:rPr>
          <w:spacing w:val="-8"/>
        </w:rPr>
        <w:t xml:space="preserve"> </w:t>
      </w:r>
      <w:r>
        <w:t>pelican,</w:t>
      </w:r>
      <w:r>
        <w:rPr>
          <w:spacing w:val="-10"/>
        </w:rPr>
        <w:t xml:space="preserve"> </w:t>
      </w:r>
      <w:r>
        <w:t>great</w:t>
      </w:r>
      <w:r>
        <w:rPr>
          <w:spacing w:val="-7"/>
        </w:rPr>
        <w:t xml:space="preserve"> </w:t>
      </w:r>
      <w:r>
        <w:t>cormorant,</w:t>
      </w:r>
      <w:r>
        <w:rPr>
          <w:spacing w:val="-9"/>
        </w:rPr>
        <w:t xml:space="preserve"> </w:t>
      </w:r>
      <w:r>
        <w:t>pied</w:t>
      </w:r>
      <w:r>
        <w:rPr>
          <w:spacing w:val="-8"/>
        </w:rPr>
        <w:t xml:space="preserve"> </w:t>
      </w:r>
      <w:r>
        <w:t>cormorant,</w:t>
      </w:r>
      <w:r>
        <w:rPr>
          <w:spacing w:val="-11"/>
        </w:rPr>
        <w:t xml:space="preserve"> </w:t>
      </w:r>
      <w:r>
        <w:t>rufous</w:t>
      </w:r>
      <w:r>
        <w:rPr>
          <w:spacing w:val="-8"/>
        </w:rPr>
        <w:t xml:space="preserve"> </w:t>
      </w:r>
      <w:r>
        <w:t>night</w:t>
      </w:r>
      <w:r>
        <w:rPr>
          <w:spacing w:val="-7"/>
        </w:rPr>
        <w:t xml:space="preserve"> </w:t>
      </w:r>
      <w:r>
        <w:rPr>
          <w:spacing w:val="-1"/>
        </w:rPr>
        <w:t>heron,</w:t>
      </w:r>
      <w:r>
        <w:rPr>
          <w:spacing w:val="-10"/>
        </w:rPr>
        <w:t xml:space="preserve"> </w:t>
      </w:r>
      <w:r>
        <w:t>little</w:t>
      </w:r>
      <w:r>
        <w:rPr>
          <w:spacing w:val="-9"/>
        </w:rPr>
        <w:t xml:space="preserve"> </w:t>
      </w:r>
      <w:r>
        <w:t>egret,</w:t>
      </w:r>
      <w:r>
        <w:rPr>
          <w:spacing w:val="46"/>
          <w:w w:val="99"/>
        </w:rPr>
        <w:t xml:space="preserve"> </w:t>
      </w:r>
      <w:r>
        <w:t>intermediate</w:t>
      </w:r>
      <w:r>
        <w:rPr>
          <w:spacing w:val="-7"/>
        </w:rPr>
        <w:t xml:space="preserve"> </w:t>
      </w:r>
      <w:r>
        <w:t>egret</w:t>
      </w:r>
      <w:r>
        <w:rPr>
          <w:spacing w:val="-4"/>
        </w:rPr>
        <w:t xml:space="preserve"> </w:t>
      </w:r>
      <w:r>
        <w:t>and</w:t>
      </w:r>
      <w:r>
        <w:rPr>
          <w:spacing w:val="-8"/>
        </w:rPr>
        <w:t xml:space="preserve"> </w:t>
      </w:r>
      <w:r>
        <w:t>the</w:t>
      </w:r>
      <w:r>
        <w:rPr>
          <w:spacing w:val="-6"/>
        </w:rPr>
        <w:t xml:space="preserve"> </w:t>
      </w:r>
      <w:r>
        <w:t>gull-billed</w:t>
      </w:r>
      <w:r>
        <w:rPr>
          <w:spacing w:val="-8"/>
        </w:rPr>
        <w:t xml:space="preserve"> </w:t>
      </w:r>
      <w:r>
        <w:t>tern</w:t>
      </w:r>
      <w:r>
        <w:rPr>
          <w:spacing w:val="-5"/>
        </w:rPr>
        <w:t xml:space="preserve"> </w:t>
      </w:r>
      <w:r>
        <w:rPr>
          <w:spacing w:val="-1"/>
        </w:rPr>
        <w:t>(Thoms</w:t>
      </w:r>
      <w:r>
        <w:rPr>
          <w:spacing w:val="-4"/>
        </w:rPr>
        <w:t xml:space="preserve"> </w:t>
      </w:r>
      <w:r>
        <w:t>et</w:t>
      </w:r>
      <w:r>
        <w:rPr>
          <w:spacing w:val="-5"/>
        </w:rPr>
        <w:t xml:space="preserve"> </w:t>
      </w:r>
      <w:r>
        <w:t>al</w:t>
      </w:r>
      <w:r>
        <w:rPr>
          <w:spacing w:val="-5"/>
        </w:rPr>
        <w:t xml:space="preserve"> </w:t>
      </w:r>
      <w:r>
        <w:rPr>
          <w:spacing w:val="-1"/>
        </w:rPr>
        <w:t>2008).</w:t>
      </w:r>
      <w:r>
        <w:rPr>
          <w:spacing w:val="-8"/>
        </w:rPr>
        <w:t xml:space="preserve"> </w:t>
      </w:r>
      <w:r>
        <w:rPr>
          <w:spacing w:val="-1"/>
        </w:rPr>
        <w:t>The</w:t>
      </w:r>
      <w:r>
        <w:rPr>
          <w:spacing w:val="-6"/>
        </w:rPr>
        <w:t xml:space="preserve"> </w:t>
      </w:r>
      <w:r>
        <w:t>lignum</w:t>
      </w:r>
      <w:r>
        <w:rPr>
          <w:spacing w:val="-7"/>
        </w:rPr>
        <w:t xml:space="preserve"> </w:t>
      </w:r>
      <w:r>
        <w:t>shrub</w:t>
      </w:r>
      <w:r>
        <w:rPr>
          <w:spacing w:val="-5"/>
        </w:rPr>
        <w:t xml:space="preserve"> </w:t>
      </w:r>
      <w:r>
        <w:rPr>
          <w:spacing w:val="-1"/>
        </w:rPr>
        <w:t>lands</w:t>
      </w:r>
      <w:r>
        <w:rPr>
          <w:spacing w:val="-6"/>
        </w:rPr>
        <w:t xml:space="preserve"> </w:t>
      </w:r>
      <w:r>
        <w:t>in</w:t>
      </w:r>
      <w:r>
        <w:rPr>
          <w:spacing w:val="-6"/>
        </w:rPr>
        <w:t xml:space="preserve"> </w:t>
      </w:r>
      <w:r>
        <w:t>the</w:t>
      </w:r>
      <w:r>
        <w:rPr>
          <w:spacing w:val="44"/>
          <w:w w:val="99"/>
        </w:rPr>
        <w:t xml:space="preserve"> </w:t>
      </w:r>
      <w:r>
        <w:rPr>
          <w:spacing w:val="-1"/>
        </w:rPr>
        <w:t>Narran</w:t>
      </w:r>
      <w:r>
        <w:rPr>
          <w:spacing w:val="-6"/>
        </w:rPr>
        <w:t xml:space="preserve"> </w:t>
      </w:r>
      <w:r>
        <w:rPr>
          <w:spacing w:val="-1"/>
        </w:rPr>
        <w:t>Lake</w:t>
      </w:r>
      <w:r>
        <w:rPr>
          <w:spacing w:val="-4"/>
        </w:rPr>
        <w:t xml:space="preserve"> </w:t>
      </w:r>
      <w:r>
        <w:rPr>
          <w:spacing w:val="-1"/>
        </w:rPr>
        <w:t>Nature</w:t>
      </w:r>
      <w:r>
        <w:rPr>
          <w:spacing w:val="-7"/>
        </w:rPr>
        <w:t xml:space="preserve"> </w:t>
      </w:r>
      <w:r>
        <w:t>Reserve</w:t>
      </w:r>
      <w:r>
        <w:rPr>
          <w:spacing w:val="-7"/>
        </w:rPr>
        <w:t xml:space="preserve"> </w:t>
      </w:r>
      <w:r>
        <w:t>are</w:t>
      </w:r>
      <w:r>
        <w:rPr>
          <w:spacing w:val="-7"/>
        </w:rPr>
        <w:t xml:space="preserve"> </w:t>
      </w:r>
      <w:r>
        <w:t>some</w:t>
      </w:r>
      <w:r>
        <w:rPr>
          <w:spacing w:val="-4"/>
        </w:rPr>
        <w:t xml:space="preserve"> </w:t>
      </w:r>
      <w:r>
        <w:rPr>
          <w:spacing w:val="-1"/>
        </w:rPr>
        <w:t>of</w:t>
      </w:r>
      <w:r>
        <w:rPr>
          <w:spacing w:val="-7"/>
        </w:rPr>
        <w:t xml:space="preserve"> </w:t>
      </w:r>
      <w:r>
        <w:t>the</w:t>
      </w:r>
      <w:r>
        <w:rPr>
          <w:spacing w:val="-6"/>
        </w:rPr>
        <w:t xml:space="preserve"> </w:t>
      </w:r>
      <w:r>
        <w:t>largest</w:t>
      </w:r>
      <w:r>
        <w:rPr>
          <w:spacing w:val="-5"/>
        </w:rPr>
        <w:t xml:space="preserve"> </w:t>
      </w:r>
      <w:r>
        <w:rPr>
          <w:spacing w:val="-1"/>
        </w:rPr>
        <w:t>undisturbed</w:t>
      </w:r>
      <w:r>
        <w:rPr>
          <w:spacing w:val="-7"/>
        </w:rPr>
        <w:t xml:space="preserve"> </w:t>
      </w:r>
      <w:r>
        <w:t>communities</w:t>
      </w:r>
      <w:r>
        <w:rPr>
          <w:spacing w:val="-7"/>
        </w:rPr>
        <w:t xml:space="preserve"> </w:t>
      </w:r>
      <w:r>
        <w:rPr>
          <w:spacing w:val="-1"/>
        </w:rPr>
        <w:t>of</w:t>
      </w:r>
      <w:r>
        <w:rPr>
          <w:spacing w:val="-7"/>
        </w:rPr>
        <w:t xml:space="preserve"> </w:t>
      </w:r>
      <w:r>
        <w:t>their</w:t>
      </w:r>
      <w:r>
        <w:rPr>
          <w:spacing w:val="-6"/>
        </w:rPr>
        <w:t xml:space="preserve"> </w:t>
      </w:r>
      <w:r>
        <w:t>type</w:t>
      </w:r>
      <w:r>
        <w:rPr>
          <w:spacing w:val="-7"/>
        </w:rPr>
        <w:t xml:space="preserve"> </w:t>
      </w:r>
      <w:r>
        <w:t>in</w:t>
      </w:r>
      <w:r>
        <w:rPr>
          <w:spacing w:val="53"/>
          <w:w w:val="99"/>
        </w:rPr>
        <w:t xml:space="preserve"> </w:t>
      </w:r>
      <w:r>
        <w:rPr>
          <w:spacing w:val="-1"/>
        </w:rPr>
        <w:t>NSW</w:t>
      </w:r>
      <w:r>
        <w:rPr>
          <w:spacing w:val="-6"/>
        </w:rPr>
        <w:t xml:space="preserve"> </w:t>
      </w:r>
      <w:r>
        <w:rPr>
          <w:spacing w:val="-1"/>
        </w:rPr>
        <w:t>(NSW</w:t>
      </w:r>
      <w:r>
        <w:rPr>
          <w:spacing w:val="-5"/>
        </w:rPr>
        <w:t xml:space="preserve"> </w:t>
      </w:r>
      <w:r>
        <w:t>NPWS</w:t>
      </w:r>
      <w:r>
        <w:rPr>
          <w:spacing w:val="-8"/>
        </w:rPr>
        <w:t xml:space="preserve"> </w:t>
      </w:r>
      <w:r>
        <w:rPr>
          <w:spacing w:val="-1"/>
        </w:rPr>
        <w:t>2000).</w:t>
      </w:r>
    </w:p>
    <w:p w14:paraId="3705A382" w14:textId="77777777" w:rsidR="00F441EC" w:rsidRDefault="00F441EC">
      <w:pPr>
        <w:spacing w:before="3"/>
        <w:rPr>
          <w:rFonts w:ascii="Century Gothic" w:eastAsia="Century Gothic" w:hAnsi="Century Gothic" w:cs="Century Gothic"/>
          <w:sz w:val="16"/>
          <w:szCs w:val="16"/>
        </w:rPr>
      </w:pPr>
    </w:p>
    <w:p w14:paraId="3705A383" w14:textId="77777777" w:rsidR="00F441EC" w:rsidRDefault="00BC0B32">
      <w:pPr>
        <w:pStyle w:val="BodyText"/>
        <w:numPr>
          <w:ilvl w:val="1"/>
          <w:numId w:val="25"/>
        </w:numPr>
        <w:tabs>
          <w:tab w:val="left" w:pos="822"/>
        </w:tabs>
        <w:ind w:right="461"/>
      </w:pPr>
      <w:r>
        <w:rPr>
          <w:b/>
          <w:spacing w:val="-1"/>
        </w:rPr>
        <w:t>Culgoa</w:t>
      </w:r>
      <w:r>
        <w:rPr>
          <w:b/>
          <w:spacing w:val="-8"/>
        </w:rPr>
        <w:t xml:space="preserve"> </w:t>
      </w:r>
      <w:r>
        <w:rPr>
          <w:b/>
          <w:spacing w:val="-1"/>
        </w:rPr>
        <w:t>River</w:t>
      </w:r>
      <w:r>
        <w:rPr>
          <w:b/>
          <w:spacing w:val="-7"/>
        </w:rPr>
        <w:t xml:space="preserve"> </w:t>
      </w:r>
      <w:r>
        <w:rPr>
          <w:b/>
          <w:spacing w:val="-1"/>
        </w:rPr>
        <w:t>floodplain</w:t>
      </w:r>
      <w:r>
        <w:rPr>
          <w:spacing w:val="-1"/>
        </w:rPr>
        <w:t>:</w:t>
      </w:r>
      <w:r>
        <w:rPr>
          <w:spacing w:val="-8"/>
        </w:rPr>
        <w:t xml:space="preserve"> </w:t>
      </w:r>
      <w:r>
        <w:t>adjacent</w:t>
      </w:r>
      <w:r>
        <w:rPr>
          <w:spacing w:val="-6"/>
        </w:rPr>
        <w:t xml:space="preserve"> </w:t>
      </w:r>
      <w:r>
        <w:rPr>
          <w:spacing w:val="-1"/>
        </w:rPr>
        <w:t>national</w:t>
      </w:r>
      <w:r>
        <w:rPr>
          <w:spacing w:val="-7"/>
        </w:rPr>
        <w:t xml:space="preserve"> </w:t>
      </w:r>
      <w:r>
        <w:t>parks</w:t>
      </w:r>
      <w:r>
        <w:rPr>
          <w:spacing w:val="-8"/>
        </w:rPr>
        <w:t xml:space="preserve"> </w:t>
      </w:r>
      <w:r>
        <w:rPr>
          <w:spacing w:val="-2"/>
        </w:rPr>
        <w:t>in</w:t>
      </w:r>
      <w:r>
        <w:rPr>
          <w:spacing w:val="-7"/>
        </w:rPr>
        <w:t xml:space="preserve"> </w:t>
      </w:r>
      <w:r>
        <w:rPr>
          <w:spacing w:val="-1"/>
        </w:rPr>
        <w:t>NSW</w:t>
      </w:r>
      <w:r>
        <w:rPr>
          <w:spacing w:val="-7"/>
        </w:rPr>
        <w:t xml:space="preserve"> </w:t>
      </w:r>
      <w:r>
        <w:t>and</w:t>
      </w:r>
      <w:r>
        <w:rPr>
          <w:spacing w:val="-5"/>
        </w:rPr>
        <w:t xml:space="preserve"> </w:t>
      </w:r>
      <w:r>
        <w:rPr>
          <w:spacing w:val="-1"/>
        </w:rPr>
        <w:t>Queensland</w:t>
      </w:r>
      <w:r>
        <w:rPr>
          <w:spacing w:val="-8"/>
        </w:rPr>
        <w:t xml:space="preserve"> </w:t>
      </w:r>
      <w:r>
        <w:t>protect</w:t>
      </w:r>
      <w:r>
        <w:rPr>
          <w:spacing w:val="-6"/>
        </w:rPr>
        <w:t xml:space="preserve"> </w:t>
      </w:r>
      <w:r>
        <w:rPr>
          <w:spacing w:val="1"/>
        </w:rPr>
        <w:t>over</w:t>
      </w:r>
      <w:r>
        <w:rPr>
          <w:spacing w:val="71"/>
          <w:w w:val="99"/>
        </w:rPr>
        <w:t xml:space="preserve"> </w:t>
      </w:r>
      <w:r>
        <w:rPr>
          <w:spacing w:val="-1"/>
        </w:rPr>
        <w:t>100,000</w:t>
      </w:r>
      <w:r>
        <w:rPr>
          <w:spacing w:val="-8"/>
        </w:rPr>
        <w:t xml:space="preserve"> </w:t>
      </w:r>
      <w:r>
        <w:t>hectares</w:t>
      </w:r>
      <w:r>
        <w:rPr>
          <w:spacing w:val="-5"/>
        </w:rPr>
        <w:t xml:space="preserve"> </w:t>
      </w:r>
      <w:r>
        <w:rPr>
          <w:spacing w:val="-1"/>
        </w:rPr>
        <w:t>of</w:t>
      </w:r>
      <w:r>
        <w:rPr>
          <w:spacing w:val="-7"/>
        </w:rPr>
        <w:t xml:space="preserve"> </w:t>
      </w:r>
      <w:r>
        <w:t>the</w:t>
      </w:r>
      <w:r>
        <w:rPr>
          <w:spacing w:val="-7"/>
        </w:rPr>
        <w:t xml:space="preserve"> </w:t>
      </w:r>
      <w:r>
        <w:t>interlinked</w:t>
      </w:r>
      <w:r>
        <w:rPr>
          <w:spacing w:val="-7"/>
        </w:rPr>
        <w:t xml:space="preserve"> </w:t>
      </w:r>
      <w:r>
        <w:rPr>
          <w:spacing w:val="-1"/>
        </w:rPr>
        <w:t>floodplains</w:t>
      </w:r>
      <w:r>
        <w:rPr>
          <w:spacing w:val="-7"/>
        </w:rPr>
        <w:t xml:space="preserve"> </w:t>
      </w:r>
      <w:r>
        <w:rPr>
          <w:spacing w:val="-1"/>
        </w:rPr>
        <w:t>of</w:t>
      </w:r>
      <w:r>
        <w:rPr>
          <w:spacing w:val="-7"/>
        </w:rPr>
        <w:t xml:space="preserve"> </w:t>
      </w:r>
      <w:r>
        <w:t>the</w:t>
      </w:r>
      <w:r>
        <w:rPr>
          <w:spacing w:val="-7"/>
        </w:rPr>
        <w:t xml:space="preserve"> </w:t>
      </w:r>
      <w:r>
        <w:rPr>
          <w:spacing w:val="-1"/>
        </w:rPr>
        <w:t>Culgoa</w:t>
      </w:r>
      <w:r>
        <w:rPr>
          <w:spacing w:val="-6"/>
        </w:rPr>
        <w:t xml:space="preserve"> </w:t>
      </w:r>
      <w:r>
        <w:rPr>
          <w:spacing w:val="-1"/>
        </w:rPr>
        <w:t>River</w:t>
      </w:r>
      <w:r>
        <w:rPr>
          <w:spacing w:val="-5"/>
        </w:rPr>
        <w:t xml:space="preserve"> </w:t>
      </w:r>
      <w:r>
        <w:t>and</w:t>
      </w:r>
      <w:r>
        <w:rPr>
          <w:spacing w:val="-7"/>
        </w:rPr>
        <w:t xml:space="preserve"> </w:t>
      </w:r>
      <w:r>
        <w:t>Nebine</w:t>
      </w:r>
      <w:r>
        <w:rPr>
          <w:spacing w:val="-7"/>
        </w:rPr>
        <w:t xml:space="preserve"> </w:t>
      </w:r>
      <w:r>
        <w:t>Creek.</w:t>
      </w:r>
      <w:r>
        <w:rPr>
          <w:spacing w:val="-9"/>
        </w:rPr>
        <w:t xml:space="preserve"> </w:t>
      </w:r>
      <w:r>
        <w:rPr>
          <w:spacing w:val="-1"/>
        </w:rPr>
        <w:t>The</w:t>
      </w:r>
      <w:r>
        <w:rPr>
          <w:spacing w:val="55"/>
          <w:w w:val="99"/>
        </w:rPr>
        <w:t xml:space="preserve"> </w:t>
      </w:r>
      <w:r>
        <w:rPr>
          <w:spacing w:val="-1"/>
        </w:rPr>
        <w:t>Culgoa</w:t>
      </w:r>
      <w:r>
        <w:rPr>
          <w:spacing w:val="-6"/>
        </w:rPr>
        <w:t xml:space="preserve"> </w:t>
      </w:r>
      <w:r>
        <w:t>floodplain</w:t>
      </w:r>
      <w:r>
        <w:rPr>
          <w:spacing w:val="-6"/>
        </w:rPr>
        <w:t xml:space="preserve"> </w:t>
      </w:r>
      <w:r>
        <w:t>is</w:t>
      </w:r>
      <w:r>
        <w:rPr>
          <w:spacing w:val="-7"/>
        </w:rPr>
        <w:t xml:space="preserve"> </w:t>
      </w:r>
      <w:r>
        <w:t>noted</w:t>
      </w:r>
      <w:r>
        <w:rPr>
          <w:spacing w:val="-7"/>
        </w:rPr>
        <w:t xml:space="preserve"> </w:t>
      </w:r>
      <w:r>
        <w:t>for</w:t>
      </w:r>
      <w:r>
        <w:rPr>
          <w:spacing w:val="-7"/>
        </w:rPr>
        <w:t xml:space="preserve"> </w:t>
      </w:r>
      <w:r>
        <w:t>its</w:t>
      </w:r>
      <w:r>
        <w:rPr>
          <w:spacing w:val="-7"/>
        </w:rPr>
        <w:t xml:space="preserve"> </w:t>
      </w:r>
      <w:r>
        <w:t>high</w:t>
      </w:r>
      <w:r>
        <w:rPr>
          <w:spacing w:val="-6"/>
        </w:rPr>
        <w:t xml:space="preserve"> </w:t>
      </w:r>
      <w:r>
        <w:rPr>
          <w:spacing w:val="-1"/>
        </w:rPr>
        <w:t>plant</w:t>
      </w:r>
      <w:r>
        <w:rPr>
          <w:spacing w:val="-5"/>
        </w:rPr>
        <w:t xml:space="preserve"> </w:t>
      </w:r>
      <w:r>
        <w:rPr>
          <w:spacing w:val="-1"/>
        </w:rPr>
        <w:t>diversity</w:t>
      </w:r>
      <w:r>
        <w:rPr>
          <w:spacing w:val="-8"/>
        </w:rPr>
        <w:t xml:space="preserve"> </w:t>
      </w:r>
      <w:r>
        <w:t>and</w:t>
      </w:r>
      <w:r>
        <w:rPr>
          <w:spacing w:val="-7"/>
        </w:rPr>
        <w:t xml:space="preserve"> </w:t>
      </w:r>
      <w:r>
        <w:t>low</w:t>
      </w:r>
      <w:r>
        <w:rPr>
          <w:spacing w:val="-5"/>
        </w:rPr>
        <w:t xml:space="preserve"> </w:t>
      </w:r>
      <w:r>
        <w:t>percentage</w:t>
      </w:r>
      <w:r>
        <w:rPr>
          <w:spacing w:val="-7"/>
        </w:rPr>
        <w:t xml:space="preserve"> </w:t>
      </w:r>
      <w:r>
        <w:t>of</w:t>
      </w:r>
      <w:r>
        <w:rPr>
          <w:spacing w:val="-7"/>
        </w:rPr>
        <w:t xml:space="preserve"> </w:t>
      </w:r>
      <w:r>
        <w:rPr>
          <w:spacing w:val="-1"/>
        </w:rPr>
        <w:t>introduced</w:t>
      </w:r>
      <w:r>
        <w:rPr>
          <w:spacing w:val="51"/>
          <w:w w:val="99"/>
        </w:rPr>
        <w:t xml:space="preserve"> </w:t>
      </w:r>
      <w:r>
        <w:rPr>
          <w:spacing w:val="-1"/>
        </w:rPr>
        <w:t>species</w:t>
      </w:r>
      <w:r>
        <w:rPr>
          <w:spacing w:val="-6"/>
        </w:rPr>
        <w:t xml:space="preserve"> </w:t>
      </w:r>
      <w:r>
        <w:rPr>
          <w:spacing w:val="-1"/>
        </w:rPr>
        <w:t>(Dick</w:t>
      </w:r>
      <w:r>
        <w:rPr>
          <w:spacing w:val="-7"/>
        </w:rPr>
        <w:t xml:space="preserve"> </w:t>
      </w:r>
      <w:r>
        <w:rPr>
          <w:spacing w:val="-1"/>
        </w:rPr>
        <w:t>1993)</w:t>
      </w:r>
      <w:r>
        <w:rPr>
          <w:spacing w:val="-8"/>
        </w:rPr>
        <w:t xml:space="preserve"> </w:t>
      </w:r>
      <w:r>
        <w:t>and</w:t>
      </w:r>
      <w:r>
        <w:rPr>
          <w:spacing w:val="-8"/>
        </w:rPr>
        <w:t xml:space="preserve"> </w:t>
      </w:r>
      <w:r>
        <w:t>large</w:t>
      </w:r>
      <w:r>
        <w:rPr>
          <w:spacing w:val="-8"/>
        </w:rPr>
        <w:t xml:space="preserve"> </w:t>
      </w:r>
      <w:r>
        <w:t>relatively</w:t>
      </w:r>
      <w:r>
        <w:rPr>
          <w:spacing w:val="-8"/>
        </w:rPr>
        <w:t xml:space="preserve"> </w:t>
      </w:r>
      <w:r>
        <w:rPr>
          <w:spacing w:val="-1"/>
        </w:rPr>
        <w:t>intact</w:t>
      </w:r>
      <w:r>
        <w:rPr>
          <w:spacing w:val="-6"/>
        </w:rPr>
        <w:t xml:space="preserve"> </w:t>
      </w:r>
      <w:r>
        <w:rPr>
          <w:spacing w:val="-1"/>
        </w:rPr>
        <w:t>expanses</w:t>
      </w:r>
      <w:r>
        <w:rPr>
          <w:spacing w:val="-7"/>
        </w:rPr>
        <w:t xml:space="preserve"> </w:t>
      </w:r>
      <w:r>
        <w:rPr>
          <w:spacing w:val="-1"/>
        </w:rPr>
        <w:t>of</w:t>
      </w:r>
      <w:r>
        <w:rPr>
          <w:spacing w:val="-6"/>
        </w:rPr>
        <w:t xml:space="preserve"> </w:t>
      </w:r>
      <w:r>
        <w:t>native</w:t>
      </w:r>
      <w:r>
        <w:rPr>
          <w:spacing w:val="-8"/>
        </w:rPr>
        <w:t xml:space="preserve"> </w:t>
      </w:r>
      <w:r>
        <w:t>grassland</w:t>
      </w:r>
      <w:r>
        <w:rPr>
          <w:spacing w:val="-7"/>
        </w:rPr>
        <w:t xml:space="preserve"> </w:t>
      </w:r>
      <w:r>
        <w:t>and</w:t>
      </w:r>
      <w:r>
        <w:rPr>
          <w:spacing w:val="-8"/>
        </w:rPr>
        <w:t xml:space="preserve"> </w:t>
      </w:r>
      <w:r>
        <w:rPr>
          <w:spacing w:val="-1"/>
        </w:rPr>
        <w:t>coolibah</w:t>
      </w:r>
      <w:r>
        <w:rPr>
          <w:spacing w:val="69"/>
          <w:w w:val="99"/>
        </w:rPr>
        <w:t xml:space="preserve"> </w:t>
      </w:r>
      <w:r>
        <w:t>woodland</w:t>
      </w:r>
      <w:r>
        <w:rPr>
          <w:spacing w:val="-7"/>
        </w:rPr>
        <w:t xml:space="preserve"> </w:t>
      </w:r>
      <w:r>
        <w:rPr>
          <w:spacing w:val="-1"/>
        </w:rPr>
        <w:t>(Hunter</w:t>
      </w:r>
      <w:r>
        <w:rPr>
          <w:spacing w:val="-10"/>
        </w:rPr>
        <w:t xml:space="preserve"> </w:t>
      </w:r>
      <w:r>
        <w:rPr>
          <w:spacing w:val="-1"/>
        </w:rPr>
        <w:t>2005),</w:t>
      </w:r>
      <w:r>
        <w:rPr>
          <w:spacing w:val="-9"/>
        </w:rPr>
        <w:t xml:space="preserve"> </w:t>
      </w:r>
      <w:r>
        <w:rPr>
          <w:spacing w:val="-1"/>
        </w:rPr>
        <w:t>including</w:t>
      </w:r>
      <w:r>
        <w:rPr>
          <w:spacing w:val="-10"/>
        </w:rPr>
        <w:t xml:space="preserve"> </w:t>
      </w:r>
      <w:r>
        <w:t>samples</w:t>
      </w:r>
      <w:r>
        <w:rPr>
          <w:spacing w:val="-9"/>
        </w:rPr>
        <w:t xml:space="preserve"> </w:t>
      </w:r>
      <w:r>
        <w:rPr>
          <w:spacing w:val="-1"/>
        </w:rPr>
        <w:t>of</w:t>
      </w:r>
      <w:r>
        <w:rPr>
          <w:spacing w:val="-10"/>
        </w:rPr>
        <w:t xml:space="preserve"> </w:t>
      </w:r>
      <w:r>
        <w:t>the</w:t>
      </w:r>
      <w:r>
        <w:rPr>
          <w:spacing w:val="-9"/>
        </w:rPr>
        <w:t xml:space="preserve"> </w:t>
      </w:r>
      <w:r>
        <w:t>threatened</w:t>
      </w:r>
      <w:r>
        <w:rPr>
          <w:spacing w:val="-10"/>
        </w:rPr>
        <w:t xml:space="preserve"> </w:t>
      </w:r>
      <w:r>
        <w:rPr>
          <w:spacing w:val="-1"/>
        </w:rPr>
        <w:t>ecological</w:t>
      </w:r>
      <w:r>
        <w:rPr>
          <w:spacing w:val="-9"/>
        </w:rPr>
        <w:t xml:space="preserve"> </w:t>
      </w:r>
      <w:r>
        <w:t>community</w:t>
      </w:r>
      <w:r>
        <w:rPr>
          <w:spacing w:val="57"/>
          <w:w w:val="99"/>
        </w:rPr>
        <w:t xml:space="preserve"> </w:t>
      </w:r>
      <w:r>
        <w:rPr>
          <w:spacing w:val="-1"/>
        </w:rPr>
        <w:t>coolibah-blackbox</w:t>
      </w:r>
      <w:r>
        <w:rPr>
          <w:spacing w:val="-30"/>
        </w:rPr>
        <w:t xml:space="preserve"> </w:t>
      </w:r>
      <w:r>
        <w:t>woodland.</w:t>
      </w:r>
    </w:p>
    <w:p w14:paraId="3705A384" w14:textId="77777777" w:rsidR="00F441EC" w:rsidRDefault="00F441EC">
      <w:pPr>
        <w:spacing w:before="7"/>
        <w:rPr>
          <w:rFonts w:ascii="Century Gothic" w:eastAsia="Century Gothic" w:hAnsi="Century Gothic" w:cs="Century Gothic"/>
          <w:sz w:val="19"/>
          <w:szCs w:val="19"/>
        </w:rPr>
      </w:pPr>
    </w:p>
    <w:p w14:paraId="3705A385" w14:textId="77777777" w:rsidR="00F441EC" w:rsidRDefault="00BC0B32">
      <w:pPr>
        <w:pStyle w:val="BodyText"/>
        <w:ind w:right="176"/>
      </w:pPr>
      <w:r>
        <w:rPr>
          <w:b/>
          <w:spacing w:val="-1"/>
        </w:rPr>
        <w:t>Lower</w:t>
      </w:r>
      <w:r>
        <w:rPr>
          <w:b/>
          <w:spacing w:val="-7"/>
        </w:rPr>
        <w:t xml:space="preserve"> </w:t>
      </w:r>
      <w:r>
        <w:rPr>
          <w:b/>
          <w:spacing w:val="-1"/>
        </w:rPr>
        <w:t>Balonne</w:t>
      </w:r>
      <w:r>
        <w:rPr>
          <w:b/>
          <w:spacing w:val="-7"/>
        </w:rPr>
        <w:t xml:space="preserve"> </w:t>
      </w:r>
      <w:r>
        <w:rPr>
          <w:b/>
        </w:rPr>
        <w:t>River</w:t>
      </w:r>
      <w:r>
        <w:rPr>
          <w:b/>
          <w:spacing w:val="-7"/>
        </w:rPr>
        <w:t xml:space="preserve"> </w:t>
      </w:r>
      <w:r>
        <w:rPr>
          <w:b/>
        </w:rPr>
        <w:t>floodplain</w:t>
      </w:r>
      <w:r>
        <w:t>:</w:t>
      </w:r>
      <w:r>
        <w:rPr>
          <w:spacing w:val="-7"/>
        </w:rPr>
        <w:t xml:space="preserve"> </w:t>
      </w:r>
      <w:r>
        <w:rPr>
          <w:spacing w:val="-1"/>
        </w:rPr>
        <w:t>The</w:t>
      </w:r>
      <w:r>
        <w:rPr>
          <w:spacing w:val="-8"/>
        </w:rPr>
        <w:t xml:space="preserve"> </w:t>
      </w:r>
      <w:r>
        <w:t>Lower</w:t>
      </w:r>
      <w:r>
        <w:rPr>
          <w:spacing w:val="-8"/>
        </w:rPr>
        <w:t xml:space="preserve"> </w:t>
      </w:r>
      <w:r>
        <w:rPr>
          <w:spacing w:val="-1"/>
        </w:rPr>
        <w:t>Balonne</w:t>
      </w:r>
      <w:r>
        <w:rPr>
          <w:spacing w:val="-8"/>
        </w:rPr>
        <w:t xml:space="preserve"> </w:t>
      </w:r>
      <w:r>
        <w:rPr>
          <w:spacing w:val="-1"/>
        </w:rPr>
        <w:t>River</w:t>
      </w:r>
      <w:r>
        <w:rPr>
          <w:spacing w:val="-8"/>
        </w:rPr>
        <w:t xml:space="preserve"> </w:t>
      </w:r>
      <w:r>
        <w:t>floodplain,</w:t>
      </w:r>
      <w:r>
        <w:rPr>
          <w:spacing w:val="-9"/>
        </w:rPr>
        <w:t xml:space="preserve"> </w:t>
      </w:r>
      <w:r>
        <w:t>covering</w:t>
      </w:r>
      <w:r>
        <w:rPr>
          <w:spacing w:val="-8"/>
        </w:rPr>
        <w:t xml:space="preserve"> </w:t>
      </w:r>
      <w:r>
        <w:t>two</w:t>
      </w:r>
      <w:r>
        <w:rPr>
          <w:spacing w:val="-8"/>
        </w:rPr>
        <w:t xml:space="preserve"> </w:t>
      </w:r>
      <w:r>
        <w:t>million</w:t>
      </w:r>
      <w:r>
        <w:rPr>
          <w:spacing w:val="-7"/>
        </w:rPr>
        <w:t xml:space="preserve"> </w:t>
      </w:r>
      <w:r>
        <w:t>hectares</w:t>
      </w:r>
      <w:r>
        <w:rPr>
          <w:spacing w:val="-8"/>
        </w:rPr>
        <w:t xml:space="preserve"> </w:t>
      </w:r>
      <w:r>
        <w:rPr>
          <w:spacing w:val="-1"/>
        </w:rPr>
        <w:t>in</w:t>
      </w:r>
      <w:r>
        <w:rPr>
          <w:spacing w:val="54"/>
          <w:w w:val="99"/>
        </w:rPr>
        <w:t xml:space="preserve"> </w:t>
      </w:r>
      <w:r>
        <w:rPr>
          <w:spacing w:val="-1"/>
        </w:rPr>
        <w:t>Queensland</w:t>
      </w:r>
      <w:r>
        <w:rPr>
          <w:spacing w:val="-7"/>
        </w:rPr>
        <w:t xml:space="preserve"> </w:t>
      </w:r>
      <w:r>
        <w:t>and</w:t>
      </w:r>
      <w:r>
        <w:rPr>
          <w:spacing w:val="-7"/>
        </w:rPr>
        <w:t xml:space="preserve"> </w:t>
      </w:r>
      <w:r>
        <w:rPr>
          <w:spacing w:val="-1"/>
        </w:rPr>
        <w:t>New</w:t>
      </w:r>
      <w:r>
        <w:rPr>
          <w:spacing w:val="-4"/>
        </w:rPr>
        <w:t xml:space="preserve"> </w:t>
      </w:r>
      <w:r>
        <w:t>South</w:t>
      </w:r>
      <w:r>
        <w:rPr>
          <w:spacing w:val="-6"/>
        </w:rPr>
        <w:t xml:space="preserve"> </w:t>
      </w:r>
      <w:r>
        <w:t>Wales,</w:t>
      </w:r>
      <w:r>
        <w:rPr>
          <w:spacing w:val="-8"/>
        </w:rPr>
        <w:t xml:space="preserve"> </w:t>
      </w:r>
      <w:r>
        <w:t>supports</w:t>
      </w:r>
      <w:r>
        <w:rPr>
          <w:spacing w:val="-7"/>
        </w:rPr>
        <w:t xml:space="preserve"> </w:t>
      </w:r>
      <w:r>
        <w:t>the</w:t>
      </w:r>
      <w:r>
        <w:rPr>
          <w:spacing w:val="-6"/>
        </w:rPr>
        <w:t xml:space="preserve"> </w:t>
      </w:r>
      <w:r>
        <w:t>largest</w:t>
      </w:r>
      <w:r>
        <w:rPr>
          <w:spacing w:val="-5"/>
        </w:rPr>
        <w:t xml:space="preserve"> </w:t>
      </w:r>
      <w:r>
        <w:t>area</w:t>
      </w:r>
      <w:r>
        <w:rPr>
          <w:spacing w:val="-6"/>
        </w:rPr>
        <w:t xml:space="preserve"> </w:t>
      </w:r>
      <w:r>
        <w:rPr>
          <w:spacing w:val="-1"/>
        </w:rPr>
        <w:t>of</w:t>
      </w:r>
      <w:r>
        <w:rPr>
          <w:spacing w:val="-7"/>
        </w:rPr>
        <w:t xml:space="preserve"> </w:t>
      </w:r>
      <w:r>
        <w:t>wetland</w:t>
      </w:r>
      <w:r>
        <w:rPr>
          <w:spacing w:val="-6"/>
        </w:rPr>
        <w:t xml:space="preserve"> </w:t>
      </w:r>
      <w:r>
        <w:t>of</w:t>
      </w:r>
      <w:r>
        <w:rPr>
          <w:spacing w:val="-7"/>
        </w:rPr>
        <w:t xml:space="preserve"> </w:t>
      </w:r>
      <w:r>
        <w:t>any</w:t>
      </w:r>
      <w:r>
        <w:rPr>
          <w:spacing w:val="-8"/>
        </w:rPr>
        <w:t xml:space="preserve"> </w:t>
      </w:r>
      <w:r>
        <w:t>catchment</w:t>
      </w:r>
      <w:r>
        <w:rPr>
          <w:spacing w:val="-5"/>
        </w:rPr>
        <w:t xml:space="preserve"> </w:t>
      </w:r>
      <w:r>
        <w:t>in</w:t>
      </w:r>
      <w:r>
        <w:rPr>
          <w:spacing w:val="-7"/>
        </w:rPr>
        <w:t xml:space="preserve"> </w:t>
      </w:r>
      <w:r>
        <w:t>the</w:t>
      </w:r>
      <w:r>
        <w:rPr>
          <w:spacing w:val="44"/>
          <w:w w:val="99"/>
        </w:rPr>
        <w:t xml:space="preserve"> </w:t>
      </w:r>
      <w:r>
        <w:rPr>
          <w:spacing w:val="-1"/>
        </w:rPr>
        <w:t>Murray-Darling</w:t>
      </w:r>
      <w:r>
        <w:rPr>
          <w:spacing w:val="-8"/>
        </w:rPr>
        <w:t xml:space="preserve"> </w:t>
      </w:r>
      <w:r>
        <w:rPr>
          <w:spacing w:val="-1"/>
        </w:rPr>
        <w:t>Basin.</w:t>
      </w:r>
      <w:r>
        <w:rPr>
          <w:spacing w:val="-10"/>
        </w:rPr>
        <w:t xml:space="preserve"> </w:t>
      </w:r>
      <w:r>
        <w:t>Native</w:t>
      </w:r>
      <w:r>
        <w:rPr>
          <w:spacing w:val="-8"/>
        </w:rPr>
        <w:t xml:space="preserve"> </w:t>
      </w:r>
      <w:r>
        <w:rPr>
          <w:spacing w:val="-1"/>
        </w:rPr>
        <w:t>grasslands</w:t>
      </w:r>
      <w:r>
        <w:rPr>
          <w:spacing w:val="-7"/>
        </w:rPr>
        <w:t xml:space="preserve"> </w:t>
      </w:r>
      <w:r>
        <w:t>and</w:t>
      </w:r>
      <w:r>
        <w:rPr>
          <w:spacing w:val="-8"/>
        </w:rPr>
        <w:t xml:space="preserve"> </w:t>
      </w:r>
      <w:r>
        <w:t>coolibah</w:t>
      </w:r>
      <w:r>
        <w:rPr>
          <w:spacing w:val="-7"/>
        </w:rPr>
        <w:t xml:space="preserve"> </w:t>
      </w:r>
      <w:r>
        <w:t>woodlands</w:t>
      </w:r>
      <w:r>
        <w:rPr>
          <w:spacing w:val="-8"/>
        </w:rPr>
        <w:t xml:space="preserve"> </w:t>
      </w:r>
      <w:r>
        <w:rPr>
          <w:spacing w:val="-1"/>
        </w:rPr>
        <w:t>on</w:t>
      </w:r>
      <w:r>
        <w:rPr>
          <w:spacing w:val="-7"/>
        </w:rPr>
        <w:t xml:space="preserve"> </w:t>
      </w:r>
      <w:r>
        <w:t>the</w:t>
      </w:r>
      <w:r>
        <w:rPr>
          <w:spacing w:val="-7"/>
        </w:rPr>
        <w:t xml:space="preserve"> </w:t>
      </w:r>
      <w:r>
        <w:rPr>
          <w:spacing w:val="-1"/>
        </w:rPr>
        <w:t>floodplain</w:t>
      </w:r>
      <w:r>
        <w:rPr>
          <w:spacing w:val="-7"/>
        </w:rPr>
        <w:t xml:space="preserve"> </w:t>
      </w:r>
      <w:r>
        <w:t>are</w:t>
      </w:r>
      <w:r>
        <w:rPr>
          <w:spacing w:val="-8"/>
        </w:rPr>
        <w:t xml:space="preserve"> </w:t>
      </w:r>
      <w:r>
        <w:rPr>
          <w:spacing w:val="-1"/>
        </w:rPr>
        <w:t>some</w:t>
      </w:r>
      <w:r>
        <w:rPr>
          <w:spacing w:val="-5"/>
        </w:rPr>
        <w:t xml:space="preserve"> </w:t>
      </w:r>
      <w:r>
        <w:rPr>
          <w:spacing w:val="-1"/>
        </w:rPr>
        <w:t>of</w:t>
      </w:r>
      <w:r>
        <w:rPr>
          <w:spacing w:val="-8"/>
        </w:rPr>
        <w:t xml:space="preserve"> </w:t>
      </w:r>
      <w:r>
        <w:t>the</w:t>
      </w:r>
      <w:r>
        <w:rPr>
          <w:spacing w:val="83"/>
          <w:w w:val="99"/>
        </w:rPr>
        <w:t xml:space="preserve"> </w:t>
      </w:r>
      <w:r>
        <w:rPr>
          <w:spacing w:val="-1"/>
        </w:rPr>
        <w:t>most</w:t>
      </w:r>
      <w:r>
        <w:rPr>
          <w:spacing w:val="-5"/>
        </w:rPr>
        <w:t xml:space="preserve"> </w:t>
      </w:r>
      <w:r>
        <w:rPr>
          <w:spacing w:val="-1"/>
        </w:rPr>
        <w:t>extensive</w:t>
      </w:r>
      <w:r>
        <w:rPr>
          <w:spacing w:val="-5"/>
        </w:rPr>
        <w:t xml:space="preserve"> </w:t>
      </w:r>
      <w:r>
        <w:t>in</w:t>
      </w:r>
      <w:r>
        <w:rPr>
          <w:spacing w:val="-3"/>
        </w:rPr>
        <w:t xml:space="preserve"> </w:t>
      </w:r>
      <w:r>
        <w:rPr>
          <w:spacing w:val="-1"/>
        </w:rPr>
        <w:t>Australia</w:t>
      </w:r>
      <w:r>
        <w:rPr>
          <w:spacing w:val="-5"/>
        </w:rPr>
        <w:t xml:space="preserve"> </w:t>
      </w:r>
      <w:r>
        <w:t>and</w:t>
      </w:r>
      <w:r>
        <w:rPr>
          <w:spacing w:val="-6"/>
        </w:rPr>
        <w:t xml:space="preserve"> </w:t>
      </w:r>
      <w:r>
        <w:t>are</w:t>
      </w:r>
      <w:r>
        <w:rPr>
          <w:spacing w:val="-6"/>
        </w:rPr>
        <w:t xml:space="preserve"> </w:t>
      </w:r>
      <w:r>
        <w:rPr>
          <w:spacing w:val="-1"/>
        </w:rPr>
        <w:t>considered</w:t>
      </w:r>
      <w:r>
        <w:rPr>
          <w:spacing w:val="-5"/>
        </w:rPr>
        <w:t xml:space="preserve"> </w:t>
      </w:r>
      <w:r>
        <w:rPr>
          <w:spacing w:val="1"/>
        </w:rPr>
        <w:t>to</w:t>
      </w:r>
      <w:r>
        <w:rPr>
          <w:spacing w:val="-4"/>
        </w:rPr>
        <w:t xml:space="preserve"> </w:t>
      </w:r>
      <w:r>
        <w:t>be</w:t>
      </w:r>
      <w:r>
        <w:rPr>
          <w:spacing w:val="-6"/>
        </w:rPr>
        <w:t xml:space="preserve"> </w:t>
      </w:r>
      <w:r>
        <w:t>in</w:t>
      </w:r>
      <w:r>
        <w:rPr>
          <w:spacing w:val="-5"/>
        </w:rPr>
        <w:t xml:space="preserve"> </w:t>
      </w:r>
      <w:r>
        <w:t>near</w:t>
      </w:r>
      <w:r>
        <w:rPr>
          <w:spacing w:val="-6"/>
        </w:rPr>
        <w:t xml:space="preserve"> </w:t>
      </w:r>
      <w:r>
        <w:rPr>
          <w:spacing w:val="-1"/>
        </w:rPr>
        <w:t>natural</w:t>
      </w:r>
      <w:r>
        <w:rPr>
          <w:spacing w:val="-5"/>
        </w:rPr>
        <w:t xml:space="preserve"> </w:t>
      </w:r>
      <w:r>
        <w:rPr>
          <w:spacing w:val="-1"/>
        </w:rPr>
        <w:t>condition.</w:t>
      </w:r>
      <w:r>
        <w:rPr>
          <w:spacing w:val="45"/>
        </w:rPr>
        <w:t xml:space="preserve"> </w:t>
      </w:r>
      <w:r>
        <w:rPr>
          <w:spacing w:val="-1"/>
        </w:rPr>
        <w:t>The</w:t>
      </w:r>
      <w:r>
        <w:rPr>
          <w:spacing w:val="-6"/>
        </w:rPr>
        <w:t xml:space="preserve"> </w:t>
      </w:r>
      <w:r>
        <w:t>channels</w:t>
      </w:r>
      <w:r>
        <w:rPr>
          <w:spacing w:val="-6"/>
        </w:rPr>
        <w:t xml:space="preserve"> </w:t>
      </w:r>
      <w:r>
        <w:rPr>
          <w:spacing w:val="-1"/>
        </w:rPr>
        <w:t>of</w:t>
      </w:r>
      <w:r>
        <w:rPr>
          <w:spacing w:val="6"/>
        </w:rPr>
        <w:t xml:space="preserve"> </w:t>
      </w:r>
      <w:r>
        <w:t>the</w:t>
      </w:r>
      <w:r>
        <w:rPr>
          <w:spacing w:val="73"/>
          <w:w w:val="99"/>
        </w:rPr>
        <w:t xml:space="preserve"> </w:t>
      </w:r>
      <w:r>
        <w:t>lower</w:t>
      </w:r>
      <w:r>
        <w:rPr>
          <w:spacing w:val="-9"/>
        </w:rPr>
        <w:t xml:space="preserve"> </w:t>
      </w:r>
      <w:r>
        <w:rPr>
          <w:spacing w:val="-1"/>
        </w:rPr>
        <w:t>Balonne</w:t>
      </w:r>
      <w:r>
        <w:rPr>
          <w:spacing w:val="-8"/>
        </w:rPr>
        <w:t xml:space="preserve"> </w:t>
      </w:r>
      <w:r>
        <w:rPr>
          <w:spacing w:val="-1"/>
        </w:rPr>
        <w:t>provide</w:t>
      </w:r>
      <w:r>
        <w:rPr>
          <w:spacing w:val="-9"/>
        </w:rPr>
        <w:t xml:space="preserve"> </w:t>
      </w:r>
      <w:r>
        <w:t>habitat</w:t>
      </w:r>
      <w:r>
        <w:rPr>
          <w:spacing w:val="-6"/>
        </w:rPr>
        <w:t xml:space="preserve"> </w:t>
      </w:r>
      <w:r>
        <w:rPr>
          <w:spacing w:val="-1"/>
        </w:rPr>
        <w:t>for</w:t>
      </w:r>
      <w:r>
        <w:rPr>
          <w:spacing w:val="-9"/>
        </w:rPr>
        <w:t xml:space="preserve"> </w:t>
      </w:r>
      <w:r>
        <w:t>many</w:t>
      </w:r>
      <w:r>
        <w:rPr>
          <w:spacing w:val="-9"/>
        </w:rPr>
        <w:t xml:space="preserve"> </w:t>
      </w:r>
      <w:r>
        <w:rPr>
          <w:spacing w:val="-1"/>
        </w:rPr>
        <w:t>aquatic</w:t>
      </w:r>
      <w:r>
        <w:rPr>
          <w:spacing w:val="-7"/>
        </w:rPr>
        <w:t xml:space="preserve"> </w:t>
      </w:r>
      <w:r>
        <w:t>plants</w:t>
      </w:r>
      <w:r>
        <w:rPr>
          <w:spacing w:val="-9"/>
        </w:rPr>
        <w:t xml:space="preserve"> </w:t>
      </w:r>
      <w:r>
        <w:t>and</w:t>
      </w:r>
      <w:r>
        <w:rPr>
          <w:spacing w:val="-8"/>
        </w:rPr>
        <w:t xml:space="preserve"> </w:t>
      </w:r>
      <w:r>
        <w:rPr>
          <w:spacing w:val="-1"/>
        </w:rPr>
        <w:t>animals,</w:t>
      </w:r>
      <w:r>
        <w:rPr>
          <w:spacing w:val="-10"/>
        </w:rPr>
        <w:t xml:space="preserve"> </w:t>
      </w:r>
      <w:r>
        <w:rPr>
          <w:spacing w:val="-1"/>
        </w:rPr>
        <w:t>including</w:t>
      </w:r>
      <w:r>
        <w:rPr>
          <w:spacing w:val="-8"/>
        </w:rPr>
        <w:t xml:space="preserve"> </w:t>
      </w:r>
      <w:r>
        <w:t>threatened</w:t>
      </w:r>
      <w:r>
        <w:rPr>
          <w:spacing w:val="-9"/>
        </w:rPr>
        <w:t xml:space="preserve"> </w:t>
      </w:r>
      <w:r>
        <w:rPr>
          <w:spacing w:val="-1"/>
        </w:rPr>
        <w:t>species</w:t>
      </w:r>
      <w:r>
        <w:rPr>
          <w:spacing w:val="81"/>
          <w:w w:val="99"/>
        </w:rPr>
        <w:t xml:space="preserve"> </w:t>
      </w:r>
      <w:r>
        <w:rPr>
          <w:spacing w:val="-1"/>
        </w:rPr>
        <w:t>such</w:t>
      </w:r>
      <w:r>
        <w:rPr>
          <w:spacing w:val="-6"/>
        </w:rPr>
        <w:t xml:space="preserve"> </w:t>
      </w:r>
      <w:r>
        <w:t>as</w:t>
      </w:r>
      <w:r>
        <w:rPr>
          <w:spacing w:val="-4"/>
        </w:rPr>
        <w:t xml:space="preserve"> </w:t>
      </w:r>
      <w:r>
        <w:rPr>
          <w:spacing w:val="-1"/>
        </w:rPr>
        <w:t>silver</w:t>
      </w:r>
      <w:r>
        <w:rPr>
          <w:spacing w:val="-6"/>
        </w:rPr>
        <w:t xml:space="preserve"> </w:t>
      </w:r>
      <w:r>
        <w:t>perch</w:t>
      </w:r>
      <w:r>
        <w:rPr>
          <w:spacing w:val="-5"/>
        </w:rPr>
        <w:t xml:space="preserve"> </w:t>
      </w:r>
      <w:r>
        <w:t>and</w:t>
      </w:r>
      <w:r>
        <w:rPr>
          <w:spacing w:val="-7"/>
        </w:rPr>
        <w:t xml:space="preserve"> </w:t>
      </w:r>
      <w:r>
        <w:t>Murray</w:t>
      </w:r>
      <w:r>
        <w:rPr>
          <w:spacing w:val="-7"/>
        </w:rPr>
        <w:t xml:space="preserve"> </w:t>
      </w:r>
      <w:r>
        <w:rPr>
          <w:spacing w:val="1"/>
        </w:rPr>
        <w:t>cod.</w:t>
      </w:r>
      <w:r>
        <w:rPr>
          <w:spacing w:val="-8"/>
        </w:rPr>
        <w:t xml:space="preserve"> </w:t>
      </w:r>
      <w:r>
        <w:t>Refugial</w:t>
      </w:r>
      <w:r>
        <w:rPr>
          <w:spacing w:val="-5"/>
        </w:rPr>
        <w:t xml:space="preserve"> </w:t>
      </w:r>
      <w:r>
        <w:t>waterholes</w:t>
      </w:r>
      <w:r>
        <w:rPr>
          <w:spacing w:val="-6"/>
        </w:rPr>
        <w:t xml:space="preserve"> </w:t>
      </w:r>
      <w:r>
        <w:t>that</w:t>
      </w:r>
      <w:r>
        <w:rPr>
          <w:spacing w:val="-4"/>
        </w:rPr>
        <w:t xml:space="preserve"> </w:t>
      </w:r>
      <w:r>
        <w:rPr>
          <w:spacing w:val="-1"/>
        </w:rPr>
        <w:t>persist</w:t>
      </w:r>
      <w:r>
        <w:rPr>
          <w:spacing w:val="-5"/>
        </w:rPr>
        <w:t xml:space="preserve"> </w:t>
      </w:r>
      <w:r>
        <w:rPr>
          <w:spacing w:val="-1"/>
        </w:rPr>
        <w:t>in</w:t>
      </w:r>
      <w:r>
        <w:rPr>
          <w:spacing w:val="-5"/>
        </w:rPr>
        <w:t xml:space="preserve"> </w:t>
      </w:r>
      <w:r>
        <w:rPr>
          <w:spacing w:val="-1"/>
        </w:rPr>
        <w:t>these</w:t>
      </w:r>
      <w:r>
        <w:rPr>
          <w:spacing w:val="-6"/>
        </w:rPr>
        <w:t xml:space="preserve"> </w:t>
      </w:r>
      <w:r>
        <w:t>channels</w:t>
      </w:r>
      <w:r>
        <w:rPr>
          <w:spacing w:val="-6"/>
        </w:rPr>
        <w:t xml:space="preserve"> </w:t>
      </w:r>
      <w:r>
        <w:rPr>
          <w:spacing w:val="-1"/>
        </w:rPr>
        <w:t>for</w:t>
      </w:r>
      <w:r>
        <w:rPr>
          <w:spacing w:val="-7"/>
        </w:rPr>
        <w:t xml:space="preserve"> </w:t>
      </w:r>
      <w:r>
        <w:rPr>
          <w:spacing w:val="-1"/>
        </w:rPr>
        <w:t>up</w:t>
      </w:r>
      <w:r>
        <w:rPr>
          <w:spacing w:val="-5"/>
        </w:rPr>
        <w:t xml:space="preserve"> </w:t>
      </w:r>
      <w:r>
        <w:rPr>
          <w:spacing w:val="1"/>
        </w:rPr>
        <w:t>to</w:t>
      </w:r>
    </w:p>
    <w:p w14:paraId="3705A386" w14:textId="77777777" w:rsidR="00F441EC" w:rsidRDefault="00BC0B32">
      <w:pPr>
        <w:pStyle w:val="BodyText"/>
        <w:spacing w:before="2"/>
        <w:ind w:right="191"/>
      </w:pPr>
      <w:r>
        <w:t>18</w:t>
      </w:r>
      <w:r>
        <w:rPr>
          <w:spacing w:val="-7"/>
        </w:rPr>
        <w:t xml:space="preserve"> </w:t>
      </w:r>
      <w:r>
        <w:t>months</w:t>
      </w:r>
      <w:r>
        <w:rPr>
          <w:spacing w:val="-6"/>
        </w:rPr>
        <w:t xml:space="preserve"> </w:t>
      </w:r>
      <w:r>
        <w:rPr>
          <w:spacing w:val="-1"/>
        </w:rPr>
        <w:t>in</w:t>
      </w:r>
      <w:r>
        <w:rPr>
          <w:spacing w:val="-5"/>
        </w:rPr>
        <w:t xml:space="preserve"> </w:t>
      </w:r>
      <w:r>
        <w:t>the</w:t>
      </w:r>
      <w:r>
        <w:rPr>
          <w:spacing w:val="-6"/>
        </w:rPr>
        <w:t xml:space="preserve"> </w:t>
      </w:r>
      <w:r>
        <w:rPr>
          <w:spacing w:val="-1"/>
        </w:rPr>
        <w:t>absence</w:t>
      </w:r>
      <w:r>
        <w:rPr>
          <w:spacing w:val="-6"/>
        </w:rPr>
        <w:t xml:space="preserve"> </w:t>
      </w:r>
      <w:r>
        <w:rPr>
          <w:spacing w:val="-1"/>
        </w:rPr>
        <w:t>of</w:t>
      </w:r>
      <w:r>
        <w:rPr>
          <w:spacing w:val="-7"/>
        </w:rPr>
        <w:t xml:space="preserve"> </w:t>
      </w:r>
      <w:r>
        <w:t>any</w:t>
      </w:r>
      <w:r>
        <w:rPr>
          <w:spacing w:val="-5"/>
        </w:rPr>
        <w:t xml:space="preserve"> </w:t>
      </w:r>
      <w:r>
        <w:t>inflow,</w:t>
      </w:r>
      <w:r>
        <w:rPr>
          <w:spacing w:val="-8"/>
        </w:rPr>
        <w:t xml:space="preserve"> </w:t>
      </w:r>
      <w:r>
        <w:t>are</w:t>
      </w:r>
      <w:r>
        <w:rPr>
          <w:spacing w:val="-6"/>
        </w:rPr>
        <w:t xml:space="preserve"> </w:t>
      </w:r>
      <w:r>
        <w:t>critical</w:t>
      </w:r>
      <w:r>
        <w:rPr>
          <w:spacing w:val="-6"/>
        </w:rPr>
        <w:t xml:space="preserve"> </w:t>
      </w:r>
      <w:r>
        <w:rPr>
          <w:spacing w:val="1"/>
        </w:rPr>
        <w:t>to</w:t>
      </w:r>
      <w:r>
        <w:rPr>
          <w:spacing w:val="-6"/>
        </w:rPr>
        <w:t xml:space="preserve"> </w:t>
      </w:r>
      <w:r>
        <w:rPr>
          <w:spacing w:val="2"/>
        </w:rPr>
        <w:t>the</w:t>
      </w:r>
      <w:r>
        <w:rPr>
          <w:spacing w:val="-6"/>
        </w:rPr>
        <w:t xml:space="preserve"> </w:t>
      </w:r>
      <w:r>
        <w:rPr>
          <w:spacing w:val="-1"/>
        </w:rPr>
        <w:t>survival</w:t>
      </w:r>
      <w:r>
        <w:rPr>
          <w:spacing w:val="-6"/>
        </w:rPr>
        <w:t xml:space="preserve"> </w:t>
      </w:r>
      <w:r>
        <w:rPr>
          <w:spacing w:val="-1"/>
        </w:rPr>
        <w:t>of</w:t>
      </w:r>
      <w:r>
        <w:rPr>
          <w:spacing w:val="-6"/>
        </w:rPr>
        <w:t xml:space="preserve"> </w:t>
      </w:r>
      <w:r>
        <w:t>in-stream</w:t>
      </w:r>
      <w:r>
        <w:rPr>
          <w:spacing w:val="-7"/>
        </w:rPr>
        <w:t xml:space="preserve"> </w:t>
      </w:r>
      <w:r>
        <w:rPr>
          <w:spacing w:val="-1"/>
        </w:rPr>
        <w:t>fauna</w:t>
      </w:r>
      <w:r>
        <w:rPr>
          <w:spacing w:val="-3"/>
        </w:rPr>
        <w:t xml:space="preserve"> </w:t>
      </w:r>
      <w:r>
        <w:rPr>
          <w:spacing w:val="-1"/>
        </w:rPr>
        <w:t>(Queensland</w:t>
      </w:r>
      <w:r>
        <w:rPr>
          <w:spacing w:val="61"/>
          <w:w w:val="99"/>
        </w:rPr>
        <w:t xml:space="preserve"> </w:t>
      </w:r>
      <w:r>
        <w:rPr>
          <w:spacing w:val="-1"/>
        </w:rPr>
        <w:t>DSITI</w:t>
      </w:r>
      <w:r>
        <w:rPr>
          <w:spacing w:val="-8"/>
        </w:rPr>
        <w:t xml:space="preserve"> </w:t>
      </w:r>
      <w:r>
        <w:rPr>
          <w:spacing w:val="-1"/>
        </w:rPr>
        <w:t>2015).</w:t>
      </w:r>
    </w:p>
    <w:p w14:paraId="3705A387" w14:textId="77777777" w:rsidR="00F441EC" w:rsidRDefault="00F441EC">
      <w:pPr>
        <w:spacing w:before="4"/>
        <w:rPr>
          <w:rFonts w:ascii="Century Gothic" w:eastAsia="Century Gothic" w:hAnsi="Century Gothic" w:cs="Century Gothic"/>
          <w:sz w:val="19"/>
          <w:szCs w:val="19"/>
        </w:rPr>
      </w:pPr>
    </w:p>
    <w:p w14:paraId="050E565F" w14:textId="0B1AD686" w:rsidR="002673F3" w:rsidRDefault="00BC0B32" w:rsidP="002673F3">
      <w:pPr>
        <w:pStyle w:val="Heading2"/>
        <w:spacing w:before="245"/>
        <w:ind w:left="107" w:firstLine="0"/>
        <w:rPr>
          <w:b w:val="0"/>
          <w:bCs w:val="0"/>
        </w:rPr>
      </w:pPr>
      <w:bookmarkStart w:id="38" w:name="_Toc519085137"/>
      <w:r>
        <w:rPr>
          <w:spacing w:val="-1"/>
        </w:rPr>
        <w:t>Warrego</w:t>
      </w:r>
      <w:bookmarkEnd w:id="38"/>
      <w:r w:rsidR="002673F3" w:rsidRPr="002673F3">
        <w:rPr>
          <w:color w:val="5F4879"/>
        </w:rPr>
        <w:t xml:space="preserve"> </w:t>
      </w:r>
    </w:p>
    <w:p w14:paraId="3705A38A" w14:textId="77777777" w:rsidR="00F441EC" w:rsidRDefault="00BC0B32">
      <w:pPr>
        <w:pStyle w:val="BodyText"/>
        <w:numPr>
          <w:ilvl w:val="0"/>
          <w:numId w:val="25"/>
        </w:numPr>
        <w:tabs>
          <w:tab w:val="left" w:pos="392"/>
        </w:tabs>
        <w:ind w:left="391" w:right="228" w:hanging="283"/>
      </w:pPr>
      <w:r>
        <w:rPr>
          <w:spacing w:val="-1"/>
        </w:rPr>
        <w:t>The</w:t>
      </w:r>
      <w:r>
        <w:rPr>
          <w:spacing w:val="-8"/>
        </w:rPr>
        <w:t xml:space="preserve"> </w:t>
      </w:r>
      <w:r>
        <w:t>Warrego</w:t>
      </w:r>
      <w:r>
        <w:rPr>
          <w:spacing w:val="-7"/>
        </w:rPr>
        <w:t xml:space="preserve"> </w:t>
      </w:r>
      <w:r>
        <w:t>catchment</w:t>
      </w:r>
      <w:r>
        <w:rPr>
          <w:spacing w:val="-4"/>
        </w:rPr>
        <w:t xml:space="preserve"> </w:t>
      </w:r>
      <w:r>
        <w:rPr>
          <w:spacing w:val="-1"/>
        </w:rPr>
        <w:t>also</w:t>
      </w:r>
      <w:r>
        <w:rPr>
          <w:spacing w:val="-9"/>
        </w:rPr>
        <w:t xml:space="preserve"> </w:t>
      </w:r>
      <w:r>
        <w:t>supports</w:t>
      </w:r>
      <w:r>
        <w:rPr>
          <w:spacing w:val="-7"/>
        </w:rPr>
        <w:t xml:space="preserve"> </w:t>
      </w:r>
      <w:r>
        <w:t>a</w:t>
      </w:r>
      <w:r>
        <w:rPr>
          <w:spacing w:val="-8"/>
        </w:rPr>
        <w:t xml:space="preserve"> </w:t>
      </w:r>
      <w:r>
        <w:t>very</w:t>
      </w:r>
      <w:r>
        <w:rPr>
          <w:spacing w:val="-8"/>
        </w:rPr>
        <w:t xml:space="preserve"> </w:t>
      </w:r>
      <w:r>
        <w:t>large</w:t>
      </w:r>
      <w:r>
        <w:rPr>
          <w:spacing w:val="-8"/>
        </w:rPr>
        <w:t xml:space="preserve"> </w:t>
      </w:r>
      <w:r>
        <w:t>area</w:t>
      </w:r>
      <w:r>
        <w:rPr>
          <w:spacing w:val="-6"/>
        </w:rPr>
        <w:t xml:space="preserve"> </w:t>
      </w:r>
      <w:r>
        <w:rPr>
          <w:spacing w:val="-1"/>
        </w:rPr>
        <w:t>of</w:t>
      </w:r>
      <w:r>
        <w:rPr>
          <w:spacing w:val="-8"/>
        </w:rPr>
        <w:t xml:space="preserve"> </w:t>
      </w:r>
      <w:r>
        <w:t>wetlands,</w:t>
      </w:r>
      <w:r>
        <w:rPr>
          <w:spacing w:val="-9"/>
        </w:rPr>
        <w:t xml:space="preserve"> </w:t>
      </w:r>
      <w:r>
        <w:t>including</w:t>
      </w:r>
      <w:r>
        <w:rPr>
          <w:spacing w:val="-8"/>
        </w:rPr>
        <w:t xml:space="preserve"> </w:t>
      </w:r>
      <w:r>
        <w:t>lignum</w:t>
      </w:r>
      <w:r>
        <w:rPr>
          <w:spacing w:val="-7"/>
        </w:rPr>
        <w:t xml:space="preserve"> </w:t>
      </w:r>
      <w:r>
        <w:t>swamps,</w:t>
      </w:r>
      <w:r>
        <w:rPr>
          <w:spacing w:val="31"/>
          <w:w w:val="99"/>
        </w:rPr>
        <w:t xml:space="preserve"> </w:t>
      </w:r>
      <w:r>
        <w:rPr>
          <w:spacing w:val="-1"/>
        </w:rPr>
        <w:t>flood</w:t>
      </w:r>
      <w:r>
        <w:rPr>
          <w:spacing w:val="-8"/>
        </w:rPr>
        <w:t xml:space="preserve"> </w:t>
      </w:r>
      <w:r>
        <w:t>channels</w:t>
      </w:r>
      <w:r>
        <w:rPr>
          <w:spacing w:val="-8"/>
        </w:rPr>
        <w:t xml:space="preserve"> </w:t>
      </w:r>
      <w:r>
        <w:t>and</w:t>
      </w:r>
      <w:r>
        <w:rPr>
          <w:spacing w:val="-8"/>
        </w:rPr>
        <w:t xml:space="preserve"> </w:t>
      </w:r>
      <w:r>
        <w:t>waterholes,</w:t>
      </w:r>
      <w:r>
        <w:rPr>
          <w:spacing w:val="-10"/>
        </w:rPr>
        <w:t xml:space="preserve"> </w:t>
      </w:r>
      <w:r>
        <w:t>black</w:t>
      </w:r>
      <w:r>
        <w:rPr>
          <w:spacing w:val="-7"/>
        </w:rPr>
        <w:t xml:space="preserve"> </w:t>
      </w:r>
      <w:r>
        <w:rPr>
          <w:spacing w:val="-1"/>
        </w:rPr>
        <w:t>box</w:t>
      </w:r>
      <w:r>
        <w:rPr>
          <w:spacing w:val="-8"/>
        </w:rPr>
        <w:t xml:space="preserve"> </w:t>
      </w:r>
      <w:r>
        <w:t>and</w:t>
      </w:r>
      <w:r>
        <w:rPr>
          <w:spacing w:val="-8"/>
        </w:rPr>
        <w:t xml:space="preserve"> </w:t>
      </w:r>
      <w:r>
        <w:rPr>
          <w:spacing w:val="-1"/>
        </w:rPr>
        <w:t>spike</w:t>
      </w:r>
      <w:r>
        <w:rPr>
          <w:spacing w:val="-8"/>
        </w:rPr>
        <w:t xml:space="preserve"> </w:t>
      </w:r>
      <w:r>
        <w:rPr>
          <w:spacing w:val="-1"/>
        </w:rPr>
        <w:t>rush</w:t>
      </w:r>
      <w:r>
        <w:rPr>
          <w:spacing w:val="-8"/>
        </w:rPr>
        <w:t xml:space="preserve"> </w:t>
      </w:r>
      <w:r>
        <w:t>swamps,</w:t>
      </w:r>
      <w:r>
        <w:rPr>
          <w:spacing w:val="-10"/>
        </w:rPr>
        <w:t xml:space="preserve"> </w:t>
      </w:r>
      <w:r>
        <w:t>claypans,</w:t>
      </w:r>
      <w:r>
        <w:rPr>
          <w:spacing w:val="-8"/>
        </w:rPr>
        <w:t xml:space="preserve"> </w:t>
      </w:r>
      <w:r>
        <w:t>freshwater</w:t>
      </w:r>
      <w:r>
        <w:rPr>
          <w:spacing w:val="-8"/>
        </w:rPr>
        <w:t xml:space="preserve"> </w:t>
      </w:r>
      <w:r>
        <w:t>lakes</w:t>
      </w:r>
      <w:r>
        <w:rPr>
          <w:spacing w:val="34"/>
          <w:w w:val="99"/>
        </w:rPr>
        <w:t xml:space="preserve"> </w:t>
      </w:r>
      <w:r>
        <w:t>and</w:t>
      </w:r>
      <w:r>
        <w:rPr>
          <w:spacing w:val="-6"/>
        </w:rPr>
        <w:t xml:space="preserve"> </w:t>
      </w:r>
      <w:r>
        <w:rPr>
          <w:spacing w:val="-1"/>
        </w:rPr>
        <w:t>saline</w:t>
      </w:r>
      <w:r>
        <w:rPr>
          <w:spacing w:val="-8"/>
        </w:rPr>
        <w:t xml:space="preserve"> </w:t>
      </w:r>
      <w:r>
        <w:t>lakes</w:t>
      </w:r>
      <w:r>
        <w:rPr>
          <w:spacing w:val="-7"/>
        </w:rPr>
        <w:t xml:space="preserve"> </w:t>
      </w:r>
      <w:r>
        <w:rPr>
          <w:spacing w:val="-1"/>
        </w:rPr>
        <w:t>(Nairn</w:t>
      </w:r>
      <w:r>
        <w:rPr>
          <w:spacing w:val="-7"/>
        </w:rPr>
        <w:t xml:space="preserve"> </w:t>
      </w:r>
      <w:r>
        <w:t>and</w:t>
      </w:r>
      <w:r>
        <w:rPr>
          <w:spacing w:val="-8"/>
        </w:rPr>
        <w:t xml:space="preserve"> </w:t>
      </w:r>
      <w:r>
        <w:rPr>
          <w:spacing w:val="-1"/>
        </w:rPr>
        <w:t>Kingsford</w:t>
      </w:r>
      <w:r>
        <w:rPr>
          <w:spacing w:val="-7"/>
        </w:rPr>
        <w:t xml:space="preserve"> </w:t>
      </w:r>
      <w:r>
        <w:t>2012).</w:t>
      </w:r>
      <w:r>
        <w:rPr>
          <w:spacing w:val="-9"/>
        </w:rPr>
        <w:t xml:space="preserve"> </w:t>
      </w:r>
      <w:r>
        <w:t>Several</w:t>
      </w:r>
      <w:r>
        <w:rPr>
          <w:spacing w:val="-7"/>
        </w:rPr>
        <w:t xml:space="preserve"> </w:t>
      </w:r>
      <w:r>
        <w:rPr>
          <w:spacing w:val="-1"/>
        </w:rPr>
        <w:t>wetlands</w:t>
      </w:r>
      <w:r>
        <w:rPr>
          <w:spacing w:val="-8"/>
        </w:rPr>
        <w:t xml:space="preserve"> </w:t>
      </w:r>
      <w:r>
        <w:t>are</w:t>
      </w:r>
      <w:r>
        <w:rPr>
          <w:spacing w:val="-7"/>
        </w:rPr>
        <w:t xml:space="preserve"> </w:t>
      </w:r>
      <w:r>
        <w:rPr>
          <w:spacing w:val="-1"/>
        </w:rPr>
        <w:t>of</w:t>
      </w:r>
      <w:r>
        <w:rPr>
          <w:spacing w:val="-8"/>
        </w:rPr>
        <w:t xml:space="preserve"> </w:t>
      </w:r>
      <w:r>
        <w:rPr>
          <w:spacing w:val="-1"/>
        </w:rPr>
        <w:t>national</w:t>
      </w:r>
      <w:r>
        <w:rPr>
          <w:spacing w:val="-6"/>
        </w:rPr>
        <w:t xml:space="preserve"> </w:t>
      </w:r>
      <w:r>
        <w:t>importance</w:t>
      </w:r>
      <w:r>
        <w:rPr>
          <w:spacing w:val="71"/>
          <w:w w:val="99"/>
        </w:rPr>
        <w:t xml:space="preserve"> </w:t>
      </w:r>
      <w:r>
        <w:rPr>
          <w:spacing w:val="-1"/>
        </w:rPr>
        <w:t>including</w:t>
      </w:r>
      <w:r>
        <w:rPr>
          <w:spacing w:val="-8"/>
        </w:rPr>
        <w:t xml:space="preserve"> </w:t>
      </w:r>
      <w:r>
        <w:t>the</w:t>
      </w:r>
      <w:r>
        <w:rPr>
          <w:spacing w:val="-7"/>
        </w:rPr>
        <w:t xml:space="preserve"> </w:t>
      </w:r>
      <w:r>
        <w:rPr>
          <w:spacing w:val="-1"/>
        </w:rPr>
        <w:t>following</w:t>
      </w:r>
      <w:r>
        <w:rPr>
          <w:spacing w:val="-8"/>
        </w:rPr>
        <w:t xml:space="preserve"> </w:t>
      </w:r>
      <w:r>
        <w:rPr>
          <w:spacing w:val="-1"/>
        </w:rPr>
        <w:t>sites</w:t>
      </w:r>
      <w:r>
        <w:rPr>
          <w:spacing w:val="-5"/>
        </w:rPr>
        <w:t xml:space="preserve"> </w:t>
      </w:r>
      <w:r>
        <w:t>that</w:t>
      </w:r>
      <w:r>
        <w:rPr>
          <w:spacing w:val="-4"/>
        </w:rPr>
        <w:t xml:space="preserve"> </w:t>
      </w:r>
      <w:r>
        <w:t>are</w:t>
      </w:r>
      <w:r>
        <w:rPr>
          <w:spacing w:val="-7"/>
        </w:rPr>
        <w:t xml:space="preserve"> </w:t>
      </w:r>
      <w:r>
        <w:t>dependent</w:t>
      </w:r>
      <w:r>
        <w:rPr>
          <w:spacing w:val="-6"/>
        </w:rPr>
        <w:t xml:space="preserve"> </w:t>
      </w:r>
      <w:r>
        <w:rPr>
          <w:spacing w:val="-2"/>
        </w:rPr>
        <w:t>on</w:t>
      </w:r>
      <w:r>
        <w:rPr>
          <w:spacing w:val="-7"/>
        </w:rPr>
        <w:t xml:space="preserve"> </w:t>
      </w:r>
      <w:r>
        <w:t>low-medium</w:t>
      </w:r>
      <w:r>
        <w:rPr>
          <w:spacing w:val="-7"/>
        </w:rPr>
        <w:t xml:space="preserve"> </w:t>
      </w:r>
      <w:r>
        <w:rPr>
          <w:spacing w:val="-1"/>
        </w:rPr>
        <w:t>seasonal</w:t>
      </w:r>
      <w:r>
        <w:rPr>
          <w:spacing w:val="-7"/>
        </w:rPr>
        <w:t xml:space="preserve"> </w:t>
      </w:r>
      <w:r>
        <w:t>flows</w:t>
      </w:r>
      <w:r>
        <w:rPr>
          <w:spacing w:val="-7"/>
        </w:rPr>
        <w:t xml:space="preserve"> </w:t>
      </w:r>
      <w:r>
        <w:t>and</w:t>
      </w:r>
      <w:r>
        <w:rPr>
          <w:spacing w:val="-8"/>
        </w:rPr>
        <w:t xml:space="preserve"> </w:t>
      </w:r>
      <w:r>
        <w:t>large</w:t>
      </w:r>
      <w:r>
        <w:rPr>
          <w:spacing w:val="-7"/>
        </w:rPr>
        <w:t xml:space="preserve"> </w:t>
      </w:r>
      <w:r>
        <w:t>floods</w:t>
      </w:r>
      <w:r>
        <w:rPr>
          <w:spacing w:val="66"/>
          <w:w w:val="99"/>
        </w:rPr>
        <w:t xml:space="preserve"> </w:t>
      </w:r>
      <w:r>
        <w:t>in</w:t>
      </w:r>
      <w:r>
        <w:rPr>
          <w:spacing w:val="-5"/>
        </w:rPr>
        <w:t xml:space="preserve"> </w:t>
      </w:r>
      <w:r>
        <w:t>the</w:t>
      </w:r>
      <w:r>
        <w:rPr>
          <w:spacing w:val="-4"/>
        </w:rPr>
        <w:t xml:space="preserve"> </w:t>
      </w:r>
      <w:r>
        <w:rPr>
          <w:spacing w:val="-1"/>
        </w:rPr>
        <w:t>main</w:t>
      </w:r>
      <w:r>
        <w:rPr>
          <w:spacing w:val="-5"/>
        </w:rPr>
        <w:t xml:space="preserve"> </w:t>
      </w:r>
      <w:r>
        <w:rPr>
          <w:spacing w:val="-1"/>
        </w:rPr>
        <w:t>river</w:t>
      </w:r>
      <w:r>
        <w:rPr>
          <w:spacing w:val="-2"/>
        </w:rPr>
        <w:t xml:space="preserve"> </w:t>
      </w:r>
      <w:r>
        <w:rPr>
          <w:spacing w:val="-1"/>
        </w:rPr>
        <w:t>(Holz</w:t>
      </w:r>
      <w:r>
        <w:rPr>
          <w:spacing w:val="-5"/>
        </w:rPr>
        <w:t xml:space="preserve"> </w:t>
      </w:r>
      <w:r>
        <w:t>et al.</w:t>
      </w:r>
      <w:r>
        <w:rPr>
          <w:spacing w:val="-7"/>
        </w:rPr>
        <w:t xml:space="preserve"> </w:t>
      </w:r>
      <w:r>
        <w:rPr>
          <w:spacing w:val="-1"/>
        </w:rPr>
        <w:t>2008):</w:t>
      </w:r>
    </w:p>
    <w:p w14:paraId="3705A38B" w14:textId="77777777" w:rsidR="00F441EC" w:rsidRDefault="00F441EC">
      <w:pPr>
        <w:spacing w:before="7"/>
        <w:rPr>
          <w:rFonts w:ascii="Century Gothic" w:eastAsia="Century Gothic" w:hAnsi="Century Gothic" w:cs="Century Gothic"/>
          <w:sz w:val="19"/>
          <w:szCs w:val="19"/>
        </w:rPr>
      </w:pPr>
    </w:p>
    <w:p w14:paraId="3705A38C" w14:textId="77777777" w:rsidR="00F441EC" w:rsidRDefault="00BC0B32">
      <w:pPr>
        <w:pStyle w:val="BodyText"/>
        <w:numPr>
          <w:ilvl w:val="1"/>
          <w:numId w:val="25"/>
        </w:numPr>
        <w:tabs>
          <w:tab w:val="left" w:pos="805"/>
        </w:tabs>
        <w:ind w:left="804" w:right="191"/>
      </w:pPr>
      <w:r>
        <w:rPr>
          <w:b/>
        </w:rPr>
        <w:t>The</w:t>
      </w:r>
      <w:r>
        <w:rPr>
          <w:b/>
          <w:spacing w:val="-9"/>
        </w:rPr>
        <w:t xml:space="preserve"> </w:t>
      </w:r>
      <w:r>
        <w:rPr>
          <w:b/>
          <w:spacing w:val="-1"/>
        </w:rPr>
        <w:t>Warrego</w:t>
      </w:r>
      <w:r>
        <w:rPr>
          <w:b/>
          <w:spacing w:val="-8"/>
        </w:rPr>
        <w:t xml:space="preserve"> </w:t>
      </w:r>
      <w:r>
        <w:rPr>
          <w:b/>
          <w:spacing w:val="-1"/>
        </w:rPr>
        <w:t>River</w:t>
      </w:r>
      <w:r>
        <w:rPr>
          <w:b/>
          <w:spacing w:val="-7"/>
        </w:rPr>
        <w:t xml:space="preserve"> </w:t>
      </w:r>
      <w:r>
        <w:rPr>
          <w:b/>
        </w:rPr>
        <w:t>Waterholes</w:t>
      </w:r>
      <w:r>
        <w:t>:</w:t>
      </w:r>
      <w:r>
        <w:rPr>
          <w:spacing w:val="-8"/>
        </w:rPr>
        <w:t xml:space="preserve"> </w:t>
      </w:r>
      <w:r>
        <w:t>a</w:t>
      </w:r>
      <w:r>
        <w:rPr>
          <w:spacing w:val="-7"/>
        </w:rPr>
        <w:t xml:space="preserve"> </w:t>
      </w:r>
      <w:r>
        <w:t>string</w:t>
      </w:r>
      <w:r>
        <w:rPr>
          <w:spacing w:val="-8"/>
        </w:rPr>
        <w:t xml:space="preserve"> </w:t>
      </w:r>
      <w:r>
        <w:t>of</w:t>
      </w:r>
      <w:r>
        <w:rPr>
          <w:spacing w:val="-7"/>
        </w:rPr>
        <w:t xml:space="preserve"> </w:t>
      </w:r>
      <w:r>
        <w:t>large,</w:t>
      </w:r>
      <w:r>
        <w:rPr>
          <w:spacing w:val="-10"/>
        </w:rPr>
        <w:t xml:space="preserve"> </w:t>
      </w:r>
      <w:r>
        <w:t>permanent</w:t>
      </w:r>
      <w:r>
        <w:rPr>
          <w:spacing w:val="-6"/>
        </w:rPr>
        <w:t xml:space="preserve"> </w:t>
      </w:r>
      <w:r>
        <w:t>and</w:t>
      </w:r>
      <w:r>
        <w:rPr>
          <w:spacing w:val="-8"/>
        </w:rPr>
        <w:t xml:space="preserve"> </w:t>
      </w:r>
      <w:r>
        <w:rPr>
          <w:spacing w:val="-1"/>
        </w:rPr>
        <w:t>intermittent</w:t>
      </w:r>
      <w:r>
        <w:rPr>
          <w:spacing w:val="-8"/>
        </w:rPr>
        <w:t xml:space="preserve"> </w:t>
      </w:r>
      <w:r>
        <w:t>waterholes</w:t>
      </w:r>
      <w:r>
        <w:rPr>
          <w:spacing w:val="-7"/>
        </w:rPr>
        <w:t xml:space="preserve"> </w:t>
      </w:r>
      <w:r>
        <w:t>and</w:t>
      </w:r>
      <w:r>
        <w:rPr>
          <w:spacing w:val="72"/>
          <w:w w:val="99"/>
        </w:rPr>
        <w:t xml:space="preserve"> </w:t>
      </w:r>
      <w:r>
        <w:rPr>
          <w:spacing w:val="-1"/>
        </w:rPr>
        <w:t>billabongs</w:t>
      </w:r>
      <w:r>
        <w:rPr>
          <w:spacing w:val="-8"/>
        </w:rPr>
        <w:t xml:space="preserve"> </w:t>
      </w:r>
      <w:r>
        <w:t>covering</w:t>
      </w:r>
      <w:r>
        <w:rPr>
          <w:spacing w:val="-8"/>
        </w:rPr>
        <w:t xml:space="preserve"> </w:t>
      </w:r>
      <w:r>
        <w:rPr>
          <w:spacing w:val="-1"/>
        </w:rPr>
        <w:t>500</w:t>
      </w:r>
      <w:r>
        <w:rPr>
          <w:spacing w:val="-3"/>
        </w:rPr>
        <w:t xml:space="preserve"> </w:t>
      </w:r>
      <w:r>
        <w:t>hectares</w:t>
      </w:r>
      <w:r>
        <w:rPr>
          <w:spacing w:val="-7"/>
        </w:rPr>
        <w:t xml:space="preserve"> </w:t>
      </w:r>
      <w:r>
        <w:rPr>
          <w:spacing w:val="-1"/>
        </w:rPr>
        <w:t>along</w:t>
      </w:r>
      <w:r>
        <w:rPr>
          <w:spacing w:val="-8"/>
        </w:rPr>
        <w:t xml:space="preserve"> </w:t>
      </w:r>
      <w:r>
        <w:t>the</w:t>
      </w:r>
      <w:r>
        <w:rPr>
          <w:spacing w:val="-7"/>
        </w:rPr>
        <w:t xml:space="preserve"> </w:t>
      </w:r>
      <w:r>
        <w:rPr>
          <w:spacing w:val="-1"/>
        </w:rPr>
        <w:t>Warrego</w:t>
      </w:r>
      <w:r>
        <w:rPr>
          <w:spacing w:val="-8"/>
        </w:rPr>
        <w:t xml:space="preserve"> </w:t>
      </w:r>
      <w:r>
        <w:rPr>
          <w:spacing w:val="-1"/>
        </w:rPr>
        <w:t>River</w:t>
      </w:r>
      <w:r>
        <w:rPr>
          <w:spacing w:val="-8"/>
        </w:rPr>
        <w:t xml:space="preserve"> </w:t>
      </w:r>
      <w:r>
        <w:t>channel</w:t>
      </w:r>
      <w:r>
        <w:rPr>
          <w:spacing w:val="-3"/>
        </w:rPr>
        <w:t xml:space="preserve"> </w:t>
      </w:r>
      <w:r>
        <w:rPr>
          <w:spacing w:val="-1"/>
        </w:rPr>
        <w:t>from</w:t>
      </w:r>
      <w:r>
        <w:rPr>
          <w:spacing w:val="-5"/>
        </w:rPr>
        <w:t xml:space="preserve"> </w:t>
      </w:r>
      <w:r>
        <w:rPr>
          <w:spacing w:val="-1"/>
        </w:rPr>
        <w:t>Charleville</w:t>
      </w:r>
      <w:r>
        <w:rPr>
          <w:spacing w:val="-8"/>
        </w:rPr>
        <w:t xml:space="preserve"> </w:t>
      </w:r>
      <w:r>
        <w:rPr>
          <w:spacing w:val="1"/>
        </w:rPr>
        <w:t>to</w:t>
      </w:r>
      <w:r>
        <w:rPr>
          <w:spacing w:val="-8"/>
        </w:rPr>
        <w:t xml:space="preserve"> </w:t>
      </w:r>
      <w:r>
        <w:rPr>
          <w:spacing w:val="-1"/>
        </w:rPr>
        <w:t>south</w:t>
      </w:r>
      <w:r>
        <w:rPr>
          <w:spacing w:val="77"/>
          <w:w w:val="99"/>
        </w:rPr>
        <w:t xml:space="preserve"> </w:t>
      </w:r>
      <w:r>
        <w:rPr>
          <w:spacing w:val="-1"/>
        </w:rPr>
        <w:t>of</w:t>
      </w:r>
      <w:r>
        <w:rPr>
          <w:spacing w:val="-7"/>
        </w:rPr>
        <w:t xml:space="preserve"> </w:t>
      </w:r>
      <w:r>
        <w:t>Wyandra.</w:t>
      </w:r>
      <w:r>
        <w:rPr>
          <w:spacing w:val="-7"/>
        </w:rPr>
        <w:t xml:space="preserve"> </w:t>
      </w:r>
      <w:r>
        <w:rPr>
          <w:spacing w:val="-1"/>
        </w:rPr>
        <w:t>The</w:t>
      </w:r>
      <w:r>
        <w:rPr>
          <w:spacing w:val="-7"/>
        </w:rPr>
        <w:t xml:space="preserve"> </w:t>
      </w:r>
      <w:r>
        <w:t>waterholes</w:t>
      </w:r>
      <w:r>
        <w:rPr>
          <w:spacing w:val="-4"/>
        </w:rPr>
        <w:t xml:space="preserve"> </w:t>
      </w:r>
      <w:r>
        <w:rPr>
          <w:spacing w:val="-1"/>
        </w:rPr>
        <w:t>support</w:t>
      </w:r>
      <w:r>
        <w:rPr>
          <w:spacing w:val="-4"/>
        </w:rPr>
        <w:t xml:space="preserve"> </w:t>
      </w:r>
      <w:r>
        <w:t>a</w:t>
      </w:r>
      <w:r>
        <w:rPr>
          <w:spacing w:val="-6"/>
        </w:rPr>
        <w:t xml:space="preserve"> </w:t>
      </w:r>
      <w:r>
        <w:t>rich</w:t>
      </w:r>
      <w:r>
        <w:rPr>
          <w:spacing w:val="-6"/>
        </w:rPr>
        <w:t xml:space="preserve"> </w:t>
      </w:r>
      <w:r>
        <w:t>native</w:t>
      </w:r>
      <w:r>
        <w:rPr>
          <w:spacing w:val="-9"/>
        </w:rPr>
        <w:t xml:space="preserve"> </w:t>
      </w:r>
      <w:r>
        <w:rPr>
          <w:spacing w:val="-1"/>
        </w:rPr>
        <w:t>fish</w:t>
      </w:r>
      <w:r>
        <w:rPr>
          <w:spacing w:val="-6"/>
        </w:rPr>
        <w:t xml:space="preserve"> </w:t>
      </w:r>
      <w:r>
        <w:rPr>
          <w:spacing w:val="-1"/>
        </w:rPr>
        <w:t>fauna</w:t>
      </w:r>
      <w:r>
        <w:rPr>
          <w:spacing w:val="-6"/>
        </w:rPr>
        <w:t xml:space="preserve"> </w:t>
      </w:r>
      <w:r>
        <w:rPr>
          <w:spacing w:val="-1"/>
        </w:rPr>
        <w:t>including</w:t>
      </w:r>
      <w:r>
        <w:rPr>
          <w:spacing w:val="-7"/>
        </w:rPr>
        <w:t xml:space="preserve"> </w:t>
      </w:r>
      <w:r>
        <w:t>Murray</w:t>
      </w:r>
      <w:r>
        <w:rPr>
          <w:spacing w:val="-7"/>
        </w:rPr>
        <w:t xml:space="preserve"> </w:t>
      </w:r>
      <w:r>
        <w:rPr>
          <w:spacing w:val="-1"/>
        </w:rPr>
        <w:t>cod</w:t>
      </w:r>
      <w:r>
        <w:rPr>
          <w:spacing w:val="-7"/>
        </w:rPr>
        <w:t xml:space="preserve"> </w:t>
      </w:r>
      <w:r>
        <w:t>and</w:t>
      </w:r>
      <w:r>
        <w:rPr>
          <w:spacing w:val="-4"/>
        </w:rPr>
        <w:t xml:space="preserve"> </w:t>
      </w:r>
      <w:r>
        <w:rPr>
          <w:spacing w:val="-1"/>
        </w:rPr>
        <w:t>silver</w:t>
      </w:r>
      <w:r>
        <w:rPr>
          <w:spacing w:val="62"/>
          <w:w w:val="99"/>
        </w:rPr>
        <w:t xml:space="preserve"> </w:t>
      </w:r>
      <w:r>
        <w:t>perch.</w:t>
      </w:r>
      <w:r>
        <w:rPr>
          <w:spacing w:val="-9"/>
        </w:rPr>
        <w:t xml:space="preserve"> </w:t>
      </w:r>
      <w:r>
        <w:t>Flows</w:t>
      </w:r>
      <w:r>
        <w:rPr>
          <w:spacing w:val="-7"/>
        </w:rPr>
        <w:t xml:space="preserve"> </w:t>
      </w:r>
      <w:r>
        <w:t>that</w:t>
      </w:r>
      <w:r>
        <w:rPr>
          <w:spacing w:val="-5"/>
        </w:rPr>
        <w:t xml:space="preserve"> </w:t>
      </w:r>
      <w:r>
        <w:rPr>
          <w:spacing w:val="-1"/>
        </w:rPr>
        <w:t>reconnect</w:t>
      </w:r>
      <w:r>
        <w:rPr>
          <w:spacing w:val="-5"/>
        </w:rPr>
        <w:t xml:space="preserve"> </w:t>
      </w:r>
      <w:r>
        <w:t>the</w:t>
      </w:r>
      <w:r>
        <w:rPr>
          <w:spacing w:val="-6"/>
        </w:rPr>
        <w:t xml:space="preserve"> </w:t>
      </w:r>
      <w:r>
        <w:t>waterholes</w:t>
      </w:r>
      <w:r>
        <w:rPr>
          <w:spacing w:val="-7"/>
        </w:rPr>
        <w:t xml:space="preserve"> </w:t>
      </w:r>
      <w:r>
        <w:rPr>
          <w:spacing w:val="-1"/>
        </w:rPr>
        <w:t>have</w:t>
      </w:r>
      <w:r>
        <w:rPr>
          <w:spacing w:val="-4"/>
        </w:rPr>
        <w:t xml:space="preserve"> </w:t>
      </w:r>
      <w:r>
        <w:t>been</w:t>
      </w:r>
      <w:r>
        <w:rPr>
          <w:spacing w:val="-5"/>
        </w:rPr>
        <w:t xml:space="preserve"> </w:t>
      </w:r>
      <w:r>
        <w:rPr>
          <w:spacing w:val="-1"/>
        </w:rPr>
        <w:t>shown</w:t>
      </w:r>
      <w:r>
        <w:rPr>
          <w:spacing w:val="-6"/>
        </w:rPr>
        <w:t xml:space="preserve"> </w:t>
      </w:r>
      <w:r>
        <w:rPr>
          <w:spacing w:val="1"/>
        </w:rPr>
        <w:t>to</w:t>
      </w:r>
      <w:r>
        <w:rPr>
          <w:spacing w:val="-7"/>
        </w:rPr>
        <w:t xml:space="preserve"> </w:t>
      </w:r>
      <w:r>
        <w:t>be</w:t>
      </w:r>
      <w:r>
        <w:rPr>
          <w:spacing w:val="-7"/>
        </w:rPr>
        <w:t xml:space="preserve"> </w:t>
      </w:r>
      <w:r>
        <w:t>important</w:t>
      </w:r>
      <w:r>
        <w:rPr>
          <w:spacing w:val="-5"/>
        </w:rPr>
        <w:t xml:space="preserve"> </w:t>
      </w:r>
      <w:r>
        <w:rPr>
          <w:spacing w:val="-1"/>
        </w:rPr>
        <w:t>for</w:t>
      </w:r>
      <w:r>
        <w:rPr>
          <w:spacing w:val="42"/>
          <w:w w:val="99"/>
        </w:rPr>
        <w:t xml:space="preserve"> </w:t>
      </w:r>
      <w:r>
        <w:t>redistributing</w:t>
      </w:r>
      <w:r>
        <w:rPr>
          <w:spacing w:val="-9"/>
        </w:rPr>
        <w:t xml:space="preserve"> </w:t>
      </w:r>
      <w:r>
        <w:rPr>
          <w:spacing w:val="-1"/>
        </w:rPr>
        <w:t>previously</w:t>
      </w:r>
      <w:r>
        <w:rPr>
          <w:spacing w:val="-10"/>
        </w:rPr>
        <w:t xml:space="preserve"> </w:t>
      </w:r>
      <w:r>
        <w:t>isolated</w:t>
      </w:r>
      <w:r>
        <w:rPr>
          <w:spacing w:val="-8"/>
        </w:rPr>
        <w:t xml:space="preserve"> </w:t>
      </w:r>
      <w:r>
        <w:t>native</w:t>
      </w:r>
      <w:r>
        <w:rPr>
          <w:spacing w:val="-9"/>
        </w:rPr>
        <w:t xml:space="preserve"> </w:t>
      </w:r>
      <w:r>
        <w:rPr>
          <w:spacing w:val="-1"/>
        </w:rPr>
        <w:t>fish</w:t>
      </w:r>
      <w:r>
        <w:rPr>
          <w:spacing w:val="-9"/>
        </w:rPr>
        <w:t xml:space="preserve"> </w:t>
      </w:r>
      <w:r>
        <w:rPr>
          <w:spacing w:val="-1"/>
        </w:rPr>
        <w:t>assemblages</w:t>
      </w:r>
      <w:r>
        <w:rPr>
          <w:spacing w:val="-9"/>
        </w:rPr>
        <w:t xml:space="preserve"> </w:t>
      </w:r>
      <w:r>
        <w:t>and</w:t>
      </w:r>
      <w:r>
        <w:rPr>
          <w:spacing w:val="-8"/>
        </w:rPr>
        <w:t xml:space="preserve"> </w:t>
      </w:r>
      <w:r>
        <w:rPr>
          <w:spacing w:val="-1"/>
        </w:rPr>
        <w:t>for</w:t>
      </w:r>
      <w:r>
        <w:rPr>
          <w:spacing w:val="-9"/>
        </w:rPr>
        <w:t xml:space="preserve"> </w:t>
      </w:r>
      <w:r>
        <w:t>driving</w:t>
      </w:r>
      <w:r>
        <w:rPr>
          <w:spacing w:val="-9"/>
        </w:rPr>
        <w:t xml:space="preserve"> </w:t>
      </w:r>
      <w:r>
        <w:t>recruitment</w:t>
      </w:r>
      <w:r>
        <w:rPr>
          <w:spacing w:val="-7"/>
        </w:rPr>
        <w:t xml:space="preserve"> </w:t>
      </w:r>
      <w:r>
        <w:rPr>
          <w:spacing w:val="-1"/>
        </w:rPr>
        <w:t>of</w:t>
      </w:r>
      <w:r>
        <w:rPr>
          <w:w w:val="99"/>
        </w:rPr>
        <w:t xml:space="preserve"> </w:t>
      </w:r>
      <w:r>
        <w:rPr>
          <w:spacing w:val="26"/>
          <w:w w:val="99"/>
        </w:rPr>
        <w:t xml:space="preserve">  </w:t>
      </w:r>
      <w:r>
        <w:rPr>
          <w:spacing w:val="-1"/>
        </w:rPr>
        <w:t>several</w:t>
      </w:r>
      <w:r>
        <w:rPr>
          <w:spacing w:val="-7"/>
        </w:rPr>
        <w:t xml:space="preserve"> </w:t>
      </w:r>
      <w:r>
        <w:rPr>
          <w:spacing w:val="-1"/>
        </w:rPr>
        <w:t>species</w:t>
      </w:r>
      <w:r>
        <w:rPr>
          <w:spacing w:val="-5"/>
        </w:rPr>
        <w:t xml:space="preserve"> </w:t>
      </w:r>
      <w:r>
        <w:rPr>
          <w:spacing w:val="-1"/>
        </w:rPr>
        <w:t>(Balcombe</w:t>
      </w:r>
      <w:r>
        <w:rPr>
          <w:spacing w:val="-7"/>
        </w:rPr>
        <w:t xml:space="preserve"> </w:t>
      </w:r>
      <w:r>
        <w:t>et</w:t>
      </w:r>
      <w:r>
        <w:rPr>
          <w:spacing w:val="-6"/>
        </w:rPr>
        <w:t xml:space="preserve"> </w:t>
      </w:r>
      <w:r>
        <w:t>al.</w:t>
      </w:r>
      <w:r>
        <w:rPr>
          <w:spacing w:val="-9"/>
        </w:rPr>
        <w:t xml:space="preserve"> </w:t>
      </w:r>
      <w:r>
        <w:rPr>
          <w:spacing w:val="-1"/>
        </w:rPr>
        <w:t>2006).</w:t>
      </w:r>
      <w:r>
        <w:rPr>
          <w:spacing w:val="-10"/>
        </w:rPr>
        <w:t xml:space="preserve"> </w:t>
      </w:r>
      <w:r>
        <w:t>Significant</w:t>
      </w:r>
      <w:r>
        <w:rPr>
          <w:spacing w:val="-4"/>
        </w:rPr>
        <w:t xml:space="preserve"> </w:t>
      </w:r>
      <w:r>
        <w:t>waterbird</w:t>
      </w:r>
      <w:r>
        <w:rPr>
          <w:spacing w:val="-8"/>
        </w:rPr>
        <w:t xml:space="preserve"> </w:t>
      </w:r>
      <w:r>
        <w:rPr>
          <w:spacing w:val="-1"/>
        </w:rPr>
        <w:t>populations</w:t>
      </w:r>
      <w:r>
        <w:rPr>
          <w:spacing w:val="-8"/>
        </w:rPr>
        <w:t xml:space="preserve"> </w:t>
      </w:r>
      <w:r>
        <w:t>can</w:t>
      </w:r>
      <w:r>
        <w:rPr>
          <w:spacing w:val="-4"/>
        </w:rPr>
        <w:t xml:space="preserve"> </w:t>
      </w:r>
      <w:r>
        <w:rPr>
          <w:spacing w:val="-1"/>
        </w:rPr>
        <w:t>also</w:t>
      </w:r>
      <w:r>
        <w:rPr>
          <w:spacing w:val="-9"/>
        </w:rPr>
        <w:t xml:space="preserve"> </w:t>
      </w:r>
      <w:r>
        <w:rPr>
          <w:spacing w:val="-1"/>
        </w:rPr>
        <w:t>inhabit</w:t>
      </w:r>
      <w:r>
        <w:rPr>
          <w:spacing w:val="-6"/>
        </w:rPr>
        <w:t xml:space="preserve"> </w:t>
      </w:r>
      <w:r>
        <w:t>the</w:t>
      </w:r>
      <w:r>
        <w:rPr>
          <w:spacing w:val="83"/>
          <w:w w:val="99"/>
        </w:rPr>
        <w:t xml:space="preserve"> </w:t>
      </w:r>
      <w:r>
        <w:t>waterholes</w:t>
      </w:r>
      <w:r>
        <w:rPr>
          <w:spacing w:val="-13"/>
        </w:rPr>
        <w:t xml:space="preserve"> </w:t>
      </w:r>
      <w:r>
        <w:t>after</w:t>
      </w:r>
      <w:r>
        <w:rPr>
          <w:spacing w:val="-13"/>
        </w:rPr>
        <w:t xml:space="preserve"> </w:t>
      </w:r>
      <w:r>
        <w:t>flooding.</w:t>
      </w:r>
    </w:p>
    <w:p w14:paraId="3705A38D" w14:textId="77777777" w:rsidR="00F441EC" w:rsidRDefault="00F441EC">
      <w:pPr>
        <w:spacing w:before="7"/>
        <w:rPr>
          <w:rFonts w:ascii="Century Gothic" w:eastAsia="Century Gothic" w:hAnsi="Century Gothic" w:cs="Century Gothic"/>
          <w:sz w:val="19"/>
          <w:szCs w:val="19"/>
        </w:rPr>
      </w:pPr>
    </w:p>
    <w:p w14:paraId="3705A38E" w14:textId="77777777" w:rsidR="00F441EC" w:rsidRDefault="00BC0B32">
      <w:pPr>
        <w:pStyle w:val="BodyText"/>
        <w:numPr>
          <w:ilvl w:val="1"/>
          <w:numId w:val="25"/>
        </w:numPr>
        <w:tabs>
          <w:tab w:val="left" w:pos="805"/>
        </w:tabs>
        <w:ind w:left="804" w:right="282"/>
      </w:pPr>
      <w:r>
        <w:rPr>
          <w:b/>
        </w:rPr>
        <w:t>The</w:t>
      </w:r>
      <w:r>
        <w:rPr>
          <w:b/>
          <w:spacing w:val="-9"/>
        </w:rPr>
        <w:t xml:space="preserve"> </w:t>
      </w:r>
      <w:r>
        <w:rPr>
          <w:b/>
          <w:spacing w:val="-1"/>
        </w:rPr>
        <w:t>Warrego</w:t>
      </w:r>
      <w:r>
        <w:rPr>
          <w:b/>
          <w:spacing w:val="-8"/>
        </w:rPr>
        <w:t xml:space="preserve"> </w:t>
      </w:r>
      <w:r>
        <w:rPr>
          <w:b/>
          <w:spacing w:val="-1"/>
        </w:rPr>
        <w:t>River</w:t>
      </w:r>
      <w:r>
        <w:rPr>
          <w:b/>
          <w:spacing w:val="-5"/>
        </w:rPr>
        <w:t xml:space="preserve"> </w:t>
      </w:r>
      <w:r>
        <w:rPr>
          <w:b/>
        </w:rPr>
        <w:t>Distributary</w:t>
      </w:r>
      <w:r>
        <w:rPr>
          <w:b/>
          <w:spacing w:val="-9"/>
        </w:rPr>
        <w:t xml:space="preserve"> </w:t>
      </w:r>
      <w:r>
        <w:rPr>
          <w:b/>
        </w:rPr>
        <w:t>System</w:t>
      </w:r>
      <w:r>
        <w:rPr>
          <w:b/>
          <w:spacing w:val="-6"/>
        </w:rPr>
        <w:t xml:space="preserve"> </w:t>
      </w:r>
      <w:r>
        <w:t>covers</w:t>
      </w:r>
      <w:r>
        <w:rPr>
          <w:spacing w:val="-7"/>
        </w:rPr>
        <w:t xml:space="preserve"> </w:t>
      </w:r>
      <w:r>
        <w:rPr>
          <w:spacing w:val="-1"/>
        </w:rPr>
        <w:t>12,000</w:t>
      </w:r>
      <w:r>
        <w:rPr>
          <w:spacing w:val="-8"/>
        </w:rPr>
        <w:t xml:space="preserve"> </w:t>
      </w:r>
      <w:r>
        <w:t>hectares</w:t>
      </w:r>
      <w:r>
        <w:rPr>
          <w:spacing w:val="-7"/>
        </w:rPr>
        <w:t xml:space="preserve"> </w:t>
      </w:r>
      <w:r>
        <w:rPr>
          <w:spacing w:val="-1"/>
        </w:rPr>
        <w:t>of</w:t>
      </w:r>
      <w:r>
        <w:rPr>
          <w:spacing w:val="-6"/>
        </w:rPr>
        <w:t xml:space="preserve"> </w:t>
      </w:r>
      <w:r>
        <w:rPr>
          <w:spacing w:val="-1"/>
        </w:rPr>
        <w:t>open</w:t>
      </w:r>
      <w:r>
        <w:rPr>
          <w:spacing w:val="-7"/>
        </w:rPr>
        <w:t xml:space="preserve"> </w:t>
      </w:r>
      <w:r>
        <w:t>woodlands</w:t>
      </w:r>
      <w:r>
        <w:rPr>
          <w:spacing w:val="-7"/>
        </w:rPr>
        <w:t xml:space="preserve"> </w:t>
      </w:r>
      <w:r>
        <w:rPr>
          <w:spacing w:val="-1"/>
        </w:rPr>
        <w:t>of</w:t>
      </w:r>
      <w:r>
        <w:rPr>
          <w:spacing w:val="48"/>
          <w:w w:val="99"/>
        </w:rPr>
        <w:t xml:space="preserve"> </w:t>
      </w:r>
      <w:r>
        <w:rPr>
          <w:spacing w:val="-1"/>
        </w:rPr>
        <w:t>coolibah</w:t>
      </w:r>
      <w:r>
        <w:rPr>
          <w:spacing w:val="-8"/>
        </w:rPr>
        <w:t xml:space="preserve"> </w:t>
      </w:r>
      <w:r>
        <w:t>and</w:t>
      </w:r>
      <w:r>
        <w:rPr>
          <w:spacing w:val="-8"/>
        </w:rPr>
        <w:t xml:space="preserve"> </w:t>
      </w:r>
      <w:r>
        <w:t>lignum</w:t>
      </w:r>
      <w:r>
        <w:rPr>
          <w:spacing w:val="-9"/>
        </w:rPr>
        <w:t xml:space="preserve"> </w:t>
      </w:r>
      <w:r>
        <w:t>shrubs</w:t>
      </w:r>
      <w:r>
        <w:rPr>
          <w:spacing w:val="-8"/>
        </w:rPr>
        <w:t xml:space="preserve"> </w:t>
      </w:r>
      <w:r>
        <w:rPr>
          <w:spacing w:val="-1"/>
        </w:rPr>
        <w:t>in</w:t>
      </w:r>
      <w:r>
        <w:rPr>
          <w:spacing w:val="-7"/>
        </w:rPr>
        <w:t xml:space="preserve"> </w:t>
      </w:r>
      <w:r>
        <w:t>distributary</w:t>
      </w:r>
      <w:r>
        <w:rPr>
          <w:spacing w:val="-9"/>
        </w:rPr>
        <w:t xml:space="preserve"> </w:t>
      </w:r>
      <w:r>
        <w:t>creeks</w:t>
      </w:r>
      <w:r>
        <w:rPr>
          <w:spacing w:val="-6"/>
        </w:rPr>
        <w:t xml:space="preserve"> </w:t>
      </w:r>
      <w:r>
        <w:rPr>
          <w:spacing w:val="-1"/>
        </w:rPr>
        <w:t>(and</w:t>
      </w:r>
      <w:r>
        <w:rPr>
          <w:spacing w:val="-9"/>
        </w:rPr>
        <w:t xml:space="preserve"> </w:t>
      </w:r>
      <w:r>
        <w:t>their</w:t>
      </w:r>
      <w:r>
        <w:rPr>
          <w:spacing w:val="-8"/>
        </w:rPr>
        <w:t xml:space="preserve"> </w:t>
      </w:r>
      <w:r>
        <w:rPr>
          <w:spacing w:val="-1"/>
        </w:rPr>
        <w:t>associated</w:t>
      </w:r>
      <w:r>
        <w:rPr>
          <w:spacing w:val="-8"/>
        </w:rPr>
        <w:t xml:space="preserve"> </w:t>
      </w:r>
      <w:r>
        <w:rPr>
          <w:spacing w:val="-1"/>
        </w:rPr>
        <w:t>floodplain</w:t>
      </w:r>
      <w:r>
        <w:rPr>
          <w:spacing w:val="-8"/>
        </w:rPr>
        <w:t xml:space="preserve"> </w:t>
      </w:r>
      <w:r>
        <w:rPr>
          <w:spacing w:val="-1"/>
        </w:rPr>
        <w:t>swamps)</w:t>
      </w:r>
      <w:r>
        <w:rPr>
          <w:spacing w:val="66"/>
          <w:w w:val="99"/>
        </w:rPr>
        <w:t xml:space="preserve"> </w:t>
      </w:r>
      <w:r>
        <w:rPr>
          <w:spacing w:val="-1"/>
        </w:rPr>
        <w:t>that</w:t>
      </w:r>
      <w:r>
        <w:rPr>
          <w:spacing w:val="-7"/>
        </w:rPr>
        <w:t xml:space="preserve"> </w:t>
      </w:r>
      <w:r>
        <w:t>break</w:t>
      </w:r>
      <w:r>
        <w:rPr>
          <w:spacing w:val="-8"/>
        </w:rPr>
        <w:t xml:space="preserve"> </w:t>
      </w:r>
      <w:r>
        <w:rPr>
          <w:spacing w:val="-1"/>
        </w:rPr>
        <w:t>from</w:t>
      </w:r>
      <w:r>
        <w:rPr>
          <w:spacing w:val="-8"/>
        </w:rPr>
        <w:t xml:space="preserve"> </w:t>
      </w:r>
      <w:r>
        <w:t>the</w:t>
      </w:r>
      <w:r>
        <w:rPr>
          <w:spacing w:val="-9"/>
        </w:rPr>
        <w:t xml:space="preserve"> </w:t>
      </w:r>
      <w:r>
        <w:t>Warrego</w:t>
      </w:r>
      <w:r>
        <w:rPr>
          <w:spacing w:val="-8"/>
        </w:rPr>
        <w:t xml:space="preserve"> </w:t>
      </w:r>
      <w:r>
        <w:t>above</w:t>
      </w:r>
      <w:r>
        <w:rPr>
          <w:spacing w:val="-8"/>
        </w:rPr>
        <w:t xml:space="preserve"> </w:t>
      </w:r>
      <w:r>
        <w:t>and</w:t>
      </w:r>
      <w:r>
        <w:rPr>
          <w:spacing w:val="-9"/>
        </w:rPr>
        <w:t xml:space="preserve"> </w:t>
      </w:r>
      <w:r>
        <w:t>below</w:t>
      </w:r>
      <w:r>
        <w:rPr>
          <w:spacing w:val="-6"/>
        </w:rPr>
        <w:t xml:space="preserve"> </w:t>
      </w:r>
      <w:r>
        <w:rPr>
          <w:spacing w:val="-1"/>
        </w:rPr>
        <w:t>Cunnamulla.</w:t>
      </w:r>
      <w:r>
        <w:rPr>
          <w:spacing w:val="-9"/>
        </w:rPr>
        <w:t xml:space="preserve"> </w:t>
      </w:r>
      <w:r>
        <w:t>They</w:t>
      </w:r>
      <w:r>
        <w:rPr>
          <w:spacing w:val="-9"/>
        </w:rPr>
        <w:t xml:space="preserve"> </w:t>
      </w:r>
      <w:r>
        <w:rPr>
          <w:spacing w:val="1"/>
        </w:rPr>
        <w:t>comprise</w:t>
      </w:r>
      <w:r>
        <w:rPr>
          <w:spacing w:val="-9"/>
        </w:rPr>
        <w:t xml:space="preserve"> </w:t>
      </w:r>
      <w:r>
        <w:t>Widgeegoara,</w:t>
      </w:r>
      <w:r>
        <w:rPr>
          <w:spacing w:val="44"/>
          <w:w w:val="99"/>
        </w:rPr>
        <w:t xml:space="preserve"> </w:t>
      </w:r>
      <w:r>
        <w:t>Noorama,</w:t>
      </w:r>
      <w:r>
        <w:rPr>
          <w:spacing w:val="-8"/>
        </w:rPr>
        <w:t xml:space="preserve"> </w:t>
      </w:r>
      <w:r>
        <w:rPr>
          <w:spacing w:val="-1"/>
        </w:rPr>
        <w:t>Thrulgoonia</w:t>
      </w:r>
      <w:r>
        <w:rPr>
          <w:spacing w:val="-7"/>
        </w:rPr>
        <w:t xml:space="preserve"> </w:t>
      </w:r>
      <w:r>
        <w:t>and</w:t>
      </w:r>
      <w:r>
        <w:rPr>
          <w:spacing w:val="-8"/>
        </w:rPr>
        <w:t xml:space="preserve"> </w:t>
      </w:r>
      <w:r>
        <w:rPr>
          <w:spacing w:val="-1"/>
        </w:rPr>
        <w:t>Tuen</w:t>
      </w:r>
      <w:r>
        <w:rPr>
          <w:spacing w:val="-5"/>
        </w:rPr>
        <w:t xml:space="preserve"> </w:t>
      </w:r>
      <w:r>
        <w:t>Creeks</w:t>
      </w:r>
      <w:r>
        <w:rPr>
          <w:spacing w:val="-8"/>
        </w:rPr>
        <w:t xml:space="preserve"> </w:t>
      </w:r>
      <w:r>
        <w:t>flowing</w:t>
      </w:r>
      <w:r>
        <w:rPr>
          <w:spacing w:val="-6"/>
        </w:rPr>
        <w:t xml:space="preserve"> </w:t>
      </w:r>
      <w:r>
        <w:t>to</w:t>
      </w:r>
      <w:r>
        <w:rPr>
          <w:spacing w:val="-9"/>
        </w:rPr>
        <w:t xml:space="preserve"> </w:t>
      </w:r>
      <w:r>
        <w:t>the</w:t>
      </w:r>
      <w:r>
        <w:rPr>
          <w:spacing w:val="-8"/>
        </w:rPr>
        <w:t xml:space="preserve"> </w:t>
      </w:r>
      <w:r>
        <w:t>south-east</w:t>
      </w:r>
      <w:r>
        <w:rPr>
          <w:spacing w:val="-6"/>
        </w:rPr>
        <w:t xml:space="preserve"> </w:t>
      </w:r>
      <w:r>
        <w:t>and</w:t>
      </w:r>
      <w:r>
        <w:rPr>
          <w:spacing w:val="-7"/>
        </w:rPr>
        <w:t xml:space="preserve"> </w:t>
      </w:r>
      <w:r>
        <w:rPr>
          <w:spacing w:val="-1"/>
        </w:rPr>
        <w:t>Cuttaburra</w:t>
      </w:r>
      <w:r>
        <w:rPr>
          <w:spacing w:val="-7"/>
        </w:rPr>
        <w:t xml:space="preserve"> </w:t>
      </w:r>
      <w:r>
        <w:t>and</w:t>
      </w:r>
      <w:r>
        <w:rPr>
          <w:spacing w:val="-8"/>
        </w:rPr>
        <w:t xml:space="preserve"> </w:t>
      </w:r>
      <w:r>
        <w:t>Irara</w:t>
      </w:r>
      <w:r>
        <w:rPr>
          <w:spacing w:val="60"/>
          <w:w w:val="99"/>
        </w:rPr>
        <w:t xml:space="preserve"> </w:t>
      </w:r>
      <w:r>
        <w:rPr>
          <w:spacing w:val="-1"/>
        </w:rPr>
        <w:t>Creeks</w:t>
      </w:r>
      <w:r>
        <w:rPr>
          <w:spacing w:val="-7"/>
        </w:rPr>
        <w:t xml:space="preserve"> </w:t>
      </w:r>
      <w:r>
        <w:t>flowing</w:t>
      </w:r>
      <w:r>
        <w:rPr>
          <w:spacing w:val="-7"/>
        </w:rPr>
        <w:t xml:space="preserve"> </w:t>
      </w:r>
      <w:r>
        <w:t>to</w:t>
      </w:r>
      <w:r>
        <w:rPr>
          <w:spacing w:val="-9"/>
        </w:rPr>
        <w:t xml:space="preserve"> </w:t>
      </w:r>
      <w:r>
        <w:t>the</w:t>
      </w:r>
      <w:r>
        <w:rPr>
          <w:spacing w:val="-8"/>
        </w:rPr>
        <w:t xml:space="preserve"> </w:t>
      </w:r>
      <w:r>
        <w:t>south-west.</w:t>
      </w:r>
    </w:p>
    <w:p w14:paraId="3705A38F" w14:textId="77777777" w:rsidR="00F441EC" w:rsidRDefault="00F441EC">
      <w:pPr>
        <w:sectPr w:rsidR="00F441EC">
          <w:pgSz w:w="11910" w:h="16840"/>
          <w:pgMar w:top="800" w:right="1400" w:bottom="1140" w:left="600" w:header="0" w:footer="953" w:gutter="0"/>
          <w:cols w:space="720"/>
        </w:sectPr>
      </w:pPr>
    </w:p>
    <w:p w14:paraId="3705A390" w14:textId="77777777" w:rsidR="00F441EC" w:rsidRDefault="00BC0B32">
      <w:pPr>
        <w:pStyle w:val="BodyText"/>
        <w:numPr>
          <w:ilvl w:val="1"/>
          <w:numId w:val="25"/>
        </w:numPr>
        <w:tabs>
          <w:tab w:val="left" w:pos="822"/>
        </w:tabs>
        <w:spacing w:before="45"/>
        <w:ind w:right="282"/>
      </w:pPr>
      <w:r>
        <w:rPr>
          <w:b/>
          <w:spacing w:val="-1"/>
        </w:rPr>
        <w:t>Cuttaburra</w:t>
      </w:r>
      <w:r>
        <w:rPr>
          <w:b/>
          <w:spacing w:val="-9"/>
        </w:rPr>
        <w:t xml:space="preserve"> </w:t>
      </w:r>
      <w:r>
        <w:rPr>
          <w:b/>
        </w:rPr>
        <w:t>Basin</w:t>
      </w:r>
      <w:r>
        <w:rPr>
          <w:b/>
          <w:spacing w:val="-7"/>
        </w:rPr>
        <w:t xml:space="preserve"> </w:t>
      </w:r>
      <w:r>
        <w:rPr>
          <w:spacing w:val="-1"/>
        </w:rPr>
        <w:t>includes</w:t>
      </w:r>
      <w:r>
        <w:rPr>
          <w:spacing w:val="-8"/>
        </w:rPr>
        <w:t xml:space="preserve"> </w:t>
      </w:r>
      <w:r>
        <w:t>the</w:t>
      </w:r>
      <w:r>
        <w:rPr>
          <w:spacing w:val="-9"/>
        </w:rPr>
        <w:t xml:space="preserve"> </w:t>
      </w:r>
      <w:r>
        <w:rPr>
          <w:spacing w:val="-1"/>
        </w:rPr>
        <w:t>nationally</w:t>
      </w:r>
      <w:r>
        <w:rPr>
          <w:spacing w:val="-9"/>
        </w:rPr>
        <w:t xml:space="preserve"> </w:t>
      </w:r>
      <w:r>
        <w:rPr>
          <w:spacing w:val="-1"/>
        </w:rPr>
        <w:t>significant</w:t>
      </w:r>
      <w:r>
        <w:rPr>
          <w:spacing w:val="-8"/>
        </w:rPr>
        <w:t xml:space="preserve"> </w:t>
      </w:r>
      <w:r>
        <w:rPr>
          <w:spacing w:val="-1"/>
        </w:rPr>
        <w:t>Yantabulla</w:t>
      </w:r>
      <w:r>
        <w:rPr>
          <w:spacing w:val="-8"/>
        </w:rPr>
        <w:t xml:space="preserve"> </w:t>
      </w:r>
      <w:r>
        <w:t>Swamp,</w:t>
      </w:r>
      <w:r>
        <w:rPr>
          <w:spacing w:val="-10"/>
        </w:rPr>
        <w:t xml:space="preserve"> </w:t>
      </w:r>
      <w:r>
        <w:t>a</w:t>
      </w:r>
      <w:r>
        <w:rPr>
          <w:spacing w:val="-7"/>
        </w:rPr>
        <w:t xml:space="preserve"> </w:t>
      </w:r>
      <w:r>
        <w:rPr>
          <w:spacing w:val="-1"/>
        </w:rPr>
        <w:t>mosaic</w:t>
      </w:r>
      <w:r>
        <w:rPr>
          <w:spacing w:val="-8"/>
        </w:rPr>
        <w:t xml:space="preserve"> </w:t>
      </w:r>
      <w:r>
        <w:rPr>
          <w:spacing w:val="-1"/>
        </w:rPr>
        <w:t>of</w:t>
      </w:r>
      <w:r>
        <w:rPr>
          <w:spacing w:val="93"/>
          <w:w w:val="99"/>
        </w:rPr>
        <w:t xml:space="preserve"> </w:t>
      </w:r>
      <w:r>
        <w:rPr>
          <w:spacing w:val="-1"/>
        </w:rPr>
        <w:t>channels,</w:t>
      </w:r>
      <w:r>
        <w:rPr>
          <w:spacing w:val="-12"/>
        </w:rPr>
        <w:t xml:space="preserve"> </w:t>
      </w:r>
      <w:r>
        <w:t>floodways</w:t>
      </w:r>
      <w:r>
        <w:rPr>
          <w:spacing w:val="-9"/>
        </w:rPr>
        <w:t xml:space="preserve"> </w:t>
      </w:r>
      <w:r>
        <w:t>and</w:t>
      </w:r>
      <w:r>
        <w:rPr>
          <w:spacing w:val="-7"/>
        </w:rPr>
        <w:t xml:space="preserve"> </w:t>
      </w:r>
      <w:r>
        <w:t>wetlands</w:t>
      </w:r>
      <w:r>
        <w:rPr>
          <w:spacing w:val="-10"/>
        </w:rPr>
        <w:t xml:space="preserve"> </w:t>
      </w:r>
      <w:r>
        <w:rPr>
          <w:spacing w:val="-1"/>
        </w:rPr>
        <w:t>covering</w:t>
      </w:r>
      <w:r>
        <w:rPr>
          <w:spacing w:val="-9"/>
        </w:rPr>
        <w:t xml:space="preserve"> </w:t>
      </w:r>
      <w:r>
        <w:rPr>
          <w:spacing w:val="-1"/>
        </w:rPr>
        <w:t>37,000</w:t>
      </w:r>
      <w:r>
        <w:rPr>
          <w:spacing w:val="-10"/>
        </w:rPr>
        <w:t xml:space="preserve"> </w:t>
      </w:r>
      <w:r>
        <w:t>hectares.</w:t>
      </w:r>
      <w:r>
        <w:rPr>
          <w:spacing w:val="-9"/>
        </w:rPr>
        <w:t xml:space="preserve"> </w:t>
      </w:r>
      <w:r>
        <w:rPr>
          <w:spacing w:val="-1"/>
        </w:rPr>
        <w:t>The</w:t>
      </w:r>
      <w:r>
        <w:rPr>
          <w:spacing w:val="-10"/>
        </w:rPr>
        <w:t xml:space="preserve"> </w:t>
      </w:r>
      <w:r>
        <w:t>swamp</w:t>
      </w:r>
      <w:r>
        <w:rPr>
          <w:spacing w:val="-9"/>
        </w:rPr>
        <w:t xml:space="preserve"> </w:t>
      </w:r>
      <w:r>
        <w:rPr>
          <w:spacing w:val="-1"/>
        </w:rPr>
        <w:t>consistently</w:t>
      </w:r>
      <w:r>
        <w:rPr>
          <w:spacing w:val="78"/>
          <w:w w:val="99"/>
        </w:rPr>
        <w:t xml:space="preserve"> </w:t>
      </w:r>
      <w:r>
        <w:rPr>
          <w:spacing w:val="-1"/>
        </w:rPr>
        <w:t>supports</w:t>
      </w:r>
      <w:r>
        <w:rPr>
          <w:spacing w:val="-8"/>
        </w:rPr>
        <w:t xml:space="preserve"> </w:t>
      </w:r>
      <w:r>
        <w:rPr>
          <w:spacing w:val="-1"/>
        </w:rPr>
        <w:t>large</w:t>
      </w:r>
      <w:r>
        <w:rPr>
          <w:spacing w:val="-7"/>
        </w:rPr>
        <w:t xml:space="preserve"> </w:t>
      </w:r>
      <w:r>
        <w:t>numbers</w:t>
      </w:r>
      <w:r>
        <w:rPr>
          <w:spacing w:val="-7"/>
        </w:rPr>
        <w:t xml:space="preserve"> </w:t>
      </w:r>
      <w:r>
        <w:t>and</w:t>
      </w:r>
      <w:r>
        <w:rPr>
          <w:spacing w:val="-8"/>
        </w:rPr>
        <w:t xml:space="preserve"> </w:t>
      </w:r>
      <w:r>
        <w:t>a</w:t>
      </w:r>
      <w:r>
        <w:rPr>
          <w:spacing w:val="-6"/>
        </w:rPr>
        <w:t xml:space="preserve"> </w:t>
      </w:r>
      <w:r>
        <w:t>high</w:t>
      </w:r>
      <w:r>
        <w:rPr>
          <w:spacing w:val="-7"/>
        </w:rPr>
        <w:t xml:space="preserve"> </w:t>
      </w:r>
      <w:r>
        <w:rPr>
          <w:spacing w:val="-1"/>
        </w:rPr>
        <w:t>diversity</w:t>
      </w:r>
      <w:r>
        <w:rPr>
          <w:spacing w:val="-8"/>
        </w:rPr>
        <w:t xml:space="preserve"> </w:t>
      </w:r>
      <w:r>
        <w:rPr>
          <w:spacing w:val="-1"/>
        </w:rPr>
        <w:t>of</w:t>
      </w:r>
      <w:r>
        <w:rPr>
          <w:spacing w:val="-7"/>
        </w:rPr>
        <w:t xml:space="preserve"> </w:t>
      </w:r>
      <w:r>
        <w:t>waterbirds</w:t>
      </w:r>
      <w:r>
        <w:rPr>
          <w:spacing w:val="-7"/>
        </w:rPr>
        <w:t xml:space="preserve"> </w:t>
      </w:r>
      <w:r>
        <w:t>and</w:t>
      </w:r>
      <w:r>
        <w:rPr>
          <w:spacing w:val="-8"/>
        </w:rPr>
        <w:t xml:space="preserve"> </w:t>
      </w:r>
      <w:r>
        <w:t>when</w:t>
      </w:r>
      <w:r>
        <w:rPr>
          <w:spacing w:val="-6"/>
        </w:rPr>
        <w:t xml:space="preserve"> </w:t>
      </w:r>
      <w:r>
        <w:t>flooded</w:t>
      </w:r>
      <w:r>
        <w:rPr>
          <w:spacing w:val="-7"/>
        </w:rPr>
        <w:t xml:space="preserve"> </w:t>
      </w:r>
      <w:r>
        <w:rPr>
          <w:spacing w:val="-1"/>
        </w:rPr>
        <w:t>provides</w:t>
      </w:r>
      <w:r>
        <w:rPr>
          <w:spacing w:val="61"/>
          <w:w w:val="99"/>
        </w:rPr>
        <w:t xml:space="preserve"> </w:t>
      </w:r>
      <w:r>
        <w:t>breeding</w:t>
      </w:r>
      <w:r>
        <w:rPr>
          <w:spacing w:val="-7"/>
        </w:rPr>
        <w:t xml:space="preserve"> </w:t>
      </w:r>
      <w:r>
        <w:t>sites</w:t>
      </w:r>
      <w:r>
        <w:rPr>
          <w:spacing w:val="-7"/>
        </w:rPr>
        <w:t xml:space="preserve"> </w:t>
      </w:r>
      <w:r>
        <w:rPr>
          <w:spacing w:val="-1"/>
        </w:rPr>
        <w:t>for</w:t>
      </w:r>
      <w:r>
        <w:rPr>
          <w:spacing w:val="-6"/>
        </w:rPr>
        <w:t xml:space="preserve"> </w:t>
      </w:r>
      <w:r>
        <w:t>ducks</w:t>
      </w:r>
      <w:r>
        <w:rPr>
          <w:spacing w:val="-5"/>
        </w:rPr>
        <w:t xml:space="preserve"> </w:t>
      </w:r>
      <w:r>
        <w:t>and</w:t>
      </w:r>
      <w:r>
        <w:rPr>
          <w:spacing w:val="-7"/>
        </w:rPr>
        <w:t xml:space="preserve"> </w:t>
      </w:r>
      <w:r>
        <w:rPr>
          <w:spacing w:val="-1"/>
        </w:rPr>
        <w:t>colonial</w:t>
      </w:r>
      <w:r>
        <w:rPr>
          <w:spacing w:val="-6"/>
        </w:rPr>
        <w:t xml:space="preserve"> </w:t>
      </w:r>
      <w:r>
        <w:t>waterbirds</w:t>
      </w:r>
      <w:r>
        <w:rPr>
          <w:spacing w:val="-2"/>
        </w:rPr>
        <w:t xml:space="preserve"> </w:t>
      </w:r>
      <w:r>
        <w:rPr>
          <w:spacing w:val="-1"/>
        </w:rPr>
        <w:t>(Kingsford</w:t>
      </w:r>
      <w:r>
        <w:rPr>
          <w:spacing w:val="-6"/>
        </w:rPr>
        <w:t xml:space="preserve"> </w:t>
      </w:r>
      <w:r>
        <w:t>et</w:t>
      </w:r>
      <w:r>
        <w:rPr>
          <w:spacing w:val="-4"/>
        </w:rPr>
        <w:t xml:space="preserve"> </w:t>
      </w:r>
      <w:r>
        <w:t>al.</w:t>
      </w:r>
      <w:r>
        <w:rPr>
          <w:spacing w:val="-7"/>
        </w:rPr>
        <w:t xml:space="preserve"> </w:t>
      </w:r>
      <w:r>
        <w:rPr>
          <w:spacing w:val="-1"/>
        </w:rPr>
        <w:t>1994;</w:t>
      </w:r>
      <w:r>
        <w:rPr>
          <w:spacing w:val="-7"/>
        </w:rPr>
        <w:t xml:space="preserve"> </w:t>
      </w:r>
      <w:r>
        <w:rPr>
          <w:spacing w:val="-1"/>
        </w:rPr>
        <w:t>Kingsford</w:t>
      </w:r>
      <w:r>
        <w:rPr>
          <w:spacing w:val="-6"/>
        </w:rPr>
        <w:t xml:space="preserve"> </w:t>
      </w:r>
      <w:r>
        <w:t>et</w:t>
      </w:r>
      <w:r>
        <w:rPr>
          <w:spacing w:val="-4"/>
        </w:rPr>
        <w:t xml:space="preserve"> </w:t>
      </w:r>
      <w:r>
        <w:t>al.</w:t>
      </w:r>
      <w:r>
        <w:rPr>
          <w:spacing w:val="-7"/>
        </w:rPr>
        <w:t xml:space="preserve"> </w:t>
      </w:r>
      <w:r>
        <w:t>2013).</w:t>
      </w:r>
      <w:r>
        <w:rPr>
          <w:spacing w:val="65"/>
          <w:w w:val="99"/>
        </w:rPr>
        <w:t xml:space="preserve"> </w:t>
      </w:r>
      <w:r>
        <w:t>It</w:t>
      </w:r>
      <w:r>
        <w:rPr>
          <w:spacing w:val="-4"/>
        </w:rPr>
        <w:t xml:space="preserve"> </w:t>
      </w:r>
      <w:r>
        <w:t>is</w:t>
      </w:r>
      <w:r>
        <w:rPr>
          <w:spacing w:val="-7"/>
        </w:rPr>
        <w:t xml:space="preserve"> </w:t>
      </w:r>
      <w:r>
        <w:rPr>
          <w:spacing w:val="-1"/>
        </w:rPr>
        <w:t>considered</w:t>
      </w:r>
      <w:r>
        <w:rPr>
          <w:spacing w:val="-6"/>
        </w:rPr>
        <w:t xml:space="preserve"> </w:t>
      </w:r>
      <w:r>
        <w:t>the</w:t>
      </w:r>
      <w:r>
        <w:rPr>
          <w:spacing w:val="-7"/>
        </w:rPr>
        <w:t xml:space="preserve"> </w:t>
      </w:r>
      <w:r>
        <w:rPr>
          <w:spacing w:val="-1"/>
        </w:rPr>
        <w:t>most</w:t>
      </w:r>
      <w:r>
        <w:rPr>
          <w:spacing w:val="-4"/>
        </w:rPr>
        <w:t xml:space="preserve"> </w:t>
      </w:r>
      <w:r>
        <w:t>important</w:t>
      </w:r>
      <w:r>
        <w:rPr>
          <w:spacing w:val="-5"/>
        </w:rPr>
        <w:t xml:space="preserve"> </w:t>
      </w:r>
      <w:r>
        <w:t>breeding</w:t>
      </w:r>
      <w:r>
        <w:rPr>
          <w:spacing w:val="-7"/>
        </w:rPr>
        <w:t xml:space="preserve"> </w:t>
      </w:r>
      <w:r>
        <w:rPr>
          <w:spacing w:val="-1"/>
        </w:rPr>
        <w:t>site</w:t>
      </w:r>
      <w:r>
        <w:rPr>
          <w:spacing w:val="-7"/>
        </w:rPr>
        <w:t xml:space="preserve"> </w:t>
      </w:r>
      <w:r>
        <w:t>in</w:t>
      </w:r>
      <w:r>
        <w:rPr>
          <w:spacing w:val="-7"/>
        </w:rPr>
        <w:t xml:space="preserve"> </w:t>
      </w:r>
      <w:r>
        <w:t>north-west</w:t>
      </w:r>
      <w:r>
        <w:rPr>
          <w:spacing w:val="-5"/>
        </w:rPr>
        <w:t xml:space="preserve"> </w:t>
      </w:r>
      <w:r>
        <w:rPr>
          <w:spacing w:val="-1"/>
        </w:rPr>
        <w:t>NSW</w:t>
      </w:r>
      <w:r>
        <w:rPr>
          <w:spacing w:val="-6"/>
        </w:rPr>
        <w:t xml:space="preserve"> </w:t>
      </w:r>
      <w:r>
        <w:rPr>
          <w:spacing w:val="-1"/>
        </w:rPr>
        <w:t>for</w:t>
      </w:r>
      <w:r>
        <w:rPr>
          <w:spacing w:val="-7"/>
        </w:rPr>
        <w:t xml:space="preserve"> </w:t>
      </w:r>
      <w:r>
        <w:t>the</w:t>
      </w:r>
      <w:r>
        <w:rPr>
          <w:spacing w:val="-6"/>
        </w:rPr>
        <w:t xml:space="preserve"> </w:t>
      </w:r>
      <w:r>
        <w:t>vulnerable</w:t>
      </w:r>
      <w:r>
        <w:rPr>
          <w:spacing w:val="52"/>
          <w:w w:val="99"/>
        </w:rPr>
        <w:t xml:space="preserve"> </w:t>
      </w:r>
      <w:r>
        <w:t>freckled</w:t>
      </w:r>
      <w:r>
        <w:rPr>
          <w:spacing w:val="-8"/>
        </w:rPr>
        <w:t xml:space="preserve"> </w:t>
      </w:r>
      <w:r>
        <w:t>duck.</w:t>
      </w:r>
      <w:r>
        <w:rPr>
          <w:spacing w:val="-10"/>
        </w:rPr>
        <w:t xml:space="preserve"> </w:t>
      </w:r>
      <w:r>
        <w:rPr>
          <w:spacing w:val="-1"/>
        </w:rPr>
        <w:t>The</w:t>
      </w:r>
      <w:r>
        <w:rPr>
          <w:spacing w:val="-7"/>
        </w:rPr>
        <w:t xml:space="preserve"> </w:t>
      </w:r>
      <w:r>
        <w:t>channels</w:t>
      </w:r>
      <w:r>
        <w:rPr>
          <w:spacing w:val="-8"/>
        </w:rPr>
        <w:t xml:space="preserve"> </w:t>
      </w:r>
      <w:r>
        <w:rPr>
          <w:spacing w:val="-1"/>
        </w:rPr>
        <w:t>of</w:t>
      </w:r>
      <w:r>
        <w:rPr>
          <w:spacing w:val="-6"/>
        </w:rPr>
        <w:t xml:space="preserve"> </w:t>
      </w:r>
      <w:r>
        <w:rPr>
          <w:spacing w:val="-1"/>
        </w:rPr>
        <w:t>Cuttaburra</w:t>
      </w:r>
      <w:r>
        <w:rPr>
          <w:spacing w:val="-7"/>
        </w:rPr>
        <w:t xml:space="preserve"> </w:t>
      </w:r>
      <w:r>
        <w:t>Creek</w:t>
      </w:r>
      <w:r>
        <w:rPr>
          <w:spacing w:val="-7"/>
        </w:rPr>
        <w:t xml:space="preserve"> </w:t>
      </w:r>
      <w:r>
        <w:rPr>
          <w:spacing w:val="-1"/>
        </w:rPr>
        <w:t>also</w:t>
      </w:r>
      <w:r>
        <w:rPr>
          <w:spacing w:val="-8"/>
        </w:rPr>
        <w:t xml:space="preserve"> </w:t>
      </w:r>
      <w:r>
        <w:rPr>
          <w:spacing w:val="-1"/>
        </w:rPr>
        <w:t>support</w:t>
      </w:r>
      <w:r>
        <w:rPr>
          <w:spacing w:val="-6"/>
        </w:rPr>
        <w:t xml:space="preserve"> </w:t>
      </w:r>
      <w:r>
        <w:t>large</w:t>
      </w:r>
      <w:r>
        <w:rPr>
          <w:spacing w:val="-8"/>
        </w:rPr>
        <w:t xml:space="preserve"> </w:t>
      </w:r>
      <w:r>
        <w:t>numbers</w:t>
      </w:r>
      <w:r>
        <w:rPr>
          <w:spacing w:val="-7"/>
        </w:rPr>
        <w:t xml:space="preserve"> </w:t>
      </w:r>
      <w:r>
        <w:rPr>
          <w:spacing w:val="-1"/>
        </w:rPr>
        <w:t>of</w:t>
      </w:r>
      <w:r>
        <w:rPr>
          <w:spacing w:val="-8"/>
        </w:rPr>
        <w:t xml:space="preserve"> </w:t>
      </w:r>
      <w:r>
        <w:t>waterbirds</w:t>
      </w:r>
      <w:r>
        <w:rPr>
          <w:spacing w:val="52"/>
          <w:w w:val="99"/>
        </w:rPr>
        <w:t xml:space="preserve"> </w:t>
      </w:r>
      <w:r>
        <w:rPr>
          <w:spacing w:val="-1"/>
        </w:rPr>
        <w:t>(Kingsford</w:t>
      </w:r>
      <w:r>
        <w:rPr>
          <w:spacing w:val="-8"/>
        </w:rPr>
        <w:t xml:space="preserve"> </w:t>
      </w:r>
      <w:r>
        <w:t>et</w:t>
      </w:r>
      <w:r>
        <w:rPr>
          <w:spacing w:val="-5"/>
        </w:rPr>
        <w:t xml:space="preserve"> </w:t>
      </w:r>
      <w:r>
        <w:t>al.1997)</w:t>
      </w:r>
      <w:r>
        <w:rPr>
          <w:spacing w:val="-9"/>
        </w:rPr>
        <w:t xml:space="preserve"> </w:t>
      </w:r>
      <w:r>
        <w:t>and</w:t>
      </w:r>
      <w:r>
        <w:rPr>
          <w:spacing w:val="-7"/>
        </w:rPr>
        <w:t xml:space="preserve"> </w:t>
      </w:r>
      <w:r>
        <w:t>a</w:t>
      </w:r>
      <w:r>
        <w:rPr>
          <w:spacing w:val="-7"/>
        </w:rPr>
        <w:t xml:space="preserve"> </w:t>
      </w:r>
      <w:r>
        <w:rPr>
          <w:spacing w:val="-1"/>
        </w:rPr>
        <w:t>distinctive</w:t>
      </w:r>
      <w:r>
        <w:rPr>
          <w:spacing w:val="-7"/>
        </w:rPr>
        <w:t xml:space="preserve"> </w:t>
      </w:r>
      <w:r>
        <w:t>woodland</w:t>
      </w:r>
      <w:r>
        <w:rPr>
          <w:spacing w:val="-10"/>
        </w:rPr>
        <w:t xml:space="preserve"> </w:t>
      </w:r>
      <w:r>
        <w:rPr>
          <w:spacing w:val="-1"/>
        </w:rPr>
        <w:t>vegetation</w:t>
      </w:r>
      <w:r>
        <w:rPr>
          <w:spacing w:val="-7"/>
        </w:rPr>
        <w:t xml:space="preserve"> </w:t>
      </w:r>
      <w:r>
        <w:rPr>
          <w:spacing w:val="-1"/>
        </w:rPr>
        <w:t>comprising</w:t>
      </w:r>
      <w:r>
        <w:rPr>
          <w:spacing w:val="-7"/>
        </w:rPr>
        <w:t xml:space="preserve"> </w:t>
      </w:r>
      <w:r>
        <w:rPr>
          <w:spacing w:val="-1"/>
        </w:rPr>
        <w:t>river</w:t>
      </w:r>
      <w:r>
        <w:rPr>
          <w:spacing w:val="-8"/>
        </w:rPr>
        <w:t xml:space="preserve"> </w:t>
      </w:r>
      <w:r>
        <w:t>red</w:t>
      </w:r>
      <w:r>
        <w:rPr>
          <w:spacing w:val="-6"/>
        </w:rPr>
        <w:t xml:space="preserve"> </w:t>
      </w:r>
      <w:r>
        <w:t>gum</w:t>
      </w:r>
      <w:r>
        <w:rPr>
          <w:spacing w:val="-8"/>
        </w:rPr>
        <w:t xml:space="preserve"> </w:t>
      </w:r>
      <w:r>
        <w:t>on</w:t>
      </w:r>
      <w:r>
        <w:rPr>
          <w:spacing w:val="75"/>
          <w:w w:val="99"/>
        </w:rPr>
        <w:t xml:space="preserve"> </w:t>
      </w:r>
      <w:r>
        <w:t>the</w:t>
      </w:r>
      <w:r>
        <w:rPr>
          <w:spacing w:val="-8"/>
        </w:rPr>
        <w:t xml:space="preserve"> </w:t>
      </w:r>
      <w:r>
        <w:t>banks</w:t>
      </w:r>
      <w:r>
        <w:rPr>
          <w:spacing w:val="-8"/>
        </w:rPr>
        <w:t xml:space="preserve"> </w:t>
      </w:r>
      <w:r>
        <w:rPr>
          <w:spacing w:val="-1"/>
        </w:rPr>
        <w:t>of</w:t>
      </w:r>
      <w:r>
        <w:rPr>
          <w:spacing w:val="-6"/>
        </w:rPr>
        <w:t xml:space="preserve"> </w:t>
      </w:r>
      <w:r>
        <w:t>the</w:t>
      </w:r>
      <w:r>
        <w:rPr>
          <w:spacing w:val="-7"/>
        </w:rPr>
        <w:t xml:space="preserve"> </w:t>
      </w:r>
      <w:r>
        <w:rPr>
          <w:spacing w:val="-1"/>
        </w:rPr>
        <w:t>waterholes</w:t>
      </w:r>
      <w:r>
        <w:rPr>
          <w:spacing w:val="-8"/>
        </w:rPr>
        <w:t xml:space="preserve"> </w:t>
      </w:r>
      <w:r>
        <w:t>and</w:t>
      </w:r>
      <w:r>
        <w:rPr>
          <w:spacing w:val="-8"/>
        </w:rPr>
        <w:t xml:space="preserve"> </w:t>
      </w:r>
      <w:r>
        <w:rPr>
          <w:spacing w:val="-1"/>
        </w:rPr>
        <w:t>floodplains</w:t>
      </w:r>
      <w:r>
        <w:rPr>
          <w:spacing w:val="-7"/>
        </w:rPr>
        <w:t xml:space="preserve"> </w:t>
      </w:r>
      <w:r>
        <w:t>dominated</w:t>
      </w:r>
      <w:r>
        <w:rPr>
          <w:spacing w:val="-8"/>
        </w:rPr>
        <w:t xml:space="preserve"> </w:t>
      </w:r>
      <w:r>
        <w:t>by</w:t>
      </w:r>
      <w:r>
        <w:rPr>
          <w:spacing w:val="-9"/>
        </w:rPr>
        <w:t xml:space="preserve"> </w:t>
      </w:r>
      <w:r>
        <w:rPr>
          <w:spacing w:val="-1"/>
        </w:rPr>
        <w:t>Yapunyah</w:t>
      </w:r>
      <w:r>
        <w:rPr>
          <w:spacing w:val="-6"/>
        </w:rPr>
        <w:t xml:space="preserve"> </w:t>
      </w:r>
      <w:r>
        <w:rPr>
          <w:spacing w:val="-1"/>
        </w:rPr>
        <w:t>gum</w:t>
      </w:r>
      <w:r>
        <w:rPr>
          <w:spacing w:val="-4"/>
        </w:rPr>
        <w:t xml:space="preserve"> </w:t>
      </w:r>
      <w:r>
        <w:rPr>
          <w:spacing w:val="-1"/>
        </w:rPr>
        <w:t>(limited</w:t>
      </w:r>
      <w:r>
        <w:rPr>
          <w:spacing w:val="73"/>
          <w:w w:val="99"/>
        </w:rPr>
        <w:t xml:space="preserve"> </w:t>
      </w:r>
      <w:r>
        <w:rPr>
          <w:spacing w:val="-1"/>
        </w:rPr>
        <w:t>distribution</w:t>
      </w:r>
      <w:r>
        <w:rPr>
          <w:spacing w:val="-7"/>
        </w:rPr>
        <w:t xml:space="preserve"> </w:t>
      </w:r>
      <w:r>
        <w:t>in</w:t>
      </w:r>
      <w:r>
        <w:rPr>
          <w:spacing w:val="-6"/>
        </w:rPr>
        <w:t xml:space="preserve"> </w:t>
      </w:r>
      <w:r>
        <w:rPr>
          <w:spacing w:val="-1"/>
        </w:rPr>
        <w:t>NSW),</w:t>
      </w:r>
      <w:r>
        <w:rPr>
          <w:spacing w:val="-8"/>
        </w:rPr>
        <w:t xml:space="preserve"> </w:t>
      </w:r>
      <w:r>
        <w:t>coolibah</w:t>
      </w:r>
      <w:r>
        <w:rPr>
          <w:spacing w:val="-6"/>
        </w:rPr>
        <w:t xml:space="preserve"> </w:t>
      </w:r>
      <w:r>
        <w:t>and</w:t>
      </w:r>
      <w:r>
        <w:rPr>
          <w:spacing w:val="-7"/>
        </w:rPr>
        <w:t xml:space="preserve"> </w:t>
      </w:r>
      <w:r>
        <w:t>black</w:t>
      </w:r>
      <w:r>
        <w:rPr>
          <w:spacing w:val="-6"/>
        </w:rPr>
        <w:t xml:space="preserve"> </w:t>
      </w:r>
      <w:r>
        <w:rPr>
          <w:spacing w:val="-1"/>
        </w:rPr>
        <w:t>box,</w:t>
      </w:r>
      <w:r>
        <w:rPr>
          <w:spacing w:val="-9"/>
        </w:rPr>
        <w:t xml:space="preserve"> </w:t>
      </w:r>
      <w:r>
        <w:t>with</w:t>
      </w:r>
      <w:r>
        <w:rPr>
          <w:spacing w:val="-7"/>
        </w:rPr>
        <w:t xml:space="preserve"> </w:t>
      </w:r>
      <w:r>
        <w:t>cane</w:t>
      </w:r>
      <w:r>
        <w:rPr>
          <w:spacing w:val="-7"/>
        </w:rPr>
        <w:t xml:space="preserve"> </w:t>
      </w:r>
      <w:r>
        <w:t>grass</w:t>
      </w:r>
      <w:r>
        <w:rPr>
          <w:spacing w:val="-8"/>
        </w:rPr>
        <w:t xml:space="preserve"> </w:t>
      </w:r>
      <w:r>
        <w:t>grassland</w:t>
      </w:r>
      <w:r>
        <w:rPr>
          <w:spacing w:val="-7"/>
        </w:rPr>
        <w:t xml:space="preserve"> </w:t>
      </w:r>
      <w:r>
        <w:t>and</w:t>
      </w:r>
      <w:r>
        <w:rPr>
          <w:spacing w:val="-7"/>
        </w:rPr>
        <w:t xml:space="preserve"> </w:t>
      </w:r>
      <w:r>
        <w:t>lignum</w:t>
      </w:r>
      <w:r>
        <w:rPr>
          <w:spacing w:val="-7"/>
        </w:rPr>
        <w:t xml:space="preserve"> </w:t>
      </w:r>
      <w:r>
        <w:rPr>
          <w:spacing w:val="-1"/>
        </w:rPr>
        <w:t>also</w:t>
      </w:r>
      <w:r>
        <w:rPr>
          <w:spacing w:val="45"/>
          <w:w w:val="99"/>
        </w:rPr>
        <w:t xml:space="preserve"> </w:t>
      </w:r>
      <w:r>
        <w:t>present</w:t>
      </w:r>
      <w:r>
        <w:rPr>
          <w:spacing w:val="-4"/>
        </w:rPr>
        <w:t xml:space="preserve"> </w:t>
      </w:r>
      <w:r>
        <w:rPr>
          <w:spacing w:val="-1"/>
        </w:rPr>
        <w:t>(King</w:t>
      </w:r>
      <w:r>
        <w:rPr>
          <w:spacing w:val="-6"/>
        </w:rPr>
        <w:t xml:space="preserve"> </w:t>
      </w:r>
      <w:r>
        <w:t>et</w:t>
      </w:r>
      <w:r>
        <w:rPr>
          <w:spacing w:val="-4"/>
        </w:rPr>
        <w:t xml:space="preserve"> </w:t>
      </w:r>
      <w:r>
        <w:t>al.</w:t>
      </w:r>
      <w:r>
        <w:rPr>
          <w:spacing w:val="-9"/>
        </w:rPr>
        <w:t xml:space="preserve"> </w:t>
      </w:r>
      <w:r>
        <w:rPr>
          <w:spacing w:val="-1"/>
        </w:rPr>
        <w:t>1995).</w:t>
      </w:r>
    </w:p>
    <w:p w14:paraId="3705A391" w14:textId="77777777" w:rsidR="00F441EC" w:rsidRDefault="00F441EC">
      <w:pPr>
        <w:spacing w:before="6"/>
        <w:rPr>
          <w:rFonts w:ascii="Century Gothic" w:eastAsia="Century Gothic" w:hAnsi="Century Gothic" w:cs="Century Gothic"/>
          <w:sz w:val="19"/>
          <w:szCs w:val="19"/>
        </w:rPr>
      </w:pPr>
    </w:p>
    <w:p w14:paraId="3705A392" w14:textId="77777777" w:rsidR="00F441EC" w:rsidRDefault="00BC0B32">
      <w:pPr>
        <w:pStyle w:val="BodyText"/>
        <w:numPr>
          <w:ilvl w:val="0"/>
          <w:numId w:val="25"/>
        </w:numPr>
        <w:tabs>
          <w:tab w:val="left" w:pos="392"/>
        </w:tabs>
        <w:ind w:left="391" w:right="228" w:hanging="283"/>
      </w:pPr>
      <w:r>
        <w:rPr>
          <w:rFonts w:cs="Century Gothic"/>
          <w:spacing w:val="-1"/>
        </w:rPr>
        <w:t>The</w:t>
      </w:r>
      <w:r>
        <w:rPr>
          <w:rFonts w:cs="Century Gothic"/>
          <w:spacing w:val="-7"/>
        </w:rPr>
        <w:t xml:space="preserve"> </w:t>
      </w:r>
      <w:r>
        <w:rPr>
          <w:rFonts w:cs="Century Gothic"/>
        </w:rPr>
        <w:t>‘</w:t>
      </w:r>
      <w:r>
        <w:rPr>
          <w:rFonts w:cs="Century Gothic"/>
          <w:b/>
          <w:bCs/>
        </w:rPr>
        <w:t>Western</w:t>
      </w:r>
      <w:r>
        <w:rPr>
          <w:rFonts w:cs="Century Gothic"/>
          <w:b/>
          <w:bCs/>
          <w:spacing w:val="-6"/>
        </w:rPr>
        <w:t xml:space="preserve"> </w:t>
      </w:r>
      <w:r>
        <w:rPr>
          <w:rFonts w:cs="Century Gothic"/>
          <w:b/>
          <w:bCs/>
        </w:rPr>
        <w:t>Floodplain’</w:t>
      </w:r>
      <w:r>
        <w:rPr>
          <w:rFonts w:cs="Century Gothic"/>
          <w:b/>
          <w:bCs/>
          <w:spacing w:val="-3"/>
        </w:rPr>
        <w:t xml:space="preserve"> </w:t>
      </w:r>
      <w:r>
        <w:t>at</w:t>
      </w:r>
      <w:r>
        <w:rPr>
          <w:spacing w:val="-5"/>
        </w:rPr>
        <w:t xml:space="preserve"> </w:t>
      </w:r>
      <w:r>
        <w:rPr>
          <w:spacing w:val="-1"/>
        </w:rPr>
        <w:t>Toorale</w:t>
      </w:r>
      <w:r>
        <w:rPr>
          <w:spacing w:val="-6"/>
        </w:rPr>
        <w:t xml:space="preserve"> </w:t>
      </w:r>
      <w:r>
        <w:t>near</w:t>
      </w:r>
      <w:r>
        <w:rPr>
          <w:spacing w:val="-6"/>
        </w:rPr>
        <w:t xml:space="preserve"> </w:t>
      </w:r>
      <w:r>
        <w:t>the</w:t>
      </w:r>
      <w:r>
        <w:rPr>
          <w:spacing w:val="-6"/>
        </w:rPr>
        <w:t xml:space="preserve"> </w:t>
      </w:r>
      <w:r>
        <w:rPr>
          <w:spacing w:val="-1"/>
        </w:rPr>
        <w:t>junction</w:t>
      </w:r>
      <w:r>
        <w:rPr>
          <w:spacing w:val="-6"/>
        </w:rPr>
        <w:t xml:space="preserve"> </w:t>
      </w:r>
      <w:r>
        <w:rPr>
          <w:spacing w:val="-1"/>
        </w:rPr>
        <w:t>of</w:t>
      </w:r>
      <w:r>
        <w:rPr>
          <w:spacing w:val="-6"/>
        </w:rPr>
        <w:t xml:space="preserve"> </w:t>
      </w:r>
      <w:r>
        <w:t>the</w:t>
      </w:r>
      <w:r>
        <w:rPr>
          <w:spacing w:val="-6"/>
        </w:rPr>
        <w:t xml:space="preserve"> </w:t>
      </w:r>
      <w:r>
        <w:t>Warrego</w:t>
      </w:r>
      <w:r>
        <w:rPr>
          <w:spacing w:val="-1"/>
        </w:rPr>
        <w:t xml:space="preserve"> </w:t>
      </w:r>
      <w:r>
        <w:t>and</w:t>
      </w:r>
      <w:r>
        <w:rPr>
          <w:spacing w:val="-6"/>
        </w:rPr>
        <w:t xml:space="preserve"> </w:t>
      </w:r>
      <w:r>
        <w:t>Darling</w:t>
      </w:r>
      <w:r>
        <w:rPr>
          <w:spacing w:val="-6"/>
        </w:rPr>
        <w:t xml:space="preserve"> </w:t>
      </w:r>
      <w:r>
        <w:rPr>
          <w:spacing w:val="-1"/>
        </w:rPr>
        <w:t>rivers,</w:t>
      </w:r>
      <w:r>
        <w:rPr>
          <w:spacing w:val="-8"/>
        </w:rPr>
        <w:t xml:space="preserve"> </w:t>
      </w:r>
      <w:r>
        <w:t>is</w:t>
      </w:r>
      <w:r>
        <w:rPr>
          <w:spacing w:val="-7"/>
        </w:rPr>
        <w:t xml:space="preserve"> </w:t>
      </w:r>
      <w:r>
        <w:t>a</w:t>
      </w:r>
      <w:r>
        <w:rPr>
          <w:spacing w:val="-6"/>
        </w:rPr>
        <w:t xml:space="preserve"> </w:t>
      </w:r>
      <w:r>
        <w:t>large</w:t>
      </w:r>
      <w:r>
        <w:rPr>
          <w:spacing w:val="41"/>
          <w:w w:val="99"/>
        </w:rPr>
        <w:t xml:space="preserve"> </w:t>
      </w:r>
      <w:r>
        <w:t>wetland</w:t>
      </w:r>
      <w:r>
        <w:rPr>
          <w:spacing w:val="-9"/>
        </w:rPr>
        <w:t xml:space="preserve"> </w:t>
      </w:r>
      <w:r>
        <w:rPr>
          <w:spacing w:val="-1"/>
        </w:rPr>
        <w:t>covering</w:t>
      </w:r>
      <w:r>
        <w:rPr>
          <w:spacing w:val="-8"/>
        </w:rPr>
        <w:t xml:space="preserve"> </w:t>
      </w:r>
      <w:r>
        <w:t>over</w:t>
      </w:r>
      <w:r>
        <w:rPr>
          <w:spacing w:val="-8"/>
        </w:rPr>
        <w:t xml:space="preserve"> </w:t>
      </w:r>
      <w:r>
        <w:rPr>
          <w:spacing w:val="-1"/>
        </w:rPr>
        <w:t>10,000</w:t>
      </w:r>
      <w:r>
        <w:rPr>
          <w:spacing w:val="-6"/>
        </w:rPr>
        <w:t xml:space="preserve"> </w:t>
      </w:r>
      <w:r>
        <w:t>hectares.</w:t>
      </w:r>
      <w:r>
        <w:rPr>
          <w:spacing w:val="-9"/>
        </w:rPr>
        <w:t xml:space="preserve"> </w:t>
      </w:r>
      <w:r>
        <w:t>Key</w:t>
      </w:r>
      <w:r>
        <w:rPr>
          <w:spacing w:val="-9"/>
        </w:rPr>
        <w:t xml:space="preserve"> </w:t>
      </w:r>
      <w:r>
        <w:rPr>
          <w:spacing w:val="-1"/>
        </w:rPr>
        <w:t>vegetation</w:t>
      </w:r>
      <w:r>
        <w:rPr>
          <w:spacing w:val="-8"/>
        </w:rPr>
        <w:t xml:space="preserve"> </w:t>
      </w:r>
      <w:r>
        <w:rPr>
          <w:spacing w:val="-1"/>
        </w:rPr>
        <w:t>species</w:t>
      </w:r>
      <w:r>
        <w:rPr>
          <w:spacing w:val="-8"/>
        </w:rPr>
        <w:t xml:space="preserve"> </w:t>
      </w:r>
      <w:r>
        <w:rPr>
          <w:spacing w:val="-1"/>
        </w:rPr>
        <w:t>include</w:t>
      </w:r>
      <w:r>
        <w:rPr>
          <w:spacing w:val="-8"/>
        </w:rPr>
        <w:t xml:space="preserve"> </w:t>
      </w:r>
      <w:r>
        <w:t>coolibah</w:t>
      </w:r>
      <w:r>
        <w:rPr>
          <w:spacing w:val="-7"/>
        </w:rPr>
        <w:t xml:space="preserve"> </w:t>
      </w:r>
      <w:r>
        <w:t>and</w:t>
      </w:r>
      <w:r>
        <w:rPr>
          <w:spacing w:val="-9"/>
        </w:rPr>
        <w:t xml:space="preserve"> </w:t>
      </w:r>
      <w:r>
        <w:t>black</w:t>
      </w:r>
      <w:r>
        <w:rPr>
          <w:spacing w:val="-7"/>
        </w:rPr>
        <w:t xml:space="preserve"> </w:t>
      </w:r>
      <w:r>
        <w:rPr>
          <w:spacing w:val="-1"/>
        </w:rPr>
        <w:t>box</w:t>
      </w:r>
      <w:r>
        <w:rPr>
          <w:spacing w:val="73"/>
          <w:w w:val="99"/>
        </w:rPr>
        <w:t xml:space="preserve"> </w:t>
      </w:r>
      <w:r>
        <w:t>trees</w:t>
      </w:r>
      <w:r>
        <w:rPr>
          <w:spacing w:val="-6"/>
        </w:rPr>
        <w:t xml:space="preserve"> </w:t>
      </w:r>
      <w:r>
        <w:t>in</w:t>
      </w:r>
      <w:r>
        <w:rPr>
          <w:spacing w:val="-5"/>
        </w:rPr>
        <w:t xml:space="preserve"> </w:t>
      </w:r>
      <w:r>
        <w:t>the</w:t>
      </w:r>
      <w:r>
        <w:rPr>
          <w:spacing w:val="-6"/>
        </w:rPr>
        <w:t xml:space="preserve"> </w:t>
      </w:r>
      <w:r>
        <w:rPr>
          <w:spacing w:val="-1"/>
        </w:rPr>
        <w:t>upper</w:t>
      </w:r>
      <w:r>
        <w:rPr>
          <w:spacing w:val="-5"/>
        </w:rPr>
        <w:t xml:space="preserve"> </w:t>
      </w:r>
      <w:r>
        <w:rPr>
          <w:spacing w:val="-1"/>
        </w:rPr>
        <w:t>story,</w:t>
      </w:r>
      <w:r>
        <w:rPr>
          <w:spacing w:val="-8"/>
        </w:rPr>
        <w:t xml:space="preserve"> </w:t>
      </w:r>
      <w:r>
        <w:rPr>
          <w:spacing w:val="-1"/>
        </w:rPr>
        <w:t>river</w:t>
      </w:r>
      <w:r>
        <w:rPr>
          <w:spacing w:val="-6"/>
        </w:rPr>
        <w:t xml:space="preserve"> </w:t>
      </w:r>
      <w:r>
        <w:t>cooba</w:t>
      </w:r>
      <w:r>
        <w:rPr>
          <w:spacing w:val="-4"/>
        </w:rPr>
        <w:t xml:space="preserve"> </w:t>
      </w:r>
      <w:r>
        <w:t>in</w:t>
      </w:r>
      <w:r>
        <w:rPr>
          <w:spacing w:val="-5"/>
        </w:rPr>
        <w:t xml:space="preserve"> </w:t>
      </w:r>
      <w:r>
        <w:t>the</w:t>
      </w:r>
      <w:r>
        <w:rPr>
          <w:spacing w:val="-6"/>
        </w:rPr>
        <w:t xml:space="preserve"> </w:t>
      </w:r>
      <w:r>
        <w:t>mid-storey</w:t>
      </w:r>
      <w:r>
        <w:rPr>
          <w:spacing w:val="-7"/>
        </w:rPr>
        <w:t xml:space="preserve"> </w:t>
      </w:r>
      <w:r>
        <w:t>and</w:t>
      </w:r>
      <w:r>
        <w:rPr>
          <w:spacing w:val="-5"/>
        </w:rPr>
        <w:t xml:space="preserve"> </w:t>
      </w:r>
      <w:r>
        <w:t>a</w:t>
      </w:r>
      <w:r>
        <w:rPr>
          <w:spacing w:val="-5"/>
        </w:rPr>
        <w:t xml:space="preserve"> </w:t>
      </w:r>
      <w:r>
        <w:t>scattered</w:t>
      </w:r>
      <w:r>
        <w:rPr>
          <w:spacing w:val="-5"/>
        </w:rPr>
        <w:t xml:space="preserve"> </w:t>
      </w:r>
      <w:r>
        <w:rPr>
          <w:spacing w:val="1"/>
        </w:rPr>
        <w:t>to</w:t>
      </w:r>
      <w:r>
        <w:rPr>
          <w:spacing w:val="-6"/>
        </w:rPr>
        <w:t xml:space="preserve"> </w:t>
      </w:r>
      <w:r>
        <w:t>dense</w:t>
      </w:r>
      <w:r>
        <w:rPr>
          <w:spacing w:val="-5"/>
        </w:rPr>
        <w:t xml:space="preserve"> </w:t>
      </w:r>
      <w:r>
        <w:rPr>
          <w:spacing w:val="-1"/>
        </w:rPr>
        <w:t>shrub</w:t>
      </w:r>
      <w:r>
        <w:rPr>
          <w:spacing w:val="-5"/>
        </w:rPr>
        <w:t xml:space="preserve"> </w:t>
      </w:r>
      <w:r>
        <w:t>layer</w:t>
      </w:r>
      <w:r>
        <w:rPr>
          <w:spacing w:val="-6"/>
        </w:rPr>
        <w:t xml:space="preserve"> </w:t>
      </w:r>
      <w:r>
        <w:t>of</w:t>
      </w:r>
      <w:r>
        <w:rPr>
          <w:spacing w:val="48"/>
          <w:w w:val="99"/>
        </w:rPr>
        <w:t xml:space="preserve"> </w:t>
      </w:r>
      <w:r>
        <w:rPr>
          <w:spacing w:val="-1"/>
        </w:rPr>
        <w:t>lignum.</w:t>
      </w:r>
      <w:r>
        <w:rPr>
          <w:spacing w:val="-9"/>
        </w:rPr>
        <w:t xml:space="preserve"> </w:t>
      </w:r>
      <w:r>
        <w:rPr>
          <w:spacing w:val="-1"/>
        </w:rPr>
        <w:t>The</w:t>
      </w:r>
      <w:r>
        <w:rPr>
          <w:spacing w:val="-10"/>
        </w:rPr>
        <w:t xml:space="preserve"> </w:t>
      </w:r>
      <w:r>
        <w:t>floodplain</w:t>
      </w:r>
      <w:r>
        <w:rPr>
          <w:spacing w:val="-9"/>
        </w:rPr>
        <w:t xml:space="preserve"> </w:t>
      </w:r>
      <w:r>
        <w:rPr>
          <w:spacing w:val="-1"/>
        </w:rPr>
        <w:t>includes</w:t>
      </w:r>
      <w:r>
        <w:rPr>
          <w:spacing w:val="-10"/>
        </w:rPr>
        <w:t xml:space="preserve"> </w:t>
      </w:r>
      <w:r>
        <w:t>examples</w:t>
      </w:r>
      <w:r>
        <w:rPr>
          <w:spacing w:val="-8"/>
        </w:rPr>
        <w:t xml:space="preserve"> </w:t>
      </w:r>
      <w:r>
        <w:rPr>
          <w:spacing w:val="-1"/>
        </w:rPr>
        <w:t>of</w:t>
      </w:r>
      <w:r>
        <w:rPr>
          <w:spacing w:val="-10"/>
        </w:rPr>
        <w:t xml:space="preserve"> </w:t>
      </w:r>
      <w:r>
        <w:t>coolibah-black</w:t>
      </w:r>
      <w:r>
        <w:rPr>
          <w:spacing w:val="-9"/>
        </w:rPr>
        <w:t xml:space="preserve"> </w:t>
      </w:r>
      <w:r>
        <w:rPr>
          <w:spacing w:val="-1"/>
        </w:rPr>
        <w:t>box</w:t>
      </w:r>
      <w:r>
        <w:rPr>
          <w:spacing w:val="-10"/>
        </w:rPr>
        <w:t xml:space="preserve"> </w:t>
      </w:r>
      <w:r>
        <w:t>woodland</w:t>
      </w:r>
      <w:r>
        <w:rPr>
          <w:spacing w:val="-10"/>
        </w:rPr>
        <w:t xml:space="preserve"> </w:t>
      </w:r>
      <w:r>
        <w:t>endangered</w:t>
      </w:r>
      <w:r>
        <w:rPr>
          <w:spacing w:val="51"/>
          <w:w w:val="99"/>
        </w:rPr>
        <w:t xml:space="preserve"> </w:t>
      </w:r>
      <w:r>
        <w:rPr>
          <w:spacing w:val="-1"/>
        </w:rPr>
        <w:t>ecological</w:t>
      </w:r>
      <w:r>
        <w:rPr>
          <w:spacing w:val="-9"/>
        </w:rPr>
        <w:t xml:space="preserve"> </w:t>
      </w:r>
      <w:r>
        <w:t>community</w:t>
      </w:r>
      <w:r>
        <w:rPr>
          <w:spacing w:val="-10"/>
        </w:rPr>
        <w:t xml:space="preserve"> </w:t>
      </w:r>
      <w:r>
        <w:t>listed</w:t>
      </w:r>
      <w:r>
        <w:rPr>
          <w:spacing w:val="-9"/>
        </w:rPr>
        <w:t xml:space="preserve"> </w:t>
      </w:r>
      <w:r>
        <w:rPr>
          <w:spacing w:val="-1"/>
        </w:rPr>
        <w:t>under</w:t>
      </w:r>
      <w:r>
        <w:rPr>
          <w:spacing w:val="-10"/>
        </w:rPr>
        <w:t xml:space="preserve"> </w:t>
      </w:r>
      <w:r>
        <w:t>Commonwealth</w:t>
      </w:r>
      <w:r>
        <w:rPr>
          <w:spacing w:val="-8"/>
        </w:rPr>
        <w:t xml:space="preserve"> </w:t>
      </w:r>
      <w:r>
        <w:rPr>
          <w:spacing w:val="-1"/>
        </w:rPr>
        <w:t>legislation</w:t>
      </w:r>
      <w:r>
        <w:rPr>
          <w:spacing w:val="-3"/>
        </w:rPr>
        <w:t xml:space="preserve"> </w:t>
      </w:r>
      <w:r>
        <w:rPr>
          <w:spacing w:val="-1"/>
        </w:rPr>
        <w:t>(Gowans</w:t>
      </w:r>
      <w:r>
        <w:rPr>
          <w:spacing w:val="-9"/>
        </w:rPr>
        <w:t xml:space="preserve"> </w:t>
      </w:r>
      <w:r>
        <w:t>et</w:t>
      </w:r>
      <w:r>
        <w:rPr>
          <w:spacing w:val="-8"/>
        </w:rPr>
        <w:t xml:space="preserve"> </w:t>
      </w:r>
      <w:r>
        <w:t>al.</w:t>
      </w:r>
      <w:r>
        <w:rPr>
          <w:spacing w:val="-11"/>
        </w:rPr>
        <w:t xml:space="preserve"> </w:t>
      </w:r>
      <w:r>
        <w:t>2012).</w:t>
      </w:r>
    </w:p>
    <w:p w14:paraId="3705A393" w14:textId="77777777" w:rsidR="00F441EC" w:rsidRDefault="00BC0B32">
      <w:pPr>
        <w:pStyle w:val="BodyText"/>
        <w:spacing w:before="120"/>
        <w:ind w:left="335" w:right="191"/>
      </w:pPr>
      <w:r>
        <w:rPr>
          <w:spacing w:val="-1"/>
        </w:rPr>
        <w:t>The</w:t>
      </w:r>
      <w:r>
        <w:rPr>
          <w:spacing w:val="-9"/>
        </w:rPr>
        <w:t xml:space="preserve"> </w:t>
      </w:r>
      <w:r>
        <w:t>Western</w:t>
      </w:r>
      <w:r>
        <w:rPr>
          <w:spacing w:val="-7"/>
        </w:rPr>
        <w:t xml:space="preserve"> </w:t>
      </w:r>
      <w:r>
        <w:t>Floodplain</w:t>
      </w:r>
      <w:r>
        <w:rPr>
          <w:spacing w:val="-8"/>
        </w:rPr>
        <w:t xml:space="preserve"> </w:t>
      </w:r>
      <w:r>
        <w:rPr>
          <w:spacing w:val="-1"/>
        </w:rPr>
        <w:t>provides</w:t>
      </w:r>
      <w:r>
        <w:rPr>
          <w:spacing w:val="-8"/>
        </w:rPr>
        <w:t xml:space="preserve"> </w:t>
      </w:r>
      <w:r>
        <w:t>habitat</w:t>
      </w:r>
      <w:r>
        <w:rPr>
          <w:spacing w:val="-6"/>
        </w:rPr>
        <w:t xml:space="preserve"> </w:t>
      </w:r>
      <w:r>
        <w:rPr>
          <w:spacing w:val="-1"/>
        </w:rPr>
        <w:t>for</w:t>
      </w:r>
      <w:r>
        <w:rPr>
          <w:spacing w:val="-9"/>
        </w:rPr>
        <w:t xml:space="preserve"> </w:t>
      </w:r>
      <w:r>
        <w:rPr>
          <w:spacing w:val="-1"/>
        </w:rPr>
        <w:t>number</w:t>
      </w:r>
      <w:r>
        <w:rPr>
          <w:spacing w:val="-8"/>
        </w:rPr>
        <w:t xml:space="preserve"> </w:t>
      </w:r>
      <w:r>
        <w:rPr>
          <w:spacing w:val="-1"/>
        </w:rPr>
        <w:t>of</w:t>
      </w:r>
      <w:r>
        <w:rPr>
          <w:spacing w:val="-8"/>
        </w:rPr>
        <w:t xml:space="preserve"> </w:t>
      </w:r>
      <w:r>
        <w:t>international</w:t>
      </w:r>
      <w:r>
        <w:rPr>
          <w:spacing w:val="-8"/>
        </w:rPr>
        <w:t xml:space="preserve"> </w:t>
      </w:r>
      <w:r>
        <w:rPr>
          <w:spacing w:val="-1"/>
        </w:rPr>
        <w:t>migratory</w:t>
      </w:r>
      <w:r>
        <w:rPr>
          <w:spacing w:val="-9"/>
        </w:rPr>
        <w:t xml:space="preserve"> </w:t>
      </w:r>
      <w:r>
        <w:t>bird</w:t>
      </w:r>
      <w:r>
        <w:rPr>
          <w:spacing w:val="-5"/>
        </w:rPr>
        <w:t xml:space="preserve"> </w:t>
      </w:r>
      <w:r>
        <w:rPr>
          <w:spacing w:val="-1"/>
        </w:rPr>
        <w:t>species</w:t>
      </w:r>
      <w:r>
        <w:rPr>
          <w:spacing w:val="57"/>
          <w:w w:val="99"/>
        </w:rPr>
        <w:t xml:space="preserve"> </w:t>
      </w:r>
      <w:r>
        <w:rPr>
          <w:spacing w:val="-1"/>
        </w:rPr>
        <w:t>including</w:t>
      </w:r>
      <w:r>
        <w:rPr>
          <w:spacing w:val="-9"/>
        </w:rPr>
        <w:t xml:space="preserve"> </w:t>
      </w:r>
      <w:r>
        <w:t>the</w:t>
      </w:r>
      <w:r>
        <w:rPr>
          <w:spacing w:val="-9"/>
        </w:rPr>
        <w:t xml:space="preserve"> </w:t>
      </w:r>
      <w:r>
        <w:rPr>
          <w:spacing w:val="-1"/>
        </w:rPr>
        <w:t>rainbow</w:t>
      </w:r>
      <w:r>
        <w:rPr>
          <w:spacing w:val="-7"/>
        </w:rPr>
        <w:t xml:space="preserve"> </w:t>
      </w:r>
      <w:r>
        <w:t>bee-eater,</w:t>
      </w:r>
      <w:r>
        <w:rPr>
          <w:spacing w:val="-10"/>
        </w:rPr>
        <w:t xml:space="preserve"> </w:t>
      </w:r>
      <w:r>
        <w:t>great</w:t>
      </w:r>
      <w:r>
        <w:rPr>
          <w:spacing w:val="-7"/>
        </w:rPr>
        <w:t xml:space="preserve"> </w:t>
      </w:r>
      <w:r>
        <w:t>egret,</w:t>
      </w:r>
      <w:r>
        <w:rPr>
          <w:spacing w:val="-11"/>
        </w:rPr>
        <w:t xml:space="preserve"> </w:t>
      </w:r>
      <w:r>
        <w:t>and</w:t>
      </w:r>
      <w:r>
        <w:rPr>
          <w:spacing w:val="-6"/>
        </w:rPr>
        <w:t xml:space="preserve"> </w:t>
      </w:r>
      <w:r>
        <w:t>glossy</w:t>
      </w:r>
      <w:r>
        <w:rPr>
          <w:spacing w:val="-10"/>
        </w:rPr>
        <w:t xml:space="preserve"> </w:t>
      </w:r>
      <w:r>
        <w:t>ibis;</w:t>
      </w:r>
      <w:r>
        <w:rPr>
          <w:spacing w:val="-7"/>
        </w:rPr>
        <w:t xml:space="preserve"> </w:t>
      </w:r>
      <w:r>
        <w:t>nationally</w:t>
      </w:r>
      <w:r>
        <w:rPr>
          <w:spacing w:val="-10"/>
        </w:rPr>
        <w:t xml:space="preserve"> </w:t>
      </w:r>
      <w:r>
        <w:t>threatened</w:t>
      </w:r>
      <w:r>
        <w:rPr>
          <w:spacing w:val="-9"/>
        </w:rPr>
        <w:t xml:space="preserve"> </w:t>
      </w:r>
      <w:r>
        <w:t>waterbirds</w:t>
      </w:r>
      <w:r>
        <w:rPr>
          <w:spacing w:val="42"/>
          <w:w w:val="99"/>
        </w:rPr>
        <w:t xml:space="preserve"> </w:t>
      </w:r>
      <w:r>
        <w:rPr>
          <w:spacing w:val="-1"/>
        </w:rPr>
        <w:t>including</w:t>
      </w:r>
      <w:r>
        <w:rPr>
          <w:spacing w:val="-6"/>
        </w:rPr>
        <w:t xml:space="preserve"> </w:t>
      </w:r>
      <w:r>
        <w:rPr>
          <w:spacing w:val="-1"/>
        </w:rPr>
        <w:t>Australian</w:t>
      </w:r>
      <w:r>
        <w:rPr>
          <w:spacing w:val="-7"/>
        </w:rPr>
        <w:t xml:space="preserve"> </w:t>
      </w:r>
      <w:r>
        <w:rPr>
          <w:spacing w:val="-1"/>
        </w:rPr>
        <w:t>painted</w:t>
      </w:r>
      <w:r>
        <w:rPr>
          <w:spacing w:val="-9"/>
        </w:rPr>
        <w:t xml:space="preserve"> </w:t>
      </w:r>
      <w:r>
        <w:rPr>
          <w:spacing w:val="-1"/>
        </w:rPr>
        <w:t>snipe</w:t>
      </w:r>
      <w:r>
        <w:rPr>
          <w:spacing w:val="-8"/>
        </w:rPr>
        <w:t xml:space="preserve"> </w:t>
      </w:r>
      <w:r>
        <w:t>and</w:t>
      </w:r>
      <w:r>
        <w:rPr>
          <w:spacing w:val="-5"/>
        </w:rPr>
        <w:t xml:space="preserve"> </w:t>
      </w:r>
      <w:r>
        <w:rPr>
          <w:spacing w:val="-1"/>
        </w:rPr>
        <w:t>Australasian</w:t>
      </w:r>
      <w:r>
        <w:rPr>
          <w:spacing w:val="-8"/>
        </w:rPr>
        <w:t xml:space="preserve"> </w:t>
      </w:r>
      <w:r>
        <w:t>bittern;</w:t>
      </w:r>
      <w:r>
        <w:rPr>
          <w:spacing w:val="-10"/>
        </w:rPr>
        <w:t xml:space="preserve"> </w:t>
      </w:r>
      <w:r>
        <w:t>and</w:t>
      </w:r>
      <w:r>
        <w:rPr>
          <w:spacing w:val="-8"/>
        </w:rPr>
        <w:t xml:space="preserve"> </w:t>
      </w:r>
      <w:r>
        <w:t>waterbirds</w:t>
      </w:r>
      <w:r>
        <w:rPr>
          <w:spacing w:val="-8"/>
        </w:rPr>
        <w:t xml:space="preserve"> </w:t>
      </w:r>
      <w:r>
        <w:t>listed</w:t>
      </w:r>
      <w:r>
        <w:rPr>
          <w:spacing w:val="-8"/>
        </w:rPr>
        <w:t xml:space="preserve"> </w:t>
      </w:r>
      <w:r>
        <w:t>as</w:t>
      </w:r>
      <w:r>
        <w:rPr>
          <w:spacing w:val="-9"/>
        </w:rPr>
        <w:t xml:space="preserve"> </w:t>
      </w:r>
      <w:r>
        <w:t>threatened</w:t>
      </w:r>
      <w:r>
        <w:rPr>
          <w:spacing w:val="-8"/>
        </w:rPr>
        <w:t xml:space="preserve"> </w:t>
      </w:r>
      <w:r>
        <w:t>in</w:t>
      </w:r>
      <w:r>
        <w:rPr>
          <w:spacing w:val="65"/>
          <w:w w:val="99"/>
        </w:rPr>
        <w:t xml:space="preserve"> </w:t>
      </w:r>
      <w:r>
        <w:rPr>
          <w:spacing w:val="-1"/>
        </w:rPr>
        <w:t>NSW</w:t>
      </w:r>
      <w:r>
        <w:rPr>
          <w:spacing w:val="-7"/>
        </w:rPr>
        <w:t xml:space="preserve"> </w:t>
      </w:r>
      <w:r>
        <w:rPr>
          <w:spacing w:val="-1"/>
        </w:rPr>
        <w:t>including</w:t>
      </w:r>
      <w:r>
        <w:rPr>
          <w:spacing w:val="-8"/>
        </w:rPr>
        <w:t xml:space="preserve"> </w:t>
      </w:r>
      <w:r>
        <w:t>the</w:t>
      </w:r>
      <w:r>
        <w:rPr>
          <w:spacing w:val="-8"/>
        </w:rPr>
        <w:t xml:space="preserve"> </w:t>
      </w:r>
      <w:r>
        <w:rPr>
          <w:spacing w:val="-1"/>
        </w:rPr>
        <w:t>brolga,</w:t>
      </w:r>
      <w:r>
        <w:rPr>
          <w:spacing w:val="-9"/>
        </w:rPr>
        <w:t xml:space="preserve"> </w:t>
      </w:r>
      <w:r>
        <w:t>freckled</w:t>
      </w:r>
      <w:r>
        <w:rPr>
          <w:spacing w:val="-8"/>
        </w:rPr>
        <w:t xml:space="preserve"> </w:t>
      </w:r>
      <w:r>
        <w:rPr>
          <w:spacing w:val="-1"/>
        </w:rPr>
        <w:t>duck</w:t>
      </w:r>
      <w:r>
        <w:rPr>
          <w:spacing w:val="-7"/>
        </w:rPr>
        <w:t xml:space="preserve"> </w:t>
      </w:r>
      <w:r>
        <w:t>and</w:t>
      </w:r>
      <w:r>
        <w:rPr>
          <w:spacing w:val="-8"/>
        </w:rPr>
        <w:t xml:space="preserve"> </w:t>
      </w:r>
      <w:r>
        <w:t>blue-billed</w:t>
      </w:r>
      <w:r>
        <w:rPr>
          <w:spacing w:val="-7"/>
        </w:rPr>
        <w:t xml:space="preserve"> </w:t>
      </w:r>
      <w:r>
        <w:rPr>
          <w:spacing w:val="-1"/>
        </w:rPr>
        <w:t>duck</w:t>
      </w:r>
      <w:r>
        <w:rPr>
          <w:spacing w:val="-5"/>
        </w:rPr>
        <w:t xml:space="preserve"> </w:t>
      </w:r>
      <w:r>
        <w:rPr>
          <w:spacing w:val="-1"/>
        </w:rPr>
        <w:t>(Alluvium</w:t>
      </w:r>
      <w:r>
        <w:rPr>
          <w:spacing w:val="-8"/>
        </w:rPr>
        <w:t xml:space="preserve"> </w:t>
      </w:r>
      <w:r>
        <w:t>2016).</w:t>
      </w:r>
      <w:r>
        <w:rPr>
          <w:spacing w:val="-8"/>
        </w:rPr>
        <w:t xml:space="preserve"> </w:t>
      </w:r>
      <w:r>
        <w:t>Other</w:t>
      </w:r>
      <w:r>
        <w:rPr>
          <w:spacing w:val="-8"/>
        </w:rPr>
        <w:t xml:space="preserve"> </w:t>
      </w:r>
      <w:r>
        <w:rPr>
          <w:spacing w:val="-1"/>
        </w:rPr>
        <w:t>fauna</w:t>
      </w:r>
      <w:r>
        <w:rPr>
          <w:spacing w:val="75"/>
          <w:w w:val="99"/>
        </w:rPr>
        <w:t xml:space="preserve"> </w:t>
      </w:r>
      <w:r>
        <w:t>recorded</w:t>
      </w:r>
      <w:r>
        <w:rPr>
          <w:spacing w:val="-7"/>
        </w:rPr>
        <w:t xml:space="preserve"> </w:t>
      </w:r>
      <w:r>
        <w:t>in</w:t>
      </w:r>
      <w:r>
        <w:rPr>
          <w:spacing w:val="-6"/>
        </w:rPr>
        <w:t xml:space="preserve"> </w:t>
      </w:r>
      <w:r>
        <w:t>the</w:t>
      </w:r>
      <w:r>
        <w:rPr>
          <w:spacing w:val="-7"/>
        </w:rPr>
        <w:t xml:space="preserve"> </w:t>
      </w:r>
      <w:r>
        <w:t>wetland</w:t>
      </w:r>
      <w:r>
        <w:rPr>
          <w:spacing w:val="-9"/>
        </w:rPr>
        <w:t xml:space="preserve"> </w:t>
      </w:r>
      <w:r>
        <w:rPr>
          <w:spacing w:val="-1"/>
        </w:rPr>
        <w:t>include</w:t>
      </w:r>
      <w:r>
        <w:rPr>
          <w:spacing w:val="-7"/>
        </w:rPr>
        <w:t xml:space="preserve"> </w:t>
      </w:r>
      <w:r>
        <w:t>the</w:t>
      </w:r>
      <w:r>
        <w:rPr>
          <w:spacing w:val="-7"/>
        </w:rPr>
        <w:t xml:space="preserve"> </w:t>
      </w:r>
      <w:r>
        <w:rPr>
          <w:spacing w:val="-1"/>
        </w:rPr>
        <w:t>desert</w:t>
      </w:r>
      <w:r>
        <w:rPr>
          <w:spacing w:val="-5"/>
        </w:rPr>
        <w:t xml:space="preserve"> </w:t>
      </w:r>
      <w:r>
        <w:t>froglet</w:t>
      </w:r>
      <w:r>
        <w:rPr>
          <w:spacing w:val="-5"/>
        </w:rPr>
        <w:t xml:space="preserve"> </w:t>
      </w:r>
      <w:r>
        <w:t>and</w:t>
      </w:r>
      <w:r>
        <w:rPr>
          <w:spacing w:val="-7"/>
        </w:rPr>
        <w:t xml:space="preserve"> </w:t>
      </w:r>
      <w:r>
        <w:t>the</w:t>
      </w:r>
      <w:r>
        <w:rPr>
          <w:spacing w:val="-7"/>
        </w:rPr>
        <w:t xml:space="preserve"> </w:t>
      </w:r>
      <w:r>
        <w:rPr>
          <w:spacing w:val="-1"/>
        </w:rPr>
        <w:t>Murray</w:t>
      </w:r>
      <w:r>
        <w:rPr>
          <w:spacing w:val="-7"/>
        </w:rPr>
        <w:t xml:space="preserve"> </w:t>
      </w:r>
      <w:r>
        <w:t>turtle</w:t>
      </w:r>
      <w:r>
        <w:rPr>
          <w:spacing w:val="-7"/>
        </w:rPr>
        <w:t xml:space="preserve"> </w:t>
      </w:r>
      <w:r>
        <w:rPr>
          <w:spacing w:val="-1"/>
        </w:rPr>
        <w:t>(Capon</w:t>
      </w:r>
      <w:r>
        <w:rPr>
          <w:spacing w:val="-6"/>
        </w:rPr>
        <w:t xml:space="preserve"> </w:t>
      </w:r>
      <w:r>
        <w:rPr>
          <w:spacing w:val="-1"/>
        </w:rPr>
        <w:t>2009).</w:t>
      </w:r>
    </w:p>
    <w:p w14:paraId="3705A394" w14:textId="77777777" w:rsidR="00F441EC" w:rsidRDefault="00F441EC">
      <w:pPr>
        <w:spacing w:before="9"/>
        <w:rPr>
          <w:rFonts w:ascii="Century Gothic" w:eastAsia="Century Gothic" w:hAnsi="Century Gothic" w:cs="Century Gothic"/>
          <w:sz w:val="19"/>
          <w:szCs w:val="19"/>
        </w:rPr>
      </w:pPr>
    </w:p>
    <w:p w14:paraId="3705A395" w14:textId="77777777" w:rsidR="00F441EC" w:rsidRDefault="00BC0B32">
      <w:pPr>
        <w:pStyle w:val="BodyText"/>
        <w:numPr>
          <w:ilvl w:val="0"/>
          <w:numId w:val="25"/>
        </w:numPr>
        <w:tabs>
          <w:tab w:val="left" w:pos="392"/>
        </w:tabs>
        <w:ind w:left="391" w:right="114" w:hanging="283"/>
      </w:pPr>
      <w:r>
        <w:rPr>
          <w:b/>
          <w:spacing w:val="-1"/>
        </w:rPr>
        <w:t>Waterholes</w:t>
      </w:r>
      <w:r>
        <w:rPr>
          <w:b/>
          <w:spacing w:val="-7"/>
        </w:rPr>
        <w:t xml:space="preserve"> </w:t>
      </w:r>
      <w:r>
        <w:rPr>
          <w:spacing w:val="-1"/>
        </w:rPr>
        <w:t>along</w:t>
      </w:r>
      <w:r>
        <w:rPr>
          <w:spacing w:val="-8"/>
        </w:rPr>
        <w:t xml:space="preserve"> </w:t>
      </w:r>
      <w:r>
        <w:t>the</w:t>
      </w:r>
      <w:r>
        <w:rPr>
          <w:spacing w:val="-8"/>
        </w:rPr>
        <w:t xml:space="preserve"> </w:t>
      </w:r>
      <w:r>
        <w:t>Warrego</w:t>
      </w:r>
      <w:r>
        <w:rPr>
          <w:spacing w:val="-7"/>
        </w:rPr>
        <w:t xml:space="preserve"> </w:t>
      </w:r>
      <w:r>
        <w:rPr>
          <w:spacing w:val="-1"/>
        </w:rPr>
        <w:t>River</w:t>
      </w:r>
      <w:r>
        <w:rPr>
          <w:spacing w:val="-8"/>
        </w:rPr>
        <w:t xml:space="preserve"> </w:t>
      </w:r>
      <w:r>
        <w:t>in</w:t>
      </w:r>
      <w:r>
        <w:rPr>
          <w:spacing w:val="-7"/>
        </w:rPr>
        <w:t xml:space="preserve"> </w:t>
      </w:r>
      <w:r>
        <w:t>Queensland,</w:t>
      </w:r>
      <w:r>
        <w:rPr>
          <w:spacing w:val="-8"/>
        </w:rPr>
        <w:t xml:space="preserve"> </w:t>
      </w:r>
      <w:r>
        <w:rPr>
          <w:spacing w:val="-1"/>
        </w:rPr>
        <w:t>Cuttaburra</w:t>
      </w:r>
      <w:r>
        <w:rPr>
          <w:spacing w:val="-7"/>
        </w:rPr>
        <w:t xml:space="preserve"> </w:t>
      </w:r>
      <w:r>
        <w:rPr>
          <w:spacing w:val="-1"/>
        </w:rPr>
        <w:t>Creek</w:t>
      </w:r>
      <w:r>
        <w:rPr>
          <w:spacing w:val="-7"/>
        </w:rPr>
        <w:t xml:space="preserve"> </w:t>
      </w:r>
      <w:r>
        <w:t>and</w:t>
      </w:r>
      <w:r>
        <w:rPr>
          <w:spacing w:val="-6"/>
        </w:rPr>
        <w:t xml:space="preserve"> </w:t>
      </w:r>
      <w:r>
        <w:t>other</w:t>
      </w:r>
      <w:r>
        <w:rPr>
          <w:spacing w:val="-8"/>
        </w:rPr>
        <w:t xml:space="preserve"> </w:t>
      </w:r>
      <w:r>
        <w:t>Warrego</w:t>
      </w:r>
      <w:r>
        <w:rPr>
          <w:spacing w:val="59"/>
          <w:w w:val="99"/>
        </w:rPr>
        <w:t xml:space="preserve"> </w:t>
      </w:r>
      <w:r>
        <w:t>distributary</w:t>
      </w:r>
      <w:r>
        <w:rPr>
          <w:spacing w:val="-10"/>
        </w:rPr>
        <w:t xml:space="preserve"> </w:t>
      </w:r>
      <w:r>
        <w:t>channels</w:t>
      </w:r>
      <w:r>
        <w:rPr>
          <w:spacing w:val="-9"/>
        </w:rPr>
        <w:t xml:space="preserve"> </w:t>
      </w:r>
      <w:r>
        <w:t>and</w:t>
      </w:r>
      <w:r>
        <w:rPr>
          <w:spacing w:val="-10"/>
        </w:rPr>
        <w:t xml:space="preserve"> </w:t>
      </w:r>
      <w:r>
        <w:t>permanent</w:t>
      </w:r>
      <w:r>
        <w:rPr>
          <w:spacing w:val="-7"/>
        </w:rPr>
        <w:t xml:space="preserve"> </w:t>
      </w:r>
      <w:r>
        <w:t>waterbodies</w:t>
      </w:r>
      <w:r>
        <w:rPr>
          <w:spacing w:val="-9"/>
        </w:rPr>
        <w:t xml:space="preserve"> </w:t>
      </w:r>
      <w:r>
        <w:rPr>
          <w:spacing w:val="-1"/>
        </w:rPr>
        <w:t>on</w:t>
      </w:r>
      <w:r>
        <w:rPr>
          <w:spacing w:val="-8"/>
        </w:rPr>
        <w:t xml:space="preserve"> </w:t>
      </w:r>
      <w:r>
        <w:t>the</w:t>
      </w:r>
      <w:r>
        <w:rPr>
          <w:spacing w:val="-9"/>
        </w:rPr>
        <w:t xml:space="preserve"> </w:t>
      </w:r>
      <w:r>
        <w:t>Warrego</w:t>
      </w:r>
      <w:r>
        <w:rPr>
          <w:spacing w:val="-8"/>
        </w:rPr>
        <w:t xml:space="preserve"> </w:t>
      </w:r>
      <w:r>
        <w:rPr>
          <w:spacing w:val="-1"/>
        </w:rPr>
        <w:t>at</w:t>
      </w:r>
      <w:r>
        <w:rPr>
          <w:spacing w:val="-7"/>
        </w:rPr>
        <w:t xml:space="preserve"> </w:t>
      </w:r>
      <w:r>
        <w:t>Toorale</w:t>
      </w:r>
      <w:r>
        <w:rPr>
          <w:spacing w:val="-8"/>
        </w:rPr>
        <w:t xml:space="preserve"> </w:t>
      </w:r>
      <w:r>
        <w:rPr>
          <w:spacing w:val="-1"/>
        </w:rPr>
        <w:t>provide</w:t>
      </w:r>
      <w:r>
        <w:rPr>
          <w:spacing w:val="-9"/>
        </w:rPr>
        <w:t xml:space="preserve"> </w:t>
      </w:r>
      <w:r>
        <w:t>valuable</w:t>
      </w:r>
      <w:r>
        <w:rPr>
          <w:spacing w:val="37"/>
          <w:w w:val="99"/>
        </w:rPr>
        <w:t xml:space="preserve"> </w:t>
      </w:r>
      <w:r>
        <w:rPr>
          <w:spacing w:val="-1"/>
        </w:rPr>
        <w:t>refuge</w:t>
      </w:r>
      <w:r>
        <w:rPr>
          <w:spacing w:val="-9"/>
        </w:rPr>
        <w:t xml:space="preserve"> </w:t>
      </w:r>
      <w:r>
        <w:t>habitat</w:t>
      </w:r>
      <w:r>
        <w:rPr>
          <w:spacing w:val="-7"/>
        </w:rPr>
        <w:t xml:space="preserve"> </w:t>
      </w:r>
      <w:r>
        <w:rPr>
          <w:spacing w:val="-1"/>
        </w:rPr>
        <w:t>for</w:t>
      </w:r>
      <w:r>
        <w:rPr>
          <w:spacing w:val="-9"/>
        </w:rPr>
        <w:t xml:space="preserve"> </w:t>
      </w:r>
      <w:r>
        <w:rPr>
          <w:spacing w:val="-1"/>
        </w:rPr>
        <w:t>fauna</w:t>
      </w:r>
      <w:r>
        <w:rPr>
          <w:spacing w:val="-8"/>
        </w:rPr>
        <w:t xml:space="preserve"> </w:t>
      </w:r>
      <w:r>
        <w:rPr>
          <w:spacing w:val="-1"/>
        </w:rPr>
        <w:t>including</w:t>
      </w:r>
      <w:r>
        <w:rPr>
          <w:spacing w:val="-9"/>
        </w:rPr>
        <w:t xml:space="preserve"> </w:t>
      </w:r>
      <w:r>
        <w:t>waterbirds,</w:t>
      </w:r>
      <w:r>
        <w:rPr>
          <w:spacing w:val="-11"/>
        </w:rPr>
        <w:t xml:space="preserve"> </w:t>
      </w:r>
      <w:r>
        <w:t>fish,</w:t>
      </w:r>
      <w:r>
        <w:rPr>
          <w:spacing w:val="-8"/>
        </w:rPr>
        <w:t xml:space="preserve"> </w:t>
      </w:r>
      <w:r>
        <w:t>birds</w:t>
      </w:r>
      <w:r>
        <w:rPr>
          <w:spacing w:val="-9"/>
        </w:rPr>
        <w:t xml:space="preserve"> </w:t>
      </w:r>
      <w:r>
        <w:t>and</w:t>
      </w:r>
      <w:r>
        <w:rPr>
          <w:spacing w:val="-9"/>
        </w:rPr>
        <w:t xml:space="preserve"> </w:t>
      </w:r>
      <w:r>
        <w:rPr>
          <w:spacing w:val="-1"/>
        </w:rPr>
        <w:t>aquatic</w:t>
      </w:r>
      <w:r>
        <w:rPr>
          <w:spacing w:val="-8"/>
        </w:rPr>
        <w:t xml:space="preserve"> </w:t>
      </w:r>
      <w:r>
        <w:rPr>
          <w:spacing w:val="-1"/>
        </w:rPr>
        <w:t>macroinvertebrates</w:t>
      </w:r>
      <w:r>
        <w:rPr>
          <w:spacing w:val="-9"/>
        </w:rPr>
        <w:t xml:space="preserve"> </w:t>
      </w:r>
      <w:r>
        <w:rPr>
          <w:spacing w:val="-1"/>
        </w:rPr>
        <w:t>during</w:t>
      </w:r>
      <w:r>
        <w:rPr>
          <w:spacing w:val="95"/>
          <w:w w:val="99"/>
        </w:rPr>
        <w:t xml:space="preserve"> </w:t>
      </w:r>
      <w:r>
        <w:t>dry</w:t>
      </w:r>
      <w:r>
        <w:rPr>
          <w:spacing w:val="-6"/>
        </w:rPr>
        <w:t xml:space="preserve"> </w:t>
      </w:r>
      <w:r>
        <w:t>periods.</w:t>
      </w:r>
      <w:r>
        <w:rPr>
          <w:spacing w:val="42"/>
        </w:rPr>
        <w:t xml:space="preserve"> </w:t>
      </w:r>
      <w:r>
        <w:t>Ten</w:t>
      </w:r>
      <w:r>
        <w:rPr>
          <w:spacing w:val="-5"/>
        </w:rPr>
        <w:t xml:space="preserve"> </w:t>
      </w:r>
      <w:r>
        <w:rPr>
          <w:spacing w:val="-1"/>
        </w:rPr>
        <w:t>species</w:t>
      </w:r>
      <w:r>
        <w:rPr>
          <w:spacing w:val="-4"/>
        </w:rPr>
        <w:t xml:space="preserve"> </w:t>
      </w:r>
      <w:r>
        <w:rPr>
          <w:spacing w:val="-1"/>
        </w:rPr>
        <w:t>of</w:t>
      </w:r>
      <w:r>
        <w:rPr>
          <w:spacing w:val="-6"/>
        </w:rPr>
        <w:t xml:space="preserve"> </w:t>
      </w:r>
      <w:r>
        <w:t>native</w:t>
      </w:r>
      <w:r>
        <w:rPr>
          <w:spacing w:val="-6"/>
        </w:rPr>
        <w:t xml:space="preserve"> </w:t>
      </w:r>
      <w:r>
        <w:rPr>
          <w:spacing w:val="-1"/>
        </w:rPr>
        <w:t>fish</w:t>
      </w:r>
      <w:r>
        <w:rPr>
          <w:spacing w:val="-6"/>
        </w:rPr>
        <w:t xml:space="preserve"> </w:t>
      </w:r>
      <w:r>
        <w:t>have</w:t>
      </w:r>
      <w:r>
        <w:rPr>
          <w:spacing w:val="-5"/>
        </w:rPr>
        <w:t xml:space="preserve"> </w:t>
      </w:r>
      <w:r>
        <w:t>been</w:t>
      </w:r>
      <w:r>
        <w:rPr>
          <w:spacing w:val="-5"/>
        </w:rPr>
        <w:t xml:space="preserve"> </w:t>
      </w:r>
      <w:r>
        <w:rPr>
          <w:spacing w:val="-1"/>
        </w:rPr>
        <w:t>recorded</w:t>
      </w:r>
      <w:r>
        <w:rPr>
          <w:spacing w:val="-5"/>
        </w:rPr>
        <w:t xml:space="preserve"> </w:t>
      </w:r>
      <w:r>
        <w:t>in</w:t>
      </w:r>
      <w:r>
        <w:rPr>
          <w:spacing w:val="-5"/>
        </w:rPr>
        <w:t xml:space="preserve"> </w:t>
      </w:r>
      <w:r>
        <w:t>waterholes</w:t>
      </w:r>
      <w:r>
        <w:rPr>
          <w:spacing w:val="-6"/>
        </w:rPr>
        <w:t xml:space="preserve"> </w:t>
      </w:r>
      <w:r>
        <w:t>in</w:t>
      </w:r>
      <w:r>
        <w:rPr>
          <w:spacing w:val="-5"/>
        </w:rPr>
        <w:t xml:space="preserve"> </w:t>
      </w:r>
      <w:r>
        <w:t>the</w:t>
      </w:r>
      <w:r>
        <w:rPr>
          <w:spacing w:val="-6"/>
        </w:rPr>
        <w:t xml:space="preserve"> </w:t>
      </w:r>
      <w:r>
        <w:t>lower</w:t>
      </w:r>
      <w:r>
        <w:rPr>
          <w:spacing w:val="-6"/>
        </w:rPr>
        <w:t xml:space="preserve"> </w:t>
      </w:r>
      <w:r>
        <w:t>Warrego</w:t>
      </w:r>
      <w:r>
        <w:rPr>
          <w:spacing w:val="-6"/>
        </w:rPr>
        <w:t xml:space="preserve"> </w:t>
      </w:r>
      <w:r>
        <w:t>in</w:t>
      </w:r>
      <w:r>
        <w:rPr>
          <w:spacing w:val="50"/>
          <w:w w:val="99"/>
        </w:rPr>
        <w:t xml:space="preserve"> </w:t>
      </w:r>
      <w:r>
        <w:rPr>
          <w:spacing w:val="-1"/>
        </w:rPr>
        <w:t>Queensland</w:t>
      </w:r>
      <w:r>
        <w:rPr>
          <w:spacing w:val="-5"/>
        </w:rPr>
        <w:t xml:space="preserve"> </w:t>
      </w:r>
      <w:r>
        <w:rPr>
          <w:spacing w:val="-1"/>
        </w:rPr>
        <w:t>(Balcombe</w:t>
      </w:r>
      <w:r>
        <w:rPr>
          <w:spacing w:val="-5"/>
        </w:rPr>
        <w:t xml:space="preserve"> </w:t>
      </w:r>
      <w:r>
        <w:t>et</w:t>
      </w:r>
      <w:r>
        <w:rPr>
          <w:spacing w:val="-6"/>
        </w:rPr>
        <w:t xml:space="preserve"> </w:t>
      </w:r>
      <w:r>
        <w:t>al.</w:t>
      </w:r>
      <w:r>
        <w:rPr>
          <w:spacing w:val="-9"/>
        </w:rPr>
        <w:t xml:space="preserve"> </w:t>
      </w:r>
      <w:r>
        <w:rPr>
          <w:spacing w:val="-1"/>
        </w:rPr>
        <w:t>2006)</w:t>
      </w:r>
      <w:r>
        <w:rPr>
          <w:spacing w:val="-9"/>
        </w:rPr>
        <w:t xml:space="preserve"> </w:t>
      </w:r>
      <w:r>
        <w:rPr>
          <w:spacing w:val="-1"/>
        </w:rPr>
        <w:t>including</w:t>
      </w:r>
      <w:r>
        <w:rPr>
          <w:spacing w:val="-7"/>
        </w:rPr>
        <w:t xml:space="preserve"> </w:t>
      </w:r>
      <w:r>
        <w:t>threatened</w:t>
      </w:r>
      <w:r>
        <w:rPr>
          <w:spacing w:val="-8"/>
        </w:rPr>
        <w:t xml:space="preserve"> </w:t>
      </w:r>
      <w:r>
        <w:t>species</w:t>
      </w:r>
      <w:r>
        <w:rPr>
          <w:spacing w:val="-7"/>
        </w:rPr>
        <w:t xml:space="preserve"> </w:t>
      </w:r>
      <w:r>
        <w:t>listed</w:t>
      </w:r>
      <w:r>
        <w:rPr>
          <w:spacing w:val="-8"/>
        </w:rPr>
        <w:t xml:space="preserve"> </w:t>
      </w:r>
      <w:r>
        <w:t>in</w:t>
      </w:r>
      <w:r>
        <w:rPr>
          <w:spacing w:val="-6"/>
        </w:rPr>
        <w:t xml:space="preserve"> </w:t>
      </w:r>
      <w:r>
        <w:rPr>
          <w:spacing w:val="-1"/>
        </w:rPr>
        <w:t>state</w:t>
      </w:r>
      <w:r>
        <w:rPr>
          <w:spacing w:val="-8"/>
        </w:rPr>
        <w:t xml:space="preserve"> </w:t>
      </w:r>
      <w:r>
        <w:rPr>
          <w:spacing w:val="-1"/>
        </w:rPr>
        <w:t>or</w:t>
      </w:r>
      <w:r>
        <w:rPr>
          <w:spacing w:val="75"/>
          <w:w w:val="99"/>
        </w:rPr>
        <w:t xml:space="preserve"> </w:t>
      </w:r>
      <w:r>
        <w:t>Commonwealth</w:t>
      </w:r>
      <w:r>
        <w:rPr>
          <w:spacing w:val="-9"/>
        </w:rPr>
        <w:t xml:space="preserve"> </w:t>
      </w:r>
      <w:r>
        <w:rPr>
          <w:spacing w:val="-1"/>
        </w:rPr>
        <w:t>legislation.</w:t>
      </w:r>
      <w:r>
        <w:rPr>
          <w:spacing w:val="-10"/>
        </w:rPr>
        <w:t xml:space="preserve"> </w:t>
      </w:r>
      <w:r>
        <w:rPr>
          <w:spacing w:val="-1"/>
        </w:rPr>
        <w:t>The</w:t>
      </w:r>
      <w:r>
        <w:rPr>
          <w:spacing w:val="-10"/>
        </w:rPr>
        <w:t xml:space="preserve"> </w:t>
      </w:r>
      <w:r>
        <w:t>storages</w:t>
      </w:r>
      <w:r>
        <w:rPr>
          <w:spacing w:val="-10"/>
        </w:rPr>
        <w:t xml:space="preserve"> </w:t>
      </w:r>
      <w:r>
        <w:rPr>
          <w:spacing w:val="-1"/>
        </w:rPr>
        <w:t>at</w:t>
      </w:r>
      <w:r>
        <w:rPr>
          <w:spacing w:val="-7"/>
        </w:rPr>
        <w:t xml:space="preserve"> </w:t>
      </w:r>
      <w:r>
        <w:t>Toorale</w:t>
      </w:r>
      <w:r>
        <w:rPr>
          <w:spacing w:val="-10"/>
        </w:rPr>
        <w:t xml:space="preserve"> </w:t>
      </w:r>
      <w:r>
        <w:rPr>
          <w:spacing w:val="-1"/>
        </w:rPr>
        <w:t>also</w:t>
      </w:r>
      <w:r>
        <w:rPr>
          <w:spacing w:val="-10"/>
        </w:rPr>
        <w:t xml:space="preserve"> </w:t>
      </w:r>
      <w:r>
        <w:t>intermittently</w:t>
      </w:r>
      <w:r>
        <w:rPr>
          <w:spacing w:val="-11"/>
        </w:rPr>
        <w:t xml:space="preserve"> </w:t>
      </w:r>
      <w:r>
        <w:rPr>
          <w:spacing w:val="-1"/>
        </w:rPr>
        <w:t>support</w:t>
      </w:r>
      <w:r>
        <w:rPr>
          <w:spacing w:val="-8"/>
        </w:rPr>
        <w:t xml:space="preserve"> </w:t>
      </w:r>
      <w:r>
        <w:t>significant</w:t>
      </w:r>
      <w:r>
        <w:rPr>
          <w:spacing w:val="-8"/>
        </w:rPr>
        <w:t xml:space="preserve"> </w:t>
      </w:r>
      <w:r>
        <w:rPr>
          <w:spacing w:val="-1"/>
        </w:rPr>
        <w:t>numbers</w:t>
      </w:r>
      <w:r>
        <w:rPr>
          <w:spacing w:val="65"/>
          <w:w w:val="99"/>
        </w:rPr>
        <w:t xml:space="preserve"> </w:t>
      </w:r>
      <w:r>
        <w:t>and</w:t>
      </w:r>
      <w:r>
        <w:rPr>
          <w:spacing w:val="-8"/>
        </w:rPr>
        <w:t xml:space="preserve"> </w:t>
      </w:r>
      <w:r>
        <w:rPr>
          <w:spacing w:val="-1"/>
        </w:rPr>
        <w:t>numerous</w:t>
      </w:r>
      <w:r>
        <w:rPr>
          <w:spacing w:val="-7"/>
        </w:rPr>
        <w:t xml:space="preserve"> </w:t>
      </w:r>
      <w:r>
        <w:rPr>
          <w:spacing w:val="-1"/>
        </w:rPr>
        <w:t>species</w:t>
      </w:r>
      <w:r>
        <w:rPr>
          <w:spacing w:val="-6"/>
        </w:rPr>
        <w:t xml:space="preserve"> </w:t>
      </w:r>
      <w:r>
        <w:rPr>
          <w:spacing w:val="-1"/>
        </w:rPr>
        <w:t>of</w:t>
      </w:r>
      <w:r>
        <w:rPr>
          <w:spacing w:val="-6"/>
        </w:rPr>
        <w:t xml:space="preserve"> </w:t>
      </w:r>
      <w:r>
        <w:t>waterbirds</w:t>
      </w:r>
      <w:r>
        <w:rPr>
          <w:spacing w:val="-6"/>
        </w:rPr>
        <w:t xml:space="preserve"> </w:t>
      </w:r>
      <w:r>
        <w:rPr>
          <w:spacing w:val="-1"/>
        </w:rPr>
        <w:t>(Capon</w:t>
      </w:r>
      <w:r>
        <w:rPr>
          <w:spacing w:val="-7"/>
        </w:rPr>
        <w:t xml:space="preserve"> </w:t>
      </w:r>
      <w:r>
        <w:rPr>
          <w:spacing w:val="-1"/>
        </w:rPr>
        <w:t>2009).</w:t>
      </w:r>
      <w:r>
        <w:rPr>
          <w:spacing w:val="-10"/>
        </w:rPr>
        <w:t xml:space="preserve"> </w:t>
      </w:r>
      <w:r>
        <w:t>Waterbird</w:t>
      </w:r>
      <w:r>
        <w:rPr>
          <w:spacing w:val="-8"/>
        </w:rPr>
        <w:t xml:space="preserve"> </w:t>
      </w:r>
      <w:r>
        <w:t>breeding</w:t>
      </w:r>
      <w:r>
        <w:rPr>
          <w:spacing w:val="-8"/>
        </w:rPr>
        <w:t xml:space="preserve"> </w:t>
      </w:r>
      <w:r>
        <w:t>activity,</w:t>
      </w:r>
      <w:r>
        <w:rPr>
          <w:spacing w:val="-9"/>
        </w:rPr>
        <w:t xml:space="preserve"> </w:t>
      </w:r>
      <w:r>
        <w:t>in</w:t>
      </w:r>
      <w:r>
        <w:rPr>
          <w:spacing w:val="-7"/>
        </w:rPr>
        <w:t xml:space="preserve"> </w:t>
      </w:r>
      <w:r>
        <w:t>the</w:t>
      </w:r>
      <w:r>
        <w:rPr>
          <w:spacing w:val="63"/>
          <w:w w:val="99"/>
        </w:rPr>
        <w:t xml:space="preserve"> </w:t>
      </w:r>
      <w:r>
        <w:rPr>
          <w:spacing w:val="-1"/>
        </w:rPr>
        <w:t>Australasian</w:t>
      </w:r>
      <w:r>
        <w:rPr>
          <w:spacing w:val="-8"/>
        </w:rPr>
        <w:t xml:space="preserve"> </w:t>
      </w:r>
      <w:r>
        <w:t>darter,</w:t>
      </w:r>
      <w:r>
        <w:rPr>
          <w:spacing w:val="-10"/>
        </w:rPr>
        <w:t xml:space="preserve"> </w:t>
      </w:r>
      <w:r>
        <w:t>black-fronted</w:t>
      </w:r>
      <w:r>
        <w:rPr>
          <w:spacing w:val="-9"/>
        </w:rPr>
        <w:t xml:space="preserve"> </w:t>
      </w:r>
      <w:r>
        <w:t>dotterel,</w:t>
      </w:r>
      <w:r>
        <w:rPr>
          <w:spacing w:val="-10"/>
        </w:rPr>
        <w:t xml:space="preserve"> </w:t>
      </w:r>
      <w:r>
        <w:rPr>
          <w:spacing w:val="-1"/>
        </w:rPr>
        <w:t>royal</w:t>
      </w:r>
      <w:r>
        <w:rPr>
          <w:spacing w:val="-5"/>
        </w:rPr>
        <w:t xml:space="preserve"> </w:t>
      </w:r>
      <w:r>
        <w:rPr>
          <w:spacing w:val="-1"/>
        </w:rPr>
        <w:t>spoonbill</w:t>
      </w:r>
      <w:r>
        <w:rPr>
          <w:spacing w:val="-8"/>
        </w:rPr>
        <w:t xml:space="preserve"> </w:t>
      </w:r>
      <w:r>
        <w:t>and</w:t>
      </w:r>
      <w:r>
        <w:rPr>
          <w:spacing w:val="-8"/>
        </w:rPr>
        <w:t xml:space="preserve"> </w:t>
      </w:r>
      <w:r>
        <w:t>freckled</w:t>
      </w:r>
      <w:r>
        <w:rPr>
          <w:spacing w:val="-9"/>
        </w:rPr>
        <w:t xml:space="preserve"> </w:t>
      </w:r>
      <w:r>
        <w:t>duck,</w:t>
      </w:r>
      <w:r>
        <w:rPr>
          <w:spacing w:val="-10"/>
        </w:rPr>
        <w:t xml:space="preserve"> </w:t>
      </w:r>
      <w:r>
        <w:t>has</w:t>
      </w:r>
      <w:r>
        <w:rPr>
          <w:spacing w:val="-8"/>
        </w:rPr>
        <w:t xml:space="preserve"> </w:t>
      </w:r>
      <w:r>
        <w:t>also</w:t>
      </w:r>
      <w:r>
        <w:rPr>
          <w:spacing w:val="-9"/>
        </w:rPr>
        <w:t xml:space="preserve"> </w:t>
      </w:r>
      <w:r>
        <w:t>been</w:t>
      </w:r>
      <w:r>
        <w:rPr>
          <w:spacing w:val="60"/>
          <w:w w:val="99"/>
        </w:rPr>
        <w:t xml:space="preserve"> </w:t>
      </w:r>
      <w:r>
        <w:rPr>
          <w:spacing w:val="-1"/>
        </w:rPr>
        <w:t>observed</w:t>
      </w:r>
      <w:r>
        <w:rPr>
          <w:spacing w:val="-5"/>
        </w:rPr>
        <w:t xml:space="preserve"> </w:t>
      </w:r>
      <w:r>
        <w:t>at</w:t>
      </w:r>
      <w:r>
        <w:rPr>
          <w:spacing w:val="-5"/>
        </w:rPr>
        <w:t xml:space="preserve"> </w:t>
      </w:r>
      <w:r>
        <w:rPr>
          <w:spacing w:val="-1"/>
        </w:rPr>
        <w:t>Boera</w:t>
      </w:r>
      <w:r>
        <w:rPr>
          <w:spacing w:val="-7"/>
        </w:rPr>
        <w:t xml:space="preserve"> </w:t>
      </w:r>
      <w:r>
        <w:t>Dam</w:t>
      </w:r>
      <w:r>
        <w:rPr>
          <w:spacing w:val="-4"/>
        </w:rPr>
        <w:t xml:space="preserve"> </w:t>
      </w:r>
      <w:r>
        <w:t>and</w:t>
      </w:r>
      <w:r>
        <w:rPr>
          <w:spacing w:val="-8"/>
        </w:rPr>
        <w:t xml:space="preserve"> </w:t>
      </w:r>
      <w:r>
        <w:rPr>
          <w:spacing w:val="-1"/>
        </w:rPr>
        <w:t>Ross</w:t>
      </w:r>
      <w:r>
        <w:rPr>
          <w:spacing w:val="-7"/>
        </w:rPr>
        <w:t xml:space="preserve"> </w:t>
      </w:r>
      <w:r>
        <w:rPr>
          <w:spacing w:val="-1"/>
        </w:rPr>
        <w:t>Billabong</w:t>
      </w:r>
      <w:r>
        <w:rPr>
          <w:spacing w:val="-4"/>
        </w:rPr>
        <w:t xml:space="preserve"> </w:t>
      </w:r>
      <w:r>
        <w:rPr>
          <w:spacing w:val="-1"/>
        </w:rPr>
        <w:t>(Eco</w:t>
      </w:r>
      <w:r>
        <w:rPr>
          <w:spacing w:val="-6"/>
        </w:rPr>
        <w:t xml:space="preserve"> </w:t>
      </w:r>
      <w:r>
        <w:t>Logical</w:t>
      </w:r>
      <w:r>
        <w:rPr>
          <w:spacing w:val="-4"/>
        </w:rPr>
        <w:t xml:space="preserve"> </w:t>
      </w:r>
      <w:r>
        <w:rPr>
          <w:spacing w:val="-1"/>
        </w:rPr>
        <w:t>Australia</w:t>
      </w:r>
      <w:r>
        <w:rPr>
          <w:spacing w:val="-7"/>
        </w:rPr>
        <w:t xml:space="preserve"> </w:t>
      </w:r>
      <w:r>
        <w:rPr>
          <w:spacing w:val="-1"/>
        </w:rPr>
        <w:t>2015).</w:t>
      </w:r>
    </w:p>
    <w:p w14:paraId="3705A396" w14:textId="77777777" w:rsidR="00F441EC" w:rsidRDefault="00F441EC">
      <w:pPr>
        <w:spacing w:before="4"/>
        <w:rPr>
          <w:rFonts w:ascii="Century Gothic" w:eastAsia="Century Gothic" w:hAnsi="Century Gothic" w:cs="Century Gothic"/>
          <w:sz w:val="19"/>
          <w:szCs w:val="19"/>
        </w:rPr>
      </w:pPr>
    </w:p>
    <w:p w14:paraId="3705A397" w14:textId="5D11FC24" w:rsidR="00F441EC" w:rsidRDefault="00BC0B32" w:rsidP="002673F3">
      <w:pPr>
        <w:pStyle w:val="Heading2"/>
        <w:spacing w:before="245"/>
        <w:ind w:left="107" w:firstLine="0"/>
        <w:rPr>
          <w:b w:val="0"/>
          <w:i/>
        </w:rPr>
      </w:pPr>
      <w:bookmarkStart w:id="39" w:name="_Toc519085138"/>
      <w:r>
        <w:rPr>
          <w:spacing w:val="-2"/>
        </w:rPr>
        <w:t>Moonie</w:t>
      </w:r>
      <w:bookmarkEnd w:id="39"/>
      <w:r w:rsidR="002673F3" w:rsidRPr="002673F3">
        <w:rPr>
          <w:color w:val="5F4879"/>
        </w:rPr>
        <w:t xml:space="preserve"> </w:t>
      </w:r>
    </w:p>
    <w:p w14:paraId="3705A398" w14:textId="77777777" w:rsidR="00F441EC" w:rsidRDefault="00F441EC">
      <w:pPr>
        <w:spacing w:before="9"/>
        <w:rPr>
          <w:rFonts w:ascii="Century Gothic" w:eastAsia="Century Gothic" w:hAnsi="Century Gothic" w:cs="Century Gothic"/>
          <w:b/>
          <w:bCs/>
          <w:i/>
          <w:sz w:val="19"/>
          <w:szCs w:val="19"/>
        </w:rPr>
      </w:pPr>
    </w:p>
    <w:p w14:paraId="3705A399" w14:textId="77777777" w:rsidR="00F441EC" w:rsidRDefault="00BC0B32">
      <w:pPr>
        <w:pStyle w:val="BodyText"/>
        <w:numPr>
          <w:ilvl w:val="0"/>
          <w:numId w:val="25"/>
        </w:numPr>
        <w:tabs>
          <w:tab w:val="left" w:pos="392"/>
        </w:tabs>
        <w:ind w:left="391" w:right="282" w:hanging="283"/>
      </w:pPr>
      <w:r>
        <w:rPr>
          <w:spacing w:val="-1"/>
        </w:rPr>
        <w:t>Over</w:t>
      </w:r>
      <w:r>
        <w:rPr>
          <w:spacing w:val="-7"/>
        </w:rPr>
        <w:t xml:space="preserve"> </w:t>
      </w:r>
      <w:r>
        <w:rPr>
          <w:spacing w:val="-1"/>
        </w:rPr>
        <w:t>100</w:t>
      </w:r>
      <w:r>
        <w:rPr>
          <w:spacing w:val="-5"/>
        </w:rPr>
        <w:t xml:space="preserve"> </w:t>
      </w:r>
      <w:r>
        <w:t>wetlands</w:t>
      </w:r>
      <w:r>
        <w:rPr>
          <w:spacing w:val="-6"/>
        </w:rPr>
        <w:t xml:space="preserve"> </w:t>
      </w:r>
      <w:r>
        <w:rPr>
          <w:spacing w:val="-1"/>
        </w:rPr>
        <w:t>exceeding</w:t>
      </w:r>
      <w:r>
        <w:rPr>
          <w:spacing w:val="-7"/>
        </w:rPr>
        <w:t xml:space="preserve"> </w:t>
      </w:r>
      <w:r>
        <w:t>one</w:t>
      </w:r>
      <w:r>
        <w:rPr>
          <w:spacing w:val="-7"/>
        </w:rPr>
        <w:t xml:space="preserve"> </w:t>
      </w:r>
      <w:r>
        <w:t>hectare</w:t>
      </w:r>
      <w:r>
        <w:rPr>
          <w:spacing w:val="-6"/>
        </w:rPr>
        <w:t xml:space="preserve"> </w:t>
      </w:r>
      <w:r>
        <w:t>in</w:t>
      </w:r>
      <w:r>
        <w:rPr>
          <w:spacing w:val="-6"/>
        </w:rPr>
        <w:t xml:space="preserve"> </w:t>
      </w:r>
      <w:r>
        <w:t>area</w:t>
      </w:r>
      <w:r>
        <w:rPr>
          <w:spacing w:val="-6"/>
        </w:rPr>
        <w:t xml:space="preserve"> </w:t>
      </w:r>
      <w:r>
        <w:rPr>
          <w:spacing w:val="-1"/>
        </w:rPr>
        <w:t>have</w:t>
      </w:r>
      <w:r>
        <w:rPr>
          <w:spacing w:val="-6"/>
        </w:rPr>
        <w:t xml:space="preserve"> </w:t>
      </w:r>
      <w:r>
        <w:t>been</w:t>
      </w:r>
      <w:r>
        <w:rPr>
          <w:spacing w:val="-6"/>
        </w:rPr>
        <w:t xml:space="preserve"> </w:t>
      </w:r>
      <w:r>
        <w:t>mapped</w:t>
      </w:r>
      <w:r>
        <w:rPr>
          <w:spacing w:val="-7"/>
        </w:rPr>
        <w:t xml:space="preserve"> </w:t>
      </w:r>
      <w:r>
        <w:t>in</w:t>
      </w:r>
      <w:r>
        <w:rPr>
          <w:spacing w:val="-5"/>
        </w:rPr>
        <w:t xml:space="preserve"> </w:t>
      </w:r>
      <w:r>
        <w:t>the</w:t>
      </w:r>
      <w:r>
        <w:rPr>
          <w:spacing w:val="-7"/>
        </w:rPr>
        <w:t xml:space="preserve"> </w:t>
      </w:r>
      <w:r>
        <w:rPr>
          <w:spacing w:val="-1"/>
        </w:rPr>
        <w:t>Moonie,</w:t>
      </w:r>
      <w:r>
        <w:rPr>
          <w:spacing w:val="-8"/>
        </w:rPr>
        <w:t xml:space="preserve"> </w:t>
      </w:r>
      <w:r>
        <w:t>many</w:t>
      </w:r>
      <w:r>
        <w:rPr>
          <w:spacing w:val="-8"/>
        </w:rPr>
        <w:t xml:space="preserve"> </w:t>
      </w:r>
      <w:r>
        <w:rPr>
          <w:spacing w:val="-1"/>
        </w:rPr>
        <w:t>of</w:t>
      </w:r>
      <w:r>
        <w:rPr>
          <w:spacing w:val="62"/>
          <w:w w:val="99"/>
        </w:rPr>
        <w:t xml:space="preserve"> </w:t>
      </w:r>
      <w:r>
        <w:t>which</w:t>
      </w:r>
      <w:r>
        <w:rPr>
          <w:spacing w:val="-7"/>
        </w:rPr>
        <w:t xml:space="preserve"> </w:t>
      </w:r>
      <w:r>
        <w:t>are</w:t>
      </w:r>
      <w:r>
        <w:rPr>
          <w:spacing w:val="-7"/>
        </w:rPr>
        <w:t xml:space="preserve"> </w:t>
      </w:r>
      <w:r>
        <w:rPr>
          <w:spacing w:val="-1"/>
        </w:rPr>
        <w:t>in</w:t>
      </w:r>
      <w:r>
        <w:rPr>
          <w:spacing w:val="-7"/>
        </w:rPr>
        <w:t xml:space="preserve"> </w:t>
      </w:r>
      <w:r>
        <w:t>the</w:t>
      </w:r>
      <w:r>
        <w:rPr>
          <w:spacing w:val="-7"/>
        </w:rPr>
        <w:t xml:space="preserve"> </w:t>
      </w:r>
      <w:r>
        <w:t>lower</w:t>
      </w:r>
      <w:r>
        <w:rPr>
          <w:spacing w:val="-7"/>
        </w:rPr>
        <w:t xml:space="preserve"> </w:t>
      </w:r>
      <w:r>
        <w:rPr>
          <w:spacing w:val="-1"/>
        </w:rPr>
        <w:t>catchment</w:t>
      </w:r>
      <w:r>
        <w:rPr>
          <w:spacing w:val="-6"/>
        </w:rPr>
        <w:t xml:space="preserve"> </w:t>
      </w:r>
      <w:r>
        <w:rPr>
          <w:spacing w:val="-1"/>
        </w:rPr>
        <w:t>below Nindigully</w:t>
      </w:r>
      <w:r>
        <w:rPr>
          <w:spacing w:val="-7"/>
        </w:rPr>
        <w:t xml:space="preserve"> </w:t>
      </w:r>
      <w:r>
        <w:rPr>
          <w:spacing w:val="-1"/>
        </w:rPr>
        <w:t>(CSIRO</w:t>
      </w:r>
      <w:r>
        <w:rPr>
          <w:spacing w:val="-7"/>
        </w:rPr>
        <w:t xml:space="preserve"> </w:t>
      </w:r>
      <w:r>
        <w:t>2008).</w:t>
      </w:r>
      <w:r>
        <w:rPr>
          <w:spacing w:val="-9"/>
        </w:rPr>
        <w:t xml:space="preserve"> </w:t>
      </w:r>
      <w:r>
        <w:rPr>
          <w:spacing w:val="-1"/>
        </w:rPr>
        <w:t>Thallon</w:t>
      </w:r>
      <w:r>
        <w:rPr>
          <w:spacing w:val="-5"/>
        </w:rPr>
        <w:t xml:space="preserve"> </w:t>
      </w:r>
      <w:r>
        <w:t>waterholes</w:t>
      </w:r>
      <w:r>
        <w:rPr>
          <w:spacing w:val="-8"/>
        </w:rPr>
        <w:t xml:space="preserve"> </w:t>
      </w:r>
      <w:r>
        <w:rPr>
          <w:spacing w:val="-1"/>
        </w:rPr>
        <w:t>have</w:t>
      </w:r>
      <w:r>
        <w:rPr>
          <w:spacing w:val="-7"/>
        </w:rPr>
        <w:t xml:space="preserve"> </w:t>
      </w:r>
      <w:r>
        <w:t>been</w:t>
      </w:r>
      <w:r>
        <w:rPr>
          <w:spacing w:val="69"/>
          <w:w w:val="99"/>
        </w:rPr>
        <w:t xml:space="preserve"> </w:t>
      </w:r>
      <w:r>
        <w:rPr>
          <w:spacing w:val="-1"/>
        </w:rPr>
        <w:t>observed</w:t>
      </w:r>
      <w:r>
        <w:rPr>
          <w:spacing w:val="-5"/>
        </w:rPr>
        <w:t xml:space="preserve"> </w:t>
      </w:r>
      <w:r>
        <w:rPr>
          <w:spacing w:val="1"/>
        </w:rPr>
        <w:t>to</w:t>
      </w:r>
      <w:r>
        <w:rPr>
          <w:spacing w:val="-7"/>
        </w:rPr>
        <w:t xml:space="preserve"> </w:t>
      </w:r>
      <w:r>
        <w:rPr>
          <w:spacing w:val="-1"/>
        </w:rPr>
        <w:t>support</w:t>
      </w:r>
      <w:r>
        <w:rPr>
          <w:spacing w:val="-5"/>
        </w:rPr>
        <w:t xml:space="preserve"> </w:t>
      </w:r>
      <w:r>
        <w:t>between</w:t>
      </w:r>
      <w:r>
        <w:rPr>
          <w:spacing w:val="-6"/>
        </w:rPr>
        <w:t xml:space="preserve"> </w:t>
      </w:r>
      <w:r>
        <w:rPr>
          <w:spacing w:val="-1"/>
        </w:rPr>
        <w:t>10,000</w:t>
      </w:r>
      <w:r>
        <w:rPr>
          <w:spacing w:val="-4"/>
        </w:rPr>
        <w:t xml:space="preserve"> </w:t>
      </w:r>
      <w:r>
        <w:t>and</w:t>
      </w:r>
      <w:r>
        <w:rPr>
          <w:spacing w:val="-7"/>
        </w:rPr>
        <w:t xml:space="preserve"> </w:t>
      </w:r>
      <w:r>
        <w:rPr>
          <w:spacing w:val="-1"/>
        </w:rPr>
        <w:t>20,000</w:t>
      </w:r>
      <w:r>
        <w:rPr>
          <w:spacing w:val="-2"/>
        </w:rPr>
        <w:t xml:space="preserve"> </w:t>
      </w:r>
      <w:r>
        <w:t>waterbirds</w:t>
      </w:r>
      <w:r>
        <w:rPr>
          <w:spacing w:val="-5"/>
        </w:rPr>
        <w:t xml:space="preserve"> </w:t>
      </w:r>
      <w:r>
        <w:rPr>
          <w:spacing w:val="-1"/>
        </w:rPr>
        <w:t>(Kingsford</w:t>
      </w:r>
      <w:r>
        <w:rPr>
          <w:spacing w:val="-7"/>
        </w:rPr>
        <w:t xml:space="preserve"> </w:t>
      </w:r>
      <w:r>
        <w:t>et</w:t>
      </w:r>
      <w:r>
        <w:rPr>
          <w:spacing w:val="-4"/>
        </w:rPr>
        <w:t xml:space="preserve"> </w:t>
      </w:r>
      <w:r>
        <w:rPr>
          <w:spacing w:val="1"/>
        </w:rPr>
        <w:t>al.</w:t>
      </w:r>
      <w:r>
        <w:rPr>
          <w:spacing w:val="-9"/>
        </w:rPr>
        <w:t xml:space="preserve"> </w:t>
      </w:r>
      <w:r>
        <w:rPr>
          <w:spacing w:val="-1"/>
        </w:rPr>
        <w:t>1997).</w:t>
      </w:r>
      <w:r>
        <w:rPr>
          <w:spacing w:val="-7"/>
        </w:rPr>
        <w:t xml:space="preserve"> </w:t>
      </w:r>
      <w:r>
        <w:rPr>
          <w:spacing w:val="-1"/>
        </w:rPr>
        <w:t>There</w:t>
      </w:r>
      <w:r>
        <w:rPr>
          <w:spacing w:val="-6"/>
        </w:rPr>
        <w:t xml:space="preserve"> </w:t>
      </w:r>
      <w:r>
        <w:t>is</w:t>
      </w:r>
      <w:r>
        <w:rPr>
          <w:spacing w:val="-7"/>
        </w:rPr>
        <w:t xml:space="preserve"> </w:t>
      </w:r>
      <w:r>
        <w:rPr>
          <w:spacing w:val="-1"/>
        </w:rPr>
        <w:t>past</w:t>
      </w:r>
      <w:r>
        <w:rPr>
          <w:spacing w:val="64"/>
          <w:w w:val="99"/>
        </w:rPr>
        <w:t xml:space="preserve"> </w:t>
      </w:r>
      <w:r>
        <w:t>evidence</w:t>
      </w:r>
      <w:r>
        <w:rPr>
          <w:spacing w:val="-8"/>
        </w:rPr>
        <w:t xml:space="preserve"> </w:t>
      </w:r>
      <w:r>
        <w:rPr>
          <w:spacing w:val="-1"/>
        </w:rPr>
        <w:t>of</w:t>
      </w:r>
      <w:r>
        <w:rPr>
          <w:spacing w:val="-7"/>
        </w:rPr>
        <w:t xml:space="preserve"> </w:t>
      </w:r>
      <w:r>
        <w:t>black</w:t>
      </w:r>
      <w:r>
        <w:rPr>
          <w:spacing w:val="-6"/>
        </w:rPr>
        <w:t xml:space="preserve"> </w:t>
      </w:r>
      <w:r>
        <w:rPr>
          <w:spacing w:val="-1"/>
        </w:rPr>
        <w:t>swans,</w:t>
      </w:r>
      <w:r>
        <w:rPr>
          <w:spacing w:val="-9"/>
        </w:rPr>
        <w:t xml:space="preserve"> </w:t>
      </w:r>
      <w:r>
        <w:t>grey</w:t>
      </w:r>
      <w:r>
        <w:rPr>
          <w:spacing w:val="-8"/>
        </w:rPr>
        <w:t xml:space="preserve"> </w:t>
      </w:r>
      <w:r>
        <w:t>teal</w:t>
      </w:r>
      <w:r>
        <w:rPr>
          <w:spacing w:val="-6"/>
        </w:rPr>
        <w:t xml:space="preserve"> </w:t>
      </w:r>
      <w:r>
        <w:t>and</w:t>
      </w:r>
      <w:r>
        <w:rPr>
          <w:spacing w:val="-7"/>
        </w:rPr>
        <w:t xml:space="preserve"> </w:t>
      </w:r>
      <w:r>
        <w:t>little</w:t>
      </w:r>
      <w:r>
        <w:rPr>
          <w:spacing w:val="-7"/>
        </w:rPr>
        <w:t xml:space="preserve"> </w:t>
      </w:r>
      <w:r>
        <w:rPr>
          <w:spacing w:val="-1"/>
        </w:rPr>
        <w:t>black</w:t>
      </w:r>
      <w:r>
        <w:rPr>
          <w:spacing w:val="-7"/>
        </w:rPr>
        <w:t xml:space="preserve"> </w:t>
      </w:r>
      <w:r>
        <w:t>cormorants</w:t>
      </w:r>
      <w:r>
        <w:rPr>
          <w:spacing w:val="-7"/>
        </w:rPr>
        <w:t xml:space="preserve"> </w:t>
      </w:r>
      <w:r>
        <w:rPr>
          <w:spacing w:val="-1"/>
        </w:rPr>
        <w:t>breeding</w:t>
      </w:r>
      <w:r>
        <w:rPr>
          <w:spacing w:val="-7"/>
        </w:rPr>
        <w:t xml:space="preserve"> </w:t>
      </w:r>
      <w:r>
        <w:rPr>
          <w:spacing w:val="1"/>
        </w:rPr>
        <w:t>at</w:t>
      </w:r>
      <w:r>
        <w:rPr>
          <w:spacing w:val="-5"/>
        </w:rPr>
        <w:t xml:space="preserve"> </w:t>
      </w:r>
      <w:r>
        <w:t>the</w:t>
      </w:r>
      <w:r>
        <w:rPr>
          <w:spacing w:val="-7"/>
        </w:rPr>
        <w:t xml:space="preserve"> </w:t>
      </w:r>
      <w:r>
        <w:t>waterholes</w:t>
      </w:r>
      <w:r>
        <w:rPr>
          <w:spacing w:val="44"/>
          <w:w w:val="99"/>
        </w:rPr>
        <w:t xml:space="preserve"> </w:t>
      </w:r>
      <w:r>
        <w:rPr>
          <w:spacing w:val="-1"/>
        </w:rPr>
        <w:t>(Queensland</w:t>
      </w:r>
      <w:r>
        <w:rPr>
          <w:spacing w:val="-11"/>
        </w:rPr>
        <w:t xml:space="preserve"> </w:t>
      </w:r>
      <w:r>
        <w:rPr>
          <w:spacing w:val="-1"/>
        </w:rPr>
        <w:t>DNR</w:t>
      </w:r>
      <w:r>
        <w:rPr>
          <w:spacing w:val="-11"/>
        </w:rPr>
        <w:t xml:space="preserve"> </w:t>
      </w:r>
      <w:r>
        <w:rPr>
          <w:spacing w:val="-1"/>
        </w:rPr>
        <w:t>1999).</w:t>
      </w:r>
    </w:p>
    <w:p w14:paraId="3705A39A" w14:textId="77777777" w:rsidR="00F441EC" w:rsidRDefault="00F441EC">
      <w:pPr>
        <w:spacing w:before="7"/>
        <w:rPr>
          <w:rFonts w:ascii="Century Gothic" w:eastAsia="Century Gothic" w:hAnsi="Century Gothic" w:cs="Century Gothic"/>
          <w:sz w:val="19"/>
          <w:szCs w:val="19"/>
        </w:rPr>
      </w:pPr>
    </w:p>
    <w:p w14:paraId="3705A39B" w14:textId="77777777" w:rsidR="00F441EC" w:rsidRDefault="00BC0B32">
      <w:pPr>
        <w:pStyle w:val="BodyText"/>
        <w:numPr>
          <w:ilvl w:val="0"/>
          <w:numId w:val="25"/>
        </w:numPr>
        <w:tabs>
          <w:tab w:val="left" w:pos="392"/>
        </w:tabs>
        <w:ind w:left="391" w:right="600" w:hanging="283"/>
      </w:pPr>
      <w:r>
        <w:t>Threatened</w:t>
      </w:r>
      <w:r>
        <w:rPr>
          <w:spacing w:val="-9"/>
        </w:rPr>
        <w:t xml:space="preserve"> </w:t>
      </w:r>
      <w:r>
        <w:t>waterbirds</w:t>
      </w:r>
      <w:r>
        <w:rPr>
          <w:spacing w:val="-8"/>
        </w:rPr>
        <w:t xml:space="preserve"> </w:t>
      </w:r>
      <w:r>
        <w:rPr>
          <w:spacing w:val="-1"/>
        </w:rPr>
        <w:t>including</w:t>
      </w:r>
      <w:r>
        <w:rPr>
          <w:spacing w:val="-8"/>
        </w:rPr>
        <w:t xml:space="preserve"> </w:t>
      </w:r>
      <w:r>
        <w:t>the</w:t>
      </w:r>
      <w:r>
        <w:rPr>
          <w:spacing w:val="-6"/>
        </w:rPr>
        <w:t xml:space="preserve"> </w:t>
      </w:r>
      <w:r>
        <w:rPr>
          <w:spacing w:val="-1"/>
        </w:rPr>
        <w:t>Australian</w:t>
      </w:r>
      <w:r>
        <w:rPr>
          <w:spacing w:val="-7"/>
        </w:rPr>
        <w:t xml:space="preserve"> </w:t>
      </w:r>
      <w:r>
        <w:rPr>
          <w:spacing w:val="-1"/>
        </w:rPr>
        <w:t>painted</w:t>
      </w:r>
      <w:r>
        <w:rPr>
          <w:spacing w:val="-8"/>
        </w:rPr>
        <w:t xml:space="preserve"> </w:t>
      </w:r>
      <w:r>
        <w:rPr>
          <w:spacing w:val="-1"/>
        </w:rPr>
        <w:t>snipe</w:t>
      </w:r>
      <w:r>
        <w:rPr>
          <w:spacing w:val="-8"/>
        </w:rPr>
        <w:t xml:space="preserve"> </w:t>
      </w:r>
      <w:r>
        <w:t>and</w:t>
      </w:r>
      <w:r>
        <w:rPr>
          <w:spacing w:val="-8"/>
        </w:rPr>
        <w:t xml:space="preserve"> </w:t>
      </w:r>
      <w:r>
        <w:t>freckled</w:t>
      </w:r>
      <w:r>
        <w:rPr>
          <w:spacing w:val="-10"/>
        </w:rPr>
        <w:t xml:space="preserve"> </w:t>
      </w:r>
      <w:r>
        <w:rPr>
          <w:spacing w:val="-1"/>
        </w:rPr>
        <w:t>duck</w:t>
      </w:r>
      <w:r>
        <w:rPr>
          <w:spacing w:val="-8"/>
        </w:rPr>
        <w:t xml:space="preserve"> </w:t>
      </w:r>
      <w:r>
        <w:t>and</w:t>
      </w:r>
      <w:r>
        <w:rPr>
          <w:spacing w:val="-8"/>
        </w:rPr>
        <w:t xml:space="preserve"> </w:t>
      </w:r>
      <w:r>
        <w:rPr>
          <w:spacing w:val="-1"/>
        </w:rPr>
        <w:t>fish</w:t>
      </w:r>
      <w:r>
        <w:rPr>
          <w:spacing w:val="60"/>
          <w:w w:val="99"/>
        </w:rPr>
        <w:t xml:space="preserve"> </w:t>
      </w:r>
      <w:r>
        <w:rPr>
          <w:spacing w:val="-1"/>
        </w:rPr>
        <w:t>including</w:t>
      </w:r>
      <w:r>
        <w:rPr>
          <w:spacing w:val="-8"/>
        </w:rPr>
        <w:t xml:space="preserve"> </w:t>
      </w:r>
      <w:r>
        <w:rPr>
          <w:spacing w:val="-1"/>
        </w:rPr>
        <w:t>purple</w:t>
      </w:r>
      <w:r>
        <w:rPr>
          <w:spacing w:val="-7"/>
        </w:rPr>
        <w:t xml:space="preserve"> </w:t>
      </w:r>
      <w:r>
        <w:t>spotted</w:t>
      </w:r>
      <w:r>
        <w:rPr>
          <w:spacing w:val="-9"/>
        </w:rPr>
        <w:t xml:space="preserve"> </w:t>
      </w:r>
      <w:r>
        <w:t>gudgeon</w:t>
      </w:r>
      <w:r>
        <w:rPr>
          <w:spacing w:val="-7"/>
        </w:rPr>
        <w:t xml:space="preserve"> </w:t>
      </w:r>
      <w:r>
        <w:t>and</w:t>
      </w:r>
      <w:r>
        <w:rPr>
          <w:spacing w:val="-7"/>
        </w:rPr>
        <w:t xml:space="preserve"> </w:t>
      </w:r>
      <w:r>
        <w:t>eel</w:t>
      </w:r>
      <w:r>
        <w:rPr>
          <w:spacing w:val="-6"/>
        </w:rPr>
        <w:t xml:space="preserve"> </w:t>
      </w:r>
      <w:r>
        <w:t>tailed</w:t>
      </w:r>
      <w:r>
        <w:rPr>
          <w:spacing w:val="-9"/>
        </w:rPr>
        <w:t xml:space="preserve"> </w:t>
      </w:r>
      <w:r>
        <w:t>catfish</w:t>
      </w:r>
      <w:r>
        <w:rPr>
          <w:spacing w:val="-8"/>
        </w:rPr>
        <w:t xml:space="preserve"> </w:t>
      </w:r>
      <w:r>
        <w:t>have</w:t>
      </w:r>
      <w:r>
        <w:rPr>
          <w:spacing w:val="-7"/>
        </w:rPr>
        <w:t xml:space="preserve"> </w:t>
      </w:r>
      <w:r>
        <w:t>been</w:t>
      </w:r>
      <w:r>
        <w:rPr>
          <w:spacing w:val="-6"/>
        </w:rPr>
        <w:t xml:space="preserve"> </w:t>
      </w:r>
      <w:r>
        <w:rPr>
          <w:spacing w:val="-1"/>
        </w:rPr>
        <w:t>observed</w:t>
      </w:r>
      <w:r>
        <w:rPr>
          <w:spacing w:val="-7"/>
        </w:rPr>
        <w:t xml:space="preserve"> </w:t>
      </w:r>
      <w:r>
        <w:t>in</w:t>
      </w:r>
      <w:r>
        <w:rPr>
          <w:spacing w:val="-6"/>
        </w:rPr>
        <w:t xml:space="preserve"> </w:t>
      </w:r>
      <w:r>
        <w:t>the</w:t>
      </w:r>
      <w:r>
        <w:rPr>
          <w:spacing w:val="-8"/>
        </w:rPr>
        <w:t xml:space="preserve"> </w:t>
      </w:r>
      <w:r>
        <w:rPr>
          <w:spacing w:val="-1"/>
        </w:rPr>
        <w:t>Moonie</w:t>
      </w:r>
      <w:r>
        <w:rPr>
          <w:spacing w:val="49"/>
          <w:w w:val="99"/>
        </w:rPr>
        <w:t xml:space="preserve"> </w:t>
      </w:r>
      <w:r>
        <w:rPr>
          <w:spacing w:val="-1"/>
        </w:rPr>
        <w:t>(CSIRO</w:t>
      </w:r>
      <w:r>
        <w:rPr>
          <w:spacing w:val="-14"/>
        </w:rPr>
        <w:t xml:space="preserve"> </w:t>
      </w:r>
      <w:r>
        <w:rPr>
          <w:spacing w:val="-1"/>
        </w:rPr>
        <w:t>2008).</w:t>
      </w:r>
    </w:p>
    <w:p w14:paraId="3705A39C" w14:textId="77777777" w:rsidR="00F441EC" w:rsidRDefault="00F441EC">
      <w:pPr>
        <w:spacing w:before="9"/>
        <w:rPr>
          <w:rFonts w:ascii="Century Gothic" w:eastAsia="Century Gothic" w:hAnsi="Century Gothic" w:cs="Century Gothic"/>
          <w:sz w:val="19"/>
          <w:szCs w:val="19"/>
        </w:rPr>
      </w:pPr>
    </w:p>
    <w:p w14:paraId="3705A39D" w14:textId="77777777" w:rsidR="00F441EC" w:rsidRDefault="00BC0B32">
      <w:pPr>
        <w:pStyle w:val="BodyText"/>
        <w:numPr>
          <w:ilvl w:val="0"/>
          <w:numId w:val="25"/>
        </w:numPr>
        <w:tabs>
          <w:tab w:val="left" w:pos="392"/>
        </w:tabs>
        <w:ind w:left="391" w:right="228" w:hanging="283"/>
      </w:pPr>
      <w:r>
        <w:rPr>
          <w:spacing w:val="-1"/>
        </w:rPr>
        <w:t>The</w:t>
      </w:r>
      <w:r>
        <w:rPr>
          <w:spacing w:val="-7"/>
        </w:rPr>
        <w:t xml:space="preserve"> </w:t>
      </w:r>
      <w:r>
        <w:rPr>
          <w:spacing w:val="-1"/>
        </w:rPr>
        <w:t>Moonie</w:t>
      </w:r>
      <w:r>
        <w:rPr>
          <w:spacing w:val="-7"/>
        </w:rPr>
        <w:t xml:space="preserve"> </w:t>
      </w:r>
      <w:r>
        <w:t>has</w:t>
      </w:r>
      <w:r>
        <w:rPr>
          <w:spacing w:val="-6"/>
        </w:rPr>
        <w:t xml:space="preserve"> </w:t>
      </w:r>
      <w:r>
        <w:t>relatively</w:t>
      </w:r>
      <w:r>
        <w:rPr>
          <w:spacing w:val="-6"/>
        </w:rPr>
        <w:t xml:space="preserve"> </w:t>
      </w:r>
      <w:r>
        <w:rPr>
          <w:spacing w:val="-1"/>
        </w:rPr>
        <w:t>long</w:t>
      </w:r>
      <w:r>
        <w:rPr>
          <w:spacing w:val="-7"/>
        </w:rPr>
        <w:t xml:space="preserve"> </w:t>
      </w:r>
      <w:r>
        <w:t>and</w:t>
      </w:r>
      <w:r>
        <w:rPr>
          <w:spacing w:val="-6"/>
        </w:rPr>
        <w:t xml:space="preserve"> </w:t>
      </w:r>
      <w:r>
        <w:t>deep</w:t>
      </w:r>
      <w:r>
        <w:rPr>
          <w:spacing w:val="-6"/>
        </w:rPr>
        <w:t xml:space="preserve"> </w:t>
      </w:r>
      <w:r>
        <w:t>waterholes</w:t>
      </w:r>
      <w:r>
        <w:rPr>
          <w:spacing w:val="-7"/>
        </w:rPr>
        <w:t xml:space="preserve"> </w:t>
      </w:r>
      <w:r>
        <w:rPr>
          <w:spacing w:val="1"/>
        </w:rPr>
        <w:t>that</w:t>
      </w:r>
      <w:r>
        <w:rPr>
          <w:spacing w:val="-5"/>
        </w:rPr>
        <w:t xml:space="preserve"> </w:t>
      </w:r>
      <w:r>
        <w:rPr>
          <w:spacing w:val="-1"/>
        </w:rPr>
        <w:t>have</w:t>
      </w:r>
      <w:r>
        <w:rPr>
          <w:spacing w:val="-6"/>
        </w:rPr>
        <w:t xml:space="preserve"> </w:t>
      </w:r>
      <w:r>
        <w:t>been</w:t>
      </w:r>
      <w:r>
        <w:rPr>
          <w:spacing w:val="-6"/>
        </w:rPr>
        <w:t xml:space="preserve"> </w:t>
      </w:r>
      <w:r>
        <w:rPr>
          <w:spacing w:val="-1"/>
        </w:rPr>
        <w:t>shown</w:t>
      </w:r>
      <w:r>
        <w:rPr>
          <w:spacing w:val="-6"/>
        </w:rPr>
        <w:t xml:space="preserve"> </w:t>
      </w:r>
      <w:r>
        <w:rPr>
          <w:spacing w:val="1"/>
        </w:rPr>
        <w:t>to</w:t>
      </w:r>
      <w:r>
        <w:rPr>
          <w:spacing w:val="-6"/>
        </w:rPr>
        <w:t xml:space="preserve"> </w:t>
      </w:r>
      <w:r>
        <w:t>be</w:t>
      </w:r>
      <w:r>
        <w:rPr>
          <w:spacing w:val="-7"/>
        </w:rPr>
        <w:t xml:space="preserve"> </w:t>
      </w:r>
      <w:r>
        <w:t>critical</w:t>
      </w:r>
      <w:r>
        <w:rPr>
          <w:spacing w:val="-6"/>
        </w:rPr>
        <w:t xml:space="preserve"> </w:t>
      </w:r>
      <w:r>
        <w:rPr>
          <w:spacing w:val="-1"/>
        </w:rPr>
        <w:t>refugia</w:t>
      </w:r>
      <w:r>
        <w:rPr>
          <w:spacing w:val="47"/>
          <w:w w:val="99"/>
        </w:rPr>
        <w:t xml:space="preserve"> </w:t>
      </w:r>
      <w:r>
        <w:rPr>
          <w:spacing w:val="-1"/>
        </w:rPr>
        <w:t>for</w:t>
      </w:r>
      <w:r>
        <w:rPr>
          <w:spacing w:val="-7"/>
        </w:rPr>
        <w:t xml:space="preserve"> </w:t>
      </w:r>
      <w:r>
        <w:rPr>
          <w:spacing w:val="-1"/>
        </w:rPr>
        <w:t>sustaining</w:t>
      </w:r>
      <w:r>
        <w:rPr>
          <w:spacing w:val="-7"/>
        </w:rPr>
        <w:t xml:space="preserve"> </w:t>
      </w:r>
      <w:r>
        <w:t>native</w:t>
      </w:r>
      <w:r>
        <w:rPr>
          <w:spacing w:val="-6"/>
        </w:rPr>
        <w:t xml:space="preserve"> </w:t>
      </w:r>
      <w:r>
        <w:rPr>
          <w:spacing w:val="-1"/>
        </w:rPr>
        <w:t>fish</w:t>
      </w:r>
      <w:r>
        <w:rPr>
          <w:spacing w:val="-7"/>
        </w:rPr>
        <w:t xml:space="preserve"> </w:t>
      </w:r>
      <w:r>
        <w:rPr>
          <w:spacing w:val="-1"/>
        </w:rPr>
        <w:t>populations</w:t>
      </w:r>
      <w:r>
        <w:rPr>
          <w:spacing w:val="-7"/>
        </w:rPr>
        <w:t xml:space="preserve"> </w:t>
      </w:r>
      <w:r>
        <w:rPr>
          <w:spacing w:val="-1"/>
        </w:rPr>
        <w:t>in</w:t>
      </w:r>
      <w:r>
        <w:rPr>
          <w:spacing w:val="-4"/>
        </w:rPr>
        <w:t xml:space="preserve"> </w:t>
      </w:r>
      <w:r>
        <w:t>the</w:t>
      </w:r>
      <w:r>
        <w:rPr>
          <w:spacing w:val="-7"/>
        </w:rPr>
        <w:t xml:space="preserve"> </w:t>
      </w:r>
      <w:r>
        <w:t>often</w:t>
      </w:r>
      <w:r>
        <w:rPr>
          <w:spacing w:val="-6"/>
        </w:rPr>
        <w:t xml:space="preserve"> </w:t>
      </w:r>
      <w:r>
        <w:rPr>
          <w:spacing w:val="-1"/>
        </w:rPr>
        <w:t>long</w:t>
      </w:r>
      <w:r>
        <w:rPr>
          <w:spacing w:val="-6"/>
        </w:rPr>
        <w:t xml:space="preserve"> </w:t>
      </w:r>
      <w:r>
        <w:t>periods</w:t>
      </w:r>
      <w:r>
        <w:rPr>
          <w:spacing w:val="-7"/>
        </w:rPr>
        <w:t xml:space="preserve"> </w:t>
      </w:r>
      <w:r>
        <w:t>between</w:t>
      </w:r>
      <w:r>
        <w:rPr>
          <w:spacing w:val="-6"/>
        </w:rPr>
        <w:t xml:space="preserve"> </w:t>
      </w:r>
      <w:r>
        <w:t>flows</w:t>
      </w:r>
      <w:r>
        <w:rPr>
          <w:spacing w:val="-6"/>
        </w:rPr>
        <w:t xml:space="preserve"> </w:t>
      </w:r>
      <w:r>
        <w:rPr>
          <w:spacing w:val="-1"/>
        </w:rPr>
        <w:t>in</w:t>
      </w:r>
      <w:r>
        <w:rPr>
          <w:spacing w:val="-5"/>
        </w:rPr>
        <w:t xml:space="preserve"> </w:t>
      </w:r>
      <w:r>
        <w:t>the</w:t>
      </w:r>
      <w:r>
        <w:rPr>
          <w:spacing w:val="-6"/>
        </w:rPr>
        <w:t xml:space="preserve"> </w:t>
      </w:r>
      <w:r>
        <w:rPr>
          <w:spacing w:val="-1"/>
        </w:rPr>
        <w:t>system.</w:t>
      </w:r>
      <w:r>
        <w:rPr>
          <w:spacing w:val="82"/>
          <w:w w:val="99"/>
        </w:rPr>
        <w:t xml:space="preserve"> </w:t>
      </w:r>
      <w:r>
        <w:rPr>
          <w:spacing w:val="-1"/>
        </w:rPr>
        <w:t>Species</w:t>
      </w:r>
      <w:r>
        <w:rPr>
          <w:spacing w:val="-8"/>
        </w:rPr>
        <w:t xml:space="preserve"> </w:t>
      </w:r>
      <w:r>
        <w:rPr>
          <w:spacing w:val="-1"/>
        </w:rPr>
        <w:t>including</w:t>
      </w:r>
      <w:r>
        <w:rPr>
          <w:spacing w:val="-8"/>
        </w:rPr>
        <w:t xml:space="preserve"> </w:t>
      </w:r>
      <w:r>
        <w:rPr>
          <w:spacing w:val="-1"/>
        </w:rPr>
        <w:t>golden</w:t>
      </w:r>
      <w:r>
        <w:rPr>
          <w:spacing w:val="-4"/>
        </w:rPr>
        <w:t xml:space="preserve"> </w:t>
      </w:r>
      <w:r>
        <w:t>perch,</w:t>
      </w:r>
      <w:r>
        <w:rPr>
          <w:spacing w:val="-10"/>
        </w:rPr>
        <w:t xml:space="preserve"> </w:t>
      </w:r>
      <w:r>
        <w:t>bony</w:t>
      </w:r>
      <w:r>
        <w:rPr>
          <w:spacing w:val="-9"/>
        </w:rPr>
        <w:t xml:space="preserve"> </w:t>
      </w:r>
      <w:r>
        <w:t>bream,</w:t>
      </w:r>
      <w:r>
        <w:rPr>
          <w:spacing w:val="-7"/>
        </w:rPr>
        <w:t xml:space="preserve"> </w:t>
      </w:r>
      <w:r>
        <w:t>eel</w:t>
      </w:r>
      <w:r>
        <w:rPr>
          <w:spacing w:val="-7"/>
        </w:rPr>
        <w:t xml:space="preserve"> </w:t>
      </w:r>
      <w:r>
        <w:t>tailed</w:t>
      </w:r>
      <w:r>
        <w:rPr>
          <w:spacing w:val="-8"/>
        </w:rPr>
        <w:t xml:space="preserve"> </w:t>
      </w:r>
      <w:r>
        <w:rPr>
          <w:spacing w:val="-1"/>
        </w:rPr>
        <w:t>catfish</w:t>
      </w:r>
      <w:r>
        <w:rPr>
          <w:spacing w:val="-8"/>
        </w:rPr>
        <w:t xml:space="preserve"> </w:t>
      </w:r>
      <w:r>
        <w:t>and</w:t>
      </w:r>
      <w:r>
        <w:rPr>
          <w:spacing w:val="-8"/>
        </w:rPr>
        <w:t xml:space="preserve"> </w:t>
      </w:r>
      <w:r>
        <w:rPr>
          <w:spacing w:val="-1"/>
        </w:rPr>
        <w:t>smelt</w:t>
      </w:r>
      <w:r>
        <w:rPr>
          <w:spacing w:val="-8"/>
        </w:rPr>
        <w:t xml:space="preserve"> </w:t>
      </w:r>
      <w:r>
        <w:t>moved</w:t>
      </w:r>
      <w:r>
        <w:rPr>
          <w:spacing w:val="-6"/>
        </w:rPr>
        <w:t xml:space="preserve"> </w:t>
      </w:r>
      <w:r>
        <w:rPr>
          <w:spacing w:val="-1"/>
        </w:rPr>
        <w:t>significant</w:t>
      </w:r>
      <w:r>
        <w:rPr>
          <w:spacing w:val="86"/>
          <w:w w:val="99"/>
        </w:rPr>
        <w:t xml:space="preserve"> </w:t>
      </w:r>
      <w:r>
        <w:t>distances</w:t>
      </w:r>
      <w:r>
        <w:rPr>
          <w:spacing w:val="-8"/>
        </w:rPr>
        <w:t xml:space="preserve"> </w:t>
      </w:r>
      <w:r>
        <w:rPr>
          <w:spacing w:val="-2"/>
        </w:rPr>
        <w:t>(up</w:t>
      </w:r>
      <w:r>
        <w:rPr>
          <w:spacing w:val="-7"/>
        </w:rPr>
        <w:t xml:space="preserve"> </w:t>
      </w:r>
      <w:r>
        <w:rPr>
          <w:spacing w:val="1"/>
        </w:rPr>
        <w:t>to</w:t>
      </w:r>
      <w:r>
        <w:rPr>
          <w:spacing w:val="-8"/>
        </w:rPr>
        <w:t xml:space="preserve"> </w:t>
      </w:r>
      <w:r>
        <w:rPr>
          <w:spacing w:val="-1"/>
        </w:rPr>
        <w:t>70</w:t>
      </w:r>
      <w:r>
        <w:rPr>
          <w:spacing w:val="-8"/>
        </w:rPr>
        <w:t xml:space="preserve"> </w:t>
      </w:r>
      <w:r>
        <w:t>kilometres)</w:t>
      </w:r>
      <w:r>
        <w:rPr>
          <w:spacing w:val="-10"/>
        </w:rPr>
        <w:t xml:space="preserve"> </w:t>
      </w:r>
      <w:r>
        <w:t>in</w:t>
      </w:r>
      <w:r>
        <w:rPr>
          <w:spacing w:val="-7"/>
        </w:rPr>
        <w:t xml:space="preserve"> </w:t>
      </w:r>
      <w:r>
        <w:t>response</w:t>
      </w:r>
      <w:r>
        <w:rPr>
          <w:spacing w:val="-8"/>
        </w:rPr>
        <w:t xml:space="preserve"> </w:t>
      </w:r>
      <w:r>
        <w:t>to</w:t>
      </w:r>
      <w:r>
        <w:rPr>
          <w:spacing w:val="-8"/>
        </w:rPr>
        <w:t xml:space="preserve"> </w:t>
      </w:r>
      <w:r>
        <w:t>waterhole</w:t>
      </w:r>
      <w:r>
        <w:rPr>
          <w:spacing w:val="-8"/>
        </w:rPr>
        <w:t xml:space="preserve"> </w:t>
      </w:r>
      <w:r>
        <w:t>reconnecting</w:t>
      </w:r>
      <w:r>
        <w:rPr>
          <w:spacing w:val="-8"/>
        </w:rPr>
        <w:t xml:space="preserve"> </w:t>
      </w:r>
      <w:r>
        <w:t>flows,</w:t>
      </w:r>
      <w:r>
        <w:rPr>
          <w:spacing w:val="-8"/>
        </w:rPr>
        <w:t xml:space="preserve"> </w:t>
      </w:r>
      <w:r>
        <w:t>enabling</w:t>
      </w:r>
      <w:r>
        <w:rPr>
          <w:spacing w:val="22"/>
          <w:w w:val="99"/>
        </w:rPr>
        <w:t xml:space="preserve"> </w:t>
      </w:r>
      <w:r>
        <w:rPr>
          <w:spacing w:val="-1"/>
        </w:rPr>
        <w:t>recolonisation</w:t>
      </w:r>
      <w:r>
        <w:rPr>
          <w:spacing w:val="-7"/>
        </w:rPr>
        <w:t xml:space="preserve"> </w:t>
      </w:r>
      <w:r>
        <w:rPr>
          <w:spacing w:val="-1"/>
        </w:rPr>
        <w:t>of</w:t>
      </w:r>
      <w:r>
        <w:rPr>
          <w:spacing w:val="-7"/>
        </w:rPr>
        <w:t xml:space="preserve"> </w:t>
      </w:r>
      <w:r>
        <w:t>the</w:t>
      </w:r>
      <w:r>
        <w:rPr>
          <w:spacing w:val="-8"/>
        </w:rPr>
        <w:t xml:space="preserve"> </w:t>
      </w:r>
      <w:r>
        <w:rPr>
          <w:spacing w:val="-1"/>
        </w:rPr>
        <w:t>system</w:t>
      </w:r>
      <w:r>
        <w:rPr>
          <w:spacing w:val="-7"/>
        </w:rPr>
        <w:t xml:space="preserve"> </w:t>
      </w:r>
      <w:r>
        <w:t>and</w:t>
      </w:r>
      <w:r>
        <w:rPr>
          <w:spacing w:val="-8"/>
        </w:rPr>
        <w:t xml:space="preserve"> </w:t>
      </w:r>
      <w:r>
        <w:t>genetic</w:t>
      </w:r>
      <w:r>
        <w:rPr>
          <w:spacing w:val="-6"/>
        </w:rPr>
        <w:t xml:space="preserve"> </w:t>
      </w:r>
      <w:r>
        <w:t>mixing</w:t>
      </w:r>
      <w:r>
        <w:rPr>
          <w:spacing w:val="-8"/>
        </w:rPr>
        <w:t xml:space="preserve"> </w:t>
      </w:r>
      <w:r>
        <w:t>(Queensland</w:t>
      </w:r>
      <w:r>
        <w:rPr>
          <w:spacing w:val="-5"/>
        </w:rPr>
        <w:t xml:space="preserve"> </w:t>
      </w:r>
      <w:r>
        <w:rPr>
          <w:spacing w:val="-1"/>
        </w:rPr>
        <w:t>DERM</w:t>
      </w:r>
      <w:r>
        <w:rPr>
          <w:spacing w:val="-6"/>
        </w:rPr>
        <w:t xml:space="preserve"> </w:t>
      </w:r>
      <w:r>
        <w:rPr>
          <w:spacing w:val="-1"/>
        </w:rPr>
        <w:t>2010;</w:t>
      </w:r>
      <w:r>
        <w:rPr>
          <w:spacing w:val="-7"/>
        </w:rPr>
        <w:t xml:space="preserve"> </w:t>
      </w:r>
      <w:r>
        <w:t>Marshall</w:t>
      </w:r>
      <w:r>
        <w:rPr>
          <w:spacing w:val="-7"/>
        </w:rPr>
        <w:t xml:space="preserve"> </w:t>
      </w:r>
      <w:r>
        <w:t>et</w:t>
      </w:r>
      <w:r>
        <w:rPr>
          <w:spacing w:val="-5"/>
        </w:rPr>
        <w:t xml:space="preserve"> </w:t>
      </w:r>
      <w:r>
        <w:rPr>
          <w:spacing w:val="-1"/>
        </w:rPr>
        <w:t>al.</w:t>
      </w:r>
      <w:r>
        <w:rPr>
          <w:spacing w:val="-10"/>
        </w:rPr>
        <w:t xml:space="preserve"> </w:t>
      </w:r>
      <w:r>
        <w:rPr>
          <w:spacing w:val="-1"/>
        </w:rPr>
        <w:t>2016).</w:t>
      </w:r>
    </w:p>
    <w:p w14:paraId="3705A39E" w14:textId="77777777" w:rsidR="00F441EC" w:rsidRDefault="00F441EC">
      <w:pPr>
        <w:spacing w:before="7"/>
        <w:rPr>
          <w:rFonts w:ascii="Century Gothic" w:eastAsia="Century Gothic" w:hAnsi="Century Gothic" w:cs="Century Gothic"/>
          <w:sz w:val="19"/>
          <w:szCs w:val="19"/>
        </w:rPr>
      </w:pPr>
    </w:p>
    <w:p w14:paraId="3705A3A6" w14:textId="77777777" w:rsidR="00F441EC" w:rsidRDefault="00F441EC">
      <w:pPr>
        <w:sectPr w:rsidR="00F441EC">
          <w:footerReference w:type="default" r:id="rId87"/>
          <w:pgSz w:w="11910" w:h="16840"/>
          <w:pgMar w:top="760" w:right="1480" w:bottom="1140" w:left="600" w:header="0" w:footer="953" w:gutter="0"/>
          <w:cols w:space="720"/>
        </w:sectPr>
      </w:pPr>
    </w:p>
    <w:p w14:paraId="3705A3A7" w14:textId="77777777" w:rsidR="00F441EC" w:rsidRDefault="00BC0B32">
      <w:pPr>
        <w:pStyle w:val="Heading1"/>
        <w:ind w:right="1278"/>
        <w:rPr>
          <w:b w:val="0"/>
          <w:bCs w:val="0"/>
        </w:rPr>
      </w:pPr>
      <w:bookmarkStart w:id="40" w:name="_Toc519085139"/>
      <w:r>
        <w:rPr>
          <w:color w:val="5F4879"/>
          <w:spacing w:val="-1"/>
        </w:rPr>
        <w:t>Attachment</w:t>
      </w:r>
      <w:r>
        <w:rPr>
          <w:color w:val="5F4879"/>
          <w:spacing w:val="-4"/>
        </w:rPr>
        <w:t xml:space="preserve"> </w:t>
      </w:r>
      <w:r>
        <w:rPr>
          <w:color w:val="5F4879"/>
        </w:rPr>
        <w:t>B</w:t>
      </w:r>
      <w:r>
        <w:rPr>
          <w:color w:val="5F4879"/>
          <w:spacing w:val="-3"/>
        </w:rPr>
        <w:t xml:space="preserve"> </w:t>
      </w:r>
      <w:r>
        <w:rPr>
          <w:rFonts w:cs="Century Gothic"/>
          <w:color w:val="5F4879"/>
        </w:rPr>
        <w:t>–</w:t>
      </w:r>
      <w:r>
        <w:rPr>
          <w:rFonts w:cs="Century Gothic"/>
          <w:color w:val="5F4879"/>
          <w:spacing w:val="-4"/>
        </w:rPr>
        <w:t xml:space="preserve"> </w:t>
      </w:r>
      <w:r>
        <w:rPr>
          <w:color w:val="5F4879"/>
          <w:spacing w:val="-1"/>
        </w:rPr>
        <w:t>Expected</w:t>
      </w:r>
      <w:r>
        <w:rPr>
          <w:color w:val="5F4879"/>
          <w:spacing w:val="-3"/>
        </w:rPr>
        <w:t xml:space="preserve"> </w:t>
      </w:r>
      <w:r>
        <w:rPr>
          <w:color w:val="5F4879"/>
          <w:spacing w:val="-1"/>
        </w:rPr>
        <w:t>outcomes</w:t>
      </w:r>
      <w:r>
        <w:rPr>
          <w:color w:val="5F4879"/>
          <w:spacing w:val="-4"/>
        </w:rPr>
        <w:t xml:space="preserve"> </w:t>
      </w:r>
      <w:r>
        <w:rPr>
          <w:color w:val="5F4879"/>
        </w:rPr>
        <w:t>from</w:t>
      </w:r>
      <w:r>
        <w:rPr>
          <w:color w:val="5F4879"/>
          <w:spacing w:val="-5"/>
        </w:rPr>
        <w:t xml:space="preserve"> </w:t>
      </w:r>
      <w:r>
        <w:rPr>
          <w:color w:val="5F4879"/>
        </w:rPr>
        <w:t>the</w:t>
      </w:r>
      <w:r>
        <w:rPr>
          <w:color w:val="5F4879"/>
          <w:spacing w:val="30"/>
        </w:rPr>
        <w:t xml:space="preserve"> </w:t>
      </w:r>
      <w:r>
        <w:rPr>
          <w:color w:val="5F4879"/>
          <w:spacing w:val="-1"/>
        </w:rPr>
        <w:t>Basin-wide</w:t>
      </w:r>
      <w:r>
        <w:rPr>
          <w:color w:val="5F4879"/>
          <w:spacing w:val="-16"/>
        </w:rPr>
        <w:t xml:space="preserve"> </w:t>
      </w:r>
      <w:r>
        <w:rPr>
          <w:color w:val="5F4879"/>
          <w:spacing w:val="-1"/>
        </w:rPr>
        <w:t>environmental</w:t>
      </w:r>
      <w:r>
        <w:rPr>
          <w:color w:val="5F4879"/>
          <w:spacing w:val="-15"/>
        </w:rPr>
        <w:t xml:space="preserve"> </w:t>
      </w:r>
      <w:r>
        <w:rPr>
          <w:color w:val="5F4879"/>
        </w:rPr>
        <w:t>watering</w:t>
      </w:r>
      <w:r>
        <w:rPr>
          <w:color w:val="5F4879"/>
          <w:spacing w:val="-16"/>
        </w:rPr>
        <w:t xml:space="preserve"> </w:t>
      </w:r>
      <w:r>
        <w:rPr>
          <w:color w:val="5F4879"/>
          <w:spacing w:val="-1"/>
        </w:rPr>
        <w:t>strategy</w:t>
      </w:r>
      <w:bookmarkEnd w:id="40"/>
    </w:p>
    <w:p w14:paraId="3705A3A8" w14:textId="477BFAC1" w:rsidR="00F441EC" w:rsidRDefault="00BC0B32">
      <w:pPr>
        <w:pStyle w:val="BodyText"/>
        <w:spacing w:before="244"/>
        <w:ind w:right="1123"/>
      </w:pPr>
      <w:r>
        <w:t>Expected</w:t>
      </w:r>
      <w:r>
        <w:rPr>
          <w:spacing w:val="-9"/>
        </w:rPr>
        <w:t xml:space="preserve"> </w:t>
      </w:r>
      <w:r>
        <w:rPr>
          <w:spacing w:val="-1"/>
        </w:rPr>
        <w:t>outcomes</w:t>
      </w:r>
      <w:r>
        <w:rPr>
          <w:spacing w:val="-9"/>
        </w:rPr>
        <w:t xml:space="preserve"> </w:t>
      </w:r>
      <w:r>
        <w:t>from</w:t>
      </w:r>
      <w:r>
        <w:rPr>
          <w:spacing w:val="-9"/>
        </w:rPr>
        <w:t xml:space="preserve"> </w:t>
      </w:r>
      <w:r>
        <w:t>the</w:t>
      </w:r>
      <w:r>
        <w:rPr>
          <w:spacing w:val="-9"/>
        </w:rPr>
        <w:t xml:space="preserve"> </w:t>
      </w:r>
      <w:r>
        <w:t>Basin-wide</w:t>
      </w:r>
      <w:r>
        <w:rPr>
          <w:spacing w:val="-9"/>
        </w:rPr>
        <w:t xml:space="preserve"> </w:t>
      </w:r>
      <w:r>
        <w:rPr>
          <w:spacing w:val="-1"/>
        </w:rPr>
        <w:t>environmental</w:t>
      </w:r>
      <w:r>
        <w:rPr>
          <w:spacing w:val="-10"/>
        </w:rPr>
        <w:t xml:space="preserve"> </w:t>
      </w:r>
      <w:r>
        <w:t>watering</w:t>
      </w:r>
      <w:r>
        <w:rPr>
          <w:spacing w:val="-8"/>
        </w:rPr>
        <w:t xml:space="preserve"> </w:t>
      </w:r>
      <w:r>
        <w:rPr>
          <w:spacing w:val="-1"/>
        </w:rPr>
        <w:t>strategy</w:t>
      </w:r>
      <w:r>
        <w:rPr>
          <w:spacing w:val="-8"/>
        </w:rPr>
        <w:t xml:space="preserve"> </w:t>
      </w:r>
      <w:r>
        <w:rPr>
          <w:spacing w:val="-1"/>
        </w:rPr>
        <w:t>(MDBA</w:t>
      </w:r>
      <w:r>
        <w:rPr>
          <w:spacing w:val="-11"/>
        </w:rPr>
        <w:t xml:space="preserve"> </w:t>
      </w:r>
      <w:r>
        <w:t>2014)</w:t>
      </w:r>
      <w:r>
        <w:rPr>
          <w:spacing w:val="-10"/>
        </w:rPr>
        <w:t xml:space="preserve"> </w:t>
      </w:r>
      <w:r>
        <w:t>that</w:t>
      </w:r>
      <w:r>
        <w:rPr>
          <w:spacing w:val="-7"/>
        </w:rPr>
        <w:t xml:space="preserve"> </w:t>
      </w:r>
      <w:r>
        <w:t>are</w:t>
      </w:r>
      <w:r>
        <w:rPr>
          <w:spacing w:val="80"/>
          <w:w w:val="99"/>
        </w:rPr>
        <w:t xml:space="preserve"> </w:t>
      </w:r>
      <w:r>
        <w:t>relevant</w:t>
      </w:r>
      <w:r>
        <w:rPr>
          <w:spacing w:val="-7"/>
        </w:rPr>
        <w:t xml:space="preserve"> </w:t>
      </w:r>
      <w:r>
        <w:rPr>
          <w:spacing w:val="1"/>
        </w:rPr>
        <w:t>to</w:t>
      </w:r>
      <w:r>
        <w:rPr>
          <w:spacing w:val="-11"/>
        </w:rPr>
        <w:t xml:space="preserve"> </w:t>
      </w:r>
      <w:r>
        <w:t>the</w:t>
      </w:r>
      <w:r>
        <w:rPr>
          <w:spacing w:val="-8"/>
        </w:rPr>
        <w:t xml:space="preserve"> </w:t>
      </w:r>
      <w:r w:rsidR="005E1F8C">
        <w:t>Northern Intersecting Streams</w:t>
      </w:r>
      <w:r>
        <w:rPr>
          <w:spacing w:val="-7"/>
        </w:rPr>
        <w:t xml:space="preserve"> </w:t>
      </w:r>
      <w:r>
        <w:rPr>
          <w:spacing w:val="-1"/>
        </w:rPr>
        <w:t>are</w:t>
      </w:r>
      <w:r>
        <w:rPr>
          <w:spacing w:val="-6"/>
        </w:rPr>
        <w:t xml:space="preserve"> </w:t>
      </w:r>
      <w:r>
        <w:t>described</w:t>
      </w:r>
      <w:r>
        <w:rPr>
          <w:spacing w:val="-8"/>
        </w:rPr>
        <w:t xml:space="preserve"> </w:t>
      </w:r>
      <w:r>
        <w:t>below.</w:t>
      </w:r>
    </w:p>
    <w:p w14:paraId="2551A036" w14:textId="77777777" w:rsidR="00C66526" w:rsidRDefault="00C66526">
      <w:pPr>
        <w:pStyle w:val="BodyText"/>
        <w:spacing w:before="244"/>
        <w:ind w:right="1123"/>
      </w:pPr>
    </w:p>
    <w:p w14:paraId="3705A3A9" w14:textId="77777777" w:rsidR="00F441EC" w:rsidRPr="00787D82" w:rsidRDefault="00BC0B32" w:rsidP="005A494B">
      <w:pPr>
        <w:ind w:firstLine="107"/>
      </w:pPr>
      <w:r w:rsidRPr="005A494B">
        <w:rPr>
          <w:b/>
          <w:spacing w:val="-1"/>
        </w:rPr>
        <w:t>RIVER</w:t>
      </w:r>
      <w:r w:rsidRPr="005A494B">
        <w:rPr>
          <w:b/>
          <w:spacing w:val="-12"/>
        </w:rPr>
        <w:t xml:space="preserve"> </w:t>
      </w:r>
      <w:r w:rsidRPr="005A494B">
        <w:rPr>
          <w:b/>
        </w:rPr>
        <w:t>FLOWS</w:t>
      </w:r>
      <w:r w:rsidRPr="005A494B">
        <w:rPr>
          <w:b/>
          <w:spacing w:val="-9"/>
        </w:rPr>
        <w:t xml:space="preserve"> </w:t>
      </w:r>
      <w:r w:rsidRPr="005A494B">
        <w:rPr>
          <w:b/>
        </w:rPr>
        <w:t>AND</w:t>
      </w:r>
      <w:r w:rsidRPr="005A494B">
        <w:rPr>
          <w:b/>
          <w:spacing w:val="-12"/>
        </w:rPr>
        <w:t xml:space="preserve"> </w:t>
      </w:r>
      <w:r w:rsidRPr="005A494B">
        <w:rPr>
          <w:b/>
        </w:rPr>
        <w:t>CONNECTIVITY</w:t>
      </w:r>
    </w:p>
    <w:p w14:paraId="3705A3AA" w14:textId="77777777" w:rsidR="00F441EC" w:rsidRDefault="00F441EC">
      <w:pPr>
        <w:spacing w:before="6"/>
        <w:rPr>
          <w:rFonts w:ascii="Century Gothic" w:eastAsia="Century Gothic" w:hAnsi="Century Gothic" w:cs="Century Gothic"/>
          <w:b/>
          <w:bCs/>
          <w:sz w:val="9"/>
          <w:szCs w:val="9"/>
        </w:rPr>
      </w:pP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78"/>
        <w:gridCol w:w="1417"/>
        <w:gridCol w:w="1134"/>
        <w:gridCol w:w="1134"/>
        <w:gridCol w:w="1276"/>
      </w:tblGrid>
      <w:tr w:rsidR="00ED20B6" w14:paraId="3705A3B3" w14:textId="77777777" w:rsidTr="00B21922">
        <w:trPr>
          <w:trHeight w:hRule="exact" w:val="619"/>
        </w:trPr>
        <w:tc>
          <w:tcPr>
            <w:tcW w:w="5278" w:type="dxa"/>
            <w:shd w:val="clear" w:color="auto" w:fill="B1A0C6"/>
          </w:tcPr>
          <w:p w14:paraId="3705A3AB" w14:textId="77777777" w:rsidR="00ED20B6" w:rsidRDefault="00ED20B6">
            <w:pPr>
              <w:pStyle w:val="TableParagraph"/>
              <w:spacing w:before="178"/>
              <w:ind w:left="23"/>
              <w:rPr>
                <w:rFonts w:ascii="Century Gothic" w:eastAsia="Century Gothic" w:hAnsi="Century Gothic" w:cs="Century Gothic"/>
                <w:sz w:val="20"/>
                <w:szCs w:val="20"/>
              </w:rPr>
            </w:pPr>
            <w:r>
              <w:rPr>
                <w:rFonts w:ascii="Century Gothic"/>
                <w:spacing w:val="-1"/>
                <w:sz w:val="20"/>
              </w:rPr>
              <w:t>Connectivity</w:t>
            </w:r>
            <w:r>
              <w:rPr>
                <w:rFonts w:ascii="Century Gothic"/>
                <w:spacing w:val="-24"/>
                <w:sz w:val="20"/>
              </w:rPr>
              <w:t xml:space="preserve"> </w:t>
            </w:r>
            <w:r>
              <w:rPr>
                <w:rFonts w:ascii="Century Gothic"/>
                <w:spacing w:val="-1"/>
                <w:sz w:val="20"/>
              </w:rPr>
              <w:t>outcome</w:t>
            </w:r>
          </w:p>
        </w:tc>
        <w:tc>
          <w:tcPr>
            <w:tcW w:w="1417" w:type="dxa"/>
            <w:shd w:val="clear" w:color="auto" w:fill="B1A0C6"/>
          </w:tcPr>
          <w:p w14:paraId="3705A3AD" w14:textId="77777777" w:rsidR="00ED20B6" w:rsidRDefault="00ED20B6">
            <w:pPr>
              <w:pStyle w:val="TableParagraph"/>
              <w:spacing w:before="58" w:line="241" w:lineRule="exact"/>
              <w:ind w:left="1"/>
              <w:jc w:val="center"/>
              <w:rPr>
                <w:rFonts w:ascii="Century Gothic" w:eastAsia="Century Gothic" w:hAnsi="Century Gothic" w:cs="Century Gothic"/>
                <w:sz w:val="20"/>
                <w:szCs w:val="20"/>
              </w:rPr>
            </w:pPr>
            <w:r>
              <w:rPr>
                <w:rFonts w:ascii="Century Gothic"/>
                <w:spacing w:val="-1"/>
                <w:sz w:val="20"/>
              </w:rPr>
              <w:t>Condamine</w:t>
            </w:r>
          </w:p>
          <w:p w14:paraId="3705A3AE" w14:textId="77777777" w:rsidR="00ED20B6" w:rsidRDefault="00ED20B6">
            <w:pPr>
              <w:pStyle w:val="TableParagraph"/>
              <w:spacing w:line="241" w:lineRule="exact"/>
              <w:ind w:left="1"/>
              <w:jc w:val="center"/>
              <w:rPr>
                <w:rFonts w:ascii="Century Gothic" w:eastAsia="Century Gothic" w:hAnsi="Century Gothic" w:cs="Century Gothic"/>
                <w:sz w:val="20"/>
                <w:szCs w:val="20"/>
              </w:rPr>
            </w:pPr>
            <w:r>
              <w:rPr>
                <w:rFonts w:ascii="Century Gothic"/>
                <w:sz w:val="20"/>
              </w:rPr>
              <w:t>-Balonne</w:t>
            </w:r>
          </w:p>
        </w:tc>
        <w:tc>
          <w:tcPr>
            <w:tcW w:w="1134" w:type="dxa"/>
            <w:shd w:val="clear" w:color="auto" w:fill="B1A0C6"/>
          </w:tcPr>
          <w:p w14:paraId="3705A3AF" w14:textId="77777777" w:rsidR="00ED20B6" w:rsidRDefault="00ED20B6">
            <w:pPr>
              <w:pStyle w:val="TableParagraph"/>
              <w:spacing w:before="178"/>
              <w:ind w:left="210"/>
              <w:rPr>
                <w:rFonts w:ascii="Century Gothic" w:eastAsia="Century Gothic" w:hAnsi="Century Gothic" w:cs="Century Gothic"/>
                <w:sz w:val="20"/>
                <w:szCs w:val="20"/>
              </w:rPr>
            </w:pPr>
            <w:r>
              <w:rPr>
                <w:rFonts w:ascii="Century Gothic"/>
                <w:spacing w:val="-1"/>
                <w:sz w:val="20"/>
              </w:rPr>
              <w:t>Nebine</w:t>
            </w:r>
          </w:p>
        </w:tc>
        <w:tc>
          <w:tcPr>
            <w:tcW w:w="1134" w:type="dxa"/>
            <w:shd w:val="clear" w:color="auto" w:fill="B1A0C6"/>
          </w:tcPr>
          <w:p w14:paraId="3705A3B1" w14:textId="77777777" w:rsidR="00ED20B6" w:rsidRDefault="00ED20B6">
            <w:pPr>
              <w:pStyle w:val="TableParagraph"/>
              <w:spacing w:before="178"/>
              <w:ind w:left="171"/>
              <w:rPr>
                <w:rFonts w:ascii="Century Gothic" w:eastAsia="Century Gothic" w:hAnsi="Century Gothic" w:cs="Century Gothic"/>
                <w:sz w:val="20"/>
                <w:szCs w:val="20"/>
              </w:rPr>
            </w:pPr>
            <w:r>
              <w:rPr>
                <w:rFonts w:ascii="Century Gothic"/>
                <w:spacing w:val="-1"/>
                <w:sz w:val="20"/>
              </w:rPr>
              <w:t>Moonie</w:t>
            </w:r>
          </w:p>
        </w:tc>
        <w:tc>
          <w:tcPr>
            <w:tcW w:w="1276" w:type="dxa"/>
            <w:shd w:val="clear" w:color="auto" w:fill="B1A0C6"/>
          </w:tcPr>
          <w:p w14:paraId="3705A3B2" w14:textId="77777777" w:rsidR="00ED20B6" w:rsidRDefault="00ED20B6">
            <w:pPr>
              <w:pStyle w:val="TableParagraph"/>
              <w:spacing w:before="68" w:line="238" w:lineRule="exact"/>
              <w:ind w:left="298" w:right="63" w:hanging="236"/>
              <w:rPr>
                <w:rFonts w:ascii="Century Gothic" w:eastAsia="Century Gothic" w:hAnsi="Century Gothic" w:cs="Century Gothic"/>
                <w:sz w:val="20"/>
                <w:szCs w:val="20"/>
              </w:rPr>
            </w:pPr>
            <w:r>
              <w:rPr>
                <w:rFonts w:ascii="Century Gothic"/>
                <w:sz w:val="20"/>
              </w:rPr>
              <w:t>Warrego</w:t>
            </w:r>
            <w:r>
              <w:rPr>
                <w:rFonts w:ascii="Century Gothic"/>
                <w:spacing w:val="-11"/>
                <w:sz w:val="20"/>
              </w:rPr>
              <w:t xml:space="preserve"> </w:t>
            </w:r>
            <w:r>
              <w:rPr>
                <w:rFonts w:ascii="Century Gothic"/>
                <w:sz w:val="20"/>
              </w:rPr>
              <w:t>&amp;</w:t>
            </w:r>
            <w:r>
              <w:rPr>
                <w:rFonts w:ascii="Century Gothic"/>
                <w:w w:val="99"/>
                <w:sz w:val="20"/>
              </w:rPr>
              <w:t xml:space="preserve"> </w:t>
            </w:r>
            <w:r>
              <w:rPr>
                <w:rFonts w:ascii="Century Gothic"/>
                <w:sz w:val="20"/>
              </w:rPr>
              <w:t>Paroo</w:t>
            </w:r>
          </w:p>
        </w:tc>
      </w:tr>
      <w:tr w:rsidR="00ED20B6" w14:paraId="3705A3C1" w14:textId="77777777" w:rsidTr="00B21922">
        <w:trPr>
          <w:trHeight w:hRule="exact" w:val="450"/>
        </w:trPr>
        <w:tc>
          <w:tcPr>
            <w:tcW w:w="5278" w:type="dxa"/>
            <w:shd w:val="clear" w:color="auto" w:fill="EBEBEB"/>
          </w:tcPr>
          <w:p w14:paraId="3705A3B4" w14:textId="77777777" w:rsidR="00ED20B6" w:rsidRDefault="00ED20B6">
            <w:pPr>
              <w:pStyle w:val="TableParagraph"/>
              <w:spacing w:before="62" w:line="274" w:lineRule="auto"/>
              <w:ind w:left="54" w:right="349"/>
              <w:rPr>
                <w:rFonts w:ascii="Century Gothic" w:eastAsia="Century Gothic" w:hAnsi="Century Gothic" w:cs="Century Gothic"/>
                <w:sz w:val="20"/>
                <w:szCs w:val="20"/>
              </w:rPr>
            </w:pPr>
            <w:r>
              <w:rPr>
                <w:rFonts w:ascii="Century Gothic"/>
                <w:spacing w:val="-1"/>
                <w:sz w:val="20"/>
              </w:rPr>
              <w:t>Baseflows</w:t>
            </w:r>
            <w:r>
              <w:rPr>
                <w:rFonts w:ascii="Century Gothic"/>
                <w:spacing w:val="-6"/>
                <w:sz w:val="20"/>
              </w:rPr>
              <w:t xml:space="preserve"> </w:t>
            </w:r>
            <w:r>
              <w:rPr>
                <w:rFonts w:ascii="Century Gothic"/>
                <w:spacing w:val="-1"/>
                <w:sz w:val="20"/>
              </w:rPr>
              <w:t>are</w:t>
            </w:r>
            <w:r>
              <w:rPr>
                <w:rFonts w:ascii="Century Gothic"/>
                <w:spacing w:val="-6"/>
                <w:sz w:val="20"/>
              </w:rPr>
              <w:t xml:space="preserve"> </w:t>
            </w:r>
            <w:r>
              <w:rPr>
                <w:rFonts w:ascii="Century Gothic"/>
                <w:sz w:val="20"/>
              </w:rPr>
              <w:t>at</w:t>
            </w:r>
            <w:r>
              <w:rPr>
                <w:rFonts w:ascii="Century Gothic"/>
                <w:spacing w:val="-4"/>
                <w:sz w:val="20"/>
              </w:rPr>
              <w:t xml:space="preserve"> </w:t>
            </w:r>
            <w:r>
              <w:rPr>
                <w:rFonts w:ascii="Century Gothic"/>
                <w:spacing w:val="-1"/>
                <w:sz w:val="20"/>
              </w:rPr>
              <w:t>least</w:t>
            </w:r>
            <w:r>
              <w:rPr>
                <w:rFonts w:ascii="Century Gothic"/>
                <w:spacing w:val="-4"/>
                <w:sz w:val="20"/>
              </w:rPr>
              <w:t xml:space="preserve"> </w:t>
            </w:r>
            <w:r>
              <w:rPr>
                <w:rFonts w:ascii="Century Gothic"/>
                <w:spacing w:val="-1"/>
                <w:sz w:val="20"/>
              </w:rPr>
              <w:t>60%</w:t>
            </w:r>
            <w:r>
              <w:rPr>
                <w:rFonts w:ascii="Century Gothic"/>
                <w:spacing w:val="-6"/>
                <w:sz w:val="20"/>
              </w:rPr>
              <w:t xml:space="preserve"> </w:t>
            </w:r>
            <w:r>
              <w:rPr>
                <w:rFonts w:ascii="Century Gothic"/>
                <w:spacing w:val="-1"/>
                <w:sz w:val="20"/>
              </w:rPr>
              <w:t>of</w:t>
            </w:r>
            <w:r>
              <w:rPr>
                <w:rFonts w:ascii="Century Gothic"/>
                <w:spacing w:val="25"/>
                <w:w w:val="99"/>
                <w:sz w:val="20"/>
              </w:rPr>
              <w:t xml:space="preserve"> </w:t>
            </w:r>
            <w:r>
              <w:rPr>
                <w:rFonts w:ascii="Century Gothic"/>
                <w:spacing w:val="-1"/>
                <w:sz w:val="20"/>
              </w:rPr>
              <w:t>natural</w:t>
            </w:r>
            <w:r>
              <w:rPr>
                <w:rFonts w:ascii="Century Gothic"/>
                <w:spacing w:val="-13"/>
                <w:sz w:val="20"/>
              </w:rPr>
              <w:t xml:space="preserve"> </w:t>
            </w:r>
            <w:r>
              <w:rPr>
                <w:rFonts w:ascii="Century Gothic"/>
                <w:sz w:val="20"/>
              </w:rPr>
              <w:t>levels</w:t>
            </w:r>
          </w:p>
        </w:tc>
        <w:tc>
          <w:tcPr>
            <w:tcW w:w="1417" w:type="dxa"/>
            <w:shd w:val="clear" w:color="auto" w:fill="EBEBEB"/>
          </w:tcPr>
          <w:p w14:paraId="3705A3B7" w14:textId="77777777" w:rsidR="00ED20B6" w:rsidRDefault="00ED20B6">
            <w:pPr>
              <w:pStyle w:val="TableParagraph"/>
              <w:spacing w:before="2"/>
              <w:rPr>
                <w:rFonts w:ascii="Century Gothic" w:eastAsia="Century Gothic" w:hAnsi="Century Gothic" w:cs="Century Gothic"/>
                <w:b/>
                <w:bCs/>
                <w:sz w:val="16"/>
                <w:szCs w:val="16"/>
              </w:rPr>
            </w:pPr>
          </w:p>
          <w:p w14:paraId="3705A3B8" w14:textId="77777777" w:rsidR="00ED20B6" w:rsidRDefault="00ED20B6">
            <w:pPr>
              <w:pStyle w:val="TableParagraph"/>
              <w:ind w:left="5"/>
              <w:jc w:val="center"/>
              <w:rPr>
                <w:rFonts w:ascii="Century Gothic" w:eastAsia="Century Gothic" w:hAnsi="Century Gothic" w:cs="Century Gothic"/>
                <w:sz w:val="20"/>
                <w:szCs w:val="20"/>
              </w:rPr>
            </w:pPr>
            <w:r>
              <w:rPr>
                <w:rFonts w:ascii="Century Gothic"/>
                <w:sz w:val="20"/>
              </w:rPr>
              <w:t>*</w:t>
            </w:r>
          </w:p>
        </w:tc>
        <w:tc>
          <w:tcPr>
            <w:tcW w:w="1134" w:type="dxa"/>
            <w:shd w:val="clear" w:color="auto" w:fill="EBEBEB"/>
          </w:tcPr>
          <w:p w14:paraId="3705A3B9" w14:textId="77777777" w:rsidR="00ED20B6" w:rsidRDefault="00ED20B6">
            <w:pPr>
              <w:pStyle w:val="TableParagraph"/>
              <w:spacing w:before="7"/>
              <w:rPr>
                <w:rFonts w:ascii="Century Gothic" w:eastAsia="Century Gothic" w:hAnsi="Century Gothic" w:cs="Century Gothic"/>
                <w:b/>
                <w:bCs/>
                <w:sz w:val="16"/>
                <w:szCs w:val="16"/>
              </w:rPr>
            </w:pPr>
          </w:p>
          <w:p w14:paraId="3705A3BA" w14:textId="77777777" w:rsidR="00ED20B6" w:rsidRDefault="00ED20B6">
            <w:pPr>
              <w:pStyle w:val="TableParagraph"/>
              <w:ind w:left="1"/>
              <w:jc w:val="center"/>
              <w:rPr>
                <w:rFonts w:ascii="Century Gothic" w:eastAsia="Century Gothic" w:hAnsi="Century Gothic" w:cs="Century Gothic"/>
                <w:sz w:val="20"/>
                <w:szCs w:val="20"/>
              </w:rPr>
            </w:pPr>
            <w:r>
              <w:rPr>
                <w:rFonts w:ascii="Century Gothic"/>
                <w:sz w:val="20"/>
              </w:rPr>
              <w:t>*</w:t>
            </w:r>
          </w:p>
        </w:tc>
        <w:tc>
          <w:tcPr>
            <w:tcW w:w="1134" w:type="dxa"/>
            <w:shd w:val="clear" w:color="auto" w:fill="EBEBEB"/>
          </w:tcPr>
          <w:p w14:paraId="3705A3BD" w14:textId="77777777" w:rsidR="00ED20B6" w:rsidRDefault="00ED20B6">
            <w:pPr>
              <w:pStyle w:val="TableParagraph"/>
              <w:spacing w:before="2"/>
              <w:rPr>
                <w:rFonts w:ascii="Century Gothic" w:eastAsia="Century Gothic" w:hAnsi="Century Gothic" w:cs="Century Gothic"/>
                <w:b/>
                <w:bCs/>
                <w:sz w:val="16"/>
                <w:szCs w:val="16"/>
              </w:rPr>
            </w:pPr>
          </w:p>
          <w:p w14:paraId="3705A3BE" w14:textId="77777777" w:rsidR="00ED20B6" w:rsidRDefault="00ED20B6">
            <w:pPr>
              <w:pStyle w:val="TableParagraph"/>
              <w:ind w:left="4"/>
              <w:jc w:val="center"/>
              <w:rPr>
                <w:rFonts w:ascii="Century Gothic" w:eastAsia="Century Gothic" w:hAnsi="Century Gothic" w:cs="Century Gothic"/>
                <w:sz w:val="20"/>
                <w:szCs w:val="20"/>
              </w:rPr>
            </w:pPr>
            <w:r>
              <w:rPr>
                <w:rFonts w:ascii="Century Gothic"/>
                <w:sz w:val="20"/>
              </w:rPr>
              <w:t>*</w:t>
            </w:r>
          </w:p>
        </w:tc>
        <w:tc>
          <w:tcPr>
            <w:tcW w:w="1276" w:type="dxa"/>
            <w:shd w:val="clear" w:color="auto" w:fill="EBEBEB"/>
          </w:tcPr>
          <w:p w14:paraId="3705A3BF" w14:textId="77777777" w:rsidR="00ED20B6" w:rsidRDefault="00ED20B6">
            <w:pPr>
              <w:pStyle w:val="TableParagraph"/>
              <w:spacing w:before="2"/>
              <w:rPr>
                <w:rFonts w:ascii="Century Gothic" w:eastAsia="Century Gothic" w:hAnsi="Century Gothic" w:cs="Century Gothic"/>
                <w:b/>
                <w:bCs/>
                <w:sz w:val="16"/>
                <w:szCs w:val="16"/>
              </w:rPr>
            </w:pPr>
          </w:p>
          <w:p w14:paraId="3705A3C0" w14:textId="77777777" w:rsidR="00ED20B6" w:rsidRDefault="00ED20B6">
            <w:pPr>
              <w:pStyle w:val="TableParagraph"/>
              <w:ind w:left="3"/>
              <w:jc w:val="center"/>
              <w:rPr>
                <w:rFonts w:ascii="Century Gothic" w:eastAsia="Century Gothic" w:hAnsi="Century Gothic" w:cs="Century Gothic"/>
                <w:sz w:val="20"/>
                <w:szCs w:val="20"/>
              </w:rPr>
            </w:pPr>
            <w:r>
              <w:rPr>
                <w:rFonts w:ascii="Century Gothic"/>
                <w:sz w:val="20"/>
              </w:rPr>
              <w:t>*</w:t>
            </w:r>
          </w:p>
        </w:tc>
      </w:tr>
      <w:tr w:rsidR="00ED20B6" w14:paraId="3705A3CC" w14:textId="77777777" w:rsidTr="00B21922">
        <w:trPr>
          <w:trHeight w:hRule="exact" w:val="646"/>
        </w:trPr>
        <w:tc>
          <w:tcPr>
            <w:tcW w:w="5278" w:type="dxa"/>
          </w:tcPr>
          <w:p w14:paraId="3705A3C2" w14:textId="77777777" w:rsidR="00ED20B6" w:rsidRDefault="00ED20B6">
            <w:pPr>
              <w:pStyle w:val="TableParagraph"/>
              <w:spacing w:before="62" w:line="273" w:lineRule="auto"/>
              <w:ind w:left="54" w:right="307"/>
              <w:rPr>
                <w:rFonts w:ascii="Century Gothic" w:eastAsia="Century Gothic" w:hAnsi="Century Gothic" w:cs="Century Gothic"/>
                <w:sz w:val="20"/>
                <w:szCs w:val="20"/>
              </w:rPr>
            </w:pPr>
            <w:r>
              <w:rPr>
                <w:rFonts w:ascii="Century Gothic"/>
                <w:spacing w:val="-1"/>
                <w:sz w:val="20"/>
              </w:rPr>
              <w:t>10</w:t>
            </w:r>
            <w:r>
              <w:rPr>
                <w:rFonts w:ascii="Century Gothic"/>
                <w:spacing w:val="-10"/>
                <w:sz w:val="20"/>
              </w:rPr>
              <w:t xml:space="preserve"> </w:t>
            </w:r>
            <w:r>
              <w:rPr>
                <w:rFonts w:ascii="Century Gothic"/>
                <w:sz w:val="20"/>
              </w:rPr>
              <w:t>percent</w:t>
            </w:r>
            <w:r>
              <w:rPr>
                <w:rFonts w:ascii="Century Gothic"/>
                <w:spacing w:val="-7"/>
                <w:sz w:val="20"/>
              </w:rPr>
              <w:t xml:space="preserve"> </w:t>
            </w:r>
            <w:r>
              <w:rPr>
                <w:rFonts w:ascii="Century Gothic"/>
                <w:spacing w:val="-1"/>
                <w:sz w:val="20"/>
              </w:rPr>
              <w:t>overall</w:t>
            </w:r>
            <w:r>
              <w:rPr>
                <w:rFonts w:ascii="Century Gothic"/>
                <w:spacing w:val="-8"/>
                <w:sz w:val="20"/>
              </w:rPr>
              <w:t xml:space="preserve"> </w:t>
            </w:r>
            <w:r>
              <w:rPr>
                <w:rFonts w:ascii="Century Gothic"/>
                <w:spacing w:val="-1"/>
                <w:sz w:val="20"/>
              </w:rPr>
              <w:t>increase</w:t>
            </w:r>
            <w:r>
              <w:rPr>
                <w:rFonts w:ascii="Century Gothic"/>
                <w:spacing w:val="20"/>
                <w:w w:val="99"/>
                <w:sz w:val="20"/>
              </w:rPr>
              <w:t xml:space="preserve"> </w:t>
            </w:r>
            <w:r>
              <w:rPr>
                <w:rFonts w:ascii="Century Gothic"/>
                <w:sz w:val="20"/>
              </w:rPr>
              <w:t>inflows</w:t>
            </w:r>
            <w:r>
              <w:rPr>
                <w:rFonts w:ascii="Century Gothic"/>
                <w:spacing w:val="-10"/>
                <w:sz w:val="20"/>
              </w:rPr>
              <w:t xml:space="preserve"> </w:t>
            </w:r>
            <w:r>
              <w:rPr>
                <w:rFonts w:ascii="Century Gothic"/>
                <w:sz w:val="20"/>
              </w:rPr>
              <w:t>to</w:t>
            </w:r>
            <w:r>
              <w:rPr>
                <w:rFonts w:ascii="Century Gothic"/>
                <w:spacing w:val="-10"/>
                <w:sz w:val="20"/>
              </w:rPr>
              <w:t xml:space="preserve"> </w:t>
            </w:r>
            <w:r>
              <w:rPr>
                <w:rFonts w:ascii="Century Gothic"/>
                <w:sz w:val="20"/>
              </w:rPr>
              <w:t>the</w:t>
            </w:r>
            <w:r>
              <w:rPr>
                <w:rFonts w:ascii="Century Gothic"/>
                <w:spacing w:val="-10"/>
                <w:sz w:val="20"/>
              </w:rPr>
              <w:t xml:space="preserve"> </w:t>
            </w:r>
            <w:r>
              <w:rPr>
                <w:rFonts w:ascii="Century Gothic"/>
                <w:sz w:val="20"/>
              </w:rPr>
              <w:t>Barwon-Darling</w:t>
            </w:r>
          </w:p>
        </w:tc>
        <w:tc>
          <w:tcPr>
            <w:tcW w:w="1417" w:type="dxa"/>
          </w:tcPr>
          <w:p w14:paraId="3705A3C5" w14:textId="77777777" w:rsidR="00ED20B6" w:rsidRDefault="00ED20B6">
            <w:pPr>
              <w:pStyle w:val="TableParagraph"/>
              <w:spacing w:before="2"/>
              <w:rPr>
                <w:rFonts w:ascii="Century Gothic" w:eastAsia="Century Gothic" w:hAnsi="Century Gothic" w:cs="Century Gothic"/>
                <w:b/>
                <w:bCs/>
                <w:sz w:val="16"/>
                <w:szCs w:val="16"/>
              </w:rPr>
            </w:pPr>
          </w:p>
          <w:p w14:paraId="3705A3C6" w14:textId="77777777" w:rsidR="00ED20B6" w:rsidRDefault="00ED20B6">
            <w:pPr>
              <w:pStyle w:val="TableParagraph"/>
              <w:ind w:left="5"/>
              <w:jc w:val="center"/>
              <w:rPr>
                <w:rFonts w:ascii="Century Gothic" w:eastAsia="Century Gothic" w:hAnsi="Century Gothic" w:cs="Century Gothic"/>
                <w:sz w:val="20"/>
                <w:szCs w:val="20"/>
              </w:rPr>
            </w:pPr>
            <w:r>
              <w:rPr>
                <w:rFonts w:ascii="Century Gothic"/>
                <w:sz w:val="20"/>
              </w:rPr>
              <w:t>*</w:t>
            </w:r>
          </w:p>
        </w:tc>
        <w:tc>
          <w:tcPr>
            <w:tcW w:w="1134" w:type="dxa"/>
          </w:tcPr>
          <w:p w14:paraId="3705A3C7" w14:textId="77777777" w:rsidR="00ED20B6" w:rsidRDefault="00ED20B6"/>
        </w:tc>
        <w:tc>
          <w:tcPr>
            <w:tcW w:w="1134" w:type="dxa"/>
          </w:tcPr>
          <w:p w14:paraId="3705A3CA" w14:textId="77777777" w:rsidR="00ED20B6" w:rsidRDefault="00ED20B6"/>
        </w:tc>
        <w:tc>
          <w:tcPr>
            <w:tcW w:w="1276" w:type="dxa"/>
          </w:tcPr>
          <w:p w14:paraId="3705A3CB" w14:textId="77777777" w:rsidR="00ED20B6" w:rsidRDefault="00ED20B6"/>
        </w:tc>
      </w:tr>
      <w:tr w:rsidR="00ED20B6" w14:paraId="3705A3D5" w14:textId="77777777" w:rsidTr="00B21922">
        <w:trPr>
          <w:trHeight w:hRule="exact" w:val="709"/>
        </w:trPr>
        <w:tc>
          <w:tcPr>
            <w:tcW w:w="5278" w:type="dxa"/>
            <w:shd w:val="clear" w:color="auto" w:fill="EBEBEB"/>
          </w:tcPr>
          <w:p w14:paraId="3705A3CD" w14:textId="77777777" w:rsidR="00ED20B6" w:rsidRDefault="00ED20B6">
            <w:pPr>
              <w:pStyle w:val="TableParagraph"/>
              <w:spacing w:before="62" w:line="273" w:lineRule="auto"/>
              <w:ind w:left="54" w:right="281"/>
              <w:rPr>
                <w:rFonts w:ascii="Century Gothic" w:eastAsia="Century Gothic" w:hAnsi="Century Gothic" w:cs="Century Gothic"/>
                <w:sz w:val="20"/>
                <w:szCs w:val="20"/>
              </w:rPr>
            </w:pPr>
            <w:r>
              <w:rPr>
                <w:rFonts w:ascii="Century Gothic"/>
                <w:spacing w:val="-1"/>
                <w:sz w:val="20"/>
              </w:rPr>
              <w:t>30</w:t>
            </w:r>
            <w:r>
              <w:rPr>
                <w:rFonts w:ascii="Century Gothic"/>
                <w:spacing w:val="-6"/>
                <w:sz w:val="20"/>
              </w:rPr>
              <w:t xml:space="preserve"> </w:t>
            </w:r>
            <w:r>
              <w:rPr>
                <w:rFonts w:ascii="Century Gothic"/>
                <w:spacing w:val="1"/>
                <w:sz w:val="20"/>
              </w:rPr>
              <w:t>to</w:t>
            </w:r>
            <w:r>
              <w:rPr>
                <w:rFonts w:ascii="Century Gothic"/>
                <w:spacing w:val="-5"/>
                <w:sz w:val="20"/>
              </w:rPr>
              <w:t xml:space="preserve"> </w:t>
            </w:r>
            <w:r>
              <w:rPr>
                <w:rFonts w:ascii="Century Gothic"/>
                <w:spacing w:val="-1"/>
                <w:sz w:val="20"/>
              </w:rPr>
              <w:t>60%</w:t>
            </w:r>
            <w:r>
              <w:rPr>
                <w:rFonts w:ascii="Century Gothic"/>
                <w:spacing w:val="-5"/>
                <w:sz w:val="20"/>
              </w:rPr>
              <w:t xml:space="preserve"> </w:t>
            </w:r>
            <w:r>
              <w:rPr>
                <w:rFonts w:ascii="Century Gothic"/>
                <w:spacing w:val="-1"/>
                <w:sz w:val="20"/>
              </w:rPr>
              <w:t>increase</w:t>
            </w:r>
            <w:r>
              <w:rPr>
                <w:rFonts w:ascii="Century Gothic"/>
                <w:spacing w:val="-3"/>
                <w:sz w:val="20"/>
              </w:rPr>
              <w:t xml:space="preserve"> </w:t>
            </w:r>
            <w:r>
              <w:rPr>
                <w:rFonts w:ascii="Century Gothic"/>
                <w:sz w:val="20"/>
              </w:rPr>
              <w:t>in</w:t>
            </w:r>
            <w:r>
              <w:rPr>
                <w:rFonts w:ascii="Century Gothic"/>
                <w:spacing w:val="-5"/>
                <w:sz w:val="20"/>
              </w:rPr>
              <w:t xml:space="preserve"> </w:t>
            </w:r>
            <w:r>
              <w:rPr>
                <w:rFonts w:ascii="Century Gothic"/>
                <w:sz w:val="20"/>
              </w:rPr>
              <w:t>the</w:t>
            </w:r>
            <w:r>
              <w:rPr>
                <w:rFonts w:ascii="Century Gothic"/>
                <w:spacing w:val="22"/>
                <w:w w:val="99"/>
                <w:sz w:val="20"/>
              </w:rPr>
              <w:t xml:space="preserve"> </w:t>
            </w:r>
            <w:r>
              <w:rPr>
                <w:rFonts w:ascii="Century Gothic"/>
                <w:spacing w:val="-1"/>
                <w:sz w:val="20"/>
              </w:rPr>
              <w:t>frequency</w:t>
            </w:r>
            <w:r>
              <w:rPr>
                <w:rFonts w:ascii="Century Gothic"/>
                <w:spacing w:val="-9"/>
                <w:sz w:val="20"/>
              </w:rPr>
              <w:t xml:space="preserve"> </w:t>
            </w:r>
            <w:r>
              <w:rPr>
                <w:rFonts w:ascii="Century Gothic"/>
                <w:spacing w:val="-1"/>
                <w:sz w:val="20"/>
              </w:rPr>
              <w:t>of</w:t>
            </w:r>
            <w:r>
              <w:rPr>
                <w:rFonts w:ascii="Century Gothic"/>
                <w:spacing w:val="-8"/>
                <w:sz w:val="20"/>
              </w:rPr>
              <w:t xml:space="preserve"> </w:t>
            </w:r>
            <w:r>
              <w:rPr>
                <w:rFonts w:ascii="Century Gothic"/>
                <w:sz w:val="20"/>
              </w:rPr>
              <w:t>freshes,</w:t>
            </w:r>
            <w:r>
              <w:rPr>
                <w:rFonts w:ascii="Century Gothic"/>
                <w:spacing w:val="-10"/>
                <w:sz w:val="20"/>
              </w:rPr>
              <w:t xml:space="preserve"> </w:t>
            </w:r>
            <w:r>
              <w:rPr>
                <w:rFonts w:ascii="Century Gothic"/>
                <w:spacing w:val="-1"/>
                <w:sz w:val="20"/>
              </w:rPr>
              <w:t>bankfull</w:t>
            </w:r>
            <w:r>
              <w:rPr>
                <w:rFonts w:ascii="Century Gothic"/>
                <w:spacing w:val="33"/>
                <w:w w:val="99"/>
                <w:sz w:val="20"/>
              </w:rPr>
              <w:t xml:space="preserve"> </w:t>
            </w:r>
            <w:r>
              <w:rPr>
                <w:rFonts w:ascii="Century Gothic"/>
                <w:sz w:val="20"/>
              </w:rPr>
              <w:t>and</w:t>
            </w:r>
            <w:r>
              <w:rPr>
                <w:rFonts w:ascii="Century Gothic"/>
                <w:spacing w:val="-10"/>
                <w:sz w:val="20"/>
              </w:rPr>
              <w:t xml:space="preserve"> </w:t>
            </w:r>
            <w:r>
              <w:rPr>
                <w:rFonts w:ascii="Century Gothic"/>
                <w:sz w:val="20"/>
              </w:rPr>
              <w:t>lowland</w:t>
            </w:r>
            <w:r>
              <w:rPr>
                <w:rFonts w:ascii="Century Gothic"/>
                <w:spacing w:val="-10"/>
                <w:sz w:val="20"/>
              </w:rPr>
              <w:t xml:space="preserve"> </w:t>
            </w:r>
            <w:r>
              <w:rPr>
                <w:rFonts w:ascii="Century Gothic"/>
                <w:spacing w:val="-1"/>
                <w:sz w:val="20"/>
              </w:rPr>
              <w:t>floodplain</w:t>
            </w:r>
            <w:r>
              <w:rPr>
                <w:rFonts w:ascii="Century Gothic"/>
                <w:spacing w:val="-9"/>
                <w:sz w:val="20"/>
              </w:rPr>
              <w:t xml:space="preserve"> </w:t>
            </w:r>
            <w:r>
              <w:rPr>
                <w:rFonts w:ascii="Century Gothic"/>
                <w:spacing w:val="-1"/>
                <w:sz w:val="20"/>
              </w:rPr>
              <w:t>flows</w:t>
            </w:r>
          </w:p>
        </w:tc>
        <w:tc>
          <w:tcPr>
            <w:tcW w:w="1417" w:type="dxa"/>
            <w:shd w:val="clear" w:color="auto" w:fill="EBEBEB"/>
          </w:tcPr>
          <w:p w14:paraId="3705A3CF" w14:textId="77777777" w:rsidR="00ED20B6" w:rsidRPr="00B21922" w:rsidRDefault="00ED20B6" w:rsidP="00B21922">
            <w:pPr>
              <w:pStyle w:val="TableParagraph"/>
              <w:spacing w:before="2"/>
              <w:rPr>
                <w:rFonts w:ascii="Century Gothic" w:eastAsia="Century Gothic" w:hAnsi="Century Gothic" w:cs="Century Gothic"/>
                <w:b/>
                <w:bCs/>
                <w:sz w:val="16"/>
                <w:szCs w:val="16"/>
              </w:rPr>
            </w:pPr>
          </w:p>
          <w:p w14:paraId="3705A3D0" w14:textId="77777777" w:rsidR="00ED20B6" w:rsidRDefault="00ED20B6">
            <w:pPr>
              <w:pStyle w:val="TableParagraph"/>
              <w:ind w:left="5"/>
              <w:jc w:val="center"/>
              <w:rPr>
                <w:rFonts w:ascii="Century Gothic" w:eastAsia="Century Gothic" w:hAnsi="Century Gothic" w:cs="Century Gothic"/>
                <w:sz w:val="20"/>
                <w:szCs w:val="20"/>
              </w:rPr>
            </w:pPr>
            <w:r>
              <w:rPr>
                <w:rFonts w:ascii="Century Gothic"/>
                <w:sz w:val="20"/>
              </w:rPr>
              <w:t>*</w:t>
            </w:r>
          </w:p>
        </w:tc>
        <w:tc>
          <w:tcPr>
            <w:tcW w:w="1134" w:type="dxa"/>
            <w:shd w:val="clear" w:color="auto" w:fill="EBEBEB"/>
          </w:tcPr>
          <w:p w14:paraId="3705A3D1" w14:textId="77777777" w:rsidR="00ED20B6" w:rsidRDefault="00ED20B6"/>
        </w:tc>
        <w:tc>
          <w:tcPr>
            <w:tcW w:w="1134" w:type="dxa"/>
            <w:shd w:val="clear" w:color="auto" w:fill="EBEBEB"/>
          </w:tcPr>
          <w:p w14:paraId="3705A3D3" w14:textId="77777777" w:rsidR="00ED20B6" w:rsidRDefault="00ED20B6"/>
        </w:tc>
        <w:tc>
          <w:tcPr>
            <w:tcW w:w="1276" w:type="dxa"/>
            <w:shd w:val="clear" w:color="auto" w:fill="EBEBEB"/>
          </w:tcPr>
          <w:p w14:paraId="3705A3D4" w14:textId="77777777" w:rsidR="00ED20B6" w:rsidRDefault="00ED20B6"/>
        </w:tc>
      </w:tr>
      <w:tr w:rsidR="00ED20B6" w14:paraId="3705A3DF" w14:textId="77777777" w:rsidTr="00B21922">
        <w:trPr>
          <w:trHeight w:hRule="exact" w:val="476"/>
        </w:trPr>
        <w:tc>
          <w:tcPr>
            <w:tcW w:w="5278" w:type="dxa"/>
          </w:tcPr>
          <w:p w14:paraId="3705A3D6" w14:textId="77777777" w:rsidR="00ED20B6" w:rsidRDefault="00ED20B6">
            <w:pPr>
              <w:pStyle w:val="TableParagraph"/>
              <w:spacing w:before="62" w:line="274" w:lineRule="auto"/>
              <w:ind w:left="54" w:right="416"/>
              <w:rPr>
                <w:rFonts w:ascii="Century Gothic" w:eastAsia="Century Gothic" w:hAnsi="Century Gothic" w:cs="Century Gothic"/>
                <w:sz w:val="20"/>
                <w:szCs w:val="20"/>
              </w:rPr>
            </w:pPr>
            <w:r>
              <w:rPr>
                <w:rFonts w:ascii="Century Gothic"/>
                <w:spacing w:val="-2"/>
                <w:sz w:val="20"/>
              </w:rPr>
              <w:t>10</w:t>
            </w:r>
            <w:r>
              <w:rPr>
                <w:rFonts w:ascii="Century Gothic"/>
                <w:spacing w:val="-11"/>
                <w:sz w:val="20"/>
              </w:rPr>
              <w:t xml:space="preserve"> </w:t>
            </w:r>
            <w:r>
              <w:rPr>
                <w:rFonts w:ascii="Century Gothic"/>
                <w:sz w:val="20"/>
              </w:rPr>
              <w:t>to</w:t>
            </w:r>
            <w:r>
              <w:rPr>
                <w:rFonts w:ascii="Century Gothic"/>
                <w:spacing w:val="-9"/>
                <w:sz w:val="20"/>
              </w:rPr>
              <w:t xml:space="preserve"> </w:t>
            </w:r>
            <w:r>
              <w:rPr>
                <w:rFonts w:ascii="Century Gothic"/>
                <w:spacing w:val="-2"/>
                <w:sz w:val="20"/>
              </w:rPr>
              <w:t>20%</w:t>
            </w:r>
            <w:r>
              <w:rPr>
                <w:rFonts w:ascii="Century Gothic"/>
                <w:spacing w:val="-11"/>
                <w:sz w:val="20"/>
              </w:rPr>
              <w:t xml:space="preserve"> </w:t>
            </w:r>
            <w:r>
              <w:rPr>
                <w:rFonts w:ascii="Century Gothic"/>
                <w:spacing w:val="-2"/>
                <w:sz w:val="20"/>
              </w:rPr>
              <w:t>increase</w:t>
            </w:r>
            <w:r>
              <w:rPr>
                <w:rFonts w:ascii="Century Gothic"/>
                <w:spacing w:val="-8"/>
                <w:sz w:val="20"/>
              </w:rPr>
              <w:t xml:space="preserve"> </w:t>
            </w:r>
            <w:r>
              <w:rPr>
                <w:rFonts w:ascii="Century Gothic"/>
                <w:spacing w:val="-1"/>
                <w:sz w:val="20"/>
              </w:rPr>
              <w:t>of</w:t>
            </w:r>
            <w:r>
              <w:rPr>
                <w:rFonts w:ascii="Century Gothic"/>
                <w:spacing w:val="-11"/>
                <w:sz w:val="20"/>
              </w:rPr>
              <w:t xml:space="preserve"> </w:t>
            </w:r>
            <w:r>
              <w:rPr>
                <w:rFonts w:ascii="Century Gothic"/>
                <w:spacing w:val="-2"/>
                <w:sz w:val="20"/>
              </w:rPr>
              <w:t>freshes</w:t>
            </w:r>
            <w:r>
              <w:rPr>
                <w:rFonts w:ascii="Century Gothic"/>
                <w:spacing w:val="28"/>
                <w:w w:val="99"/>
                <w:sz w:val="20"/>
              </w:rPr>
              <w:t xml:space="preserve"> </w:t>
            </w:r>
            <w:r>
              <w:rPr>
                <w:rFonts w:ascii="Century Gothic"/>
                <w:spacing w:val="-2"/>
                <w:sz w:val="20"/>
              </w:rPr>
              <w:t>and</w:t>
            </w:r>
            <w:r>
              <w:rPr>
                <w:rFonts w:ascii="Century Gothic"/>
                <w:spacing w:val="-15"/>
                <w:sz w:val="20"/>
              </w:rPr>
              <w:t xml:space="preserve"> </w:t>
            </w:r>
            <w:r>
              <w:rPr>
                <w:rFonts w:ascii="Century Gothic"/>
                <w:spacing w:val="-2"/>
                <w:sz w:val="20"/>
              </w:rPr>
              <w:t>bank-full</w:t>
            </w:r>
            <w:r>
              <w:rPr>
                <w:rFonts w:ascii="Century Gothic"/>
                <w:spacing w:val="-14"/>
                <w:sz w:val="20"/>
              </w:rPr>
              <w:t xml:space="preserve"> </w:t>
            </w:r>
            <w:r>
              <w:rPr>
                <w:rFonts w:ascii="Century Gothic"/>
                <w:spacing w:val="-2"/>
                <w:sz w:val="20"/>
              </w:rPr>
              <w:t>events</w:t>
            </w:r>
          </w:p>
        </w:tc>
        <w:tc>
          <w:tcPr>
            <w:tcW w:w="1417" w:type="dxa"/>
          </w:tcPr>
          <w:p w14:paraId="3705A3D9" w14:textId="77777777" w:rsidR="00ED20B6" w:rsidRDefault="00ED20B6"/>
        </w:tc>
        <w:tc>
          <w:tcPr>
            <w:tcW w:w="1134" w:type="dxa"/>
          </w:tcPr>
          <w:p w14:paraId="3705A3DA" w14:textId="77777777" w:rsidR="00ED20B6" w:rsidRDefault="00ED20B6"/>
        </w:tc>
        <w:tc>
          <w:tcPr>
            <w:tcW w:w="1134" w:type="dxa"/>
          </w:tcPr>
          <w:p w14:paraId="3705A3DD" w14:textId="77777777" w:rsidR="00ED20B6" w:rsidRDefault="00ED20B6"/>
        </w:tc>
        <w:tc>
          <w:tcPr>
            <w:tcW w:w="1276" w:type="dxa"/>
          </w:tcPr>
          <w:p w14:paraId="3705A3DE" w14:textId="77777777" w:rsidR="00ED20B6" w:rsidRDefault="00ED20B6"/>
        </w:tc>
      </w:tr>
      <w:tr w:rsidR="00ED20B6" w14:paraId="3705A3EA" w14:textId="77777777" w:rsidTr="00B21922">
        <w:trPr>
          <w:trHeight w:hRule="exact" w:val="542"/>
        </w:trPr>
        <w:tc>
          <w:tcPr>
            <w:tcW w:w="5278" w:type="dxa"/>
            <w:shd w:val="clear" w:color="auto" w:fill="EBEBEB"/>
          </w:tcPr>
          <w:p w14:paraId="3705A3E0" w14:textId="77777777" w:rsidR="00ED20B6" w:rsidRDefault="00ED20B6">
            <w:pPr>
              <w:pStyle w:val="TableParagraph"/>
              <w:spacing w:before="62" w:line="272" w:lineRule="auto"/>
              <w:ind w:left="54" w:right="688"/>
              <w:rPr>
                <w:rFonts w:ascii="Century Gothic" w:eastAsia="Century Gothic" w:hAnsi="Century Gothic" w:cs="Century Gothic"/>
                <w:sz w:val="20"/>
                <w:szCs w:val="20"/>
              </w:rPr>
            </w:pPr>
            <w:r>
              <w:rPr>
                <w:rFonts w:ascii="Century Gothic"/>
                <w:sz w:val="20"/>
              </w:rPr>
              <w:t>Maintain</w:t>
            </w:r>
            <w:r>
              <w:rPr>
                <w:rFonts w:ascii="Century Gothic"/>
                <w:spacing w:val="-8"/>
                <w:sz w:val="20"/>
              </w:rPr>
              <w:t xml:space="preserve"> </w:t>
            </w:r>
            <w:r>
              <w:rPr>
                <w:rFonts w:ascii="Century Gothic"/>
                <w:spacing w:val="-1"/>
                <w:sz w:val="20"/>
              </w:rPr>
              <w:t>current</w:t>
            </w:r>
            <w:r>
              <w:rPr>
                <w:rFonts w:ascii="Century Gothic"/>
                <w:spacing w:val="-9"/>
                <w:sz w:val="20"/>
              </w:rPr>
              <w:t xml:space="preserve"> </w:t>
            </w:r>
            <w:r>
              <w:rPr>
                <w:rFonts w:ascii="Century Gothic"/>
                <w:sz w:val="20"/>
              </w:rPr>
              <w:t>levels</w:t>
            </w:r>
            <w:r>
              <w:rPr>
                <w:rFonts w:ascii="Century Gothic"/>
                <w:spacing w:val="-8"/>
                <w:sz w:val="20"/>
              </w:rPr>
              <w:t xml:space="preserve"> </w:t>
            </w:r>
            <w:r>
              <w:rPr>
                <w:rFonts w:ascii="Century Gothic"/>
                <w:spacing w:val="-1"/>
                <w:sz w:val="20"/>
              </w:rPr>
              <w:t>of</w:t>
            </w:r>
            <w:r>
              <w:rPr>
                <w:rFonts w:ascii="Century Gothic"/>
                <w:spacing w:val="25"/>
                <w:w w:val="99"/>
                <w:sz w:val="20"/>
              </w:rPr>
              <w:t xml:space="preserve"> </w:t>
            </w:r>
            <w:r>
              <w:rPr>
                <w:rFonts w:ascii="Century Gothic"/>
                <w:spacing w:val="-1"/>
                <w:sz w:val="20"/>
              </w:rPr>
              <w:t>connectivity</w:t>
            </w:r>
          </w:p>
        </w:tc>
        <w:tc>
          <w:tcPr>
            <w:tcW w:w="1417" w:type="dxa"/>
            <w:shd w:val="clear" w:color="auto" w:fill="EBEBEB"/>
          </w:tcPr>
          <w:p w14:paraId="3705A3E2" w14:textId="77777777" w:rsidR="00ED20B6" w:rsidRDefault="00ED20B6"/>
        </w:tc>
        <w:tc>
          <w:tcPr>
            <w:tcW w:w="1134" w:type="dxa"/>
            <w:shd w:val="clear" w:color="auto" w:fill="EBEBEB"/>
          </w:tcPr>
          <w:p w14:paraId="3705A3E3" w14:textId="77777777" w:rsidR="00ED20B6" w:rsidRDefault="00ED20B6">
            <w:pPr>
              <w:pStyle w:val="TableParagraph"/>
              <w:spacing w:before="2"/>
              <w:rPr>
                <w:rFonts w:ascii="Century Gothic" w:eastAsia="Century Gothic" w:hAnsi="Century Gothic" w:cs="Century Gothic"/>
                <w:b/>
                <w:bCs/>
                <w:sz w:val="16"/>
                <w:szCs w:val="16"/>
              </w:rPr>
            </w:pPr>
          </w:p>
          <w:p w14:paraId="3705A3E4" w14:textId="77777777" w:rsidR="00ED20B6" w:rsidRDefault="00ED20B6">
            <w:pPr>
              <w:pStyle w:val="TableParagraph"/>
              <w:ind w:left="1"/>
              <w:jc w:val="center"/>
              <w:rPr>
                <w:rFonts w:ascii="Century Gothic" w:eastAsia="Century Gothic" w:hAnsi="Century Gothic" w:cs="Century Gothic"/>
                <w:sz w:val="20"/>
                <w:szCs w:val="20"/>
              </w:rPr>
            </w:pPr>
            <w:r>
              <w:rPr>
                <w:rFonts w:ascii="Century Gothic"/>
                <w:sz w:val="20"/>
              </w:rPr>
              <w:t>*</w:t>
            </w:r>
          </w:p>
        </w:tc>
        <w:tc>
          <w:tcPr>
            <w:tcW w:w="1134" w:type="dxa"/>
            <w:shd w:val="clear" w:color="auto" w:fill="EBEBEB"/>
          </w:tcPr>
          <w:p w14:paraId="3705A3E6" w14:textId="77777777" w:rsidR="00ED20B6" w:rsidRDefault="00ED20B6">
            <w:pPr>
              <w:pStyle w:val="TableParagraph"/>
              <w:spacing w:before="2"/>
              <w:rPr>
                <w:rFonts w:ascii="Century Gothic" w:eastAsia="Century Gothic" w:hAnsi="Century Gothic" w:cs="Century Gothic"/>
                <w:b/>
                <w:bCs/>
                <w:sz w:val="16"/>
                <w:szCs w:val="16"/>
              </w:rPr>
            </w:pPr>
          </w:p>
          <w:p w14:paraId="3705A3E7" w14:textId="77777777" w:rsidR="00ED20B6" w:rsidRDefault="00ED20B6">
            <w:pPr>
              <w:pStyle w:val="TableParagraph"/>
              <w:ind w:left="4"/>
              <w:jc w:val="center"/>
              <w:rPr>
                <w:rFonts w:ascii="Century Gothic" w:eastAsia="Century Gothic" w:hAnsi="Century Gothic" w:cs="Century Gothic"/>
                <w:sz w:val="20"/>
                <w:szCs w:val="20"/>
              </w:rPr>
            </w:pPr>
            <w:r>
              <w:rPr>
                <w:rFonts w:ascii="Century Gothic"/>
                <w:sz w:val="20"/>
              </w:rPr>
              <w:t>*</w:t>
            </w:r>
          </w:p>
        </w:tc>
        <w:tc>
          <w:tcPr>
            <w:tcW w:w="1276" w:type="dxa"/>
            <w:shd w:val="clear" w:color="auto" w:fill="EBEBEB"/>
          </w:tcPr>
          <w:p w14:paraId="3705A3E8" w14:textId="77777777" w:rsidR="00ED20B6" w:rsidRDefault="00ED20B6">
            <w:pPr>
              <w:pStyle w:val="TableParagraph"/>
              <w:spacing w:before="2"/>
              <w:rPr>
                <w:rFonts w:ascii="Century Gothic" w:eastAsia="Century Gothic" w:hAnsi="Century Gothic" w:cs="Century Gothic"/>
                <w:b/>
                <w:bCs/>
                <w:sz w:val="16"/>
                <w:szCs w:val="16"/>
              </w:rPr>
            </w:pPr>
          </w:p>
          <w:p w14:paraId="3705A3E9" w14:textId="77777777" w:rsidR="00ED20B6" w:rsidRDefault="00ED20B6">
            <w:pPr>
              <w:pStyle w:val="TableParagraph"/>
              <w:ind w:left="3"/>
              <w:jc w:val="center"/>
              <w:rPr>
                <w:rFonts w:ascii="Century Gothic" w:eastAsia="Century Gothic" w:hAnsi="Century Gothic" w:cs="Century Gothic"/>
                <w:sz w:val="20"/>
                <w:szCs w:val="20"/>
              </w:rPr>
            </w:pPr>
            <w:r>
              <w:rPr>
                <w:rFonts w:ascii="Century Gothic"/>
                <w:sz w:val="20"/>
              </w:rPr>
              <w:t>*</w:t>
            </w:r>
          </w:p>
        </w:tc>
      </w:tr>
    </w:tbl>
    <w:p w14:paraId="3705A3EB" w14:textId="77777777" w:rsidR="00F441EC" w:rsidRDefault="00F441EC">
      <w:pPr>
        <w:spacing w:before="10"/>
        <w:rPr>
          <w:rFonts w:ascii="Century Gothic" w:eastAsia="Century Gothic" w:hAnsi="Century Gothic" w:cs="Century Gothic"/>
          <w:b/>
          <w:bCs/>
          <w:sz w:val="14"/>
          <w:szCs w:val="14"/>
        </w:rPr>
      </w:pPr>
    </w:p>
    <w:p w14:paraId="3705A3EC" w14:textId="77777777" w:rsidR="00F441EC" w:rsidRDefault="00BC0B32">
      <w:pPr>
        <w:spacing w:before="62"/>
        <w:ind w:left="107"/>
        <w:rPr>
          <w:rFonts w:ascii="Century Gothic" w:eastAsia="Century Gothic" w:hAnsi="Century Gothic" w:cs="Century Gothic"/>
          <w:sz w:val="20"/>
          <w:szCs w:val="20"/>
        </w:rPr>
      </w:pPr>
      <w:r>
        <w:rPr>
          <w:rFonts w:ascii="Century Gothic"/>
          <w:b/>
          <w:sz w:val="20"/>
        </w:rPr>
        <w:t>VEGETATION</w:t>
      </w:r>
    </w:p>
    <w:p w14:paraId="3705A3ED" w14:textId="77777777" w:rsidR="00F441EC" w:rsidRDefault="00BC0B32">
      <w:pPr>
        <w:pStyle w:val="BodyText"/>
        <w:spacing w:before="122"/>
        <w:ind w:right="15"/>
      </w:pPr>
      <w:r>
        <w:t>Maintain</w:t>
      </w:r>
      <w:r>
        <w:rPr>
          <w:spacing w:val="-7"/>
        </w:rPr>
        <w:t xml:space="preserve"> </w:t>
      </w:r>
      <w:r>
        <w:rPr>
          <w:spacing w:val="-1"/>
        </w:rPr>
        <w:t>current</w:t>
      </w:r>
      <w:r>
        <w:rPr>
          <w:spacing w:val="-5"/>
        </w:rPr>
        <w:t xml:space="preserve"> </w:t>
      </w:r>
      <w:r>
        <w:rPr>
          <w:spacing w:val="-1"/>
        </w:rPr>
        <w:t>extent</w:t>
      </w:r>
      <w:r>
        <w:rPr>
          <w:spacing w:val="-5"/>
        </w:rPr>
        <w:t xml:space="preserve"> </w:t>
      </w:r>
      <w:r>
        <w:rPr>
          <w:spacing w:val="-1"/>
        </w:rPr>
        <w:t>of</w:t>
      </w:r>
      <w:r>
        <w:rPr>
          <w:spacing w:val="-8"/>
        </w:rPr>
        <w:t xml:space="preserve"> </w:t>
      </w:r>
      <w:r>
        <w:rPr>
          <w:spacing w:val="-1"/>
        </w:rPr>
        <w:t>river</w:t>
      </w:r>
      <w:r>
        <w:rPr>
          <w:spacing w:val="-7"/>
        </w:rPr>
        <w:t xml:space="preserve"> </w:t>
      </w:r>
      <w:r>
        <w:t>red</w:t>
      </w:r>
      <w:r>
        <w:rPr>
          <w:spacing w:val="-6"/>
        </w:rPr>
        <w:t xml:space="preserve"> </w:t>
      </w:r>
      <w:r>
        <w:t>gum,</w:t>
      </w:r>
      <w:r>
        <w:rPr>
          <w:spacing w:val="-9"/>
        </w:rPr>
        <w:t xml:space="preserve"> </w:t>
      </w:r>
      <w:r>
        <w:t>black</w:t>
      </w:r>
      <w:r>
        <w:rPr>
          <w:spacing w:val="-2"/>
        </w:rPr>
        <w:t xml:space="preserve"> </w:t>
      </w:r>
      <w:r>
        <w:t>box,</w:t>
      </w:r>
      <w:r>
        <w:rPr>
          <w:spacing w:val="-8"/>
        </w:rPr>
        <w:t xml:space="preserve"> </w:t>
      </w:r>
      <w:r>
        <w:t>coolibah</w:t>
      </w:r>
      <w:r>
        <w:rPr>
          <w:spacing w:val="-7"/>
        </w:rPr>
        <w:t xml:space="preserve"> </w:t>
      </w:r>
      <w:r>
        <w:t>forest</w:t>
      </w:r>
      <w:r>
        <w:rPr>
          <w:spacing w:val="-5"/>
        </w:rPr>
        <w:t xml:space="preserve"> </w:t>
      </w:r>
      <w:r>
        <w:t>and</w:t>
      </w:r>
      <w:r>
        <w:rPr>
          <w:spacing w:val="-7"/>
        </w:rPr>
        <w:t xml:space="preserve"> </w:t>
      </w:r>
      <w:r>
        <w:t>woodlands;</w:t>
      </w:r>
      <w:r>
        <w:rPr>
          <w:spacing w:val="-9"/>
        </w:rPr>
        <w:t xml:space="preserve"> </w:t>
      </w:r>
      <w:r>
        <w:t>existing</w:t>
      </w:r>
      <w:r>
        <w:rPr>
          <w:spacing w:val="-7"/>
        </w:rPr>
        <w:t xml:space="preserve"> </w:t>
      </w:r>
      <w:r>
        <w:t>large</w:t>
      </w:r>
      <w:r>
        <w:rPr>
          <w:spacing w:val="36"/>
          <w:w w:val="99"/>
        </w:rPr>
        <w:t xml:space="preserve"> </w:t>
      </w:r>
      <w:r>
        <w:rPr>
          <w:spacing w:val="-1"/>
        </w:rPr>
        <w:t>communities</w:t>
      </w:r>
      <w:r>
        <w:rPr>
          <w:spacing w:val="-11"/>
        </w:rPr>
        <w:t xml:space="preserve"> </w:t>
      </w:r>
      <w:r>
        <w:rPr>
          <w:spacing w:val="-1"/>
        </w:rPr>
        <w:t>of</w:t>
      </w:r>
      <w:r>
        <w:rPr>
          <w:spacing w:val="-10"/>
        </w:rPr>
        <w:t xml:space="preserve"> </w:t>
      </w:r>
      <w:r>
        <w:rPr>
          <w:spacing w:val="-1"/>
        </w:rPr>
        <w:t>lignum</w:t>
      </w:r>
      <w:r>
        <w:rPr>
          <w:spacing w:val="-8"/>
        </w:rPr>
        <w:t xml:space="preserve"> </w:t>
      </w:r>
      <w:r>
        <w:t>and</w:t>
      </w:r>
      <w:r>
        <w:rPr>
          <w:spacing w:val="-10"/>
        </w:rPr>
        <w:t xml:space="preserve"> </w:t>
      </w:r>
      <w:r>
        <w:t>non-woody</w:t>
      </w:r>
      <w:r>
        <w:rPr>
          <w:spacing w:val="-11"/>
        </w:rPr>
        <w:t xml:space="preserve"> </w:t>
      </w:r>
      <w:r>
        <w:t>vegetation</w:t>
      </w:r>
    </w:p>
    <w:p w14:paraId="3705A3EE" w14:textId="77777777" w:rsidR="00F441EC" w:rsidRDefault="00BC0B32">
      <w:pPr>
        <w:pStyle w:val="BodyText"/>
        <w:spacing w:before="119"/>
      </w:pPr>
      <w:r>
        <w:rPr>
          <w:spacing w:val="-1"/>
        </w:rPr>
        <w:t>No</w:t>
      </w:r>
      <w:r>
        <w:rPr>
          <w:spacing w:val="-6"/>
        </w:rPr>
        <w:t xml:space="preserve"> </w:t>
      </w:r>
      <w:r>
        <w:t>decline</w:t>
      </w:r>
      <w:r>
        <w:rPr>
          <w:spacing w:val="-7"/>
        </w:rPr>
        <w:t xml:space="preserve"> </w:t>
      </w:r>
      <w:r>
        <w:t>in</w:t>
      </w:r>
      <w:r>
        <w:rPr>
          <w:spacing w:val="-5"/>
        </w:rPr>
        <w:t xml:space="preserve"> </w:t>
      </w:r>
      <w:r>
        <w:t>the</w:t>
      </w:r>
      <w:r>
        <w:rPr>
          <w:spacing w:val="-6"/>
        </w:rPr>
        <w:t xml:space="preserve"> </w:t>
      </w:r>
      <w:r>
        <w:rPr>
          <w:spacing w:val="-1"/>
        </w:rPr>
        <w:t>condition</w:t>
      </w:r>
      <w:r>
        <w:rPr>
          <w:spacing w:val="-5"/>
        </w:rPr>
        <w:t xml:space="preserve"> </w:t>
      </w:r>
      <w:r>
        <w:rPr>
          <w:spacing w:val="-1"/>
        </w:rPr>
        <w:t>of</w:t>
      </w:r>
      <w:r>
        <w:rPr>
          <w:spacing w:val="-6"/>
        </w:rPr>
        <w:t xml:space="preserve"> </w:t>
      </w:r>
      <w:r>
        <w:t>black</w:t>
      </w:r>
      <w:r>
        <w:rPr>
          <w:spacing w:val="-5"/>
        </w:rPr>
        <w:t xml:space="preserve"> </w:t>
      </w:r>
      <w:r>
        <w:t>box,</w:t>
      </w:r>
      <w:r>
        <w:rPr>
          <w:spacing w:val="-8"/>
        </w:rPr>
        <w:t xml:space="preserve"> </w:t>
      </w:r>
      <w:r>
        <w:rPr>
          <w:spacing w:val="-1"/>
        </w:rPr>
        <w:t>river</w:t>
      </w:r>
      <w:r>
        <w:rPr>
          <w:spacing w:val="-6"/>
        </w:rPr>
        <w:t xml:space="preserve"> </w:t>
      </w:r>
      <w:r>
        <w:t>red</w:t>
      </w:r>
      <w:r>
        <w:rPr>
          <w:spacing w:val="-3"/>
        </w:rPr>
        <w:t xml:space="preserve"> </w:t>
      </w:r>
      <w:r>
        <w:rPr>
          <w:spacing w:val="-1"/>
        </w:rPr>
        <w:t>gum</w:t>
      </w:r>
      <w:r>
        <w:rPr>
          <w:spacing w:val="-6"/>
        </w:rPr>
        <w:t xml:space="preserve"> </w:t>
      </w:r>
      <w:r>
        <w:t>and</w:t>
      </w:r>
      <w:r>
        <w:rPr>
          <w:spacing w:val="-6"/>
        </w:rPr>
        <w:t xml:space="preserve"> </w:t>
      </w:r>
      <w:r>
        <w:t>coolibah.</w:t>
      </w:r>
    </w:p>
    <w:p w14:paraId="3705A3EF" w14:textId="77777777" w:rsidR="00F441EC" w:rsidRDefault="00BC0B32">
      <w:pPr>
        <w:pStyle w:val="BodyText"/>
        <w:spacing w:before="122"/>
      </w:pPr>
      <w:r>
        <w:t>Improved</w:t>
      </w:r>
      <w:r>
        <w:rPr>
          <w:spacing w:val="-8"/>
        </w:rPr>
        <w:t xml:space="preserve"> </w:t>
      </w:r>
      <w:r>
        <w:t>recruitment</w:t>
      </w:r>
      <w:r>
        <w:rPr>
          <w:spacing w:val="-5"/>
        </w:rPr>
        <w:t xml:space="preserve"> </w:t>
      </w:r>
      <w:r>
        <w:rPr>
          <w:spacing w:val="-1"/>
        </w:rPr>
        <w:t>of</w:t>
      </w:r>
      <w:r>
        <w:rPr>
          <w:spacing w:val="-7"/>
        </w:rPr>
        <w:t xml:space="preserve"> </w:t>
      </w:r>
      <w:r>
        <w:t>trees</w:t>
      </w:r>
      <w:r>
        <w:rPr>
          <w:spacing w:val="-7"/>
        </w:rPr>
        <w:t xml:space="preserve"> </w:t>
      </w:r>
      <w:r>
        <w:t>within</w:t>
      </w:r>
      <w:r>
        <w:rPr>
          <w:spacing w:val="-6"/>
        </w:rPr>
        <w:t xml:space="preserve"> </w:t>
      </w:r>
      <w:r>
        <w:rPr>
          <w:spacing w:val="-1"/>
        </w:rPr>
        <w:t>river</w:t>
      </w:r>
      <w:r>
        <w:rPr>
          <w:spacing w:val="-7"/>
        </w:rPr>
        <w:t xml:space="preserve"> </w:t>
      </w:r>
      <w:r>
        <w:t>red</w:t>
      </w:r>
      <w:r>
        <w:rPr>
          <w:spacing w:val="-7"/>
        </w:rPr>
        <w:t xml:space="preserve"> </w:t>
      </w:r>
      <w:r>
        <w:t>gum,</w:t>
      </w:r>
      <w:r>
        <w:rPr>
          <w:spacing w:val="-9"/>
        </w:rPr>
        <w:t xml:space="preserve"> </w:t>
      </w:r>
      <w:r>
        <w:t>black</w:t>
      </w:r>
      <w:r>
        <w:rPr>
          <w:spacing w:val="-6"/>
        </w:rPr>
        <w:t xml:space="preserve"> </w:t>
      </w:r>
      <w:r>
        <w:rPr>
          <w:spacing w:val="-1"/>
        </w:rPr>
        <w:t>box</w:t>
      </w:r>
      <w:r>
        <w:rPr>
          <w:spacing w:val="-7"/>
        </w:rPr>
        <w:t xml:space="preserve"> </w:t>
      </w:r>
      <w:r>
        <w:t>and</w:t>
      </w:r>
      <w:r>
        <w:rPr>
          <w:spacing w:val="-7"/>
        </w:rPr>
        <w:t xml:space="preserve"> </w:t>
      </w:r>
      <w:r>
        <w:t>coolibah</w:t>
      </w:r>
      <w:r>
        <w:rPr>
          <w:spacing w:val="-6"/>
        </w:rPr>
        <w:t xml:space="preserve"> </w:t>
      </w:r>
      <w:r>
        <w:t>communities</w:t>
      </w:r>
      <w:r>
        <w:rPr>
          <w:spacing w:val="-7"/>
        </w:rPr>
        <w:t xml:space="preserve"> </w:t>
      </w:r>
      <w:r>
        <w:rPr>
          <w:spacing w:val="4"/>
        </w:rPr>
        <w:t>by</w:t>
      </w:r>
      <w:r>
        <w:rPr>
          <w:spacing w:val="-8"/>
        </w:rPr>
        <w:t xml:space="preserve"> </w:t>
      </w:r>
      <w:r>
        <w:rPr>
          <w:spacing w:val="-1"/>
        </w:rPr>
        <w:t>2024</w:t>
      </w:r>
    </w:p>
    <w:p w14:paraId="3705A3F0" w14:textId="77777777" w:rsidR="00F441EC" w:rsidRDefault="00BC0B32">
      <w:pPr>
        <w:pStyle w:val="BodyText"/>
        <w:spacing w:before="119"/>
        <w:ind w:right="786"/>
        <w:rPr>
          <w:spacing w:val="-1"/>
        </w:rPr>
      </w:pPr>
      <w:r>
        <w:t>Improved</w:t>
      </w:r>
      <w:r>
        <w:rPr>
          <w:spacing w:val="-9"/>
        </w:rPr>
        <w:t xml:space="preserve"> </w:t>
      </w:r>
      <w:r>
        <w:t>condition</w:t>
      </w:r>
      <w:r>
        <w:rPr>
          <w:spacing w:val="-8"/>
        </w:rPr>
        <w:t xml:space="preserve"> </w:t>
      </w:r>
      <w:r>
        <w:rPr>
          <w:spacing w:val="-1"/>
        </w:rPr>
        <w:t>of</w:t>
      </w:r>
      <w:r>
        <w:rPr>
          <w:spacing w:val="-9"/>
        </w:rPr>
        <w:t xml:space="preserve"> </w:t>
      </w:r>
      <w:r>
        <w:rPr>
          <w:spacing w:val="-1"/>
        </w:rPr>
        <w:t>lignum</w:t>
      </w:r>
      <w:r>
        <w:rPr>
          <w:spacing w:val="-9"/>
        </w:rPr>
        <w:t xml:space="preserve"> </w:t>
      </w:r>
      <w:r>
        <w:rPr>
          <w:spacing w:val="-1"/>
        </w:rPr>
        <w:t>shrublands</w:t>
      </w:r>
      <w:r>
        <w:rPr>
          <w:spacing w:val="-7"/>
        </w:rPr>
        <w:t xml:space="preserve"> </w:t>
      </w:r>
      <w:r>
        <w:rPr>
          <w:spacing w:val="-1"/>
        </w:rPr>
        <w:t>(Lower</w:t>
      </w:r>
      <w:r>
        <w:rPr>
          <w:spacing w:val="-8"/>
        </w:rPr>
        <w:t xml:space="preserve"> </w:t>
      </w:r>
      <w:r>
        <w:t>Balonne</w:t>
      </w:r>
      <w:r>
        <w:rPr>
          <w:spacing w:val="-9"/>
        </w:rPr>
        <w:t xml:space="preserve"> </w:t>
      </w:r>
      <w:r>
        <w:rPr>
          <w:spacing w:val="-1"/>
        </w:rPr>
        <w:t>including</w:t>
      </w:r>
      <w:r>
        <w:rPr>
          <w:spacing w:val="-9"/>
        </w:rPr>
        <w:t xml:space="preserve"> </w:t>
      </w:r>
      <w:r>
        <w:rPr>
          <w:spacing w:val="-1"/>
        </w:rPr>
        <w:t>Narran</w:t>
      </w:r>
      <w:r>
        <w:rPr>
          <w:spacing w:val="-8"/>
        </w:rPr>
        <w:t xml:space="preserve"> </w:t>
      </w:r>
      <w:r>
        <w:t>Lakes,</w:t>
      </w:r>
      <w:r>
        <w:rPr>
          <w:spacing w:val="-10"/>
        </w:rPr>
        <w:t xml:space="preserve"> </w:t>
      </w:r>
      <w:r>
        <w:t>Lower</w:t>
      </w:r>
      <w:r>
        <w:rPr>
          <w:spacing w:val="-9"/>
        </w:rPr>
        <w:t xml:space="preserve"> </w:t>
      </w:r>
      <w:r>
        <w:rPr>
          <w:spacing w:val="-1"/>
        </w:rPr>
        <w:t>Border</w:t>
      </w:r>
      <w:r>
        <w:rPr>
          <w:spacing w:val="83"/>
          <w:w w:val="99"/>
        </w:rPr>
        <w:t xml:space="preserve"> </w:t>
      </w:r>
      <w:r>
        <w:rPr>
          <w:spacing w:val="-1"/>
        </w:rPr>
        <w:t>Rivers)</w:t>
      </w:r>
      <w:r>
        <w:rPr>
          <w:spacing w:val="-9"/>
        </w:rPr>
        <w:t xml:space="preserve"> </w:t>
      </w:r>
      <w:r>
        <w:t>by</w:t>
      </w:r>
      <w:r>
        <w:rPr>
          <w:spacing w:val="-6"/>
        </w:rPr>
        <w:t xml:space="preserve"> </w:t>
      </w:r>
      <w:r>
        <w:rPr>
          <w:spacing w:val="-1"/>
        </w:rPr>
        <w:t>2024</w:t>
      </w:r>
    </w:p>
    <w:p w14:paraId="779869F7" w14:textId="77777777" w:rsidR="00C66526" w:rsidRDefault="00C66526">
      <w:pPr>
        <w:pStyle w:val="BodyText"/>
        <w:spacing w:before="119"/>
        <w:ind w:right="786"/>
      </w:pPr>
    </w:p>
    <w:p w14:paraId="3705A3F1" w14:textId="77777777" w:rsidR="00F441EC" w:rsidRPr="00C66526" w:rsidRDefault="00BC0B32" w:rsidP="004B569C">
      <w:pPr>
        <w:ind w:firstLine="107"/>
      </w:pPr>
      <w:r w:rsidRPr="00C66526">
        <w:rPr>
          <w:rFonts w:ascii="Century Gothic" w:hAnsi="Century Gothic"/>
          <w:b/>
          <w:sz w:val="20"/>
          <w:szCs w:val="20"/>
        </w:rPr>
        <w:t>Vegetation</w:t>
      </w:r>
      <w:r w:rsidRPr="00C66526">
        <w:rPr>
          <w:rFonts w:ascii="Century Gothic" w:hAnsi="Century Gothic"/>
          <w:b/>
          <w:spacing w:val="-15"/>
          <w:sz w:val="20"/>
          <w:szCs w:val="20"/>
        </w:rPr>
        <w:t xml:space="preserve"> </w:t>
      </w:r>
      <w:r w:rsidRPr="00C66526">
        <w:rPr>
          <w:rFonts w:ascii="Century Gothic" w:hAnsi="Century Gothic"/>
          <w:b/>
          <w:sz w:val="20"/>
          <w:szCs w:val="20"/>
        </w:rPr>
        <w:t>extent</w:t>
      </w:r>
    </w:p>
    <w:p w14:paraId="3705A3F2" w14:textId="77777777" w:rsidR="00F441EC" w:rsidRDefault="00F441EC">
      <w:pPr>
        <w:spacing w:before="5"/>
        <w:rPr>
          <w:rFonts w:ascii="Century Gothic" w:eastAsia="Century Gothic" w:hAnsi="Century Gothic" w:cs="Century Gothic"/>
          <w:b/>
          <w:bCs/>
          <w:sz w:val="9"/>
          <w:szCs w:val="9"/>
        </w:rPr>
      </w:pPr>
    </w:p>
    <w:tbl>
      <w:tblPr>
        <w:tblW w:w="0" w:type="auto"/>
        <w:tblInd w:w="106" w:type="dxa"/>
        <w:tblLayout w:type="fixed"/>
        <w:tblCellMar>
          <w:left w:w="0" w:type="dxa"/>
          <w:right w:w="0" w:type="dxa"/>
        </w:tblCellMar>
        <w:tblLook w:val="01E0" w:firstRow="1" w:lastRow="1" w:firstColumn="1" w:lastColumn="1" w:noHBand="0" w:noVBand="0"/>
      </w:tblPr>
      <w:tblGrid>
        <w:gridCol w:w="1632"/>
        <w:gridCol w:w="1241"/>
        <w:gridCol w:w="1241"/>
        <w:gridCol w:w="1241"/>
        <w:gridCol w:w="1241"/>
        <w:gridCol w:w="3668"/>
      </w:tblGrid>
      <w:tr w:rsidR="00F441EC" w14:paraId="3705A3FB" w14:textId="77777777">
        <w:trPr>
          <w:trHeight w:hRule="exact" w:val="787"/>
        </w:trPr>
        <w:tc>
          <w:tcPr>
            <w:tcW w:w="1632" w:type="dxa"/>
            <w:tcBorders>
              <w:top w:val="single" w:sz="5" w:space="0" w:color="000000"/>
              <w:left w:val="single" w:sz="5" w:space="0" w:color="000000"/>
              <w:bottom w:val="single" w:sz="5" w:space="0" w:color="000000"/>
              <w:right w:val="single" w:sz="5" w:space="0" w:color="000000"/>
            </w:tcBorders>
            <w:shd w:val="clear" w:color="auto" w:fill="B1A0C6"/>
          </w:tcPr>
          <w:p w14:paraId="3705A3F3" w14:textId="77777777" w:rsidR="00F441EC" w:rsidRDefault="00F441EC">
            <w:pPr>
              <w:pStyle w:val="TableParagraph"/>
              <w:spacing w:before="11"/>
              <w:rPr>
                <w:rFonts w:ascii="Century Gothic" w:eastAsia="Century Gothic" w:hAnsi="Century Gothic" w:cs="Century Gothic"/>
                <w:b/>
                <w:bCs/>
                <w:sz w:val="21"/>
                <w:szCs w:val="21"/>
              </w:rPr>
            </w:pPr>
          </w:p>
          <w:p w14:paraId="3705A3F4" w14:textId="77777777" w:rsidR="00F441EC" w:rsidRDefault="00BC0B32">
            <w:pPr>
              <w:pStyle w:val="TableParagraph"/>
              <w:ind w:left="262"/>
              <w:rPr>
                <w:rFonts w:ascii="Century Gothic" w:eastAsia="Century Gothic" w:hAnsi="Century Gothic" w:cs="Century Gothic"/>
                <w:sz w:val="20"/>
                <w:szCs w:val="20"/>
              </w:rPr>
            </w:pPr>
            <w:r>
              <w:rPr>
                <w:rFonts w:ascii="Century Gothic"/>
                <w:b/>
                <w:spacing w:val="-1"/>
                <w:sz w:val="20"/>
              </w:rPr>
              <w:t>Catchment</w:t>
            </w:r>
          </w:p>
        </w:tc>
        <w:tc>
          <w:tcPr>
            <w:tcW w:w="1241" w:type="dxa"/>
            <w:tcBorders>
              <w:top w:val="single" w:sz="5" w:space="0" w:color="000000"/>
              <w:left w:val="single" w:sz="5" w:space="0" w:color="000000"/>
              <w:bottom w:val="single" w:sz="5" w:space="0" w:color="000000"/>
              <w:right w:val="single" w:sz="5" w:space="0" w:color="000000"/>
            </w:tcBorders>
            <w:shd w:val="clear" w:color="auto" w:fill="B1A0C6"/>
          </w:tcPr>
          <w:p w14:paraId="3705A3F5" w14:textId="77777777" w:rsidR="00F441EC" w:rsidRDefault="00BC0B32">
            <w:pPr>
              <w:pStyle w:val="TableParagraph"/>
              <w:spacing w:before="21"/>
              <w:ind w:left="119" w:right="121" w:firstLine="139"/>
              <w:jc w:val="both"/>
              <w:rPr>
                <w:rFonts w:ascii="Century Gothic" w:eastAsia="Century Gothic" w:hAnsi="Century Gothic" w:cs="Century Gothic"/>
                <w:sz w:val="20"/>
                <w:szCs w:val="20"/>
              </w:rPr>
            </w:pPr>
            <w:r>
              <w:rPr>
                <w:rFonts w:ascii="Century Gothic"/>
                <w:b/>
                <w:spacing w:val="-1"/>
                <w:sz w:val="20"/>
              </w:rPr>
              <w:t>Area</w:t>
            </w:r>
            <w:r>
              <w:rPr>
                <w:rFonts w:ascii="Century Gothic"/>
                <w:b/>
                <w:spacing w:val="-3"/>
                <w:sz w:val="20"/>
              </w:rPr>
              <w:t xml:space="preserve"> </w:t>
            </w:r>
            <w:r>
              <w:rPr>
                <w:rFonts w:ascii="Century Gothic"/>
                <w:b/>
                <w:sz w:val="20"/>
              </w:rPr>
              <w:t>of</w:t>
            </w:r>
            <w:r>
              <w:rPr>
                <w:rFonts w:ascii="Century Gothic"/>
                <w:b/>
                <w:spacing w:val="23"/>
                <w:w w:val="99"/>
                <w:sz w:val="20"/>
              </w:rPr>
              <w:t xml:space="preserve"> </w:t>
            </w:r>
            <w:r>
              <w:rPr>
                <w:rFonts w:ascii="Century Gothic"/>
                <w:b/>
                <w:spacing w:val="-1"/>
                <w:sz w:val="20"/>
              </w:rPr>
              <w:t>river</w:t>
            </w:r>
            <w:r>
              <w:rPr>
                <w:rFonts w:ascii="Century Gothic"/>
                <w:b/>
                <w:spacing w:val="-2"/>
                <w:sz w:val="20"/>
              </w:rPr>
              <w:t xml:space="preserve"> </w:t>
            </w:r>
            <w:r>
              <w:rPr>
                <w:rFonts w:ascii="Century Gothic"/>
                <w:b/>
                <w:sz w:val="20"/>
              </w:rPr>
              <w:t>red</w:t>
            </w:r>
            <w:r>
              <w:rPr>
                <w:rFonts w:ascii="Century Gothic"/>
                <w:b/>
                <w:spacing w:val="23"/>
                <w:w w:val="99"/>
                <w:sz w:val="20"/>
              </w:rPr>
              <w:t xml:space="preserve"> </w:t>
            </w:r>
            <w:r>
              <w:rPr>
                <w:rFonts w:ascii="Century Gothic"/>
                <w:b/>
                <w:spacing w:val="-1"/>
                <w:sz w:val="20"/>
              </w:rPr>
              <w:t>gum</w:t>
            </w:r>
            <w:r>
              <w:rPr>
                <w:rFonts w:ascii="Century Gothic"/>
                <w:b/>
                <w:spacing w:val="-11"/>
                <w:sz w:val="20"/>
              </w:rPr>
              <w:t xml:space="preserve"> </w:t>
            </w:r>
            <w:r>
              <w:rPr>
                <w:rFonts w:ascii="Century Gothic"/>
                <w:b/>
                <w:sz w:val="20"/>
              </w:rPr>
              <w:t>(ha)*</w:t>
            </w:r>
          </w:p>
        </w:tc>
        <w:tc>
          <w:tcPr>
            <w:tcW w:w="1241" w:type="dxa"/>
            <w:tcBorders>
              <w:top w:val="single" w:sz="5" w:space="0" w:color="000000"/>
              <w:left w:val="single" w:sz="5" w:space="0" w:color="000000"/>
              <w:bottom w:val="single" w:sz="5" w:space="0" w:color="000000"/>
              <w:right w:val="single" w:sz="5" w:space="0" w:color="000000"/>
            </w:tcBorders>
            <w:shd w:val="clear" w:color="auto" w:fill="B1A0C6"/>
          </w:tcPr>
          <w:p w14:paraId="3705A3F6" w14:textId="77777777" w:rsidR="00F441EC" w:rsidRDefault="00BC0B32">
            <w:pPr>
              <w:pStyle w:val="TableParagraph"/>
              <w:spacing w:before="21"/>
              <w:ind w:left="123" w:right="121" w:firstLine="1"/>
              <w:jc w:val="center"/>
              <w:rPr>
                <w:rFonts w:ascii="Century Gothic" w:eastAsia="Century Gothic" w:hAnsi="Century Gothic" w:cs="Century Gothic"/>
                <w:sz w:val="20"/>
                <w:szCs w:val="20"/>
              </w:rPr>
            </w:pPr>
            <w:r>
              <w:rPr>
                <w:rFonts w:ascii="Century Gothic"/>
                <w:b/>
                <w:spacing w:val="-1"/>
                <w:sz w:val="20"/>
              </w:rPr>
              <w:t>Area</w:t>
            </w:r>
            <w:r>
              <w:rPr>
                <w:rFonts w:ascii="Century Gothic"/>
                <w:b/>
                <w:spacing w:val="-8"/>
                <w:sz w:val="20"/>
              </w:rPr>
              <w:t xml:space="preserve"> </w:t>
            </w:r>
            <w:r>
              <w:rPr>
                <w:rFonts w:ascii="Century Gothic"/>
                <w:b/>
                <w:sz w:val="20"/>
              </w:rPr>
              <w:t>of</w:t>
            </w:r>
            <w:r>
              <w:rPr>
                <w:rFonts w:ascii="Century Gothic"/>
                <w:b/>
                <w:spacing w:val="23"/>
                <w:w w:val="99"/>
                <w:sz w:val="20"/>
              </w:rPr>
              <w:t xml:space="preserve"> </w:t>
            </w:r>
            <w:r>
              <w:rPr>
                <w:rFonts w:ascii="Century Gothic"/>
                <w:b/>
                <w:spacing w:val="-1"/>
                <w:sz w:val="20"/>
              </w:rPr>
              <w:t>black</w:t>
            </w:r>
            <w:r>
              <w:rPr>
                <w:rFonts w:ascii="Century Gothic"/>
                <w:b/>
                <w:spacing w:val="-11"/>
                <w:sz w:val="20"/>
              </w:rPr>
              <w:t xml:space="preserve"> </w:t>
            </w:r>
            <w:r>
              <w:rPr>
                <w:rFonts w:ascii="Century Gothic"/>
                <w:b/>
                <w:sz w:val="20"/>
              </w:rPr>
              <w:t>box</w:t>
            </w:r>
            <w:r>
              <w:rPr>
                <w:rFonts w:ascii="Century Gothic"/>
                <w:b/>
                <w:spacing w:val="23"/>
                <w:w w:val="99"/>
                <w:sz w:val="20"/>
              </w:rPr>
              <w:t xml:space="preserve"> </w:t>
            </w:r>
            <w:r>
              <w:rPr>
                <w:rFonts w:ascii="Century Gothic"/>
                <w:b/>
                <w:sz w:val="20"/>
              </w:rPr>
              <w:t>(ha)*</w:t>
            </w:r>
          </w:p>
        </w:tc>
        <w:tc>
          <w:tcPr>
            <w:tcW w:w="1241" w:type="dxa"/>
            <w:tcBorders>
              <w:top w:val="single" w:sz="5" w:space="0" w:color="000000"/>
              <w:left w:val="single" w:sz="5" w:space="0" w:color="000000"/>
              <w:bottom w:val="single" w:sz="5" w:space="0" w:color="000000"/>
              <w:right w:val="single" w:sz="5" w:space="0" w:color="000000"/>
            </w:tcBorders>
            <w:shd w:val="clear" w:color="auto" w:fill="B1A0C6"/>
          </w:tcPr>
          <w:p w14:paraId="3705A3F7" w14:textId="77777777" w:rsidR="00F441EC" w:rsidRDefault="00BC0B32">
            <w:pPr>
              <w:pStyle w:val="TableParagraph"/>
              <w:spacing w:before="21"/>
              <w:ind w:left="183" w:right="182" w:hanging="2"/>
              <w:jc w:val="center"/>
              <w:rPr>
                <w:rFonts w:ascii="Century Gothic" w:eastAsia="Century Gothic" w:hAnsi="Century Gothic" w:cs="Century Gothic"/>
                <w:sz w:val="20"/>
                <w:szCs w:val="20"/>
              </w:rPr>
            </w:pPr>
            <w:r>
              <w:rPr>
                <w:rFonts w:ascii="Century Gothic"/>
                <w:b/>
                <w:spacing w:val="-1"/>
                <w:sz w:val="20"/>
              </w:rPr>
              <w:t>Area</w:t>
            </w:r>
            <w:r>
              <w:rPr>
                <w:rFonts w:ascii="Century Gothic"/>
                <w:b/>
                <w:spacing w:val="-8"/>
                <w:sz w:val="20"/>
              </w:rPr>
              <w:t xml:space="preserve"> </w:t>
            </w:r>
            <w:r>
              <w:rPr>
                <w:rFonts w:ascii="Century Gothic"/>
                <w:b/>
                <w:sz w:val="20"/>
              </w:rPr>
              <w:t>of</w:t>
            </w:r>
            <w:r>
              <w:rPr>
                <w:rFonts w:ascii="Century Gothic"/>
                <w:b/>
                <w:spacing w:val="23"/>
                <w:w w:val="99"/>
                <w:sz w:val="20"/>
              </w:rPr>
              <w:t xml:space="preserve"> </w:t>
            </w:r>
            <w:r>
              <w:rPr>
                <w:rFonts w:ascii="Century Gothic"/>
                <w:b/>
                <w:spacing w:val="-1"/>
                <w:w w:val="95"/>
                <w:sz w:val="20"/>
              </w:rPr>
              <w:t>coolibah</w:t>
            </w:r>
            <w:r>
              <w:rPr>
                <w:rFonts w:ascii="Century Gothic"/>
                <w:b/>
                <w:spacing w:val="23"/>
                <w:w w:val="99"/>
                <w:sz w:val="20"/>
              </w:rPr>
              <w:t xml:space="preserve"> </w:t>
            </w:r>
            <w:r>
              <w:rPr>
                <w:rFonts w:ascii="Century Gothic"/>
                <w:b/>
                <w:sz w:val="20"/>
              </w:rPr>
              <w:t>(ha)*</w:t>
            </w:r>
          </w:p>
        </w:tc>
        <w:tc>
          <w:tcPr>
            <w:tcW w:w="1241" w:type="dxa"/>
            <w:tcBorders>
              <w:top w:val="single" w:sz="5" w:space="0" w:color="000000"/>
              <w:left w:val="single" w:sz="5" w:space="0" w:color="000000"/>
              <w:bottom w:val="single" w:sz="5" w:space="0" w:color="000000"/>
              <w:right w:val="single" w:sz="5" w:space="0" w:color="000000"/>
            </w:tcBorders>
            <w:shd w:val="clear" w:color="auto" w:fill="B1A0C6"/>
          </w:tcPr>
          <w:p w14:paraId="3705A3F8" w14:textId="77777777" w:rsidR="00F441EC" w:rsidRDefault="00F441EC">
            <w:pPr>
              <w:pStyle w:val="TableParagraph"/>
              <w:spacing w:before="11"/>
              <w:rPr>
                <w:rFonts w:ascii="Century Gothic" w:eastAsia="Century Gothic" w:hAnsi="Century Gothic" w:cs="Century Gothic"/>
                <w:b/>
                <w:bCs/>
                <w:sz w:val="21"/>
                <w:szCs w:val="21"/>
              </w:rPr>
            </w:pPr>
          </w:p>
          <w:p w14:paraId="3705A3F9" w14:textId="77777777" w:rsidR="00F441EC" w:rsidRDefault="00BC0B32">
            <w:pPr>
              <w:pStyle w:val="TableParagraph"/>
              <w:ind w:left="85"/>
              <w:rPr>
                <w:rFonts w:ascii="Century Gothic" w:eastAsia="Century Gothic" w:hAnsi="Century Gothic" w:cs="Century Gothic"/>
                <w:sz w:val="20"/>
                <w:szCs w:val="20"/>
              </w:rPr>
            </w:pPr>
            <w:r>
              <w:rPr>
                <w:rFonts w:ascii="Century Gothic"/>
                <w:b/>
                <w:sz w:val="20"/>
              </w:rPr>
              <w:t>Shrublands</w:t>
            </w:r>
          </w:p>
        </w:tc>
        <w:tc>
          <w:tcPr>
            <w:tcW w:w="3668" w:type="dxa"/>
            <w:tcBorders>
              <w:top w:val="single" w:sz="5" w:space="0" w:color="000000"/>
              <w:left w:val="single" w:sz="5" w:space="0" w:color="000000"/>
              <w:bottom w:val="single" w:sz="5" w:space="0" w:color="000000"/>
              <w:right w:val="single" w:sz="5" w:space="0" w:color="000000"/>
            </w:tcBorders>
            <w:shd w:val="clear" w:color="auto" w:fill="B1A0C6"/>
          </w:tcPr>
          <w:p w14:paraId="3705A3FA" w14:textId="77777777" w:rsidR="00F441EC" w:rsidRDefault="00BC0B32">
            <w:pPr>
              <w:pStyle w:val="TableParagraph"/>
              <w:spacing w:before="146"/>
              <w:ind w:left="1304" w:right="380" w:hanging="924"/>
              <w:rPr>
                <w:rFonts w:ascii="Century Gothic" w:eastAsia="Century Gothic" w:hAnsi="Century Gothic" w:cs="Century Gothic"/>
                <w:sz w:val="20"/>
                <w:szCs w:val="20"/>
              </w:rPr>
            </w:pPr>
            <w:r>
              <w:rPr>
                <w:rFonts w:ascii="Century Gothic" w:eastAsia="Century Gothic" w:hAnsi="Century Gothic" w:cs="Century Gothic"/>
                <w:b/>
                <w:bCs/>
                <w:spacing w:val="-1"/>
                <w:sz w:val="20"/>
                <w:szCs w:val="20"/>
              </w:rPr>
              <w:t>Non–woody</w:t>
            </w:r>
            <w:r>
              <w:rPr>
                <w:rFonts w:ascii="Century Gothic" w:eastAsia="Century Gothic" w:hAnsi="Century Gothic" w:cs="Century Gothic"/>
                <w:b/>
                <w:bCs/>
                <w:spacing w:val="-14"/>
                <w:sz w:val="20"/>
                <w:szCs w:val="20"/>
              </w:rPr>
              <w:t xml:space="preserve"> </w:t>
            </w:r>
            <w:r>
              <w:rPr>
                <w:rFonts w:ascii="Century Gothic" w:eastAsia="Century Gothic" w:hAnsi="Century Gothic" w:cs="Century Gothic"/>
                <w:b/>
                <w:bCs/>
                <w:spacing w:val="-1"/>
                <w:sz w:val="20"/>
                <w:szCs w:val="20"/>
              </w:rPr>
              <w:t>water</w:t>
            </w:r>
            <w:r>
              <w:rPr>
                <w:rFonts w:ascii="Century Gothic" w:eastAsia="Century Gothic" w:hAnsi="Century Gothic" w:cs="Century Gothic"/>
                <w:b/>
                <w:bCs/>
                <w:spacing w:val="-13"/>
                <w:sz w:val="20"/>
                <w:szCs w:val="20"/>
              </w:rPr>
              <w:t xml:space="preserve"> </w:t>
            </w:r>
            <w:r>
              <w:rPr>
                <w:rFonts w:ascii="Century Gothic" w:eastAsia="Century Gothic" w:hAnsi="Century Gothic" w:cs="Century Gothic"/>
                <w:b/>
                <w:bCs/>
                <w:spacing w:val="-1"/>
                <w:sz w:val="20"/>
                <w:szCs w:val="20"/>
              </w:rPr>
              <w:t>dependent</w:t>
            </w:r>
            <w:r>
              <w:rPr>
                <w:rFonts w:ascii="Century Gothic" w:eastAsia="Century Gothic" w:hAnsi="Century Gothic" w:cs="Century Gothic"/>
                <w:b/>
                <w:bCs/>
                <w:spacing w:val="31"/>
                <w:w w:val="99"/>
                <w:sz w:val="20"/>
                <w:szCs w:val="20"/>
              </w:rPr>
              <w:t xml:space="preserve"> </w:t>
            </w:r>
            <w:r>
              <w:rPr>
                <w:rFonts w:ascii="Century Gothic" w:eastAsia="Century Gothic" w:hAnsi="Century Gothic" w:cs="Century Gothic"/>
                <w:b/>
                <w:bCs/>
                <w:spacing w:val="-1"/>
                <w:sz w:val="20"/>
                <w:szCs w:val="20"/>
              </w:rPr>
              <w:t>vegetation</w:t>
            </w:r>
          </w:p>
        </w:tc>
      </w:tr>
      <w:tr w:rsidR="00F441EC" w14:paraId="3705A402" w14:textId="77777777">
        <w:trPr>
          <w:trHeight w:hRule="exact" w:val="562"/>
        </w:trPr>
        <w:tc>
          <w:tcPr>
            <w:tcW w:w="1632" w:type="dxa"/>
            <w:tcBorders>
              <w:top w:val="single" w:sz="5" w:space="0" w:color="000000"/>
              <w:left w:val="single" w:sz="5" w:space="0" w:color="000000"/>
              <w:bottom w:val="single" w:sz="5" w:space="0" w:color="000000"/>
              <w:right w:val="single" w:sz="5" w:space="0" w:color="000000"/>
            </w:tcBorders>
            <w:shd w:val="clear" w:color="auto" w:fill="F1F1F1"/>
          </w:tcPr>
          <w:p w14:paraId="3705A3FC" w14:textId="77777777" w:rsidR="00F441EC" w:rsidRDefault="00BC0B32">
            <w:pPr>
              <w:pStyle w:val="TableParagraph"/>
              <w:spacing w:before="153"/>
              <w:ind w:left="51"/>
              <w:rPr>
                <w:rFonts w:ascii="Century Gothic" w:eastAsia="Century Gothic" w:hAnsi="Century Gothic" w:cs="Century Gothic"/>
                <w:sz w:val="20"/>
                <w:szCs w:val="20"/>
              </w:rPr>
            </w:pPr>
            <w:r>
              <w:rPr>
                <w:rFonts w:ascii="Century Gothic"/>
                <w:sz w:val="20"/>
              </w:rPr>
              <w:t>Warrego</w:t>
            </w:r>
          </w:p>
        </w:tc>
        <w:tc>
          <w:tcPr>
            <w:tcW w:w="1241" w:type="dxa"/>
            <w:tcBorders>
              <w:top w:val="single" w:sz="5" w:space="0" w:color="000000"/>
              <w:left w:val="single" w:sz="5" w:space="0" w:color="000000"/>
              <w:bottom w:val="single" w:sz="5" w:space="0" w:color="000000"/>
              <w:right w:val="single" w:sz="5" w:space="0" w:color="000000"/>
            </w:tcBorders>
            <w:shd w:val="clear" w:color="auto" w:fill="F1F1F1"/>
          </w:tcPr>
          <w:p w14:paraId="3705A3FD" w14:textId="77777777" w:rsidR="00F441EC" w:rsidRDefault="00BC0B32">
            <w:pPr>
              <w:pStyle w:val="TableParagraph"/>
              <w:spacing w:before="156"/>
              <w:ind w:left="51"/>
              <w:rPr>
                <w:rFonts w:ascii="Century Gothic" w:eastAsia="Century Gothic" w:hAnsi="Century Gothic" w:cs="Century Gothic"/>
                <w:sz w:val="20"/>
                <w:szCs w:val="20"/>
              </w:rPr>
            </w:pPr>
            <w:r>
              <w:rPr>
                <w:rFonts w:ascii="Century Gothic"/>
                <w:spacing w:val="-1"/>
                <w:sz w:val="20"/>
              </w:rPr>
              <w:t>7,300</w:t>
            </w:r>
          </w:p>
        </w:tc>
        <w:tc>
          <w:tcPr>
            <w:tcW w:w="1241" w:type="dxa"/>
            <w:tcBorders>
              <w:top w:val="single" w:sz="5" w:space="0" w:color="000000"/>
              <w:left w:val="single" w:sz="5" w:space="0" w:color="000000"/>
              <w:bottom w:val="single" w:sz="5" w:space="0" w:color="000000"/>
              <w:right w:val="single" w:sz="5" w:space="0" w:color="000000"/>
            </w:tcBorders>
            <w:shd w:val="clear" w:color="auto" w:fill="F1F1F1"/>
          </w:tcPr>
          <w:p w14:paraId="3705A3FE" w14:textId="77777777" w:rsidR="00F441EC" w:rsidRDefault="00BC0B32">
            <w:pPr>
              <w:pStyle w:val="TableParagraph"/>
              <w:spacing w:before="156"/>
              <w:ind w:left="51"/>
              <w:rPr>
                <w:rFonts w:ascii="Century Gothic" w:eastAsia="Century Gothic" w:hAnsi="Century Gothic" w:cs="Century Gothic"/>
                <w:sz w:val="20"/>
                <w:szCs w:val="20"/>
              </w:rPr>
            </w:pPr>
            <w:r>
              <w:rPr>
                <w:rFonts w:ascii="Century Gothic"/>
                <w:sz w:val="20"/>
              </w:rPr>
              <w:t>80,400</w:t>
            </w:r>
          </w:p>
        </w:tc>
        <w:tc>
          <w:tcPr>
            <w:tcW w:w="1241" w:type="dxa"/>
            <w:tcBorders>
              <w:top w:val="single" w:sz="5" w:space="0" w:color="000000"/>
              <w:left w:val="single" w:sz="5" w:space="0" w:color="000000"/>
              <w:bottom w:val="single" w:sz="5" w:space="0" w:color="000000"/>
              <w:right w:val="single" w:sz="5" w:space="0" w:color="000000"/>
            </w:tcBorders>
            <w:shd w:val="clear" w:color="auto" w:fill="F1F1F1"/>
          </w:tcPr>
          <w:p w14:paraId="3705A3FF" w14:textId="77777777" w:rsidR="00F441EC" w:rsidRDefault="00BC0B32">
            <w:pPr>
              <w:pStyle w:val="TableParagraph"/>
              <w:spacing w:before="156"/>
              <w:ind w:left="51"/>
              <w:rPr>
                <w:rFonts w:ascii="Century Gothic" w:eastAsia="Century Gothic" w:hAnsi="Century Gothic" w:cs="Century Gothic"/>
                <w:sz w:val="20"/>
                <w:szCs w:val="20"/>
              </w:rPr>
            </w:pPr>
            <w:r>
              <w:rPr>
                <w:rFonts w:ascii="Century Gothic"/>
                <w:spacing w:val="-1"/>
                <w:sz w:val="20"/>
              </w:rPr>
              <w:t>121,400</w:t>
            </w:r>
          </w:p>
        </w:tc>
        <w:tc>
          <w:tcPr>
            <w:tcW w:w="1241" w:type="dxa"/>
            <w:tcBorders>
              <w:top w:val="single" w:sz="5" w:space="0" w:color="000000"/>
              <w:left w:val="single" w:sz="5" w:space="0" w:color="000000"/>
              <w:bottom w:val="single" w:sz="5" w:space="0" w:color="000000"/>
              <w:right w:val="single" w:sz="5" w:space="0" w:color="000000"/>
            </w:tcBorders>
            <w:shd w:val="clear" w:color="auto" w:fill="F1F1F1"/>
          </w:tcPr>
          <w:p w14:paraId="3705A400" w14:textId="77777777" w:rsidR="00F441EC" w:rsidRDefault="00F441EC"/>
        </w:tc>
        <w:tc>
          <w:tcPr>
            <w:tcW w:w="3668" w:type="dxa"/>
            <w:tcBorders>
              <w:top w:val="single" w:sz="5" w:space="0" w:color="000000"/>
              <w:left w:val="single" w:sz="5" w:space="0" w:color="000000"/>
              <w:bottom w:val="single" w:sz="5" w:space="0" w:color="000000"/>
              <w:right w:val="single" w:sz="5" w:space="0" w:color="000000"/>
            </w:tcBorders>
            <w:shd w:val="clear" w:color="auto" w:fill="F1F1F1"/>
          </w:tcPr>
          <w:p w14:paraId="3705A401" w14:textId="77777777" w:rsidR="00F441EC" w:rsidRDefault="00BC0B32">
            <w:pPr>
              <w:pStyle w:val="TableParagraph"/>
              <w:spacing w:before="33"/>
              <w:ind w:left="51" w:right="114"/>
              <w:rPr>
                <w:rFonts w:ascii="Century Gothic" w:eastAsia="Century Gothic" w:hAnsi="Century Gothic" w:cs="Century Gothic"/>
                <w:sz w:val="20"/>
                <w:szCs w:val="20"/>
              </w:rPr>
            </w:pPr>
            <w:r>
              <w:rPr>
                <w:rFonts w:ascii="Century Gothic"/>
                <w:sz w:val="20"/>
              </w:rPr>
              <w:t>Fringing/within</w:t>
            </w:r>
            <w:r>
              <w:rPr>
                <w:rFonts w:ascii="Century Gothic"/>
                <w:spacing w:val="-14"/>
                <w:sz w:val="20"/>
              </w:rPr>
              <w:t xml:space="preserve"> </w:t>
            </w:r>
            <w:r>
              <w:rPr>
                <w:rFonts w:ascii="Century Gothic"/>
                <w:sz w:val="20"/>
              </w:rPr>
              <w:t>the</w:t>
            </w:r>
            <w:r>
              <w:rPr>
                <w:rFonts w:ascii="Century Gothic"/>
                <w:spacing w:val="-12"/>
                <w:sz w:val="20"/>
              </w:rPr>
              <w:t xml:space="preserve"> </w:t>
            </w:r>
            <w:r>
              <w:rPr>
                <w:rFonts w:ascii="Century Gothic"/>
                <w:spacing w:val="-1"/>
                <w:sz w:val="20"/>
              </w:rPr>
              <w:t>Warrego,</w:t>
            </w:r>
            <w:r>
              <w:rPr>
                <w:rFonts w:ascii="Century Gothic"/>
                <w:spacing w:val="-14"/>
                <w:sz w:val="20"/>
              </w:rPr>
              <w:t xml:space="preserve"> </w:t>
            </w:r>
            <w:r>
              <w:rPr>
                <w:rFonts w:ascii="Century Gothic"/>
                <w:sz w:val="20"/>
              </w:rPr>
              <w:t>Langlo,</w:t>
            </w:r>
            <w:r>
              <w:rPr>
                <w:rFonts w:ascii="Century Gothic"/>
                <w:spacing w:val="28"/>
                <w:w w:val="99"/>
                <w:sz w:val="20"/>
              </w:rPr>
              <w:t xml:space="preserve"> </w:t>
            </w:r>
            <w:r>
              <w:rPr>
                <w:rFonts w:ascii="Century Gothic"/>
                <w:sz w:val="20"/>
              </w:rPr>
              <w:t>Ward</w:t>
            </w:r>
            <w:r>
              <w:rPr>
                <w:rFonts w:ascii="Century Gothic"/>
                <w:spacing w:val="46"/>
                <w:sz w:val="20"/>
              </w:rPr>
              <w:t xml:space="preserve"> </w:t>
            </w:r>
            <w:r>
              <w:rPr>
                <w:rFonts w:ascii="Century Gothic"/>
                <w:sz w:val="20"/>
              </w:rPr>
              <w:t>&amp;</w:t>
            </w:r>
            <w:r>
              <w:rPr>
                <w:rFonts w:ascii="Century Gothic"/>
                <w:spacing w:val="-4"/>
                <w:sz w:val="20"/>
              </w:rPr>
              <w:t xml:space="preserve"> </w:t>
            </w:r>
            <w:r>
              <w:rPr>
                <w:rFonts w:ascii="Century Gothic"/>
                <w:spacing w:val="-1"/>
                <w:sz w:val="20"/>
              </w:rPr>
              <w:t>Nive</w:t>
            </w:r>
            <w:r>
              <w:rPr>
                <w:rFonts w:ascii="Century Gothic"/>
                <w:spacing w:val="-5"/>
                <w:sz w:val="20"/>
              </w:rPr>
              <w:t xml:space="preserve"> </w:t>
            </w:r>
            <w:r>
              <w:rPr>
                <w:rFonts w:ascii="Century Gothic"/>
                <w:sz w:val="20"/>
              </w:rPr>
              <w:t>rivers</w:t>
            </w:r>
          </w:p>
        </w:tc>
      </w:tr>
      <w:tr w:rsidR="00F441EC" w14:paraId="3705A409" w14:textId="77777777">
        <w:trPr>
          <w:trHeight w:hRule="exact" w:val="295"/>
        </w:trPr>
        <w:tc>
          <w:tcPr>
            <w:tcW w:w="1632" w:type="dxa"/>
            <w:tcBorders>
              <w:top w:val="single" w:sz="5" w:space="0" w:color="000000"/>
              <w:left w:val="single" w:sz="5" w:space="0" w:color="000000"/>
              <w:bottom w:val="single" w:sz="5" w:space="0" w:color="000000"/>
              <w:right w:val="single" w:sz="5" w:space="0" w:color="000000"/>
            </w:tcBorders>
          </w:tcPr>
          <w:p w14:paraId="3705A403" w14:textId="77777777" w:rsidR="00F441EC" w:rsidRDefault="00BC0B32">
            <w:pPr>
              <w:pStyle w:val="TableParagraph"/>
              <w:spacing w:before="21"/>
              <w:ind w:left="51"/>
              <w:rPr>
                <w:rFonts w:ascii="Century Gothic" w:eastAsia="Century Gothic" w:hAnsi="Century Gothic" w:cs="Century Gothic"/>
                <w:sz w:val="20"/>
                <w:szCs w:val="20"/>
              </w:rPr>
            </w:pPr>
            <w:r>
              <w:rPr>
                <w:rFonts w:ascii="Century Gothic"/>
                <w:spacing w:val="-1"/>
                <w:sz w:val="20"/>
              </w:rPr>
              <w:t>Nebine</w:t>
            </w:r>
          </w:p>
        </w:tc>
        <w:tc>
          <w:tcPr>
            <w:tcW w:w="1241" w:type="dxa"/>
            <w:tcBorders>
              <w:top w:val="single" w:sz="5" w:space="0" w:color="000000"/>
              <w:left w:val="single" w:sz="5" w:space="0" w:color="000000"/>
              <w:bottom w:val="single" w:sz="5" w:space="0" w:color="000000"/>
              <w:right w:val="single" w:sz="5" w:space="0" w:color="000000"/>
            </w:tcBorders>
          </w:tcPr>
          <w:p w14:paraId="3705A404" w14:textId="77777777" w:rsidR="00F441EC" w:rsidRDefault="00BC0B32">
            <w:pPr>
              <w:pStyle w:val="TableParagraph"/>
              <w:spacing w:before="21"/>
              <w:ind w:left="51"/>
              <w:rPr>
                <w:rFonts w:ascii="Century Gothic" w:eastAsia="Century Gothic" w:hAnsi="Century Gothic" w:cs="Century Gothic"/>
                <w:sz w:val="20"/>
                <w:szCs w:val="20"/>
              </w:rPr>
            </w:pPr>
            <w:r>
              <w:rPr>
                <w:rFonts w:ascii="Century Gothic"/>
                <w:sz w:val="20"/>
              </w:rPr>
              <w:t>200</w:t>
            </w:r>
          </w:p>
        </w:tc>
        <w:tc>
          <w:tcPr>
            <w:tcW w:w="1241" w:type="dxa"/>
            <w:tcBorders>
              <w:top w:val="single" w:sz="5" w:space="0" w:color="000000"/>
              <w:left w:val="single" w:sz="5" w:space="0" w:color="000000"/>
              <w:bottom w:val="single" w:sz="5" w:space="0" w:color="000000"/>
              <w:right w:val="single" w:sz="5" w:space="0" w:color="000000"/>
            </w:tcBorders>
          </w:tcPr>
          <w:p w14:paraId="3705A405" w14:textId="77777777" w:rsidR="00F441EC" w:rsidRDefault="00BC0B32">
            <w:pPr>
              <w:pStyle w:val="TableParagraph"/>
              <w:spacing w:before="21"/>
              <w:ind w:left="51"/>
              <w:rPr>
                <w:rFonts w:ascii="Century Gothic" w:eastAsia="Century Gothic" w:hAnsi="Century Gothic" w:cs="Century Gothic"/>
                <w:sz w:val="20"/>
                <w:szCs w:val="20"/>
              </w:rPr>
            </w:pPr>
            <w:r>
              <w:rPr>
                <w:rFonts w:ascii="Century Gothic"/>
                <w:sz w:val="20"/>
              </w:rPr>
              <w:t>28,800</w:t>
            </w:r>
          </w:p>
        </w:tc>
        <w:tc>
          <w:tcPr>
            <w:tcW w:w="1241" w:type="dxa"/>
            <w:tcBorders>
              <w:top w:val="single" w:sz="5" w:space="0" w:color="000000"/>
              <w:left w:val="single" w:sz="5" w:space="0" w:color="000000"/>
              <w:bottom w:val="single" w:sz="5" w:space="0" w:color="000000"/>
              <w:right w:val="single" w:sz="5" w:space="0" w:color="000000"/>
            </w:tcBorders>
          </w:tcPr>
          <w:p w14:paraId="3705A406" w14:textId="77777777" w:rsidR="00F441EC" w:rsidRDefault="00BC0B32">
            <w:pPr>
              <w:pStyle w:val="TableParagraph"/>
              <w:spacing w:before="21"/>
              <w:ind w:left="51"/>
              <w:rPr>
                <w:rFonts w:ascii="Century Gothic" w:eastAsia="Century Gothic" w:hAnsi="Century Gothic" w:cs="Century Gothic"/>
                <w:sz w:val="20"/>
                <w:szCs w:val="20"/>
              </w:rPr>
            </w:pPr>
            <w:r>
              <w:rPr>
                <w:rFonts w:ascii="Century Gothic"/>
                <w:sz w:val="20"/>
              </w:rPr>
              <w:t>15,400</w:t>
            </w:r>
          </w:p>
        </w:tc>
        <w:tc>
          <w:tcPr>
            <w:tcW w:w="1241" w:type="dxa"/>
            <w:tcBorders>
              <w:top w:val="single" w:sz="5" w:space="0" w:color="000000"/>
              <w:left w:val="single" w:sz="5" w:space="0" w:color="000000"/>
              <w:bottom w:val="single" w:sz="5" w:space="0" w:color="000000"/>
              <w:right w:val="single" w:sz="5" w:space="0" w:color="000000"/>
            </w:tcBorders>
          </w:tcPr>
          <w:p w14:paraId="3705A407" w14:textId="77777777" w:rsidR="00F441EC" w:rsidRDefault="00F441EC"/>
        </w:tc>
        <w:tc>
          <w:tcPr>
            <w:tcW w:w="3668" w:type="dxa"/>
            <w:tcBorders>
              <w:top w:val="single" w:sz="5" w:space="0" w:color="000000"/>
              <w:left w:val="single" w:sz="5" w:space="0" w:color="000000"/>
              <w:bottom w:val="single" w:sz="5" w:space="0" w:color="000000"/>
              <w:right w:val="single" w:sz="5" w:space="0" w:color="000000"/>
            </w:tcBorders>
          </w:tcPr>
          <w:p w14:paraId="3705A408" w14:textId="77777777" w:rsidR="00F441EC" w:rsidRDefault="00BC0B32">
            <w:pPr>
              <w:pStyle w:val="TableParagraph"/>
              <w:spacing w:before="21"/>
              <w:ind w:left="51"/>
              <w:rPr>
                <w:rFonts w:ascii="Century Gothic" w:eastAsia="Century Gothic" w:hAnsi="Century Gothic" w:cs="Century Gothic"/>
                <w:sz w:val="20"/>
                <w:szCs w:val="20"/>
              </w:rPr>
            </w:pPr>
            <w:r>
              <w:rPr>
                <w:rFonts w:ascii="Century Gothic"/>
                <w:sz w:val="20"/>
              </w:rPr>
              <w:t>Fringing/within</w:t>
            </w:r>
            <w:r>
              <w:rPr>
                <w:rFonts w:ascii="Century Gothic"/>
                <w:spacing w:val="-14"/>
                <w:sz w:val="20"/>
              </w:rPr>
              <w:t xml:space="preserve"> </w:t>
            </w:r>
            <w:r>
              <w:rPr>
                <w:rFonts w:ascii="Century Gothic"/>
                <w:spacing w:val="-1"/>
                <w:sz w:val="20"/>
              </w:rPr>
              <w:t>Nebine</w:t>
            </w:r>
            <w:r>
              <w:rPr>
                <w:rFonts w:ascii="Century Gothic"/>
                <w:spacing w:val="-14"/>
                <w:sz w:val="20"/>
              </w:rPr>
              <w:t xml:space="preserve"> </w:t>
            </w:r>
            <w:r>
              <w:rPr>
                <w:rFonts w:ascii="Century Gothic"/>
                <w:spacing w:val="-1"/>
                <w:sz w:val="20"/>
              </w:rPr>
              <w:t>Creek</w:t>
            </w:r>
          </w:p>
        </w:tc>
      </w:tr>
      <w:tr w:rsidR="00F441EC" w14:paraId="3705A413" w14:textId="77777777">
        <w:trPr>
          <w:trHeight w:hRule="exact" w:val="804"/>
        </w:trPr>
        <w:tc>
          <w:tcPr>
            <w:tcW w:w="1632" w:type="dxa"/>
            <w:tcBorders>
              <w:top w:val="single" w:sz="5" w:space="0" w:color="000000"/>
              <w:left w:val="single" w:sz="5" w:space="0" w:color="000000"/>
              <w:bottom w:val="single" w:sz="5" w:space="0" w:color="000000"/>
              <w:right w:val="single" w:sz="5" w:space="0" w:color="000000"/>
            </w:tcBorders>
            <w:shd w:val="clear" w:color="auto" w:fill="F1F1F1"/>
          </w:tcPr>
          <w:p w14:paraId="3705A40A" w14:textId="77777777" w:rsidR="00F441EC" w:rsidRDefault="00BC0B32">
            <w:pPr>
              <w:pStyle w:val="TableParagraph"/>
              <w:spacing w:before="30"/>
              <w:ind w:left="51" w:right="116"/>
              <w:rPr>
                <w:rFonts w:ascii="Century Gothic" w:eastAsia="Century Gothic" w:hAnsi="Century Gothic" w:cs="Century Gothic"/>
                <w:sz w:val="20"/>
                <w:szCs w:val="20"/>
              </w:rPr>
            </w:pPr>
            <w:r>
              <w:rPr>
                <w:rFonts w:ascii="Century Gothic"/>
                <w:spacing w:val="-1"/>
                <w:sz w:val="20"/>
              </w:rPr>
              <w:t>Condamine</w:t>
            </w:r>
            <w:r>
              <w:rPr>
                <w:rFonts w:ascii="Century Gothic"/>
                <w:spacing w:val="27"/>
                <w:w w:val="99"/>
                <w:sz w:val="20"/>
              </w:rPr>
              <w:t xml:space="preserve"> </w:t>
            </w:r>
            <w:r>
              <w:rPr>
                <w:rFonts w:ascii="Century Gothic"/>
                <w:spacing w:val="-1"/>
                <w:sz w:val="20"/>
              </w:rPr>
              <w:t>Balonne</w:t>
            </w:r>
            <w:r>
              <w:rPr>
                <w:rFonts w:ascii="Century Gothic"/>
                <w:spacing w:val="-12"/>
                <w:sz w:val="20"/>
              </w:rPr>
              <w:t xml:space="preserve"> </w:t>
            </w:r>
            <w:r>
              <w:rPr>
                <w:rFonts w:ascii="Century Gothic"/>
                <w:spacing w:val="-1"/>
                <w:sz w:val="20"/>
              </w:rPr>
              <w:t>(lower</w:t>
            </w:r>
            <w:r>
              <w:rPr>
                <w:rFonts w:ascii="Century Gothic"/>
                <w:spacing w:val="29"/>
                <w:w w:val="99"/>
                <w:sz w:val="20"/>
              </w:rPr>
              <w:t xml:space="preserve"> </w:t>
            </w:r>
            <w:r>
              <w:rPr>
                <w:rFonts w:ascii="Century Gothic"/>
                <w:spacing w:val="-1"/>
                <w:sz w:val="20"/>
              </w:rPr>
              <w:t>Balonne)</w:t>
            </w:r>
          </w:p>
        </w:tc>
        <w:tc>
          <w:tcPr>
            <w:tcW w:w="1241" w:type="dxa"/>
            <w:tcBorders>
              <w:top w:val="single" w:sz="5" w:space="0" w:color="000000"/>
              <w:left w:val="single" w:sz="5" w:space="0" w:color="000000"/>
              <w:bottom w:val="single" w:sz="5" w:space="0" w:color="000000"/>
              <w:right w:val="single" w:sz="5" w:space="0" w:color="000000"/>
            </w:tcBorders>
            <w:shd w:val="clear" w:color="auto" w:fill="F1F1F1"/>
          </w:tcPr>
          <w:p w14:paraId="3705A40B" w14:textId="77777777" w:rsidR="00F441EC" w:rsidRDefault="00F441EC">
            <w:pPr>
              <w:pStyle w:val="TableParagraph"/>
              <w:spacing w:before="6"/>
              <w:rPr>
                <w:rFonts w:ascii="Century Gothic" w:eastAsia="Century Gothic" w:hAnsi="Century Gothic" w:cs="Century Gothic"/>
                <w:b/>
                <w:bCs/>
              </w:rPr>
            </w:pPr>
          </w:p>
          <w:p w14:paraId="3705A40C" w14:textId="77777777" w:rsidR="00F441EC" w:rsidRDefault="00BC0B32">
            <w:pPr>
              <w:pStyle w:val="TableParagraph"/>
              <w:ind w:left="51"/>
              <w:rPr>
                <w:rFonts w:ascii="Century Gothic" w:eastAsia="Century Gothic" w:hAnsi="Century Gothic" w:cs="Century Gothic"/>
                <w:sz w:val="20"/>
                <w:szCs w:val="20"/>
              </w:rPr>
            </w:pPr>
            <w:r>
              <w:rPr>
                <w:rFonts w:ascii="Century Gothic"/>
                <w:sz w:val="20"/>
              </w:rPr>
              <w:t>11,500#</w:t>
            </w:r>
          </w:p>
        </w:tc>
        <w:tc>
          <w:tcPr>
            <w:tcW w:w="1241" w:type="dxa"/>
            <w:tcBorders>
              <w:top w:val="single" w:sz="5" w:space="0" w:color="000000"/>
              <w:left w:val="single" w:sz="5" w:space="0" w:color="000000"/>
              <w:bottom w:val="single" w:sz="5" w:space="0" w:color="000000"/>
              <w:right w:val="single" w:sz="5" w:space="0" w:color="000000"/>
            </w:tcBorders>
            <w:shd w:val="clear" w:color="auto" w:fill="F1F1F1"/>
          </w:tcPr>
          <w:p w14:paraId="3705A40D" w14:textId="77777777" w:rsidR="00F441EC" w:rsidRDefault="00F441EC">
            <w:pPr>
              <w:pStyle w:val="TableParagraph"/>
              <w:spacing w:before="6"/>
              <w:rPr>
                <w:rFonts w:ascii="Century Gothic" w:eastAsia="Century Gothic" w:hAnsi="Century Gothic" w:cs="Century Gothic"/>
                <w:b/>
                <w:bCs/>
              </w:rPr>
            </w:pPr>
          </w:p>
          <w:p w14:paraId="3705A40E" w14:textId="77777777" w:rsidR="00F441EC" w:rsidRDefault="00BC0B32">
            <w:pPr>
              <w:pStyle w:val="TableParagraph"/>
              <w:ind w:left="51"/>
              <w:rPr>
                <w:rFonts w:ascii="Century Gothic" w:eastAsia="Century Gothic" w:hAnsi="Century Gothic" w:cs="Century Gothic"/>
                <w:sz w:val="20"/>
                <w:szCs w:val="20"/>
              </w:rPr>
            </w:pPr>
            <w:r>
              <w:rPr>
                <w:rFonts w:ascii="Century Gothic"/>
                <w:sz w:val="20"/>
              </w:rPr>
              <w:t>36,100#</w:t>
            </w:r>
          </w:p>
        </w:tc>
        <w:tc>
          <w:tcPr>
            <w:tcW w:w="1241" w:type="dxa"/>
            <w:tcBorders>
              <w:top w:val="single" w:sz="5" w:space="0" w:color="000000"/>
              <w:left w:val="single" w:sz="5" w:space="0" w:color="000000"/>
              <w:bottom w:val="single" w:sz="5" w:space="0" w:color="000000"/>
              <w:right w:val="single" w:sz="5" w:space="0" w:color="000000"/>
            </w:tcBorders>
            <w:shd w:val="clear" w:color="auto" w:fill="F1F1F1"/>
          </w:tcPr>
          <w:p w14:paraId="3705A40F" w14:textId="77777777" w:rsidR="00F441EC" w:rsidRDefault="00F441EC">
            <w:pPr>
              <w:pStyle w:val="TableParagraph"/>
              <w:spacing w:before="6"/>
              <w:rPr>
                <w:rFonts w:ascii="Century Gothic" w:eastAsia="Century Gothic" w:hAnsi="Century Gothic" w:cs="Century Gothic"/>
                <w:b/>
                <w:bCs/>
              </w:rPr>
            </w:pPr>
          </w:p>
          <w:p w14:paraId="3705A410" w14:textId="77777777" w:rsidR="00F441EC" w:rsidRDefault="00BC0B32">
            <w:pPr>
              <w:pStyle w:val="TableParagraph"/>
              <w:ind w:left="51"/>
              <w:rPr>
                <w:rFonts w:ascii="Century Gothic" w:eastAsia="Century Gothic" w:hAnsi="Century Gothic" w:cs="Century Gothic"/>
                <w:sz w:val="20"/>
                <w:szCs w:val="20"/>
              </w:rPr>
            </w:pPr>
            <w:r>
              <w:rPr>
                <w:rFonts w:ascii="Century Gothic"/>
                <w:sz w:val="20"/>
              </w:rPr>
              <w:t>62,900#</w:t>
            </w:r>
          </w:p>
        </w:tc>
        <w:tc>
          <w:tcPr>
            <w:tcW w:w="1241" w:type="dxa"/>
            <w:tcBorders>
              <w:top w:val="single" w:sz="5" w:space="0" w:color="000000"/>
              <w:left w:val="single" w:sz="5" w:space="0" w:color="000000"/>
              <w:bottom w:val="single" w:sz="5" w:space="0" w:color="000000"/>
              <w:right w:val="single" w:sz="5" w:space="0" w:color="000000"/>
            </w:tcBorders>
            <w:shd w:val="clear" w:color="auto" w:fill="F1F1F1"/>
          </w:tcPr>
          <w:p w14:paraId="3705A411" w14:textId="77777777" w:rsidR="00F441EC" w:rsidRDefault="00BC0B32">
            <w:pPr>
              <w:pStyle w:val="TableParagraph"/>
              <w:spacing w:before="30"/>
              <w:ind w:left="51" w:right="262"/>
              <w:rPr>
                <w:rFonts w:ascii="Century Gothic" w:eastAsia="Century Gothic" w:hAnsi="Century Gothic" w:cs="Century Gothic"/>
                <w:sz w:val="20"/>
                <w:szCs w:val="20"/>
              </w:rPr>
            </w:pPr>
            <w:r>
              <w:rPr>
                <w:rFonts w:ascii="Century Gothic"/>
                <w:spacing w:val="-1"/>
                <w:sz w:val="20"/>
              </w:rPr>
              <w:t>Lignum</w:t>
            </w:r>
            <w:r>
              <w:rPr>
                <w:rFonts w:ascii="Century Gothic"/>
                <w:spacing w:val="-10"/>
                <w:sz w:val="20"/>
              </w:rPr>
              <w:t xml:space="preserve"> </w:t>
            </w:r>
            <w:r>
              <w:rPr>
                <w:rFonts w:ascii="Century Gothic"/>
                <w:sz w:val="20"/>
              </w:rPr>
              <w:t>in</w:t>
            </w:r>
            <w:r>
              <w:rPr>
                <w:rFonts w:ascii="Century Gothic"/>
                <w:spacing w:val="25"/>
                <w:w w:val="99"/>
                <w:sz w:val="20"/>
              </w:rPr>
              <w:t xml:space="preserve"> </w:t>
            </w:r>
            <w:r>
              <w:rPr>
                <w:rFonts w:ascii="Century Gothic"/>
                <w:spacing w:val="-1"/>
                <w:sz w:val="20"/>
              </w:rPr>
              <w:t>Narran</w:t>
            </w:r>
            <w:r>
              <w:rPr>
                <w:rFonts w:ascii="Century Gothic"/>
                <w:spacing w:val="25"/>
                <w:w w:val="99"/>
                <w:sz w:val="20"/>
              </w:rPr>
              <w:t xml:space="preserve"> </w:t>
            </w:r>
            <w:r>
              <w:rPr>
                <w:rFonts w:ascii="Century Gothic"/>
                <w:spacing w:val="-1"/>
                <w:sz w:val="20"/>
              </w:rPr>
              <w:t>Lakes</w:t>
            </w:r>
          </w:p>
        </w:tc>
        <w:tc>
          <w:tcPr>
            <w:tcW w:w="3668" w:type="dxa"/>
            <w:tcBorders>
              <w:top w:val="single" w:sz="5" w:space="0" w:color="000000"/>
              <w:left w:val="single" w:sz="5" w:space="0" w:color="000000"/>
              <w:bottom w:val="single" w:sz="5" w:space="0" w:color="000000"/>
              <w:right w:val="single" w:sz="5" w:space="0" w:color="000000"/>
            </w:tcBorders>
            <w:shd w:val="clear" w:color="auto" w:fill="F1F1F1"/>
          </w:tcPr>
          <w:p w14:paraId="3705A412" w14:textId="77777777" w:rsidR="00F441EC" w:rsidRDefault="00BC0B32">
            <w:pPr>
              <w:pStyle w:val="TableParagraph"/>
              <w:spacing w:before="30"/>
              <w:ind w:left="51" w:right="297"/>
              <w:rPr>
                <w:rFonts w:ascii="Century Gothic" w:eastAsia="Century Gothic" w:hAnsi="Century Gothic" w:cs="Century Gothic"/>
                <w:sz w:val="20"/>
                <w:szCs w:val="20"/>
              </w:rPr>
            </w:pPr>
            <w:r>
              <w:rPr>
                <w:rFonts w:ascii="Century Gothic"/>
                <w:sz w:val="20"/>
              </w:rPr>
              <w:t>Fringing/within</w:t>
            </w:r>
            <w:r>
              <w:rPr>
                <w:rFonts w:ascii="Century Gothic"/>
                <w:spacing w:val="-17"/>
                <w:sz w:val="20"/>
              </w:rPr>
              <w:t xml:space="preserve"> </w:t>
            </w:r>
            <w:r>
              <w:rPr>
                <w:rFonts w:ascii="Century Gothic"/>
                <w:sz w:val="20"/>
              </w:rPr>
              <w:t>the</w:t>
            </w:r>
            <w:r>
              <w:rPr>
                <w:rFonts w:ascii="Century Gothic"/>
                <w:spacing w:val="-16"/>
                <w:sz w:val="20"/>
              </w:rPr>
              <w:t xml:space="preserve"> </w:t>
            </w:r>
            <w:r>
              <w:rPr>
                <w:rFonts w:ascii="Century Gothic"/>
                <w:spacing w:val="-1"/>
                <w:sz w:val="20"/>
              </w:rPr>
              <w:t>Condamine,</w:t>
            </w:r>
            <w:r>
              <w:rPr>
                <w:rFonts w:ascii="Century Gothic"/>
                <w:spacing w:val="20"/>
                <w:w w:val="99"/>
                <w:sz w:val="20"/>
              </w:rPr>
              <w:t xml:space="preserve"> </w:t>
            </w:r>
            <w:r>
              <w:rPr>
                <w:rFonts w:ascii="Century Gothic"/>
                <w:spacing w:val="-1"/>
                <w:sz w:val="20"/>
              </w:rPr>
              <w:t>Balonne,</w:t>
            </w:r>
            <w:r>
              <w:rPr>
                <w:rFonts w:ascii="Century Gothic"/>
                <w:spacing w:val="-13"/>
                <w:sz w:val="20"/>
              </w:rPr>
              <w:t xml:space="preserve"> </w:t>
            </w:r>
            <w:r>
              <w:rPr>
                <w:rFonts w:ascii="Century Gothic"/>
                <w:sz w:val="20"/>
              </w:rPr>
              <w:t>Birrie,</w:t>
            </w:r>
            <w:r>
              <w:rPr>
                <w:rFonts w:ascii="Century Gothic"/>
                <w:spacing w:val="-13"/>
                <w:sz w:val="20"/>
              </w:rPr>
              <w:t xml:space="preserve"> </w:t>
            </w:r>
            <w:r>
              <w:rPr>
                <w:rFonts w:ascii="Century Gothic"/>
                <w:sz w:val="20"/>
              </w:rPr>
              <w:t>Bokhara,</w:t>
            </w:r>
            <w:r>
              <w:rPr>
                <w:rFonts w:ascii="Century Gothic"/>
                <w:spacing w:val="-11"/>
                <w:sz w:val="20"/>
              </w:rPr>
              <w:t xml:space="preserve"> </w:t>
            </w:r>
            <w:r>
              <w:rPr>
                <w:rFonts w:ascii="Century Gothic"/>
                <w:spacing w:val="-1"/>
                <w:sz w:val="20"/>
              </w:rPr>
              <w:t>Culgoa,</w:t>
            </w:r>
            <w:r>
              <w:rPr>
                <w:rFonts w:ascii="Century Gothic"/>
                <w:spacing w:val="32"/>
                <w:w w:val="99"/>
                <w:sz w:val="20"/>
              </w:rPr>
              <w:t xml:space="preserve"> </w:t>
            </w:r>
            <w:r>
              <w:rPr>
                <w:rFonts w:ascii="Century Gothic"/>
                <w:sz w:val="20"/>
              </w:rPr>
              <w:t>Maranoa,</w:t>
            </w:r>
            <w:r>
              <w:rPr>
                <w:rFonts w:ascii="Century Gothic"/>
                <w:spacing w:val="-11"/>
                <w:sz w:val="20"/>
              </w:rPr>
              <w:t xml:space="preserve"> </w:t>
            </w:r>
            <w:r>
              <w:rPr>
                <w:rFonts w:ascii="Century Gothic"/>
                <w:sz w:val="20"/>
              </w:rPr>
              <w:t>Merivale</w:t>
            </w:r>
            <w:r>
              <w:rPr>
                <w:rFonts w:ascii="Century Gothic"/>
                <w:spacing w:val="-9"/>
                <w:sz w:val="20"/>
              </w:rPr>
              <w:t xml:space="preserve"> </w:t>
            </w:r>
            <w:r>
              <w:rPr>
                <w:rFonts w:ascii="Century Gothic"/>
                <w:sz w:val="20"/>
              </w:rPr>
              <w:t>&amp;</w:t>
            </w:r>
            <w:r>
              <w:rPr>
                <w:rFonts w:ascii="Century Gothic"/>
                <w:spacing w:val="-8"/>
                <w:sz w:val="20"/>
              </w:rPr>
              <w:t xml:space="preserve"> </w:t>
            </w:r>
            <w:r>
              <w:rPr>
                <w:rFonts w:ascii="Century Gothic"/>
                <w:sz w:val="20"/>
              </w:rPr>
              <w:t>Narran</w:t>
            </w:r>
            <w:r>
              <w:rPr>
                <w:rFonts w:ascii="Century Gothic"/>
                <w:spacing w:val="-8"/>
                <w:sz w:val="20"/>
              </w:rPr>
              <w:t xml:space="preserve"> </w:t>
            </w:r>
            <w:r>
              <w:rPr>
                <w:rFonts w:ascii="Century Gothic"/>
                <w:spacing w:val="-1"/>
                <w:sz w:val="20"/>
              </w:rPr>
              <w:t>rivers</w:t>
            </w:r>
          </w:p>
        </w:tc>
      </w:tr>
      <w:tr w:rsidR="00F441EC" w14:paraId="3705A41A" w14:textId="77777777">
        <w:trPr>
          <w:trHeight w:hRule="exact" w:val="295"/>
        </w:trPr>
        <w:tc>
          <w:tcPr>
            <w:tcW w:w="1632" w:type="dxa"/>
            <w:tcBorders>
              <w:top w:val="single" w:sz="5" w:space="0" w:color="000000"/>
              <w:left w:val="single" w:sz="5" w:space="0" w:color="000000"/>
              <w:bottom w:val="single" w:sz="5" w:space="0" w:color="000000"/>
              <w:right w:val="single" w:sz="5" w:space="0" w:color="000000"/>
            </w:tcBorders>
          </w:tcPr>
          <w:p w14:paraId="3705A414" w14:textId="77777777" w:rsidR="00F441EC" w:rsidRDefault="00BC0B32">
            <w:pPr>
              <w:pStyle w:val="TableParagraph"/>
              <w:spacing w:before="21"/>
              <w:ind w:left="51"/>
              <w:rPr>
                <w:rFonts w:ascii="Century Gothic" w:eastAsia="Century Gothic" w:hAnsi="Century Gothic" w:cs="Century Gothic"/>
                <w:sz w:val="20"/>
                <w:szCs w:val="20"/>
              </w:rPr>
            </w:pPr>
            <w:r>
              <w:rPr>
                <w:rFonts w:ascii="Century Gothic"/>
                <w:spacing w:val="-1"/>
                <w:sz w:val="20"/>
              </w:rPr>
              <w:t>Moonie</w:t>
            </w:r>
          </w:p>
        </w:tc>
        <w:tc>
          <w:tcPr>
            <w:tcW w:w="1241" w:type="dxa"/>
            <w:tcBorders>
              <w:top w:val="single" w:sz="5" w:space="0" w:color="000000"/>
              <w:left w:val="single" w:sz="5" w:space="0" w:color="000000"/>
              <w:bottom w:val="single" w:sz="5" w:space="0" w:color="000000"/>
              <w:right w:val="single" w:sz="5" w:space="0" w:color="000000"/>
            </w:tcBorders>
          </w:tcPr>
          <w:p w14:paraId="3705A415" w14:textId="77777777" w:rsidR="00F441EC" w:rsidRDefault="00BC0B32">
            <w:pPr>
              <w:pStyle w:val="TableParagraph"/>
              <w:spacing w:before="21"/>
              <w:ind w:left="51"/>
              <w:rPr>
                <w:rFonts w:ascii="Century Gothic" w:eastAsia="Century Gothic" w:hAnsi="Century Gothic" w:cs="Century Gothic"/>
                <w:sz w:val="20"/>
                <w:szCs w:val="20"/>
              </w:rPr>
            </w:pPr>
            <w:r>
              <w:rPr>
                <w:rFonts w:ascii="Century Gothic"/>
                <w:spacing w:val="-1"/>
                <w:sz w:val="20"/>
              </w:rPr>
              <w:t>2,200</w:t>
            </w:r>
          </w:p>
        </w:tc>
        <w:tc>
          <w:tcPr>
            <w:tcW w:w="1241" w:type="dxa"/>
            <w:tcBorders>
              <w:top w:val="single" w:sz="5" w:space="0" w:color="000000"/>
              <w:left w:val="single" w:sz="5" w:space="0" w:color="000000"/>
              <w:bottom w:val="single" w:sz="5" w:space="0" w:color="000000"/>
              <w:right w:val="single" w:sz="5" w:space="0" w:color="000000"/>
            </w:tcBorders>
          </w:tcPr>
          <w:p w14:paraId="3705A416" w14:textId="77777777" w:rsidR="00F441EC" w:rsidRDefault="00BC0B32">
            <w:pPr>
              <w:pStyle w:val="TableParagraph"/>
              <w:spacing w:before="21"/>
              <w:ind w:left="51"/>
              <w:rPr>
                <w:rFonts w:ascii="Century Gothic" w:eastAsia="Century Gothic" w:hAnsi="Century Gothic" w:cs="Century Gothic"/>
                <w:sz w:val="20"/>
                <w:szCs w:val="20"/>
              </w:rPr>
            </w:pPr>
            <w:r>
              <w:rPr>
                <w:rFonts w:ascii="Century Gothic"/>
                <w:spacing w:val="-1"/>
                <w:sz w:val="20"/>
              </w:rPr>
              <w:t>2,500</w:t>
            </w:r>
          </w:p>
        </w:tc>
        <w:tc>
          <w:tcPr>
            <w:tcW w:w="1241" w:type="dxa"/>
            <w:tcBorders>
              <w:top w:val="single" w:sz="5" w:space="0" w:color="000000"/>
              <w:left w:val="single" w:sz="5" w:space="0" w:color="000000"/>
              <w:bottom w:val="single" w:sz="5" w:space="0" w:color="000000"/>
              <w:right w:val="single" w:sz="5" w:space="0" w:color="000000"/>
            </w:tcBorders>
          </w:tcPr>
          <w:p w14:paraId="3705A417" w14:textId="77777777" w:rsidR="00F441EC" w:rsidRDefault="00BC0B32">
            <w:pPr>
              <w:pStyle w:val="TableParagraph"/>
              <w:spacing w:before="21"/>
              <w:ind w:left="51"/>
              <w:rPr>
                <w:rFonts w:ascii="Century Gothic" w:eastAsia="Century Gothic" w:hAnsi="Century Gothic" w:cs="Century Gothic"/>
                <w:sz w:val="20"/>
                <w:szCs w:val="20"/>
              </w:rPr>
            </w:pPr>
            <w:r>
              <w:rPr>
                <w:rFonts w:ascii="Century Gothic"/>
                <w:spacing w:val="-1"/>
                <w:sz w:val="20"/>
              </w:rPr>
              <w:t>7,900</w:t>
            </w:r>
          </w:p>
        </w:tc>
        <w:tc>
          <w:tcPr>
            <w:tcW w:w="1241" w:type="dxa"/>
            <w:tcBorders>
              <w:top w:val="single" w:sz="5" w:space="0" w:color="000000"/>
              <w:left w:val="single" w:sz="5" w:space="0" w:color="000000"/>
              <w:bottom w:val="single" w:sz="5" w:space="0" w:color="000000"/>
              <w:right w:val="single" w:sz="5" w:space="0" w:color="000000"/>
            </w:tcBorders>
          </w:tcPr>
          <w:p w14:paraId="3705A418" w14:textId="77777777" w:rsidR="00F441EC" w:rsidRDefault="00F441EC"/>
        </w:tc>
        <w:tc>
          <w:tcPr>
            <w:tcW w:w="3668" w:type="dxa"/>
            <w:tcBorders>
              <w:top w:val="single" w:sz="5" w:space="0" w:color="000000"/>
              <w:left w:val="single" w:sz="5" w:space="0" w:color="000000"/>
              <w:bottom w:val="single" w:sz="5" w:space="0" w:color="000000"/>
              <w:right w:val="single" w:sz="5" w:space="0" w:color="000000"/>
            </w:tcBorders>
          </w:tcPr>
          <w:p w14:paraId="3705A419" w14:textId="77777777" w:rsidR="00F441EC" w:rsidRDefault="00BC0B32">
            <w:pPr>
              <w:pStyle w:val="TableParagraph"/>
              <w:spacing w:before="21"/>
              <w:ind w:left="51"/>
              <w:rPr>
                <w:rFonts w:ascii="Century Gothic" w:eastAsia="Century Gothic" w:hAnsi="Century Gothic" w:cs="Century Gothic"/>
                <w:sz w:val="20"/>
                <w:szCs w:val="20"/>
              </w:rPr>
            </w:pPr>
            <w:r>
              <w:rPr>
                <w:rFonts w:ascii="Century Gothic"/>
                <w:sz w:val="20"/>
              </w:rPr>
              <w:t>Fringing/within</w:t>
            </w:r>
            <w:r>
              <w:rPr>
                <w:rFonts w:ascii="Century Gothic"/>
                <w:spacing w:val="-15"/>
                <w:sz w:val="20"/>
              </w:rPr>
              <w:t xml:space="preserve"> </w:t>
            </w:r>
            <w:r>
              <w:rPr>
                <w:rFonts w:ascii="Century Gothic"/>
                <w:spacing w:val="-1"/>
                <w:sz w:val="20"/>
              </w:rPr>
              <w:t>Moonie</w:t>
            </w:r>
            <w:r>
              <w:rPr>
                <w:rFonts w:ascii="Century Gothic"/>
                <w:spacing w:val="-14"/>
                <w:sz w:val="20"/>
              </w:rPr>
              <w:t xml:space="preserve"> </w:t>
            </w:r>
            <w:r>
              <w:rPr>
                <w:rFonts w:ascii="Century Gothic"/>
                <w:spacing w:val="-1"/>
                <w:sz w:val="20"/>
              </w:rPr>
              <w:t>River</w:t>
            </w:r>
          </w:p>
        </w:tc>
      </w:tr>
    </w:tbl>
    <w:p w14:paraId="3705A432" w14:textId="77777777" w:rsidR="00F441EC" w:rsidRDefault="00BC0B32">
      <w:pPr>
        <w:ind w:left="107" w:right="271"/>
        <w:rPr>
          <w:rFonts w:ascii="Century Gothic" w:eastAsia="Century Gothic" w:hAnsi="Century Gothic" w:cs="Century Gothic"/>
          <w:sz w:val="16"/>
          <w:szCs w:val="16"/>
        </w:rPr>
      </w:pPr>
      <w:r>
        <w:rPr>
          <w:rFonts w:ascii="Century Gothic" w:eastAsia="Century Gothic" w:hAnsi="Century Gothic" w:cs="Century Gothic"/>
          <w:spacing w:val="-1"/>
          <w:sz w:val="16"/>
          <w:szCs w:val="16"/>
        </w:rPr>
        <w:t>Area</w:t>
      </w:r>
      <w:r>
        <w:rPr>
          <w:rFonts w:ascii="Century Gothic" w:eastAsia="Century Gothic" w:hAnsi="Century Gothic" w:cs="Century Gothic"/>
          <w:spacing w:val="-6"/>
          <w:sz w:val="16"/>
          <w:szCs w:val="16"/>
        </w:rPr>
        <w:t xml:space="preserve"> </w:t>
      </w:r>
      <w:r>
        <w:rPr>
          <w:rFonts w:ascii="Century Gothic" w:eastAsia="Century Gothic" w:hAnsi="Century Gothic" w:cs="Century Gothic"/>
          <w:spacing w:val="-1"/>
          <w:sz w:val="16"/>
          <w:szCs w:val="16"/>
        </w:rPr>
        <w:t>estimates</w:t>
      </w:r>
      <w:r>
        <w:rPr>
          <w:rFonts w:ascii="Century Gothic" w:eastAsia="Century Gothic" w:hAnsi="Century Gothic" w:cs="Century Gothic"/>
          <w:spacing w:val="-8"/>
          <w:sz w:val="16"/>
          <w:szCs w:val="16"/>
        </w:rPr>
        <w:t xml:space="preserve"> </w:t>
      </w:r>
      <w:r>
        <w:rPr>
          <w:rFonts w:ascii="Century Gothic" w:eastAsia="Century Gothic" w:hAnsi="Century Gothic" w:cs="Century Gothic"/>
          <w:spacing w:val="-1"/>
          <w:sz w:val="16"/>
          <w:szCs w:val="16"/>
        </w:rPr>
        <w:t>(ha)</w:t>
      </w:r>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are</w:t>
      </w:r>
      <w:r>
        <w:rPr>
          <w:rFonts w:ascii="Century Gothic" w:eastAsia="Century Gothic" w:hAnsi="Century Gothic" w:cs="Century Gothic"/>
          <w:spacing w:val="-6"/>
          <w:sz w:val="16"/>
          <w:szCs w:val="16"/>
        </w:rPr>
        <w:t xml:space="preserve"> </w:t>
      </w:r>
      <w:r>
        <w:rPr>
          <w:rFonts w:ascii="Century Gothic" w:eastAsia="Century Gothic" w:hAnsi="Century Gothic" w:cs="Century Gothic"/>
          <w:spacing w:val="-1"/>
          <w:sz w:val="16"/>
          <w:szCs w:val="16"/>
        </w:rPr>
        <w:t>from:</w:t>
      </w:r>
      <w:r>
        <w:rPr>
          <w:rFonts w:ascii="Century Gothic" w:eastAsia="Century Gothic" w:hAnsi="Century Gothic" w:cs="Century Gothic"/>
          <w:spacing w:val="-7"/>
          <w:sz w:val="16"/>
          <w:szCs w:val="16"/>
        </w:rPr>
        <w:t xml:space="preserve"> </w:t>
      </w:r>
      <w:r>
        <w:rPr>
          <w:rFonts w:ascii="Century Gothic" w:eastAsia="Century Gothic" w:hAnsi="Century Gothic" w:cs="Century Gothic"/>
          <w:spacing w:val="-1"/>
          <w:sz w:val="16"/>
          <w:szCs w:val="16"/>
        </w:rPr>
        <w:t>Cunningham</w:t>
      </w:r>
      <w:r>
        <w:rPr>
          <w:rFonts w:ascii="Century Gothic" w:eastAsia="Century Gothic" w:hAnsi="Century Gothic" w:cs="Century Gothic"/>
          <w:spacing w:val="-6"/>
          <w:sz w:val="16"/>
          <w:szCs w:val="16"/>
        </w:rPr>
        <w:t xml:space="preserve"> </w:t>
      </w:r>
      <w:r>
        <w:rPr>
          <w:rFonts w:ascii="Century Gothic" w:eastAsia="Century Gothic" w:hAnsi="Century Gothic" w:cs="Century Gothic"/>
          <w:spacing w:val="-1"/>
          <w:sz w:val="16"/>
          <w:szCs w:val="16"/>
        </w:rPr>
        <w:t>SC,</w:t>
      </w:r>
      <w:r>
        <w:rPr>
          <w:rFonts w:ascii="Century Gothic" w:eastAsia="Century Gothic" w:hAnsi="Century Gothic" w:cs="Century Gothic"/>
          <w:spacing w:val="-8"/>
          <w:sz w:val="16"/>
          <w:szCs w:val="16"/>
        </w:rPr>
        <w:t xml:space="preserve"> </w:t>
      </w:r>
      <w:r>
        <w:rPr>
          <w:rFonts w:ascii="Century Gothic" w:eastAsia="Century Gothic" w:hAnsi="Century Gothic" w:cs="Century Gothic"/>
          <w:spacing w:val="-2"/>
          <w:sz w:val="16"/>
          <w:szCs w:val="16"/>
        </w:rPr>
        <w:t>White</w:t>
      </w:r>
      <w:r>
        <w:rPr>
          <w:rFonts w:ascii="Century Gothic" w:eastAsia="Century Gothic" w:hAnsi="Century Gothic" w:cs="Century Gothic"/>
          <w:spacing w:val="-8"/>
          <w:sz w:val="16"/>
          <w:szCs w:val="16"/>
        </w:rPr>
        <w:t xml:space="preserve"> </w:t>
      </w:r>
      <w:r>
        <w:rPr>
          <w:rFonts w:ascii="Century Gothic" w:eastAsia="Century Gothic" w:hAnsi="Century Gothic" w:cs="Century Gothic"/>
          <w:spacing w:val="1"/>
          <w:sz w:val="16"/>
          <w:szCs w:val="16"/>
        </w:rPr>
        <w:t>M,</w:t>
      </w:r>
      <w:r>
        <w:rPr>
          <w:rFonts w:ascii="Century Gothic" w:eastAsia="Century Gothic" w:hAnsi="Century Gothic" w:cs="Century Gothic"/>
          <w:spacing w:val="-10"/>
          <w:sz w:val="16"/>
          <w:szCs w:val="16"/>
        </w:rPr>
        <w:t xml:space="preserve"> </w:t>
      </w:r>
      <w:r>
        <w:rPr>
          <w:rFonts w:ascii="Century Gothic" w:eastAsia="Century Gothic" w:hAnsi="Century Gothic" w:cs="Century Gothic"/>
          <w:spacing w:val="-1"/>
          <w:sz w:val="16"/>
          <w:szCs w:val="16"/>
        </w:rPr>
        <w:t>Griffioen</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P,</w:t>
      </w:r>
      <w:r>
        <w:rPr>
          <w:rFonts w:ascii="Century Gothic" w:eastAsia="Century Gothic" w:hAnsi="Century Gothic" w:cs="Century Gothic"/>
          <w:spacing w:val="-10"/>
          <w:sz w:val="16"/>
          <w:szCs w:val="16"/>
        </w:rPr>
        <w:t xml:space="preserve"> </w:t>
      </w:r>
      <w:r>
        <w:rPr>
          <w:rFonts w:ascii="Century Gothic" w:eastAsia="Century Gothic" w:hAnsi="Century Gothic" w:cs="Century Gothic"/>
          <w:spacing w:val="-1"/>
          <w:sz w:val="16"/>
          <w:szCs w:val="16"/>
        </w:rPr>
        <w:t>Newell</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G</w:t>
      </w:r>
      <w:r>
        <w:rPr>
          <w:rFonts w:ascii="Century Gothic" w:eastAsia="Century Gothic" w:hAnsi="Century Gothic" w:cs="Century Gothic"/>
          <w:spacing w:val="-10"/>
          <w:sz w:val="16"/>
          <w:szCs w:val="16"/>
        </w:rPr>
        <w:t xml:space="preserve"> </w:t>
      </w:r>
      <w:r>
        <w:rPr>
          <w:rFonts w:ascii="Century Gothic" w:eastAsia="Century Gothic" w:hAnsi="Century Gothic" w:cs="Century Gothic"/>
          <w:spacing w:val="-1"/>
          <w:sz w:val="16"/>
          <w:szCs w:val="16"/>
        </w:rPr>
        <w:t>and</w:t>
      </w:r>
      <w:r>
        <w:rPr>
          <w:rFonts w:ascii="Century Gothic" w:eastAsia="Century Gothic" w:hAnsi="Century Gothic" w:cs="Century Gothic"/>
          <w:spacing w:val="-9"/>
          <w:sz w:val="16"/>
          <w:szCs w:val="16"/>
        </w:rPr>
        <w:t xml:space="preserve"> </w:t>
      </w:r>
      <w:r>
        <w:rPr>
          <w:rFonts w:ascii="Century Gothic" w:eastAsia="Century Gothic" w:hAnsi="Century Gothic" w:cs="Century Gothic"/>
          <w:spacing w:val="-1"/>
          <w:sz w:val="16"/>
          <w:szCs w:val="16"/>
        </w:rPr>
        <w:t>MacNally</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R</w:t>
      </w:r>
      <w:r>
        <w:rPr>
          <w:rFonts w:ascii="Century Gothic" w:eastAsia="Century Gothic" w:hAnsi="Century Gothic" w:cs="Century Gothic"/>
          <w:spacing w:val="-8"/>
          <w:sz w:val="16"/>
          <w:szCs w:val="16"/>
        </w:rPr>
        <w:t xml:space="preserve"> </w:t>
      </w:r>
      <w:r>
        <w:rPr>
          <w:rFonts w:ascii="Century Gothic" w:eastAsia="Century Gothic" w:hAnsi="Century Gothic" w:cs="Century Gothic"/>
          <w:spacing w:val="-1"/>
          <w:sz w:val="16"/>
          <w:szCs w:val="16"/>
        </w:rPr>
        <w:t>2013,</w:t>
      </w:r>
      <w:r>
        <w:rPr>
          <w:rFonts w:ascii="Century Gothic" w:eastAsia="Century Gothic" w:hAnsi="Century Gothic" w:cs="Century Gothic"/>
          <w:spacing w:val="-8"/>
          <w:sz w:val="16"/>
          <w:szCs w:val="16"/>
        </w:rPr>
        <w:t xml:space="preserve"> </w:t>
      </w:r>
      <w:r>
        <w:rPr>
          <w:rFonts w:ascii="Century Gothic" w:eastAsia="Century Gothic" w:hAnsi="Century Gothic" w:cs="Century Gothic"/>
          <w:spacing w:val="-1"/>
          <w:sz w:val="16"/>
          <w:szCs w:val="16"/>
        </w:rPr>
        <w:t>‘Mapping</w:t>
      </w:r>
      <w:r>
        <w:rPr>
          <w:rFonts w:ascii="Century Gothic" w:eastAsia="Century Gothic" w:hAnsi="Century Gothic" w:cs="Century Gothic"/>
          <w:spacing w:val="-9"/>
          <w:sz w:val="16"/>
          <w:szCs w:val="16"/>
        </w:rPr>
        <w:t xml:space="preserve"> </w:t>
      </w:r>
      <w:r>
        <w:rPr>
          <w:rFonts w:ascii="Century Gothic" w:eastAsia="Century Gothic" w:hAnsi="Century Gothic" w:cs="Century Gothic"/>
          <w:spacing w:val="-1"/>
          <w:sz w:val="16"/>
          <w:szCs w:val="16"/>
        </w:rPr>
        <w:t>vegetation</w:t>
      </w:r>
      <w:r>
        <w:rPr>
          <w:rFonts w:ascii="Century Gothic" w:eastAsia="Century Gothic" w:hAnsi="Century Gothic" w:cs="Century Gothic"/>
          <w:spacing w:val="-6"/>
          <w:sz w:val="16"/>
          <w:szCs w:val="16"/>
        </w:rPr>
        <w:t xml:space="preserve"> </w:t>
      </w:r>
      <w:r>
        <w:rPr>
          <w:rFonts w:ascii="Century Gothic" w:eastAsia="Century Gothic" w:hAnsi="Century Gothic" w:cs="Century Gothic"/>
          <w:spacing w:val="-2"/>
          <w:sz w:val="16"/>
          <w:szCs w:val="16"/>
        </w:rPr>
        <w:t>types</w:t>
      </w:r>
      <w:r>
        <w:rPr>
          <w:rFonts w:ascii="Century Gothic" w:eastAsia="Century Gothic" w:hAnsi="Century Gothic" w:cs="Century Gothic"/>
          <w:spacing w:val="61"/>
          <w:sz w:val="16"/>
          <w:szCs w:val="16"/>
        </w:rPr>
        <w:t xml:space="preserve"> </w:t>
      </w:r>
      <w:r>
        <w:rPr>
          <w:rFonts w:ascii="Century Gothic" w:eastAsia="Century Gothic" w:hAnsi="Century Gothic" w:cs="Century Gothic"/>
          <w:spacing w:val="-1"/>
          <w:sz w:val="16"/>
          <w:szCs w:val="16"/>
        </w:rPr>
        <w:t>across</w:t>
      </w:r>
      <w:r>
        <w:rPr>
          <w:rFonts w:ascii="Century Gothic" w:eastAsia="Century Gothic" w:hAnsi="Century Gothic" w:cs="Century Gothic"/>
          <w:sz w:val="16"/>
          <w:szCs w:val="16"/>
        </w:rPr>
        <w:t xml:space="preserve"> </w:t>
      </w:r>
      <w:r>
        <w:rPr>
          <w:rFonts w:ascii="Century Gothic" w:eastAsia="Century Gothic" w:hAnsi="Century Gothic" w:cs="Century Gothic"/>
          <w:spacing w:val="-2"/>
          <w:sz w:val="16"/>
          <w:szCs w:val="16"/>
        </w:rPr>
        <w:t>the</w:t>
      </w:r>
      <w:r>
        <w:rPr>
          <w:rFonts w:ascii="Century Gothic" w:eastAsia="Century Gothic" w:hAnsi="Century Gothic" w:cs="Century Gothic"/>
          <w:spacing w:val="-1"/>
          <w:sz w:val="16"/>
          <w:szCs w:val="16"/>
        </w:rPr>
        <w:t xml:space="preserve"> Murray-Darling</w:t>
      </w:r>
      <w:r>
        <w:rPr>
          <w:rFonts w:ascii="Century Gothic" w:eastAsia="Century Gothic" w:hAnsi="Century Gothic" w:cs="Century Gothic"/>
          <w:sz w:val="16"/>
          <w:szCs w:val="16"/>
        </w:rPr>
        <w:t xml:space="preserve"> </w:t>
      </w:r>
      <w:r>
        <w:rPr>
          <w:rFonts w:ascii="Century Gothic" w:eastAsia="Century Gothic" w:hAnsi="Century Gothic" w:cs="Century Gothic"/>
          <w:spacing w:val="-1"/>
          <w:sz w:val="16"/>
          <w:szCs w:val="16"/>
        </w:rPr>
        <w:t>Basin’,</w:t>
      </w:r>
      <w:r>
        <w:rPr>
          <w:rFonts w:ascii="Century Gothic" w:eastAsia="Century Gothic" w:hAnsi="Century Gothic" w:cs="Century Gothic"/>
          <w:spacing w:val="-3"/>
          <w:sz w:val="16"/>
          <w:szCs w:val="16"/>
        </w:rPr>
        <w:t xml:space="preserve"> </w:t>
      </w:r>
      <w:r>
        <w:rPr>
          <w:rFonts w:ascii="Century Gothic" w:eastAsia="Century Gothic" w:hAnsi="Century Gothic" w:cs="Century Gothic"/>
          <w:spacing w:val="-1"/>
          <w:sz w:val="16"/>
          <w:szCs w:val="16"/>
        </w:rPr>
        <w:t>Murray-Darling</w:t>
      </w:r>
      <w:r>
        <w:rPr>
          <w:rFonts w:ascii="Century Gothic" w:eastAsia="Century Gothic" w:hAnsi="Century Gothic" w:cs="Century Gothic"/>
          <w:sz w:val="16"/>
          <w:szCs w:val="16"/>
        </w:rPr>
        <w:t xml:space="preserve"> </w:t>
      </w:r>
      <w:r>
        <w:rPr>
          <w:rFonts w:ascii="Century Gothic" w:eastAsia="Century Gothic" w:hAnsi="Century Gothic" w:cs="Century Gothic"/>
          <w:spacing w:val="-2"/>
          <w:sz w:val="16"/>
          <w:szCs w:val="16"/>
        </w:rPr>
        <w:t>Basin</w:t>
      </w:r>
      <w:r>
        <w:rPr>
          <w:rFonts w:ascii="Century Gothic" w:eastAsia="Century Gothic" w:hAnsi="Century Gothic" w:cs="Century Gothic"/>
          <w:spacing w:val="1"/>
          <w:sz w:val="16"/>
          <w:szCs w:val="16"/>
        </w:rPr>
        <w:t xml:space="preserve"> </w:t>
      </w:r>
      <w:r>
        <w:rPr>
          <w:rFonts w:ascii="Century Gothic" w:eastAsia="Century Gothic" w:hAnsi="Century Gothic" w:cs="Century Gothic"/>
          <w:spacing w:val="-2"/>
          <w:sz w:val="16"/>
          <w:szCs w:val="16"/>
        </w:rPr>
        <w:t>Authority,</w:t>
      </w:r>
      <w:r>
        <w:rPr>
          <w:rFonts w:ascii="Century Gothic" w:eastAsia="Century Gothic" w:hAnsi="Century Gothic" w:cs="Century Gothic"/>
          <w:spacing w:val="-1"/>
          <w:sz w:val="16"/>
          <w:szCs w:val="16"/>
        </w:rPr>
        <w:t xml:space="preserve"> Canberra</w:t>
      </w:r>
    </w:p>
    <w:p w14:paraId="3705A433" w14:textId="77777777" w:rsidR="00F441EC" w:rsidRDefault="00BC0B32">
      <w:pPr>
        <w:spacing w:before="58"/>
        <w:ind w:left="107" w:right="15"/>
        <w:rPr>
          <w:rFonts w:ascii="Century Gothic" w:eastAsia="Century Gothic" w:hAnsi="Century Gothic" w:cs="Century Gothic"/>
          <w:sz w:val="16"/>
          <w:szCs w:val="16"/>
        </w:rPr>
      </w:pPr>
      <w:r>
        <w:rPr>
          <w:rFonts w:ascii="Century Gothic"/>
          <w:sz w:val="16"/>
        </w:rPr>
        <w:t>#</w:t>
      </w:r>
      <w:r>
        <w:rPr>
          <w:rFonts w:ascii="Century Gothic"/>
          <w:spacing w:val="17"/>
          <w:sz w:val="16"/>
        </w:rPr>
        <w:t xml:space="preserve"> </w:t>
      </w:r>
      <w:r>
        <w:rPr>
          <w:rFonts w:ascii="Century Gothic"/>
          <w:spacing w:val="-1"/>
          <w:sz w:val="16"/>
        </w:rPr>
        <w:t>considered</w:t>
      </w:r>
      <w:r>
        <w:rPr>
          <w:rFonts w:ascii="Century Gothic"/>
          <w:spacing w:val="15"/>
          <w:sz w:val="16"/>
        </w:rPr>
        <w:t xml:space="preserve"> </w:t>
      </w:r>
      <w:r>
        <w:rPr>
          <w:rFonts w:ascii="Century Gothic"/>
          <w:spacing w:val="-1"/>
          <w:sz w:val="16"/>
        </w:rPr>
        <w:t>to</w:t>
      </w:r>
      <w:r>
        <w:rPr>
          <w:rFonts w:ascii="Century Gothic"/>
          <w:spacing w:val="15"/>
          <w:sz w:val="16"/>
        </w:rPr>
        <w:t xml:space="preserve"> </w:t>
      </w:r>
      <w:r>
        <w:rPr>
          <w:rFonts w:ascii="Century Gothic"/>
          <w:spacing w:val="-1"/>
          <w:sz w:val="16"/>
        </w:rPr>
        <w:t>be</w:t>
      </w:r>
      <w:r>
        <w:rPr>
          <w:rFonts w:ascii="Century Gothic"/>
          <w:spacing w:val="16"/>
          <w:sz w:val="16"/>
        </w:rPr>
        <w:t xml:space="preserve"> </w:t>
      </w:r>
      <w:r>
        <w:rPr>
          <w:rFonts w:ascii="Century Gothic"/>
          <w:sz w:val="16"/>
        </w:rPr>
        <w:t>an</w:t>
      </w:r>
      <w:r>
        <w:rPr>
          <w:rFonts w:ascii="Century Gothic"/>
          <w:spacing w:val="13"/>
          <w:sz w:val="16"/>
        </w:rPr>
        <w:t xml:space="preserve"> </w:t>
      </w:r>
      <w:r>
        <w:rPr>
          <w:rFonts w:ascii="Century Gothic"/>
          <w:spacing w:val="-1"/>
          <w:sz w:val="16"/>
        </w:rPr>
        <w:t>underestimate</w:t>
      </w:r>
      <w:r>
        <w:rPr>
          <w:rFonts w:ascii="Century Gothic"/>
          <w:spacing w:val="16"/>
          <w:sz w:val="16"/>
        </w:rPr>
        <w:t xml:space="preserve"> </w:t>
      </w:r>
      <w:r>
        <w:rPr>
          <w:rFonts w:ascii="Century Gothic"/>
          <w:spacing w:val="-1"/>
          <w:sz w:val="16"/>
        </w:rPr>
        <w:t>due</w:t>
      </w:r>
      <w:r>
        <w:rPr>
          <w:rFonts w:ascii="Century Gothic"/>
          <w:spacing w:val="16"/>
          <w:sz w:val="16"/>
        </w:rPr>
        <w:t xml:space="preserve"> </w:t>
      </w:r>
      <w:r>
        <w:rPr>
          <w:rFonts w:ascii="Century Gothic"/>
          <w:spacing w:val="-1"/>
          <w:sz w:val="16"/>
        </w:rPr>
        <w:t>to</w:t>
      </w:r>
      <w:r>
        <w:rPr>
          <w:rFonts w:ascii="Century Gothic"/>
          <w:spacing w:val="15"/>
          <w:sz w:val="16"/>
        </w:rPr>
        <w:t xml:space="preserve"> </w:t>
      </w:r>
      <w:r>
        <w:rPr>
          <w:rFonts w:ascii="Century Gothic"/>
          <w:spacing w:val="-1"/>
          <w:sz w:val="16"/>
        </w:rPr>
        <w:t>technical</w:t>
      </w:r>
      <w:r>
        <w:rPr>
          <w:rFonts w:ascii="Century Gothic"/>
          <w:spacing w:val="14"/>
          <w:sz w:val="16"/>
        </w:rPr>
        <w:t xml:space="preserve"> </w:t>
      </w:r>
      <w:r>
        <w:rPr>
          <w:rFonts w:ascii="Century Gothic"/>
          <w:spacing w:val="-1"/>
          <w:sz w:val="16"/>
        </w:rPr>
        <w:t>limitations</w:t>
      </w:r>
      <w:r>
        <w:rPr>
          <w:rFonts w:ascii="Century Gothic"/>
          <w:spacing w:val="13"/>
          <w:sz w:val="16"/>
        </w:rPr>
        <w:t xml:space="preserve"> </w:t>
      </w:r>
      <w:r>
        <w:rPr>
          <w:rFonts w:ascii="Century Gothic"/>
          <w:sz w:val="16"/>
        </w:rPr>
        <w:t>in</w:t>
      </w:r>
      <w:r>
        <w:rPr>
          <w:rFonts w:ascii="Century Gothic"/>
          <w:spacing w:val="15"/>
          <w:sz w:val="16"/>
        </w:rPr>
        <w:t xml:space="preserve"> </w:t>
      </w:r>
      <w:r>
        <w:rPr>
          <w:rFonts w:ascii="Century Gothic"/>
          <w:spacing w:val="-1"/>
          <w:sz w:val="16"/>
        </w:rPr>
        <w:t>determining</w:t>
      </w:r>
      <w:r>
        <w:rPr>
          <w:rFonts w:ascii="Century Gothic"/>
          <w:spacing w:val="15"/>
          <w:sz w:val="16"/>
        </w:rPr>
        <w:t xml:space="preserve"> </w:t>
      </w:r>
      <w:r>
        <w:rPr>
          <w:rFonts w:ascii="Century Gothic"/>
          <w:spacing w:val="-1"/>
          <w:sz w:val="16"/>
        </w:rPr>
        <w:t>the</w:t>
      </w:r>
      <w:r>
        <w:rPr>
          <w:rFonts w:ascii="Century Gothic"/>
          <w:spacing w:val="14"/>
          <w:sz w:val="16"/>
        </w:rPr>
        <w:t xml:space="preserve"> </w:t>
      </w:r>
      <w:r>
        <w:rPr>
          <w:rFonts w:ascii="Century Gothic"/>
          <w:spacing w:val="-1"/>
          <w:sz w:val="16"/>
        </w:rPr>
        <w:t>lateral</w:t>
      </w:r>
      <w:r>
        <w:rPr>
          <w:rFonts w:ascii="Century Gothic"/>
          <w:spacing w:val="19"/>
          <w:sz w:val="16"/>
        </w:rPr>
        <w:t xml:space="preserve"> </w:t>
      </w:r>
      <w:r>
        <w:rPr>
          <w:rFonts w:ascii="Century Gothic"/>
          <w:spacing w:val="-1"/>
          <w:sz w:val="16"/>
        </w:rPr>
        <w:t>extent</w:t>
      </w:r>
      <w:r>
        <w:rPr>
          <w:rFonts w:ascii="Century Gothic"/>
          <w:spacing w:val="16"/>
          <w:sz w:val="16"/>
        </w:rPr>
        <w:t xml:space="preserve"> </w:t>
      </w:r>
      <w:r>
        <w:rPr>
          <w:rFonts w:ascii="Century Gothic"/>
          <w:spacing w:val="-2"/>
          <w:sz w:val="16"/>
        </w:rPr>
        <w:t>of</w:t>
      </w:r>
      <w:r>
        <w:rPr>
          <w:rFonts w:ascii="Century Gothic"/>
          <w:spacing w:val="17"/>
          <w:sz w:val="16"/>
        </w:rPr>
        <w:t xml:space="preserve"> </w:t>
      </w:r>
      <w:r>
        <w:rPr>
          <w:rFonts w:ascii="Century Gothic"/>
          <w:spacing w:val="-1"/>
          <w:sz w:val="16"/>
        </w:rPr>
        <w:t>floodplain</w:t>
      </w:r>
      <w:r>
        <w:rPr>
          <w:rFonts w:ascii="Century Gothic"/>
          <w:spacing w:val="13"/>
          <w:sz w:val="16"/>
        </w:rPr>
        <w:t xml:space="preserve"> </w:t>
      </w:r>
      <w:r>
        <w:rPr>
          <w:rFonts w:ascii="Century Gothic"/>
          <w:spacing w:val="-1"/>
          <w:sz w:val="16"/>
        </w:rPr>
        <w:t>inundation</w:t>
      </w:r>
      <w:r>
        <w:rPr>
          <w:rFonts w:ascii="Century Gothic"/>
          <w:spacing w:val="63"/>
          <w:sz w:val="16"/>
        </w:rPr>
        <w:t xml:space="preserve"> </w:t>
      </w:r>
      <w:r>
        <w:rPr>
          <w:rFonts w:ascii="Century Gothic"/>
          <w:spacing w:val="-1"/>
          <w:sz w:val="16"/>
        </w:rPr>
        <w:t>achieved through</w:t>
      </w:r>
      <w:r>
        <w:rPr>
          <w:rFonts w:ascii="Century Gothic"/>
          <w:spacing w:val="1"/>
          <w:sz w:val="16"/>
        </w:rPr>
        <w:t xml:space="preserve"> </w:t>
      </w:r>
      <w:r>
        <w:rPr>
          <w:rFonts w:ascii="Century Gothic"/>
          <w:spacing w:val="-1"/>
          <w:sz w:val="16"/>
        </w:rPr>
        <w:t>Basin</w:t>
      </w:r>
      <w:r>
        <w:rPr>
          <w:rFonts w:ascii="Century Gothic"/>
          <w:sz w:val="16"/>
        </w:rPr>
        <w:t xml:space="preserve"> </w:t>
      </w:r>
      <w:r>
        <w:rPr>
          <w:rFonts w:ascii="Century Gothic"/>
          <w:spacing w:val="-1"/>
          <w:sz w:val="16"/>
        </w:rPr>
        <w:t>Plan implementation</w:t>
      </w:r>
    </w:p>
    <w:p w14:paraId="3705A434" w14:textId="77777777" w:rsidR="00F441EC" w:rsidRDefault="00F441EC">
      <w:pPr>
        <w:rPr>
          <w:rFonts w:ascii="Century Gothic" w:eastAsia="Century Gothic" w:hAnsi="Century Gothic" w:cs="Century Gothic"/>
          <w:sz w:val="16"/>
          <w:szCs w:val="16"/>
        </w:rPr>
        <w:sectPr w:rsidR="00F441EC">
          <w:footerReference w:type="default" r:id="rId88"/>
          <w:pgSz w:w="11910" w:h="16840"/>
          <w:pgMar w:top="800" w:right="820" w:bottom="1140" w:left="600" w:header="0" w:footer="953" w:gutter="0"/>
          <w:pgNumType w:start="31"/>
          <w:cols w:space="720"/>
        </w:sectPr>
      </w:pPr>
    </w:p>
    <w:p w14:paraId="3705A435" w14:textId="77777777" w:rsidR="00F441EC" w:rsidRPr="00C66526" w:rsidRDefault="00BC0B32" w:rsidP="00C66526">
      <w:pPr>
        <w:ind w:firstLine="107"/>
        <w:rPr>
          <w:rFonts w:ascii="Century Gothic" w:hAnsi="Century Gothic"/>
          <w:b/>
          <w:bCs/>
          <w:sz w:val="20"/>
          <w:szCs w:val="20"/>
        </w:rPr>
      </w:pPr>
      <w:r w:rsidRPr="00C66526">
        <w:rPr>
          <w:rFonts w:ascii="Century Gothic" w:hAnsi="Century Gothic"/>
          <w:b/>
          <w:sz w:val="20"/>
          <w:szCs w:val="20"/>
        </w:rPr>
        <w:t>WATERBIRDS</w:t>
      </w:r>
    </w:p>
    <w:p w14:paraId="3705A436" w14:textId="77777777" w:rsidR="00F441EC" w:rsidRDefault="00BC0B32">
      <w:pPr>
        <w:pStyle w:val="BodyText"/>
        <w:spacing w:before="122"/>
      </w:pPr>
      <w:r>
        <w:t>Maintain</w:t>
      </w:r>
      <w:r>
        <w:rPr>
          <w:spacing w:val="-11"/>
        </w:rPr>
        <w:t xml:space="preserve"> </w:t>
      </w:r>
      <w:r>
        <w:rPr>
          <w:spacing w:val="-1"/>
        </w:rPr>
        <w:t>current</w:t>
      </w:r>
      <w:r>
        <w:rPr>
          <w:spacing w:val="-9"/>
        </w:rPr>
        <w:t xml:space="preserve"> </w:t>
      </w:r>
      <w:r>
        <w:rPr>
          <w:spacing w:val="-1"/>
        </w:rPr>
        <w:t>species</w:t>
      </w:r>
      <w:r>
        <w:rPr>
          <w:spacing w:val="-14"/>
        </w:rPr>
        <w:t xml:space="preserve"> </w:t>
      </w:r>
      <w:r>
        <w:rPr>
          <w:spacing w:val="-1"/>
        </w:rPr>
        <w:t>diversity</w:t>
      </w:r>
    </w:p>
    <w:p w14:paraId="3705A437" w14:textId="77777777" w:rsidR="00F441EC" w:rsidRDefault="00BC0B32">
      <w:pPr>
        <w:pStyle w:val="BodyText"/>
        <w:spacing w:before="120"/>
      </w:pPr>
      <w:r>
        <w:t>Increase</w:t>
      </w:r>
      <w:r>
        <w:rPr>
          <w:spacing w:val="-8"/>
        </w:rPr>
        <w:t xml:space="preserve"> </w:t>
      </w:r>
      <w:r>
        <w:rPr>
          <w:spacing w:val="-1"/>
        </w:rPr>
        <w:t>Basin-wide</w:t>
      </w:r>
      <w:r>
        <w:rPr>
          <w:spacing w:val="-7"/>
        </w:rPr>
        <w:t xml:space="preserve"> </w:t>
      </w:r>
      <w:r>
        <w:rPr>
          <w:spacing w:val="-1"/>
        </w:rPr>
        <w:t>abundance</w:t>
      </w:r>
      <w:r>
        <w:rPr>
          <w:spacing w:val="-8"/>
        </w:rPr>
        <w:t xml:space="preserve"> </w:t>
      </w:r>
      <w:r>
        <w:rPr>
          <w:spacing w:val="-1"/>
        </w:rPr>
        <w:t>of</w:t>
      </w:r>
      <w:r>
        <w:rPr>
          <w:spacing w:val="-7"/>
        </w:rPr>
        <w:t xml:space="preserve"> </w:t>
      </w:r>
      <w:r>
        <w:t>waterbirds</w:t>
      </w:r>
      <w:r>
        <w:rPr>
          <w:spacing w:val="-8"/>
        </w:rPr>
        <w:t xml:space="preserve"> </w:t>
      </w:r>
      <w:r>
        <w:t>by</w:t>
      </w:r>
      <w:r>
        <w:rPr>
          <w:spacing w:val="-8"/>
        </w:rPr>
        <w:t xml:space="preserve"> </w:t>
      </w:r>
      <w:r>
        <w:t>20</w:t>
      </w:r>
      <w:r>
        <w:rPr>
          <w:rFonts w:cs="Century Gothic"/>
        </w:rPr>
        <w:t>–</w:t>
      </w:r>
      <w:r>
        <w:t>25</w:t>
      </w:r>
      <w:r>
        <w:rPr>
          <w:spacing w:val="-8"/>
        </w:rPr>
        <w:t xml:space="preserve"> </w:t>
      </w:r>
      <w:r>
        <w:t>per</w:t>
      </w:r>
      <w:r>
        <w:rPr>
          <w:spacing w:val="-7"/>
        </w:rPr>
        <w:t xml:space="preserve"> </w:t>
      </w:r>
      <w:r>
        <w:t>cent</w:t>
      </w:r>
      <w:r>
        <w:rPr>
          <w:spacing w:val="-6"/>
        </w:rPr>
        <w:t xml:space="preserve"> </w:t>
      </w:r>
      <w:r>
        <w:t>by</w:t>
      </w:r>
      <w:r>
        <w:rPr>
          <w:spacing w:val="-8"/>
        </w:rPr>
        <w:t xml:space="preserve"> </w:t>
      </w:r>
      <w:r>
        <w:rPr>
          <w:spacing w:val="-1"/>
        </w:rPr>
        <w:t>2024</w:t>
      </w:r>
    </w:p>
    <w:p w14:paraId="3705A438" w14:textId="77777777" w:rsidR="00F441EC" w:rsidRDefault="00BC0B32">
      <w:pPr>
        <w:pStyle w:val="BodyText"/>
        <w:spacing w:before="122" w:line="357" w:lineRule="auto"/>
        <w:ind w:right="1615"/>
      </w:pPr>
      <w:r>
        <w:rPr>
          <w:spacing w:val="-1"/>
        </w:rPr>
        <w:t>Up</w:t>
      </w:r>
      <w:r>
        <w:rPr>
          <w:spacing w:val="-7"/>
        </w:rPr>
        <w:t xml:space="preserve"> </w:t>
      </w:r>
      <w:r>
        <w:rPr>
          <w:spacing w:val="1"/>
        </w:rPr>
        <w:t>to</w:t>
      </w:r>
      <w:r>
        <w:rPr>
          <w:spacing w:val="-7"/>
        </w:rPr>
        <w:t xml:space="preserve"> </w:t>
      </w:r>
      <w:r>
        <w:rPr>
          <w:spacing w:val="-1"/>
        </w:rPr>
        <w:t>50</w:t>
      </w:r>
      <w:r>
        <w:rPr>
          <w:spacing w:val="-7"/>
        </w:rPr>
        <w:t xml:space="preserve"> </w:t>
      </w:r>
      <w:r>
        <w:t>per</w:t>
      </w:r>
      <w:r>
        <w:rPr>
          <w:spacing w:val="-7"/>
        </w:rPr>
        <w:t xml:space="preserve"> </w:t>
      </w:r>
      <w:r>
        <w:t>cent</w:t>
      </w:r>
      <w:r>
        <w:rPr>
          <w:spacing w:val="-6"/>
        </w:rPr>
        <w:t xml:space="preserve"> </w:t>
      </w:r>
      <w:r>
        <w:t>more</w:t>
      </w:r>
      <w:r>
        <w:rPr>
          <w:spacing w:val="-7"/>
        </w:rPr>
        <w:t xml:space="preserve"> </w:t>
      </w:r>
      <w:r>
        <w:t>breeding</w:t>
      </w:r>
      <w:r>
        <w:rPr>
          <w:spacing w:val="-7"/>
        </w:rPr>
        <w:t xml:space="preserve"> </w:t>
      </w:r>
      <w:r>
        <w:t>events</w:t>
      </w:r>
      <w:r>
        <w:rPr>
          <w:spacing w:val="-5"/>
        </w:rPr>
        <w:t xml:space="preserve"> </w:t>
      </w:r>
      <w:r>
        <w:t>(Basin-wide)</w:t>
      </w:r>
      <w:r>
        <w:rPr>
          <w:spacing w:val="-8"/>
        </w:rPr>
        <w:t xml:space="preserve"> </w:t>
      </w:r>
      <w:r>
        <w:t>for</w:t>
      </w:r>
      <w:r>
        <w:rPr>
          <w:spacing w:val="-8"/>
        </w:rPr>
        <w:t xml:space="preserve"> </w:t>
      </w:r>
      <w:r>
        <w:t>colonial</w:t>
      </w:r>
      <w:r>
        <w:rPr>
          <w:spacing w:val="-6"/>
        </w:rPr>
        <w:t xml:space="preserve"> </w:t>
      </w:r>
      <w:r>
        <w:t>nesting</w:t>
      </w:r>
      <w:r>
        <w:rPr>
          <w:spacing w:val="-9"/>
        </w:rPr>
        <w:t xml:space="preserve"> </w:t>
      </w:r>
      <w:r>
        <w:t>waterbird</w:t>
      </w:r>
      <w:r>
        <w:rPr>
          <w:spacing w:val="-7"/>
        </w:rPr>
        <w:t xml:space="preserve"> </w:t>
      </w:r>
      <w:r>
        <w:rPr>
          <w:spacing w:val="-1"/>
        </w:rPr>
        <w:t>species</w:t>
      </w:r>
      <w:r>
        <w:rPr>
          <w:spacing w:val="32"/>
          <w:w w:val="99"/>
        </w:rPr>
        <w:t xml:space="preserve"> </w:t>
      </w:r>
      <w:r>
        <w:t>A</w:t>
      </w:r>
      <w:r>
        <w:rPr>
          <w:spacing w:val="-8"/>
        </w:rPr>
        <w:t xml:space="preserve"> </w:t>
      </w:r>
      <w:r>
        <w:rPr>
          <w:spacing w:val="-1"/>
        </w:rPr>
        <w:t>30</w:t>
      </w:r>
      <w:r>
        <w:rPr>
          <w:rFonts w:cs="Century Gothic"/>
          <w:spacing w:val="-1"/>
        </w:rPr>
        <w:t>–</w:t>
      </w:r>
      <w:r>
        <w:rPr>
          <w:spacing w:val="-1"/>
        </w:rPr>
        <w:t>40</w:t>
      </w:r>
      <w:r>
        <w:rPr>
          <w:spacing w:val="-7"/>
        </w:rPr>
        <w:t xml:space="preserve"> </w:t>
      </w:r>
      <w:r>
        <w:t>per</w:t>
      </w:r>
      <w:r>
        <w:rPr>
          <w:spacing w:val="-7"/>
        </w:rPr>
        <w:t xml:space="preserve"> </w:t>
      </w:r>
      <w:r>
        <w:t>cent</w:t>
      </w:r>
      <w:r>
        <w:rPr>
          <w:spacing w:val="-4"/>
        </w:rPr>
        <w:t xml:space="preserve"> </w:t>
      </w:r>
      <w:r>
        <w:t>increase</w:t>
      </w:r>
      <w:r>
        <w:rPr>
          <w:spacing w:val="-7"/>
        </w:rPr>
        <w:t xml:space="preserve"> </w:t>
      </w:r>
      <w:r>
        <w:t>in</w:t>
      </w:r>
      <w:r>
        <w:rPr>
          <w:spacing w:val="-4"/>
        </w:rPr>
        <w:t xml:space="preserve"> </w:t>
      </w:r>
      <w:r>
        <w:t>nests</w:t>
      </w:r>
      <w:r>
        <w:rPr>
          <w:spacing w:val="-7"/>
        </w:rPr>
        <w:t xml:space="preserve"> </w:t>
      </w:r>
      <w:r>
        <w:t>and</w:t>
      </w:r>
      <w:r>
        <w:rPr>
          <w:spacing w:val="-7"/>
        </w:rPr>
        <w:t xml:space="preserve"> </w:t>
      </w:r>
      <w:r>
        <w:rPr>
          <w:spacing w:val="-1"/>
        </w:rPr>
        <w:t>broods</w:t>
      </w:r>
      <w:r>
        <w:rPr>
          <w:spacing w:val="-5"/>
        </w:rPr>
        <w:t xml:space="preserve"> </w:t>
      </w:r>
      <w:r>
        <w:t>(Basin-wide)</w:t>
      </w:r>
      <w:r>
        <w:rPr>
          <w:spacing w:val="-7"/>
        </w:rPr>
        <w:t xml:space="preserve"> </w:t>
      </w:r>
      <w:r>
        <w:rPr>
          <w:spacing w:val="-1"/>
        </w:rPr>
        <w:t>for</w:t>
      </w:r>
      <w:r>
        <w:rPr>
          <w:spacing w:val="-4"/>
        </w:rPr>
        <w:t xml:space="preserve"> </w:t>
      </w:r>
      <w:r>
        <w:t>other</w:t>
      </w:r>
      <w:r>
        <w:rPr>
          <w:spacing w:val="-7"/>
        </w:rPr>
        <w:t xml:space="preserve"> </w:t>
      </w:r>
      <w:r>
        <w:t>waterbirds</w:t>
      </w:r>
    </w:p>
    <w:p w14:paraId="3705A439" w14:textId="1DA581FE" w:rsidR="00F441EC" w:rsidRPr="00C66526" w:rsidRDefault="00BC0B32" w:rsidP="00C66526">
      <w:pPr>
        <w:ind w:firstLine="107"/>
        <w:rPr>
          <w:rFonts w:ascii="Century Gothic" w:hAnsi="Century Gothic"/>
          <w:b/>
          <w:bCs/>
          <w:sz w:val="20"/>
          <w:szCs w:val="20"/>
        </w:rPr>
      </w:pPr>
      <w:r w:rsidRPr="00C66526">
        <w:rPr>
          <w:rFonts w:ascii="Century Gothic" w:hAnsi="Century Gothic"/>
          <w:b/>
          <w:sz w:val="20"/>
          <w:szCs w:val="20"/>
        </w:rPr>
        <w:t>Important</w:t>
      </w:r>
      <w:r w:rsidRPr="00C66526">
        <w:rPr>
          <w:rFonts w:ascii="Century Gothic" w:hAnsi="Century Gothic"/>
          <w:b/>
          <w:spacing w:val="-8"/>
          <w:sz w:val="20"/>
          <w:szCs w:val="20"/>
        </w:rPr>
        <w:t xml:space="preserve"> </w:t>
      </w:r>
      <w:r w:rsidRPr="00C66526">
        <w:rPr>
          <w:rFonts w:ascii="Century Gothic" w:hAnsi="Century Gothic"/>
          <w:b/>
          <w:sz w:val="20"/>
          <w:szCs w:val="20"/>
        </w:rPr>
        <w:t>Basin</w:t>
      </w:r>
      <w:r w:rsidRPr="00C66526">
        <w:rPr>
          <w:rFonts w:ascii="Century Gothic" w:hAnsi="Century Gothic"/>
          <w:b/>
          <w:spacing w:val="-7"/>
          <w:sz w:val="20"/>
          <w:szCs w:val="20"/>
        </w:rPr>
        <w:t xml:space="preserve"> </w:t>
      </w:r>
      <w:r w:rsidRPr="00C66526">
        <w:rPr>
          <w:rFonts w:ascii="Century Gothic" w:hAnsi="Century Gothic"/>
          <w:b/>
          <w:sz w:val="20"/>
          <w:szCs w:val="20"/>
        </w:rPr>
        <w:t>environmental</w:t>
      </w:r>
      <w:r w:rsidRPr="00C66526">
        <w:rPr>
          <w:rFonts w:ascii="Century Gothic" w:hAnsi="Century Gothic"/>
          <w:b/>
          <w:spacing w:val="-8"/>
          <w:sz w:val="20"/>
          <w:szCs w:val="20"/>
        </w:rPr>
        <w:t xml:space="preserve"> </w:t>
      </w:r>
      <w:r w:rsidRPr="00C66526">
        <w:rPr>
          <w:rFonts w:ascii="Century Gothic" w:hAnsi="Century Gothic"/>
          <w:b/>
          <w:sz w:val="20"/>
          <w:szCs w:val="20"/>
        </w:rPr>
        <w:t>assets</w:t>
      </w:r>
      <w:r w:rsidRPr="00C66526">
        <w:rPr>
          <w:rFonts w:ascii="Century Gothic" w:hAnsi="Century Gothic"/>
          <w:b/>
          <w:spacing w:val="-8"/>
          <w:sz w:val="20"/>
          <w:szCs w:val="20"/>
        </w:rPr>
        <w:t xml:space="preserve"> </w:t>
      </w:r>
      <w:r w:rsidRPr="00C66526">
        <w:rPr>
          <w:rFonts w:ascii="Century Gothic" w:hAnsi="Century Gothic"/>
          <w:b/>
          <w:sz w:val="20"/>
          <w:szCs w:val="20"/>
        </w:rPr>
        <w:t>for</w:t>
      </w:r>
      <w:r w:rsidRPr="00C66526">
        <w:rPr>
          <w:rFonts w:ascii="Century Gothic" w:hAnsi="Century Gothic"/>
          <w:b/>
          <w:spacing w:val="-6"/>
          <w:sz w:val="20"/>
          <w:szCs w:val="20"/>
        </w:rPr>
        <w:t xml:space="preserve"> </w:t>
      </w:r>
      <w:r w:rsidRPr="00C66526">
        <w:rPr>
          <w:rFonts w:ascii="Century Gothic" w:hAnsi="Century Gothic"/>
          <w:b/>
          <w:sz w:val="20"/>
          <w:szCs w:val="20"/>
        </w:rPr>
        <w:t>waterbirds</w:t>
      </w:r>
      <w:r w:rsidRPr="00C66526">
        <w:rPr>
          <w:rFonts w:ascii="Century Gothic" w:hAnsi="Century Gothic"/>
          <w:b/>
          <w:spacing w:val="-7"/>
          <w:sz w:val="20"/>
          <w:szCs w:val="20"/>
        </w:rPr>
        <w:t xml:space="preserve"> </w:t>
      </w:r>
      <w:r w:rsidRPr="00C66526">
        <w:rPr>
          <w:rFonts w:ascii="Century Gothic" w:hAnsi="Century Gothic"/>
          <w:b/>
          <w:sz w:val="20"/>
          <w:szCs w:val="20"/>
        </w:rPr>
        <w:t>in</w:t>
      </w:r>
      <w:r w:rsidRPr="00C66526">
        <w:rPr>
          <w:rFonts w:ascii="Century Gothic" w:hAnsi="Century Gothic"/>
          <w:b/>
          <w:spacing w:val="-8"/>
          <w:sz w:val="20"/>
          <w:szCs w:val="20"/>
        </w:rPr>
        <w:t xml:space="preserve"> </w:t>
      </w:r>
      <w:r w:rsidRPr="00C66526">
        <w:rPr>
          <w:rFonts w:ascii="Century Gothic" w:hAnsi="Century Gothic"/>
          <w:b/>
          <w:sz w:val="20"/>
          <w:szCs w:val="20"/>
        </w:rPr>
        <w:t>the</w:t>
      </w:r>
      <w:r w:rsidRPr="00C66526">
        <w:rPr>
          <w:rFonts w:ascii="Century Gothic" w:hAnsi="Century Gothic"/>
          <w:b/>
          <w:spacing w:val="-9"/>
          <w:sz w:val="20"/>
          <w:szCs w:val="20"/>
        </w:rPr>
        <w:t xml:space="preserve"> </w:t>
      </w:r>
      <w:r w:rsidR="005E1F8C" w:rsidRPr="00C66526">
        <w:rPr>
          <w:rFonts w:ascii="Century Gothic" w:hAnsi="Century Gothic"/>
          <w:b/>
          <w:sz w:val="20"/>
          <w:szCs w:val="20"/>
        </w:rPr>
        <w:t>Northern Intersecting Streams</w:t>
      </w:r>
    </w:p>
    <w:p w14:paraId="3705A43A" w14:textId="77777777" w:rsidR="00F441EC" w:rsidRDefault="00F441EC">
      <w:pPr>
        <w:spacing w:before="3"/>
        <w:rPr>
          <w:rFonts w:ascii="Century Gothic" w:eastAsia="Century Gothic" w:hAnsi="Century Gothic" w:cs="Century Gothic"/>
          <w:b/>
          <w:bCs/>
          <w:sz w:val="3"/>
          <w:szCs w:val="3"/>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56"/>
        <w:gridCol w:w="1560"/>
        <w:gridCol w:w="1559"/>
        <w:gridCol w:w="1559"/>
        <w:gridCol w:w="1559"/>
        <w:gridCol w:w="1916"/>
      </w:tblGrid>
      <w:tr w:rsidR="00F441EC" w14:paraId="3705A448" w14:textId="77777777" w:rsidTr="00765230">
        <w:trPr>
          <w:trHeight w:hRule="exact" w:val="1274"/>
        </w:trPr>
        <w:tc>
          <w:tcPr>
            <w:tcW w:w="2056" w:type="dxa"/>
            <w:shd w:val="clear" w:color="auto" w:fill="B1A0C6"/>
          </w:tcPr>
          <w:p w14:paraId="3705A43B" w14:textId="77777777" w:rsidR="00F441EC" w:rsidRDefault="00F441EC">
            <w:pPr>
              <w:pStyle w:val="TableParagraph"/>
              <w:rPr>
                <w:rFonts w:ascii="Century Gothic" w:eastAsia="Century Gothic" w:hAnsi="Century Gothic" w:cs="Century Gothic"/>
                <w:b/>
                <w:bCs/>
                <w:sz w:val="20"/>
                <w:szCs w:val="20"/>
              </w:rPr>
            </w:pPr>
          </w:p>
          <w:p w14:paraId="3705A43C" w14:textId="77777777" w:rsidR="00F441EC" w:rsidRDefault="00F441EC">
            <w:pPr>
              <w:pStyle w:val="TableParagraph"/>
              <w:spacing w:before="2"/>
              <w:rPr>
                <w:rFonts w:ascii="Century Gothic" w:eastAsia="Century Gothic" w:hAnsi="Century Gothic" w:cs="Century Gothic"/>
                <w:b/>
                <w:bCs/>
                <w:sz w:val="21"/>
                <w:szCs w:val="21"/>
              </w:rPr>
            </w:pPr>
          </w:p>
          <w:p w14:paraId="3705A43D" w14:textId="77777777" w:rsidR="00F441EC" w:rsidRDefault="00BC0B32">
            <w:pPr>
              <w:pStyle w:val="TableParagraph"/>
              <w:ind w:left="242"/>
              <w:rPr>
                <w:rFonts w:ascii="Century Gothic" w:eastAsia="Century Gothic" w:hAnsi="Century Gothic" w:cs="Century Gothic"/>
                <w:sz w:val="20"/>
                <w:szCs w:val="20"/>
              </w:rPr>
            </w:pPr>
            <w:r>
              <w:rPr>
                <w:rFonts w:ascii="Century Gothic"/>
                <w:sz w:val="20"/>
              </w:rPr>
              <w:t>Environmental</w:t>
            </w:r>
            <w:r>
              <w:rPr>
                <w:rFonts w:ascii="Century Gothic"/>
                <w:spacing w:val="-19"/>
                <w:sz w:val="20"/>
              </w:rPr>
              <w:t xml:space="preserve"> </w:t>
            </w:r>
            <w:r>
              <w:rPr>
                <w:rFonts w:ascii="Century Gothic"/>
                <w:spacing w:val="-1"/>
                <w:sz w:val="20"/>
              </w:rPr>
              <w:t>asset</w:t>
            </w:r>
          </w:p>
        </w:tc>
        <w:tc>
          <w:tcPr>
            <w:tcW w:w="1560" w:type="dxa"/>
            <w:shd w:val="clear" w:color="auto" w:fill="B1A0C6"/>
          </w:tcPr>
          <w:p w14:paraId="3705A43E" w14:textId="77777777" w:rsidR="00F441EC" w:rsidRDefault="00F441EC">
            <w:pPr>
              <w:pStyle w:val="TableParagraph"/>
              <w:spacing w:before="11"/>
              <w:rPr>
                <w:rFonts w:ascii="Century Gothic" w:eastAsia="Century Gothic" w:hAnsi="Century Gothic" w:cs="Century Gothic"/>
                <w:b/>
                <w:bCs/>
                <w:sz w:val="21"/>
                <w:szCs w:val="21"/>
              </w:rPr>
            </w:pPr>
          </w:p>
          <w:p w14:paraId="3705A43F" w14:textId="77777777" w:rsidR="00F441EC" w:rsidRDefault="00BC0B32">
            <w:pPr>
              <w:pStyle w:val="TableParagraph"/>
              <w:spacing w:line="234" w:lineRule="auto"/>
              <w:ind w:left="150" w:right="144" w:hanging="4"/>
              <w:jc w:val="center"/>
              <w:rPr>
                <w:rFonts w:ascii="Century Gothic" w:eastAsia="Century Gothic" w:hAnsi="Century Gothic" w:cs="Century Gothic"/>
                <w:sz w:val="20"/>
                <w:szCs w:val="20"/>
              </w:rPr>
            </w:pPr>
            <w:r>
              <w:rPr>
                <w:rFonts w:ascii="Century Gothic"/>
                <w:spacing w:val="-1"/>
                <w:sz w:val="20"/>
              </w:rPr>
              <w:t>Total</w:t>
            </w:r>
            <w:r>
              <w:rPr>
                <w:rFonts w:ascii="Century Gothic"/>
                <w:spacing w:val="24"/>
                <w:w w:val="99"/>
                <w:sz w:val="20"/>
              </w:rPr>
              <w:t xml:space="preserve"> </w:t>
            </w:r>
            <w:r>
              <w:rPr>
                <w:rFonts w:ascii="Century Gothic"/>
                <w:spacing w:val="-1"/>
                <w:sz w:val="20"/>
              </w:rPr>
              <w:t>abundance</w:t>
            </w:r>
            <w:r>
              <w:rPr>
                <w:rFonts w:ascii="Century Gothic"/>
                <w:spacing w:val="27"/>
                <w:w w:val="99"/>
                <w:sz w:val="20"/>
              </w:rPr>
              <w:t xml:space="preserve"> </w:t>
            </w:r>
            <w:r>
              <w:rPr>
                <w:rFonts w:ascii="Century Gothic"/>
                <w:sz w:val="20"/>
              </w:rPr>
              <w:t>and</w:t>
            </w:r>
            <w:r>
              <w:rPr>
                <w:rFonts w:ascii="Century Gothic"/>
                <w:spacing w:val="-13"/>
                <w:sz w:val="20"/>
              </w:rPr>
              <w:t xml:space="preserve"> </w:t>
            </w:r>
            <w:r>
              <w:rPr>
                <w:rFonts w:ascii="Century Gothic"/>
                <w:spacing w:val="-1"/>
                <w:sz w:val="20"/>
              </w:rPr>
              <w:t>diversity</w:t>
            </w:r>
          </w:p>
        </w:tc>
        <w:tc>
          <w:tcPr>
            <w:tcW w:w="1559" w:type="dxa"/>
            <w:shd w:val="clear" w:color="auto" w:fill="B1A0C6"/>
          </w:tcPr>
          <w:p w14:paraId="3705A440" w14:textId="77777777" w:rsidR="00F441EC" w:rsidRDefault="00F441EC">
            <w:pPr>
              <w:pStyle w:val="TableParagraph"/>
              <w:rPr>
                <w:rFonts w:ascii="Century Gothic" w:eastAsia="Century Gothic" w:hAnsi="Century Gothic" w:cs="Century Gothic"/>
                <w:b/>
                <w:bCs/>
                <w:sz w:val="20"/>
                <w:szCs w:val="20"/>
              </w:rPr>
            </w:pPr>
          </w:p>
          <w:p w14:paraId="3705A441" w14:textId="77777777" w:rsidR="00F441EC" w:rsidRDefault="00BC0B32">
            <w:pPr>
              <w:pStyle w:val="TableParagraph"/>
              <w:spacing w:before="148" w:line="240" w:lineRule="exact"/>
              <w:ind w:left="438" w:right="366" w:hanging="72"/>
              <w:rPr>
                <w:rFonts w:ascii="Century Gothic" w:eastAsia="Century Gothic" w:hAnsi="Century Gothic" w:cs="Century Gothic"/>
                <w:sz w:val="20"/>
                <w:szCs w:val="20"/>
              </w:rPr>
            </w:pPr>
            <w:r>
              <w:rPr>
                <w:rFonts w:ascii="Century Gothic"/>
                <w:spacing w:val="-1"/>
                <w:sz w:val="20"/>
              </w:rPr>
              <w:t>Drought</w:t>
            </w:r>
            <w:r>
              <w:rPr>
                <w:rFonts w:ascii="Century Gothic"/>
                <w:spacing w:val="24"/>
                <w:w w:val="99"/>
                <w:sz w:val="20"/>
              </w:rPr>
              <w:t xml:space="preserve"> </w:t>
            </w:r>
            <w:r>
              <w:rPr>
                <w:rFonts w:ascii="Century Gothic"/>
                <w:spacing w:val="-1"/>
                <w:sz w:val="20"/>
              </w:rPr>
              <w:t>refuge</w:t>
            </w:r>
          </w:p>
        </w:tc>
        <w:tc>
          <w:tcPr>
            <w:tcW w:w="1559" w:type="dxa"/>
            <w:shd w:val="clear" w:color="auto" w:fill="B1A0C6"/>
          </w:tcPr>
          <w:p w14:paraId="3705A442" w14:textId="77777777" w:rsidR="00F441EC" w:rsidRDefault="00F441EC">
            <w:pPr>
              <w:pStyle w:val="TableParagraph"/>
              <w:spacing w:before="11"/>
              <w:rPr>
                <w:rFonts w:ascii="Century Gothic" w:eastAsia="Century Gothic" w:hAnsi="Century Gothic" w:cs="Century Gothic"/>
                <w:b/>
                <w:bCs/>
                <w:sz w:val="21"/>
                <w:szCs w:val="21"/>
              </w:rPr>
            </w:pPr>
          </w:p>
          <w:p w14:paraId="3705A443" w14:textId="77777777" w:rsidR="00F441EC" w:rsidRPr="00765230" w:rsidRDefault="00BC0B32">
            <w:pPr>
              <w:pStyle w:val="TableParagraph"/>
              <w:spacing w:line="234" w:lineRule="auto"/>
              <w:ind w:left="291" w:right="286" w:hanging="5"/>
              <w:jc w:val="center"/>
              <w:rPr>
                <w:rFonts w:ascii="Century Gothic" w:eastAsia="Century Gothic" w:hAnsi="Century Gothic" w:cs="Century Gothic"/>
                <w:sz w:val="20"/>
                <w:szCs w:val="20"/>
              </w:rPr>
            </w:pPr>
            <w:r w:rsidRPr="00765230">
              <w:rPr>
                <w:rFonts w:ascii="Century Gothic" w:hAnsi="Century Gothic"/>
                <w:spacing w:val="-1"/>
                <w:sz w:val="20"/>
              </w:rPr>
              <w:t>Colonial</w:t>
            </w:r>
            <w:r w:rsidRPr="00765230">
              <w:rPr>
                <w:rFonts w:ascii="Century Gothic" w:hAnsi="Century Gothic"/>
                <w:spacing w:val="27"/>
                <w:w w:val="99"/>
                <w:sz w:val="20"/>
              </w:rPr>
              <w:t xml:space="preserve"> </w:t>
            </w:r>
            <w:r w:rsidRPr="00765230">
              <w:rPr>
                <w:rFonts w:ascii="Century Gothic" w:hAnsi="Century Gothic"/>
                <w:w w:val="95"/>
                <w:sz w:val="20"/>
              </w:rPr>
              <w:t>waterbird</w:t>
            </w:r>
            <w:r w:rsidRPr="00765230">
              <w:rPr>
                <w:rFonts w:ascii="Century Gothic" w:hAnsi="Century Gothic"/>
                <w:spacing w:val="22"/>
                <w:w w:val="99"/>
                <w:sz w:val="20"/>
              </w:rPr>
              <w:t xml:space="preserve"> </w:t>
            </w:r>
            <w:r w:rsidRPr="00765230">
              <w:rPr>
                <w:rFonts w:ascii="Century Gothic" w:hAnsi="Century Gothic"/>
                <w:sz w:val="20"/>
              </w:rPr>
              <w:t>breeding</w:t>
            </w:r>
          </w:p>
        </w:tc>
        <w:tc>
          <w:tcPr>
            <w:tcW w:w="1559" w:type="dxa"/>
            <w:shd w:val="clear" w:color="auto" w:fill="B1A0C6"/>
          </w:tcPr>
          <w:p w14:paraId="3705A444" w14:textId="77777777" w:rsidR="00F441EC" w:rsidRDefault="00F441EC">
            <w:pPr>
              <w:pStyle w:val="TableParagraph"/>
              <w:spacing w:before="11"/>
              <w:rPr>
                <w:rFonts w:ascii="Century Gothic" w:eastAsia="Century Gothic" w:hAnsi="Century Gothic" w:cs="Century Gothic"/>
                <w:b/>
                <w:bCs/>
                <w:sz w:val="21"/>
                <w:szCs w:val="21"/>
              </w:rPr>
            </w:pPr>
          </w:p>
          <w:p w14:paraId="3705A445" w14:textId="275774DE" w:rsidR="00F441EC" w:rsidRDefault="00BC0B32">
            <w:pPr>
              <w:pStyle w:val="TableParagraph"/>
              <w:spacing w:line="234" w:lineRule="auto"/>
              <w:ind w:left="167" w:right="168" w:hanging="2"/>
              <w:jc w:val="center"/>
              <w:rPr>
                <w:rFonts w:ascii="Century Gothic" w:eastAsia="Century Gothic" w:hAnsi="Century Gothic" w:cs="Century Gothic"/>
                <w:sz w:val="20"/>
                <w:szCs w:val="20"/>
              </w:rPr>
            </w:pPr>
            <w:r>
              <w:rPr>
                <w:rFonts w:ascii="Century Gothic"/>
                <w:spacing w:val="-1"/>
                <w:sz w:val="20"/>
              </w:rPr>
              <w:t>Shorebird</w:t>
            </w:r>
            <w:r>
              <w:rPr>
                <w:rFonts w:ascii="Century Gothic"/>
                <w:spacing w:val="27"/>
                <w:w w:val="99"/>
                <w:sz w:val="20"/>
              </w:rPr>
              <w:t xml:space="preserve"> </w:t>
            </w:r>
            <w:r>
              <w:rPr>
                <w:rFonts w:ascii="Century Gothic"/>
                <w:spacing w:val="-1"/>
                <w:w w:val="95"/>
                <w:sz w:val="20"/>
              </w:rPr>
              <w:t>abundanc</w:t>
            </w:r>
            <w:r>
              <w:rPr>
                <w:rFonts w:ascii="Century Gothic"/>
                <w:sz w:val="20"/>
              </w:rPr>
              <w:t>e</w:t>
            </w:r>
          </w:p>
        </w:tc>
        <w:tc>
          <w:tcPr>
            <w:tcW w:w="1916" w:type="dxa"/>
            <w:shd w:val="clear" w:color="auto" w:fill="B1A0C6"/>
          </w:tcPr>
          <w:p w14:paraId="3705A446" w14:textId="77777777" w:rsidR="00F441EC" w:rsidRDefault="00F441EC">
            <w:pPr>
              <w:pStyle w:val="TableParagraph"/>
              <w:spacing w:before="11"/>
              <w:rPr>
                <w:rFonts w:ascii="Century Gothic" w:eastAsia="Century Gothic" w:hAnsi="Century Gothic" w:cs="Century Gothic"/>
                <w:b/>
                <w:bCs/>
                <w:sz w:val="21"/>
                <w:szCs w:val="21"/>
              </w:rPr>
            </w:pPr>
          </w:p>
          <w:p w14:paraId="3705A447" w14:textId="77777777" w:rsidR="00F441EC" w:rsidRDefault="00BC0B32">
            <w:pPr>
              <w:pStyle w:val="TableParagraph"/>
              <w:spacing w:line="234" w:lineRule="auto"/>
              <w:ind w:left="124" w:right="129" w:firstLine="1"/>
              <w:jc w:val="center"/>
              <w:rPr>
                <w:rFonts w:ascii="Century Gothic" w:eastAsia="Century Gothic" w:hAnsi="Century Gothic" w:cs="Century Gothic"/>
                <w:sz w:val="20"/>
                <w:szCs w:val="20"/>
              </w:rPr>
            </w:pPr>
            <w:r>
              <w:rPr>
                <w:rFonts w:ascii="Century Gothic"/>
                <w:spacing w:val="1"/>
                <w:sz w:val="20"/>
              </w:rPr>
              <w:t>In</w:t>
            </w:r>
            <w:r>
              <w:rPr>
                <w:rFonts w:ascii="Century Gothic"/>
                <w:spacing w:val="-6"/>
                <w:sz w:val="20"/>
              </w:rPr>
              <w:t xml:space="preserve"> </w:t>
            </w:r>
            <w:r>
              <w:rPr>
                <w:rFonts w:ascii="Century Gothic"/>
                <w:spacing w:val="-1"/>
                <w:sz w:val="20"/>
              </w:rPr>
              <w:t>scope</w:t>
            </w:r>
            <w:r>
              <w:rPr>
                <w:rFonts w:ascii="Century Gothic"/>
                <w:spacing w:val="-6"/>
                <w:sz w:val="20"/>
              </w:rPr>
              <w:t xml:space="preserve"> </w:t>
            </w:r>
            <w:r>
              <w:rPr>
                <w:rFonts w:ascii="Century Gothic"/>
                <w:spacing w:val="-1"/>
                <w:sz w:val="20"/>
              </w:rPr>
              <w:t>for</w:t>
            </w:r>
            <w:r>
              <w:rPr>
                <w:rFonts w:ascii="Century Gothic"/>
                <w:spacing w:val="24"/>
                <w:w w:val="99"/>
                <w:sz w:val="20"/>
              </w:rPr>
              <w:t xml:space="preserve"> </w:t>
            </w:r>
            <w:r>
              <w:rPr>
                <w:rFonts w:ascii="Century Gothic"/>
                <w:w w:val="95"/>
                <w:sz w:val="20"/>
              </w:rPr>
              <w:t>Commonwealth</w:t>
            </w:r>
            <w:r>
              <w:rPr>
                <w:rFonts w:ascii="Century Gothic"/>
                <w:spacing w:val="22"/>
                <w:w w:val="99"/>
                <w:sz w:val="20"/>
              </w:rPr>
              <w:t xml:space="preserve"> </w:t>
            </w:r>
            <w:r>
              <w:rPr>
                <w:rFonts w:ascii="Century Gothic"/>
                <w:sz w:val="20"/>
              </w:rPr>
              <w:t>e-watering</w:t>
            </w:r>
          </w:p>
        </w:tc>
      </w:tr>
      <w:tr w:rsidR="00F441EC" w14:paraId="3705A44F" w14:textId="77777777" w:rsidTr="000B396E">
        <w:trPr>
          <w:trHeight w:hRule="exact" w:val="514"/>
        </w:trPr>
        <w:tc>
          <w:tcPr>
            <w:tcW w:w="2056" w:type="dxa"/>
            <w:shd w:val="clear" w:color="auto" w:fill="EBEBEB"/>
          </w:tcPr>
          <w:p w14:paraId="3705A449" w14:textId="77777777" w:rsidR="00F441EC" w:rsidRDefault="00BC0B32">
            <w:pPr>
              <w:pStyle w:val="TableParagraph"/>
              <w:spacing w:before="121"/>
              <w:ind w:left="104"/>
              <w:rPr>
                <w:rFonts w:ascii="Century Gothic" w:eastAsia="Century Gothic" w:hAnsi="Century Gothic" w:cs="Century Gothic"/>
              </w:rPr>
            </w:pPr>
            <w:r>
              <w:rPr>
                <w:rFonts w:ascii="Century Gothic"/>
                <w:spacing w:val="-1"/>
              </w:rPr>
              <w:t xml:space="preserve">Narran </w:t>
            </w:r>
            <w:r>
              <w:rPr>
                <w:rFonts w:ascii="Century Gothic"/>
                <w:spacing w:val="-2"/>
              </w:rPr>
              <w:t>Lakes</w:t>
            </w:r>
          </w:p>
        </w:tc>
        <w:tc>
          <w:tcPr>
            <w:tcW w:w="1560" w:type="dxa"/>
            <w:shd w:val="clear" w:color="auto" w:fill="EBEBEB"/>
            <w:vAlign w:val="center"/>
          </w:tcPr>
          <w:p w14:paraId="3705A44A" w14:textId="77777777" w:rsidR="00F441EC" w:rsidRDefault="00BC0B32" w:rsidP="000B396E">
            <w:pPr>
              <w:pStyle w:val="TableParagraph"/>
              <w:spacing w:before="56"/>
              <w:ind w:left="4"/>
              <w:jc w:val="center"/>
              <w:rPr>
                <w:rFonts w:ascii="Century Gothic" w:eastAsia="Century Gothic" w:hAnsi="Century Gothic" w:cs="Century Gothic"/>
              </w:rPr>
            </w:pPr>
            <w:r>
              <w:rPr>
                <w:rFonts w:ascii="Century Gothic"/>
              </w:rPr>
              <w:t>*</w:t>
            </w:r>
          </w:p>
        </w:tc>
        <w:tc>
          <w:tcPr>
            <w:tcW w:w="1559" w:type="dxa"/>
            <w:shd w:val="clear" w:color="auto" w:fill="EBEBEB"/>
            <w:vAlign w:val="center"/>
          </w:tcPr>
          <w:p w14:paraId="3705A44B" w14:textId="77777777" w:rsidR="00F441EC" w:rsidRDefault="00F441EC" w:rsidP="000B396E">
            <w:pPr>
              <w:jc w:val="center"/>
            </w:pPr>
          </w:p>
        </w:tc>
        <w:tc>
          <w:tcPr>
            <w:tcW w:w="1559" w:type="dxa"/>
            <w:shd w:val="clear" w:color="auto" w:fill="EBEBEB"/>
            <w:vAlign w:val="center"/>
          </w:tcPr>
          <w:p w14:paraId="3705A44C" w14:textId="77777777" w:rsidR="00F441EC" w:rsidRDefault="00BC0B32" w:rsidP="000B396E">
            <w:pPr>
              <w:pStyle w:val="TableParagraph"/>
              <w:spacing w:before="176"/>
              <w:jc w:val="center"/>
              <w:rPr>
                <w:rFonts w:ascii="Century Gothic" w:eastAsia="Century Gothic" w:hAnsi="Century Gothic" w:cs="Century Gothic"/>
              </w:rPr>
            </w:pPr>
            <w:r>
              <w:rPr>
                <w:rFonts w:ascii="Century Gothic"/>
              </w:rPr>
              <w:t>*</w:t>
            </w:r>
          </w:p>
        </w:tc>
        <w:tc>
          <w:tcPr>
            <w:tcW w:w="1559" w:type="dxa"/>
            <w:shd w:val="clear" w:color="auto" w:fill="EBEBEB"/>
            <w:vAlign w:val="center"/>
          </w:tcPr>
          <w:p w14:paraId="3705A44D" w14:textId="77777777" w:rsidR="00F441EC" w:rsidRDefault="00BC0B32" w:rsidP="000B396E">
            <w:pPr>
              <w:pStyle w:val="TableParagraph"/>
              <w:spacing w:before="116"/>
              <w:jc w:val="center"/>
              <w:rPr>
                <w:rFonts w:ascii="Century Gothic" w:eastAsia="Century Gothic" w:hAnsi="Century Gothic" w:cs="Century Gothic"/>
              </w:rPr>
            </w:pPr>
            <w:r>
              <w:rPr>
                <w:rFonts w:ascii="Century Gothic"/>
              </w:rPr>
              <w:t>*</w:t>
            </w:r>
          </w:p>
        </w:tc>
        <w:tc>
          <w:tcPr>
            <w:tcW w:w="1916" w:type="dxa"/>
            <w:shd w:val="clear" w:color="auto" w:fill="EBEBEB"/>
            <w:vAlign w:val="center"/>
          </w:tcPr>
          <w:p w14:paraId="3705A44E" w14:textId="77777777" w:rsidR="00F441EC" w:rsidRDefault="00BC0B32" w:rsidP="000B396E">
            <w:pPr>
              <w:pStyle w:val="TableParagraph"/>
              <w:spacing w:before="56"/>
              <w:jc w:val="center"/>
              <w:rPr>
                <w:rFonts w:ascii="Century Gothic" w:eastAsia="Century Gothic" w:hAnsi="Century Gothic" w:cs="Century Gothic"/>
              </w:rPr>
            </w:pPr>
            <w:r>
              <w:rPr>
                <w:rFonts w:ascii="Century Gothic"/>
                <w:spacing w:val="-1"/>
              </w:rPr>
              <w:t>Yes</w:t>
            </w:r>
          </w:p>
        </w:tc>
      </w:tr>
      <w:tr w:rsidR="00F441EC" w14:paraId="3705A457" w14:textId="77777777" w:rsidTr="000B396E">
        <w:trPr>
          <w:trHeight w:hRule="exact" w:val="766"/>
        </w:trPr>
        <w:tc>
          <w:tcPr>
            <w:tcW w:w="2056" w:type="dxa"/>
          </w:tcPr>
          <w:p w14:paraId="3705A450" w14:textId="77777777" w:rsidR="00F441EC" w:rsidRDefault="00BC0B32">
            <w:pPr>
              <w:pStyle w:val="TableParagraph"/>
              <w:spacing w:before="121"/>
              <w:ind w:left="104"/>
              <w:rPr>
                <w:rFonts w:ascii="Century Gothic" w:eastAsia="Century Gothic" w:hAnsi="Century Gothic" w:cs="Century Gothic"/>
              </w:rPr>
            </w:pPr>
            <w:r>
              <w:rPr>
                <w:rFonts w:ascii="Century Gothic"/>
                <w:spacing w:val="-1"/>
              </w:rPr>
              <w:t>Cuttaburra</w:t>
            </w:r>
            <w:r>
              <w:rPr>
                <w:rFonts w:ascii="Century Gothic"/>
                <w:spacing w:val="-16"/>
              </w:rPr>
              <w:t xml:space="preserve"> </w:t>
            </w:r>
            <w:r>
              <w:rPr>
                <w:rFonts w:ascii="Century Gothic"/>
                <w:spacing w:val="-1"/>
              </w:rPr>
              <w:t>channels</w:t>
            </w:r>
          </w:p>
        </w:tc>
        <w:tc>
          <w:tcPr>
            <w:tcW w:w="1560" w:type="dxa"/>
            <w:vAlign w:val="center"/>
          </w:tcPr>
          <w:p w14:paraId="3705A451" w14:textId="77777777" w:rsidR="00F441EC" w:rsidRDefault="00BC0B32" w:rsidP="000B396E">
            <w:pPr>
              <w:pStyle w:val="TableParagraph"/>
              <w:spacing w:before="128"/>
              <w:ind w:left="4"/>
              <w:jc w:val="center"/>
              <w:rPr>
                <w:rFonts w:ascii="Century Gothic" w:eastAsia="Century Gothic" w:hAnsi="Century Gothic" w:cs="Century Gothic"/>
              </w:rPr>
            </w:pPr>
            <w:r>
              <w:rPr>
                <w:rFonts w:ascii="Century Gothic"/>
              </w:rPr>
              <w:t>*</w:t>
            </w:r>
          </w:p>
        </w:tc>
        <w:tc>
          <w:tcPr>
            <w:tcW w:w="1559" w:type="dxa"/>
            <w:vAlign w:val="center"/>
          </w:tcPr>
          <w:p w14:paraId="3705A452" w14:textId="77777777" w:rsidR="00F441EC" w:rsidRDefault="00F441EC" w:rsidP="000B396E">
            <w:pPr>
              <w:jc w:val="center"/>
            </w:pPr>
          </w:p>
        </w:tc>
        <w:tc>
          <w:tcPr>
            <w:tcW w:w="1559" w:type="dxa"/>
            <w:vAlign w:val="center"/>
          </w:tcPr>
          <w:p w14:paraId="3705A453" w14:textId="77777777" w:rsidR="00F441EC" w:rsidRDefault="00BC0B32" w:rsidP="000B396E">
            <w:pPr>
              <w:pStyle w:val="TableParagraph"/>
              <w:spacing w:before="128"/>
              <w:jc w:val="center"/>
              <w:rPr>
                <w:rFonts w:ascii="Century Gothic" w:eastAsia="Century Gothic" w:hAnsi="Century Gothic" w:cs="Century Gothic"/>
              </w:rPr>
            </w:pPr>
            <w:r>
              <w:rPr>
                <w:rFonts w:ascii="Century Gothic"/>
              </w:rPr>
              <w:t>*</w:t>
            </w:r>
          </w:p>
        </w:tc>
        <w:tc>
          <w:tcPr>
            <w:tcW w:w="1559" w:type="dxa"/>
            <w:vAlign w:val="center"/>
          </w:tcPr>
          <w:p w14:paraId="3705A454" w14:textId="77777777" w:rsidR="00F441EC" w:rsidRDefault="00BC0B32" w:rsidP="000B396E">
            <w:pPr>
              <w:pStyle w:val="TableParagraph"/>
              <w:spacing w:before="128"/>
              <w:jc w:val="center"/>
              <w:rPr>
                <w:rFonts w:ascii="Century Gothic" w:eastAsia="Century Gothic" w:hAnsi="Century Gothic" w:cs="Century Gothic"/>
              </w:rPr>
            </w:pPr>
            <w:r>
              <w:rPr>
                <w:rFonts w:ascii="Century Gothic"/>
              </w:rPr>
              <w:t>*</w:t>
            </w:r>
          </w:p>
        </w:tc>
        <w:tc>
          <w:tcPr>
            <w:tcW w:w="1916" w:type="dxa"/>
            <w:vMerge w:val="restart"/>
            <w:vAlign w:val="center"/>
          </w:tcPr>
          <w:p w14:paraId="3705A456" w14:textId="77777777" w:rsidR="00F441EC" w:rsidRDefault="00BC0B32" w:rsidP="000B396E">
            <w:pPr>
              <w:pStyle w:val="TableParagraph"/>
              <w:ind w:left="275" w:right="270" w:hanging="2"/>
              <w:jc w:val="center"/>
              <w:rPr>
                <w:rFonts w:ascii="Century Gothic" w:eastAsia="Century Gothic" w:hAnsi="Century Gothic" w:cs="Century Gothic"/>
              </w:rPr>
            </w:pPr>
            <w:r>
              <w:rPr>
                <w:rFonts w:ascii="Century Gothic"/>
                <w:spacing w:val="-1"/>
              </w:rPr>
              <w:t>Minor in-</w:t>
            </w:r>
            <w:r>
              <w:rPr>
                <w:rFonts w:ascii="Century Gothic"/>
                <w:spacing w:val="24"/>
              </w:rPr>
              <w:t xml:space="preserve"> </w:t>
            </w:r>
            <w:r>
              <w:rPr>
                <w:rFonts w:ascii="Century Gothic"/>
                <w:spacing w:val="-1"/>
              </w:rPr>
              <w:t>stream</w:t>
            </w:r>
            <w:r>
              <w:rPr>
                <w:rFonts w:ascii="Century Gothic"/>
                <w:spacing w:val="21"/>
              </w:rPr>
              <w:t xml:space="preserve"> </w:t>
            </w:r>
            <w:r>
              <w:rPr>
                <w:rFonts w:ascii="Century Gothic"/>
                <w:spacing w:val="-1"/>
              </w:rPr>
              <w:t>contribution</w:t>
            </w:r>
          </w:p>
        </w:tc>
      </w:tr>
      <w:tr w:rsidR="00F441EC" w14:paraId="3705A45E" w14:textId="77777777" w:rsidTr="000B396E">
        <w:trPr>
          <w:trHeight w:hRule="exact" w:val="720"/>
        </w:trPr>
        <w:tc>
          <w:tcPr>
            <w:tcW w:w="2056" w:type="dxa"/>
            <w:shd w:val="clear" w:color="auto" w:fill="EBEBEB"/>
          </w:tcPr>
          <w:p w14:paraId="3705A458" w14:textId="77777777" w:rsidR="00F441EC" w:rsidRDefault="00BC0B32">
            <w:pPr>
              <w:pStyle w:val="TableParagraph"/>
              <w:spacing w:before="121"/>
              <w:ind w:left="104"/>
              <w:rPr>
                <w:rFonts w:ascii="Century Gothic" w:eastAsia="Century Gothic" w:hAnsi="Century Gothic" w:cs="Century Gothic"/>
              </w:rPr>
            </w:pPr>
            <w:r>
              <w:rPr>
                <w:rFonts w:ascii="Century Gothic"/>
                <w:spacing w:val="-1"/>
              </w:rPr>
              <w:t xml:space="preserve">Yantabulla </w:t>
            </w:r>
            <w:r>
              <w:rPr>
                <w:rFonts w:ascii="Century Gothic"/>
                <w:spacing w:val="-2"/>
              </w:rPr>
              <w:t>swamp</w:t>
            </w:r>
          </w:p>
        </w:tc>
        <w:tc>
          <w:tcPr>
            <w:tcW w:w="1560" w:type="dxa"/>
            <w:shd w:val="clear" w:color="auto" w:fill="EBEBEB"/>
            <w:vAlign w:val="center"/>
          </w:tcPr>
          <w:p w14:paraId="3705A459" w14:textId="77777777" w:rsidR="00F441EC" w:rsidRDefault="00BC0B32" w:rsidP="000B396E">
            <w:pPr>
              <w:pStyle w:val="TableParagraph"/>
              <w:spacing w:before="125"/>
              <w:ind w:left="4"/>
              <w:jc w:val="center"/>
              <w:rPr>
                <w:rFonts w:ascii="Century Gothic" w:eastAsia="Century Gothic" w:hAnsi="Century Gothic" w:cs="Century Gothic"/>
              </w:rPr>
            </w:pPr>
            <w:r>
              <w:rPr>
                <w:rFonts w:ascii="Century Gothic"/>
              </w:rPr>
              <w:t>*</w:t>
            </w:r>
          </w:p>
        </w:tc>
        <w:tc>
          <w:tcPr>
            <w:tcW w:w="1559" w:type="dxa"/>
            <w:shd w:val="clear" w:color="auto" w:fill="EBEBEB"/>
            <w:vAlign w:val="center"/>
          </w:tcPr>
          <w:p w14:paraId="3705A45A" w14:textId="77777777" w:rsidR="00F441EC" w:rsidRDefault="00F441EC" w:rsidP="000B396E">
            <w:pPr>
              <w:jc w:val="center"/>
            </w:pPr>
          </w:p>
        </w:tc>
        <w:tc>
          <w:tcPr>
            <w:tcW w:w="1559" w:type="dxa"/>
            <w:shd w:val="clear" w:color="auto" w:fill="EBEBEB"/>
            <w:vAlign w:val="center"/>
          </w:tcPr>
          <w:p w14:paraId="3705A45B" w14:textId="77777777" w:rsidR="00F441EC" w:rsidRDefault="00F441EC" w:rsidP="000B396E">
            <w:pPr>
              <w:jc w:val="center"/>
            </w:pPr>
          </w:p>
        </w:tc>
        <w:tc>
          <w:tcPr>
            <w:tcW w:w="1559" w:type="dxa"/>
            <w:shd w:val="clear" w:color="auto" w:fill="EBEBEB"/>
            <w:vAlign w:val="center"/>
          </w:tcPr>
          <w:p w14:paraId="3705A45C" w14:textId="77777777" w:rsidR="00F441EC" w:rsidRDefault="00F441EC" w:rsidP="000B396E">
            <w:pPr>
              <w:jc w:val="center"/>
            </w:pPr>
          </w:p>
        </w:tc>
        <w:tc>
          <w:tcPr>
            <w:tcW w:w="1916" w:type="dxa"/>
            <w:vMerge/>
          </w:tcPr>
          <w:p w14:paraId="3705A45D" w14:textId="77777777" w:rsidR="00F441EC" w:rsidRDefault="00F441EC"/>
        </w:tc>
      </w:tr>
      <w:tr w:rsidR="00F441EC" w14:paraId="3705A465" w14:textId="77777777" w:rsidTr="000B396E">
        <w:trPr>
          <w:trHeight w:hRule="exact" w:val="845"/>
        </w:trPr>
        <w:tc>
          <w:tcPr>
            <w:tcW w:w="2056" w:type="dxa"/>
          </w:tcPr>
          <w:p w14:paraId="3705A45F" w14:textId="77777777" w:rsidR="00F441EC" w:rsidRDefault="00BC0B32">
            <w:pPr>
              <w:pStyle w:val="TableParagraph"/>
              <w:spacing w:before="121"/>
              <w:ind w:left="104"/>
              <w:rPr>
                <w:rFonts w:ascii="Century Gothic" w:eastAsia="Century Gothic" w:hAnsi="Century Gothic" w:cs="Century Gothic"/>
              </w:rPr>
            </w:pPr>
            <w:r>
              <w:rPr>
                <w:rFonts w:ascii="Century Gothic"/>
                <w:spacing w:val="-1"/>
              </w:rPr>
              <w:t xml:space="preserve">Upper Darling </w:t>
            </w:r>
            <w:r>
              <w:rPr>
                <w:rFonts w:ascii="Century Gothic"/>
              </w:rPr>
              <w:t>River</w:t>
            </w:r>
          </w:p>
        </w:tc>
        <w:tc>
          <w:tcPr>
            <w:tcW w:w="1560" w:type="dxa"/>
            <w:vAlign w:val="center"/>
          </w:tcPr>
          <w:p w14:paraId="3705A460" w14:textId="77777777" w:rsidR="00F441EC" w:rsidRDefault="00BC0B32" w:rsidP="000B396E">
            <w:pPr>
              <w:pStyle w:val="TableParagraph"/>
              <w:spacing w:before="125"/>
              <w:ind w:left="4"/>
              <w:jc w:val="center"/>
              <w:rPr>
                <w:rFonts w:ascii="Century Gothic" w:eastAsia="Century Gothic" w:hAnsi="Century Gothic" w:cs="Century Gothic"/>
              </w:rPr>
            </w:pPr>
            <w:r>
              <w:rPr>
                <w:rFonts w:ascii="Century Gothic"/>
              </w:rPr>
              <w:t>*</w:t>
            </w:r>
          </w:p>
        </w:tc>
        <w:tc>
          <w:tcPr>
            <w:tcW w:w="1559" w:type="dxa"/>
            <w:vAlign w:val="center"/>
          </w:tcPr>
          <w:p w14:paraId="3705A461" w14:textId="77777777" w:rsidR="00F441EC" w:rsidRDefault="00BC0B32" w:rsidP="000B396E">
            <w:pPr>
              <w:pStyle w:val="TableParagraph"/>
              <w:spacing w:before="125"/>
              <w:jc w:val="center"/>
              <w:rPr>
                <w:rFonts w:ascii="Century Gothic" w:eastAsia="Century Gothic" w:hAnsi="Century Gothic" w:cs="Century Gothic"/>
              </w:rPr>
            </w:pPr>
            <w:r>
              <w:rPr>
                <w:rFonts w:ascii="Century Gothic"/>
              </w:rPr>
              <w:t>*</w:t>
            </w:r>
          </w:p>
        </w:tc>
        <w:tc>
          <w:tcPr>
            <w:tcW w:w="1559" w:type="dxa"/>
            <w:vAlign w:val="center"/>
          </w:tcPr>
          <w:p w14:paraId="3705A462" w14:textId="77777777" w:rsidR="00F441EC" w:rsidRDefault="00F441EC" w:rsidP="000B396E">
            <w:pPr>
              <w:jc w:val="center"/>
            </w:pPr>
          </w:p>
        </w:tc>
        <w:tc>
          <w:tcPr>
            <w:tcW w:w="1559" w:type="dxa"/>
            <w:vAlign w:val="center"/>
          </w:tcPr>
          <w:p w14:paraId="3705A463" w14:textId="77777777" w:rsidR="00F441EC" w:rsidRDefault="00F441EC" w:rsidP="000B396E">
            <w:pPr>
              <w:jc w:val="center"/>
            </w:pPr>
          </w:p>
        </w:tc>
        <w:tc>
          <w:tcPr>
            <w:tcW w:w="1916" w:type="dxa"/>
            <w:vMerge/>
          </w:tcPr>
          <w:p w14:paraId="3705A464" w14:textId="77777777" w:rsidR="00F441EC" w:rsidRDefault="00F441EC"/>
        </w:tc>
      </w:tr>
    </w:tbl>
    <w:p w14:paraId="3705A46D" w14:textId="77777777" w:rsidR="00F441EC" w:rsidRDefault="00F441EC">
      <w:pPr>
        <w:jc w:val="center"/>
        <w:rPr>
          <w:rFonts w:ascii="Century Gothic" w:eastAsia="Century Gothic" w:hAnsi="Century Gothic" w:cs="Century Gothic"/>
        </w:rPr>
        <w:sectPr w:rsidR="00F441EC">
          <w:pgSz w:w="11910" w:h="16840"/>
          <w:pgMar w:top="760" w:right="780" w:bottom="1140" w:left="600" w:header="0" w:footer="953" w:gutter="0"/>
          <w:cols w:space="720"/>
        </w:sectPr>
      </w:pPr>
    </w:p>
    <w:p w14:paraId="3705A46E" w14:textId="7C5EDB2A" w:rsidR="00F441EC" w:rsidRDefault="00BC0B32">
      <w:pPr>
        <w:spacing w:before="43"/>
        <w:ind w:left="107"/>
        <w:rPr>
          <w:rFonts w:ascii="Century Gothic" w:eastAsia="Century Gothic" w:hAnsi="Century Gothic" w:cs="Century Gothic"/>
          <w:sz w:val="20"/>
          <w:szCs w:val="20"/>
        </w:rPr>
      </w:pPr>
      <w:r>
        <w:rPr>
          <w:noProof/>
          <w:lang w:val="en-AU" w:eastAsia="en-AU"/>
        </w:rPr>
        <mc:AlternateContent>
          <mc:Choice Requires="wpg">
            <w:drawing>
              <wp:anchor distT="0" distB="0" distL="114300" distR="114300" simplePos="0" relativeHeight="251670016" behindDoc="1" locked="0" layoutInCell="1" allowOverlap="1" wp14:anchorId="3705A5BD" wp14:editId="7743BAB6">
                <wp:simplePos x="0" y="0"/>
                <wp:positionH relativeFrom="page">
                  <wp:posOffset>586740</wp:posOffset>
                </wp:positionH>
                <wp:positionV relativeFrom="page">
                  <wp:posOffset>4804410</wp:posOffset>
                </wp:positionV>
                <wp:extent cx="1664970" cy="337185"/>
                <wp:effectExtent l="0" t="3810" r="0" b="1905"/>
                <wp:wrapNone/>
                <wp:docPr id="6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337185"/>
                          <a:chOff x="924" y="7566"/>
                          <a:chExt cx="2622" cy="531"/>
                        </a:xfrm>
                      </wpg:grpSpPr>
                      <wpg:grpSp>
                        <wpg:cNvPr id="68" name="Group 55"/>
                        <wpg:cNvGrpSpPr>
                          <a:grpSpLocks/>
                        </wpg:cNvGrpSpPr>
                        <wpg:grpSpPr bwMode="auto">
                          <a:xfrm>
                            <a:off x="924" y="7566"/>
                            <a:ext cx="2622" cy="267"/>
                            <a:chOff x="924" y="7566"/>
                            <a:chExt cx="2622" cy="267"/>
                          </a:xfrm>
                        </wpg:grpSpPr>
                        <wps:wsp>
                          <wps:cNvPr id="69" name="Freeform 56"/>
                          <wps:cNvSpPr>
                            <a:spLocks/>
                          </wps:cNvSpPr>
                          <wps:spPr bwMode="auto">
                            <a:xfrm>
                              <a:off x="924" y="7566"/>
                              <a:ext cx="2622" cy="267"/>
                            </a:xfrm>
                            <a:custGeom>
                              <a:avLst/>
                              <a:gdLst>
                                <a:gd name="T0" fmla="+- 0 924 924"/>
                                <a:gd name="T1" fmla="*/ T0 w 2622"/>
                                <a:gd name="T2" fmla="+- 0 7832 7566"/>
                                <a:gd name="T3" fmla="*/ 7832 h 267"/>
                                <a:gd name="T4" fmla="+- 0 3545 924"/>
                                <a:gd name="T5" fmla="*/ T4 w 2622"/>
                                <a:gd name="T6" fmla="+- 0 7832 7566"/>
                                <a:gd name="T7" fmla="*/ 7832 h 267"/>
                                <a:gd name="T8" fmla="+- 0 3545 924"/>
                                <a:gd name="T9" fmla="*/ T8 w 2622"/>
                                <a:gd name="T10" fmla="+- 0 7566 7566"/>
                                <a:gd name="T11" fmla="*/ 7566 h 267"/>
                                <a:gd name="T12" fmla="+- 0 924 924"/>
                                <a:gd name="T13" fmla="*/ T12 w 2622"/>
                                <a:gd name="T14" fmla="+- 0 7566 7566"/>
                                <a:gd name="T15" fmla="*/ 7566 h 267"/>
                                <a:gd name="T16" fmla="+- 0 924 924"/>
                                <a:gd name="T17" fmla="*/ T16 w 2622"/>
                                <a:gd name="T18" fmla="+- 0 7832 7566"/>
                                <a:gd name="T19" fmla="*/ 7832 h 267"/>
                              </a:gdLst>
                              <a:ahLst/>
                              <a:cxnLst>
                                <a:cxn ang="0">
                                  <a:pos x="T1" y="T3"/>
                                </a:cxn>
                                <a:cxn ang="0">
                                  <a:pos x="T5" y="T7"/>
                                </a:cxn>
                                <a:cxn ang="0">
                                  <a:pos x="T9" y="T11"/>
                                </a:cxn>
                                <a:cxn ang="0">
                                  <a:pos x="T13" y="T15"/>
                                </a:cxn>
                                <a:cxn ang="0">
                                  <a:pos x="T17" y="T19"/>
                                </a:cxn>
                              </a:cxnLst>
                              <a:rect l="0" t="0" r="r" b="b"/>
                              <a:pathLst>
                                <a:path w="2622" h="267">
                                  <a:moveTo>
                                    <a:pt x="0" y="266"/>
                                  </a:moveTo>
                                  <a:lnTo>
                                    <a:pt x="2621" y="266"/>
                                  </a:lnTo>
                                  <a:lnTo>
                                    <a:pt x="2621" y="0"/>
                                  </a:lnTo>
                                  <a:lnTo>
                                    <a:pt x="0" y="0"/>
                                  </a:lnTo>
                                  <a:lnTo>
                                    <a:pt x="0" y="266"/>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53"/>
                        <wpg:cNvGrpSpPr>
                          <a:grpSpLocks/>
                        </wpg:cNvGrpSpPr>
                        <wpg:grpSpPr bwMode="auto">
                          <a:xfrm>
                            <a:off x="924" y="7832"/>
                            <a:ext cx="2622" cy="265"/>
                            <a:chOff x="924" y="7832"/>
                            <a:chExt cx="2622" cy="265"/>
                          </a:xfrm>
                        </wpg:grpSpPr>
                        <wps:wsp>
                          <wps:cNvPr id="71" name="Freeform 54"/>
                          <wps:cNvSpPr>
                            <a:spLocks/>
                          </wps:cNvSpPr>
                          <wps:spPr bwMode="auto">
                            <a:xfrm>
                              <a:off x="924" y="7832"/>
                              <a:ext cx="2622" cy="265"/>
                            </a:xfrm>
                            <a:custGeom>
                              <a:avLst/>
                              <a:gdLst>
                                <a:gd name="T0" fmla="+- 0 924 924"/>
                                <a:gd name="T1" fmla="*/ T0 w 2622"/>
                                <a:gd name="T2" fmla="+- 0 8097 7832"/>
                                <a:gd name="T3" fmla="*/ 8097 h 265"/>
                                <a:gd name="T4" fmla="+- 0 3545 924"/>
                                <a:gd name="T5" fmla="*/ T4 w 2622"/>
                                <a:gd name="T6" fmla="+- 0 8097 7832"/>
                                <a:gd name="T7" fmla="*/ 8097 h 265"/>
                                <a:gd name="T8" fmla="+- 0 3545 924"/>
                                <a:gd name="T9" fmla="*/ T8 w 2622"/>
                                <a:gd name="T10" fmla="+- 0 7832 7832"/>
                                <a:gd name="T11" fmla="*/ 7832 h 265"/>
                                <a:gd name="T12" fmla="+- 0 924 924"/>
                                <a:gd name="T13" fmla="*/ T12 w 2622"/>
                                <a:gd name="T14" fmla="+- 0 7832 7832"/>
                                <a:gd name="T15" fmla="*/ 7832 h 265"/>
                                <a:gd name="T16" fmla="+- 0 924 924"/>
                                <a:gd name="T17" fmla="*/ T16 w 2622"/>
                                <a:gd name="T18" fmla="+- 0 8097 7832"/>
                                <a:gd name="T19" fmla="*/ 8097 h 265"/>
                              </a:gdLst>
                              <a:ahLst/>
                              <a:cxnLst>
                                <a:cxn ang="0">
                                  <a:pos x="T1" y="T3"/>
                                </a:cxn>
                                <a:cxn ang="0">
                                  <a:pos x="T5" y="T7"/>
                                </a:cxn>
                                <a:cxn ang="0">
                                  <a:pos x="T9" y="T11"/>
                                </a:cxn>
                                <a:cxn ang="0">
                                  <a:pos x="T13" y="T15"/>
                                </a:cxn>
                                <a:cxn ang="0">
                                  <a:pos x="T17" y="T19"/>
                                </a:cxn>
                              </a:cxnLst>
                              <a:rect l="0" t="0" r="r" b="b"/>
                              <a:pathLst>
                                <a:path w="2622" h="265">
                                  <a:moveTo>
                                    <a:pt x="0" y="265"/>
                                  </a:moveTo>
                                  <a:lnTo>
                                    <a:pt x="2621" y="265"/>
                                  </a:lnTo>
                                  <a:lnTo>
                                    <a:pt x="2621" y="0"/>
                                  </a:lnTo>
                                  <a:lnTo>
                                    <a:pt x="0" y="0"/>
                                  </a:lnTo>
                                  <a:lnTo>
                                    <a:pt x="0" y="265"/>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0FEE4B" id="Group 52" o:spid="_x0000_s1026" style="position:absolute;margin-left:46.2pt;margin-top:378.3pt;width:131.1pt;height:26.55pt;z-index:-251646464;mso-position-horizontal-relative:page;mso-position-vertical-relative:page" coordorigin="924,7566" coordsize="262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">
                <v:group id="Group 55" o:spid="_x0000_s1027" style="position:absolute;left:924;top:7566;width:2622;height:267" coordorigin="924,7566" coordsize="262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56" o:spid="_x0000_s1028" style="position:absolute;left:924;top:7566;width:2622;height:267;visibility:visible;mso-wrap-style:square;v-text-anchor:top" coordsize="262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zSsQA&#10;AADbAAAADwAAAGRycy9kb3ducmV2LnhtbESPQWvCQBSE70L/w/KE3pqNRaXGbKRIBUEobVrvj+wz&#10;G8y+Ddk1pv76bqHgcZiZb5h8M9pWDNT7xrGCWZKCIK6cbrhW8P21e3oB4QOyxtYxKfghD5viYZJj&#10;pt2VP2koQy0ihH2GCkwIXSalrwxZ9InriKN3cr3FEGVfS93jNcJtK5/TdCktNhwXDHa0NVSdy4tV&#10;cLiFt/fqY3bZn45mdeBmuxjmpVKP0/F1DSLQGO7h//ZeK1iu4O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u80rEAAAA2wAAAA8AAAAAAAAAAAAAAAAAmAIAAGRycy9k&#10;b3ducmV2LnhtbFBLBQYAAAAABAAEAPUAAACJAwAAAAA=&#10;" path="m,266r2621,l2621,,,,,266xe" fillcolor="#ebebeb" stroked="f">
                    <v:path arrowok="t" o:connecttype="custom" o:connectlocs="0,7832;2621,7832;2621,7566;0,7566;0,7832" o:connectangles="0,0,0,0,0"/>
                  </v:shape>
                </v:group>
                <v:group id="Group 53" o:spid="_x0000_s1029" style="position:absolute;left:924;top:7832;width:2622;height:265" coordorigin="924,7832" coordsize="262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54" o:spid="_x0000_s1030" style="position:absolute;left:924;top:7832;width:2622;height:265;visibility:visible;mso-wrap-style:square;v-text-anchor:top" coordsize="262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QKMIA&#10;AADbAAAADwAAAGRycy9kb3ducmV2LnhtbESPT4vCMBTE78J+h/AWvNm0e2ilaxRZFMTDgn/w/LZ5&#10;tsXmpSRR67ffCILHYWZ+w8wWg+nEjZxvLSvIkhQEcWV1y7WC42E9mYLwAVljZ5kUPMjDYv4xmmGp&#10;7Z13dNuHWkQI+xIVNCH0pZS+asigT2xPHL2zdQZDlK6W2uE9wk0nv9I0lwZbjgsN9vTTUHXZX42C&#10;8LdaDfna1NtT6orr5TezRd4pNf4clt8gAg3hHX61N1pBkcHz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AowgAAANsAAAAPAAAAAAAAAAAAAAAAAJgCAABkcnMvZG93&#10;bnJldi54bWxQSwUGAAAAAAQABAD1AAAAhwMAAAAA&#10;" path="m,265r2621,l2621,,,,,265xe" fillcolor="#ebebeb" stroked="f">
                    <v:path arrowok="t" o:connecttype="custom" o:connectlocs="0,8097;2621,8097;2621,7832;0,7832;0,8097" o:connectangles="0,0,0,0,0"/>
                  </v:shape>
                </v:group>
                <w10:wrap anchorx="page" anchory="page"/>
              </v:group>
            </w:pict>
          </mc:Fallback>
        </mc:AlternateContent>
      </w:r>
      <w:r>
        <w:rPr>
          <w:noProof/>
          <w:lang w:val="en-AU" w:eastAsia="en-AU"/>
        </w:rPr>
        <mc:AlternateContent>
          <mc:Choice Requires="wpg">
            <w:drawing>
              <wp:anchor distT="0" distB="0" distL="114300" distR="114300" simplePos="0" relativeHeight="251672064" behindDoc="1" locked="0" layoutInCell="1" allowOverlap="1" wp14:anchorId="3705A5BE" wp14:editId="12FE6535">
                <wp:simplePos x="0" y="0"/>
                <wp:positionH relativeFrom="page">
                  <wp:posOffset>2388235</wp:posOffset>
                </wp:positionH>
                <wp:positionV relativeFrom="page">
                  <wp:posOffset>4804410</wp:posOffset>
                </wp:positionV>
                <wp:extent cx="2654300" cy="934720"/>
                <wp:effectExtent l="0" t="3810" r="0" b="0"/>
                <wp:wrapNone/>
                <wp:docPr id="5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934720"/>
                          <a:chOff x="3761" y="7566"/>
                          <a:chExt cx="4180" cy="1472"/>
                        </a:xfrm>
                      </wpg:grpSpPr>
                      <wpg:grpSp>
                        <wpg:cNvPr id="55" name="Group 50"/>
                        <wpg:cNvGrpSpPr>
                          <a:grpSpLocks/>
                        </wpg:cNvGrpSpPr>
                        <wpg:grpSpPr bwMode="auto">
                          <a:xfrm>
                            <a:off x="3761" y="7566"/>
                            <a:ext cx="4180" cy="245"/>
                            <a:chOff x="3761" y="7566"/>
                            <a:chExt cx="4180" cy="245"/>
                          </a:xfrm>
                        </wpg:grpSpPr>
                        <wps:wsp>
                          <wps:cNvPr id="56" name="Freeform 51"/>
                          <wps:cNvSpPr>
                            <a:spLocks/>
                          </wps:cNvSpPr>
                          <wps:spPr bwMode="auto">
                            <a:xfrm>
                              <a:off x="3761" y="7566"/>
                              <a:ext cx="4180" cy="245"/>
                            </a:xfrm>
                            <a:custGeom>
                              <a:avLst/>
                              <a:gdLst>
                                <a:gd name="T0" fmla="+- 0 3761 3761"/>
                                <a:gd name="T1" fmla="*/ T0 w 4180"/>
                                <a:gd name="T2" fmla="+- 0 7811 7566"/>
                                <a:gd name="T3" fmla="*/ 7811 h 245"/>
                                <a:gd name="T4" fmla="+- 0 7941 3761"/>
                                <a:gd name="T5" fmla="*/ T4 w 4180"/>
                                <a:gd name="T6" fmla="+- 0 7811 7566"/>
                                <a:gd name="T7" fmla="*/ 7811 h 245"/>
                                <a:gd name="T8" fmla="+- 0 7941 3761"/>
                                <a:gd name="T9" fmla="*/ T8 w 4180"/>
                                <a:gd name="T10" fmla="+- 0 7566 7566"/>
                                <a:gd name="T11" fmla="*/ 7566 h 245"/>
                                <a:gd name="T12" fmla="+- 0 3761 3761"/>
                                <a:gd name="T13" fmla="*/ T12 w 4180"/>
                                <a:gd name="T14" fmla="+- 0 7566 7566"/>
                                <a:gd name="T15" fmla="*/ 7566 h 245"/>
                                <a:gd name="T16" fmla="+- 0 3761 3761"/>
                                <a:gd name="T17" fmla="*/ T16 w 4180"/>
                                <a:gd name="T18" fmla="+- 0 7811 7566"/>
                                <a:gd name="T19" fmla="*/ 7811 h 245"/>
                              </a:gdLst>
                              <a:ahLst/>
                              <a:cxnLst>
                                <a:cxn ang="0">
                                  <a:pos x="T1" y="T3"/>
                                </a:cxn>
                                <a:cxn ang="0">
                                  <a:pos x="T5" y="T7"/>
                                </a:cxn>
                                <a:cxn ang="0">
                                  <a:pos x="T9" y="T11"/>
                                </a:cxn>
                                <a:cxn ang="0">
                                  <a:pos x="T13" y="T15"/>
                                </a:cxn>
                                <a:cxn ang="0">
                                  <a:pos x="T17" y="T19"/>
                                </a:cxn>
                              </a:cxnLst>
                              <a:rect l="0" t="0" r="r" b="b"/>
                              <a:pathLst>
                                <a:path w="4180" h="245">
                                  <a:moveTo>
                                    <a:pt x="0" y="245"/>
                                  </a:moveTo>
                                  <a:lnTo>
                                    <a:pt x="4180" y="245"/>
                                  </a:lnTo>
                                  <a:lnTo>
                                    <a:pt x="4180" y="0"/>
                                  </a:lnTo>
                                  <a:lnTo>
                                    <a:pt x="0" y="0"/>
                                  </a:lnTo>
                                  <a:lnTo>
                                    <a:pt x="0" y="245"/>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48"/>
                        <wpg:cNvGrpSpPr>
                          <a:grpSpLocks/>
                        </wpg:cNvGrpSpPr>
                        <wpg:grpSpPr bwMode="auto">
                          <a:xfrm>
                            <a:off x="3761" y="7811"/>
                            <a:ext cx="4180" cy="248"/>
                            <a:chOff x="3761" y="7811"/>
                            <a:chExt cx="4180" cy="248"/>
                          </a:xfrm>
                        </wpg:grpSpPr>
                        <wps:wsp>
                          <wps:cNvPr id="58" name="Freeform 49"/>
                          <wps:cNvSpPr>
                            <a:spLocks/>
                          </wps:cNvSpPr>
                          <wps:spPr bwMode="auto">
                            <a:xfrm>
                              <a:off x="3761" y="7811"/>
                              <a:ext cx="4180" cy="248"/>
                            </a:xfrm>
                            <a:custGeom>
                              <a:avLst/>
                              <a:gdLst>
                                <a:gd name="T0" fmla="+- 0 3761 3761"/>
                                <a:gd name="T1" fmla="*/ T0 w 4180"/>
                                <a:gd name="T2" fmla="+- 0 8058 7811"/>
                                <a:gd name="T3" fmla="*/ 8058 h 248"/>
                                <a:gd name="T4" fmla="+- 0 7941 3761"/>
                                <a:gd name="T5" fmla="*/ T4 w 4180"/>
                                <a:gd name="T6" fmla="+- 0 8058 7811"/>
                                <a:gd name="T7" fmla="*/ 8058 h 248"/>
                                <a:gd name="T8" fmla="+- 0 7941 3761"/>
                                <a:gd name="T9" fmla="*/ T8 w 4180"/>
                                <a:gd name="T10" fmla="+- 0 7811 7811"/>
                                <a:gd name="T11" fmla="*/ 7811 h 248"/>
                                <a:gd name="T12" fmla="+- 0 3761 3761"/>
                                <a:gd name="T13" fmla="*/ T12 w 4180"/>
                                <a:gd name="T14" fmla="+- 0 7811 7811"/>
                                <a:gd name="T15" fmla="*/ 7811 h 248"/>
                                <a:gd name="T16" fmla="+- 0 3761 3761"/>
                                <a:gd name="T17" fmla="*/ T16 w 4180"/>
                                <a:gd name="T18" fmla="+- 0 8058 7811"/>
                                <a:gd name="T19" fmla="*/ 8058 h 248"/>
                              </a:gdLst>
                              <a:ahLst/>
                              <a:cxnLst>
                                <a:cxn ang="0">
                                  <a:pos x="T1" y="T3"/>
                                </a:cxn>
                                <a:cxn ang="0">
                                  <a:pos x="T5" y="T7"/>
                                </a:cxn>
                                <a:cxn ang="0">
                                  <a:pos x="T9" y="T11"/>
                                </a:cxn>
                                <a:cxn ang="0">
                                  <a:pos x="T13" y="T15"/>
                                </a:cxn>
                                <a:cxn ang="0">
                                  <a:pos x="T17" y="T19"/>
                                </a:cxn>
                              </a:cxnLst>
                              <a:rect l="0" t="0" r="r" b="b"/>
                              <a:pathLst>
                                <a:path w="4180" h="248">
                                  <a:moveTo>
                                    <a:pt x="0" y="247"/>
                                  </a:moveTo>
                                  <a:lnTo>
                                    <a:pt x="4180" y="247"/>
                                  </a:lnTo>
                                  <a:lnTo>
                                    <a:pt x="4180" y="0"/>
                                  </a:lnTo>
                                  <a:lnTo>
                                    <a:pt x="0" y="0"/>
                                  </a:lnTo>
                                  <a:lnTo>
                                    <a:pt x="0" y="247"/>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46"/>
                        <wpg:cNvGrpSpPr>
                          <a:grpSpLocks/>
                        </wpg:cNvGrpSpPr>
                        <wpg:grpSpPr bwMode="auto">
                          <a:xfrm>
                            <a:off x="3761" y="8058"/>
                            <a:ext cx="4180" cy="245"/>
                            <a:chOff x="3761" y="8058"/>
                            <a:chExt cx="4180" cy="245"/>
                          </a:xfrm>
                        </wpg:grpSpPr>
                        <wps:wsp>
                          <wps:cNvPr id="60" name="Freeform 47"/>
                          <wps:cNvSpPr>
                            <a:spLocks/>
                          </wps:cNvSpPr>
                          <wps:spPr bwMode="auto">
                            <a:xfrm>
                              <a:off x="3761" y="8058"/>
                              <a:ext cx="4180" cy="245"/>
                            </a:xfrm>
                            <a:custGeom>
                              <a:avLst/>
                              <a:gdLst>
                                <a:gd name="T0" fmla="+- 0 3761 3761"/>
                                <a:gd name="T1" fmla="*/ T0 w 4180"/>
                                <a:gd name="T2" fmla="+- 0 8303 8058"/>
                                <a:gd name="T3" fmla="*/ 8303 h 245"/>
                                <a:gd name="T4" fmla="+- 0 7941 3761"/>
                                <a:gd name="T5" fmla="*/ T4 w 4180"/>
                                <a:gd name="T6" fmla="+- 0 8303 8058"/>
                                <a:gd name="T7" fmla="*/ 8303 h 245"/>
                                <a:gd name="T8" fmla="+- 0 7941 3761"/>
                                <a:gd name="T9" fmla="*/ T8 w 4180"/>
                                <a:gd name="T10" fmla="+- 0 8058 8058"/>
                                <a:gd name="T11" fmla="*/ 8058 h 245"/>
                                <a:gd name="T12" fmla="+- 0 3761 3761"/>
                                <a:gd name="T13" fmla="*/ T12 w 4180"/>
                                <a:gd name="T14" fmla="+- 0 8058 8058"/>
                                <a:gd name="T15" fmla="*/ 8058 h 245"/>
                                <a:gd name="T16" fmla="+- 0 3761 3761"/>
                                <a:gd name="T17" fmla="*/ T16 w 4180"/>
                                <a:gd name="T18" fmla="+- 0 8303 8058"/>
                                <a:gd name="T19" fmla="*/ 8303 h 245"/>
                              </a:gdLst>
                              <a:ahLst/>
                              <a:cxnLst>
                                <a:cxn ang="0">
                                  <a:pos x="T1" y="T3"/>
                                </a:cxn>
                                <a:cxn ang="0">
                                  <a:pos x="T5" y="T7"/>
                                </a:cxn>
                                <a:cxn ang="0">
                                  <a:pos x="T9" y="T11"/>
                                </a:cxn>
                                <a:cxn ang="0">
                                  <a:pos x="T13" y="T15"/>
                                </a:cxn>
                                <a:cxn ang="0">
                                  <a:pos x="T17" y="T19"/>
                                </a:cxn>
                              </a:cxnLst>
                              <a:rect l="0" t="0" r="r" b="b"/>
                              <a:pathLst>
                                <a:path w="4180" h="245">
                                  <a:moveTo>
                                    <a:pt x="0" y="245"/>
                                  </a:moveTo>
                                  <a:lnTo>
                                    <a:pt x="4180" y="245"/>
                                  </a:lnTo>
                                  <a:lnTo>
                                    <a:pt x="4180" y="0"/>
                                  </a:lnTo>
                                  <a:lnTo>
                                    <a:pt x="0" y="0"/>
                                  </a:lnTo>
                                  <a:lnTo>
                                    <a:pt x="0" y="245"/>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44"/>
                        <wpg:cNvGrpSpPr>
                          <a:grpSpLocks/>
                        </wpg:cNvGrpSpPr>
                        <wpg:grpSpPr bwMode="auto">
                          <a:xfrm>
                            <a:off x="3761" y="8303"/>
                            <a:ext cx="4180" cy="245"/>
                            <a:chOff x="3761" y="8303"/>
                            <a:chExt cx="4180" cy="245"/>
                          </a:xfrm>
                        </wpg:grpSpPr>
                        <wps:wsp>
                          <wps:cNvPr id="62" name="Freeform 45"/>
                          <wps:cNvSpPr>
                            <a:spLocks/>
                          </wps:cNvSpPr>
                          <wps:spPr bwMode="auto">
                            <a:xfrm>
                              <a:off x="3761" y="8303"/>
                              <a:ext cx="4180" cy="245"/>
                            </a:xfrm>
                            <a:custGeom>
                              <a:avLst/>
                              <a:gdLst>
                                <a:gd name="T0" fmla="+- 0 3761 3761"/>
                                <a:gd name="T1" fmla="*/ T0 w 4180"/>
                                <a:gd name="T2" fmla="+- 0 8548 8303"/>
                                <a:gd name="T3" fmla="*/ 8548 h 245"/>
                                <a:gd name="T4" fmla="+- 0 7941 3761"/>
                                <a:gd name="T5" fmla="*/ T4 w 4180"/>
                                <a:gd name="T6" fmla="+- 0 8548 8303"/>
                                <a:gd name="T7" fmla="*/ 8548 h 245"/>
                                <a:gd name="T8" fmla="+- 0 7941 3761"/>
                                <a:gd name="T9" fmla="*/ T8 w 4180"/>
                                <a:gd name="T10" fmla="+- 0 8303 8303"/>
                                <a:gd name="T11" fmla="*/ 8303 h 245"/>
                                <a:gd name="T12" fmla="+- 0 3761 3761"/>
                                <a:gd name="T13" fmla="*/ T12 w 4180"/>
                                <a:gd name="T14" fmla="+- 0 8303 8303"/>
                                <a:gd name="T15" fmla="*/ 8303 h 245"/>
                                <a:gd name="T16" fmla="+- 0 3761 3761"/>
                                <a:gd name="T17" fmla="*/ T16 w 4180"/>
                                <a:gd name="T18" fmla="+- 0 8548 8303"/>
                                <a:gd name="T19" fmla="*/ 8548 h 245"/>
                              </a:gdLst>
                              <a:ahLst/>
                              <a:cxnLst>
                                <a:cxn ang="0">
                                  <a:pos x="T1" y="T3"/>
                                </a:cxn>
                                <a:cxn ang="0">
                                  <a:pos x="T5" y="T7"/>
                                </a:cxn>
                                <a:cxn ang="0">
                                  <a:pos x="T9" y="T11"/>
                                </a:cxn>
                                <a:cxn ang="0">
                                  <a:pos x="T13" y="T15"/>
                                </a:cxn>
                                <a:cxn ang="0">
                                  <a:pos x="T17" y="T19"/>
                                </a:cxn>
                              </a:cxnLst>
                              <a:rect l="0" t="0" r="r" b="b"/>
                              <a:pathLst>
                                <a:path w="4180" h="245">
                                  <a:moveTo>
                                    <a:pt x="0" y="245"/>
                                  </a:moveTo>
                                  <a:lnTo>
                                    <a:pt x="4180" y="245"/>
                                  </a:lnTo>
                                  <a:lnTo>
                                    <a:pt x="4180" y="0"/>
                                  </a:lnTo>
                                  <a:lnTo>
                                    <a:pt x="0" y="0"/>
                                  </a:lnTo>
                                  <a:lnTo>
                                    <a:pt x="0" y="245"/>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42"/>
                        <wpg:cNvGrpSpPr>
                          <a:grpSpLocks/>
                        </wpg:cNvGrpSpPr>
                        <wpg:grpSpPr bwMode="auto">
                          <a:xfrm>
                            <a:off x="3761" y="8548"/>
                            <a:ext cx="4180" cy="245"/>
                            <a:chOff x="3761" y="8548"/>
                            <a:chExt cx="4180" cy="245"/>
                          </a:xfrm>
                        </wpg:grpSpPr>
                        <wps:wsp>
                          <wps:cNvPr id="64" name="Freeform 43"/>
                          <wps:cNvSpPr>
                            <a:spLocks/>
                          </wps:cNvSpPr>
                          <wps:spPr bwMode="auto">
                            <a:xfrm>
                              <a:off x="3761" y="8548"/>
                              <a:ext cx="4180" cy="245"/>
                            </a:xfrm>
                            <a:custGeom>
                              <a:avLst/>
                              <a:gdLst>
                                <a:gd name="T0" fmla="+- 0 3761 3761"/>
                                <a:gd name="T1" fmla="*/ T0 w 4180"/>
                                <a:gd name="T2" fmla="+- 0 8793 8548"/>
                                <a:gd name="T3" fmla="*/ 8793 h 245"/>
                                <a:gd name="T4" fmla="+- 0 7941 3761"/>
                                <a:gd name="T5" fmla="*/ T4 w 4180"/>
                                <a:gd name="T6" fmla="+- 0 8793 8548"/>
                                <a:gd name="T7" fmla="*/ 8793 h 245"/>
                                <a:gd name="T8" fmla="+- 0 7941 3761"/>
                                <a:gd name="T9" fmla="*/ T8 w 4180"/>
                                <a:gd name="T10" fmla="+- 0 8548 8548"/>
                                <a:gd name="T11" fmla="*/ 8548 h 245"/>
                                <a:gd name="T12" fmla="+- 0 3761 3761"/>
                                <a:gd name="T13" fmla="*/ T12 w 4180"/>
                                <a:gd name="T14" fmla="+- 0 8548 8548"/>
                                <a:gd name="T15" fmla="*/ 8548 h 245"/>
                                <a:gd name="T16" fmla="+- 0 3761 3761"/>
                                <a:gd name="T17" fmla="*/ T16 w 4180"/>
                                <a:gd name="T18" fmla="+- 0 8793 8548"/>
                                <a:gd name="T19" fmla="*/ 8793 h 245"/>
                              </a:gdLst>
                              <a:ahLst/>
                              <a:cxnLst>
                                <a:cxn ang="0">
                                  <a:pos x="T1" y="T3"/>
                                </a:cxn>
                                <a:cxn ang="0">
                                  <a:pos x="T5" y="T7"/>
                                </a:cxn>
                                <a:cxn ang="0">
                                  <a:pos x="T9" y="T11"/>
                                </a:cxn>
                                <a:cxn ang="0">
                                  <a:pos x="T13" y="T15"/>
                                </a:cxn>
                                <a:cxn ang="0">
                                  <a:pos x="T17" y="T19"/>
                                </a:cxn>
                              </a:cxnLst>
                              <a:rect l="0" t="0" r="r" b="b"/>
                              <a:pathLst>
                                <a:path w="4180" h="245">
                                  <a:moveTo>
                                    <a:pt x="0" y="245"/>
                                  </a:moveTo>
                                  <a:lnTo>
                                    <a:pt x="4180" y="245"/>
                                  </a:lnTo>
                                  <a:lnTo>
                                    <a:pt x="4180" y="0"/>
                                  </a:lnTo>
                                  <a:lnTo>
                                    <a:pt x="0" y="0"/>
                                  </a:lnTo>
                                  <a:lnTo>
                                    <a:pt x="0" y="245"/>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40"/>
                        <wpg:cNvGrpSpPr>
                          <a:grpSpLocks/>
                        </wpg:cNvGrpSpPr>
                        <wpg:grpSpPr bwMode="auto">
                          <a:xfrm>
                            <a:off x="3761" y="8793"/>
                            <a:ext cx="4180" cy="245"/>
                            <a:chOff x="3761" y="8793"/>
                            <a:chExt cx="4180" cy="245"/>
                          </a:xfrm>
                        </wpg:grpSpPr>
                        <wps:wsp>
                          <wps:cNvPr id="66" name="Freeform 41"/>
                          <wps:cNvSpPr>
                            <a:spLocks/>
                          </wps:cNvSpPr>
                          <wps:spPr bwMode="auto">
                            <a:xfrm>
                              <a:off x="3761" y="8793"/>
                              <a:ext cx="4180" cy="245"/>
                            </a:xfrm>
                            <a:custGeom>
                              <a:avLst/>
                              <a:gdLst>
                                <a:gd name="T0" fmla="+- 0 3761 3761"/>
                                <a:gd name="T1" fmla="*/ T0 w 4180"/>
                                <a:gd name="T2" fmla="+- 0 9037 8793"/>
                                <a:gd name="T3" fmla="*/ 9037 h 245"/>
                                <a:gd name="T4" fmla="+- 0 7941 3761"/>
                                <a:gd name="T5" fmla="*/ T4 w 4180"/>
                                <a:gd name="T6" fmla="+- 0 9037 8793"/>
                                <a:gd name="T7" fmla="*/ 9037 h 245"/>
                                <a:gd name="T8" fmla="+- 0 7941 3761"/>
                                <a:gd name="T9" fmla="*/ T8 w 4180"/>
                                <a:gd name="T10" fmla="+- 0 8793 8793"/>
                                <a:gd name="T11" fmla="*/ 8793 h 245"/>
                                <a:gd name="T12" fmla="+- 0 3761 3761"/>
                                <a:gd name="T13" fmla="*/ T12 w 4180"/>
                                <a:gd name="T14" fmla="+- 0 8793 8793"/>
                                <a:gd name="T15" fmla="*/ 8793 h 245"/>
                                <a:gd name="T16" fmla="+- 0 3761 3761"/>
                                <a:gd name="T17" fmla="*/ T16 w 4180"/>
                                <a:gd name="T18" fmla="+- 0 9037 8793"/>
                                <a:gd name="T19" fmla="*/ 9037 h 245"/>
                              </a:gdLst>
                              <a:ahLst/>
                              <a:cxnLst>
                                <a:cxn ang="0">
                                  <a:pos x="T1" y="T3"/>
                                </a:cxn>
                                <a:cxn ang="0">
                                  <a:pos x="T5" y="T7"/>
                                </a:cxn>
                                <a:cxn ang="0">
                                  <a:pos x="T9" y="T11"/>
                                </a:cxn>
                                <a:cxn ang="0">
                                  <a:pos x="T13" y="T15"/>
                                </a:cxn>
                                <a:cxn ang="0">
                                  <a:pos x="T17" y="T19"/>
                                </a:cxn>
                              </a:cxnLst>
                              <a:rect l="0" t="0" r="r" b="b"/>
                              <a:pathLst>
                                <a:path w="4180" h="245">
                                  <a:moveTo>
                                    <a:pt x="0" y="244"/>
                                  </a:moveTo>
                                  <a:lnTo>
                                    <a:pt x="4180" y="244"/>
                                  </a:lnTo>
                                  <a:lnTo>
                                    <a:pt x="4180" y="0"/>
                                  </a:lnTo>
                                  <a:lnTo>
                                    <a:pt x="0" y="0"/>
                                  </a:lnTo>
                                  <a:lnTo>
                                    <a:pt x="0" y="244"/>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D4BD25" id="Group 39" o:spid="_x0000_s1026" style="position:absolute;margin-left:188.05pt;margin-top:378.3pt;width:209pt;height:73.6pt;z-index:-251644416;mso-position-horizontal-relative:page;mso-position-vertical-relative:page" coordorigin="3761,7566" coordsize="4180,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">
                <v:group id="Group 50" o:spid="_x0000_s1027" style="position:absolute;left:3761;top:7566;width:4180;height:245" coordorigin="3761,7566" coordsize="418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1" o:spid="_x0000_s1028" style="position:absolute;left:3761;top:7566;width:4180;height:245;visibility:visible;mso-wrap-style:square;v-text-anchor:top" coordsize="418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hhcMA&#10;AADbAAAADwAAAGRycy9kb3ducmV2LnhtbESPQWvCQBSE7wX/w/IEL9JsKjSU6CpSCORUqC2Y4yP7&#10;TBazb+PuVuO/dwuFHoeZ+YbZ7CY7iCv5YBwreMlyEMSt04Y7Bd9f1fMbiBCRNQ6OScGdAuy2s6cN&#10;ltrd+JOuh9iJBOFQooI+xrGUMrQ9WQyZG4mTd3LeYkzSd1J7vCW4HeQqzwtp0XBa6HGk957a8+HH&#10;KjDGXU7Lqi4a6Y/L5mM4dlNgpRbzab8GEWmK/+G/dq0VvBbw+yX9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FhhcMAAADbAAAADwAAAAAAAAAAAAAAAACYAgAAZHJzL2Rv&#10;d25yZXYueG1sUEsFBgAAAAAEAAQA9QAAAIgDAAAAAA==&#10;" path="m,245r4180,l4180,,,,,245xe" fillcolor="#ebebeb" stroked="f">
                    <v:path arrowok="t" o:connecttype="custom" o:connectlocs="0,7811;4180,7811;4180,7566;0,7566;0,7811" o:connectangles="0,0,0,0,0"/>
                  </v:shape>
                </v:group>
                <v:group id="Group 48" o:spid="_x0000_s1029" style="position:absolute;left:3761;top:7811;width:4180;height:248" coordorigin="3761,7811" coordsize="418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9" o:spid="_x0000_s1030" style="position:absolute;left:3761;top:7811;width:4180;height:248;visibility:visible;mso-wrap-style:square;v-text-anchor:top" coordsize="418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RVb4A&#10;AADbAAAADwAAAGRycy9kb3ducmV2LnhtbERPz2vCMBS+D/wfwht4m+mEyaxGGYKs16nt+dk8m7Dm&#10;pTRRW//65SDs+PH9Xm8H14ob9cF6VvA+y0AQ115bbhScjvu3TxAhImtsPZOCkQJsN5OXNeba3/mH&#10;bofYiBTCIUcFJsYulzLUhhyGme+IE3fxvcOYYN9I3eM9hbtWzrNsIR1aTg0GO9oZqn8PV6egbMrv&#10;XXjIZVUt7TCejWe2hVLT1+FrBSLSEP/FT3ehFXykselL+g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GOUVW+AAAA2wAAAA8AAAAAAAAAAAAAAAAAmAIAAGRycy9kb3ducmV2&#10;LnhtbFBLBQYAAAAABAAEAPUAAACDAwAAAAA=&#10;" path="m,247r4180,l4180,,,,,247xe" fillcolor="#ebebeb" stroked="f">
                    <v:path arrowok="t" o:connecttype="custom" o:connectlocs="0,8058;4180,8058;4180,7811;0,7811;0,8058" o:connectangles="0,0,0,0,0"/>
                  </v:shape>
                </v:group>
                <v:group id="Group 46" o:spid="_x0000_s1031" style="position:absolute;left:3761;top:8058;width:4180;height:245" coordorigin="3761,8058" coordsize="418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47" o:spid="_x0000_s1032" style="position:absolute;left:3761;top:8058;width:4180;height:245;visibility:visible;mso-wrap-style:square;v-text-anchor:top" coordsize="418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W178A&#10;AADbAAAADwAAAGRycy9kb3ducmV2LnhtbERPz2vCMBS+D/wfwhN2KTN1hzI6o4ggeBqsCvX4aJ5t&#10;sHmpSbTdf78cBI8f3+/VZrK9eJAPxrGC5SIHQdw4bbhVcDruP75AhIissXdMCv4owGY9e1thqd3I&#10;v/SoYitSCIcSFXQxDqWUoenIYli4gThxF+ctxgR9K7XHMYXbXn7meSEtGk4NHQ6066i5VnerwBh3&#10;u2T7Q3GWvs7OP33dToGVep9P228Qkab4Ej/dB62gSOvTl/Q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CJbXvwAAANsAAAAPAAAAAAAAAAAAAAAAAJgCAABkcnMvZG93bnJl&#10;di54bWxQSwUGAAAAAAQABAD1AAAAhAMAAAAA&#10;" path="m,245r4180,l4180,,,,,245xe" fillcolor="#ebebeb" stroked="f">
                    <v:path arrowok="t" o:connecttype="custom" o:connectlocs="0,8303;4180,8303;4180,8058;0,8058;0,8303" o:connectangles="0,0,0,0,0"/>
                  </v:shape>
                </v:group>
                <v:group id="Group 44" o:spid="_x0000_s1033" style="position:absolute;left:3761;top:8303;width:4180;height:245" coordorigin="3761,8303" coordsize="418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5" o:spid="_x0000_s1034" style="position:absolute;left:3761;top:8303;width:4180;height:245;visibility:visible;mso-wrap-style:square;v-text-anchor:top" coordsize="418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tO8IA&#10;AADbAAAADwAAAGRycy9kb3ducmV2LnhtbESPQYvCMBSE78L+h/AW9iI21UOR2iiyIHhaWBX0+Gie&#10;bbB56SZRu//eCILHYWa+YarVYDtxIx+MYwXTLAdBXDttuFFw2G8mcxAhImvsHJOCfwqwWn6MKiy1&#10;u/Mv3XaxEQnCoUQFbYx9KWWoW7IYMtcTJ+/svMWYpG+k9nhPcNvJWZ4X0qLhtNBiT98t1Zfd1Sow&#10;xv2dx5ttcZL+OD79dMdmCKzU1+ewXoCINMR3+NXeagXFDJ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q07wgAAANsAAAAPAAAAAAAAAAAAAAAAAJgCAABkcnMvZG93&#10;bnJldi54bWxQSwUGAAAAAAQABAD1AAAAhwMAAAAA&#10;" path="m,245r4180,l4180,,,,,245xe" fillcolor="#ebebeb" stroked="f">
                    <v:path arrowok="t" o:connecttype="custom" o:connectlocs="0,8548;4180,8548;4180,8303;0,8303;0,8548" o:connectangles="0,0,0,0,0"/>
                  </v:shape>
                </v:group>
                <v:group id="Group 42" o:spid="_x0000_s1035" style="position:absolute;left:3761;top:8548;width:4180;height:245" coordorigin="3761,8548" coordsize="418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3" o:spid="_x0000_s1036" style="position:absolute;left:3761;top:8548;width:4180;height:245;visibility:visible;mso-wrap-style:square;v-text-anchor:top" coordsize="418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Q1MMA&#10;AADbAAAADwAAAGRycy9kb3ducmV2LnhtbESPQWvCQBSE7wX/w/IEL9JsKiWU6CpSCORUqC2Y4yP7&#10;TBazb+PuVuO/dwuFHoeZ+YbZ7CY7iCv5YBwreMlyEMSt04Y7Bd9f1fMbiBCRNQ6OScGdAuy2s6cN&#10;ltrd+JOuh9iJBOFQooI+xrGUMrQ9WQyZG4mTd3LeYkzSd1J7vCW4HeQqzwtp0XBa6HGk957a8+HH&#10;KjDGXU7Lqi4a6Y/L5mM4dlNgpRbzab8GEWmK/+G/dq0VFK/w+yX9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OQ1MMAAADbAAAADwAAAAAAAAAAAAAAAACYAgAAZHJzL2Rv&#10;d25yZXYueG1sUEsFBgAAAAAEAAQA9QAAAIgDAAAAAA==&#10;" path="m,245r4180,l4180,,,,,245xe" fillcolor="#ebebeb" stroked="f">
                    <v:path arrowok="t" o:connecttype="custom" o:connectlocs="0,8793;4180,8793;4180,8548;0,8548;0,8793" o:connectangles="0,0,0,0,0"/>
                  </v:shape>
                </v:group>
                <v:group id="Group 40" o:spid="_x0000_s1037" style="position:absolute;left:3761;top:8793;width:4180;height:245" coordorigin="3761,8793" coordsize="418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41" o:spid="_x0000_s1038" style="position:absolute;left:3761;top:8793;width:4180;height:245;visibility:visible;mso-wrap-style:square;v-text-anchor:top" coordsize="418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rOMEA&#10;AADbAAAADwAAAGRycy9kb3ducmV2LnhtbESPQYvCMBSE78L+h/AWvMia6qFINS2yIHgSVgU9Pppn&#10;G7Z5qUlWu//eCILHYWa+YVbVYDtxIx+MYwWzaQaCuHbacKPgeNh8LUCEiKyxc0wK/ilAVX6MVlho&#10;d+cfuu1jIxKEQ4EK2hj7QspQt2QxTF1PnLyL8xZjkr6R2uM9wW0n51mWS4uG00KLPX23VP/u/6wC&#10;Y9z1Mtls87P0p8l5152aIbBS489hvQQRaYjv8Ku91QryHJ5f0g+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qzjBAAAA2wAAAA8AAAAAAAAAAAAAAAAAmAIAAGRycy9kb3du&#10;cmV2LnhtbFBLBQYAAAAABAAEAPUAAACGAwAAAAA=&#10;" path="m,244r4180,l4180,,,,,244xe" fillcolor="#ebebeb" stroked="f">
                    <v:path arrowok="t" o:connecttype="custom" o:connectlocs="0,9037;4180,9037;4180,8793;0,8793;0,9037" o:connectangles="0,0,0,0,0"/>
                  </v:shape>
                </v:group>
                <w10:wrap anchorx="page" anchory="page"/>
              </v:group>
            </w:pict>
          </mc:Fallback>
        </mc:AlternateContent>
      </w:r>
      <w:r>
        <w:rPr>
          <w:rFonts w:ascii="Century Gothic"/>
          <w:b/>
          <w:spacing w:val="-1"/>
          <w:sz w:val="20"/>
        </w:rPr>
        <w:t>NATIVE</w:t>
      </w:r>
      <w:r>
        <w:rPr>
          <w:rFonts w:ascii="Century Gothic"/>
          <w:b/>
          <w:spacing w:val="-10"/>
          <w:sz w:val="20"/>
        </w:rPr>
        <w:t xml:space="preserve"> </w:t>
      </w:r>
      <w:r>
        <w:rPr>
          <w:rFonts w:ascii="Century Gothic"/>
          <w:b/>
          <w:sz w:val="20"/>
        </w:rPr>
        <w:t>FISH</w:t>
      </w:r>
    </w:p>
    <w:p w14:paraId="3705A46F" w14:textId="77777777" w:rsidR="00F441EC" w:rsidRDefault="00BC0B32">
      <w:pPr>
        <w:pStyle w:val="BodyText"/>
        <w:spacing w:before="122"/>
      </w:pPr>
      <w:r>
        <w:rPr>
          <w:spacing w:val="-1"/>
        </w:rPr>
        <w:t>No</w:t>
      </w:r>
      <w:r>
        <w:rPr>
          <w:spacing w:val="-7"/>
        </w:rPr>
        <w:t xml:space="preserve"> </w:t>
      </w:r>
      <w:r>
        <w:t>loss</w:t>
      </w:r>
      <w:r>
        <w:rPr>
          <w:spacing w:val="-5"/>
        </w:rPr>
        <w:t xml:space="preserve"> </w:t>
      </w:r>
      <w:r>
        <w:rPr>
          <w:spacing w:val="-1"/>
        </w:rPr>
        <w:t>of</w:t>
      </w:r>
      <w:r>
        <w:rPr>
          <w:spacing w:val="-6"/>
        </w:rPr>
        <w:t xml:space="preserve"> </w:t>
      </w:r>
      <w:r>
        <w:t>native</w:t>
      </w:r>
      <w:r>
        <w:rPr>
          <w:spacing w:val="-7"/>
        </w:rPr>
        <w:t xml:space="preserve"> </w:t>
      </w:r>
      <w:r>
        <w:rPr>
          <w:spacing w:val="-1"/>
        </w:rPr>
        <w:t>species</w:t>
      </w:r>
    </w:p>
    <w:p w14:paraId="3705A470" w14:textId="77777777" w:rsidR="00F441EC" w:rsidRDefault="00BC0B32">
      <w:pPr>
        <w:pStyle w:val="BodyText"/>
        <w:spacing w:before="120"/>
      </w:pPr>
      <w:r>
        <w:t>Improved</w:t>
      </w:r>
      <w:r>
        <w:rPr>
          <w:spacing w:val="-10"/>
        </w:rPr>
        <w:t xml:space="preserve"> </w:t>
      </w:r>
      <w:r>
        <w:rPr>
          <w:spacing w:val="-1"/>
        </w:rPr>
        <w:t>population</w:t>
      </w:r>
      <w:r>
        <w:rPr>
          <w:spacing w:val="-9"/>
        </w:rPr>
        <w:t xml:space="preserve"> </w:t>
      </w:r>
      <w:r>
        <w:rPr>
          <w:spacing w:val="-1"/>
        </w:rPr>
        <w:t>structure</w:t>
      </w:r>
      <w:r>
        <w:rPr>
          <w:spacing w:val="-9"/>
        </w:rPr>
        <w:t xml:space="preserve"> </w:t>
      </w:r>
      <w:r>
        <w:rPr>
          <w:spacing w:val="-1"/>
        </w:rPr>
        <w:t>of</w:t>
      </w:r>
      <w:r>
        <w:rPr>
          <w:spacing w:val="-9"/>
        </w:rPr>
        <w:t xml:space="preserve"> </w:t>
      </w:r>
      <w:r>
        <w:t>key</w:t>
      </w:r>
      <w:r>
        <w:rPr>
          <w:spacing w:val="-11"/>
        </w:rPr>
        <w:t xml:space="preserve"> </w:t>
      </w:r>
      <w:r>
        <w:rPr>
          <w:spacing w:val="-1"/>
        </w:rPr>
        <w:t>species</w:t>
      </w:r>
      <w:r>
        <w:rPr>
          <w:spacing w:val="-9"/>
        </w:rPr>
        <w:t xml:space="preserve"> </w:t>
      </w:r>
      <w:r>
        <w:t>through</w:t>
      </w:r>
      <w:r>
        <w:rPr>
          <w:spacing w:val="-9"/>
        </w:rPr>
        <w:t xml:space="preserve"> </w:t>
      </w:r>
      <w:r>
        <w:t>regular</w:t>
      </w:r>
      <w:r>
        <w:rPr>
          <w:spacing w:val="-9"/>
        </w:rPr>
        <w:t xml:space="preserve"> </w:t>
      </w:r>
      <w:r>
        <w:t>recruitment,</w:t>
      </w:r>
      <w:r>
        <w:rPr>
          <w:spacing w:val="-11"/>
        </w:rPr>
        <w:t xml:space="preserve"> </w:t>
      </w:r>
      <w:r>
        <w:rPr>
          <w:spacing w:val="-1"/>
        </w:rPr>
        <w:t>including</w:t>
      </w:r>
    </w:p>
    <w:p w14:paraId="3705A471" w14:textId="77777777" w:rsidR="00F441EC" w:rsidRDefault="00BC0B32">
      <w:pPr>
        <w:pStyle w:val="BodyText"/>
        <w:spacing w:before="122"/>
        <w:ind w:left="477" w:right="889"/>
      </w:pPr>
      <w:r>
        <w:rPr>
          <w:spacing w:val="-1"/>
        </w:rPr>
        <w:t>Short-lived</w:t>
      </w:r>
      <w:r>
        <w:rPr>
          <w:spacing w:val="-9"/>
        </w:rPr>
        <w:t xml:space="preserve"> </w:t>
      </w:r>
      <w:r>
        <w:rPr>
          <w:spacing w:val="-1"/>
        </w:rPr>
        <w:t>species</w:t>
      </w:r>
      <w:r>
        <w:rPr>
          <w:spacing w:val="-9"/>
        </w:rPr>
        <w:t xml:space="preserve"> </w:t>
      </w:r>
      <w:r>
        <w:t>with</w:t>
      </w:r>
      <w:r>
        <w:rPr>
          <w:spacing w:val="-8"/>
        </w:rPr>
        <w:t xml:space="preserve"> </w:t>
      </w:r>
      <w:r>
        <w:rPr>
          <w:spacing w:val="-1"/>
        </w:rPr>
        <w:t>distribution</w:t>
      </w:r>
      <w:r>
        <w:rPr>
          <w:spacing w:val="-8"/>
        </w:rPr>
        <w:t xml:space="preserve"> </w:t>
      </w:r>
      <w:r>
        <w:t>and</w:t>
      </w:r>
      <w:r>
        <w:rPr>
          <w:spacing w:val="-8"/>
        </w:rPr>
        <w:t xml:space="preserve"> </w:t>
      </w:r>
      <w:r>
        <w:rPr>
          <w:spacing w:val="-1"/>
        </w:rPr>
        <w:t>abundance</w:t>
      </w:r>
      <w:r>
        <w:rPr>
          <w:spacing w:val="-9"/>
        </w:rPr>
        <w:t xml:space="preserve"> </w:t>
      </w:r>
      <w:r>
        <w:t>at</w:t>
      </w:r>
      <w:r>
        <w:rPr>
          <w:spacing w:val="-7"/>
        </w:rPr>
        <w:t xml:space="preserve"> </w:t>
      </w:r>
      <w:r>
        <w:t>pre-2007</w:t>
      </w:r>
      <w:r>
        <w:rPr>
          <w:spacing w:val="-8"/>
        </w:rPr>
        <w:t xml:space="preserve"> </w:t>
      </w:r>
      <w:r>
        <w:t>levels</w:t>
      </w:r>
      <w:r>
        <w:rPr>
          <w:spacing w:val="-9"/>
        </w:rPr>
        <w:t xml:space="preserve"> </w:t>
      </w:r>
      <w:r>
        <w:t>and</w:t>
      </w:r>
      <w:r>
        <w:rPr>
          <w:spacing w:val="-8"/>
        </w:rPr>
        <w:t xml:space="preserve"> </w:t>
      </w:r>
      <w:r>
        <w:t>breeding</w:t>
      </w:r>
      <w:r>
        <w:rPr>
          <w:spacing w:val="-9"/>
        </w:rPr>
        <w:t xml:space="preserve"> </w:t>
      </w:r>
      <w:r>
        <w:rPr>
          <w:spacing w:val="-1"/>
        </w:rPr>
        <w:t>success</w:t>
      </w:r>
      <w:r>
        <w:rPr>
          <w:spacing w:val="85"/>
          <w:w w:val="99"/>
        </w:rPr>
        <w:t xml:space="preserve"> </w:t>
      </w:r>
      <w:r>
        <w:t>every</w:t>
      </w:r>
      <w:r>
        <w:rPr>
          <w:spacing w:val="-6"/>
        </w:rPr>
        <w:t xml:space="preserve"> </w:t>
      </w:r>
      <w:r>
        <w:t>1</w:t>
      </w:r>
      <w:r>
        <w:rPr>
          <w:rFonts w:cs="Century Gothic"/>
        </w:rPr>
        <w:t>–</w:t>
      </w:r>
      <w:r>
        <w:t>2</w:t>
      </w:r>
      <w:r>
        <w:rPr>
          <w:spacing w:val="-8"/>
        </w:rPr>
        <w:t xml:space="preserve"> </w:t>
      </w:r>
      <w:r>
        <w:t>years</w:t>
      </w:r>
    </w:p>
    <w:p w14:paraId="3705A472" w14:textId="77777777" w:rsidR="00F441EC" w:rsidRDefault="00BC0B32">
      <w:pPr>
        <w:pStyle w:val="BodyText"/>
        <w:spacing w:before="59"/>
        <w:ind w:left="477" w:right="889"/>
      </w:pPr>
      <w:r>
        <w:t>Moderate</w:t>
      </w:r>
      <w:r>
        <w:rPr>
          <w:spacing w:val="-6"/>
        </w:rPr>
        <w:t xml:space="preserve"> </w:t>
      </w:r>
      <w:r>
        <w:rPr>
          <w:spacing w:val="1"/>
        </w:rPr>
        <w:t>to</w:t>
      </w:r>
      <w:r>
        <w:rPr>
          <w:spacing w:val="-7"/>
        </w:rPr>
        <w:t xml:space="preserve"> </w:t>
      </w:r>
      <w:r>
        <w:rPr>
          <w:spacing w:val="-1"/>
        </w:rPr>
        <w:t>long-lived</w:t>
      </w:r>
      <w:r>
        <w:rPr>
          <w:spacing w:val="-6"/>
        </w:rPr>
        <w:t xml:space="preserve"> </w:t>
      </w:r>
      <w:r>
        <w:t>with</w:t>
      </w:r>
      <w:r>
        <w:rPr>
          <w:spacing w:val="-6"/>
        </w:rPr>
        <w:t xml:space="preserve"> </w:t>
      </w:r>
      <w:r>
        <w:t>a</w:t>
      </w:r>
      <w:r>
        <w:rPr>
          <w:spacing w:val="-5"/>
        </w:rPr>
        <w:t xml:space="preserve"> </w:t>
      </w:r>
      <w:r>
        <w:rPr>
          <w:spacing w:val="-1"/>
        </w:rPr>
        <w:t>spread</w:t>
      </w:r>
      <w:r>
        <w:rPr>
          <w:spacing w:val="-6"/>
        </w:rPr>
        <w:t xml:space="preserve"> </w:t>
      </w:r>
      <w:r>
        <w:t>of</w:t>
      </w:r>
      <w:r>
        <w:rPr>
          <w:spacing w:val="-6"/>
        </w:rPr>
        <w:t xml:space="preserve"> </w:t>
      </w:r>
      <w:r>
        <w:t>age</w:t>
      </w:r>
      <w:r>
        <w:rPr>
          <w:spacing w:val="-6"/>
        </w:rPr>
        <w:t xml:space="preserve"> </w:t>
      </w:r>
      <w:r>
        <w:rPr>
          <w:spacing w:val="-1"/>
        </w:rPr>
        <w:t>classes</w:t>
      </w:r>
      <w:r>
        <w:rPr>
          <w:spacing w:val="-6"/>
        </w:rPr>
        <w:t xml:space="preserve"> </w:t>
      </w:r>
      <w:r>
        <w:t>and</w:t>
      </w:r>
      <w:r>
        <w:rPr>
          <w:spacing w:val="-6"/>
        </w:rPr>
        <w:t xml:space="preserve"> </w:t>
      </w:r>
      <w:r>
        <w:rPr>
          <w:spacing w:val="-1"/>
        </w:rPr>
        <w:t>annual</w:t>
      </w:r>
      <w:r>
        <w:t xml:space="preserve"> recruitment</w:t>
      </w:r>
      <w:r>
        <w:rPr>
          <w:spacing w:val="-5"/>
        </w:rPr>
        <w:t xml:space="preserve"> </w:t>
      </w:r>
      <w:r>
        <w:t>in</w:t>
      </w:r>
      <w:r>
        <w:rPr>
          <w:spacing w:val="-5"/>
        </w:rPr>
        <w:t xml:space="preserve"> </w:t>
      </w:r>
      <w:r>
        <w:rPr>
          <w:spacing w:val="-1"/>
        </w:rPr>
        <w:t>at</w:t>
      </w:r>
      <w:r>
        <w:rPr>
          <w:spacing w:val="-4"/>
        </w:rPr>
        <w:t xml:space="preserve"> </w:t>
      </w:r>
      <w:r>
        <w:rPr>
          <w:spacing w:val="-1"/>
        </w:rPr>
        <w:t>least</w:t>
      </w:r>
      <w:r>
        <w:rPr>
          <w:spacing w:val="-4"/>
        </w:rPr>
        <w:t xml:space="preserve"> </w:t>
      </w:r>
      <w:r>
        <w:rPr>
          <w:spacing w:val="-1"/>
        </w:rPr>
        <w:t>80</w:t>
      </w:r>
      <w:r>
        <w:rPr>
          <w:spacing w:val="-6"/>
        </w:rPr>
        <w:t xml:space="preserve"> </w:t>
      </w:r>
      <w:r>
        <w:t>per</w:t>
      </w:r>
      <w:r>
        <w:rPr>
          <w:spacing w:val="57"/>
          <w:w w:val="99"/>
        </w:rPr>
        <w:t xml:space="preserve"> </w:t>
      </w:r>
      <w:r>
        <w:t>cent</w:t>
      </w:r>
      <w:r>
        <w:rPr>
          <w:spacing w:val="-5"/>
        </w:rPr>
        <w:t xml:space="preserve"> </w:t>
      </w:r>
      <w:r>
        <w:rPr>
          <w:spacing w:val="-1"/>
        </w:rPr>
        <w:t>of</w:t>
      </w:r>
      <w:r>
        <w:rPr>
          <w:spacing w:val="-7"/>
        </w:rPr>
        <w:t xml:space="preserve"> </w:t>
      </w:r>
      <w:r>
        <w:rPr>
          <w:spacing w:val="-1"/>
        </w:rPr>
        <w:t>years</w:t>
      </w:r>
    </w:p>
    <w:p w14:paraId="3705A473" w14:textId="77777777" w:rsidR="00F441EC" w:rsidRDefault="00BC0B32">
      <w:pPr>
        <w:pStyle w:val="BodyText"/>
        <w:spacing w:before="119"/>
      </w:pPr>
      <w:r>
        <w:t>Increased</w:t>
      </w:r>
      <w:r>
        <w:rPr>
          <w:spacing w:val="-10"/>
        </w:rPr>
        <w:t xml:space="preserve"> </w:t>
      </w:r>
      <w:r>
        <w:t>movements</w:t>
      </w:r>
      <w:r>
        <w:rPr>
          <w:spacing w:val="-9"/>
        </w:rPr>
        <w:t xml:space="preserve"> </w:t>
      </w:r>
      <w:r>
        <w:rPr>
          <w:spacing w:val="-1"/>
        </w:rPr>
        <w:t>of</w:t>
      </w:r>
      <w:r>
        <w:rPr>
          <w:spacing w:val="-8"/>
        </w:rPr>
        <w:t xml:space="preserve"> </w:t>
      </w:r>
      <w:r>
        <w:t>key</w:t>
      </w:r>
      <w:r>
        <w:rPr>
          <w:spacing w:val="-10"/>
        </w:rPr>
        <w:t xml:space="preserve"> </w:t>
      </w:r>
      <w:r>
        <w:rPr>
          <w:spacing w:val="-1"/>
        </w:rPr>
        <w:t>species</w:t>
      </w:r>
    </w:p>
    <w:p w14:paraId="3705A474" w14:textId="77777777" w:rsidR="00F441EC" w:rsidRDefault="00BC0B32">
      <w:pPr>
        <w:pStyle w:val="BodyText"/>
        <w:spacing w:before="119"/>
      </w:pPr>
      <w:r>
        <w:t>Expanded</w:t>
      </w:r>
      <w:r>
        <w:rPr>
          <w:spacing w:val="-9"/>
        </w:rPr>
        <w:t xml:space="preserve"> </w:t>
      </w:r>
      <w:r>
        <w:rPr>
          <w:spacing w:val="-1"/>
        </w:rPr>
        <w:t>distribution</w:t>
      </w:r>
      <w:r>
        <w:rPr>
          <w:spacing w:val="-8"/>
        </w:rPr>
        <w:t xml:space="preserve"> </w:t>
      </w:r>
      <w:r>
        <w:rPr>
          <w:spacing w:val="-1"/>
        </w:rPr>
        <w:t>of</w:t>
      </w:r>
      <w:r>
        <w:rPr>
          <w:spacing w:val="-7"/>
        </w:rPr>
        <w:t xml:space="preserve"> </w:t>
      </w:r>
      <w:r>
        <w:t>key</w:t>
      </w:r>
      <w:r>
        <w:rPr>
          <w:spacing w:val="-10"/>
        </w:rPr>
        <w:t xml:space="preserve"> </w:t>
      </w:r>
      <w:r>
        <w:rPr>
          <w:spacing w:val="-1"/>
        </w:rPr>
        <w:t>species</w:t>
      </w:r>
      <w:r>
        <w:rPr>
          <w:spacing w:val="-9"/>
        </w:rPr>
        <w:t xml:space="preserve"> </w:t>
      </w:r>
      <w:r>
        <w:t>and</w:t>
      </w:r>
      <w:r>
        <w:rPr>
          <w:spacing w:val="-9"/>
        </w:rPr>
        <w:t xml:space="preserve"> </w:t>
      </w:r>
      <w:r>
        <w:t>populations</w:t>
      </w:r>
    </w:p>
    <w:p w14:paraId="3705A475" w14:textId="77777777" w:rsidR="00F441EC" w:rsidRDefault="00F441EC">
      <w:pPr>
        <w:spacing w:before="9"/>
        <w:rPr>
          <w:rFonts w:ascii="Century Gothic" w:eastAsia="Century Gothic" w:hAnsi="Century Gothic" w:cs="Century Gothic"/>
          <w:sz w:val="19"/>
          <w:szCs w:val="19"/>
        </w:rPr>
      </w:pPr>
    </w:p>
    <w:p w14:paraId="3705A476" w14:textId="3D11C808" w:rsidR="00F441EC" w:rsidRPr="00C66526" w:rsidRDefault="00BC0B32" w:rsidP="00C66526">
      <w:r w:rsidRPr="00C66526">
        <w:rPr>
          <w:rFonts w:ascii="Century Gothic" w:hAnsi="Century Gothic"/>
          <w:b/>
          <w:noProof/>
          <w:sz w:val="20"/>
          <w:szCs w:val="20"/>
          <w:lang w:val="en-AU" w:eastAsia="en-AU"/>
        </w:rPr>
        <mc:AlternateContent>
          <mc:Choice Requires="wpg">
            <w:drawing>
              <wp:anchor distT="0" distB="0" distL="114300" distR="114300" simplePos="0" relativeHeight="251665920" behindDoc="1" locked="0" layoutInCell="1" allowOverlap="1" wp14:anchorId="3705A5BF" wp14:editId="724CB8C8">
                <wp:simplePos x="0" y="0"/>
                <wp:positionH relativeFrom="page">
                  <wp:posOffset>586740</wp:posOffset>
                </wp:positionH>
                <wp:positionV relativeFrom="paragraph">
                  <wp:posOffset>725805</wp:posOffset>
                </wp:positionV>
                <wp:extent cx="1664970" cy="337185"/>
                <wp:effectExtent l="0" t="635" r="0" b="0"/>
                <wp:wrapNone/>
                <wp:docPr id="4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337185"/>
                          <a:chOff x="924" y="1143"/>
                          <a:chExt cx="2622" cy="531"/>
                        </a:xfrm>
                      </wpg:grpSpPr>
                      <wpg:grpSp>
                        <wpg:cNvPr id="50" name="Group 37"/>
                        <wpg:cNvGrpSpPr>
                          <a:grpSpLocks/>
                        </wpg:cNvGrpSpPr>
                        <wpg:grpSpPr bwMode="auto">
                          <a:xfrm>
                            <a:off x="924" y="1143"/>
                            <a:ext cx="2622" cy="264"/>
                            <a:chOff x="924" y="1143"/>
                            <a:chExt cx="2622" cy="264"/>
                          </a:xfrm>
                        </wpg:grpSpPr>
                        <wps:wsp>
                          <wps:cNvPr id="51" name="Freeform 38"/>
                          <wps:cNvSpPr>
                            <a:spLocks/>
                          </wps:cNvSpPr>
                          <wps:spPr bwMode="auto">
                            <a:xfrm>
                              <a:off x="924" y="1143"/>
                              <a:ext cx="2622" cy="264"/>
                            </a:xfrm>
                            <a:custGeom>
                              <a:avLst/>
                              <a:gdLst>
                                <a:gd name="T0" fmla="+- 0 924 924"/>
                                <a:gd name="T1" fmla="*/ T0 w 2622"/>
                                <a:gd name="T2" fmla="+- 0 1407 1143"/>
                                <a:gd name="T3" fmla="*/ 1407 h 264"/>
                                <a:gd name="T4" fmla="+- 0 3545 924"/>
                                <a:gd name="T5" fmla="*/ T4 w 2622"/>
                                <a:gd name="T6" fmla="+- 0 1407 1143"/>
                                <a:gd name="T7" fmla="*/ 1407 h 264"/>
                                <a:gd name="T8" fmla="+- 0 3545 924"/>
                                <a:gd name="T9" fmla="*/ T8 w 2622"/>
                                <a:gd name="T10" fmla="+- 0 1143 1143"/>
                                <a:gd name="T11" fmla="*/ 1143 h 264"/>
                                <a:gd name="T12" fmla="+- 0 924 924"/>
                                <a:gd name="T13" fmla="*/ T12 w 2622"/>
                                <a:gd name="T14" fmla="+- 0 1143 1143"/>
                                <a:gd name="T15" fmla="*/ 1143 h 264"/>
                                <a:gd name="T16" fmla="+- 0 924 924"/>
                                <a:gd name="T17" fmla="*/ T16 w 2622"/>
                                <a:gd name="T18" fmla="+- 0 1407 1143"/>
                                <a:gd name="T19" fmla="*/ 1407 h 264"/>
                              </a:gdLst>
                              <a:ahLst/>
                              <a:cxnLst>
                                <a:cxn ang="0">
                                  <a:pos x="T1" y="T3"/>
                                </a:cxn>
                                <a:cxn ang="0">
                                  <a:pos x="T5" y="T7"/>
                                </a:cxn>
                                <a:cxn ang="0">
                                  <a:pos x="T9" y="T11"/>
                                </a:cxn>
                                <a:cxn ang="0">
                                  <a:pos x="T13" y="T15"/>
                                </a:cxn>
                                <a:cxn ang="0">
                                  <a:pos x="T17" y="T19"/>
                                </a:cxn>
                              </a:cxnLst>
                              <a:rect l="0" t="0" r="r" b="b"/>
                              <a:pathLst>
                                <a:path w="2622" h="264">
                                  <a:moveTo>
                                    <a:pt x="0" y="264"/>
                                  </a:moveTo>
                                  <a:lnTo>
                                    <a:pt x="2621" y="264"/>
                                  </a:lnTo>
                                  <a:lnTo>
                                    <a:pt x="2621" y="0"/>
                                  </a:lnTo>
                                  <a:lnTo>
                                    <a:pt x="0" y="0"/>
                                  </a:lnTo>
                                  <a:lnTo>
                                    <a:pt x="0" y="264"/>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35"/>
                        <wpg:cNvGrpSpPr>
                          <a:grpSpLocks/>
                        </wpg:cNvGrpSpPr>
                        <wpg:grpSpPr bwMode="auto">
                          <a:xfrm>
                            <a:off x="924" y="1407"/>
                            <a:ext cx="2622" cy="267"/>
                            <a:chOff x="924" y="1407"/>
                            <a:chExt cx="2622" cy="267"/>
                          </a:xfrm>
                        </wpg:grpSpPr>
                        <wps:wsp>
                          <wps:cNvPr id="53" name="Freeform 36"/>
                          <wps:cNvSpPr>
                            <a:spLocks/>
                          </wps:cNvSpPr>
                          <wps:spPr bwMode="auto">
                            <a:xfrm>
                              <a:off x="924" y="1407"/>
                              <a:ext cx="2622" cy="267"/>
                            </a:xfrm>
                            <a:custGeom>
                              <a:avLst/>
                              <a:gdLst>
                                <a:gd name="T0" fmla="+- 0 924 924"/>
                                <a:gd name="T1" fmla="*/ T0 w 2622"/>
                                <a:gd name="T2" fmla="+- 0 1673 1407"/>
                                <a:gd name="T3" fmla="*/ 1673 h 267"/>
                                <a:gd name="T4" fmla="+- 0 3545 924"/>
                                <a:gd name="T5" fmla="*/ T4 w 2622"/>
                                <a:gd name="T6" fmla="+- 0 1673 1407"/>
                                <a:gd name="T7" fmla="*/ 1673 h 267"/>
                                <a:gd name="T8" fmla="+- 0 3545 924"/>
                                <a:gd name="T9" fmla="*/ T8 w 2622"/>
                                <a:gd name="T10" fmla="+- 0 1407 1407"/>
                                <a:gd name="T11" fmla="*/ 1407 h 267"/>
                                <a:gd name="T12" fmla="+- 0 924 924"/>
                                <a:gd name="T13" fmla="*/ T12 w 2622"/>
                                <a:gd name="T14" fmla="+- 0 1407 1407"/>
                                <a:gd name="T15" fmla="*/ 1407 h 267"/>
                                <a:gd name="T16" fmla="+- 0 924 924"/>
                                <a:gd name="T17" fmla="*/ T16 w 2622"/>
                                <a:gd name="T18" fmla="+- 0 1673 1407"/>
                                <a:gd name="T19" fmla="*/ 1673 h 267"/>
                              </a:gdLst>
                              <a:ahLst/>
                              <a:cxnLst>
                                <a:cxn ang="0">
                                  <a:pos x="T1" y="T3"/>
                                </a:cxn>
                                <a:cxn ang="0">
                                  <a:pos x="T5" y="T7"/>
                                </a:cxn>
                                <a:cxn ang="0">
                                  <a:pos x="T9" y="T11"/>
                                </a:cxn>
                                <a:cxn ang="0">
                                  <a:pos x="T13" y="T15"/>
                                </a:cxn>
                                <a:cxn ang="0">
                                  <a:pos x="T17" y="T19"/>
                                </a:cxn>
                              </a:cxnLst>
                              <a:rect l="0" t="0" r="r" b="b"/>
                              <a:pathLst>
                                <a:path w="2622" h="267">
                                  <a:moveTo>
                                    <a:pt x="0" y="266"/>
                                  </a:moveTo>
                                  <a:lnTo>
                                    <a:pt x="2621" y="266"/>
                                  </a:lnTo>
                                  <a:lnTo>
                                    <a:pt x="2621" y="0"/>
                                  </a:lnTo>
                                  <a:lnTo>
                                    <a:pt x="0" y="0"/>
                                  </a:lnTo>
                                  <a:lnTo>
                                    <a:pt x="0" y="266"/>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193297" id="Group 34" o:spid="_x0000_s1026" style="position:absolute;margin-left:46.2pt;margin-top:57.15pt;width:131.1pt;height:26.55pt;z-index:-251650560;mso-position-horizontal-relative:page" coordorigin="924,1143" coordsize="262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">
                <v:group id="Group 37" o:spid="_x0000_s1027" style="position:absolute;left:924;top:1143;width:2622;height:264" coordorigin="924,1143" coordsize="262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38" o:spid="_x0000_s1028" style="position:absolute;left:924;top:1143;width:2622;height:264;visibility:visible;mso-wrap-style:square;v-text-anchor:top" coordsize="262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ksQA&#10;AADbAAAADwAAAGRycy9kb3ducmV2LnhtbESP0WrCQBRE34X+w3ILvoS6iUUpaTaiQqEUBLV+wCV7&#10;m4Rk76bZra5/3xUEH4eZOcMUq2B6cabRtZYVZLMUBHFldcu1gtP3x8sbCOeRNfaWScGVHKzKp0mB&#10;ubYXPtD56GsRIexyVNB4P+RSuqohg25mB+Lo/djRoI9yrKUe8RLhppfzNF1Kgy3HhQYH2jZUdcc/&#10;o2Adrj7pdkmfvP5+nfad2yTZIig1fQ7rdxCegn+E7+1PrWCRwe1L/AG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25LEAAAA2wAAAA8AAAAAAAAAAAAAAAAAmAIAAGRycy9k&#10;b3ducmV2LnhtbFBLBQYAAAAABAAEAPUAAACJAwAAAAA=&#10;" path="m,264r2621,l2621,,,,,264xe" fillcolor="#ebebeb" stroked="f">
                    <v:path arrowok="t" o:connecttype="custom" o:connectlocs="0,1407;2621,1407;2621,1143;0,1143;0,1407" o:connectangles="0,0,0,0,0"/>
                  </v:shape>
                </v:group>
                <v:group id="Group 35" o:spid="_x0000_s1029" style="position:absolute;left:924;top:1407;width:2622;height:267" coordorigin="924,1407" coordsize="262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6" o:spid="_x0000_s1030" style="position:absolute;left:924;top:1407;width:2622;height:267;visibility:visible;mso-wrap-style:square;v-text-anchor:top" coordsize="262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OHcQA&#10;AADbAAAADwAAAGRycy9kb3ducmV2LnhtbESPQWvCQBSE7wX/w/IEb7pRa2mjq4goCIK0aXt/ZJ/Z&#10;YPZtyK4x9de7gtDjMDPfMItVZyvRUuNLxwrGowQEce50yYWCn+/d8B2ED8gaK8ek4I88rJa9lwWm&#10;2l35i9osFCJC2KeowIRQp1L63JBFP3I1cfROrrEYomwKqRu8Rrit5CRJ3qTFkuOCwZo2hvJzdrEK&#10;DrewPeaf48v+9Gs+DlxuZu1rptSg363nIAJ14T/8bO+1gtkUHl/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qDh3EAAAA2wAAAA8AAAAAAAAAAAAAAAAAmAIAAGRycy9k&#10;b3ducmV2LnhtbFBLBQYAAAAABAAEAPUAAACJAwAAAAA=&#10;" path="m,266r2621,l2621,,,,,266xe" fillcolor="#ebebeb" stroked="f">
                    <v:path arrowok="t" o:connecttype="custom" o:connectlocs="0,1673;2621,1673;2621,1407;0,1407;0,1673" o:connectangles="0,0,0,0,0"/>
                  </v:shape>
                </v:group>
                <w10:wrap anchorx="page"/>
              </v:group>
            </w:pict>
          </mc:Fallback>
        </mc:AlternateContent>
      </w:r>
      <w:r w:rsidRPr="00C66526">
        <w:rPr>
          <w:rFonts w:ascii="Century Gothic" w:hAnsi="Century Gothic"/>
          <w:b/>
          <w:noProof/>
          <w:sz w:val="20"/>
          <w:szCs w:val="20"/>
          <w:lang w:val="en-AU" w:eastAsia="en-AU"/>
        </w:rPr>
        <mc:AlternateContent>
          <mc:Choice Requires="wpg">
            <w:drawing>
              <wp:anchor distT="0" distB="0" distL="114300" distR="114300" simplePos="0" relativeHeight="251667968" behindDoc="1" locked="0" layoutInCell="1" allowOverlap="1" wp14:anchorId="3705A5C0" wp14:editId="421B3D9D">
                <wp:simplePos x="0" y="0"/>
                <wp:positionH relativeFrom="page">
                  <wp:posOffset>2388235</wp:posOffset>
                </wp:positionH>
                <wp:positionV relativeFrom="paragraph">
                  <wp:posOffset>725805</wp:posOffset>
                </wp:positionV>
                <wp:extent cx="2654300" cy="934720"/>
                <wp:effectExtent l="0" t="635" r="0" b="0"/>
                <wp:wrapNone/>
                <wp:docPr id="3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934720"/>
                          <a:chOff x="3761" y="1143"/>
                          <a:chExt cx="4180" cy="1472"/>
                        </a:xfrm>
                      </wpg:grpSpPr>
                      <wpg:grpSp>
                        <wpg:cNvPr id="37" name="Group 32"/>
                        <wpg:cNvGrpSpPr>
                          <a:grpSpLocks/>
                        </wpg:cNvGrpSpPr>
                        <wpg:grpSpPr bwMode="auto">
                          <a:xfrm>
                            <a:off x="3761" y="1143"/>
                            <a:ext cx="4180" cy="245"/>
                            <a:chOff x="3761" y="1143"/>
                            <a:chExt cx="4180" cy="245"/>
                          </a:xfrm>
                        </wpg:grpSpPr>
                        <wps:wsp>
                          <wps:cNvPr id="38" name="Freeform 33"/>
                          <wps:cNvSpPr>
                            <a:spLocks/>
                          </wps:cNvSpPr>
                          <wps:spPr bwMode="auto">
                            <a:xfrm>
                              <a:off x="3761" y="1143"/>
                              <a:ext cx="4180" cy="245"/>
                            </a:xfrm>
                            <a:custGeom>
                              <a:avLst/>
                              <a:gdLst>
                                <a:gd name="T0" fmla="+- 0 3761 3761"/>
                                <a:gd name="T1" fmla="*/ T0 w 4180"/>
                                <a:gd name="T2" fmla="+- 0 1387 1143"/>
                                <a:gd name="T3" fmla="*/ 1387 h 245"/>
                                <a:gd name="T4" fmla="+- 0 7941 3761"/>
                                <a:gd name="T5" fmla="*/ T4 w 4180"/>
                                <a:gd name="T6" fmla="+- 0 1387 1143"/>
                                <a:gd name="T7" fmla="*/ 1387 h 245"/>
                                <a:gd name="T8" fmla="+- 0 7941 3761"/>
                                <a:gd name="T9" fmla="*/ T8 w 4180"/>
                                <a:gd name="T10" fmla="+- 0 1143 1143"/>
                                <a:gd name="T11" fmla="*/ 1143 h 245"/>
                                <a:gd name="T12" fmla="+- 0 3761 3761"/>
                                <a:gd name="T13" fmla="*/ T12 w 4180"/>
                                <a:gd name="T14" fmla="+- 0 1143 1143"/>
                                <a:gd name="T15" fmla="*/ 1143 h 245"/>
                                <a:gd name="T16" fmla="+- 0 3761 3761"/>
                                <a:gd name="T17" fmla="*/ T16 w 4180"/>
                                <a:gd name="T18" fmla="+- 0 1387 1143"/>
                                <a:gd name="T19" fmla="*/ 1387 h 245"/>
                              </a:gdLst>
                              <a:ahLst/>
                              <a:cxnLst>
                                <a:cxn ang="0">
                                  <a:pos x="T1" y="T3"/>
                                </a:cxn>
                                <a:cxn ang="0">
                                  <a:pos x="T5" y="T7"/>
                                </a:cxn>
                                <a:cxn ang="0">
                                  <a:pos x="T9" y="T11"/>
                                </a:cxn>
                                <a:cxn ang="0">
                                  <a:pos x="T13" y="T15"/>
                                </a:cxn>
                                <a:cxn ang="0">
                                  <a:pos x="T17" y="T19"/>
                                </a:cxn>
                              </a:cxnLst>
                              <a:rect l="0" t="0" r="r" b="b"/>
                              <a:pathLst>
                                <a:path w="4180" h="245">
                                  <a:moveTo>
                                    <a:pt x="0" y="244"/>
                                  </a:moveTo>
                                  <a:lnTo>
                                    <a:pt x="4180" y="244"/>
                                  </a:lnTo>
                                  <a:lnTo>
                                    <a:pt x="4180" y="0"/>
                                  </a:lnTo>
                                  <a:lnTo>
                                    <a:pt x="0" y="0"/>
                                  </a:lnTo>
                                  <a:lnTo>
                                    <a:pt x="0" y="244"/>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30"/>
                        <wpg:cNvGrpSpPr>
                          <a:grpSpLocks/>
                        </wpg:cNvGrpSpPr>
                        <wpg:grpSpPr bwMode="auto">
                          <a:xfrm>
                            <a:off x="3761" y="1387"/>
                            <a:ext cx="4180" cy="245"/>
                            <a:chOff x="3761" y="1387"/>
                            <a:chExt cx="4180" cy="245"/>
                          </a:xfrm>
                        </wpg:grpSpPr>
                        <wps:wsp>
                          <wps:cNvPr id="40" name="Freeform 31"/>
                          <wps:cNvSpPr>
                            <a:spLocks/>
                          </wps:cNvSpPr>
                          <wps:spPr bwMode="auto">
                            <a:xfrm>
                              <a:off x="3761" y="1387"/>
                              <a:ext cx="4180" cy="245"/>
                            </a:xfrm>
                            <a:custGeom>
                              <a:avLst/>
                              <a:gdLst>
                                <a:gd name="T0" fmla="+- 0 3761 3761"/>
                                <a:gd name="T1" fmla="*/ T0 w 4180"/>
                                <a:gd name="T2" fmla="+- 0 1632 1387"/>
                                <a:gd name="T3" fmla="*/ 1632 h 245"/>
                                <a:gd name="T4" fmla="+- 0 7941 3761"/>
                                <a:gd name="T5" fmla="*/ T4 w 4180"/>
                                <a:gd name="T6" fmla="+- 0 1632 1387"/>
                                <a:gd name="T7" fmla="*/ 1632 h 245"/>
                                <a:gd name="T8" fmla="+- 0 7941 3761"/>
                                <a:gd name="T9" fmla="*/ T8 w 4180"/>
                                <a:gd name="T10" fmla="+- 0 1387 1387"/>
                                <a:gd name="T11" fmla="*/ 1387 h 245"/>
                                <a:gd name="T12" fmla="+- 0 3761 3761"/>
                                <a:gd name="T13" fmla="*/ T12 w 4180"/>
                                <a:gd name="T14" fmla="+- 0 1387 1387"/>
                                <a:gd name="T15" fmla="*/ 1387 h 245"/>
                                <a:gd name="T16" fmla="+- 0 3761 3761"/>
                                <a:gd name="T17" fmla="*/ T16 w 4180"/>
                                <a:gd name="T18" fmla="+- 0 1632 1387"/>
                                <a:gd name="T19" fmla="*/ 1632 h 245"/>
                              </a:gdLst>
                              <a:ahLst/>
                              <a:cxnLst>
                                <a:cxn ang="0">
                                  <a:pos x="T1" y="T3"/>
                                </a:cxn>
                                <a:cxn ang="0">
                                  <a:pos x="T5" y="T7"/>
                                </a:cxn>
                                <a:cxn ang="0">
                                  <a:pos x="T9" y="T11"/>
                                </a:cxn>
                                <a:cxn ang="0">
                                  <a:pos x="T13" y="T15"/>
                                </a:cxn>
                                <a:cxn ang="0">
                                  <a:pos x="T17" y="T19"/>
                                </a:cxn>
                              </a:cxnLst>
                              <a:rect l="0" t="0" r="r" b="b"/>
                              <a:pathLst>
                                <a:path w="4180" h="245">
                                  <a:moveTo>
                                    <a:pt x="0" y="245"/>
                                  </a:moveTo>
                                  <a:lnTo>
                                    <a:pt x="4180" y="245"/>
                                  </a:lnTo>
                                  <a:lnTo>
                                    <a:pt x="4180" y="0"/>
                                  </a:lnTo>
                                  <a:lnTo>
                                    <a:pt x="0" y="0"/>
                                  </a:lnTo>
                                  <a:lnTo>
                                    <a:pt x="0" y="245"/>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8"/>
                        <wpg:cNvGrpSpPr>
                          <a:grpSpLocks/>
                        </wpg:cNvGrpSpPr>
                        <wpg:grpSpPr bwMode="auto">
                          <a:xfrm>
                            <a:off x="3761" y="1632"/>
                            <a:ext cx="4180" cy="245"/>
                            <a:chOff x="3761" y="1632"/>
                            <a:chExt cx="4180" cy="245"/>
                          </a:xfrm>
                        </wpg:grpSpPr>
                        <wps:wsp>
                          <wps:cNvPr id="42" name="Freeform 29"/>
                          <wps:cNvSpPr>
                            <a:spLocks/>
                          </wps:cNvSpPr>
                          <wps:spPr bwMode="auto">
                            <a:xfrm>
                              <a:off x="3761" y="1632"/>
                              <a:ext cx="4180" cy="245"/>
                            </a:xfrm>
                            <a:custGeom>
                              <a:avLst/>
                              <a:gdLst>
                                <a:gd name="T0" fmla="+- 0 3761 3761"/>
                                <a:gd name="T1" fmla="*/ T0 w 4180"/>
                                <a:gd name="T2" fmla="+- 0 1877 1632"/>
                                <a:gd name="T3" fmla="*/ 1877 h 245"/>
                                <a:gd name="T4" fmla="+- 0 7941 3761"/>
                                <a:gd name="T5" fmla="*/ T4 w 4180"/>
                                <a:gd name="T6" fmla="+- 0 1877 1632"/>
                                <a:gd name="T7" fmla="*/ 1877 h 245"/>
                                <a:gd name="T8" fmla="+- 0 7941 3761"/>
                                <a:gd name="T9" fmla="*/ T8 w 4180"/>
                                <a:gd name="T10" fmla="+- 0 1632 1632"/>
                                <a:gd name="T11" fmla="*/ 1632 h 245"/>
                                <a:gd name="T12" fmla="+- 0 3761 3761"/>
                                <a:gd name="T13" fmla="*/ T12 w 4180"/>
                                <a:gd name="T14" fmla="+- 0 1632 1632"/>
                                <a:gd name="T15" fmla="*/ 1632 h 245"/>
                                <a:gd name="T16" fmla="+- 0 3761 3761"/>
                                <a:gd name="T17" fmla="*/ T16 w 4180"/>
                                <a:gd name="T18" fmla="+- 0 1877 1632"/>
                                <a:gd name="T19" fmla="*/ 1877 h 245"/>
                              </a:gdLst>
                              <a:ahLst/>
                              <a:cxnLst>
                                <a:cxn ang="0">
                                  <a:pos x="T1" y="T3"/>
                                </a:cxn>
                                <a:cxn ang="0">
                                  <a:pos x="T5" y="T7"/>
                                </a:cxn>
                                <a:cxn ang="0">
                                  <a:pos x="T9" y="T11"/>
                                </a:cxn>
                                <a:cxn ang="0">
                                  <a:pos x="T13" y="T15"/>
                                </a:cxn>
                                <a:cxn ang="0">
                                  <a:pos x="T17" y="T19"/>
                                </a:cxn>
                              </a:cxnLst>
                              <a:rect l="0" t="0" r="r" b="b"/>
                              <a:pathLst>
                                <a:path w="4180" h="245">
                                  <a:moveTo>
                                    <a:pt x="0" y="245"/>
                                  </a:moveTo>
                                  <a:lnTo>
                                    <a:pt x="4180" y="245"/>
                                  </a:lnTo>
                                  <a:lnTo>
                                    <a:pt x="4180" y="0"/>
                                  </a:lnTo>
                                  <a:lnTo>
                                    <a:pt x="0" y="0"/>
                                  </a:lnTo>
                                  <a:lnTo>
                                    <a:pt x="0" y="245"/>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26"/>
                        <wpg:cNvGrpSpPr>
                          <a:grpSpLocks/>
                        </wpg:cNvGrpSpPr>
                        <wpg:grpSpPr bwMode="auto">
                          <a:xfrm>
                            <a:off x="3761" y="1877"/>
                            <a:ext cx="4180" cy="248"/>
                            <a:chOff x="3761" y="1877"/>
                            <a:chExt cx="4180" cy="248"/>
                          </a:xfrm>
                        </wpg:grpSpPr>
                        <wps:wsp>
                          <wps:cNvPr id="44" name="Freeform 27"/>
                          <wps:cNvSpPr>
                            <a:spLocks/>
                          </wps:cNvSpPr>
                          <wps:spPr bwMode="auto">
                            <a:xfrm>
                              <a:off x="3761" y="1877"/>
                              <a:ext cx="4180" cy="248"/>
                            </a:xfrm>
                            <a:custGeom>
                              <a:avLst/>
                              <a:gdLst>
                                <a:gd name="T0" fmla="+- 0 3761 3761"/>
                                <a:gd name="T1" fmla="*/ T0 w 4180"/>
                                <a:gd name="T2" fmla="+- 0 2124 1877"/>
                                <a:gd name="T3" fmla="*/ 2124 h 248"/>
                                <a:gd name="T4" fmla="+- 0 7941 3761"/>
                                <a:gd name="T5" fmla="*/ T4 w 4180"/>
                                <a:gd name="T6" fmla="+- 0 2124 1877"/>
                                <a:gd name="T7" fmla="*/ 2124 h 248"/>
                                <a:gd name="T8" fmla="+- 0 7941 3761"/>
                                <a:gd name="T9" fmla="*/ T8 w 4180"/>
                                <a:gd name="T10" fmla="+- 0 1877 1877"/>
                                <a:gd name="T11" fmla="*/ 1877 h 248"/>
                                <a:gd name="T12" fmla="+- 0 3761 3761"/>
                                <a:gd name="T13" fmla="*/ T12 w 4180"/>
                                <a:gd name="T14" fmla="+- 0 1877 1877"/>
                                <a:gd name="T15" fmla="*/ 1877 h 248"/>
                                <a:gd name="T16" fmla="+- 0 3761 3761"/>
                                <a:gd name="T17" fmla="*/ T16 w 4180"/>
                                <a:gd name="T18" fmla="+- 0 2124 1877"/>
                                <a:gd name="T19" fmla="*/ 2124 h 248"/>
                              </a:gdLst>
                              <a:ahLst/>
                              <a:cxnLst>
                                <a:cxn ang="0">
                                  <a:pos x="T1" y="T3"/>
                                </a:cxn>
                                <a:cxn ang="0">
                                  <a:pos x="T5" y="T7"/>
                                </a:cxn>
                                <a:cxn ang="0">
                                  <a:pos x="T9" y="T11"/>
                                </a:cxn>
                                <a:cxn ang="0">
                                  <a:pos x="T13" y="T15"/>
                                </a:cxn>
                                <a:cxn ang="0">
                                  <a:pos x="T17" y="T19"/>
                                </a:cxn>
                              </a:cxnLst>
                              <a:rect l="0" t="0" r="r" b="b"/>
                              <a:pathLst>
                                <a:path w="4180" h="248">
                                  <a:moveTo>
                                    <a:pt x="0" y="247"/>
                                  </a:moveTo>
                                  <a:lnTo>
                                    <a:pt x="4180" y="247"/>
                                  </a:lnTo>
                                  <a:lnTo>
                                    <a:pt x="4180" y="0"/>
                                  </a:lnTo>
                                  <a:lnTo>
                                    <a:pt x="0" y="0"/>
                                  </a:lnTo>
                                  <a:lnTo>
                                    <a:pt x="0" y="247"/>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24"/>
                        <wpg:cNvGrpSpPr>
                          <a:grpSpLocks/>
                        </wpg:cNvGrpSpPr>
                        <wpg:grpSpPr bwMode="auto">
                          <a:xfrm>
                            <a:off x="3761" y="2124"/>
                            <a:ext cx="4180" cy="245"/>
                            <a:chOff x="3761" y="2124"/>
                            <a:chExt cx="4180" cy="245"/>
                          </a:xfrm>
                        </wpg:grpSpPr>
                        <wps:wsp>
                          <wps:cNvPr id="46" name="Freeform 25"/>
                          <wps:cNvSpPr>
                            <a:spLocks/>
                          </wps:cNvSpPr>
                          <wps:spPr bwMode="auto">
                            <a:xfrm>
                              <a:off x="3761" y="2124"/>
                              <a:ext cx="4180" cy="245"/>
                            </a:xfrm>
                            <a:custGeom>
                              <a:avLst/>
                              <a:gdLst>
                                <a:gd name="T0" fmla="+- 0 3761 3761"/>
                                <a:gd name="T1" fmla="*/ T0 w 4180"/>
                                <a:gd name="T2" fmla="+- 0 2369 2124"/>
                                <a:gd name="T3" fmla="*/ 2369 h 245"/>
                                <a:gd name="T4" fmla="+- 0 7941 3761"/>
                                <a:gd name="T5" fmla="*/ T4 w 4180"/>
                                <a:gd name="T6" fmla="+- 0 2369 2124"/>
                                <a:gd name="T7" fmla="*/ 2369 h 245"/>
                                <a:gd name="T8" fmla="+- 0 7941 3761"/>
                                <a:gd name="T9" fmla="*/ T8 w 4180"/>
                                <a:gd name="T10" fmla="+- 0 2124 2124"/>
                                <a:gd name="T11" fmla="*/ 2124 h 245"/>
                                <a:gd name="T12" fmla="+- 0 3761 3761"/>
                                <a:gd name="T13" fmla="*/ T12 w 4180"/>
                                <a:gd name="T14" fmla="+- 0 2124 2124"/>
                                <a:gd name="T15" fmla="*/ 2124 h 245"/>
                                <a:gd name="T16" fmla="+- 0 3761 3761"/>
                                <a:gd name="T17" fmla="*/ T16 w 4180"/>
                                <a:gd name="T18" fmla="+- 0 2369 2124"/>
                                <a:gd name="T19" fmla="*/ 2369 h 245"/>
                              </a:gdLst>
                              <a:ahLst/>
                              <a:cxnLst>
                                <a:cxn ang="0">
                                  <a:pos x="T1" y="T3"/>
                                </a:cxn>
                                <a:cxn ang="0">
                                  <a:pos x="T5" y="T7"/>
                                </a:cxn>
                                <a:cxn ang="0">
                                  <a:pos x="T9" y="T11"/>
                                </a:cxn>
                                <a:cxn ang="0">
                                  <a:pos x="T13" y="T15"/>
                                </a:cxn>
                                <a:cxn ang="0">
                                  <a:pos x="T17" y="T19"/>
                                </a:cxn>
                              </a:cxnLst>
                              <a:rect l="0" t="0" r="r" b="b"/>
                              <a:pathLst>
                                <a:path w="4180" h="245">
                                  <a:moveTo>
                                    <a:pt x="0" y="245"/>
                                  </a:moveTo>
                                  <a:lnTo>
                                    <a:pt x="4180" y="245"/>
                                  </a:lnTo>
                                  <a:lnTo>
                                    <a:pt x="4180" y="0"/>
                                  </a:lnTo>
                                  <a:lnTo>
                                    <a:pt x="0" y="0"/>
                                  </a:lnTo>
                                  <a:lnTo>
                                    <a:pt x="0" y="245"/>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22"/>
                        <wpg:cNvGrpSpPr>
                          <a:grpSpLocks/>
                        </wpg:cNvGrpSpPr>
                        <wpg:grpSpPr bwMode="auto">
                          <a:xfrm>
                            <a:off x="3761" y="2369"/>
                            <a:ext cx="4180" cy="245"/>
                            <a:chOff x="3761" y="2369"/>
                            <a:chExt cx="4180" cy="245"/>
                          </a:xfrm>
                        </wpg:grpSpPr>
                        <wps:wsp>
                          <wps:cNvPr id="48" name="Freeform 23"/>
                          <wps:cNvSpPr>
                            <a:spLocks/>
                          </wps:cNvSpPr>
                          <wps:spPr bwMode="auto">
                            <a:xfrm>
                              <a:off x="3761" y="2369"/>
                              <a:ext cx="4180" cy="245"/>
                            </a:xfrm>
                            <a:custGeom>
                              <a:avLst/>
                              <a:gdLst>
                                <a:gd name="T0" fmla="+- 0 3761 3761"/>
                                <a:gd name="T1" fmla="*/ T0 w 4180"/>
                                <a:gd name="T2" fmla="+- 0 2614 2369"/>
                                <a:gd name="T3" fmla="*/ 2614 h 245"/>
                                <a:gd name="T4" fmla="+- 0 7941 3761"/>
                                <a:gd name="T5" fmla="*/ T4 w 4180"/>
                                <a:gd name="T6" fmla="+- 0 2614 2369"/>
                                <a:gd name="T7" fmla="*/ 2614 h 245"/>
                                <a:gd name="T8" fmla="+- 0 7941 3761"/>
                                <a:gd name="T9" fmla="*/ T8 w 4180"/>
                                <a:gd name="T10" fmla="+- 0 2369 2369"/>
                                <a:gd name="T11" fmla="*/ 2369 h 245"/>
                                <a:gd name="T12" fmla="+- 0 3761 3761"/>
                                <a:gd name="T13" fmla="*/ T12 w 4180"/>
                                <a:gd name="T14" fmla="+- 0 2369 2369"/>
                                <a:gd name="T15" fmla="*/ 2369 h 245"/>
                                <a:gd name="T16" fmla="+- 0 3761 3761"/>
                                <a:gd name="T17" fmla="*/ T16 w 4180"/>
                                <a:gd name="T18" fmla="+- 0 2614 2369"/>
                                <a:gd name="T19" fmla="*/ 2614 h 245"/>
                              </a:gdLst>
                              <a:ahLst/>
                              <a:cxnLst>
                                <a:cxn ang="0">
                                  <a:pos x="T1" y="T3"/>
                                </a:cxn>
                                <a:cxn ang="0">
                                  <a:pos x="T5" y="T7"/>
                                </a:cxn>
                                <a:cxn ang="0">
                                  <a:pos x="T9" y="T11"/>
                                </a:cxn>
                                <a:cxn ang="0">
                                  <a:pos x="T13" y="T15"/>
                                </a:cxn>
                                <a:cxn ang="0">
                                  <a:pos x="T17" y="T19"/>
                                </a:cxn>
                              </a:cxnLst>
                              <a:rect l="0" t="0" r="r" b="b"/>
                              <a:pathLst>
                                <a:path w="4180" h="245">
                                  <a:moveTo>
                                    <a:pt x="0" y="245"/>
                                  </a:moveTo>
                                  <a:lnTo>
                                    <a:pt x="4180" y="245"/>
                                  </a:lnTo>
                                  <a:lnTo>
                                    <a:pt x="4180" y="0"/>
                                  </a:lnTo>
                                  <a:lnTo>
                                    <a:pt x="0" y="0"/>
                                  </a:lnTo>
                                  <a:lnTo>
                                    <a:pt x="0" y="245"/>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0269F0" id="Group 21" o:spid="_x0000_s1026" style="position:absolute;margin-left:188.05pt;margin-top:57.15pt;width:209pt;height:73.6pt;z-index:-251648512;mso-position-horizontal-relative:page" coordorigin="3761,1143" coordsize="4180,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">
                <v:group id="Group 32" o:spid="_x0000_s1027" style="position:absolute;left:3761;top:1143;width:4180;height:245" coordorigin="3761,1143" coordsize="418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3" o:spid="_x0000_s1028" style="position:absolute;left:3761;top:1143;width:4180;height:245;visibility:visible;mso-wrap-style:square;v-text-anchor:top" coordsize="418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21zMAA&#10;AADbAAAADwAAAGRycy9kb3ducmV2LnhtbERPz2vCMBS+D/Y/hDfwIjbdBiLVKEMQPA3UQXt8NM82&#10;rHmpSdbW/94cBh4/vt+b3WQ7MZAPxrGC9ywHQVw7bbhR8HM5LFYgQkTW2DkmBXcKsNu+vmyw0G7k&#10;Ew3n2IgUwqFABW2MfSFlqFuyGDLXEyfu6rzFmKBvpPY4pnDbyY88X0qLhlNDiz3tW6p/z39WgTHu&#10;dp0fjstK+nJefXdlMwVWavY2fa1BRJriU/zvPmoFn2ls+pJ+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21zMAAAADbAAAADwAAAAAAAAAAAAAAAACYAgAAZHJzL2Rvd25y&#10;ZXYueG1sUEsFBgAAAAAEAAQA9QAAAIUDAAAAAA==&#10;" path="m,244r4180,l4180,,,,,244xe" fillcolor="#ebebeb" stroked="f">
                    <v:path arrowok="t" o:connecttype="custom" o:connectlocs="0,1387;4180,1387;4180,1143;0,1143;0,1387" o:connectangles="0,0,0,0,0"/>
                  </v:shape>
                </v:group>
                <v:group id="Group 30" o:spid="_x0000_s1029" style="position:absolute;left:3761;top:1387;width:4180;height:245" coordorigin="3761,1387" coordsize="418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1" o:spid="_x0000_s1030" style="position:absolute;left:3761;top:1387;width:4180;height:245;visibility:visible;mso-wrap-style:square;v-text-anchor:top" coordsize="418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3Kt8AA&#10;AADbAAAADwAAAGRycy9kb3ducmV2LnhtbERPz2vCMBS+D/Y/hDfwIjbdGCLVKEMQPA3UQXt8NM82&#10;rHmpSdbW/94cBh4/vt+b3WQ7MZAPxrGC9ywHQVw7bbhR8HM5LFYgQkTW2DkmBXcKsNu+vmyw0G7k&#10;Ew3n2IgUwqFABW2MfSFlqFuyGDLXEyfu6rzFmKBvpPY4pnDbyY88X0qLhlNDiz3tW6p/z39WgTHu&#10;dp0fjstK+nJefXdlMwVWavY2fa1BRJriU/zvPmoFn2l9+pJ+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3Kt8AAAADbAAAADwAAAAAAAAAAAAAAAACYAgAAZHJzL2Rvd25y&#10;ZXYueG1sUEsFBgAAAAAEAAQA9QAAAIUDAAAAAA==&#10;" path="m,245r4180,l4180,,,,,245xe" fillcolor="#ebebeb" stroked="f">
                    <v:path arrowok="t" o:connecttype="custom" o:connectlocs="0,1632;4180,1632;4180,1387;0,1387;0,1632" o:connectangles="0,0,0,0,0"/>
                  </v:shape>
                </v:group>
                <v:group id="Group 28" o:spid="_x0000_s1031" style="position:absolute;left:3761;top:1632;width:4180;height:245" coordorigin="3761,1632" coordsize="418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9" o:spid="_x0000_s1032" style="position:absolute;left:3761;top:1632;width:4180;height:245;visibility:visible;mso-wrap-style:square;v-text-anchor:top" coordsize="418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xW8AA&#10;AADbAAAADwAAAGRycy9kb3ducmV2LnhtbESPQYvCMBSE7wv+h/AEL6KpIiLVKCIIngR1QY+P5tkG&#10;m5eaRO3++40geBxm5htmsWptLZ7kg3GsYDTMQBAXThsuFfyetoMZiBCRNdaOScEfBVgtOz8LzLV7&#10;8YGex1iKBOGQo4IqxiaXMhQVWQxD1xAn7+q8xZikL6X2+EpwW8txlk2lRcNpocKGNhUVt+PDKjDG&#10;3a/97W56kf7cv+zrc9kGVqrXbddzEJHa+A1/2jutYDKG95f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PxW8AAAADbAAAADwAAAAAAAAAAAAAAAACYAgAAZHJzL2Rvd25y&#10;ZXYueG1sUEsFBgAAAAAEAAQA9QAAAIUDAAAAAA==&#10;" path="m,245r4180,l4180,,,,,245xe" fillcolor="#ebebeb" stroked="f">
                    <v:path arrowok="t" o:connecttype="custom" o:connectlocs="0,1877;4180,1877;4180,1632;0,1632;0,1877" o:connectangles="0,0,0,0,0"/>
                  </v:shape>
                </v:group>
                <v:group id="Group 26" o:spid="_x0000_s1033" style="position:absolute;left:3761;top:1877;width:4180;height:248" coordorigin="3761,1877" coordsize="418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7" o:spid="_x0000_s1034" style="position:absolute;left:3761;top:1877;width:4180;height:248;visibility:visible;mso-wrap-style:square;v-text-anchor:top" coordsize="418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NjcEA&#10;AADbAAAADwAAAGRycy9kb3ducmV2LnhtbESPT4vCMBTE78J+h/AW9qbpioh2jSLCsl79U8/P5m0T&#10;bF5KE7X66Y0geBxm5jfMbNG5WlyoDdazgu9BBoK49NpypWC/++1PQISIrLH2TApuFGAx/+jNMNf+&#10;yhu6bGMlEoRDjgpMjE0uZSgNOQwD3xAn79+3DmOSbSV1i9cEd7UcZtlYOrScFgw2tDJUnrZnp6Co&#10;ir9VuMvp4TC13e1oPLNdK/X12S1/QETq4jv8aq+1gtEInl/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azY3BAAAA2wAAAA8AAAAAAAAAAAAAAAAAmAIAAGRycy9kb3du&#10;cmV2LnhtbFBLBQYAAAAABAAEAPUAAACGAwAAAAA=&#10;" path="m,247r4180,l4180,,,,,247xe" fillcolor="#ebebeb" stroked="f">
                    <v:path arrowok="t" o:connecttype="custom" o:connectlocs="0,2124;4180,2124;4180,1877;0,1877;0,2124" o:connectangles="0,0,0,0,0"/>
                  </v:shape>
                </v:group>
                <v:group id="Group 24" o:spid="_x0000_s1035" style="position:absolute;left:3761;top:2124;width:4180;height:245" coordorigin="3761,2124" coordsize="418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5" o:spid="_x0000_s1036" style="position:absolute;left:3761;top:2124;width:4180;height:245;visibility:visible;mso-wrap-style:square;v-text-anchor:top" coordsize="418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3WMMA&#10;AADbAAAADwAAAGRycy9kb3ducmV2LnhtbESPQWvCQBSE7wX/w/IEL9JsKiWU6CpSCORUqC2Y4yP7&#10;TBazb+PuVuO/dwuFHoeZ+YbZ7CY7iCv5YBwreMlyEMSt04Y7Bd9f1fMbiBCRNQ6OScGdAuy2s6cN&#10;ltrd+JOuh9iJBOFQooI+xrGUMrQ9WQyZG4mTd3LeYkzSd1J7vCW4HeQqzwtp0XBa6HGk957a8+HH&#10;KjDGXU7Lqi4a6Y/L5mM4dlNgpRbzab8GEWmK/+G/dq0VvBbw+yX9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j3WMMAAADbAAAADwAAAAAAAAAAAAAAAACYAgAAZHJzL2Rv&#10;d25yZXYueG1sUEsFBgAAAAAEAAQA9QAAAIgDAAAAAA==&#10;" path="m,245r4180,l4180,,,,,245xe" fillcolor="#ebebeb" stroked="f">
                    <v:path arrowok="t" o:connecttype="custom" o:connectlocs="0,2369;4180,2369;4180,2124;0,2124;0,2369" o:connectangles="0,0,0,0,0"/>
                  </v:shape>
                </v:group>
                <v:group id="Group 22" o:spid="_x0000_s1037" style="position:absolute;left:3761;top:2369;width:4180;height:245" coordorigin="3761,2369" coordsize="418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3" o:spid="_x0000_s1038" style="position:absolute;left:3761;top:2369;width:4180;height:245;visibility:visible;mso-wrap-style:square;v-text-anchor:top" coordsize="418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GscAA&#10;AADbAAAADwAAAGRycy9kb3ducmV2LnhtbERPz2vCMBS+D/Y/hDfwIjbdGCLVKEMQPA3UQXt8NM82&#10;rHmpSdbW/94cBh4/vt+b3WQ7MZAPxrGC9ywHQVw7bbhR8HM5LFYgQkTW2DkmBXcKsNu+vmyw0G7k&#10;Ew3n2IgUwqFABW2MfSFlqFuyGDLXEyfu6rzFmKBvpPY4pnDbyY88X0qLhlNDiz3tW6p/z39WgTHu&#10;dp0fjstK+nJefXdlMwVWavY2fa1BRJriU/zvPmoFn2ls+pJ+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vGscAAAADbAAAADwAAAAAAAAAAAAAAAACYAgAAZHJzL2Rvd25y&#10;ZXYueG1sUEsFBgAAAAAEAAQA9QAAAIUDAAAAAA==&#10;" path="m,245r4180,l4180,,,,,245xe" fillcolor="#ebebeb" stroked="f">
                    <v:path arrowok="t" o:connecttype="custom" o:connectlocs="0,2614;4180,2614;4180,2369;0,2369;0,2614" o:connectangles="0,0,0,0,0"/>
                  </v:shape>
                </v:group>
                <w10:wrap anchorx="page"/>
              </v:group>
            </w:pict>
          </mc:Fallback>
        </mc:AlternateContent>
      </w:r>
      <w:r w:rsidRPr="00C66526">
        <w:rPr>
          <w:rFonts w:ascii="Century Gothic" w:hAnsi="Century Gothic"/>
          <w:b/>
          <w:sz w:val="20"/>
          <w:szCs w:val="20"/>
        </w:rPr>
        <w:t xml:space="preserve">Key native fish species in the </w:t>
      </w:r>
      <w:r w:rsidR="005E1F8C" w:rsidRPr="00C66526">
        <w:rPr>
          <w:rFonts w:ascii="Century Gothic" w:hAnsi="Century Gothic"/>
          <w:b/>
          <w:sz w:val="20"/>
          <w:szCs w:val="20"/>
        </w:rPr>
        <w:t>Northern Intersecting Streams</w:t>
      </w:r>
      <w:r w:rsidRPr="00C66526">
        <w:t>:</w:t>
      </w:r>
    </w:p>
    <w:p w14:paraId="3705A477" w14:textId="77777777" w:rsidR="00F441EC" w:rsidRDefault="00F441EC">
      <w:pPr>
        <w:spacing w:before="7"/>
        <w:rPr>
          <w:rFonts w:ascii="Century Gothic" w:eastAsia="Century Gothic" w:hAnsi="Century Gothic" w:cs="Century Gothic"/>
          <w:b/>
          <w:bCs/>
          <w:sz w:val="9"/>
          <w:szCs w:val="9"/>
        </w:rPr>
      </w:pPr>
    </w:p>
    <w:tbl>
      <w:tblPr>
        <w:tblW w:w="0" w:type="auto"/>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985"/>
        <w:gridCol w:w="5953"/>
        <w:gridCol w:w="1484"/>
      </w:tblGrid>
      <w:tr w:rsidR="00F441EC" w14:paraId="3705A47D" w14:textId="77777777" w:rsidTr="00B21922">
        <w:trPr>
          <w:trHeight w:hRule="exact" w:val="769"/>
        </w:trPr>
        <w:tc>
          <w:tcPr>
            <w:tcW w:w="2985" w:type="dxa"/>
            <w:shd w:val="clear" w:color="auto" w:fill="B1A0C6"/>
          </w:tcPr>
          <w:p w14:paraId="3705A478" w14:textId="77777777" w:rsidR="00F441EC" w:rsidRDefault="00F441EC">
            <w:pPr>
              <w:pStyle w:val="TableParagraph"/>
              <w:spacing w:before="5"/>
              <w:rPr>
                <w:rFonts w:ascii="Century Gothic" w:eastAsia="Century Gothic" w:hAnsi="Century Gothic" w:cs="Century Gothic"/>
                <w:b/>
                <w:bCs/>
                <w:sz w:val="20"/>
                <w:szCs w:val="20"/>
              </w:rPr>
            </w:pPr>
          </w:p>
          <w:p w14:paraId="3705A479" w14:textId="77777777" w:rsidR="00F441EC" w:rsidRDefault="00BC0B32">
            <w:pPr>
              <w:pStyle w:val="TableParagraph"/>
              <w:ind w:left="108"/>
              <w:rPr>
                <w:rFonts w:ascii="Century Gothic" w:eastAsia="Century Gothic" w:hAnsi="Century Gothic" w:cs="Century Gothic"/>
                <w:sz w:val="20"/>
                <w:szCs w:val="20"/>
              </w:rPr>
            </w:pPr>
            <w:r>
              <w:rPr>
                <w:rFonts w:ascii="Century Gothic"/>
                <w:spacing w:val="-1"/>
                <w:sz w:val="20"/>
              </w:rPr>
              <w:t>Species</w:t>
            </w:r>
          </w:p>
        </w:tc>
        <w:tc>
          <w:tcPr>
            <w:tcW w:w="5953" w:type="dxa"/>
            <w:shd w:val="clear" w:color="auto" w:fill="B1A0C6"/>
          </w:tcPr>
          <w:p w14:paraId="3705A47A" w14:textId="77777777" w:rsidR="00F441EC" w:rsidRDefault="00F441EC">
            <w:pPr>
              <w:pStyle w:val="TableParagraph"/>
              <w:spacing w:before="5"/>
              <w:rPr>
                <w:rFonts w:ascii="Century Gothic" w:eastAsia="Century Gothic" w:hAnsi="Century Gothic" w:cs="Century Gothic"/>
                <w:b/>
                <w:bCs/>
                <w:sz w:val="20"/>
                <w:szCs w:val="20"/>
              </w:rPr>
            </w:pPr>
          </w:p>
          <w:p w14:paraId="3705A47B" w14:textId="77777777" w:rsidR="00F441EC" w:rsidRDefault="00BC0B32">
            <w:pPr>
              <w:pStyle w:val="TableParagraph"/>
              <w:ind w:left="106"/>
              <w:rPr>
                <w:rFonts w:ascii="Century Gothic" w:eastAsia="Century Gothic" w:hAnsi="Century Gothic" w:cs="Century Gothic"/>
                <w:sz w:val="20"/>
                <w:szCs w:val="20"/>
              </w:rPr>
            </w:pPr>
            <w:r>
              <w:rPr>
                <w:rFonts w:ascii="Century Gothic"/>
                <w:spacing w:val="-1"/>
                <w:sz w:val="20"/>
              </w:rPr>
              <w:t>Specific</w:t>
            </w:r>
            <w:r>
              <w:rPr>
                <w:rFonts w:ascii="Century Gothic"/>
                <w:spacing w:val="-18"/>
                <w:sz w:val="20"/>
              </w:rPr>
              <w:t xml:space="preserve"> </w:t>
            </w:r>
            <w:r>
              <w:rPr>
                <w:rFonts w:ascii="Century Gothic"/>
                <w:spacing w:val="-1"/>
                <w:sz w:val="20"/>
              </w:rPr>
              <w:t>outcomes</w:t>
            </w:r>
          </w:p>
        </w:tc>
        <w:tc>
          <w:tcPr>
            <w:tcW w:w="1484" w:type="dxa"/>
            <w:shd w:val="clear" w:color="auto" w:fill="B1A0C6"/>
          </w:tcPr>
          <w:p w14:paraId="3705A47C" w14:textId="51DA8759" w:rsidR="00F441EC" w:rsidRDefault="00BC0B32">
            <w:pPr>
              <w:pStyle w:val="TableParagraph"/>
              <w:spacing w:before="14" w:line="235" w:lineRule="auto"/>
              <w:ind w:left="104" w:right="218"/>
              <w:rPr>
                <w:rFonts w:ascii="Century Gothic" w:eastAsia="Century Gothic" w:hAnsi="Century Gothic" w:cs="Century Gothic"/>
                <w:sz w:val="20"/>
                <w:szCs w:val="20"/>
              </w:rPr>
            </w:pPr>
            <w:r>
              <w:rPr>
                <w:rFonts w:ascii="Century Gothic"/>
                <w:spacing w:val="-1"/>
                <w:sz w:val="20"/>
              </w:rPr>
              <w:t>In-scope</w:t>
            </w:r>
            <w:r>
              <w:rPr>
                <w:rFonts w:ascii="Century Gothic"/>
                <w:spacing w:val="-15"/>
                <w:sz w:val="20"/>
              </w:rPr>
              <w:t xml:space="preserve"> </w:t>
            </w:r>
            <w:r>
              <w:rPr>
                <w:rFonts w:ascii="Century Gothic"/>
                <w:spacing w:val="-1"/>
                <w:sz w:val="20"/>
              </w:rPr>
              <w:t>for</w:t>
            </w:r>
            <w:r>
              <w:rPr>
                <w:rFonts w:ascii="Century Gothic"/>
                <w:spacing w:val="-11"/>
                <w:sz w:val="20"/>
              </w:rPr>
              <w:t xml:space="preserve"> </w:t>
            </w:r>
            <w:r>
              <w:rPr>
                <w:rFonts w:ascii="Century Gothic"/>
                <w:sz w:val="20"/>
              </w:rPr>
              <w:t>Commonwealth</w:t>
            </w:r>
            <w:r>
              <w:rPr>
                <w:rFonts w:ascii="Century Gothic"/>
                <w:spacing w:val="22"/>
                <w:w w:val="99"/>
                <w:sz w:val="20"/>
              </w:rPr>
              <w:t xml:space="preserve"> </w:t>
            </w:r>
            <w:r>
              <w:rPr>
                <w:rFonts w:ascii="Century Gothic"/>
                <w:sz w:val="20"/>
              </w:rPr>
              <w:t>water</w:t>
            </w:r>
            <w:r>
              <w:rPr>
                <w:rFonts w:ascii="Century Gothic"/>
                <w:spacing w:val="-8"/>
                <w:sz w:val="20"/>
              </w:rPr>
              <w:t xml:space="preserve"> </w:t>
            </w:r>
            <w:r>
              <w:rPr>
                <w:rFonts w:ascii="Century Gothic"/>
                <w:sz w:val="20"/>
              </w:rPr>
              <w:t>in</w:t>
            </w:r>
            <w:r>
              <w:rPr>
                <w:rFonts w:ascii="Century Gothic"/>
                <w:spacing w:val="-5"/>
                <w:sz w:val="20"/>
              </w:rPr>
              <w:t xml:space="preserve"> </w:t>
            </w:r>
            <w:r>
              <w:rPr>
                <w:rFonts w:ascii="Century Gothic"/>
                <w:sz w:val="20"/>
              </w:rPr>
              <w:t>the</w:t>
            </w:r>
            <w:r>
              <w:rPr>
                <w:rFonts w:ascii="Century Gothic"/>
                <w:spacing w:val="-6"/>
                <w:sz w:val="20"/>
              </w:rPr>
              <w:t xml:space="preserve"> </w:t>
            </w:r>
            <w:r w:rsidR="005E1F8C">
              <w:rPr>
                <w:rFonts w:ascii="Century Gothic"/>
                <w:sz w:val="20"/>
              </w:rPr>
              <w:t>Northern Intersecting Streams</w:t>
            </w:r>
            <w:r>
              <w:rPr>
                <w:rFonts w:ascii="Century Gothic"/>
                <w:spacing w:val="-1"/>
                <w:sz w:val="20"/>
              </w:rPr>
              <w:t>?</w:t>
            </w:r>
          </w:p>
        </w:tc>
      </w:tr>
      <w:tr w:rsidR="00F441EC" w14:paraId="3705A48E" w14:textId="77777777" w:rsidTr="00B21922">
        <w:trPr>
          <w:trHeight w:hRule="exact" w:val="1097"/>
        </w:trPr>
        <w:tc>
          <w:tcPr>
            <w:tcW w:w="2985" w:type="dxa"/>
            <w:shd w:val="clear" w:color="auto" w:fill="FFFFFF" w:themeFill="background1"/>
          </w:tcPr>
          <w:p w14:paraId="3705A47E" w14:textId="77777777" w:rsidR="00F441EC" w:rsidRDefault="00BC0B32">
            <w:pPr>
              <w:pStyle w:val="TableParagraph"/>
              <w:spacing w:before="22"/>
              <w:ind w:left="97" w:right="630"/>
              <w:rPr>
                <w:rFonts w:ascii="Century Gothic" w:eastAsia="Century Gothic" w:hAnsi="Century Gothic" w:cs="Century Gothic"/>
                <w:sz w:val="20"/>
                <w:szCs w:val="20"/>
              </w:rPr>
            </w:pPr>
            <w:r>
              <w:rPr>
                <w:rFonts w:ascii="Century Gothic"/>
                <w:spacing w:val="-1"/>
                <w:sz w:val="20"/>
              </w:rPr>
              <w:t>Silver</w:t>
            </w:r>
            <w:r>
              <w:rPr>
                <w:rFonts w:ascii="Century Gothic"/>
                <w:spacing w:val="-11"/>
                <w:sz w:val="20"/>
              </w:rPr>
              <w:t xml:space="preserve"> </w:t>
            </w:r>
            <w:r>
              <w:rPr>
                <w:rFonts w:ascii="Century Gothic"/>
                <w:sz w:val="20"/>
              </w:rPr>
              <w:t>perch</w:t>
            </w:r>
            <w:r>
              <w:rPr>
                <w:rFonts w:ascii="Century Gothic"/>
                <w:spacing w:val="-8"/>
                <w:sz w:val="20"/>
              </w:rPr>
              <w:t xml:space="preserve"> </w:t>
            </w:r>
            <w:r>
              <w:rPr>
                <w:rFonts w:ascii="Century Gothic"/>
                <w:sz w:val="20"/>
              </w:rPr>
              <w:t>(</w:t>
            </w:r>
            <w:r>
              <w:rPr>
                <w:rFonts w:ascii="Century Gothic"/>
                <w:i/>
                <w:sz w:val="20"/>
              </w:rPr>
              <w:t>Galaxias</w:t>
            </w:r>
            <w:r>
              <w:rPr>
                <w:rFonts w:ascii="Century Gothic"/>
                <w:i/>
                <w:spacing w:val="25"/>
                <w:w w:val="99"/>
                <w:sz w:val="20"/>
              </w:rPr>
              <w:t xml:space="preserve"> </w:t>
            </w:r>
            <w:r>
              <w:rPr>
                <w:rFonts w:ascii="Century Gothic"/>
                <w:i/>
                <w:spacing w:val="-1"/>
                <w:sz w:val="20"/>
              </w:rPr>
              <w:t>rostratus</w:t>
            </w:r>
            <w:r>
              <w:rPr>
                <w:rFonts w:ascii="Century Gothic"/>
                <w:spacing w:val="-1"/>
                <w:sz w:val="20"/>
              </w:rPr>
              <w:t>)</w:t>
            </w:r>
          </w:p>
        </w:tc>
        <w:tc>
          <w:tcPr>
            <w:tcW w:w="5953" w:type="dxa"/>
            <w:shd w:val="clear" w:color="auto" w:fill="FFFFFF" w:themeFill="background1"/>
          </w:tcPr>
          <w:p w14:paraId="3705A47F" w14:textId="77777777" w:rsidR="00F441EC" w:rsidRDefault="00BC0B32">
            <w:pPr>
              <w:pStyle w:val="TableParagraph"/>
              <w:spacing w:before="3"/>
              <w:ind w:left="99" w:right="363"/>
              <w:rPr>
                <w:rFonts w:ascii="Century Gothic" w:eastAsia="Century Gothic" w:hAnsi="Century Gothic" w:cs="Century Gothic"/>
                <w:sz w:val="20"/>
                <w:szCs w:val="20"/>
              </w:rPr>
            </w:pPr>
            <w:r>
              <w:rPr>
                <w:rFonts w:ascii="Century Gothic" w:eastAsia="Century Gothic" w:hAnsi="Century Gothic" w:cs="Century Gothic"/>
                <w:sz w:val="20"/>
                <w:szCs w:val="20"/>
              </w:rPr>
              <w:t>Expand</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5"/>
                <w:sz w:val="20"/>
                <w:szCs w:val="20"/>
              </w:rPr>
              <w:t xml:space="preserve"> </w:t>
            </w:r>
            <w:r>
              <w:rPr>
                <w:rFonts w:ascii="Century Gothic" w:eastAsia="Century Gothic" w:hAnsi="Century Gothic" w:cs="Century Gothic"/>
                <w:spacing w:val="-1"/>
                <w:sz w:val="20"/>
                <w:szCs w:val="20"/>
              </w:rPr>
              <w:t>core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range</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5"/>
                <w:sz w:val="20"/>
                <w:szCs w:val="20"/>
              </w:rPr>
              <w:t xml:space="preserve"> </w:t>
            </w:r>
            <w:r>
              <w:rPr>
                <w:rFonts w:ascii="Century Gothic" w:eastAsia="Century Gothic" w:hAnsi="Century Gothic" w:cs="Century Gothic"/>
                <w:spacing w:val="-1"/>
                <w:sz w:val="20"/>
                <w:szCs w:val="20"/>
              </w:rPr>
              <w:t>at</w:t>
            </w:r>
            <w:r>
              <w:rPr>
                <w:rFonts w:ascii="Century Gothic" w:eastAsia="Century Gothic" w:hAnsi="Century Gothic" w:cs="Century Gothic"/>
                <w:spacing w:val="-3"/>
                <w:sz w:val="20"/>
                <w:szCs w:val="20"/>
              </w:rPr>
              <w:t xml:space="preserve"> </w:t>
            </w:r>
            <w:r>
              <w:rPr>
                <w:rFonts w:ascii="Century Gothic" w:eastAsia="Century Gothic" w:hAnsi="Century Gothic" w:cs="Century Gothic"/>
                <w:spacing w:val="-1"/>
                <w:sz w:val="20"/>
                <w:szCs w:val="20"/>
              </w:rPr>
              <w:t>least</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2</w:t>
            </w:r>
            <w:r>
              <w:rPr>
                <w:rFonts w:ascii="Century Gothic" w:eastAsia="Century Gothic" w:hAnsi="Century Gothic" w:cs="Century Gothic"/>
                <w:spacing w:val="22"/>
                <w:w w:val="99"/>
                <w:sz w:val="20"/>
                <w:szCs w:val="20"/>
              </w:rPr>
              <w:t xml:space="preserve"> </w:t>
            </w:r>
            <w:r>
              <w:rPr>
                <w:rFonts w:ascii="Century Gothic" w:eastAsia="Century Gothic" w:hAnsi="Century Gothic" w:cs="Century Gothic"/>
                <w:sz w:val="20"/>
                <w:szCs w:val="20"/>
              </w:rPr>
              <w:t>existing</w:t>
            </w:r>
            <w:r>
              <w:rPr>
                <w:rFonts w:ascii="Century Gothic" w:eastAsia="Century Gothic" w:hAnsi="Century Gothic" w:cs="Century Gothic"/>
                <w:spacing w:val="-11"/>
                <w:sz w:val="20"/>
                <w:szCs w:val="20"/>
              </w:rPr>
              <w:t xml:space="preserve"> </w:t>
            </w:r>
            <w:r>
              <w:rPr>
                <w:rFonts w:ascii="Century Gothic" w:eastAsia="Century Gothic" w:hAnsi="Century Gothic" w:cs="Century Gothic"/>
                <w:spacing w:val="-1"/>
                <w:sz w:val="20"/>
                <w:szCs w:val="20"/>
              </w:rPr>
              <w:t>populations</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(Barwon–Darling</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is</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a</w:t>
            </w:r>
            <w:r>
              <w:rPr>
                <w:rFonts w:ascii="Century Gothic" w:eastAsia="Century Gothic" w:hAnsi="Century Gothic" w:cs="Century Gothic"/>
                <w:spacing w:val="26"/>
                <w:w w:val="99"/>
                <w:sz w:val="20"/>
                <w:szCs w:val="20"/>
              </w:rPr>
              <w:t xml:space="preserve"> </w:t>
            </w:r>
            <w:r>
              <w:rPr>
                <w:rFonts w:ascii="Century Gothic" w:eastAsia="Century Gothic" w:hAnsi="Century Gothic" w:cs="Century Gothic"/>
                <w:sz w:val="20"/>
                <w:szCs w:val="20"/>
              </w:rPr>
              <w:t>candidate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1"/>
                <w:sz w:val="20"/>
                <w:szCs w:val="20"/>
              </w:rPr>
              <w:t>site)</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improve</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core</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range</w:t>
            </w:r>
            <w:r>
              <w:rPr>
                <w:rFonts w:ascii="Century Gothic" w:eastAsia="Century Gothic" w:hAnsi="Century Gothic" w:cs="Century Gothic"/>
                <w:spacing w:val="28"/>
                <w:w w:val="99"/>
                <w:sz w:val="20"/>
                <w:szCs w:val="20"/>
              </w:rPr>
              <w:t xml:space="preserve"> </w:t>
            </w:r>
            <w:r>
              <w:rPr>
                <w:rFonts w:ascii="Century Gothic" w:eastAsia="Century Gothic" w:hAnsi="Century Gothic" w:cs="Century Gothic"/>
                <w:sz w:val="20"/>
                <w:szCs w:val="20"/>
              </w:rPr>
              <w:t>(candidate</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sites</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are</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Warrego,</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Paroo</w:t>
            </w:r>
            <w:r>
              <w:rPr>
                <w:rFonts w:ascii="Century Gothic" w:eastAsia="Century Gothic" w:hAnsi="Century Gothic" w:cs="Century Gothic"/>
                <w:spacing w:val="25"/>
                <w:w w:val="99"/>
                <w:sz w:val="20"/>
                <w:szCs w:val="20"/>
              </w:rPr>
              <w:t xml:space="preserve"> </w:t>
            </w:r>
            <w:r>
              <w:rPr>
                <w:rFonts w:ascii="Century Gothic" w:eastAsia="Century Gothic" w:hAnsi="Century Gothic" w:cs="Century Gothic"/>
                <w:sz w:val="20"/>
                <w:szCs w:val="20"/>
              </w:rPr>
              <w:t>and</w:t>
            </w:r>
            <w:r>
              <w:rPr>
                <w:rFonts w:ascii="Century Gothic" w:eastAsia="Century Gothic" w:hAnsi="Century Gothic" w:cs="Century Gothic"/>
                <w:spacing w:val="-13"/>
                <w:sz w:val="20"/>
                <w:szCs w:val="20"/>
              </w:rPr>
              <w:t xml:space="preserve"> </w:t>
            </w:r>
            <w:r>
              <w:rPr>
                <w:rFonts w:ascii="Century Gothic" w:eastAsia="Century Gothic" w:hAnsi="Century Gothic" w:cs="Century Gothic"/>
                <w:spacing w:val="-1"/>
                <w:sz w:val="20"/>
                <w:szCs w:val="20"/>
              </w:rPr>
              <w:t>Condamine</w:t>
            </w:r>
            <w:r>
              <w:rPr>
                <w:rFonts w:ascii="Century Gothic" w:eastAsia="Century Gothic" w:hAnsi="Century Gothic" w:cs="Century Gothic"/>
                <w:spacing w:val="-13"/>
                <w:sz w:val="20"/>
                <w:szCs w:val="20"/>
              </w:rPr>
              <w:t xml:space="preserve"> </w:t>
            </w:r>
            <w:r>
              <w:rPr>
                <w:rFonts w:ascii="Century Gothic" w:eastAsia="Century Gothic" w:hAnsi="Century Gothic" w:cs="Century Gothic"/>
                <w:sz w:val="20"/>
                <w:szCs w:val="20"/>
              </w:rPr>
              <w:t>catchment</w:t>
            </w:r>
            <w:r>
              <w:rPr>
                <w:rFonts w:ascii="Century Gothic" w:eastAsia="Century Gothic" w:hAnsi="Century Gothic" w:cs="Century Gothic"/>
                <w:spacing w:val="-12"/>
                <w:sz w:val="20"/>
                <w:szCs w:val="20"/>
              </w:rPr>
              <w:t xml:space="preserve"> </w:t>
            </w:r>
            <w:r>
              <w:rPr>
                <w:rFonts w:ascii="Century Gothic" w:eastAsia="Century Gothic" w:hAnsi="Century Gothic" w:cs="Century Gothic"/>
                <w:spacing w:val="-1"/>
                <w:sz w:val="20"/>
                <w:szCs w:val="20"/>
              </w:rPr>
              <w:t>(including</w:t>
            </w:r>
            <w:r>
              <w:rPr>
                <w:rFonts w:ascii="Century Gothic" w:eastAsia="Century Gothic" w:hAnsi="Century Gothic" w:cs="Century Gothic"/>
                <w:spacing w:val="31"/>
                <w:w w:val="99"/>
                <w:sz w:val="20"/>
                <w:szCs w:val="20"/>
              </w:rPr>
              <w:t xml:space="preserve"> </w:t>
            </w:r>
            <w:r>
              <w:rPr>
                <w:rFonts w:ascii="Century Gothic" w:eastAsia="Century Gothic" w:hAnsi="Century Gothic" w:cs="Century Gothic"/>
                <w:spacing w:val="-1"/>
                <w:sz w:val="20"/>
                <w:szCs w:val="20"/>
              </w:rPr>
              <w:t>Oakey</w:t>
            </w:r>
            <w:r>
              <w:rPr>
                <w:rFonts w:ascii="Century Gothic" w:eastAsia="Century Gothic" w:hAnsi="Century Gothic" w:cs="Century Gothic"/>
                <w:spacing w:val="-14"/>
                <w:sz w:val="20"/>
                <w:szCs w:val="20"/>
              </w:rPr>
              <w:t xml:space="preserve"> </w:t>
            </w:r>
            <w:r>
              <w:rPr>
                <w:rFonts w:ascii="Century Gothic" w:eastAsia="Century Gothic" w:hAnsi="Century Gothic" w:cs="Century Gothic"/>
                <w:sz w:val="20"/>
                <w:szCs w:val="20"/>
              </w:rPr>
              <w:t>Creek).</w:t>
            </w:r>
          </w:p>
        </w:tc>
        <w:tc>
          <w:tcPr>
            <w:tcW w:w="1484" w:type="dxa"/>
            <w:vMerge w:val="restart"/>
            <w:shd w:val="clear" w:color="auto" w:fill="FFFFFF" w:themeFill="background1"/>
          </w:tcPr>
          <w:p w14:paraId="2CB8BB8A" w14:textId="77777777" w:rsidR="004B569C" w:rsidRDefault="004B569C" w:rsidP="004B569C">
            <w:pPr>
              <w:pStyle w:val="TableParagraph"/>
              <w:ind w:left="97" w:right="158"/>
              <w:rPr>
                <w:rFonts w:ascii="Century Gothic"/>
                <w:sz w:val="20"/>
              </w:rPr>
            </w:pPr>
          </w:p>
          <w:p w14:paraId="10D6086E" w14:textId="77777777" w:rsidR="004B569C" w:rsidRDefault="004B569C" w:rsidP="004B569C">
            <w:pPr>
              <w:pStyle w:val="TableParagraph"/>
              <w:ind w:left="97" w:right="158"/>
              <w:rPr>
                <w:rFonts w:ascii="Century Gothic"/>
                <w:sz w:val="20"/>
              </w:rPr>
            </w:pPr>
          </w:p>
          <w:p w14:paraId="7E0E2239" w14:textId="77777777" w:rsidR="004B569C" w:rsidRDefault="004B569C" w:rsidP="004B569C">
            <w:pPr>
              <w:pStyle w:val="TableParagraph"/>
              <w:ind w:left="97" w:right="158"/>
              <w:rPr>
                <w:rFonts w:ascii="Century Gothic"/>
                <w:sz w:val="20"/>
              </w:rPr>
            </w:pPr>
          </w:p>
          <w:p w14:paraId="7F43E2BC" w14:textId="77777777" w:rsidR="004B569C" w:rsidRDefault="004B569C" w:rsidP="004B569C">
            <w:pPr>
              <w:pStyle w:val="TableParagraph"/>
              <w:ind w:left="97" w:right="158"/>
              <w:rPr>
                <w:rFonts w:ascii="Century Gothic"/>
                <w:sz w:val="20"/>
              </w:rPr>
            </w:pPr>
          </w:p>
          <w:p w14:paraId="6A5E3437" w14:textId="77777777" w:rsidR="004B569C" w:rsidRDefault="004B569C" w:rsidP="004B569C">
            <w:pPr>
              <w:pStyle w:val="TableParagraph"/>
              <w:ind w:left="97" w:right="158"/>
              <w:rPr>
                <w:rFonts w:ascii="Century Gothic"/>
                <w:sz w:val="20"/>
              </w:rPr>
            </w:pPr>
          </w:p>
          <w:p w14:paraId="3B060DCE" w14:textId="77777777" w:rsidR="004B569C" w:rsidRDefault="004B569C" w:rsidP="004B569C">
            <w:pPr>
              <w:pStyle w:val="TableParagraph"/>
              <w:ind w:left="97" w:right="158"/>
              <w:rPr>
                <w:rFonts w:ascii="Century Gothic"/>
                <w:sz w:val="20"/>
              </w:rPr>
            </w:pPr>
          </w:p>
          <w:p w14:paraId="3705A48D" w14:textId="77777777" w:rsidR="00F441EC" w:rsidRDefault="00BC0B32" w:rsidP="004B569C">
            <w:pPr>
              <w:pStyle w:val="TableParagraph"/>
              <w:ind w:left="97" w:right="158"/>
              <w:rPr>
                <w:rFonts w:ascii="Century Gothic" w:eastAsia="Century Gothic" w:hAnsi="Century Gothic" w:cs="Century Gothic"/>
                <w:sz w:val="20"/>
                <w:szCs w:val="20"/>
              </w:rPr>
            </w:pPr>
            <w:r>
              <w:rPr>
                <w:rFonts w:ascii="Century Gothic"/>
                <w:sz w:val="20"/>
              </w:rPr>
              <w:t>Limited,</w:t>
            </w:r>
            <w:r>
              <w:rPr>
                <w:rFonts w:ascii="Century Gothic"/>
                <w:spacing w:val="-12"/>
                <w:sz w:val="20"/>
              </w:rPr>
              <w:t xml:space="preserve"> </w:t>
            </w:r>
            <w:r>
              <w:rPr>
                <w:rFonts w:ascii="Century Gothic"/>
                <w:spacing w:val="-1"/>
                <w:sz w:val="20"/>
              </w:rPr>
              <w:t>through</w:t>
            </w:r>
            <w:r>
              <w:rPr>
                <w:rFonts w:ascii="Century Gothic"/>
                <w:spacing w:val="-9"/>
                <w:sz w:val="20"/>
              </w:rPr>
              <w:t xml:space="preserve"> </w:t>
            </w:r>
            <w:r>
              <w:rPr>
                <w:rFonts w:ascii="Century Gothic"/>
                <w:sz w:val="20"/>
              </w:rPr>
              <w:t>improved</w:t>
            </w:r>
            <w:r>
              <w:rPr>
                <w:rFonts w:ascii="Century Gothic"/>
                <w:spacing w:val="-10"/>
                <w:sz w:val="20"/>
              </w:rPr>
              <w:t xml:space="preserve"> </w:t>
            </w:r>
            <w:r>
              <w:rPr>
                <w:rFonts w:ascii="Century Gothic"/>
                <w:spacing w:val="1"/>
                <w:sz w:val="20"/>
              </w:rPr>
              <w:t>in-</w:t>
            </w:r>
            <w:r>
              <w:rPr>
                <w:rFonts w:ascii="Century Gothic"/>
                <w:spacing w:val="22"/>
                <w:w w:val="99"/>
                <w:sz w:val="20"/>
              </w:rPr>
              <w:t xml:space="preserve"> </w:t>
            </w:r>
            <w:r>
              <w:rPr>
                <w:rFonts w:ascii="Century Gothic"/>
                <w:sz w:val="20"/>
              </w:rPr>
              <w:t>stream</w:t>
            </w:r>
            <w:r>
              <w:rPr>
                <w:rFonts w:ascii="Century Gothic"/>
                <w:spacing w:val="-10"/>
                <w:sz w:val="20"/>
              </w:rPr>
              <w:t xml:space="preserve"> </w:t>
            </w:r>
            <w:r>
              <w:rPr>
                <w:rFonts w:ascii="Century Gothic"/>
                <w:sz w:val="20"/>
              </w:rPr>
              <w:t>flows</w:t>
            </w:r>
            <w:r>
              <w:rPr>
                <w:rFonts w:ascii="Century Gothic"/>
                <w:spacing w:val="-9"/>
                <w:sz w:val="20"/>
              </w:rPr>
              <w:t xml:space="preserve"> </w:t>
            </w:r>
            <w:r>
              <w:rPr>
                <w:rFonts w:ascii="Century Gothic"/>
                <w:spacing w:val="-1"/>
                <w:sz w:val="20"/>
              </w:rPr>
              <w:t>in</w:t>
            </w:r>
            <w:r>
              <w:rPr>
                <w:rFonts w:ascii="Century Gothic"/>
                <w:spacing w:val="-7"/>
                <w:sz w:val="20"/>
              </w:rPr>
              <w:t xml:space="preserve"> </w:t>
            </w:r>
            <w:r>
              <w:rPr>
                <w:rFonts w:ascii="Century Gothic"/>
                <w:sz w:val="20"/>
              </w:rPr>
              <w:t>unregulated</w:t>
            </w:r>
            <w:r>
              <w:rPr>
                <w:rFonts w:ascii="Century Gothic"/>
                <w:spacing w:val="23"/>
                <w:w w:val="99"/>
                <w:sz w:val="20"/>
              </w:rPr>
              <w:t xml:space="preserve"> </w:t>
            </w:r>
            <w:r>
              <w:rPr>
                <w:rFonts w:ascii="Century Gothic"/>
                <w:spacing w:val="-1"/>
                <w:sz w:val="20"/>
              </w:rPr>
              <w:t>flow</w:t>
            </w:r>
            <w:r>
              <w:rPr>
                <w:rFonts w:ascii="Century Gothic"/>
                <w:spacing w:val="-10"/>
                <w:sz w:val="20"/>
              </w:rPr>
              <w:t xml:space="preserve"> </w:t>
            </w:r>
            <w:r>
              <w:rPr>
                <w:rFonts w:ascii="Century Gothic"/>
                <w:sz w:val="20"/>
              </w:rPr>
              <w:t>events</w:t>
            </w:r>
          </w:p>
        </w:tc>
      </w:tr>
      <w:tr w:rsidR="00F441EC" w14:paraId="3705A492" w14:textId="77777777" w:rsidTr="00B21922">
        <w:trPr>
          <w:trHeight w:hRule="exact" w:val="843"/>
        </w:trPr>
        <w:tc>
          <w:tcPr>
            <w:tcW w:w="2985" w:type="dxa"/>
            <w:shd w:val="clear" w:color="auto" w:fill="FFFFFF" w:themeFill="background1"/>
          </w:tcPr>
          <w:p w14:paraId="3705A48F" w14:textId="77777777" w:rsidR="00F441EC" w:rsidRDefault="00BC0B32">
            <w:pPr>
              <w:pStyle w:val="TableParagraph"/>
              <w:spacing w:before="21"/>
              <w:ind w:left="97" w:right="650"/>
              <w:rPr>
                <w:rFonts w:ascii="Century Gothic" w:eastAsia="Century Gothic" w:hAnsi="Century Gothic" w:cs="Century Gothic"/>
                <w:sz w:val="20"/>
                <w:szCs w:val="20"/>
              </w:rPr>
            </w:pPr>
            <w:r>
              <w:rPr>
                <w:rFonts w:ascii="Century Gothic"/>
                <w:sz w:val="20"/>
              </w:rPr>
              <w:t>Freshwater</w:t>
            </w:r>
            <w:r>
              <w:rPr>
                <w:rFonts w:ascii="Century Gothic"/>
                <w:spacing w:val="-18"/>
                <w:sz w:val="20"/>
              </w:rPr>
              <w:t xml:space="preserve"> </w:t>
            </w:r>
            <w:r>
              <w:rPr>
                <w:rFonts w:ascii="Century Gothic"/>
                <w:spacing w:val="-1"/>
                <w:sz w:val="20"/>
              </w:rPr>
              <w:t>catfish</w:t>
            </w:r>
            <w:r>
              <w:rPr>
                <w:rFonts w:ascii="Century Gothic"/>
                <w:spacing w:val="24"/>
                <w:w w:val="99"/>
                <w:sz w:val="20"/>
              </w:rPr>
              <w:t xml:space="preserve"> </w:t>
            </w:r>
            <w:r>
              <w:rPr>
                <w:rFonts w:ascii="Century Gothic"/>
                <w:spacing w:val="-1"/>
                <w:sz w:val="20"/>
              </w:rPr>
              <w:t>(</w:t>
            </w:r>
            <w:r>
              <w:rPr>
                <w:rFonts w:ascii="Century Gothic"/>
                <w:i/>
                <w:spacing w:val="-1"/>
                <w:sz w:val="20"/>
              </w:rPr>
              <w:t>Tandanus</w:t>
            </w:r>
            <w:r>
              <w:rPr>
                <w:rFonts w:ascii="Century Gothic"/>
                <w:i/>
                <w:spacing w:val="-22"/>
                <w:sz w:val="20"/>
              </w:rPr>
              <w:t xml:space="preserve"> </w:t>
            </w:r>
            <w:r>
              <w:rPr>
                <w:rFonts w:ascii="Century Gothic"/>
                <w:i/>
                <w:sz w:val="20"/>
              </w:rPr>
              <w:t>tandanus</w:t>
            </w:r>
            <w:r>
              <w:rPr>
                <w:rFonts w:ascii="Century Gothic"/>
                <w:sz w:val="20"/>
              </w:rPr>
              <w:t>)</w:t>
            </w:r>
          </w:p>
        </w:tc>
        <w:tc>
          <w:tcPr>
            <w:tcW w:w="5953" w:type="dxa"/>
            <w:shd w:val="clear" w:color="auto" w:fill="FFFFFF" w:themeFill="background1"/>
          </w:tcPr>
          <w:p w14:paraId="3705A490" w14:textId="77777777" w:rsidR="00F441EC" w:rsidRDefault="00BC0B32">
            <w:pPr>
              <w:pStyle w:val="TableParagraph"/>
              <w:spacing w:before="2"/>
              <w:ind w:left="99" w:right="475"/>
              <w:rPr>
                <w:rFonts w:ascii="Century Gothic" w:eastAsia="Century Gothic" w:hAnsi="Century Gothic" w:cs="Century Gothic"/>
                <w:sz w:val="20"/>
                <w:szCs w:val="20"/>
              </w:rPr>
            </w:pPr>
            <w:r>
              <w:rPr>
                <w:rFonts w:ascii="Century Gothic" w:eastAsia="Century Gothic" w:hAnsi="Century Gothic" w:cs="Century Gothic"/>
                <w:sz w:val="20"/>
                <w:szCs w:val="20"/>
              </w:rPr>
              <w:t>Expand</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core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range</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5"/>
                <w:sz w:val="20"/>
                <w:szCs w:val="20"/>
              </w:rPr>
              <w:t xml:space="preserve"> </w:t>
            </w:r>
            <w:r>
              <w:rPr>
                <w:rFonts w:ascii="Century Gothic" w:eastAsia="Century Gothic" w:hAnsi="Century Gothic" w:cs="Century Gothic"/>
                <w:spacing w:val="-1"/>
                <w:sz w:val="20"/>
                <w:szCs w:val="20"/>
              </w:rPr>
              <w:t>at</w:t>
            </w:r>
            <w:r>
              <w:rPr>
                <w:rFonts w:ascii="Century Gothic" w:eastAsia="Century Gothic" w:hAnsi="Century Gothic" w:cs="Century Gothic"/>
                <w:spacing w:val="-3"/>
                <w:sz w:val="20"/>
                <w:szCs w:val="20"/>
              </w:rPr>
              <w:t xml:space="preserve"> </w:t>
            </w:r>
            <w:r>
              <w:rPr>
                <w:rFonts w:ascii="Century Gothic" w:eastAsia="Century Gothic" w:hAnsi="Century Gothic" w:cs="Century Gothic"/>
                <w:spacing w:val="-1"/>
                <w:sz w:val="20"/>
                <w:szCs w:val="20"/>
              </w:rPr>
              <w:t>least</w:t>
            </w:r>
            <w:r>
              <w:rPr>
                <w:rFonts w:ascii="Century Gothic" w:eastAsia="Century Gothic" w:hAnsi="Century Gothic" w:cs="Century Gothic"/>
                <w:spacing w:val="-4"/>
                <w:sz w:val="20"/>
                <w:szCs w:val="20"/>
              </w:rPr>
              <w:t xml:space="preserve"> </w:t>
            </w:r>
            <w:r>
              <w:rPr>
                <w:rFonts w:ascii="Century Gothic" w:eastAsia="Century Gothic" w:hAnsi="Century Gothic" w:cs="Century Gothic"/>
                <w:spacing w:val="1"/>
                <w:sz w:val="20"/>
                <w:szCs w:val="20"/>
              </w:rPr>
              <w:t>3–5</w:t>
            </w:r>
            <w:r>
              <w:rPr>
                <w:rFonts w:ascii="Century Gothic" w:eastAsia="Century Gothic" w:hAnsi="Century Gothic" w:cs="Century Gothic"/>
                <w:spacing w:val="24"/>
                <w:w w:val="99"/>
                <w:sz w:val="20"/>
                <w:szCs w:val="20"/>
              </w:rPr>
              <w:t xml:space="preserve"> </w:t>
            </w:r>
            <w:r>
              <w:rPr>
                <w:rFonts w:ascii="Century Gothic" w:eastAsia="Century Gothic" w:hAnsi="Century Gothic" w:cs="Century Gothic"/>
                <w:sz w:val="20"/>
                <w:szCs w:val="20"/>
              </w:rPr>
              <w:t>existing</w:t>
            </w:r>
            <w:r>
              <w:rPr>
                <w:rFonts w:ascii="Century Gothic" w:eastAsia="Century Gothic" w:hAnsi="Century Gothic" w:cs="Century Gothic"/>
                <w:spacing w:val="-12"/>
                <w:sz w:val="20"/>
                <w:szCs w:val="20"/>
              </w:rPr>
              <w:t xml:space="preserve"> </w:t>
            </w:r>
            <w:r>
              <w:rPr>
                <w:rFonts w:ascii="Century Gothic" w:eastAsia="Century Gothic" w:hAnsi="Century Gothic" w:cs="Century Gothic"/>
                <w:spacing w:val="-1"/>
                <w:sz w:val="20"/>
                <w:szCs w:val="20"/>
              </w:rPr>
              <w:t>populations</w:t>
            </w:r>
            <w:r>
              <w:rPr>
                <w:rFonts w:ascii="Century Gothic" w:eastAsia="Century Gothic" w:hAnsi="Century Gothic" w:cs="Century Gothic"/>
                <w:spacing w:val="-11"/>
                <w:sz w:val="20"/>
                <w:szCs w:val="20"/>
              </w:rPr>
              <w:t xml:space="preserve"> </w:t>
            </w:r>
            <w:r>
              <w:rPr>
                <w:rFonts w:ascii="Century Gothic" w:eastAsia="Century Gothic" w:hAnsi="Century Gothic" w:cs="Century Gothic"/>
                <w:spacing w:val="-1"/>
                <w:sz w:val="20"/>
                <w:szCs w:val="20"/>
              </w:rPr>
              <w:t>(Border</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Rivers,</w:t>
            </w:r>
            <w:r>
              <w:rPr>
                <w:rFonts w:ascii="Century Gothic" w:eastAsia="Century Gothic" w:hAnsi="Century Gothic" w:cs="Century Gothic"/>
                <w:spacing w:val="28"/>
                <w:w w:val="99"/>
                <w:sz w:val="20"/>
                <w:szCs w:val="20"/>
              </w:rPr>
              <w:t xml:space="preserve"> </w:t>
            </w:r>
            <w:r>
              <w:rPr>
                <w:rFonts w:ascii="Century Gothic" w:eastAsia="Century Gothic" w:hAnsi="Century Gothic" w:cs="Century Gothic"/>
                <w:sz w:val="20"/>
                <w:szCs w:val="20"/>
              </w:rPr>
              <w:t>Warrego,</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1"/>
                <w:sz w:val="20"/>
                <w:szCs w:val="20"/>
              </w:rPr>
              <w:t>Condamine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1"/>
                <w:sz w:val="20"/>
                <w:szCs w:val="20"/>
              </w:rPr>
              <w:t>and</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Paroo</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1"/>
                <w:sz w:val="20"/>
                <w:szCs w:val="20"/>
              </w:rPr>
              <w:t>Rivers</w:t>
            </w:r>
            <w:r>
              <w:rPr>
                <w:rFonts w:ascii="Century Gothic" w:eastAsia="Century Gothic" w:hAnsi="Century Gothic" w:cs="Century Gothic"/>
                <w:spacing w:val="28"/>
                <w:w w:val="99"/>
                <w:sz w:val="20"/>
                <w:szCs w:val="20"/>
              </w:rPr>
              <w:t xml:space="preserve"> </w:t>
            </w:r>
            <w:r>
              <w:rPr>
                <w:rFonts w:ascii="Century Gothic" w:eastAsia="Century Gothic" w:hAnsi="Century Gothic" w:cs="Century Gothic"/>
                <w:sz w:val="20"/>
                <w:szCs w:val="20"/>
              </w:rPr>
              <w:t>are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1"/>
                <w:sz w:val="20"/>
                <w:szCs w:val="20"/>
              </w:rPr>
              <w:t>amongst</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candidate</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sites)</w:t>
            </w:r>
          </w:p>
        </w:tc>
        <w:tc>
          <w:tcPr>
            <w:tcW w:w="1484" w:type="dxa"/>
            <w:vMerge/>
            <w:shd w:val="clear" w:color="auto" w:fill="FFFFFF" w:themeFill="background1"/>
          </w:tcPr>
          <w:p w14:paraId="3705A491" w14:textId="77777777" w:rsidR="00F441EC" w:rsidRDefault="00F441EC"/>
        </w:tc>
      </w:tr>
      <w:tr w:rsidR="00F441EC" w14:paraId="3705A496" w14:textId="77777777" w:rsidTr="00B21922">
        <w:trPr>
          <w:trHeight w:hRule="exact" w:val="1422"/>
        </w:trPr>
        <w:tc>
          <w:tcPr>
            <w:tcW w:w="2985" w:type="dxa"/>
            <w:shd w:val="clear" w:color="auto" w:fill="FFFFFF" w:themeFill="background1"/>
          </w:tcPr>
          <w:p w14:paraId="3705A493" w14:textId="77777777" w:rsidR="00F441EC" w:rsidRDefault="00BC0B32">
            <w:pPr>
              <w:pStyle w:val="TableParagraph"/>
              <w:spacing w:before="21" w:line="242" w:lineRule="auto"/>
              <w:ind w:left="97" w:right="335"/>
              <w:rPr>
                <w:rFonts w:ascii="Century Gothic" w:eastAsia="Century Gothic" w:hAnsi="Century Gothic" w:cs="Century Gothic"/>
                <w:sz w:val="20"/>
                <w:szCs w:val="20"/>
              </w:rPr>
            </w:pPr>
            <w:r>
              <w:rPr>
                <w:rFonts w:ascii="Century Gothic"/>
                <w:spacing w:val="-1"/>
                <w:sz w:val="20"/>
              </w:rPr>
              <w:t>Olive</w:t>
            </w:r>
            <w:r>
              <w:rPr>
                <w:rFonts w:ascii="Century Gothic"/>
                <w:spacing w:val="-13"/>
                <w:sz w:val="20"/>
              </w:rPr>
              <w:t xml:space="preserve"> </w:t>
            </w:r>
            <w:r>
              <w:rPr>
                <w:rFonts w:ascii="Century Gothic"/>
                <w:sz w:val="20"/>
              </w:rPr>
              <w:t>perchlet</w:t>
            </w:r>
            <w:r>
              <w:rPr>
                <w:rFonts w:ascii="Century Gothic"/>
                <w:spacing w:val="-10"/>
                <w:sz w:val="20"/>
              </w:rPr>
              <w:t xml:space="preserve"> </w:t>
            </w:r>
            <w:r>
              <w:rPr>
                <w:rFonts w:ascii="Century Gothic"/>
                <w:sz w:val="20"/>
              </w:rPr>
              <w:t>(</w:t>
            </w:r>
            <w:r>
              <w:rPr>
                <w:rFonts w:ascii="Century Gothic"/>
                <w:i/>
                <w:sz w:val="20"/>
              </w:rPr>
              <w:t>Ambassis</w:t>
            </w:r>
            <w:r>
              <w:rPr>
                <w:rFonts w:ascii="Century Gothic"/>
                <w:i/>
                <w:spacing w:val="24"/>
                <w:w w:val="99"/>
                <w:sz w:val="20"/>
              </w:rPr>
              <w:t xml:space="preserve"> </w:t>
            </w:r>
            <w:r>
              <w:rPr>
                <w:rFonts w:ascii="Century Gothic"/>
                <w:i/>
                <w:sz w:val="20"/>
              </w:rPr>
              <w:t>agassizii</w:t>
            </w:r>
            <w:r>
              <w:rPr>
                <w:rFonts w:ascii="Century Gothic"/>
                <w:sz w:val="20"/>
              </w:rPr>
              <w:t>)</w:t>
            </w:r>
          </w:p>
        </w:tc>
        <w:tc>
          <w:tcPr>
            <w:tcW w:w="5953" w:type="dxa"/>
            <w:shd w:val="clear" w:color="auto" w:fill="FFFFFF" w:themeFill="background1"/>
          </w:tcPr>
          <w:p w14:paraId="3705A494" w14:textId="77777777" w:rsidR="00F441EC" w:rsidRDefault="00BC0B32">
            <w:pPr>
              <w:pStyle w:val="TableParagraph"/>
              <w:spacing w:before="2"/>
              <w:ind w:left="99" w:right="111"/>
              <w:rPr>
                <w:rFonts w:ascii="Century Gothic" w:eastAsia="Century Gothic" w:hAnsi="Century Gothic" w:cs="Century Gothic"/>
                <w:sz w:val="20"/>
                <w:szCs w:val="20"/>
              </w:rPr>
            </w:pPr>
            <w:r>
              <w:rPr>
                <w:rFonts w:ascii="Century Gothic" w:eastAsia="Century Gothic" w:hAnsi="Century Gothic" w:cs="Century Gothic"/>
                <w:sz w:val="20"/>
                <w:szCs w:val="20"/>
              </w:rPr>
              <w:t>Expand</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range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at</w:t>
            </w:r>
            <w:r>
              <w:rPr>
                <w:rFonts w:ascii="Century Gothic" w:eastAsia="Century Gothic" w:hAnsi="Century Gothic" w:cs="Century Gothic"/>
                <w:spacing w:val="-4"/>
                <w:sz w:val="20"/>
                <w:szCs w:val="20"/>
              </w:rPr>
              <w:t xml:space="preserve"> </w:t>
            </w:r>
            <w:r>
              <w:rPr>
                <w:rFonts w:ascii="Century Gothic" w:eastAsia="Century Gothic" w:hAnsi="Century Gothic" w:cs="Century Gothic"/>
                <w:spacing w:val="-1"/>
                <w:sz w:val="20"/>
                <w:szCs w:val="20"/>
              </w:rPr>
              <w:t>least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3</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existing</w:t>
            </w:r>
            <w:r>
              <w:rPr>
                <w:rFonts w:ascii="Century Gothic" w:eastAsia="Century Gothic" w:hAnsi="Century Gothic" w:cs="Century Gothic"/>
                <w:spacing w:val="26"/>
                <w:w w:val="99"/>
                <w:sz w:val="20"/>
                <w:szCs w:val="20"/>
              </w:rPr>
              <w:t xml:space="preserve"> </w:t>
            </w:r>
            <w:r>
              <w:rPr>
                <w:rFonts w:ascii="Century Gothic" w:eastAsia="Century Gothic" w:hAnsi="Century Gothic" w:cs="Century Gothic"/>
                <w:spacing w:val="-1"/>
                <w:sz w:val="20"/>
                <w:szCs w:val="20"/>
              </w:rPr>
              <w:t>populations</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(the</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Border</w:t>
            </w:r>
            <w:r>
              <w:rPr>
                <w:rFonts w:ascii="Century Gothic" w:eastAsia="Century Gothic" w:hAnsi="Century Gothic" w:cs="Century Gothic"/>
                <w:spacing w:val="-5"/>
                <w:sz w:val="20"/>
                <w:szCs w:val="20"/>
              </w:rPr>
              <w:t xml:space="preserve"> </w:t>
            </w:r>
            <w:r>
              <w:rPr>
                <w:rFonts w:ascii="Century Gothic" w:eastAsia="Century Gothic" w:hAnsi="Century Gothic" w:cs="Century Gothic"/>
                <w:spacing w:val="-1"/>
                <w:sz w:val="20"/>
                <w:szCs w:val="20"/>
              </w:rPr>
              <w:t>Rivers</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and</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middle</w:t>
            </w:r>
            <w:r>
              <w:rPr>
                <w:rFonts w:ascii="Century Gothic" w:eastAsia="Century Gothic" w:hAnsi="Century Gothic" w:cs="Century Gothic"/>
                <w:spacing w:val="37"/>
                <w:w w:val="99"/>
                <w:sz w:val="20"/>
                <w:szCs w:val="20"/>
              </w:rPr>
              <w:t xml:space="preserve"> </w:t>
            </w:r>
            <w:r>
              <w:rPr>
                <w:rFonts w:ascii="Century Gothic" w:eastAsia="Century Gothic" w:hAnsi="Century Gothic" w:cs="Century Gothic"/>
                <w:spacing w:val="-1"/>
                <w:sz w:val="20"/>
                <w:szCs w:val="20"/>
              </w:rPr>
              <w:t>Condamine</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are</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amongst</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candidate</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sites)</w:t>
            </w:r>
            <w:r>
              <w:rPr>
                <w:rFonts w:ascii="Century Gothic" w:eastAsia="Century Gothic" w:hAnsi="Century Gothic" w:cs="Century Gothic"/>
                <w:spacing w:val="29"/>
                <w:w w:val="99"/>
                <w:sz w:val="20"/>
                <w:szCs w:val="20"/>
              </w:rPr>
              <w:t xml:space="preserve"> </w:t>
            </w:r>
            <w:r>
              <w:rPr>
                <w:rFonts w:ascii="Century Gothic" w:eastAsia="Century Gothic" w:hAnsi="Century Gothic" w:cs="Century Gothic"/>
                <w:spacing w:val="-1"/>
                <w:sz w:val="20"/>
                <w:szCs w:val="20"/>
              </w:rPr>
              <w:t>Establish</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or</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improve</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core</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range</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2–4</w:t>
            </w:r>
            <w:r>
              <w:rPr>
                <w:rFonts w:ascii="Century Gothic" w:eastAsia="Century Gothic" w:hAnsi="Century Gothic" w:cs="Century Gothic"/>
                <w:spacing w:val="34"/>
                <w:w w:val="99"/>
                <w:sz w:val="20"/>
                <w:szCs w:val="20"/>
              </w:rPr>
              <w:t xml:space="preserve"> </w:t>
            </w:r>
            <w:r>
              <w:rPr>
                <w:rFonts w:ascii="Century Gothic" w:eastAsia="Century Gothic" w:hAnsi="Century Gothic" w:cs="Century Gothic"/>
                <w:sz w:val="20"/>
                <w:szCs w:val="20"/>
              </w:rPr>
              <w:t>additional</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1"/>
                <w:sz w:val="20"/>
                <w:szCs w:val="20"/>
              </w:rPr>
              <w:t>populations</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(Gowrie</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and</w:t>
            </w:r>
            <w:r>
              <w:rPr>
                <w:rFonts w:ascii="Century Gothic" w:eastAsia="Century Gothic" w:hAnsi="Century Gothic" w:cs="Century Gothic"/>
                <w:spacing w:val="-11"/>
                <w:sz w:val="20"/>
                <w:szCs w:val="20"/>
              </w:rPr>
              <w:t xml:space="preserve"> </w:t>
            </w:r>
            <w:r>
              <w:rPr>
                <w:rFonts w:ascii="Century Gothic" w:eastAsia="Century Gothic" w:hAnsi="Century Gothic" w:cs="Century Gothic"/>
                <w:spacing w:val="-1"/>
                <w:sz w:val="20"/>
                <w:szCs w:val="20"/>
              </w:rPr>
              <w:t>Oakey</w:t>
            </w:r>
            <w:r>
              <w:rPr>
                <w:rFonts w:ascii="Century Gothic" w:eastAsia="Century Gothic" w:hAnsi="Century Gothic" w:cs="Century Gothic"/>
                <w:spacing w:val="33"/>
                <w:w w:val="99"/>
                <w:sz w:val="20"/>
                <w:szCs w:val="20"/>
              </w:rPr>
              <w:t xml:space="preserve"> </w:t>
            </w:r>
            <w:r>
              <w:rPr>
                <w:rFonts w:ascii="Century Gothic" w:eastAsia="Century Gothic" w:hAnsi="Century Gothic" w:cs="Century Gothic"/>
                <w:sz w:val="20"/>
                <w:szCs w:val="20"/>
              </w:rPr>
              <w:t>creeks</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in</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Condamine</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candidate</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sites)</w:t>
            </w:r>
          </w:p>
        </w:tc>
        <w:tc>
          <w:tcPr>
            <w:tcW w:w="1484" w:type="dxa"/>
            <w:vMerge/>
            <w:shd w:val="clear" w:color="auto" w:fill="FFFFFF" w:themeFill="background1"/>
          </w:tcPr>
          <w:p w14:paraId="3705A495" w14:textId="77777777" w:rsidR="00F441EC" w:rsidRDefault="00F441EC"/>
        </w:tc>
      </w:tr>
      <w:tr w:rsidR="00F441EC" w14:paraId="3705A49B" w14:textId="77777777" w:rsidTr="00B21922">
        <w:trPr>
          <w:trHeight w:hRule="exact" w:val="1556"/>
        </w:trPr>
        <w:tc>
          <w:tcPr>
            <w:tcW w:w="2985" w:type="dxa"/>
            <w:shd w:val="clear" w:color="auto" w:fill="FFFFFF" w:themeFill="background1"/>
          </w:tcPr>
          <w:p w14:paraId="3705A497" w14:textId="77777777" w:rsidR="00F441EC" w:rsidRDefault="00BC0B32">
            <w:pPr>
              <w:pStyle w:val="TableParagraph"/>
              <w:spacing w:before="4"/>
              <w:ind w:left="97" w:right="365"/>
              <w:rPr>
                <w:rFonts w:ascii="Century Gothic" w:eastAsia="Century Gothic" w:hAnsi="Century Gothic" w:cs="Century Gothic"/>
                <w:sz w:val="20"/>
                <w:szCs w:val="20"/>
              </w:rPr>
            </w:pPr>
            <w:r>
              <w:rPr>
                <w:rFonts w:ascii="Century Gothic"/>
                <w:spacing w:val="-1"/>
                <w:sz w:val="20"/>
              </w:rPr>
              <w:t>Southern</w:t>
            </w:r>
            <w:r>
              <w:rPr>
                <w:rFonts w:ascii="Century Gothic"/>
                <w:spacing w:val="-23"/>
                <w:sz w:val="20"/>
              </w:rPr>
              <w:t xml:space="preserve"> </w:t>
            </w:r>
            <w:r>
              <w:rPr>
                <w:rFonts w:ascii="Century Gothic"/>
                <w:sz w:val="20"/>
              </w:rPr>
              <w:t>purple-spotted</w:t>
            </w:r>
            <w:r>
              <w:rPr>
                <w:rFonts w:ascii="Century Gothic"/>
                <w:spacing w:val="27"/>
                <w:w w:val="99"/>
                <w:sz w:val="20"/>
              </w:rPr>
              <w:t xml:space="preserve"> </w:t>
            </w:r>
            <w:r>
              <w:rPr>
                <w:rFonts w:ascii="Century Gothic"/>
                <w:sz w:val="20"/>
              </w:rPr>
              <w:t>gudgeon</w:t>
            </w:r>
            <w:r>
              <w:rPr>
                <w:rFonts w:ascii="Century Gothic"/>
                <w:spacing w:val="-19"/>
                <w:sz w:val="20"/>
              </w:rPr>
              <w:t xml:space="preserve"> </w:t>
            </w:r>
            <w:r>
              <w:rPr>
                <w:rFonts w:ascii="Century Gothic"/>
                <w:spacing w:val="-1"/>
                <w:sz w:val="20"/>
              </w:rPr>
              <w:t>(</w:t>
            </w:r>
            <w:r>
              <w:rPr>
                <w:rFonts w:ascii="Century Gothic"/>
                <w:i/>
                <w:spacing w:val="-1"/>
                <w:sz w:val="20"/>
              </w:rPr>
              <w:t>Mogurnda</w:t>
            </w:r>
            <w:r>
              <w:rPr>
                <w:rFonts w:ascii="Century Gothic"/>
                <w:i/>
                <w:spacing w:val="28"/>
                <w:w w:val="99"/>
                <w:sz w:val="20"/>
              </w:rPr>
              <w:t xml:space="preserve"> </w:t>
            </w:r>
            <w:r>
              <w:rPr>
                <w:rFonts w:ascii="Century Gothic"/>
                <w:i/>
                <w:sz w:val="20"/>
              </w:rPr>
              <w:t>adspersa</w:t>
            </w:r>
            <w:r>
              <w:rPr>
                <w:rFonts w:ascii="Century Gothic"/>
                <w:sz w:val="20"/>
              </w:rPr>
              <w:t>)</w:t>
            </w:r>
          </w:p>
        </w:tc>
        <w:tc>
          <w:tcPr>
            <w:tcW w:w="5953" w:type="dxa"/>
            <w:shd w:val="clear" w:color="auto" w:fill="FFFFFF" w:themeFill="background1"/>
          </w:tcPr>
          <w:p w14:paraId="3705A498" w14:textId="77777777" w:rsidR="00F441EC" w:rsidRDefault="00BC0B32">
            <w:pPr>
              <w:pStyle w:val="TableParagraph"/>
              <w:spacing w:before="4"/>
              <w:ind w:left="99" w:right="482"/>
              <w:rPr>
                <w:rFonts w:ascii="Century Gothic" w:eastAsia="Century Gothic" w:hAnsi="Century Gothic" w:cs="Century Gothic"/>
                <w:sz w:val="20"/>
                <w:szCs w:val="20"/>
              </w:rPr>
            </w:pPr>
            <w:r>
              <w:rPr>
                <w:rFonts w:ascii="Century Gothic"/>
                <w:sz w:val="20"/>
              </w:rPr>
              <w:t>Expand</w:t>
            </w:r>
            <w:r>
              <w:rPr>
                <w:rFonts w:ascii="Century Gothic"/>
                <w:spacing w:val="-6"/>
                <w:sz w:val="20"/>
              </w:rPr>
              <w:t xml:space="preserve"> </w:t>
            </w:r>
            <w:r>
              <w:rPr>
                <w:rFonts w:ascii="Century Gothic"/>
                <w:sz w:val="20"/>
              </w:rPr>
              <w:t>the</w:t>
            </w:r>
            <w:r>
              <w:rPr>
                <w:rFonts w:ascii="Century Gothic"/>
                <w:spacing w:val="-6"/>
                <w:sz w:val="20"/>
              </w:rPr>
              <w:t xml:space="preserve"> </w:t>
            </w:r>
            <w:r>
              <w:rPr>
                <w:rFonts w:ascii="Century Gothic"/>
                <w:sz w:val="20"/>
              </w:rPr>
              <w:t>range</w:t>
            </w:r>
            <w:r>
              <w:rPr>
                <w:rFonts w:ascii="Century Gothic"/>
                <w:spacing w:val="-6"/>
                <w:sz w:val="20"/>
              </w:rPr>
              <w:t xml:space="preserve"> </w:t>
            </w:r>
            <w:r>
              <w:rPr>
                <w:rFonts w:ascii="Century Gothic"/>
                <w:spacing w:val="-2"/>
                <w:sz w:val="20"/>
              </w:rPr>
              <w:t>(or</w:t>
            </w:r>
            <w:r>
              <w:rPr>
                <w:rFonts w:ascii="Century Gothic"/>
                <w:spacing w:val="-6"/>
                <w:sz w:val="20"/>
              </w:rPr>
              <w:t xml:space="preserve"> </w:t>
            </w:r>
            <w:r>
              <w:rPr>
                <w:rFonts w:ascii="Century Gothic"/>
                <w:spacing w:val="1"/>
                <w:sz w:val="20"/>
              </w:rPr>
              <w:t>core</w:t>
            </w:r>
            <w:r>
              <w:rPr>
                <w:rFonts w:ascii="Century Gothic"/>
                <w:spacing w:val="-6"/>
                <w:sz w:val="20"/>
              </w:rPr>
              <w:t xml:space="preserve"> </w:t>
            </w:r>
            <w:r>
              <w:rPr>
                <w:rFonts w:ascii="Century Gothic"/>
                <w:sz w:val="20"/>
              </w:rPr>
              <w:t>range)</w:t>
            </w:r>
            <w:r>
              <w:rPr>
                <w:rFonts w:ascii="Century Gothic"/>
                <w:spacing w:val="-5"/>
                <w:sz w:val="20"/>
              </w:rPr>
              <w:t xml:space="preserve"> </w:t>
            </w:r>
            <w:r>
              <w:rPr>
                <w:rFonts w:ascii="Century Gothic"/>
                <w:spacing w:val="-1"/>
                <w:sz w:val="20"/>
              </w:rPr>
              <w:t>of</w:t>
            </w:r>
            <w:r>
              <w:rPr>
                <w:rFonts w:ascii="Century Gothic"/>
                <w:spacing w:val="-6"/>
                <w:sz w:val="20"/>
              </w:rPr>
              <w:t xml:space="preserve"> </w:t>
            </w:r>
            <w:r>
              <w:rPr>
                <w:rFonts w:ascii="Century Gothic"/>
                <w:sz w:val="20"/>
              </w:rPr>
              <w:t>at</w:t>
            </w:r>
            <w:r>
              <w:rPr>
                <w:rFonts w:ascii="Century Gothic"/>
                <w:spacing w:val="25"/>
                <w:w w:val="99"/>
                <w:sz w:val="20"/>
              </w:rPr>
              <w:t xml:space="preserve"> </w:t>
            </w:r>
            <w:r>
              <w:rPr>
                <w:rFonts w:ascii="Century Gothic"/>
                <w:spacing w:val="-1"/>
                <w:sz w:val="20"/>
              </w:rPr>
              <w:t>least</w:t>
            </w:r>
            <w:r>
              <w:rPr>
                <w:rFonts w:ascii="Century Gothic"/>
                <w:spacing w:val="-7"/>
                <w:sz w:val="20"/>
              </w:rPr>
              <w:t xml:space="preserve"> </w:t>
            </w:r>
            <w:r>
              <w:rPr>
                <w:rFonts w:ascii="Century Gothic"/>
                <w:sz w:val="20"/>
              </w:rPr>
              <w:t>3</w:t>
            </w:r>
            <w:r>
              <w:rPr>
                <w:rFonts w:ascii="Century Gothic"/>
                <w:spacing w:val="-7"/>
                <w:sz w:val="20"/>
              </w:rPr>
              <w:t xml:space="preserve"> </w:t>
            </w:r>
            <w:r>
              <w:rPr>
                <w:rFonts w:ascii="Century Gothic"/>
                <w:sz w:val="20"/>
              </w:rPr>
              <w:t>existing</w:t>
            </w:r>
            <w:r>
              <w:rPr>
                <w:rFonts w:ascii="Century Gothic"/>
                <w:spacing w:val="-8"/>
                <w:sz w:val="20"/>
              </w:rPr>
              <w:t xml:space="preserve"> </w:t>
            </w:r>
            <w:r>
              <w:rPr>
                <w:rFonts w:ascii="Century Gothic"/>
                <w:spacing w:val="-1"/>
                <w:sz w:val="20"/>
              </w:rPr>
              <w:t>populations</w:t>
            </w:r>
            <w:r>
              <w:rPr>
                <w:rFonts w:ascii="Century Gothic"/>
                <w:spacing w:val="-6"/>
                <w:sz w:val="20"/>
              </w:rPr>
              <w:t xml:space="preserve"> </w:t>
            </w:r>
            <w:r>
              <w:rPr>
                <w:rFonts w:ascii="Century Gothic"/>
                <w:spacing w:val="-1"/>
                <w:sz w:val="20"/>
              </w:rPr>
              <w:t>(the</w:t>
            </w:r>
            <w:r>
              <w:rPr>
                <w:rFonts w:ascii="Century Gothic"/>
                <w:spacing w:val="-8"/>
                <w:sz w:val="20"/>
              </w:rPr>
              <w:t xml:space="preserve"> </w:t>
            </w:r>
            <w:r>
              <w:rPr>
                <w:rFonts w:ascii="Century Gothic"/>
                <w:spacing w:val="-1"/>
                <w:sz w:val="20"/>
              </w:rPr>
              <w:t>Border</w:t>
            </w:r>
            <w:r>
              <w:rPr>
                <w:rFonts w:ascii="Century Gothic"/>
                <w:spacing w:val="39"/>
                <w:w w:val="99"/>
                <w:sz w:val="20"/>
              </w:rPr>
              <w:t xml:space="preserve"> </w:t>
            </w:r>
            <w:r>
              <w:rPr>
                <w:rFonts w:ascii="Century Gothic"/>
                <w:spacing w:val="-1"/>
                <w:sz w:val="20"/>
              </w:rPr>
              <w:t>Rivers/Gwydir</w:t>
            </w:r>
            <w:r>
              <w:rPr>
                <w:rFonts w:ascii="Century Gothic"/>
                <w:spacing w:val="-12"/>
                <w:sz w:val="20"/>
              </w:rPr>
              <w:t xml:space="preserve"> </w:t>
            </w:r>
            <w:r>
              <w:rPr>
                <w:rFonts w:ascii="Century Gothic"/>
                <w:sz w:val="20"/>
              </w:rPr>
              <w:t>and</w:t>
            </w:r>
            <w:r>
              <w:rPr>
                <w:rFonts w:ascii="Century Gothic"/>
                <w:spacing w:val="-9"/>
                <w:sz w:val="20"/>
              </w:rPr>
              <w:t xml:space="preserve"> </w:t>
            </w:r>
            <w:r>
              <w:rPr>
                <w:rFonts w:ascii="Century Gothic"/>
                <w:sz w:val="20"/>
              </w:rPr>
              <w:t>Condamine</w:t>
            </w:r>
            <w:r>
              <w:rPr>
                <w:rFonts w:ascii="Century Gothic"/>
                <w:spacing w:val="-12"/>
                <w:sz w:val="20"/>
              </w:rPr>
              <w:t xml:space="preserve"> </w:t>
            </w:r>
            <w:r>
              <w:rPr>
                <w:rFonts w:ascii="Century Gothic"/>
                <w:sz w:val="20"/>
              </w:rPr>
              <w:t>are</w:t>
            </w:r>
            <w:r>
              <w:rPr>
                <w:rFonts w:ascii="Century Gothic"/>
                <w:spacing w:val="29"/>
                <w:w w:val="99"/>
                <w:sz w:val="20"/>
              </w:rPr>
              <w:t xml:space="preserve"> </w:t>
            </w:r>
            <w:r>
              <w:rPr>
                <w:rFonts w:ascii="Century Gothic"/>
                <w:spacing w:val="-1"/>
                <w:sz w:val="20"/>
              </w:rPr>
              <w:t>amongst</w:t>
            </w:r>
            <w:r>
              <w:rPr>
                <w:rFonts w:ascii="Century Gothic"/>
                <w:spacing w:val="-10"/>
                <w:sz w:val="20"/>
              </w:rPr>
              <w:t xml:space="preserve"> </w:t>
            </w:r>
            <w:r>
              <w:rPr>
                <w:rFonts w:ascii="Century Gothic"/>
                <w:sz w:val="20"/>
              </w:rPr>
              <w:t>priority</w:t>
            </w:r>
            <w:r>
              <w:rPr>
                <w:rFonts w:ascii="Century Gothic"/>
                <w:spacing w:val="-11"/>
                <w:sz w:val="20"/>
              </w:rPr>
              <w:t xml:space="preserve"> </w:t>
            </w:r>
            <w:r>
              <w:rPr>
                <w:rFonts w:ascii="Century Gothic"/>
                <w:sz w:val="20"/>
              </w:rPr>
              <w:t>sites)</w:t>
            </w:r>
          </w:p>
          <w:p w14:paraId="3705A499" w14:textId="77777777" w:rsidR="00F441EC" w:rsidRDefault="00BC0B32">
            <w:pPr>
              <w:pStyle w:val="TableParagraph"/>
              <w:ind w:left="99" w:right="129"/>
              <w:rPr>
                <w:rFonts w:ascii="Century Gothic" w:eastAsia="Century Gothic" w:hAnsi="Century Gothic" w:cs="Century Gothic"/>
                <w:sz w:val="20"/>
                <w:szCs w:val="20"/>
              </w:rPr>
            </w:pPr>
            <w:r>
              <w:rPr>
                <w:rFonts w:ascii="Century Gothic" w:eastAsia="Century Gothic" w:hAnsi="Century Gothic" w:cs="Century Gothic"/>
                <w:spacing w:val="-1"/>
                <w:sz w:val="20"/>
                <w:szCs w:val="20"/>
              </w:rPr>
              <w:t>Establish</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or</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improve</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core</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range</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2–5</w:t>
            </w:r>
            <w:r>
              <w:rPr>
                <w:rFonts w:ascii="Century Gothic" w:eastAsia="Century Gothic" w:hAnsi="Century Gothic" w:cs="Century Gothic"/>
                <w:spacing w:val="34"/>
                <w:w w:val="99"/>
                <w:sz w:val="20"/>
                <w:szCs w:val="20"/>
              </w:rPr>
              <w:t xml:space="preserve"> </w:t>
            </w:r>
            <w:r>
              <w:rPr>
                <w:rFonts w:ascii="Century Gothic" w:eastAsia="Century Gothic" w:hAnsi="Century Gothic" w:cs="Century Gothic"/>
                <w:sz w:val="20"/>
                <w:szCs w:val="20"/>
              </w:rPr>
              <w:t>additional</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populations</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(the</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Border</w:t>
            </w:r>
            <w:r>
              <w:rPr>
                <w:rFonts w:ascii="Century Gothic" w:eastAsia="Century Gothic" w:hAnsi="Century Gothic" w:cs="Century Gothic"/>
                <w:spacing w:val="30"/>
                <w:w w:val="99"/>
                <w:sz w:val="20"/>
                <w:szCs w:val="20"/>
              </w:rPr>
              <w:t xml:space="preserve"> </w:t>
            </w:r>
            <w:r>
              <w:rPr>
                <w:rFonts w:ascii="Century Gothic" w:eastAsia="Century Gothic" w:hAnsi="Century Gothic" w:cs="Century Gothic"/>
                <w:spacing w:val="-1"/>
                <w:sz w:val="20"/>
                <w:szCs w:val="20"/>
              </w:rPr>
              <w:t>Rivers/Gwydir,</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Barwon–</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Darling</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and</w:t>
            </w:r>
            <w:r>
              <w:rPr>
                <w:rFonts w:ascii="Century Gothic" w:eastAsia="Century Gothic" w:hAnsi="Century Gothic" w:cs="Century Gothic"/>
                <w:spacing w:val="-11"/>
                <w:sz w:val="20"/>
                <w:szCs w:val="20"/>
              </w:rPr>
              <w:t xml:space="preserve"> </w:t>
            </w:r>
            <w:r>
              <w:rPr>
                <w:rFonts w:ascii="Century Gothic" w:eastAsia="Century Gothic" w:hAnsi="Century Gothic" w:cs="Century Gothic"/>
                <w:spacing w:val="-1"/>
                <w:sz w:val="20"/>
                <w:szCs w:val="20"/>
              </w:rPr>
              <w:t>Oakey</w:t>
            </w:r>
            <w:r>
              <w:rPr>
                <w:rFonts w:ascii="Century Gothic" w:eastAsia="Century Gothic" w:hAnsi="Century Gothic" w:cs="Century Gothic"/>
                <w:spacing w:val="36"/>
                <w:w w:val="99"/>
                <w:sz w:val="20"/>
                <w:szCs w:val="20"/>
              </w:rPr>
              <w:t xml:space="preserve"> </w:t>
            </w:r>
            <w:r>
              <w:rPr>
                <w:rFonts w:ascii="Century Gothic" w:eastAsia="Century Gothic" w:hAnsi="Century Gothic" w:cs="Century Gothic"/>
                <w:spacing w:val="-1"/>
                <w:sz w:val="20"/>
                <w:szCs w:val="20"/>
              </w:rPr>
              <w:t>Creek</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are</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amongst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priority</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sites).</w:t>
            </w:r>
          </w:p>
        </w:tc>
        <w:tc>
          <w:tcPr>
            <w:tcW w:w="1484" w:type="dxa"/>
            <w:vMerge/>
            <w:shd w:val="clear" w:color="auto" w:fill="FFFFFF" w:themeFill="background1"/>
          </w:tcPr>
          <w:p w14:paraId="3705A49A" w14:textId="77777777" w:rsidR="00F441EC" w:rsidRDefault="00F441EC"/>
        </w:tc>
      </w:tr>
      <w:tr w:rsidR="00F441EC" w14:paraId="3705A49F" w14:textId="77777777" w:rsidTr="00B21922">
        <w:trPr>
          <w:trHeight w:hRule="exact" w:val="855"/>
        </w:trPr>
        <w:tc>
          <w:tcPr>
            <w:tcW w:w="2985" w:type="dxa"/>
            <w:shd w:val="clear" w:color="auto" w:fill="FFFFFF" w:themeFill="background1"/>
          </w:tcPr>
          <w:p w14:paraId="3705A49C" w14:textId="77777777" w:rsidR="00F441EC" w:rsidRDefault="00BC0B32">
            <w:pPr>
              <w:pStyle w:val="TableParagraph"/>
              <w:spacing w:before="21"/>
              <w:ind w:left="97" w:right="480"/>
              <w:rPr>
                <w:rFonts w:ascii="Century Gothic" w:eastAsia="Century Gothic" w:hAnsi="Century Gothic" w:cs="Century Gothic"/>
                <w:sz w:val="20"/>
                <w:szCs w:val="20"/>
              </w:rPr>
            </w:pPr>
            <w:r>
              <w:rPr>
                <w:rFonts w:ascii="Century Gothic"/>
                <w:spacing w:val="-1"/>
                <w:sz w:val="20"/>
              </w:rPr>
              <w:t>Murray</w:t>
            </w:r>
            <w:r>
              <w:rPr>
                <w:rFonts w:ascii="Century Gothic"/>
                <w:spacing w:val="-13"/>
                <w:sz w:val="20"/>
              </w:rPr>
              <w:t xml:space="preserve"> </w:t>
            </w:r>
            <w:r>
              <w:rPr>
                <w:rFonts w:ascii="Century Gothic"/>
                <w:sz w:val="20"/>
              </w:rPr>
              <w:t>cod</w:t>
            </w:r>
            <w:r>
              <w:rPr>
                <w:rFonts w:ascii="Century Gothic"/>
                <w:spacing w:val="27"/>
                <w:w w:val="99"/>
                <w:sz w:val="20"/>
              </w:rPr>
              <w:t xml:space="preserve"> </w:t>
            </w:r>
            <w:r>
              <w:rPr>
                <w:rFonts w:ascii="Century Gothic"/>
                <w:spacing w:val="-1"/>
                <w:sz w:val="20"/>
              </w:rPr>
              <w:t>(</w:t>
            </w:r>
            <w:r>
              <w:rPr>
                <w:rFonts w:ascii="Century Gothic"/>
                <w:i/>
                <w:spacing w:val="-1"/>
                <w:sz w:val="20"/>
              </w:rPr>
              <w:t>Maccullochella</w:t>
            </w:r>
            <w:r>
              <w:rPr>
                <w:rFonts w:ascii="Century Gothic"/>
                <w:i/>
                <w:spacing w:val="-22"/>
                <w:sz w:val="20"/>
              </w:rPr>
              <w:t xml:space="preserve"> </w:t>
            </w:r>
            <w:r>
              <w:rPr>
                <w:rFonts w:ascii="Century Gothic"/>
                <w:i/>
                <w:sz w:val="20"/>
              </w:rPr>
              <w:t>peelii</w:t>
            </w:r>
            <w:r>
              <w:rPr>
                <w:rFonts w:ascii="Century Gothic"/>
                <w:sz w:val="20"/>
              </w:rPr>
              <w:t>)</w:t>
            </w:r>
          </w:p>
        </w:tc>
        <w:tc>
          <w:tcPr>
            <w:tcW w:w="5953" w:type="dxa"/>
            <w:shd w:val="clear" w:color="auto" w:fill="FFFFFF" w:themeFill="background1"/>
          </w:tcPr>
          <w:p w14:paraId="3705A49D" w14:textId="77777777" w:rsidR="00F441EC" w:rsidRDefault="00BC0B32">
            <w:pPr>
              <w:pStyle w:val="TableParagraph"/>
              <w:spacing w:before="21"/>
              <w:ind w:left="99" w:right="178"/>
              <w:rPr>
                <w:rFonts w:ascii="Century Gothic" w:eastAsia="Century Gothic" w:hAnsi="Century Gothic" w:cs="Century Gothic"/>
                <w:sz w:val="20"/>
                <w:szCs w:val="20"/>
              </w:rPr>
            </w:pPr>
            <w:r>
              <w:rPr>
                <w:rFonts w:ascii="Century Gothic" w:eastAsia="Century Gothic" w:hAnsi="Century Gothic" w:cs="Century Gothic"/>
                <w:sz w:val="20"/>
                <w:szCs w:val="20"/>
              </w:rPr>
              <w:t>A</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10–15</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per</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cent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increase</w:t>
            </w:r>
            <w:r>
              <w:rPr>
                <w:rFonts w:ascii="Century Gothic" w:eastAsia="Century Gothic" w:hAnsi="Century Gothic" w:cs="Century Gothic"/>
                <w:spacing w:val="-5"/>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mature</w:t>
            </w:r>
            <w:r>
              <w:rPr>
                <w:rFonts w:ascii="Century Gothic" w:eastAsia="Century Gothic" w:hAnsi="Century Gothic" w:cs="Century Gothic"/>
                <w:spacing w:val="-3"/>
                <w:sz w:val="20"/>
                <w:szCs w:val="20"/>
              </w:rPr>
              <w:t xml:space="preserve"> </w:t>
            </w:r>
            <w:r>
              <w:rPr>
                <w:rFonts w:ascii="Century Gothic" w:eastAsia="Century Gothic" w:hAnsi="Century Gothic" w:cs="Century Gothic"/>
                <w:spacing w:val="-1"/>
                <w:sz w:val="20"/>
                <w:szCs w:val="20"/>
              </w:rPr>
              <w:t>fish</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in</w:t>
            </w:r>
            <w:r>
              <w:rPr>
                <w:rFonts w:ascii="Century Gothic" w:eastAsia="Century Gothic" w:hAnsi="Century Gothic" w:cs="Century Gothic"/>
                <w:spacing w:val="30"/>
                <w:w w:val="99"/>
                <w:sz w:val="20"/>
                <w:szCs w:val="20"/>
              </w:rPr>
              <w:t xml:space="preserve"> </w:t>
            </w:r>
            <w:r>
              <w:rPr>
                <w:rFonts w:ascii="Century Gothic" w:eastAsia="Century Gothic" w:hAnsi="Century Gothic" w:cs="Century Gothic"/>
                <w:sz w:val="20"/>
                <w:szCs w:val="20"/>
              </w:rPr>
              <w:t>key</w:t>
            </w:r>
            <w:r>
              <w:rPr>
                <w:rFonts w:ascii="Century Gothic" w:eastAsia="Century Gothic" w:hAnsi="Century Gothic" w:cs="Century Gothic"/>
                <w:spacing w:val="-17"/>
                <w:sz w:val="20"/>
                <w:szCs w:val="20"/>
              </w:rPr>
              <w:t xml:space="preserve"> </w:t>
            </w:r>
            <w:r>
              <w:rPr>
                <w:rFonts w:ascii="Century Gothic" w:eastAsia="Century Gothic" w:hAnsi="Century Gothic" w:cs="Century Gothic"/>
                <w:sz w:val="20"/>
                <w:szCs w:val="20"/>
              </w:rPr>
              <w:t>populations</w:t>
            </w:r>
          </w:p>
        </w:tc>
        <w:tc>
          <w:tcPr>
            <w:tcW w:w="1484" w:type="dxa"/>
            <w:vMerge/>
            <w:shd w:val="clear" w:color="auto" w:fill="FFFFFF" w:themeFill="background1"/>
          </w:tcPr>
          <w:p w14:paraId="3705A49E" w14:textId="77777777" w:rsidR="00F441EC" w:rsidRDefault="00F441EC"/>
        </w:tc>
      </w:tr>
      <w:tr w:rsidR="00F441EC" w14:paraId="3705A4A3" w14:textId="77777777" w:rsidTr="00B21922">
        <w:trPr>
          <w:trHeight w:hRule="exact" w:val="853"/>
        </w:trPr>
        <w:tc>
          <w:tcPr>
            <w:tcW w:w="2985" w:type="dxa"/>
            <w:shd w:val="clear" w:color="auto" w:fill="FFFFFF" w:themeFill="background1"/>
          </w:tcPr>
          <w:p w14:paraId="3705A4A0" w14:textId="77777777" w:rsidR="00F441EC" w:rsidRDefault="00BC0B32">
            <w:pPr>
              <w:pStyle w:val="TableParagraph"/>
              <w:spacing w:before="23"/>
              <w:ind w:left="97" w:right="535"/>
              <w:rPr>
                <w:rFonts w:ascii="Century Gothic" w:eastAsia="Century Gothic" w:hAnsi="Century Gothic" w:cs="Century Gothic"/>
                <w:sz w:val="20"/>
                <w:szCs w:val="20"/>
              </w:rPr>
            </w:pPr>
            <w:r>
              <w:rPr>
                <w:rFonts w:ascii="Century Gothic"/>
                <w:spacing w:val="-1"/>
                <w:sz w:val="20"/>
              </w:rPr>
              <w:t>Golden</w:t>
            </w:r>
            <w:r>
              <w:rPr>
                <w:rFonts w:ascii="Century Gothic"/>
                <w:spacing w:val="-13"/>
                <w:sz w:val="20"/>
              </w:rPr>
              <w:t xml:space="preserve"> </w:t>
            </w:r>
            <w:r>
              <w:rPr>
                <w:rFonts w:ascii="Century Gothic"/>
                <w:sz w:val="20"/>
              </w:rPr>
              <w:t>perch</w:t>
            </w:r>
            <w:r>
              <w:rPr>
                <w:rFonts w:ascii="Century Gothic"/>
                <w:spacing w:val="24"/>
                <w:w w:val="99"/>
                <w:sz w:val="20"/>
              </w:rPr>
              <w:t xml:space="preserve"> </w:t>
            </w:r>
            <w:r>
              <w:rPr>
                <w:rFonts w:ascii="Century Gothic"/>
                <w:sz w:val="20"/>
              </w:rPr>
              <w:t>(</w:t>
            </w:r>
            <w:r>
              <w:rPr>
                <w:rFonts w:ascii="Century Gothic"/>
                <w:i/>
                <w:sz w:val="20"/>
              </w:rPr>
              <w:t>Macquaria</w:t>
            </w:r>
            <w:r>
              <w:rPr>
                <w:rFonts w:ascii="Century Gothic"/>
                <w:i/>
                <w:spacing w:val="-22"/>
                <w:sz w:val="20"/>
              </w:rPr>
              <w:t xml:space="preserve"> </w:t>
            </w:r>
            <w:r>
              <w:rPr>
                <w:rFonts w:ascii="Century Gothic"/>
                <w:i/>
                <w:sz w:val="20"/>
              </w:rPr>
              <w:t>ambigua</w:t>
            </w:r>
            <w:r>
              <w:rPr>
                <w:rFonts w:ascii="Century Gothic"/>
                <w:sz w:val="20"/>
              </w:rPr>
              <w:t>)</w:t>
            </w:r>
          </w:p>
        </w:tc>
        <w:tc>
          <w:tcPr>
            <w:tcW w:w="5953" w:type="dxa"/>
            <w:shd w:val="clear" w:color="auto" w:fill="FFFFFF" w:themeFill="background1"/>
          </w:tcPr>
          <w:p w14:paraId="3705A4A1" w14:textId="77777777" w:rsidR="00F441EC" w:rsidRDefault="00BC0B32">
            <w:pPr>
              <w:pStyle w:val="TableParagraph"/>
              <w:spacing w:before="23"/>
              <w:ind w:left="99" w:right="178"/>
              <w:rPr>
                <w:rFonts w:ascii="Century Gothic" w:eastAsia="Century Gothic" w:hAnsi="Century Gothic" w:cs="Century Gothic"/>
                <w:sz w:val="20"/>
                <w:szCs w:val="20"/>
              </w:rPr>
            </w:pPr>
            <w:r>
              <w:rPr>
                <w:rFonts w:ascii="Century Gothic" w:eastAsia="Century Gothic" w:hAnsi="Century Gothic" w:cs="Century Gothic"/>
                <w:sz w:val="20"/>
                <w:szCs w:val="20"/>
              </w:rPr>
              <w:t>A</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10–15</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per</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cent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increase</w:t>
            </w:r>
            <w:r>
              <w:rPr>
                <w:rFonts w:ascii="Century Gothic" w:eastAsia="Century Gothic" w:hAnsi="Century Gothic" w:cs="Century Gothic"/>
                <w:spacing w:val="-5"/>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mature</w:t>
            </w:r>
            <w:r>
              <w:rPr>
                <w:rFonts w:ascii="Century Gothic" w:eastAsia="Century Gothic" w:hAnsi="Century Gothic" w:cs="Century Gothic"/>
                <w:spacing w:val="-3"/>
                <w:sz w:val="20"/>
                <w:szCs w:val="20"/>
              </w:rPr>
              <w:t xml:space="preserve"> </w:t>
            </w:r>
            <w:r>
              <w:rPr>
                <w:rFonts w:ascii="Century Gothic" w:eastAsia="Century Gothic" w:hAnsi="Century Gothic" w:cs="Century Gothic"/>
                <w:spacing w:val="-1"/>
                <w:sz w:val="20"/>
                <w:szCs w:val="20"/>
              </w:rPr>
              <w:t>fish</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in</w:t>
            </w:r>
            <w:r>
              <w:rPr>
                <w:rFonts w:ascii="Century Gothic" w:eastAsia="Century Gothic" w:hAnsi="Century Gothic" w:cs="Century Gothic"/>
                <w:spacing w:val="30"/>
                <w:w w:val="99"/>
                <w:sz w:val="20"/>
                <w:szCs w:val="20"/>
              </w:rPr>
              <w:t xml:space="preserve"> </w:t>
            </w:r>
            <w:r>
              <w:rPr>
                <w:rFonts w:ascii="Century Gothic" w:eastAsia="Century Gothic" w:hAnsi="Century Gothic" w:cs="Century Gothic"/>
                <w:sz w:val="20"/>
                <w:szCs w:val="20"/>
              </w:rPr>
              <w:t>key</w:t>
            </w:r>
            <w:r>
              <w:rPr>
                <w:rFonts w:ascii="Century Gothic" w:eastAsia="Century Gothic" w:hAnsi="Century Gothic" w:cs="Century Gothic"/>
                <w:spacing w:val="-17"/>
                <w:sz w:val="20"/>
                <w:szCs w:val="20"/>
              </w:rPr>
              <w:t xml:space="preserve"> </w:t>
            </w:r>
            <w:r>
              <w:rPr>
                <w:rFonts w:ascii="Century Gothic" w:eastAsia="Century Gothic" w:hAnsi="Century Gothic" w:cs="Century Gothic"/>
                <w:sz w:val="20"/>
                <w:szCs w:val="20"/>
              </w:rPr>
              <w:t>populations</w:t>
            </w:r>
          </w:p>
        </w:tc>
        <w:tc>
          <w:tcPr>
            <w:tcW w:w="1484" w:type="dxa"/>
            <w:vMerge/>
            <w:shd w:val="clear" w:color="auto" w:fill="FFFFFF" w:themeFill="background1"/>
          </w:tcPr>
          <w:p w14:paraId="3705A4A2" w14:textId="77777777" w:rsidR="00F441EC" w:rsidRDefault="00F441EC"/>
        </w:tc>
      </w:tr>
    </w:tbl>
    <w:p w14:paraId="3705A4A4" w14:textId="77777777" w:rsidR="00F441EC" w:rsidRDefault="00F441EC">
      <w:pPr>
        <w:sectPr w:rsidR="00F441EC">
          <w:pgSz w:w="11910" w:h="16840"/>
          <w:pgMar w:top="760" w:right="620" w:bottom="1140" w:left="600" w:header="0" w:footer="953" w:gutter="0"/>
          <w:cols w:space="720"/>
        </w:sectPr>
      </w:pPr>
    </w:p>
    <w:p w14:paraId="3705A4A5" w14:textId="77777777" w:rsidR="00F441EC" w:rsidRDefault="00BC0B32">
      <w:pPr>
        <w:spacing w:before="45"/>
        <w:ind w:left="107"/>
        <w:rPr>
          <w:rFonts w:ascii="Century Gothic" w:eastAsia="Century Gothic" w:hAnsi="Century Gothic" w:cs="Century Gothic"/>
          <w:sz w:val="20"/>
          <w:szCs w:val="20"/>
        </w:rPr>
      </w:pPr>
      <w:r>
        <w:rPr>
          <w:rFonts w:ascii="Century Gothic"/>
          <w:b/>
          <w:spacing w:val="-1"/>
          <w:sz w:val="20"/>
        </w:rPr>
        <w:t>Important</w:t>
      </w:r>
      <w:r>
        <w:rPr>
          <w:rFonts w:ascii="Century Gothic"/>
          <w:b/>
          <w:spacing w:val="-7"/>
          <w:sz w:val="20"/>
        </w:rPr>
        <w:t xml:space="preserve"> </w:t>
      </w:r>
      <w:r>
        <w:rPr>
          <w:rFonts w:ascii="Century Gothic"/>
          <w:b/>
          <w:spacing w:val="-1"/>
          <w:sz w:val="20"/>
        </w:rPr>
        <w:t>environmental</w:t>
      </w:r>
      <w:r>
        <w:rPr>
          <w:rFonts w:ascii="Century Gothic"/>
          <w:b/>
          <w:spacing w:val="-6"/>
          <w:sz w:val="20"/>
        </w:rPr>
        <w:t xml:space="preserve"> </w:t>
      </w:r>
      <w:r>
        <w:rPr>
          <w:rFonts w:ascii="Century Gothic"/>
          <w:b/>
          <w:spacing w:val="-1"/>
          <w:sz w:val="20"/>
        </w:rPr>
        <w:t>assets</w:t>
      </w:r>
      <w:r>
        <w:rPr>
          <w:rFonts w:ascii="Century Gothic"/>
          <w:b/>
          <w:spacing w:val="41"/>
          <w:sz w:val="20"/>
        </w:rPr>
        <w:t xml:space="preserve"> </w:t>
      </w:r>
      <w:r>
        <w:rPr>
          <w:rFonts w:ascii="Century Gothic"/>
          <w:b/>
          <w:spacing w:val="-1"/>
          <w:sz w:val="20"/>
        </w:rPr>
        <w:t>for</w:t>
      </w:r>
      <w:r>
        <w:rPr>
          <w:rFonts w:ascii="Century Gothic"/>
          <w:b/>
          <w:spacing w:val="-6"/>
          <w:sz w:val="20"/>
        </w:rPr>
        <w:t xml:space="preserve"> </w:t>
      </w:r>
      <w:r>
        <w:rPr>
          <w:rFonts w:ascii="Century Gothic"/>
          <w:b/>
          <w:sz w:val="20"/>
        </w:rPr>
        <w:t>native</w:t>
      </w:r>
      <w:r>
        <w:rPr>
          <w:rFonts w:ascii="Century Gothic"/>
          <w:b/>
          <w:spacing w:val="-9"/>
          <w:sz w:val="20"/>
        </w:rPr>
        <w:t xml:space="preserve"> </w:t>
      </w:r>
      <w:r>
        <w:rPr>
          <w:rFonts w:ascii="Century Gothic"/>
          <w:b/>
          <w:sz w:val="20"/>
        </w:rPr>
        <w:t>fish</w:t>
      </w:r>
      <w:r>
        <w:rPr>
          <w:rFonts w:ascii="Century Gothic"/>
          <w:b/>
          <w:spacing w:val="-8"/>
          <w:sz w:val="20"/>
        </w:rPr>
        <w:t xml:space="preserve"> </w:t>
      </w:r>
      <w:r>
        <w:rPr>
          <w:rFonts w:ascii="Century Gothic"/>
          <w:b/>
          <w:sz w:val="20"/>
        </w:rPr>
        <w:t>in</w:t>
      </w:r>
      <w:r>
        <w:rPr>
          <w:rFonts w:ascii="Century Gothic"/>
          <w:b/>
          <w:spacing w:val="-5"/>
          <w:sz w:val="20"/>
        </w:rPr>
        <w:t xml:space="preserve"> </w:t>
      </w:r>
      <w:r>
        <w:rPr>
          <w:rFonts w:ascii="Century Gothic"/>
          <w:b/>
          <w:sz w:val="20"/>
        </w:rPr>
        <w:t>the</w:t>
      </w:r>
      <w:r>
        <w:rPr>
          <w:rFonts w:ascii="Century Gothic"/>
          <w:b/>
          <w:spacing w:val="-8"/>
          <w:sz w:val="20"/>
        </w:rPr>
        <w:t xml:space="preserve"> </w:t>
      </w:r>
      <w:r>
        <w:rPr>
          <w:rFonts w:ascii="Century Gothic"/>
          <w:b/>
          <w:sz w:val="20"/>
        </w:rPr>
        <w:t>northern</w:t>
      </w:r>
      <w:r>
        <w:rPr>
          <w:rFonts w:ascii="Century Gothic"/>
          <w:b/>
          <w:spacing w:val="-8"/>
          <w:sz w:val="20"/>
        </w:rPr>
        <w:t xml:space="preserve"> </w:t>
      </w:r>
      <w:r>
        <w:rPr>
          <w:rFonts w:ascii="Century Gothic"/>
          <w:b/>
          <w:spacing w:val="-1"/>
          <w:sz w:val="20"/>
        </w:rPr>
        <w:t>unregulated</w:t>
      </w:r>
      <w:r>
        <w:rPr>
          <w:rFonts w:ascii="Century Gothic"/>
          <w:b/>
          <w:spacing w:val="-5"/>
          <w:sz w:val="20"/>
        </w:rPr>
        <w:t xml:space="preserve"> </w:t>
      </w:r>
      <w:r>
        <w:rPr>
          <w:rFonts w:ascii="Century Gothic"/>
          <w:b/>
          <w:spacing w:val="-1"/>
          <w:sz w:val="20"/>
        </w:rPr>
        <w:t>river</w:t>
      </w:r>
      <w:r>
        <w:rPr>
          <w:rFonts w:ascii="Century Gothic"/>
          <w:b/>
          <w:spacing w:val="-7"/>
          <w:sz w:val="20"/>
        </w:rPr>
        <w:t xml:space="preserve"> </w:t>
      </w:r>
      <w:r>
        <w:rPr>
          <w:rFonts w:ascii="Century Gothic"/>
          <w:b/>
          <w:spacing w:val="-1"/>
          <w:sz w:val="20"/>
        </w:rPr>
        <w:t>catchments</w:t>
      </w:r>
    </w:p>
    <w:p w14:paraId="3705A4A6" w14:textId="77777777" w:rsidR="00F441EC" w:rsidRDefault="00F441EC">
      <w:pPr>
        <w:spacing w:before="3"/>
        <w:rPr>
          <w:rFonts w:ascii="Century Gothic" w:eastAsia="Century Gothic" w:hAnsi="Century Gothic" w:cs="Century Gothic"/>
          <w:b/>
          <w:bCs/>
          <w:sz w:val="19"/>
          <w:szCs w:val="19"/>
        </w:rPr>
      </w:pPr>
    </w:p>
    <w:tbl>
      <w:tblPr>
        <w:tblW w:w="0" w:type="auto"/>
        <w:tblInd w:w="106" w:type="dxa"/>
        <w:tblLayout w:type="fixed"/>
        <w:tblCellMar>
          <w:left w:w="0" w:type="dxa"/>
          <w:right w:w="0" w:type="dxa"/>
        </w:tblCellMar>
        <w:tblLook w:val="01E0" w:firstRow="1" w:lastRow="1" w:firstColumn="1" w:lastColumn="1" w:noHBand="0" w:noVBand="0"/>
      </w:tblPr>
      <w:tblGrid>
        <w:gridCol w:w="3603"/>
        <w:gridCol w:w="1133"/>
        <w:gridCol w:w="1135"/>
        <w:gridCol w:w="1133"/>
        <w:gridCol w:w="1135"/>
        <w:gridCol w:w="1133"/>
        <w:gridCol w:w="1135"/>
      </w:tblGrid>
      <w:tr w:rsidR="00F441EC" w14:paraId="3705A4B7" w14:textId="77777777">
        <w:trPr>
          <w:trHeight w:hRule="exact" w:val="1774"/>
        </w:trPr>
        <w:tc>
          <w:tcPr>
            <w:tcW w:w="3603" w:type="dxa"/>
            <w:tcBorders>
              <w:top w:val="single" w:sz="5" w:space="0" w:color="000000"/>
              <w:left w:val="single" w:sz="5" w:space="0" w:color="000000"/>
              <w:bottom w:val="single" w:sz="5" w:space="0" w:color="000000"/>
              <w:right w:val="single" w:sz="5" w:space="0" w:color="000000"/>
            </w:tcBorders>
            <w:shd w:val="clear" w:color="auto" w:fill="B1A0C6"/>
          </w:tcPr>
          <w:p w14:paraId="3705A4A7" w14:textId="77777777" w:rsidR="00F441EC" w:rsidRDefault="00F441EC">
            <w:pPr>
              <w:pStyle w:val="TableParagraph"/>
              <w:rPr>
                <w:rFonts w:ascii="Century Gothic" w:eastAsia="Century Gothic" w:hAnsi="Century Gothic" w:cs="Century Gothic"/>
                <w:b/>
                <w:bCs/>
                <w:sz w:val="20"/>
                <w:szCs w:val="20"/>
              </w:rPr>
            </w:pPr>
          </w:p>
          <w:p w14:paraId="3705A4A8" w14:textId="77777777" w:rsidR="00F441EC" w:rsidRDefault="00F441EC">
            <w:pPr>
              <w:pStyle w:val="TableParagraph"/>
              <w:rPr>
                <w:rFonts w:ascii="Century Gothic" w:eastAsia="Century Gothic" w:hAnsi="Century Gothic" w:cs="Century Gothic"/>
                <w:b/>
                <w:bCs/>
                <w:sz w:val="20"/>
                <w:szCs w:val="20"/>
              </w:rPr>
            </w:pPr>
          </w:p>
          <w:p w14:paraId="3705A4A9" w14:textId="77777777" w:rsidR="00F441EC" w:rsidRDefault="00F441EC">
            <w:pPr>
              <w:pStyle w:val="TableParagraph"/>
              <w:spacing w:before="3"/>
              <w:rPr>
                <w:rFonts w:ascii="Century Gothic" w:eastAsia="Century Gothic" w:hAnsi="Century Gothic" w:cs="Century Gothic"/>
                <w:b/>
                <w:bCs/>
                <w:sz w:val="21"/>
                <w:szCs w:val="21"/>
              </w:rPr>
            </w:pPr>
          </w:p>
          <w:p w14:paraId="3705A4AA" w14:textId="77777777" w:rsidR="00F441EC" w:rsidRDefault="00BC0B32">
            <w:pPr>
              <w:pStyle w:val="TableParagraph"/>
              <w:ind w:left="51"/>
              <w:rPr>
                <w:rFonts w:ascii="Century Gothic" w:eastAsia="Century Gothic" w:hAnsi="Century Gothic" w:cs="Century Gothic"/>
                <w:sz w:val="20"/>
                <w:szCs w:val="20"/>
              </w:rPr>
            </w:pPr>
            <w:r>
              <w:rPr>
                <w:rFonts w:ascii="Century Gothic"/>
                <w:b/>
                <w:spacing w:val="-1"/>
                <w:sz w:val="20"/>
              </w:rPr>
              <w:t>Key</w:t>
            </w:r>
            <w:r>
              <w:rPr>
                <w:rFonts w:ascii="Century Gothic"/>
                <w:b/>
                <w:spacing w:val="-8"/>
                <w:sz w:val="20"/>
              </w:rPr>
              <w:t xml:space="preserve"> </w:t>
            </w:r>
            <w:r>
              <w:rPr>
                <w:rFonts w:ascii="Century Gothic"/>
                <w:b/>
                <w:sz w:val="20"/>
              </w:rPr>
              <w:t>site/</w:t>
            </w:r>
            <w:r>
              <w:rPr>
                <w:rFonts w:ascii="Century Gothic"/>
                <w:b/>
                <w:spacing w:val="-9"/>
                <w:sz w:val="20"/>
              </w:rPr>
              <w:t xml:space="preserve"> </w:t>
            </w:r>
            <w:r>
              <w:rPr>
                <w:rFonts w:ascii="Century Gothic"/>
                <w:b/>
                <w:spacing w:val="-1"/>
                <w:sz w:val="20"/>
              </w:rPr>
              <w:t>environmental</w:t>
            </w:r>
            <w:r>
              <w:rPr>
                <w:rFonts w:ascii="Century Gothic"/>
                <w:b/>
                <w:spacing w:val="-8"/>
                <w:sz w:val="20"/>
              </w:rPr>
              <w:t xml:space="preserve"> </w:t>
            </w:r>
            <w:r>
              <w:rPr>
                <w:rFonts w:ascii="Century Gothic"/>
                <w:b/>
                <w:spacing w:val="-1"/>
                <w:sz w:val="20"/>
              </w:rPr>
              <w:t>asset</w:t>
            </w:r>
          </w:p>
        </w:tc>
        <w:tc>
          <w:tcPr>
            <w:tcW w:w="1133" w:type="dxa"/>
            <w:tcBorders>
              <w:top w:val="single" w:sz="5" w:space="0" w:color="000000"/>
              <w:left w:val="single" w:sz="5" w:space="0" w:color="000000"/>
              <w:bottom w:val="single" w:sz="5" w:space="0" w:color="000000"/>
              <w:right w:val="single" w:sz="5" w:space="0" w:color="000000"/>
            </w:tcBorders>
            <w:shd w:val="clear" w:color="auto" w:fill="B1A0C6"/>
            <w:textDirection w:val="btLr"/>
          </w:tcPr>
          <w:p w14:paraId="3705A4AB" w14:textId="77777777" w:rsidR="00F441EC" w:rsidRDefault="00F441EC">
            <w:pPr>
              <w:pStyle w:val="TableParagraph"/>
              <w:spacing w:before="2"/>
              <w:rPr>
                <w:rFonts w:ascii="Century Gothic" w:eastAsia="Century Gothic" w:hAnsi="Century Gothic" w:cs="Century Gothic"/>
                <w:b/>
                <w:bCs/>
                <w:sz w:val="26"/>
                <w:szCs w:val="26"/>
              </w:rPr>
            </w:pPr>
          </w:p>
          <w:p w14:paraId="3705A4AC" w14:textId="77777777" w:rsidR="00F441EC" w:rsidRDefault="00BC0B32">
            <w:pPr>
              <w:pStyle w:val="TableParagraph"/>
              <w:spacing w:line="240" w:lineRule="exact"/>
              <w:ind w:left="111" w:right="175"/>
              <w:rPr>
                <w:rFonts w:ascii="Century Gothic" w:eastAsia="Century Gothic" w:hAnsi="Century Gothic" w:cs="Century Gothic"/>
                <w:sz w:val="20"/>
                <w:szCs w:val="20"/>
              </w:rPr>
            </w:pPr>
            <w:r>
              <w:rPr>
                <w:rFonts w:ascii="Century Gothic"/>
                <w:b/>
                <w:sz w:val="20"/>
              </w:rPr>
              <w:t>Key</w:t>
            </w:r>
            <w:r>
              <w:rPr>
                <w:rFonts w:ascii="Century Gothic"/>
                <w:b/>
                <w:spacing w:val="-16"/>
                <w:sz w:val="20"/>
              </w:rPr>
              <w:t xml:space="preserve"> </w:t>
            </w:r>
            <w:r>
              <w:rPr>
                <w:rFonts w:ascii="Century Gothic"/>
                <w:b/>
                <w:spacing w:val="-1"/>
                <w:sz w:val="20"/>
              </w:rPr>
              <w:t>movement</w:t>
            </w:r>
            <w:r>
              <w:rPr>
                <w:rFonts w:ascii="Century Gothic"/>
                <w:b/>
                <w:spacing w:val="27"/>
                <w:w w:val="99"/>
                <w:sz w:val="20"/>
              </w:rPr>
              <w:t xml:space="preserve"> </w:t>
            </w:r>
            <w:r>
              <w:rPr>
                <w:rFonts w:ascii="Century Gothic"/>
                <w:b/>
                <w:spacing w:val="-1"/>
                <w:sz w:val="20"/>
              </w:rPr>
              <w:t>corridor</w:t>
            </w:r>
          </w:p>
        </w:tc>
        <w:tc>
          <w:tcPr>
            <w:tcW w:w="1135" w:type="dxa"/>
            <w:tcBorders>
              <w:top w:val="single" w:sz="5" w:space="0" w:color="000000"/>
              <w:left w:val="single" w:sz="5" w:space="0" w:color="000000"/>
              <w:bottom w:val="single" w:sz="5" w:space="0" w:color="000000"/>
              <w:right w:val="single" w:sz="5" w:space="0" w:color="000000"/>
            </w:tcBorders>
            <w:shd w:val="clear" w:color="auto" w:fill="B1A0C6"/>
            <w:textDirection w:val="btLr"/>
          </w:tcPr>
          <w:p w14:paraId="3705A4AD" w14:textId="77777777" w:rsidR="00F441EC" w:rsidRDefault="00F441EC">
            <w:pPr>
              <w:pStyle w:val="TableParagraph"/>
              <w:spacing w:before="4"/>
              <w:rPr>
                <w:rFonts w:ascii="Century Gothic" w:eastAsia="Century Gothic" w:hAnsi="Century Gothic" w:cs="Century Gothic"/>
                <w:b/>
                <w:bCs/>
                <w:sz w:val="26"/>
                <w:szCs w:val="26"/>
              </w:rPr>
            </w:pPr>
          </w:p>
          <w:p w14:paraId="3705A4AE" w14:textId="77777777" w:rsidR="00F441EC" w:rsidRDefault="00BC0B32">
            <w:pPr>
              <w:pStyle w:val="TableParagraph"/>
              <w:spacing w:line="240" w:lineRule="exact"/>
              <w:ind w:left="111" w:right="545"/>
              <w:rPr>
                <w:rFonts w:ascii="Century Gothic" w:eastAsia="Century Gothic" w:hAnsi="Century Gothic" w:cs="Century Gothic"/>
                <w:sz w:val="20"/>
                <w:szCs w:val="20"/>
              </w:rPr>
            </w:pPr>
            <w:r>
              <w:rPr>
                <w:rFonts w:ascii="Century Gothic"/>
                <w:b/>
                <w:spacing w:val="-1"/>
                <w:sz w:val="20"/>
              </w:rPr>
              <w:t>High</w:t>
            </w:r>
            <w:r>
              <w:rPr>
                <w:rFonts w:ascii="Century Gothic"/>
                <w:b/>
                <w:spacing w:val="22"/>
                <w:w w:val="99"/>
                <w:sz w:val="20"/>
              </w:rPr>
              <w:t xml:space="preserve"> </w:t>
            </w:r>
            <w:r>
              <w:rPr>
                <w:rFonts w:ascii="Century Gothic"/>
                <w:b/>
                <w:spacing w:val="-1"/>
                <w:sz w:val="20"/>
              </w:rPr>
              <w:t>biodiversity</w:t>
            </w:r>
          </w:p>
        </w:tc>
        <w:tc>
          <w:tcPr>
            <w:tcW w:w="1133" w:type="dxa"/>
            <w:tcBorders>
              <w:top w:val="single" w:sz="5" w:space="0" w:color="000000"/>
              <w:left w:val="single" w:sz="5" w:space="0" w:color="000000"/>
              <w:bottom w:val="single" w:sz="5" w:space="0" w:color="000000"/>
              <w:right w:val="single" w:sz="5" w:space="0" w:color="000000"/>
            </w:tcBorders>
            <w:shd w:val="clear" w:color="auto" w:fill="B1A0C6"/>
            <w:textDirection w:val="btLr"/>
          </w:tcPr>
          <w:p w14:paraId="3705A4AF" w14:textId="77777777" w:rsidR="00F441EC" w:rsidRDefault="00F441EC">
            <w:pPr>
              <w:pStyle w:val="TableParagraph"/>
              <w:spacing w:before="2"/>
              <w:rPr>
                <w:rFonts w:ascii="Century Gothic" w:eastAsia="Century Gothic" w:hAnsi="Century Gothic" w:cs="Century Gothic"/>
                <w:b/>
                <w:bCs/>
                <w:sz w:val="26"/>
                <w:szCs w:val="26"/>
              </w:rPr>
            </w:pPr>
          </w:p>
          <w:p w14:paraId="3705A4B0" w14:textId="77777777" w:rsidR="00F441EC" w:rsidRDefault="00BC0B32">
            <w:pPr>
              <w:pStyle w:val="TableParagraph"/>
              <w:spacing w:line="240" w:lineRule="exact"/>
              <w:ind w:left="111" w:right="475"/>
              <w:rPr>
                <w:rFonts w:ascii="Century Gothic" w:eastAsia="Century Gothic" w:hAnsi="Century Gothic" w:cs="Century Gothic"/>
                <w:sz w:val="20"/>
                <w:szCs w:val="20"/>
              </w:rPr>
            </w:pPr>
            <w:r>
              <w:rPr>
                <w:rFonts w:ascii="Century Gothic"/>
                <w:b/>
                <w:sz w:val="20"/>
              </w:rPr>
              <w:t>Site</w:t>
            </w:r>
            <w:r>
              <w:rPr>
                <w:rFonts w:ascii="Century Gothic"/>
                <w:b/>
                <w:spacing w:val="-7"/>
                <w:sz w:val="20"/>
              </w:rPr>
              <w:t xml:space="preserve"> </w:t>
            </w:r>
            <w:r>
              <w:rPr>
                <w:rFonts w:ascii="Century Gothic"/>
                <w:b/>
                <w:sz w:val="20"/>
              </w:rPr>
              <w:t>of</w:t>
            </w:r>
            <w:r>
              <w:rPr>
                <w:rFonts w:ascii="Century Gothic"/>
                <w:b/>
                <w:spacing w:val="-7"/>
                <w:sz w:val="20"/>
              </w:rPr>
              <w:t xml:space="preserve"> </w:t>
            </w:r>
            <w:r>
              <w:rPr>
                <w:rFonts w:ascii="Century Gothic"/>
                <w:b/>
                <w:spacing w:val="-1"/>
                <w:sz w:val="20"/>
              </w:rPr>
              <w:t>other</w:t>
            </w:r>
            <w:r>
              <w:rPr>
                <w:rFonts w:ascii="Century Gothic"/>
                <w:b/>
                <w:spacing w:val="23"/>
                <w:w w:val="99"/>
                <w:sz w:val="20"/>
              </w:rPr>
              <w:t xml:space="preserve"> </w:t>
            </w:r>
            <w:r>
              <w:rPr>
                <w:rFonts w:ascii="Century Gothic"/>
                <w:b/>
                <w:spacing w:val="-1"/>
                <w:sz w:val="20"/>
              </w:rPr>
              <w:t>significance</w:t>
            </w:r>
          </w:p>
        </w:tc>
        <w:tc>
          <w:tcPr>
            <w:tcW w:w="1135" w:type="dxa"/>
            <w:tcBorders>
              <w:top w:val="single" w:sz="5" w:space="0" w:color="000000"/>
              <w:left w:val="single" w:sz="5" w:space="0" w:color="000000"/>
              <w:bottom w:val="single" w:sz="5" w:space="0" w:color="000000"/>
              <w:right w:val="single" w:sz="5" w:space="0" w:color="000000"/>
            </w:tcBorders>
            <w:shd w:val="clear" w:color="auto" w:fill="B1A0C6"/>
            <w:textDirection w:val="btLr"/>
          </w:tcPr>
          <w:p w14:paraId="3705A4B1" w14:textId="77777777" w:rsidR="00F441EC" w:rsidRDefault="00F441EC">
            <w:pPr>
              <w:pStyle w:val="TableParagraph"/>
              <w:spacing w:before="4"/>
              <w:rPr>
                <w:rFonts w:ascii="Century Gothic" w:eastAsia="Century Gothic" w:hAnsi="Century Gothic" w:cs="Century Gothic"/>
                <w:b/>
                <w:bCs/>
                <w:sz w:val="26"/>
                <w:szCs w:val="26"/>
              </w:rPr>
            </w:pPr>
          </w:p>
          <w:p w14:paraId="3705A4B2" w14:textId="77777777" w:rsidR="00F441EC" w:rsidRDefault="00BC0B32">
            <w:pPr>
              <w:pStyle w:val="TableParagraph"/>
              <w:spacing w:line="240" w:lineRule="exact"/>
              <w:ind w:left="111" w:right="211"/>
              <w:rPr>
                <w:rFonts w:ascii="Century Gothic" w:eastAsia="Century Gothic" w:hAnsi="Century Gothic" w:cs="Century Gothic"/>
                <w:sz w:val="20"/>
                <w:szCs w:val="20"/>
              </w:rPr>
            </w:pPr>
            <w:r>
              <w:rPr>
                <w:rFonts w:ascii="Century Gothic"/>
                <w:b/>
                <w:spacing w:val="-1"/>
                <w:sz w:val="20"/>
              </w:rPr>
              <w:t>Hydrodynamic</w:t>
            </w:r>
            <w:r>
              <w:rPr>
                <w:rFonts w:ascii="Century Gothic"/>
                <w:b/>
                <w:spacing w:val="20"/>
                <w:w w:val="99"/>
                <w:sz w:val="20"/>
              </w:rPr>
              <w:t xml:space="preserve"> </w:t>
            </w:r>
            <w:r>
              <w:rPr>
                <w:rFonts w:ascii="Century Gothic"/>
                <w:b/>
                <w:sz w:val="20"/>
              </w:rPr>
              <w:t>diversity</w:t>
            </w:r>
          </w:p>
        </w:tc>
        <w:tc>
          <w:tcPr>
            <w:tcW w:w="1133" w:type="dxa"/>
            <w:tcBorders>
              <w:top w:val="single" w:sz="5" w:space="0" w:color="000000"/>
              <w:left w:val="single" w:sz="5" w:space="0" w:color="000000"/>
              <w:bottom w:val="single" w:sz="5" w:space="0" w:color="000000"/>
              <w:right w:val="single" w:sz="5" w:space="0" w:color="000000"/>
            </w:tcBorders>
            <w:shd w:val="clear" w:color="auto" w:fill="B1A0C6"/>
            <w:textDirection w:val="btLr"/>
          </w:tcPr>
          <w:p w14:paraId="3705A4B3" w14:textId="77777777" w:rsidR="00F441EC" w:rsidRDefault="00F441EC">
            <w:pPr>
              <w:pStyle w:val="TableParagraph"/>
              <w:spacing w:before="2"/>
              <w:rPr>
                <w:rFonts w:ascii="Century Gothic" w:eastAsia="Century Gothic" w:hAnsi="Century Gothic" w:cs="Century Gothic"/>
                <w:b/>
                <w:bCs/>
                <w:sz w:val="26"/>
                <w:szCs w:val="26"/>
              </w:rPr>
            </w:pPr>
          </w:p>
          <w:p w14:paraId="3705A4B4" w14:textId="77777777" w:rsidR="00F441EC" w:rsidRDefault="00BC0B32">
            <w:pPr>
              <w:pStyle w:val="TableParagraph"/>
              <w:spacing w:line="240" w:lineRule="exact"/>
              <w:ind w:left="111" w:right="555"/>
              <w:rPr>
                <w:rFonts w:ascii="Century Gothic" w:eastAsia="Century Gothic" w:hAnsi="Century Gothic" w:cs="Century Gothic"/>
                <w:sz w:val="20"/>
                <w:szCs w:val="20"/>
              </w:rPr>
            </w:pPr>
            <w:r>
              <w:rPr>
                <w:rFonts w:ascii="Century Gothic"/>
                <w:b/>
                <w:spacing w:val="-1"/>
                <w:sz w:val="20"/>
              </w:rPr>
              <w:t>Threatened</w:t>
            </w:r>
            <w:r>
              <w:rPr>
                <w:rFonts w:ascii="Century Gothic"/>
                <w:b/>
                <w:spacing w:val="24"/>
                <w:w w:val="99"/>
                <w:sz w:val="20"/>
              </w:rPr>
              <w:t xml:space="preserve"> </w:t>
            </w:r>
            <w:r>
              <w:rPr>
                <w:rFonts w:ascii="Century Gothic"/>
                <w:b/>
                <w:spacing w:val="-1"/>
                <w:sz w:val="20"/>
              </w:rPr>
              <w:t>species</w:t>
            </w:r>
          </w:p>
        </w:tc>
        <w:tc>
          <w:tcPr>
            <w:tcW w:w="1135" w:type="dxa"/>
            <w:tcBorders>
              <w:top w:val="single" w:sz="5" w:space="0" w:color="000000"/>
              <w:left w:val="single" w:sz="5" w:space="0" w:color="000000"/>
              <w:bottom w:val="single" w:sz="5" w:space="0" w:color="000000"/>
              <w:right w:val="single" w:sz="5" w:space="0" w:color="000000"/>
            </w:tcBorders>
            <w:shd w:val="clear" w:color="auto" w:fill="B1A0C6"/>
            <w:textDirection w:val="btLr"/>
          </w:tcPr>
          <w:p w14:paraId="3705A4B5" w14:textId="77777777" w:rsidR="00F441EC" w:rsidRDefault="00F441EC">
            <w:pPr>
              <w:pStyle w:val="TableParagraph"/>
              <w:spacing w:before="4"/>
              <w:rPr>
                <w:rFonts w:ascii="Century Gothic" w:eastAsia="Century Gothic" w:hAnsi="Century Gothic" w:cs="Century Gothic"/>
                <w:b/>
                <w:bCs/>
                <w:sz w:val="26"/>
                <w:szCs w:val="26"/>
              </w:rPr>
            </w:pPr>
          </w:p>
          <w:p w14:paraId="3705A4B6" w14:textId="77777777" w:rsidR="00F441EC" w:rsidRDefault="00BC0B32">
            <w:pPr>
              <w:pStyle w:val="TableParagraph"/>
              <w:spacing w:line="240" w:lineRule="exact"/>
              <w:ind w:left="111" w:right="643"/>
              <w:rPr>
                <w:rFonts w:ascii="Century Gothic" w:eastAsia="Century Gothic" w:hAnsi="Century Gothic" w:cs="Century Gothic"/>
                <w:sz w:val="20"/>
                <w:szCs w:val="20"/>
              </w:rPr>
            </w:pPr>
            <w:r>
              <w:rPr>
                <w:rFonts w:ascii="Century Gothic"/>
                <w:b/>
                <w:spacing w:val="-1"/>
                <w:sz w:val="20"/>
              </w:rPr>
              <w:t>Dry</w:t>
            </w:r>
            <w:r>
              <w:rPr>
                <w:rFonts w:ascii="Century Gothic"/>
                <w:b/>
                <w:spacing w:val="-12"/>
                <w:sz w:val="20"/>
              </w:rPr>
              <w:t xml:space="preserve"> </w:t>
            </w:r>
            <w:r>
              <w:rPr>
                <w:rFonts w:ascii="Century Gothic"/>
                <w:b/>
                <w:spacing w:val="-1"/>
                <w:sz w:val="20"/>
              </w:rPr>
              <w:t>period</w:t>
            </w:r>
            <w:r>
              <w:rPr>
                <w:rFonts w:ascii="Century Gothic"/>
                <w:b/>
                <w:spacing w:val="27"/>
                <w:w w:val="99"/>
                <w:sz w:val="20"/>
              </w:rPr>
              <w:t xml:space="preserve"> </w:t>
            </w:r>
            <w:r>
              <w:rPr>
                <w:rFonts w:ascii="Century Gothic"/>
                <w:b/>
                <w:spacing w:val="-1"/>
                <w:sz w:val="20"/>
              </w:rPr>
              <w:t>refuge</w:t>
            </w:r>
          </w:p>
        </w:tc>
      </w:tr>
      <w:tr w:rsidR="00F441EC" w14:paraId="3705A4BF" w14:textId="77777777">
        <w:trPr>
          <w:trHeight w:hRule="exact" w:val="579"/>
        </w:trPr>
        <w:tc>
          <w:tcPr>
            <w:tcW w:w="3603" w:type="dxa"/>
            <w:tcBorders>
              <w:top w:val="single" w:sz="5" w:space="0" w:color="000000"/>
              <w:left w:val="single" w:sz="5" w:space="0" w:color="000000"/>
              <w:bottom w:val="single" w:sz="5" w:space="0" w:color="000000"/>
              <w:right w:val="single" w:sz="5" w:space="0" w:color="000000"/>
            </w:tcBorders>
          </w:tcPr>
          <w:p w14:paraId="3705A4B8" w14:textId="77777777" w:rsidR="00F441EC" w:rsidRDefault="00BC0B32">
            <w:pPr>
              <w:pStyle w:val="TableParagraph"/>
              <w:spacing w:before="40"/>
              <w:ind w:left="51" w:right="750"/>
              <w:rPr>
                <w:rFonts w:ascii="Century Gothic" w:eastAsia="Century Gothic" w:hAnsi="Century Gothic" w:cs="Century Gothic"/>
                <w:sz w:val="20"/>
                <w:szCs w:val="20"/>
              </w:rPr>
            </w:pPr>
            <w:r>
              <w:rPr>
                <w:rFonts w:ascii="Century Gothic"/>
                <w:sz w:val="20"/>
              </w:rPr>
              <w:t>Warrego</w:t>
            </w:r>
            <w:r>
              <w:rPr>
                <w:rFonts w:ascii="Century Gothic"/>
                <w:spacing w:val="-6"/>
                <w:sz w:val="20"/>
              </w:rPr>
              <w:t xml:space="preserve"> </w:t>
            </w:r>
            <w:r>
              <w:rPr>
                <w:rFonts w:ascii="Century Gothic"/>
                <w:spacing w:val="-1"/>
                <w:sz w:val="20"/>
              </w:rPr>
              <w:t>River</w:t>
            </w:r>
            <w:r>
              <w:rPr>
                <w:rFonts w:ascii="Century Gothic"/>
                <w:spacing w:val="-5"/>
                <w:sz w:val="20"/>
              </w:rPr>
              <w:t xml:space="preserve"> </w:t>
            </w:r>
            <w:r>
              <w:rPr>
                <w:rFonts w:ascii="Century Gothic"/>
                <w:spacing w:val="-1"/>
                <w:sz w:val="20"/>
              </w:rPr>
              <w:t>(Ward</w:t>
            </w:r>
            <w:r>
              <w:rPr>
                <w:rFonts w:ascii="Century Gothic"/>
                <w:spacing w:val="-7"/>
                <w:sz w:val="20"/>
              </w:rPr>
              <w:t xml:space="preserve"> </w:t>
            </w:r>
            <w:r>
              <w:rPr>
                <w:rFonts w:ascii="Century Gothic"/>
                <w:sz w:val="20"/>
              </w:rPr>
              <w:t>River</w:t>
            </w:r>
            <w:r>
              <w:rPr>
                <w:rFonts w:ascii="Century Gothic"/>
                <w:spacing w:val="-7"/>
                <w:sz w:val="20"/>
              </w:rPr>
              <w:t xml:space="preserve"> </w:t>
            </w:r>
            <w:r>
              <w:rPr>
                <w:rFonts w:ascii="Century Gothic"/>
                <w:spacing w:val="1"/>
                <w:sz w:val="20"/>
              </w:rPr>
              <w:t>to</w:t>
            </w:r>
            <w:r>
              <w:rPr>
                <w:rFonts w:ascii="Century Gothic"/>
                <w:spacing w:val="27"/>
                <w:w w:val="99"/>
                <w:sz w:val="20"/>
              </w:rPr>
              <w:t xml:space="preserve"> </w:t>
            </w:r>
            <w:r>
              <w:rPr>
                <w:rFonts w:ascii="Century Gothic"/>
                <w:sz w:val="20"/>
              </w:rPr>
              <w:t>Darling</w:t>
            </w:r>
            <w:r>
              <w:rPr>
                <w:rFonts w:ascii="Century Gothic"/>
                <w:spacing w:val="-20"/>
                <w:sz w:val="20"/>
              </w:rPr>
              <w:t xml:space="preserve"> </w:t>
            </w:r>
            <w:r>
              <w:rPr>
                <w:rFonts w:ascii="Century Gothic"/>
                <w:spacing w:val="-1"/>
                <w:sz w:val="20"/>
              </w:rPr>
              <w:t>confluence)</w:t>
            </w:r>
          </w:p>
        </w:tc>
        <w:tc>
          <w:tcPr>
            <w:tcW w:w="1133" w:type="dxa"/>
            <w:tcBorders>
              <w:top w:val="single" w:sz="5" w:space="0" w:color="000000"/>
              <w:left w:val="single" w:sz="5" w:space="0" w:color="000000"/>
              <w:bottom w:val="single" w:sz="5" w:space="0" w:color="000000"/>
              <w:right w:val="single" w:sz="5" w:space="0" w:color="000000"/>
            </w:tcBorders>
          </w:tcPr>
          <w:p w14:paraId="3705A4B9" w14:textId="77777777" w:rsidR="00F441EC" w:rsidRDefault="00BC0B32">
            <w:pPr>
              <w:pStyle w:val="TableParagraph"/>
              <w:spacing w:before="162"/>
              <w:ind w:left="3"/>
              <w:jc w:val="center"/>
              <w:rPr>
                <w:rFonts w:ascii="Century Gothic" w:eastAsia="Century Gothic" w:hAnsi="Century Gothic" w:cs="Century Gothic"/>
                <w:sz w:val="20"/>
                <w:szCs w:val="20"/>
              </w:rPr>
            </w:pPr>
            <w:r>
              <w:rPr>
                <w:rFonts w:ascii="Century Gothic"/>
                <w:sz w:val="20"/>
              </w:rPr>
              <w:t>*</w:t>
            </w:r>
          </w:p>
        </w:tc>
        <w:tc>
          <w:tcPr>
            <w:tcW w:w="1135" w:type="dxa"/>
            <w:tcBorders>
              <w:top w:val="single" w:sz="5" w:space="0" w:color="000000"/>
              <w:left w:val="single" w:sz="5" w:space="0" w:color="000000"/>
              <w:bottom w:val="single" w:sz="5" w:space="0" w:color="000000"/>
              <w:right w:val="single" w:sz="5" w:space="0" w:color="000000"/>
            </w:tcBorders>
          </w:tcPr>
          <w:p w14:paraId="3705A4BA" w14:textId="77777777" w:rsidR="00F441EC" w:rsidRDefault="00BC0B32">
            <w:pPr>
              <w:pStyle w:val="TableParagraph"/>
              <w:spacing w:before="162"/>
              <w:jc w:val="center"/>
              <w:rPr>
                <w:rFonts w:ascii="Century Gothic" w:eastAsia="Century Gothic" w:hAnsi="Century Gothic" w:cs="Century Gothic"/>
                <w:sz w:val="20"/>
                <w:szCs w:val="20"/>
              </w:rPr>
            </w:pPr>
            <w:r>
              <w:rPr>
                <w:rFonts w:ascii="Century Gothic"/>
                <w:sz w:val="20"/>
              </w:rPr>
              <w:t>*</w:t>
            </w:r>
          </w:p>
        </w:tc>
        <w:tc>
          <w:tcPr>
            <w:tcW w:w="1133" w:type="dxa"/>
            <w:tcBorders>
              <w:top w:val="single" w:sz="5" w:space="0" w:color="000000"/>
              <w:left w:val="single" w:sz="5" w:space="0" w:color="000000"/>
              <w:bottom w:val="single" w:sz="5" w:space="0" w:color="000000"/>
              <w:right w:val="single" w:sz="5" w:space="0" w:color="000000"/>
            </w:tcBorders>
          </w:tcPr>
          <w:p w14:paraId="3705A4BB" w14:textId="77777777" w:rsidR="00F441EC" w:rsidRDefault="00F441EC"/>
        </w:tc>
        <w:tc>
          <w:tcPr>
            <w:tcW w:w="1135" w:type="dxa"/>
            <w:tcBorders>
              <w:top w:val="single" w:sz="5" w:space="0" w:color="000000"/>
              <w:left w:val="single" w:sz="5" w:space="0" w:color="000000"/>
              <w:bottom w:val="single" w:sz="5" w:space="0" w:color="000000"/>
              <w:right w:val="single" w:sz="5" w:space="0" w:color="000000"/>
            </w:tcBorders>
          </w:tcPr>
          <w:p w14:paraId="3705A4BC" w14:textId="77777777" w:rsidR="00F441EC" w:rsidRDefault="00BC0B32">
            <w:pPr>
              <w:pStyle w:val="TableParagraph"/>
              <w:spacing w:before="162"/>
              <w:jc w:val="center"/>
              <w:rPr>
                <w:rFonts w:ascii="Century Gothic" w:eastAsia="Century Gothic" w:hAnsi="Century Gothic" w:cs="Century Gothic"/>
                <w:sz w:val="20"/>
                <w:szCs w:val="20"/>
              </w:rPr>
            </w:pPr>
            <w:r>
              <w:rPr>
                <w:rFonts w:ascii="Century Gothic"/>
                <w:sz w:val="20"/>
              </w:rPr>
              <w:t>*</w:t>
            </w:r>
          </w:p>
        </w:tc>
        <w:tc>
          <w:tcPr>
            <w:tcW w:w="1133" w:type="dxa"/>
            <w:tcBorders>
              <w:top w:val="single" w:sz="5" w:space="0" w:color="000000"/>
              <w:left w:val="single" w:sz="5" w:space="0" w:color="000000"/>
              <w:bottom w:val="single" w:sz="5" w:space="0" w:color="000000"/>
              <w:right w:val="single" w:sz="5" w:space="0" w:color="000000"/>
            </w:tcBorders>
          </w:tcPr>
          <w:p w14:paraId="3705A4BD" w14:textId="77777777" w:rsidR="00F441EC" w:rsidRDefault="00BC0B32">
            <w:pPr>
              <w:pStyle w:val="TableParagraph"/>
              <w:spacing w:before="162"/>
              <w:ind w:left="3"/>
              <w:jc w:val="center"/>
              <w:rPr>
                <w:rFonts w:ascii="Century Gothic" w:eastAsia="Century Gothic" w:hAnsi="Century Gothic" w:cs="Century Gothic"/>
                <w:sz w:val="20"/>
                <w:szCs w:val="20"/>
              </w:rPr>
            </w:pPr>
            <w:r>
              <w:rPr>
                <w:rFonts w:ascii="Century Gothic"/>
                <w:sz w:val="20"/>
              </w:rPr>
              <w:t>*</w:t>
            </w:r>
          </w:p>
        </w:tc>
        <w:tc>
          <w:tcPr>
            <w:tcW w:w="1135" w:type="dxa"/>
            <w:tcBorders>
              <w:top w:val="single" w:sz="5" w:space="0" w:color="000000"/>
              <w:left w:val="single" w:sz="5" w:space="0" w:color="000000"/>
              <w:bottom w:val="single" w:sz="5" w:space="0" w:color="000000"/>
              <w:right w:val="single" w:sz="5" w:space="0" w:color="000000"/>
            </w:tcBorders>
          </w:tcPr>
          <w:p w14:paraId="3705A4BE" w14:textId="77777777" w:rsidR="00F441EC" w:rsidRDefault="00BC0B32">
            <w:pPr>
              <w:pStyle w:val="TableParagraph"/>
              <w:spacing w:before="162"/>
              <w:jc w:val="center"/>
              <w:rPr>
                <w:rFonts w:ascii="Century Gothic" w:eastAsia="Century Gothic" w:hAnsi="Century Gothic" w:cs="Century Gothic"/>
                <w:sz w:val="20"/>
                <w:szCs w:val="20"/>
              </w:rPr>
            </w:pPr>
            <w:r>
              <w:rPr>
                <w:rFonts w:ascii="Century Gothic"/>
                <w:sz w:val="20"/>
              </w:rPr>
              <w:t>*</w:t>
            </w:r>
          </w:p>
        </w:tc>
      </w:tr>
      <w:tr w:rsidR="00F441EC" w14:paraId="3705A4C8" w14:textId="77777777">
        <w:trPr>
          <w:trHeight w:hRule="exact" w:val="825"/>
        </w:trPr>
        <w:tc>
          <w:tcPr>
            <w:tcW w:w="3603" w:type="dxa"/>
            <w:tcBorders>
              <w:top w:val="single" w:sz="5" w:space="0" w:color="000000"/>
              <w:left w:val="single" w:sz="5" w:space="0" w:color="000000"/>
              <w:bottom w:val="single" w:sz="5" w:space="0" w:color="000000"/>
              <w:right w:val="single" w:sz="5" w:space="0" w:color="000000"/>
            </w:tcBorders>
            <w:shd w:val="clear" w:color="auto" w:fill="F1F1F1"/>
          </w:tcPr>
          <w:p w14:paraId="3705A4C0" w14:textId="77777777" w:rsidR="00F441EC" w:rsidRDefault="00BC0B32">
            <w:pPr>
              <w:pStyle w:val="TableParagraph"/>
              <w:spacing w:before="42"/>
              <w:ind w:left="51" w:right="139"/>
              <w:rPr>
                <w:rFonts w:ascii="Century Gothic" w:eastAsia="Century Gothic" w:hAnsi="Century Gothic" w:cs="Century Gothic"/>
                <w:sz w:val="20"/>
                <w:szCs w:val="20"/>
              </w:rPr>
            </w:pPr>
            <w:r>
              <w:rPr>
                <w:rFonts w:ascii="Century Gothic"/>
                <w:spacing w:val="-1"/>
                <w:sz w:val="20"/>
              </w:rPr>
              <w:t>Anabranches</w:t>
            </w:r>
            <w:r>
              <w:rPr>
                <w:rFonts w:ascii="Century Gothic"/>
                <w:spacing w:val="-18"/>
                <w:sz w:val="20"/>
              </w:rPr>
              <w:t xml:space="preserve"> </w:t>
            </w:r>
            <w:r>
              <w:rPr>
                <w:rFonts w:ascii="Century Gothic"/>
                <w:sz w:val="20"/>
              </w:rPr>
              <w:t>connecting</w:t>
            </w:r>
            <w:r>
              <w:rPr>
                <w:rFonts w:ascii="Century Gothic"/>
                <w:spacing w:val="-17"/>
                <w:sz w:val="20"/>
              </w:rPr>
              <w:t xml:space="preserve"> </w:t>
            </w:r>
            <w:r>
              <w:rPr>
                <w:rFonts w:ascii="Century Gothic"/>
                <w:sz w:val="20"/>
              </w:rPr>
              <w:t>Warrego</w:t>
            </w:r>
            <w:r>
              <w:rPr>
                <w:rFonts w:ascii="Century Gothic"/>
                <w:spacing w:val="28"/>
                <w:w w:val="99"/>
                <w:sz w:val="20"/>
              </w:rPr>
              <w:t xml:space="preserve"> </w:t>
            </w:r>
            <w:r>
              <w:rPr>
                <w:rFonts w:ascii="Century Gothic"/>
                <w:sz w:val="20"/>
              </w:rPr>
              <w:t>and</w:t>
            </w:r>
            <w:r>
              <w:rPr>
                <w:rFonts w:ascii="Century Gothic"/>
                <w:spacing w:val="-9"/>
                <w:sz w:val="20"/>
              </w:rPr>
              <w:t xml:space="preserve"> </w:t>
            </w:r>
            <w:r>
              <w:rPr>
                <w:rFonts w:ascii="Century Gothic"/>
                <w:spacing w:val="-1"/>
                <w:sz w:val="20"/>
              </w:rPr>
              <w:t>Paroo</w:t>
            </w:r>
            <w:r>
              <w:rPr>
                <w:rFonts w:ascii="Century Gothic"/>
                <w:spacing w:val="-8"/>
                <w:sz w:val="20"/>
              </w:rPr>
              <w:t xml:space="preserve"> </w:t>
            </w:r>
            <w:r>
              <w:rPr>
                <w:rFonts w:ascii="Century Gothic"/>
                <w:spacing w:val="-1"/>
                <w:sz w:val="20"/>
              </w:rPr>
              <w:t>Rivers</w:t>
            </w:r>
            <w:r>
              <w:rPr>
                <w:rFonts w:ascii="Century Gothic"/>
                <w:spacing w:val="-4"/>
                <w:sz w:val="20"/>
              </w:rPr>
              <w:t xml:space="preserve"> </w:t>
            </w:r>
            <w:r>
              <w:rPr>
                <w:rFonts w:ascii="Century Gothic"/>
                <w:spacing w:val="-1"/>
                <w:sz w:val="20"/>
              </w:rPr>
              <w:t>(including</w:t>
            </w:r>
            <w:r>
              <w:rPr>
                <w:rFonts w:ascii="Century Gothic"/>
                <w:spacing w:val="27"/>
                <w:w w:val="99"/>
                <w:sz w:val="20"/>
              </w:rPr>
              <w:t xml:space="preserve"> </w:t>
            </w:r>
            <w:r>
              <w:rPr>
                <w:rFonts w:ascii="Century Gothic"/>
                <w:sz w:val="20"/>
              </w:rPr>
              <w:t>Gumholes,</w:t>
            </w:r>
            <w:r>
              <w:rPr>
                <w:rFonts w:ascii="Century Gothic"/>
                <w:spacing w:val="-13"/>
                <w:sz w:val="20"/>
              </w:rPr>
              <w:t xml:space="preserve"> </w:t>
            </w:r>
            <w:r>
              <w:rPr>
                <w:rFonts w:ascii="Century Gothic"/>
                <w:sz w:val="20"/>
              </w:rPr>
              <w:t>Bow,</w:t>
            </w:r>
            <w:r>
              <w:rPr>
                <w:rFonts w:ascii="Century Gothic"/>
                <w:spacing w:val="-11"/>
                <w:sz w:val="20"/>
              </w:rPr>
              <w:t xml:space="preserve"> </w:t>
            </w:r>
            <w:r>
              <w:rPr>
                <w:rFonts w:ascii="Century Gothic"/>
                <w:spacing w:val="-1"/>
                <w:sz w:val="20"/>
              </w:rPr>
              <w:t>Cuttaburra</w:t>
            </w:r>
            <w:r>
              <w:rPr>
                <w:rFonts w:ascii="Century Gothic"/>
                <w:spacing w:val="-10"/>
                <w:sz w:val="20"/>
              </w:rPr>
              <w:t xml:space="preserve"> </w:t>
            </w:r>
            <w:r>
              <w:rPr>
                <w:rFonts w:ascii="Century Gothic"/>
                <w:spacing w:val="-1"/>
                <w:sz w:val="20"/>
              </w:rPr>
              <w:t>Ck)</w:t>
            </w:r>
          </w:p>
        </w:tc>
        <w:tc>
          <w:tcPr>
            <w:tcW w:w="1133" w:type="dxa"/>
            <w:tcBorders>
              <w:top w:val="single" w:sz="5" w:space="0" w:color="000000"/>
              <w:left w:val="single" w:sz="5" w:space="0" w:color="000000"/>
              <w:bottom w:val="single" w:sz="5" w:space="0" w:color="000000"/>
              <w:right w:val="single" w:sz="5" w:space="0" w:color="000000"/>
            </w:tcBorders>
            <w:shd w:val="clear" w:color="auto" w:fill="F1F1F1"/>
          </w:tcPr>
          <w:p w14:paraId="3705A4C1" w14:textId="77777777" w:rsidR="00F441EC" w:rsidRDefault="00F441EC">
            <w:pPr>
              <w:pStyle w:val="TableParagraph"/>
              <w:spacing w:before="5"/>
              <w:rPr>
                <w:rFonts w:ascii="Century Gothic" w:eastAsia="Century Gothic" w:hAnsi="Century Gothic" w:cs="Century Gothic"/>
                <w:b/>
                <w:bCs/>
                <w:sz w:val="23"/>
                <w:szCs w:val="23"/>
              </w:rPr>
            </w:pPr>
          </w:p>
          <w:p w14:paraId="3705A4C2" w14:textId="77777777" w:rsidR="00F441EC" w:rsidRDefault="00BC0B32">
            <w:pPr>
              <w:pStyle w:val="TableParagraph"/>
              <w:ind w:left="3"/>
              <w:jc w:val="center"/>
              <w:rPr>
                <w:rFonts w:ascii="Century Gothic" w:eastAsia="Century Gothic" w:hAnsi="Century Gothic" w:cs="Century Gothic"/>
                <w:sz w:val="20"/>
                <w:szCs w:val="20"/>
              </w:rPr>
            </w:pPr>
            <w:r>
              <w:rPr>
                <w:rFonts w:ascii="Century Gothic"/>
                <w:sz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1F1F1"/>
          </w:tcPr>
          <w:p w14:paraId="3705A4C3" w14:textId="77777777" w:rsidR="00F441EC" w:rsidRDefault="00F441EC"/>
        </w:tc>
        <w:tc>
          <w:tcPr>
            <w:tcW w:w="1133" w:type="dxa"/>
            <w:tcBorders>
              <w:top w:val="single" w:sz="5" w:space="0" w:color="000000"/>
              <w:left w:val="single" w:sz="5" w:space="0" w:color="000000"/>
              <w:bottom w:val="single" w:sz="5" w:space="0" w:color="000000"/>
              <w:right w:val="single" w:sz="5" w:space="0" w:color="000000"/>
            </w:tcBorders>
            <w:shd w:val="clear" w:color="auto" w:fill="F1F1F1"/>
          </w:tcPr>
          <w:p w14:paraId="3705A4C4" w14:textId="77777777" w:rsidR="00F441EC" w:rsidRDefault="00F441EC"/>
        </w:tc>
        <w:tc>
          <w:tcPr>
            <w:tcW w:w="1135" w:type="dxa"/>
            <w:tcBorders>
              <w:top w:val="single" w:sz="5" w:space="0" w:color="000000"/>
              <w:left w:val="single" w:sz="5" w:space="0" w:color="000000"/>
              <w:bottom w:val="single" w:sz="5" w:space="0" w:color="000000"/>
              <w:right w:val="single" w:sz="5" w:space="0" w:color="000000"/>
            </w:tcBorders>
            <w:shd w:val="clear" w:color="auto" w:fill="F1F1F1"/>
          </w:tcPr>
          <w:p w14:paraId="3705A4C5" w14:textId="77777777" w:rsidR="00F441EC" w:rsidRDefault="00F441EC"/>
        </w:tc>
        <w:tc>
          <w:tcPr>
            <w:tcW w:w="1133" w:type="dxa"/>
            <w:tcBorders>
              <w:top w:val="single" w:sz="5" w:space="0" w:color="000000"/>
              <w:left w:val="single" w:sz="5" w:space="0" w:color="000000"/>
              <w:bottom w:val="single" w:sz="5" w:space="0" w:color="000000"/>
              <w:right w:val="single" w:sz="5" w:space="0" w:color="000000"/>
            </w:tcBorders>
            <w:shd w:val="clear" w:color="auto" w:fill="F1F1F1"/>
          </w:tcPr>
          <w:p w14:paraId="3705A4C6" w14:textId="77777777" w:rsidR="00F441EC" w:rsidRDefault="00F441EC"/>
        </w:tc>
        <w:tc>
          <w:tcPr>
            <w:tcW w:w="1135" w:type="dxa"/>
            <w:tcBorders>
              <w:top w:val="single" w:sz="5" w:space="0" w:color="000000"/>
              <w:left w:val="single" w:sz="5" w:space="0" w:color="000000"/>
              <w:bottom w:val="single" w:sz="5" w:space="0" w:color="000000"/>
              <w:right w:val="single" w:sz="5" w:space="0" w:color="000000"/>
            </w:tcBorders>
            <w:shd w:val="clear" w:color="auto" w:fill="F1F1F1"/>
          </w:tcPr>
          <w:p w14:paraId="3705A4C7" w14:textId="77777777" w:rsidR="00F441EC" w:rsidRDefault="00F441EC"/>
        </w:tc>
      </w:tr>
      <w:tr w:rsidR="00F441EC" w14:paraId="3705A4E0" w14:textId="77777777">
        <w:trPr>
          <w:trHeight w:hRule="exact" w:val="581"/>
        </w:trPr>
        <w:tc>
          <w:tcPr>
            <w:tcW w:w="3603" w:type="dxa"/>
            <w:tcBorders>
              <w:top w:val="single" w:sz="5" w:space="0" w:color="000000"/>
              <w:left w:val="single" w:sz="5" w:space="0" w:color="000000"/>
              <w:bottom w:val="single" w:sz="5" w:space="0" w:color="000000"/>
              <w:right w:val="single" w:sz="5" w:space="0" w:color="000000"/>
            </w:tcBorders>
          </w:tcPr>
          <w:p w14:paraId="3705A4D9" w14:textId="77777777" w:rsidR="00F441EC" w:rsidRDefault="00BC0B32">
            <w:pPr>
              <w:pStyle w:val="TableParagraph"/>
              <w:spacing w:before="40"/>
              <w:ind w:left="51" w:right="612"/>
              <w:rPr>
                <w:rFonts w:ascii="Century Gothic" w:eastAsia="Century Gothic" w:hAnsi="Century Gothic" w:cs="Century Gothic"/>
                <w:sz w:val="20"/>
                <w:szCs w:val="20"/>
              </w:rPr>
            </w:pPr>
            <w:r>
              <w:rPr>
                <w:rFonts w:ascii="Century Gothic"/>
                <w:sz w:val="20"/>
              </w:rPr>
              <w:t>Lower</w:t>
            </w:r>
            <w:r>
              <w:rPr>
                <w:rFonts w:ascii="Century Gothic"/>
                <w:spacing w:val="-8"/>
                <w:sz w:val="20"/>
              </w:rPr>
              <w:t xml:space="preserve"> </w:t>
            </w:r>
            <w:r>
              <w:rPr>
                <w:rFonts w:ascii="Century Gothic"/>
                <w:spacing w:val="-1"/>
                <w:sz w:val="20"/>
              </w:rPr>
              <w:t>Moonie</w:t>
            </w:r>
            <w:r>
              <w:rPr>
                <w:rFonts w:ascii="Century Gothic"/>
                <w:spacing w:val="-8"/>
                <w:sz w:val="20"/>
              </w:rPr>
              <w:t xml:space="preserve"> </w:t>
            </w:r>
            <w:r>
              <w:rPr>
                <w:rFonts w:ascii="Century Gothic"/>
                <w:spacing w:val="1"/>
                <w:sz w:val="20"/>
              </w:rPr>
              <w:t>to</w:t>
            </w:r>
            <w:r>
              <w:rPr>
                <w:rFonts w:ascii="Century Gothic"/>
                <w:spacing w:val="-8"/>
                <w:sz w:val="20"/>
              </w:rPr>
              <w:t xml:space="preserve"> </w:t>
            </w:r>
            <w:r>
              <w:rPr>
                <w:rFonts w:ascii="Century Gothic"/>
                <w:sz w:val="20"/>
              </w:rPr>
              <w:t>Barwon</w:t>
            </w:r>
            <w:r>
              <w:rPr>
                <w:rFonts w:ascii="Century Gothic"/>
                <w:spacing w:val="-7"/>
                <w:sz w:val="20"/>
              </w:rPr>
              <w:t xml:space="preserve"> </w:t>
            </w:r>
            <w:r>
              <w:rPr>
                <w:rFonts w:ascii="Century Gothic"/>
                <w:spacing w:val="-1"/>
                <w:sz w:val="20"/>
              </w:rPr>
              <w:t>River</w:t>
            </w:r>
            <w:r>
              <w:rPr>
                <w:rFonts w:ascii="Century Gothic"/>
                <w:spacing w:val="26"/>
                <w:w w:val="99"/>
                <w:sz w:val="20"/>
              </w:rPr>
              <w:t xml:space="preserve"> </w:t>
            </w:r>
            <w:r>
              <w:rPr>
                <w:rFonts w:ascii="Century Gothic"/>
                <w:spacing w:val="-1"/>
                <w:sz w:val="20"/>
              </w:rPr>
              <w:t>[Moonie]</w:t>
            </w:r>
          </w:p>
        </w:tc>
        <w:tc>
          <w:tcPr>
            <w:tcW w:w="1133" w:type="dxa"/>
            <w:tcBorders>
              <w:top w:val="single" w:sz="5" w:space="0" w:color="000000"/>
              <w:left w:val="single" w:sz="5" w:space="0" w:color="000000"/>
              <w:bottom w:val="single" w:sz="5" w:space="0" w:color="000000"/>
              <w:right w:val="single" w:sz="5" w:space="0" w:color="000000"/>
            </w:tcBorders>
          </w:tcPr>
          <w:p w14:paraId="3705A4DA" w14:textId="77777777" w:rsidR="00F441EC" w:rsidRDefault="00BC0B32">
            <w:pPr>
              <w:pStyle w:val="TableParagraph"/>
              <w:spacing w:before="162"/>
              <w:ind w:left="3"/>
              <w:jc w:val="center"/>
              <w:rPr>
                <w:rFonts w:ascii="Century Gothic" w:eastAsia="Century Gothic" w:hAnsi="Century Gothic" w:cs="Century Gothic"/>
                <w:sz w:val="20"/>
                <w:szCs w:val="20"/>
              </w:rPr>
            </w:pPr>
            <w:r>
              <w:rPr>
                <w:rFonts w:ascii="Century Gothic"/>
                <w:sz w:val="20"/>
              </w:rPr>
              <w:t>*</w:t>
            </w:r>
          </w:p>
        </w:tc>
        <w:tc>
          <w:tcPr>
            <w:tcW w:w="1135" w:type="dxa"/>
            <w:tcBorders>
              <w:top w:val="single" w:sz="5" w:space="0" w:color="000000"/>
              <w:left w:val="single" w:sz="5" w:space="0" w:color="000000"/>
              <w:bottom w:val="single" w:sz="5" w:space="0" w:color="000000"/>
              <w:right w:val="single" w:sz="5" w:space="0" w:color="000000"/>
            </w:tcBorders>
          </w:tcPr>
          <w:p w14:paraId="3705A4DB" w14:textId="77777777" w:rsidR="00F441EC" w:rsidRDefault="00BC0B32">
            <w:pPr>
              <w:pStyle w:val="TableParagraph"/>
              <w:spacing w:before="162"/>
              <w:jc w:val="center"/>
              <w:rPr>
                <w:rFonts w:ascii="Century Gothic" w:eastAsia="Century Gothic" w:hAnsi="Century Gothic" w:cs="Century Gothic"/>
                <w:sz w:val="20"/>
                <w:szCs w:val="20"/>
              </w:rPr>
            </w:pPr>
            <w:r>
              <w:rPr>
                <w:rFonts w:ascii="Century Gothic"/>
                <w:sz w:val="20"/>
              </w:rPr>
              <w:t>*</w:t>
            </w:r>
          </w:p>
        </w:tc>
        <w:tc>
          <w:tcPr>
            <w:tcW w:w="1133" w:type="dxa"/>
            <w:tcBorders>
              <w:top w:val="single" w:sz="5" w:space="0" w:color="000000"/>
              <w:left w:val="single" w:sz="5" w:space="0" w:color="000000"/>
              <w:bottom w:val="single" w:sz="5" w:space="0" w:color="000000"/>
              <w:right w:val="single" w:sz="5" w:space="0" w:color="000000"/>
            </w:tcBorders>
          </w:tcPr>
          <w:p w14:paraId="3705A4DC" w14:textId="77777777" w:rsidR="00F441EC" w:rsidRDefault="00F441EC"/>
        </w:tc>
        <w:tc>
          <w:tcPr>
            <w:tcW w:w="1135" w:type="dxa"/>
            <w:tcBorders>
              <w:top w:val="single" w:sz="5" w:space="0" w:color="000000"/>
              <w:left w:val="single" w:sz="5" w:space="0" w:color="000000"/>
              <w:bottom w:val="single" w:sz="5" w:space="0" w:color="000000"/>
              <w:right w:val="single" w:sz="5" w:space="0" w:color="000000"/>
            </w:tcBorders>
          </w:tcPr>
          <w:p w14:paraId="3705A4DD" w14:textId="77777777" w:rsidR="00F441EC" w:rsidRDefault="00BC0B32">
            <w:pPr>
              <w:pStyle w:val="TableParagraph"/>
              <w:spacing w:before="162"/>
              <w:jc w:val="center"/>
              <w:rPr>
                <w:rFonts w:ascii="Century Gothic" w:eastAsia="Century Gothic" w:hAnsi="Century Gothic" w:cs="Century Gothic"/>
                <w:sz w:val="20"/>
                <w:szCs w:val="20"/>
              </w:rPr>
            </w:pPr>
            <w:r>
              <w:rPr>
                <w:rFonts w:ascii="Century Gothic"/>
                <w:sz w:val="20"/>
              </w:rPr>
              <w:t>*</w:t>
            </w:r>
          </w:p>
        </w:tc>
        <w:tc>
          <w:tcPr>
            <w:tcW w:w="1133" w:type="dxa"/>
            <w:tcBorders>
              <w:top w:val="single" w:sz="5" w:space="0" w:color="000000"/>
              <w:left w:val="single" w:sz="5" w:space="0" w:color="000000"/>
              <w:bottom w:val="single" w:sz="5" w:space="0" w:color="000000"/>
              <w:right w:val="single" w:sz="5" w:space="0" w:color="000000"/>
            </w:tcBorders>
          </w:tcPr>
          <w:p w14:paraId="3705A4DE" w14:textId="77777777" w:rsidR="00F441EC" w:rsidRDefault="00F441EC"/>
        </w:tc>
        <w:tc>
          <w:tcPr>
            <w:tcW w:w="1135" w:type="dxa"/>
            <w:tcBorders>
              <w:top w:val="single" w:sz="5" w:space="0" w:color="000000"/>
              <w:left w:val="single" w:sz="5" w:space="0" w:color="000000"/>
              <w:bottom w:val="single" w:sz="5" w:space="0" w:color="000000"/>
              <w:right w:val="single" w:sz="5" w:space="0" w:color="000000"/>
            </w:tcBorders>
          </w:tcPr>
          <w:p w14:paraId="3705A4DF" w14:textId="77777777" w:rsidR="00F441EC" w:rsidRDefault="00BC0B32">
            <w:pPr>
              <w:pStyle w:val="TableParagraph"/>
              <w:spacing w:before="162"/>
              <w:jc w:val="center"/>
              <w:rPr>
                <w:rFonts w:ascii="Century Gothic" w:eastAsia="Century Gothic" w:hAnsi="Century Gothic" w:cs="Century Gothic"/>
                <w:sz w:val="20"/>
                <w:szCs w:val="20"/>
              </w:rPr>
            </w:pPr>
            <w:r>
              <w:rPr>
                <w:rFonts w:ascii="Century Gothic"/>
                <w:sz w:val="20"/>
              </w:rPr>
              <w:t>*</w:t>
            </w:r>
          </w:p>
        </w:tc>
      </w:tr>
      <w:tr w:rsidR="00F441EC" w14:paraId="3705A504" w14:textId="77777777">
        <w:trPr>
          <w:trHeight w:hRule="exact" w:val="579"/>
        </w:trPr>
        <w:tc>
          <w:tcPr>
            <w:tcW w:w="3603" w:type="dxa"/>
            <w:tcBorders>
              <w:top w:val="single" w:sz="5" w:space="0" w:color="000000"/>
              <w:left w:val="single" w:sz="5" w:space="0" w:color="000000"/>
              <w:bottom w:val="single" w:sz="5" w:space="0" w:color="000000"/>
              <w:right w:val="single" w:sz="5" w:space="0" w:color="000000"/>
            </w:tcBorders>
          </w:tcPr>
          <w:p w14:paraId="3705A4FD" w14:textId="77777777" w:rsidR="00F441EC" w:rsidRDefault="00BC0B32">
            <w:pPr>
              <w:pStyle w:val="TableParagraph"/>
              <w:spacing w:before="40"/>
              <w:ind w:left="51" w:right="237"/>
              <w:rPr>
                <w:rFonts w:ascii="Century Gothic" w:eastAsia="Century Gothic" w:hAnsi="Century Gothic" w:cs="Century Gothic"/>
                <w:sz w:val="20"/>
                <w:szCs w:val="20"/>
              </w:rPr>
            </w:pPr>
            <w:r>
              <w:rPr>
                <w:rFonts w:ascii="Century Gothic"/>
                <w:spacing w:val="-1"/>
                <w:sz w:val="20"/>
              </w:rPr>
              <w:t>Condamine</w:t>
            </w:r>
            <w:r>
              <w:rPr>
                <w:rFonts w:ascii="Century Gothic"/>
                <w:spacing w:val="-15"/>
                <w:sz w:val="20"/>
              </w:rPr>
              <w:t xml:space="preserve"> </w:t>
            </w:r>
            <w:r>
              <w:rPr>
                <w:rFonts w:ascii="Century Gothic"/>
                <w:sz w:val="20"/>
              </w:rPr>
              <w:t>headwaters</w:t>
            </w:r>
            <w:r>
              <w:rPr>
                <w:rFonts w:ascii="Century Gothic"/>
                <w:spacing w:val="-15"/>
                <w:sz w:val="20"/>
              </w:rPr>
              <w:t xml:space="preserve"> </w:t>
            </w:r>
            <w:r>
              <w:rPr>
                <w:rFonts w:ascii="Century Gothic"/>
                <w:sz w:val="20"/>
              </w:rPr>
              <w:t>and</w:t>
            </w:r>
            <w:r>
              <w:rPr>
                <w:rFonts w:ascii="Century Gothic"/>
                <w:spacing w:val="30"/>
                <w:w w:val="99"/>
                <w:sz w:val="20"/>
              </w:rPr>
              <w:t xml:space="preserve"> </w:t>
            </w:r>
            <w:r>
              <w:rPr>
                <w:rFonts w:ascii="Century Gothic"/>
                <w:spacing w:val="-1"/>
                <w:sz w:val="20"/>
              </w:rPr>
              <w:t>Spring</w:t>
            </w:r>
            <w:r>
              <w:rPr>
                <w:rFonts w:ascii="Century Gothic"/>
                <w:spacing w:val="-9"/>
                <w:sz w:val="20"/>
              </w:rPr>
              <w:t xml:space="preserve"> </w:t>
            </w:r>
            <w:r>
              <w:rPr>
                <w:rFonts w:ascii="Century Gothic"/>
                <w:spacing w:val="-1"/>
                <w:sz w:val="20"/>
              </w:rPr>
              <w:t>Creek</w:t>
            </w:r>
            <w:r>
              <w:rPr>
                <w:rFonts w:ascii="Century Gothic"/>
                <w:spacing w:val="-6"/>
                <w:sz w:val="20"/>
              </w:rPr>
              <w:t xml:space="preserve"> </w:t>
            </w:r>
            <w:r>
              <w:rPr>
                <w:rFonts w:ascii="Century Gothic"/>
                <w:spacing w:val="-1"/>
                <w:sz w:val="20"/>
              </w:rPr>
              <w:t>upstream</w:t>
            </w:r>
            <w:r>
              <w:rPr>
                <w:rFonts w:ascii="Century Gothic"/>
                <w:spacing w:val="-8"/>
                <w:sz w:val="20"/>
              </w:rPr>
              <w:t xml:space="preserve"> </w:t>
            </w:r>
            <w:r>
              <w:rPr>
                <w:rFonts w:ascii="Century Gothic"/>
                <w:sz w:val="20"/>
              </w:rPr>
              <w:t>of</w:t>
            </w:r>
            <w:r>
              <w:rPr>
                <w:rFonts w:ascii="Century Gothic"/>
                <w:spacing w:val="-7"/>
                <w:sz w:val="20"/>
              </w:rPr>
              <w:t xml:space="preserve"> </w:t>
            </w:r>
            <w:r>
              <w:rPr>
                <w:rFonts w:ascii="Century Gothic"/>
                <w:sz w:val="20"/>
              </w:rPr>
              <w:t>Killarney</w:t>
            </w:r>
          </w:p>
        </w:tc>
        <w:tc>
          <w:tcPr>
            <w:tcW w:w="1133" w:type="dxa"/>
            <w:tcBorders>
              <w:top w:val="single" w:sz="5" w:space="0" w:color="000000"/>
              <w:left w:val="single" w:sz="5" w:space="0" w:color="000000"/>
              <w:bottom w:val="single" w:sz="5" w:space="0" w:color="000000"/>
              <w:right w:val="single" w:sz="5" w:space="0" w:color="000000"/>
            </w:tcBorders>
          </w:tcPr>
          <w:p w14:paraId="3705A4FE" w14:textId="77777777" w:rsidR="00F441EC" w:rsidRDefault="00F441EC"/>
        </w:tc>
        <w:tc>
          <w:tcPr>
            <w:tcW w:w="1135" w:type="dxa"/>
            <w:tcBorders>
              <w:top w:val="single" w:sz="5" w:space="0" w:color="000000"/>
              <w:left w:val="single" w:sz="5" w:space="0" w:color="000000"/>
              <w:bottom w:val="single" w:sz="5" w:space="0" w:color="000000"/>
              <w:right w:val="single" w:sz="5" w:space="0" w:color="000000"/>
            </w:tcBorders>
          </w:tcPr>
          <w:p w14:paraId="3705A4FF" w14:textId="77777777" w:rsidR="00F441EC" w:rsidRDefault="00F441EC"/>
        </w:tc>
        <w:tc>
          <w:tcPr>
            <w:tcW w:w="1133" w:type="dxa"/>
            <w:tcBorders>
              <w:top w:val="single" w:sz="5" w:space="0" w:color="000000"/>
              <w:left w:val="single" w:sz="5" w:space="0" w:color="000000"/>
              <w:bottom w:val="single" w:sz="5" w:space="0" w:color="000000"/>
              <w:right w:val="single" w:sz="5" w:space="0" w:color="000000"/>
            </w:tcBorders>
          </w:tcPr>
          <w:p w14:paraId="3705A500" w14:textId="77777777" w:rsidR="00F441EC" w:rsidRDefault="00F441EC"/>
        </w:tc>
        <w:tc>
          <w:tcPr>
            <w:tcW w:w="1135" w:type="dxa"/>
            <w:tcBorders>
              <w:top w:val="single" w:sz="5" w:space="0" w:color="000000"/>
              <w:left w:val="single" w:sz="5" w:space="0" w:color="000000"/>
              <w:bottom w:val="single" w:sz="5" w:space="0" w:color="000000"/>
              <w:right w:val="single" w:sz="5" w:space="0" w:color="000000"/>
            </w:tcBorders>
          </w:tcPr>
          <w:p w14:paraId="3705A501" w14:textId="77777777" w:rsidR="00F441EC" w:rsidRDefault="00BC0B32">
            <w:pPr>
              <w:pStyle w:val="TableParagraph"/>
              <w:spacing w:before="163"/>
              <w:jc w:val="center"/>
              <w:rPr>
                <w:rFonts w:ascii="Century Gothic" w:eastAsia="Century Gothic" w:hAnsi="Century Gothic" w:cs="Century Gothic"/>
                <w:sz w:val="20"/>
                <w:szCs w:val="20"/>
              </w:rPr>
            </w:pPr>
            <w:r>
              <w:rPr>
                <w:rFonts w:ascii="Century Gothic"/>
                <w:sz w:val="20"/>
              </w:rPr>
              <w:t>*</w:t>
            </w:r>
          </w:p>
        </w:tc>
        <w:tc>
          <w:tcPr>
            <w:tcW w:w="1133" w:type="dxa"/>
            <w:tcBorders>
              <w:top w:val="single" w:sz="5" w:space="0" w:color="000000"/>
              <w:left w:val="single" w:sz="5" w:space="0" w:color="000000"/>
              <w:bottom w:val="single" w:sz="5" w:space="0" w:color="000000"/>
              <w:right w:val="single" w:sz="5" w:space="0" w:color="000000"/>
            </w:tcBorders>
          </w:tcPr>
          <w:p w14:paraId="3705A502" w14:textId="77777777" w:rsidR="00F441EC" w:rsidRDefault="00BC0B32">
            <w:pPr>
              <w:pStyle w:val="TableParagraph"/>
              <w:spacing w:before="163"/>
              <w:ind w:left="3"/>
              <w:jc w:val="center"/>
              <w:rPr>
                <w:rFonts w:ascii="Century Gothic" w:eastAsia="Century Gothic" w:hAnsi="Century Gothic" w:cs="Century Gothic"/>
                <w:sz w:val="20"/>
                <w:szCs w:val="20"/>
              </w:rPr>
            </w:pPr>
            <w:r>
              <w:rPr>
                <w:rFonts w:ascii="Century Gothic"/>
                <w:sz w:val="20"/>
              </w:rPr>
              <w:t>*</w:t>
            </w:r>
          </w:p>
        </w:tc>
        <w:tc>
          <w:tcPr>
            <w:tcW w:w="1135" w:type="dxa"/>
            <w:tcBorders>
              <w:top w:val="single" w:sz="5" w:space="0" w:color="000000"/>
              <w:left w:val="single" w:sz="5" w:space="0" w:color="000000"/>
              <w:bottom w:val="single" w:sz="5" w:space="0" w:color="000000"/>
              <w:right w:val="single" w:sz="5" w:space="0" w:color="000000"/>
            </w:tcBorders>
          </w:tcPr>
          <w:p w14:paraId="3705A503" w14:textId="77777777" w:rsidR="00F441EC" w:rsidRDefault="00BC0B32">
            <w:pPr>
              <w:pStyle w:val="TableParagraph"/>
              <w:spacing w:before="163"/>
              <w:jc w:val="center"/>
              <w:rPr>
                <w:rFonts w:ascii="Century Gothic" w:eastAsia="Century Gothic" w:hAnsi="Century Gothic" w:cs="Century Gothic"/>
                <w:sz w:val="20"/>
                <w:szCs w:val="20"/>
              </w:rPr>
            </w:pPr>
            <w:r>
              <w:rPr>
                <w:rFonts w:ascii="Century Gothic"/>
                <w:sz w:val="20"/>
              </w:rPr>
              <w:t>*</w:t>
            </w:r>
          </w:p>
        </w:tc>
      </w:tr>
      <w:tr w:rsidR="00F441EC" w14:paraId="3705A50C" w14:textId="77777777">
        <w:trPr>
          <w:trHeight w:hRule="exact" w:val="580"/>
        </w:trPr>
        <w:tc>
          <w:tcPr>
            <w:tcW w:w="3603" w:type="dxa"/>
            <w:tcBorders>
              <w:top w:val="single" w:sz="5" w:space="0" w:color="000000"/>
              <w:left w:val="single" w:sz="5" w:space="0" w:color="000000"/>
              <w:bottom w:val="single" w:sz="5" w:space="0" w:color="000000"/>
              <w:right w:val="single" w:sz="5" w:space="0" w:color="000000"/>
            </w:tcBorders>
            <w:shd w:val="clear" w:color="auto" w:fill="F1F1F1"/>
          </w:tcPr>
          <w:p w14:paraId="3705A505" w14:textId="77777777" w:rsidR="00F441EC" w:rsidRDefault="00BC0B32">
            <w:pPr>
              <w:pStyle w:val="TableParagraph"/>
              <w:spacing w:before="49" w:line="242" w:lineRule="exact"/>
              <w:ind w:left="51" w:right="83"/>
              <w:rPr>
                <w:rFonts w:ascii="Century Gothic" w:eastAsia="Century Gothic" w:hAnsi="Century Gothic" w:cs="Century Gothic"/>
                <w:sz w:val="20"/>
                <w:szCs w:val="20"/>
              </w:rPr>
            </w:pPr>
            <w:r>
              <w:rPr>
                <w:rFonts w:ascii="Century Gothic"/>
                <w:spacing w:val="-1"/>
                <w:sz w:val="20"/>
              </w:rPr>
              <w:t>Condamine</w:t>
            </w:r>
            <w:r>
              <w:rPr>
                <w:rFonts w:ascii="Century Gothic"/>
                <w:spacing w:val="-3"/>
                <w:sz w:val="20"/>
              </w:rPr>
              <w:t xml:space="preserve"> </w:t>
            </w:r>
            <w:r>
              <w:rPr>
                <w:rFonts w:ascii="Century Gothic"/>
                <w:spacing w:val="-1"/>
                <w:sz w:val="20"/>
              </w:rPr>
              <w:t>River</w:t>
            </w:r>
            <w:r>
              <w:rPr>
                <w:rFonts w:ascii="Century Gothic"/>
                <w:spacing w:val="47"/>
                <w:sz w:val="20"/>
              </w:rPr>
              <w:t xml:space="preserve"> </w:t>
            </w:r>
            <w:r>
              <w:rPr>
                <w:rFonts w:ascii="Century Gothic"/>
                <w:sz w:val="20"/>
              </w:rPr>
              <w:t>-</w:t>
            </w:r>
            <w:r>
              <w:rPr>
                <w:rFonts w:ascii="Century Gothic"/>
                <w:spacing w:val="-5"/>
                <w:sz w:val="20"/>
              </w:rPr>
              <w:t xml:space="preserve"> </w:t>
            </w:r>
            <w:r>
              <w:rPr>
                <w:rFonts w:ascii="Century Gothic"/>
                <w:sz w:val="20"/>
              </w:rPr>
              <w:t>Oakey</w:t>
            </w:r>
            <w:r>
              <w:rPr>
                <w:rFonts w:ascii="Century Gothic"/>
                <w:spacing w:val="-5"/>
                <w:sz w:val="20"/>
              </w:rPr>
              <w:t xml:space="preserve"> </w:t>
            </w:r>
            <w:r>
              <w:rPr>
                <w:rFonts w:ascii="Century Gothic"/>
                <w:spacing w:val="-1"/>
                <w:sz w:val="20"/>
              </w:rPr>
              <w:t>Ck</w:t>
            </w:r>
            <w:r>
              <w:rPr>
                <w:rFonts w:ascii="Century Gothic"/>
                <w:spacing w:val="-4"/>
                <w:sz w:val="20"/>
              </w:rPr>
              <w:t xml:space="preserve"> </w:t>
            </w:r>
            <w:r>
              <w:rPr>
                <w:rFonts w:ascii="Century Gothic"/>
                <w:spacing w:val="1"/>
                <w:sz w:val="20"/>
              </w:rPr>
              <w:t>to</w:t>
            </w:r>
            <w:r>
              <w:rPr>
                <w:rFonts w:ascii="Century Gothic"/>
                <w:spacing w:val="21"/>
                <w:w w:val="99"/>
                <w:sz w:val="20"/>
              </w:rPr>
              <w:t xml:space="preserve"> </w:t>
            </w:r>
            <w:r>
              <w:rPr>
                <w:rFonts w:ascii="Century Gothic"/>
                <w:spacing w:val="-1"/>
                <w:sz w:val="20"/>
              </w:rPr>
              <w:t>Surat,</w:t>
            </w:r>
            <w:r>
              <w:rPr>
                <w:rFonts w:ascii="Century Gothic"/>
                <w:spacing w:val="-10"/>
                <w:sz w:val="20"/>
              </w:rPr>
              <w:t xml:space="preserve"> </w:t>
            </w:r>
            <w:r>
              <w:rPr>
                <w:rFonts w:ascii="Century Gothic"/>
                <w:spacing w:val="-1"/>
                <w:sz w:val="20"/>
              </w:rPr>
              <w:t>including</w:t>
            </w:r>
            <w:r>
              <w:rPr>
                <w:rFonts w:ascii="Century Gothic"/>
                <w:spacing w:val="-9"/>
                <w:sz w:val="20"/>
              </w:rPr>
              <w:t xml:space="preserve"> </w:t>
            </w:r>
            <w:r>
              <w:rPr>
                <w:rFonts w:ascii="Century Gothic"/>
                <w:sz w:val="20"/>
              </w:rPr>
              <w:t>Lower</w:t>
            </w:r>
            <w:r>
              <w:rPr>
                <w:rFonts w:ascii="Century Gothic"/>
                <w:spacing w:val="-9"/>
                <w:sz w:val="20"/>
              </w:rPr>
              <w:t xml:space="preserve"> </w:t>
            </w:r>
            <w:r>
              <w:rPr>
                <w:rFonts w:ascii="Century Gothic"/>
                <w:sz w:val="20"/>
              </w:rPr>
              <w:t>Oakey</w:t>
            </w:r>
            <w:r>
              <w:rPr>
                <w:rFonts w:ascii="Century Gothic"/>
                <w:spacing w:val="-10"/>
                <w:sz w:val="20"/>
              </w:rPr>
              <w:t xml:space="preserve"> </w:t>
            </w:r>
            <w:r>
              <w:rPr>
                <w:rFonts w:ascii="Century Gothic"/>
                <w:sz w:val="20"/>
              </w:rPr>
              <w:t>Creek</w:t>
            </w:r>
          </w:p>
        </w:tc>
        <w:tc>
          <w:tcPr>
            <w:tcW w:w="1133" w:type="dxa"/>
            <w:tcBorders>
              <w:top w:val="single" w:sz="5" w:space="0" w:color="000000"/>
              <w:left w:val="single" w:sz="5" w:space="0" w:color="000000"/>
              <w:bottom w:val="single" w:sz="5" w:space="0" w:color="000000"/>
              <w:right w:val="single" w:sz="5" w:space="0" w:color="000000"/>
            </w:tcBorders>
            <w:shd w:val="clear" w:color="auto" w:fill="F1F1F1"/>
          </w:tcPr>
          <w:p w14:paraId="3705A506" w14:textId="77777777" w:rsidR="00F441EC" w:rsidRDefault="00BC0B32">
            <w:pPr>
              <w:pStyle w:val="TableParagraph"/>
              <w:spacing w:before="164"/>
              <w:ind w:left="3"/>
              <w:jc w:val="center"/>
              <w:rPr>
                <w:rFonts w:ascii="Century Gothic" w:eastAsia="Century Gothic" w:hAnsi="Century Gothic" w:cs="Century Gothic"/>
                <w:sz w:val="20"/>
                <w:szCs w:val="20"/>
              </w:rPr>
            </w:pPr>
            <w:r>
              <w:rPr>
                <w:rFonts w:ascii="Century Gothic"/>
                <w:sz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1F1F1"/>
          </w:tcPr>
          <w:p w14:paraId="3705A507" w14:textId="77777777" w:rsidR="00F441EC" w:rsidRDefault="00BC0B32">
            <w:pPr>
              <w:pStyle w:val="TableParagraph"/>
              <w:spacing w:before="164"/>
              <w:jc w:val="center"/>
              <w:rPr>
                <w:rFonts w:ascii="Century Gothic" w:eastAsia="Century Gothic" w:hAnsi="Century Gothic" w:cs="Century Gothic"/>
                <w:sz w:val="20"/>
                <w:szCs w:val="20"/>
              </w:rPr>
            </w:pPr>
            <w:r>
              <w:rPr>
                <w:rFonts w:ascii="Century Gothic"/>
                <w:sz w:val="20"/>
              </w:rPr>
              <w:t>*</w:t>
            </w:r>
          </w:p>
        </w:tc>
        <w:tc>
          <w:tcPr>
            <w:tcW w:w="1133" w:type="dxa"/>
            <w:tcBorders>
              <w:top w:val="single" w:sz="5" w:space="0" w:color="000000"/>
              <w:left w:val="single" w:sz="5" w:space="0" w:color="000000"/>
              <w:bottom w:val="single" w:sz="5" w:space="0" w:color="000000"/>
              <w:right w:val="single" w:sz="5" w:space="0" w:color="000000"/>
            </w:tcBorders>
            <w:shd w:val="clear" w:color="auto" w:fill="F1F1F1"/>
          </w:tcPr>
          <w:p w14:paraId="3705A508" w14:textId="77777777" w:rsidR="00F441EC" w:rsidRDefault="00F441EC"/>
        </w:tc>
        <w:tc>
          <w:tcPr>
            <w:tcW w:w="1135" w:type="dxa"/>
            <w:tcBorders>
              <w:top w:val="single" w:sz="5" w:space="0" w:color="000000"/>
              <w:left w:val="single" w:sz="5" w:space="0" w:color="000000"/>
              <w:bottom w:val="single" w:sz="5" w:space="0" w:color="000000"/>
              <w:right w:val="single" w:sz="5" w:space="0" w:color="000000"/>
            </w:tcBorders>
            <w:shd w:val="clear" w:color="auto" w:fill="F1F1F1"/>
          </w:tcPr>
          <w:p w14:paraId="3705A509" w14:textId="77777777" w:rsidR="00F441EC" w:rsidRDefault="00BC0B32">
            <w:pPr>
              <w:pStyle w:val="TableParagraph"/>
              <w:spacing w:before="164"/>
              <w:jc w:val="center"/>
              <w:rPr>
                <w:rFonts w:ascii="Century Gothic" w:eastAsia="Century Gothic" w:hAnsi="Century Gothic" w:cs="Century Gothic"/>
                <w:sz w:val="20"/>
                <w:szCs w:val="20"/>
              </w:rPr>
            </w:pPr>
            <w:r>
              <w:rPr>
                <w:rFonts w:ascii="Century Gothic"/>
                <w:sz w:val="20"/>
              </w:rPr>
              <w:t>*</w:t>
            </w:r>
          </w:p>
        </w:tc>
        <w:tc>
          <w:tcPr>
            <w:tcW w:w="1133" w:type="dxa"/>
            <w:tcBorders>
              <w:top w:val="single" w:sz="5" w:space="0" w:color="000000"/>
              <w:left w:val="single" w:sz="5" w:space="0" w:color="000000"/>
              <w:bottom w:val="single" w:sz="5" w:space="0" w:color="000000"/>
              <w:right w:val="single" w:sz="5" w:space="0" w:color="000000"/>
            </w:tcBorders>
            <w:shd w:val="clear" w:color="auto" w:fill="F1F1F1"/>
          </w:tcPr>
          <w:p w14:paraId="3705A50A" w14:textId="77777777" w:rsidR="00F441EC" w:rsidRDefault="00BC0B32">
            <w:pPr>
              <w:pStyle w:val="TableParagraph"/>
              <w:spacing w:before="164"/>
              <w:ind w:left="3"/>
              <w:jc w:val="center"/>
              <w:rPr>
                <w:rFonts w:ascii="Century Gothic" w:eastAsia="Century Gothic" w:hAnsi="Century Gothic" w:cs="Century Gothic"/>
                <w:sz w:val="20"/>
                <w:szCs w:val="20"/>
              </w:rPr>
            </w:pPr>
            <w:r>
              <w:rPr>
                <w:rFonts w:ascii="Century Gothic"/>
                <w:sz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1F1F1"/>
          </w:tcPr>
          <w:p w14:paraId="3705A50B" w14:textId="77777777" w:rsidR="00F441EC" w:rsidRDefault="00BC0B32">
            <w:pPr>
              <w:pStyle w:val="TableParagraph"/>
              <w:spacing w:before="164"/>
              <w:jc w:val="center"/>
              <w:rPr>
                <w:rFonts w:ascii="Century Gothic" w:eastAsia="Century Gothic" w:hAnsi="Century Gothic" w:cs="Century Gothic"/>
                <w:sz w:val="20"/>
                <w:szCs w:val="20"/>
              </w:rPr>
            </w:pPr>
            <w:r>
              <w:rPr>
                <w:rFonts w:ascii="Century Gothic"/>
                <w:sz w:val="20"/>
              </w:rPr>
              <w:t>*</w:t>
            </w:r>
          </w:p>
        </w:tc>
      </w:tr>
      <w:tr w:rsidR="00F441EC" w14:paraId="3705A514" w14:textId="77777777">
        <w:trPr>
          <w:trHeight w:hRule="exact" w:val="581"/>
        </w:trPr>
        <w:tc>
          <w:tcPr>
            <w:tcW w:w="3603" w:type="dxa"/>
            <w:tcBorders>
              <w:top w:val="single" w:sz="5" w:space="0" w:color="000000"/>
              <w:left w:val="single" w:sz="5" w:space="0" w:color="000000"/>
              <w:bottom w:val="single" w:sz="5" w:space="0" w:color="000000"/>
              <w:right w:val="single" w:sz="5" w:space="0" w:color="000000"/>
            </w:tcBorders>
          </w:tcPr>
          <w:p w14:paraId="3705A50D" w14:textId="77777777" w:rsidR="00F441EC" w:rsidRDefault="00BC0B32">
            <w:pPr>
              <w:pStyle w:val="TableParagraph"/>
              <w:spacing w:before="40"/>
              <w:ind w:left="51" w:right="248"/>
              <w:rPr>
                <w:rFonts w:ascii="Century Gothic" w:eastAsia="Century Gothic" w:hAnsi="Century Gothic" w:cs="Century Gothic"/>
                <w:sz w:val="20"/>
                <w:szCs w:val="20"/>
              </w:rPr>
            </w:pPr>
            <w:r>
              <w:rPr>
                <w:rFonts w:ascii="Century Gothic" w:eastAsia="Century Gothic" w:hAnsi="Century Gothic" w:cs="Century Gothic"/>
                <w:spacing w:val="-1"/>
                <w:sz w:val="20"/>
                <w:szCs w:val="20"/>
              </w:rPr>
              <w:t>Charley’s</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Ck</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and</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1"/>
                <w:sz w:val="20"/>
                <w:szCs w:val="20"/>
              </w:rPr>
              <w:t>tributaries</w:t>
            </w:r>
            <w:r>
              <w:rPr>
                <w:rFonts w:ascii="Century Gothic" w:eastAsia="Century Gothic" w:hAnsi="Century Gothic" w:cs="Century Gothic"/>
                <w:spacing w:val="33"/>
                <w:w w:val="99"/>
                <w:sz w:val="20"/>
                <w:szCs w:val="20"/>
              </w:rPr>
              <w:t xml:space="preserve"> </w:t>
            </w:r>
            <w:r>
              <w:rPr>
                <w:rFonts w:ascii="Century Gothic" w:eastAsia="Century Gothic" w:hAnsi="Century Gothic" w:cs="Century Gothic"/>
                <w:spacing w:val="-1"/>
                <w:sz w:val="20"/>
                <w:szCs w:val="20"/>
              </w:rPr>
              <w:t>upstream</w:t>
            </w:r>
            <w:r>
              <w:rPr>
                <w:rFonts w:ascii="Century Gothic" w:eastAsia="Century Gothic" w:hAnsi="Century Gothic" w:cs="Century Gothic"/>
                <w:spacing w:val="-17"/>
                <w:sz w:val="20"/>
                <w:szCs w:val="20"/>
              </w:rPr>
              <w:t xml:space="preserve"> </w:t>
            </w:r>
            <w:r>
              <w:rPr>
                <w:rFonts w:ascii="Century Gothic" w:eastAsia="Century Gothic" w:hAnsi="Century Gothic" w:cs="Century Gothic"/>
                <w:spacing w:val="-1"/>
                <w:sz w:val="20"/>
                <w:szCs w:val="20"/>
              </w:rPr>
              <w:t>Chinchilla</w:t>
            </w:r>
            <w:r>
              <w:rPr>
                <w:rFonts w:ascii="Century Gothic" w:eastAsia="Century Gothic" w:hAnsi="Century Gothic" w:cs="Century Gothic"/>
                <w:spacing w:val="-16"/>
                <w:sz w:val="20"/>
                <w:szCs w:val="20"/>
              </w:rPr>
              <w:t xml:space="preserve"> </w:t>
            </w:r>
            <w:r>
              <w:rPr>
                <w:rFonts w:ascii="Century Gothic" w:eastAsia="Century Gothic" w:hAnsi="Century Gothic" w:cs="Century Gothic"/>
                <w:sz w:val="20"/>
                <w:szCs w:val="20"/>
              </w:rPr>
              <w:t>[Condamine]</w:t>
            </w:r>
          </w:p>
        </w:tc>
        <w:tc>
          <w:tcPr>
            <w:tcW w:w="1133" w:type="dxa"/>
            <w:tcBorders>
              <w:top w:val="single" w:sz="5" w:space="0" w:color="000000"/>
              <w:left w:val="single" w:sz="5" w:space="0" w:color="000000"/>
              <w:bottom w:val="single" w:sz="5" w:space="0" w:color="000000"/>
              <w:right w:val="single" w:sz="5" w:space="0" w:color="000000"/>
            </w:tcBorders>
          </w:tcPr>
          <w:p w14:paraId="3705A50E" w14:textId="77777777" w:rsidR="00F441EC" w:rsidRDefault="00F441EC"/>
        </w:tc>
        <w:tc>
          <w:tcPr>
            <w:tcW w:w="1135" w:type="dxa"/>
            <w:tcBorders>
              <w:top w:val="single" w:sz="5" w:space="0" w:color="000000"/>
              <w:left w:val="single" w:sz="5" w:space="0" w:color="000000"/>
              <w:bottom w:val="single" w:sz="5" w:space="0" w:color="000000"/>
              <w:right w:val="single" w:sz="5" w:space="0" w:color="000000"/>
            </w:tcBorders>
          </w:tcPr>
          <w:p w14:paraId="3705A50F" w14:textId="77777777" w:rsidR="00F441EC" w:rsidRDefault="00BC0B32">
            <w:pPr>
              <w:pStyle w:val="TableParagraph"/>
              <w:spacing w:before="162"/>
              <w:jc w:val="center"/>
              <w:rPr>
                <w:rFonts w:ascii="Century Gothic" w:eastAsia="Century Gothic" w:hAnsi="Century Gothic" w:cs="Century Gothic"/>
                <w:sz w:val="20"/>
                <w:szCs w:val="20"/>
              </w:rPr>
            </w:pPr>
            <w:r>
              <w:rPr>
                <w:rFonts w:ascii="Century Gothic"/>
                <w:sz w:val="20"/>
              </w:rPr>
              <w:t>*</w:t>
            </w:r>
          </w:p>
        </w:tc>
        <w:tc>
          <w:tcPr>
            <w:tcW w:w="1133" w:type="dxa"/>
            <w:tcBorders>
              <w:top w:val="single" w:sz="5" w:space="0" w:color="000000"/>
              <w:left w:val="single" w:sz="5" w:space="0" w:color="000000"/>
              <w:bottom w:val="single" w:sz="5" w:space="0" w:color="000000"/>
              <w:right w:val="single" w:sz="5" w:space="0" w:color="000000"/>
            </w:tcBorders>
          </w:tcPr>
          <w:p w14:paraId="3705A510" w14:textId="77777777" w:rsidR="00F441EC" w:rsidRDefault="00BC0B32">
            <w:pPr>
              <w:pStyle w:val="TableParagraph"/>
              <w:spacing w:before="162"/>
              <w:ind w:left="3"/>
              <w:jc w:val="center"/>
              <w:rPr>
                <w:rFonts w:ascii="Century Gothic" w:eastAsia="Century Gothic" w:hAnsi="Century Gothic" w:cs="Century Gothic"/>
                <w:sz w:val="20"/>
                <w:szCs w:val="20"/>
              </w:rPr>
            </w:pPr>
            <w:r>
              <w:rPr>
                <w:rFonts w:ascii="Century Gothic"/>
                <w:sz w:val="20"/>
              </w:rPr>
              <w:t>*</w:t>
            </w:r>
          </w:p>
        </w:tc>
        <w:tc>
          <w:tcPr>
            <w:tcW w:w="1135" w:type="dxa"/>
            <w:tcBorders>
              <w:top w:val="single" w:sz="5" w:space="0" w:color="000000"/>
              <w:left w:val="single" w:sz="5" w:space="0" w:color="000000"/>
              <w:bottom w:val="single" w:sz="5" w:space="0" w:color="000000"/>
              <w:right w:val="single" w:sz="5" w:space="0" w:color="000000"/>
            </w:tcBorders>
          </w:tcPr>
          <w:p w14:paraId="3705A511" w14:textId="77777777" w:rsidR="00F441EC" w:rsidRDefault="00BC0B32">
            <w:pPr>
              <w:pStyle w:val="TableParagraph"/>
              <w:spacing w:before="162"/>
              <w:jc w:val="center"/>
              <w:rPr>
                <w:rFonts w:ascii="Century Gothic" w:eastAsia="Century Gothic" w:hAnsi="Century Gothic" w:cs="Century Gothic"/>
                <w:sz w:val="20"/>
                <w:szCs w:val="20"/>
              </w:rPr>
            </w:pPr>
            <w:r>
              <w:rPr>
                <w:rFonts w:ascii="Century Gothic"/>
                <w:sz w:val="20"/>
              </w:rPr>
              <w:t>*</w:t>
            </w:r>
          </w:p>
        </w:tc>
        <w:tc>
          <w:tcPr>
            <w:tcW w:w="1133" w:type="dxa"/>
            <w:tcBorders>
              <w:top w:val="single" w:sz="5" w:space="0" w:color="000000"/>
              <w:left w:val="single" w:sz="5" w:space="0" w:color="000000"/>
              <w:bottom w:val="single" w:sz="5" w:space="0" w:color="000000"/>
              <w:right w:val="single" w:sz="5" w:space="0" w:color="000000"/>
            </w:tcBorders>
          </w:tcPr>
          <w:p w14:paraId="3705A512" w14:textId="77777777" w:rsidR="00F441EC" w:rsidRDefault="00BC0B32">
            <w:pPr>
              <w:pStyle w:val="TableParagraph"/>
              <w:spacing w:before="162"/>
              <w:ind w:left="3"/>
              <w:jc w:val="center"/>
              <w:rPr>
                <w:rFonts w:ascii="Century Gothic" w:eastAsia="Century Gothic" w:hAnsi="Century Gothic" w:cs="Century Gothic"/>
                <w:sz w:val="20"/>
                <w:szCs w:val="20"/>
              </w:rPr>
            </w:pPr>
            <w:r>
              <w:rPr>
                <w:rFonts w:ascii="Century Gothic"/>
                <w:sz w:val="20"/>
              </w:rPr>
              <w:t>*</w:t>
            </w:r>
          </w:p>
        </w:tc>
        <w:tc>
          <w:tcPr>
            <w:tcW w:w="1135" w:type="dxa"/>
            <w:tcBorders>
              <w:top w:val="single" w:sz="5" w:space="0" w:color="000000"/>
              <w:left w:val="single" w:sz="5" w:space="0" w:color="000000"/>
              <w:bottom w:val="single" w:sz="5" w:space="0" w:color="000000"/>
              <w:right w:val="single" w:sz="5" w:space="0" w:color="000000"/>
            </w:tcBorders>
          </w:tcPr>
          <w:p w14:paraId="3705A513" w14:textId="77777777" w:rsidR="00F441EC" w:rsidRDefault="00BC0B32">
            <w:pPr>
              <w:pStyle w:val="TableParagraph"/>
              <w:spacing w:before="162"/>
              <w:jc w:val="center"/>
              <w:rPr>
                <w:rFonts w:ascii="Century Gothic" w:eastAsia="Century Gothic" w:hAnsi="Century Gothic" w:cs="Century Gothic"/>
                <w:sz w:val="20"/>
                <w:szCs w:val="20"/>
              </w:rPr>
            </w:pPr>
            <w:r>
              <w:rPr>
                <w:rFonts w:ascii="Century Gothic"/>
                <w:sz w:val="20"/>
              </w:rPr>
              <w:t>*</w:t>
            </w:r>
          </w:p>
        </w:tc>
      </w:tr>
      <w:tr w:rsidR="00F441EC" w14:paraId="3705A521" w14:textId="77777777">
        <w:trPr>
          <w:trHeight w:hRule="exact" w:val="826"/>
        </w:trPr>
        <w:tc>
          <w:tcPr>
            <w:tcW w:w="3603" w:type="dxa"/>
            <w:tcBorders>
              <w:top w:val="single" w:sz="5" w:space="0" w:color="000000"/>
              <w:left w:val="single" w:sz="5" w:space="0" w:color="000000"/>
              <w:bottom w:val="single" w:sz="5" w:space="0" w:color="000000"/>
              <w:right w:val="single" w:sz="5" w:space="0" w:color="000000"/>
            </w:tcBorders>
            <w:shd w:val="clear" w:color="auto" w:fill="F1F1F1"/>
          </w:tcPr>
          <w:p w14:paraId="3705A515" w14:textId="77777777" w:rsidR="00F441EC" w:rsidRDefault="00BC0B32">
            <w:pPr>
              <w:pStyle w:val="TableParagraph"/>
              <w:spacing w:before="40" w:line="239" w:lineRule="auto"/>
              <w:ind w:left="51" w:right="154"/>
              <w:rPr>
                <w:rFonts w:ascii="Century Gothic" w:eastAsia="Century Gothic" w:hAnsi="Century Gothic" w:cs="Century Gothic"/>
                <w:sz w:val="20"/>
                <w:szCs w:val="20"/>
              </w:rPr>
            </w:pPr>
            <w:r>
              <w:rPr>
                <w:rFonts w:ascii="Century Gothic" w:eastAsia="Century Gothic" w:hAnsi="Century Gothic" w:cs="Century Gothic"/>
                <w:spacing w:val="-1"/>
                <w:sz w:val="20"/>
                <w:szCs w:val="20"/>
              </w:rPr>
              <w:t>Condamine</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River</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floodplain</w:t>
            </w:r>
            <w:r>
              <w:rPr>
                <w:rFonts w:ascii="Century Gothic" w:eastAsia="Century Gothic" w:hAnsi="Century Gothic" w:cs="Century Gothic"/>
                <w:spacing w:val="23"/>
                <w:w w:val="99"/>
                <w:sz w:val="20"/>
                <w:szCs w:val="20"/>
              </w:rPr>
              <w:t xml:space="preserve"> </w:t>
            </w:r>
            <w:r>
              <w:rPr>
                <w:rFonts w:ascii="Century Gothic" w:eastAsia="Century Gothic" w:hAnsi="Century Gothic" w:cs="Century Gothic"/>
                <w:spacing w:val="-1"/>
                <w:sz w:val="20"/>
                <w:szCs w:val="20"/>
              </w:rPr>
              <w:t>lagoons</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between</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Condamine</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and</w:t>
            </w:r>
            <w:r>
              <w:rPr>
                <w:rFonts w:ascii="Century Gothic" w:eastAsia="Century Gothic" w:hAnsi="Century Gothic" w:cs="Century Gothic"/>
                <w:spacing w:val="28"/>
                <w:w w:val="99"/>
                <w:sz w:val="20"/>
                <w:szCs w:val="20"/>
              </w:rPr>
              <w:t xml:space="preserve"> </w:t>
            </w:r>
            <w:r>
              <w:rPr>
                <w:rFonts w:ascii="Century Gothic" w:eastAsia="Century Gothic" w:hAnsi="Century Gothic" w:cs="Century Gothic"/>
                <w:spacing w:val="-1"/>
                <w:sz w:val="20"/>
                <w:szCs w:val="20"/>
              </w:rPr>
              <w:t>Surat</w:t>
            </w:r>
          </w:p>
        </w:tc>
        <w:tc>
          <w:tcPr>
            <w:tcW w:w="1133" w:type="dxa"/>
            <w:tcBorders>
              <w:top w:val="single" w:sz="5" w:space="0" w:color="000000"/>
              <w:left w:val="single" w:sz="5" w:space="0" w:color="000000"/>
              <w:bottom w:val="single" w:sz="5" w:space="0" w:color="000000"/>
              <w:right w:val="single" w:sz="5" w:space="0" w:color="000000"/>
            </w:tcBorders>
            <w:shd w:val="clear" w:color="auto" w:fill="F1F1F1"/>
          </w:tcPr>
          <w:p w14:paraId="3705A516" w14:textId="77777777" w:rsidR="00F441EC" w:rsidRDefault="00F441EC">
            <w:pPr>
              <w:pStyle w:val="TableParagraph"/>
              <w:spacing w:before="3"/>
              <w:rPr>
                <w:rFonts w:ascii="Century Gothic" w:eastAsia="Century Gothic" w:hAnsi="Century Gothic" w:cs="Century Gothic"/>
                <w:b/>
                <w:bCs/>
                <w:sz w:val="23"/>
                <w:szCs w:val="23"/>
              </w:rPr>
            </w:pPr>
          </w:p>
          <w:p w14:paraId="3705A517" w14:textId="77777777" w:rsidR="00F441EC" w:rsidRDefault="00BC0B32">
            <w:pPr>
              <w:pStyle w:val="TableParagraph"/>
              <w:ind w:left="3"/>
              <w:jc w:val="center"/>
              <w:rPr>
                <w:rFonts w:ascii="Century Gothic" w:eastAsia="Century Gothic" w:hAnsi="Century Gothic" w:cs="Century Gothic"/>
                <w:sz w:val="20"/>
                <w:szCs w:val="20"/>
              </w:rPr>
            </w:pPr>
            <w:r>
              <w:rPr>
                <w:rFonts w:ascii="Century Gothic"/>
                <w:sz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1F1F1"/>
          </w:tcPr>
          <w:p w14:paraId="3705A518" w14:textId="77777777" w:rsidR="00F441EC" w:rsidRDefault="00F441EC">
            <w:pPr>
              <w:pStyle w:val="TableParagraph"/>
              <w:spacing w:before="3"/>
              <w:rPr>
                <w:rFonts w:ascii="Century Gothic" w:eastAsia="Century Gothic" w:hAnsi="Century Gothic" w:cs="Century Gothic"/>
                <w:b/>
                <w:bCs/>
                <w:sz w:val="23"/>
                <w:szCs w:val="23"/>
              </w:rPr>
            </w:pPr>
          </w:p>
          <w:p w14:paraId="3705A519" w14:textId="77777777" w:rsidR="00F441EC" w:rsidRDefault="00BC0B32">
            <w:pPr>
              <w:pStyle w:val="TableParagraph"/>
              <w:jc w:val="center"/>
              <w:rPr>
                <w:rFonts w:ascii="Century Gothic" w:eastAsia="Century Gothic" w:hAnsi="Century Gothic" w:cs="Century Gothic"/>
                <w:sz w:val="20"/>
                <w:szCs w:val="20"/>
              </w:rPr>
            </w:pPr>
            <w:r>
              <w:rPr>
                <w:rFonts w:ascii="Century Gothic"/>
                <w:sz w:val="20"/>
              </w:rPr>
              <w:t>*</w:t>
            </w:r>
          </w:p>
        </w:tc>
        <w:tc>
          <w:tcPr>
            <w:tcW w:w="1133" w:type="dxa"/>
            <w:tcBorders>
              <w:top w:val="single" w:sz="5" w:space="0" w:color="000000"/>
              <w:left w:val="single" w:sz="5" w:space="0" w:color="000000"/>
              <w:bottom w:val="single" w:sz="5" w:space="0" w:color="000000"/>
              <w:right w:val="single" w:sz="5" w:space="0" w:color="000000"/>
            </w:tcBorders>
            <w:shd w:val="clear" w:color="auto" w:fill="F1F1F1"/>
          </w:tcPr>
          <w:p w14:paraId="3705A51A" w14:textId="77777777" w:rsidR="00F441EC" w:rsidRDefault="00F441EC">
            <w:pPr>
              <w:pStyle w:val="TableParagraph"/>
              <w:spacing w:before="3"/>
              <w:rPr>
                <w:rFonts w:ascii="Century Gothic" w:eastAsia="Century Gothic" w:hAnsi="Century Gothic" w:cs="Century Gothic"/>
                <w:b/>
                <w:bCs/>
                <w:sz w:val="23"/>
                <w:szCs w:val="23"/>
              </w:rPr>
            </w:pPr>
          </w:p>
          <w:p w14:paraId="3705A51B" w14:textId="77777777" w:rsidR="00F441EC" w:rsidRDefault="00BC0B32">
            <w:pPr>
              <w:pStyle w:val="TableParagraph"/>
              <w:ind w:left="3"/>
              <w:jc w:val="center"/>
              <w:rPr>
                <w:rFonts w:ascii="Century Gothic" w:eastAsia="Century Gothic" w:hAnsi="Century Gothic" w:cs="Century Gothic"/>
                <w:sz w:val="20"/>
                <w:szCs w:val="20"/>
              </w:rPr>
            </w:pPr>
            <w:r>
              <w:rPr>
                <w:rFonts w:ascii="Century Gothic"/>
                <w:sz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1F1F1"/>
          </w:tcPr>
          <w:p w14:paraId="3705A51C" w14:textId="77777777" w:rsidR="00F441EC" w:rsidRDefault="00F441EC"/>
        </w:tc>
        <w:tc>
          <w:tcPr>
            <w:tcW w:w="1133" w:type="dxa"/>
            <w:tcBorders>
              <w:top w:val="single" w:sz="5" w:space="0" w:color="000000"/>
              <w:left w:val="single" w:sz="5" w:space="0" w:color="000000"/>
              <w:bottom w:val="single" w:sz="5" w:space="0" w:color="000000"/>
              <w:right w:val="single" w:sz="5" w:space="0" w:color="000000"/>
            </w:tcBorders>
            <w:shd w:val="clear" w:color="auto" w:fill="F1F1F1"/>
          </w:tcPr>
          <w:p w14:paraId="3705A51D" w14:textId="77777777" w:rsidR="00F441EC" w:rsidRDefault="00F441EC">
            <w:pPr>
              <w:pStyle w:val="TableParagraph"/>
              <w:spacing w:before="3"/>
              <w:rPr>
                <w:rFonts w:ascii="Century Gothic" w:eastAsia="Century Gothic" w:hAnsi="Century Gothic" w:cs="Century Gothic"/>
                <w:b/>
                <w:bCs/>
                <w:sz w:val="23"/>
                <w:szCs w:val="23"/>
              </w:rPr>
            </w:pPr>
          </w:p>
          <w:p w14:paraId="3705A51E" w14:textId="77777777" w:rsidR="00F441EC" w:rsidRDefault="00BC0B32">
            <w:pPr>
              <w:pStyle w:val="TableParagraph"/>
              <w:ind w:left="3"/>
              <w:jc w:val="center"/>
              <w:rPr>
                <w:rFonts w:ascii="Century Gothic" w:eastAsia="Century Gothic" w:hAnsi="Century Gothic" w:cs="Century Gothic"/>
                <w:sz w:val="20"/>
                <w:szCs w:val="20"/>
              </w:rPr>
            </w:pPr>
            <w:r>
              <w:rPr>
                <w:rFonts w:ascii="Century Gothic"/>
                <w:sz w:val="20"/>
              </w:rPr>
              <w:t>*</w:t>
            </w:r>
          </w:p>
        </w:tc>
        <w:tc>
          <w:tcPr>
            <w:tcW w:w="1135" w:type="dxa"/>
            <w:tcBorders>
              <w:top w:val="single" w:sz="5" w:space="0" w:color="000000"/>
              <w:left w:val="single" w:sz="5" w:space="0" w:color="000000"/>
              <w:bottom w:val="single" w:sz="5" w:space="0" w:color="000000"/>
              <w:right w:val="single" w:sz="5" w:space="0" w:color="000000"/>
            </w:tcBorders>
            <w:shd w:val="clear" w:color="auto" w:fill="F1F1F1"/>
          </w:tcPr>
          <w:p w14:paraId="3705A51F" w14:textId="77777777" w:rsidR="00F441EC" w:rsidRDefault="00F441EC">
            <w:pPr>
              <w:pStyle w:val="TableParagraph"/>
              <w:spacing w:before="3"/>
              <w:rPr>
                <w:rFonts w:ascii="Century Gothic" w:eastAsia="Century Gothic" w:hAnsi="Century Gothic" w:cs="Century Gothic"/>
                <w:b/>
                <w:bCs/>
                <w:sz w:val="23"/>
                <w:szCs w:val="23"/>
              </w:rPr>
            </w:pPr>
          </w:p>
          <w:p w14:paraId="3705A520" w14:textId="77777777" w:rsidR="00F441EC" w:rsidRDefault="00BC0B32">
            <w:pPr>
              <w:pStyle w:val="TableParagraph"/>
              <w:jc w:val="center"/>
              <w:rPr>
                <w:rFonts w:ascii="Century Gothic" w:eastAsia="Century Gothic" w:hAnsi="Century Gothic" w:cs="Century Gothic"/>
                <w:sz w:val="20"/>
                <w:szCs w:val="20"/>
              </w:rPr>
            </w:pPr>
            <w:r>
              <w:rPr>
                <w:rFonts w:ascii="Century Gothic"/>
                <w:sz w:val="20"/>
              </w:rPr>
              <w:t>*</w:t>
            </w:r>
          </w:p>
        </w:tc>
      </w:tr>
      <w:tr w:rsidR="00F441EC" w14:paraId="3705A52D" w14:textId="77777777">
        <w:trPr>
          <w:trHeight w:hRule="exact" w:val="826"/>
        </w:trPr>
        <w:tc>
          <w:tcPr>
            <w:tcW w:w="3603" w:type="dxa"/>
            <w:tcBorders>
              <w:top w:val="single" w:sz="5" w:space="0" w:color="000000"/>
              <w:left w:val="single" w:sz="5" w:space="0" w:color="000000"/>
              <w:bottom w:val="single" w:sz="5" w:space="0" w:color="000000"/>
              <w:right w:val="single" w:sz="5" w:space="0" w:color="000000"/>
            </w:tcBorders>
          </w:tcPr>
          <w:p w14:paraId="3705A522" w14:textId="77777777" w:rsidR="00F441EC" w:rsidRDefault="00BC0B32">
            <w:pPr>
              <w:pStyle w:val="TableParagraph"/>
              <w:spacing w:before="40"/>
              <w:ind w:left="51" w:right="267"/>
              <w:rPr>
                <w:rFonts w:ascii="Century Gothic" w:eastAsia="Century Gothic" w:hAnsi="Century Gothic" w:cs="Century Gothic"/>
                <w:sz w:val="20"/>
                <w:szCs w:val="20"/>
              </w:rPr>
            </w:pPr>
            <w:r>
              <w:rPr>
                <w:rFonts w:ascii="Century Gothic"/>
                <w:spacing w:val="-1"/>
                <w:sz w:val="20"/>
              </w:rPr>
              <w:t>Balonne</w:t>
            </w:r>
            <w:r>
              <w:rPr>
                <w:rFonts w:ascii="Century Gothic"/>
                <w:spacing w:val="-9"/>
                <w:sz w:val="20"/>
              </w:rPr>
              <w:t xml:space="preserve"> </w:t>
            </w:r>
            <w:r>
              <w:rPr>
                <w:rFonts w:ascii="Century Gothic"/>
                <w:spacing w:val="-1"/>
                <w:sz w:val="20"/>
              </w:rPr>
              <w:t>River</w:t>
            </w:r>
            <w:r>
              <w:rPr>
                <w:rFonts w:ascii="Century Gothic"/>
                <w:spacing w:val="-6"/>
                <w:sz w:val="20"/>
              </w:rPr>
              <w:t xml:space="preserve"> </w:t>
            </w:r>
            <w:r>
              <w:rPr>
                <w:rFonts w:ascii="Century Gothic"/>
                <w:sz w:val="20"/>
              </w:rPr>
              <w:t>and</w:t>
            </w:r>
            <w:r>
              <w:rPr>
                <w:rFonts w:ascii="Century Gothic"/>
                <w:spacing w:val="-8"/>
                <w:sz w:val="20"/>
              </w:rPr>
              <w:t xml:space="preserve"> </w:t>
            </w:r>
            <w:r>
              <w:rPr>
                <w:rFonts w:ascii="Century Gothic"/>
                <w:sz w:val="20"/>
              </w:rPr>
              <w:t>Culgoa</w:t>
            </w:r>
            <w:r>
              <w:rPr>
                <w:rFonts w:ascii="Century Gothic"/>
                <w:spacing w:val="-8"/>
                <w:sz w:val="20"/>
              </w:rPr>
              <w:t xml:space="preserve"> </w:t>
            </w:r>
            <w:r>
              <w:rPr>
                <w:rFonts w:ascii="Century Gothic"/>
                <w:spacing w:val="-1"/>
                <w:sz w:val="20"/>
              </w:rPr>
              <w:t>Rivers</w:t>
            </w:r>
            <w:r>
              <w:rPr>
                <w:rFonts w:ascii="Century Gothic"/>
                <w:spacing w:val="29"/>
                <w:w w:val="99"/>
                <w:sz w:val="20"/>
              </w:rPr>
              <w:t xml:space="preserve"> </w:t>
            </w:r>
            <w:r>
              <w:rPr>
                <w:rFonts w:ascii="Century Gothic"/>
                <w:spacing w:val="-1"/>
                <w:sz w:val="20"/>
              </w:rPr>
              <w:t>from</w:t>
            </w:r>
            <w:r>
              <w:rPr>
                <w:rFonts w:ascii="Century Gothic"/>
                <w:spacing w:val="-6"/>
                <w:sz w:val="20"/>
              </w:rPr>
              <w:t xml:space="preserve"> </w:t>
            </w:r>
            <w:r>
              <w:rPr>
                <w:rFonts w:ascii="Century Gothic"/>
                <w:spacing w:val="-1"/>
                <w:sz w:val="20"/>
              </w:rPr>
              <w:t>St</w:t>
            </w:r>
            <w:r>
              <w:rPr>
                <w:rFonts w:ascii="Century Gothic"/>
                <w:spacing w:val="-7"/>
                <w:sz w:val="20"/>
              </w:rPr>
              <w:t xml:space="preserve"> </w:t>
            </w:r>
            <w:r>
              <w:rPr>
                <w:rFonts w:ascii="Century Gothic"/>
                <w:sz w:val="20"/>
              </w:rPr>
              <w:t>George</w:t>
            </w:r>
            <w:r>
              <w:rPr>
                <w:rFonts w:ascii="Century Gothic"/>
                <w:spacing w:val="-8"/>
                <w:sz w:val="20"/>
              </w:rPr>
              <w:t xml:space="preserve"> </w:t>
            </w:r>
            <w:r>
              <w:rPr>
                <w:rFonts w:ascii="Century Gothic"/>
                <w:sz w:val="20"/>
              </w:rPr>
              <w:t>to</w:t>
            </w:r>
            <w:r>
              <w:rPr>
                <w:rFonts w:ascii="Century Gothic"/>
                <w:spacing w:val="-8"/>
                <w:sz w:val="20"/>
              </w:rPr>
              <w:t xml:space="preserve"> </w:t>
            </w:r>
            <w:r>
              <w:rPr>
                <w:rFonts w:ascii="Century Gothic"/>
                <w:sz w:val="20"/>
              </w:rPr>
              <w:t>Barwon-Darling</w:t>
            </w:r>
            <w:r>
              <w:rPr>
                <w:rFonts w:ascii="Century Gothic"/>
                <w:spacing w:val="28"/>
                <w:w w:val="99"/>
                <w:sz w:val="20"/>
              </w:rPr>
              <w:t xml:space="preserve"> </w:t>
            </w:r>
            <w:r>
              <w:rPr>
                <w:rFonts w:ascii="Century Gothic"/>
                <w:spacing w:val="-1"/>
                <w:sz w:val="20"/>
              </w:rPr>
              <w:t>confluence</w:t>
            </w:r>
          </w:p>
        </w:tc>
        <w:tc>
          <w:tcPr>
            <w:tcW w:w="1133" w:type="dxa"/>
            <w:tcBorders>
              <w:top w:val="single" w:sz="5" w:space="0" w:color="000000"/>
              <w:left w:val="single" w:sz="5" w:space="0" w:color="000000"/>
              <w:bottom w:val="single" w:sz="5" w:space="0" w:color="000000"/>
              <w:right w:val="single" w:sz="5" w:space="0" w:color="000000"/>
            </w:tcBorders>
          </w:tcPr>
          <w:p w14:paraId="3705A523" w14:textId="77777777" w:rsidR="00F441EC" w:rsidRDefault="00F441EC">
            <w:pPr>
              <w:pStyle w:val="TableParagraph"/>
              <w:spacing w:before="3"/>
              <w:rPr>
                <w:rFonts w:ascii="Century Gothic" w:eastAsia="Century Gothic" w:hAnsi="Century Gothic" w:cs="Century Gothic"/>
                <w:b/>
                <w:bCs/>
                <w:sz w:val="23"/>
                <w:szCs w:val="23"/>
              </w:rPr>
            </w:pPr>
          </w:p>
          <w:p w14:paraId="3705A524" w14:textId="77777777" w:rsidR="00F441EC" w:rsidRDefault="00BC0B32">
            <w:pPr>
              <w:pStyle w:val="TableParagraph"/>
              <w:ind w:right="1"/>
              <w:jc w:val="center"/>
              <w:rPr>
                <w:rFonts w:ascii="Century Gothic" w:eastAsia="Century Gothic" w:hAnsi="Century Gothic" w:cs="Century Gothic"/>
                <w:sz w:val="20"/>
                <w:szCs w:val="20"/>
              </w:rPr>
            </w:pPr>
            <w:r>
              <w:rPr>
                <w:rFonts w:ascii="Century Gothic"/>
                <w:sz w:val="20"/>
              </w:rPr>
              <w:t>*</w:t>
            </w:r>
          </w:p>
        </w:tc>
        <w:tc>
          <w:tcPr>
            <w:tcW w:w="1135" w:type="dxa"/>
            <w:tcBorders>
              <w:top w:val="single" w:sz="5" w:space="0" w:color="000000"/>
              <w:left w:val="single" w:sz="5" w:space="0" w:color="000000"/>
              <w:bottom w:val="single" w:sz="5" w:space="0" w:color="000000"/>
              <w:right w:val="single" w:sz="5" w:space="0" w:color="000000"/>
            </w:tcBorders>
          </w:tcPr>
          <w:p w14:paraId="3705A525" w14:textId="77777777" w:rsidR="00F441EC" w:rsidRDefault="00F441EC">
            <w:pPr>
              <w:pStyle w:val="TableParagraph"/>
              <w:spacing w:before="3"/>
              <w:rPr>
                <w:rFonts w:ascii="Century Gothic" w:eastAsia="Century Gothic" w:hAnsi="Century Gothic" w:cs="Century Gothic"/>
                <w:b/>
                <w:bCs/>
                <w:sz w:val="23"/>
                <w:szCs w:val="23"/>
              </w:rPr>
            </w:pPr>
          </w:p>
          <w:p w14:paraId="3705A526" w14:textId="77777777" w:rsidR="00F441EC" w:rsidRDefault="00BC0B32">
            <w:pPr>
              <w:pStyle w:val="TableParagraph"/>
              <w:ind w:right="2"/>
              <w:jc w:val="center"/>
              <w:rPr>
                <w:rFonts w:ascii="Century Gothic" w:eastAsia="Century Gothic" w:hAnsi="Century Gothic" w:cs="Century Gothic"/>
                <w:sz w:val="20"/>
                <w:szCs w:val="20"/>
              </w:rPr>
            </w:pPr>
            <w:r>
              <w:rPr>
                <w:rFonts w:ascii="Century Gothic"/>
                <w:sz w:val="20"/>
              </w:rPr>
              <w:t>*</w:t>
            </w:r>
          </w:p>
        </w:tc>
        <w:tc>
          <w:tcPr>
            <w:tcW w:w="1133" w:type="dxa"/>
            <w:tcBorders>
              <w:top w:val="single" w:sz="5" w:space="0" w:color="000000"/>
              <w:left w:val="single" w:sz="5" w:space="0" w:color="000000"/>
              <w:bottom w:val="single" w:sz="5" w:space="0" w:color="000000"/>
              <w:right w:val="single" w:sz="5" w:space="0" w:color="000000"/>
            </w:tcBorders>
          </w:tcPr>
          <w:p w14:paraId="3705A527" w14:textId="77777777" w:rsidR="00F441EC" w:rsidRDefault="00F441EC"/>
        </w:tc>
        <w:tc>
          <w:tcPr>
            <w:tcW w:w="1135" w:type="dxa"/>
            <w:tcBorders>
              <w:top w:val="single" w:sz="5" w:space="0" w:color="000000"/>
              <w:left w:val="single" w:sz="5" w:space="0" w:color="000000"/>
              <w:bottom w:val="single" w:sz="5" w:space="0" w:color="000000"/>
              <w:right w:val="single" w:sz="5" w:space="0" w:color="000000"/>
            </w:tcBorders>
          </w:tcPr>
          <w:p w14:paraId="3705A528" w14:textId="77777777" w:rsidR="00F441EC" w:rsidRDefault="00F441EC"/>
        </w:tc>
        <w:tc>
          <w:tcPr>
            <w:tcW w:w="1133" w:type="dxa"/>
            <w:tcBorders>
              <w:top w:val="single" w:sz="5" w:space="0" w:color="000000"/>
              <w:left w:val="single" w:sz="5" w:space="0" w:color="000000"/>
              <w:bottom w:val="single" w:sz="5" w:space="0" w:color="000000"/>
              <w:right w:val="single" w:sz="5" w:space="0" w:color="000000"/>
            </w:tcBorders>
          </w:tcPr>
          <w:p w14:paraId="3705A529" w14:textId="77777777" w:rsidR="00F441EC" w:rsidRDefault="00F441EC">
            <w:pPr>
              <w:pStyle w:val="TableParagraph"/>
              <w:spacing w:before="3"/>
              <w:rPr>
                <w:rFonts w:ascii="Century Gothic" w:eastAsia="Century Gothic" w:hAnsi="Century Gothic" w:cs="Century Gothic"/>
                <w:b/>
                <w:bCs/>
                <w:sz w:val="23"/>
                <w:szCs w:val="23"/>
              </w:rPr>
            </w:pPr>
          </w:p>
          <w:p w14:paraId="3705A52A" w14:textId="77777777" w:rsidR="00F441EC" w:rsidRDefault="00BC0B32">
            <w:pPr>
              <w:pStyle w:val="TableParagraph"/>
              <w:ind w:right="1"/>
              <w:jc w:val="center"/>
              <w:rPr>
                <w:rFonts w:ascii="Century Gothic" w:eastAsia="Century Gothic" w:hAnsi="Century Gothic" w:cs="Century Gothic"/>
                <w:sz w:val="20"/>
                <w:szCs w:val="20"/>
              </w:rPr>
            </w:pPr>
            <w:r>
              <w:rPr>
                <w:rFonts w:ascii="Century Gothic"/>
                <w:sz w:val="20"/>
              </w:rPr>
              <w:t>*</w:t>
            </w:r>
          </w:p>
        </w:tc>
        <w:tc>
          <w:tcPr>
            <w:tcW w:w="1135" w:type="dxa"/>
            <w:tcBorders>
              <w:top w:val="single" w:sz="5" w:space="0" w:color="000000"/>
              <w:left w:val="single" w:sz="5" w:space="0" w:color="000000"/>
              <w:bottom w:val="single" w:sz="5" w:space="0" w:color="000000"/>
              <w:right w:val="single" w:sz="5" w:space="0" w:color="000000"/>
            </w:tcBorders>
          </w:tcPr>
          <w:p w14:paraId="3705A52B" w14:textId="77777777" w:rsidR="00F441EC" w:rsidRDefault="00F441EC">
            <w:pPr>
              <w:pStyle w:val="TableParagraph"/>
              <w:spacing w:before="3"/>
              <w:rPr>
                <w:rFonts w:ascii="Century Gothic" w:eastAsia="Century Gothic" w:hAnsi="Century Gothic" w:cs="Century Gothic"/>
                <w:b/>
                <w:bCs/>
                <w:sz w:val="23"/>
                <w:szCs w:val="23"/>
              </w:rPr>
            </w:pPr>
          </w:p>
          <w:p w14:paraId="3705A52C" w14:textId="77777777" w:rsidR="00F441EC" w:rsidRDefault="00BC0B32">
            <w:pPr>
              <w:pStyle w:val="TableParagraph"/>
              <w:ind w:right="2"/>
              <w:jc w:val="center"/>
              <w:rPr>
                <w:rFonts w:ascii="Century Gothic" w:eastAsia="Century Gothic" w:hAnsi="Century Gothic" w:cs="Century Gothic"/>
                <w:sz w:val="20"/>
                <w:szCs w:val="20"/>
              </w:rPr>
            </w:pPr>
            <w:r>
              <w:rPr>
                <w:rFonts w:ascii="Century Gothic"/>
                <w:sz w:val="20"/>
              </w:rPr>
              <w:t>*</w:t>
            </w:r>
          </w:p>
        </w:tc>
      </w:tr>
    </w:tbl>
    <w:p w14:paraId="3705A52E" w14:textId="77777777" w:rsidR="00F441EC" w:rsidRDefault="00F441EC">
      <w:pPr>
        <w:jc w:val="center"/>
        <w:rPr>
          <w:rFonts w:ascii="Century Gothic" w:eastAsia="Century Gothic" w:hAnsi="Century Gothic" w:cs="Century Gothic"/>
          <w:sz w:val="20"/>
          <w:szCs w:val="20"/>
        </w:rPr>
        <w:sectPr w:rsidR="00F441EC">
          <w:pgSz w:w="11910" w:h="16840"/>
          <w:pgMar w:top="760" w:right="680" w:bottom="1140" w:left="600" w:header="0" w:footer="953" w:gutter="0"/>
          <w:cols w:space="720"/>
        </w:sectPr>
      </w:pPr>
    </w:p>
    <w:p w14:paraId="5B0062D3" w14:textId="1B02C1E6" w:rsidR="00E2714D" w:rsidRDefault="00BC0B32" w:rsidP="00E2714D">
      <w:pPr>
        <w:pStyle w:val="Heading1"/>
        <w:spacing w:after="120"/>
        <w:ind w:left="102" w:right="108"/>
        <w:rPr>
          <w:rFonts w:asciiTheme="minorHAnsi" w:eastAsiaTheme="minorHAnsi" w:hAnsiTheme="minorHAnsi"/>
          <w:bCs w:val="0"/>
          <w:color w:val="FFFFFF"/>
          <w:sz w:val="18"/>
          <w:szCs w:val="18"/>
        </w:rPr>
      </w:pPr>
      <w:bookmarkStart w:id="41" w:name="_Toc519085140"/>
      <w:r>
        <w:rPr>
          <w:color w:val="5F4879"/>
          <w:spacing w:val="-1"/>
        </w:rPr>
        <w:t>Attachment</w:t>
      </w:r>
      <w:r>
        <w:rPr>
          <w:color w:val="5F4879"/>
          <w:spacing w:val="-5"/>
        </w:rPr>
        <w:t xml:space="preserve"> </w:t>
      </w:r>
      <w:r>
        <w:rPr>
          <w:color w:val="5F4879"/>
        </w:rPr>
        <w:t>C</w:t>
      </w:r>
      <w:r>
        <w:rPr>
          <w:color w:val="5F4879"/>
          <w:spacing w:val="-5"/>
        </w:rPr>
        <w:t xml:space="preserve"> </w:t>
      </w:r>
      <w:r>
        <w:rPr>
          <w:rFonts w:cs="Century Gothic"/>
          <w:color w:val="5F4879"/>
        </w:rPr>
        <w:t>–</w:t>
      </w:r>
      <w:r>
        <w:rPr>
          <w:color w:val="5F4879"/>
        </w:rPr>
        <w:t xml:space="preserve">Toorale </w:t>
      </w:r>
      <w:r w:rsidR="00B43036">
        <w:rPr>
          <w:color w:val="5F4879"/>
        </w:rPr>
        <w:t>Commonwealth environmental water</w:t>
      </w:r>
      <w:bookmarkEnd w:id="41"/>
    </w:p>
    <w:p w14:paraId="58234DA0" w14:textId="712BEF31" w:rsidR="00E2714D" w:rsidRDefault="00E2714D" w:rsidP="00E2714D">
      <w:pPr>
        <w:pStyle w:val="BodyText"/>
        <w:rPr>
          <w:rFonts w:cs="Century Gothic"/>
        </w:rPr>
      </w:pPr>
      <w:r>
        <w:rPr>
          <w:noProof/>
          <w:lang w:val="en-AU" w:eastAsia="en-AU"/>
        </w:rPr>
        <mc:AlternateContent>
          <mc:Choice Requires="wpc">
            <w:drawing>
              <wp:inline distT="0" distB="0" distL="0" distR="0" wp14:anchorId="0961B8F2" wp14:editId="14BFBEAD">
                <wp:extent cx="9524365" cy="5901097"/>
                <wp:effectExtent l="0" t="0" r="400685" b="518795"/>
                <wp:docPr id="80" name="Canvas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 name="AutoShape 4"/>
                        <wps:cNvSpPr>
                          <a:spLocks noChangeArrowheads="1"/>
                        </wps:cNvSpPr>
                        <wps:spPr bwMode="auto">
                          <a:xfrm>
                            <a:off x="7176135" y="5010785"/>
                            <a:ext cx="1051560" cy="483870"/>
                          </a:xfrm>
                          <a:prstGeom prst="flowChartAlternateProcess">
                            <a:avLst/>
                          </a:prstGeom>
                          <a:solidFill>
                            <a:schemeClr val="bg2">
                              <a:lumMod val="50000"/>
                              <a:lumOff val="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7E007EFD" w14:textId="77777777" w:rsidR="00C24E21" w:rsidRPr="006745CC" w:rsidRDefault="00C24E21" w:rsidP="00E2714D">
                              <w:pPr>
                                <w:jc w:val="center"/>
                                <w:rPr>
                                  <w:b/>
                                  <w:color w:val="FFFFFF"/>
                                  <w:sz w:val="18"/>
                                  <w:szCs w:val="18"/>
                                </w:rPr>
                              </w:pPr>
                              <w:r>
                                <w:rPr>
                                  <w:b/>
                                  <w:color w:val="FFFFFF"/>
                                  <w:sz w:val="18"/>
                                  <w:szCs w:val="18"/>
                                </w:rPr>
                                <w:t>Darling/ l</w:t>
                              </w:r>
                              <w:r w:rsidRPr="006745CC">
                                <w:rPr>
                                  <w:b/>
                                  <w:color w:val="FFFFFF"/>
                                  <w:sz w:val="18"/>
                                  <w:szCs w:val="18"/>
                                </w:rPr>
                                <w:t>ower Warrego</w:t>
                              </w:r>
                            </w:p>
                          </w:txbxContent>
                        </wps:txbx>
                        <wps:bodyPr rot="0" vert="horz" wrap="square" lIns="91440" tIns="45720" rIns="91440" bIns="45720" anchor="t" anchorCtr="0" upright="1">
                          <a:noAutofit/>
                        </wps:bodyPr>
                      </wps:wsp>
                      <wps:wsp>
                        <wps:cNvPr id="20" name="AutoShape 5"/>
                        <wps:cNvSpPr>
                          <a:spLocks noChangeArrowheads="1"/>
                        </wps:cNvSpPr>
                        <wps:spPr bwMode="auto">
                          <a:xfrm>
                            <a:off x="0" y="354330"/>
                            <a:ext cx="2673866" cy="832485"/>
                          </a:xfrm>
                          <a:prstGeom prst="homePlate">
                            <a:avLst>
                              <a:gd name="adj" fmla="val 69142"/>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14B282" w14:textId="77777777" w:rsidR="00C24E21" w:rsidRDefault="00C24E21" w:rsidP="00E2714D">
                              <w:pPr>
                                <w:rPr>
                                  <w:b/>
                                  <w:sz w:val="16"/>
                                  <w:szCs w:val="16"/>
                                </w:rPr>
                              </w:pPr>
                              <w:r>
                                <w:rPr>
                                  <w:b/>
                                  <w:sz w:val="16"/>
                                  <w:szCs w:val="16"/>
                                </w:rPr>
                                <w:t>Expected inflows to Boera Dam:</w:t>
                              </w:r>
                            </w:p>
                            <w:p w14:paraId="59111624" w14:textId="77777777" w:rsidR="00C24E21" w:rsidRDefault="00C24E21" w:rsidP="00E2714D">
                              <w:pPr>
                                <w:pStyle w:val="ListBullet"/>
                                <w:widowControl/>
                                <w:numPr>
                                  <w:ilvl w:val="0"/>
                                  <w:numId w:val="35"/>
                                </w:numPr>
                                <w:tabs>
                                  <w:tab w:val="num" w:pos="284"/>
                                </w:tabs>
                                <w:spacing w:line="276" w:lineRule="auto"/>
                                <w:ind w:left="284" w:hanging="284"/>
                                <w:contextualSpacing w:val="0"/>
                                <w:rPr>
                                  <w:b/>
                                  <w:sz w:val="16"/>
                                  <w:szCs w:val="16"/>
                                </w:rPr>
                              </w:pPr>
                              <w:r>
                                <w:rPr>
                                  <w:b/>
                                  <w:sz w:val="16"/>
                                  <w:szCs w:val="16"/>
                                </w:rPr>
                                <w:t>after stock and domestic refill, and flow to Darling (licence ) requirements subtracted</w:t>
                              </w:r>
                            </w:p>
                          </w:txbxContent>
                        </wps:txbx>
                        <wps:bodyPr rot="0" vert="horz" wrap="square" lIns="91440" tIns="45720" rIns="91440" bIns="45720" anchor="t" anchorCtr="0" upright="1">
                          <a:noAutofit/>
                        </wps:bodyPr>
                      </wps:wsp>
                      <wps:wsp>
                        <wps:cNvPr id="21" name="AutoShape 6"/>
                        <wps:cNvSpPr>
                          <a:spLocks noChangeArrowheads="1"/>
                        </wps:cNvSpPr>
                        <wps:spPr bwMode="auto">
                          <a:xfrm>
                            <a:off x="0" y="1221740"/>
                            <a:ext cx="2778636" cy="3133090"/>
                          </a:xfrm>
                          <a:prstGeom prst="homePlate">
                            <a:avLst>
                              <a:gd name="adj" fmla="val 25000"/>
                            </a:avLst>
                          </a:prstGeom>
                          <a:solidFill>
                            <a:schemeClr val="bg2">
                              <a:lumMod val="50000"/>
                              <a:lumOff val="0"/>
                            </a:schemeClr>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8B5916" w14:textId="77777777" w:rsidR="00C24E21" w:rsidRDefault="00C24E21" w:rsidP="00E2714D">
                              <w:pPr>
                                <w:spacing w:after="60"/>
                                <w:rPr>
                                  <w:b/>
                                  <w:color w:val="FFFFFF" w:themeColor="background1"/>
                                  <w:sz w:val="16"/>
                                  <w:szCs w:val="16"/>
                                  <w:u w:val="single"/>
                                </w:rPr>
                              </w:pPr>
                              <w:r w:rsidRPr="00E22840">
                                <w:rPr>
                                  <w:b/>
                                  <w:color w:val="FFFFFF" w:themeColor="background1"/>
                                  <w:sz w:val="16"/>
                                  <w:szCs w:val="16"/>
                                  <w:u w:val="single"/>
                                </w:rPr>
                                <w:t>Downstream environmental demand</w:t>
                              </w:r>
                              <w:r>
                                <w:rPr>
                                  <w:b/>
                                  <w:color w:val="FFFFFF" w:themeColor="background1"/>
                                  <w:sz w:val="16"/>
                                  <w:szCs w:val="16"/>
                                  <w:u w:val="single"/>
                                </w:rPr>
                                <w:t>:</w:t>
                              </w:r>
                            </w:p>
                            <w:p w14:paraId="1FE5A46B" w14:textId="77777777" w:rsidR="00C24E21" w:rsidRPr="003C50DB" w:rsidRDefault="00C24E21" w:rsidP="00E2714D">
                              <w:pPr>
                                <w:rPr>
                                  <w:b/>
                                  <w:color w:val="FFFFFF" w:themeColor="background1"/>
                                  <w:sz w:val="16"/>
                                  <w:szCs w:val="16"/>
                                </w:rPr>
                              </w:pPr>
                              <w:r w:rsidRPr="003C50DB">
                                <w:rPr>
                                  <w:b/>
                                  <w:color w:val="FFFFFF" w:themeColor="background1"/>
                                  <w:sz w:val="16"/>
                                  <w:szCs w:val="16"/>
                                </w:rPr>
                                <w:t>Darling River in</w:t>
                              </w:r>
                              <w:r>
                                <w:rPr>
                                  <w:b/>
                                  <w:color w:val="FFFFFF" w:themeColor="background1"/>
                                  <w:sz w:val="16"/>
                                  <w:szCs w:val="16"/>
                                </w:rPr>
                                <w:t>-</w:t>
                              </w:r>
                              <w:r w:rsidRPr="003C50DB">
                                <w:rPr>
                                  <w:b/>
                                  <w:color w:val="FFFFFF" w:themeColor="background1"/>
                                  <w:sz w:val="16"/>
                                  <w:szCs w:val="16"/>
                                </w:rPr>
                                <w:t xml:space="preserve">stream demand: </w:t>
                              </w:r>
                            </w:p>
                            <w:p w14:paraId="47E1676D"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sidRPr="003C50DB">
                                <w:rPr>
                                  <w:b/>
                                  <w:color w:val="FFFFFF" w:themeColor="background1"/>
                                  <w:sz w:val="16"/>
                                  <w:szCs w:val="16"/>
                                </w:rPr>
                                <w:t>0-1</w:t>
                              </w:r>
                              <w:r>
                                <w:rPr>
                                  <w:b/>
                                  <w:color w:val="FFFFFF" w:themeColor="background1"/>
                                  <w:sz w:val="16"/>
                                  <w:szCs w:val="16"/>
                                </w:rPr>
                                <w:t>4,0</w:t>
                              </w:r>
                              <w:r w:rsidRPr="003C50DB">
                                <w:rPr>
                                  <w:b/>
                                  <w:color w:val="FFFFFF" w:themeColor="background1"/>
                                  <w:sz w:val="16"/>
                                  <w:szCs w:val="16"/>
                                </w:rPr>
                                <w:t>00 ML/d</w:t>
                              </w:r>
                              <w:r>
                                <w:rPr>
                                  <w:b/>
                                  <w:color w:val="FFFFFF" w:themeColor="background1"/>
                                  <w:sz w:val="16"/>
                                  <w:szCs w:val="16"/>
                                </w:rPr>
                                <w:t xml:space="preserve"> </w:t>
                              </w:r>
                              <w:r w:rsidRPr="003C50DB">
                                <w:rPr>
                                  <w:b/>
                                  <w:color w:val="FFFFFF" w:themeColor="background1"/>
                                  <w:sz w:val="16"/>
                                  <w:szCs w:val="16"/>
                                </w:rPr>
                                <w:t>peak flow</w:t>
                              </w:r>
                              <w:r>
                                <w:rPr>
                                  <w:b/>
                                  <w:color w:val="FFFFFF" w:themeColor="background1"/>
                                  <w:sz w:val="16"/>
                                  <w:szCs w:val="16"/>
                                </w:rPr>
                                <w:t xml:space="preserve"> </w:t>
                              </w:r>
                              <w:r w:rsidRPr="00E96AFB">
                                <w:rPr>
                                  <w:b/>
                                  <w:color w:val="FFFFFF" w:themeColor="background1"/>
                                  <w:sz w:val="16"/>
                                  <w:szCs w:val="16"/>
                                </w:rPr>
                                <w:t>(observed / forecast) on the Darling  at Louth</w:t>
                              </w:r>
                            </w:p>
                            <w:p w14:paraId="2D49902C"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sidRPr="00E96AFB">
                                <w:rPr>
                                  <w:b/>
                                  <w:color w:val="FFFFFF" w:themeColor="background1"/>
                                  <w:sz w:val="16"/>
                                  <w:szCs w:val="16"/>
                                </w:rPr>
                                <w:t xml:space="preserve">Time since </w:t>
                              </w:r>
                              <w:r>
                                <w:rPr>
                                  <w:b/>
                                  <w:color w:val="FFFFFF" w:themeColor="background1"/>
                                  <w:sz w:val="16"/>
                                  <w:szCs w:val="16"/>
                                </w:rPr>
                                <w:t xml:space="preserve">flows in above range </w:t>
                              </w:r>
                              <w:r w:rsidRPr="00E96AFB">
                                <w:rPr>
                                  <w:b/>
                                  <w:color w:val="FFFFFF" w:themeColor="background1"/>
                                  <w:sz w:val="16"/>
                                  <w:szCs w:val="16"/>
                                </w:rPr>
                                <w:t>ob</w:t>
                              </w:r>
                              <w:r>
                                <w:rPr>
                                  <w:b/>
                                  <w:color w:val="FFFFFF" w:themeColor="background1"/>
                                  <w:sz w:val="16"/>
                                  <w:szCs w:val="16"/>
                                </w:rPr>
                                <w:t>served; frequency in recent year(s)</w:t>
                              </w:r>
                            </w:p>
                            <w:p w14:paraId="7A2CBE13"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pacing w:val="-2"/>
                                  <w:sz w:val="16"/>
                                  <w:szCs w:val="16"/>
                                </w:rPr>
                              </w:pPr>
                              <w:r>
                                <w:rPr>
                                  <w:b/>
                                  <w:color w:val="FFFFFF" w:themeColor="background1"/>
                                  <w:sz w:val="16"/>
                                  <w:szCs w:val="16"/>
                                </w:rPr>
                                <w:t xml:space="preserve">Water quality in Darling </w:t>
                              </w:r>
                              <w:r w:rsidRPr="003C50DB">
                                <w:rPr>
                                  <w:b/>
                                  <w:color w:val="FFFFFF" w:themeColor="background1"/>
                                  <w:sz w:val="16"/>
                                  <w:szCs w:val="16"/>
                                </w:rPr>
                                <w:t>(e.g. blackwater, blue green algal blooms)</w:t>
                              </w:r>
                            </w:p>
                            <w:p w14:paraId="2184D3CB" w14:textId="77777777" w:rsidR="00C24E21" w:rsidRDefault="00C24E21" w:rsidP="00E2714D">
                              <w:pPr>
                                <w:pStyle w:val="ListBullet"/>
                                <w:widowControl/>
                                <w:numPr>
                                  <w:ilvl w:val="0"/>
                                  <w:numId w:val="35"/>
                                </w:numPr>
                                <w:tabs>
                                  <w:tab w:val="num" w:pos="284"/>
                                </w:tabs>
                                <w:spacing w:after="40" w:line="264" w:lineRule="auto"/>
                                <w:ind w:left="284" w:hanging="284"/>
                                <w:contextualSpacing w:val="0"/>
                                <w:rPr>
                                  <w:b/>
                                  <w:color w:val="FFFFFF" w:themeColor="background1"/>
                                  <w:spacing w:val="-2"/>
                                  <w:sz w:val="16"/>
                                  <w:szCs w:val="16"/>
                                </w:rPr>
                              </w:pPr>
                              <w:r>
                                <w:rPr>
                                  <w:b/>
                                  <w:color w:val="FFFFFF" w:themeColor="background1"/>
                                  <w:spacing w:val="-2"/>
                                  <w:sz w:val="16"/>
                                  <w:szCs w:val="16"/>
                                </w:rPr>
                                <w:t xml:space="preserve">Will </w:t>
                              </w:r>
                              <w:r w:rsidRPr="00E22840">
                                <w:rPr>
                                  <w:b/>
                                  <w:color w:val="FFFFFF" w:themeColor="background1"/>
                                  <w:spacing w:val="-2"/>
                                  <w:sz w:val="16"/>
                                  <w:szCs w:val="16"/>
                                </w:rPr>
                                <w:t xml:space="preserve">Warrego flows </w:t>
                              </w:r>
                              <w:r>
                                <w:rPr>
                                  <w:b/>
                                  <w:color w:val="FFFFFF" w:themeColor="background1"/>
                                  <w:spacing w:val="-2"/>
                                  <w:sz w:val="16"/>
                                  <w:szCs w:val="16"/>
                                </w:rPr>
                                <w:t>exacerbate or mi</w:t>
                              </w:r>
                              <w:r w:rsidRPr="00E22840">
                                <w:rPr>
                                  <w:b/>
                                  <w:color w:val="FFFFFF" w:themeColor="background1"/>
                                  <w:spacing w:val="-2"/>
                                  <w:sz w:val="16"/>
                                  <w:szCs w:val="16"/>
                                </w:rPr>
                                <w:t>tigate Darling water quality issues</w:t>
                              </w:r>
                              <w:r>
                                <w:rPr>
                                  <w:b/>
                                  <w:color w:val="FFFFFF" w:themeColor="background1"/>
                                  <w:spacing w:val="-2"/>
                                  <w:sz w:val="16"/>
                                  <w:szCs w:val="16"/>
                                </w:rPr>
                                <w:t>?</w:t>
                              </w:r>
                              <w:r w:rsidRPr="00E22840">
                                <w:rPr>
                                  <w:b/>
                                  <w:color w:val="FFFFFF" w:themeColor="background1"/>
                                  <w:spacing w:val="-2"/>
                                  <w:sz w:val="16"/>
                                  <w:szCs w:val="16"/>
                                </w:rPr>
                                <w:t xml:space="preserve"> </w:t>
                              </w:r>
                            </w:p>
                            <w:p w14:paraId="7FBDD401" w14:textId="77777777" w:rsidR="00C24E21" w:rsidRPr="00843045" w:rsidRDefault="00C24E21" w:rsidP="00E2714D">
                              <w:pPr>
                                <w:rPr>
                                  <w:b/>
                                  <w:color w:val="FFFFFF" w:themeColor="background1"/>
                                  <w:sz w:val="16"/>
                                  <w:szCs w:val="16"/>
                                </w:rPr>
                              </w:pPr>
                              <w:r w:rsidRPr="00843045">
                                <w:rPr>
                                  <w:b/>
                                  <w:color w:val="FFFFFF" w:themeColor="background1"/>
                                  <w:sz w:val="16"/>
                                  <w:szCs w:val="16"/>
                                </w:rPr>
                                <w:t>Lower Darling / River Murray demand</w:t>
                              </w:r>
                              <w:r>
                                <w:rPr>
                                  <w:b/>
                                  <w:color w:val="FFFFFF" w:themeColor="background1"/>
                                  <w:sz w:val="16"/>
                                  <w:szCs w:val="16"/>
                                </w:rPr>
                                <w:t>:</w:t>
                              </w:r>
                            </w:p>
                            <w:p w14:paraId="307B3296"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sidRPr="00843045">
                                <w:rPr>
                                  <w:b/>
                                  <w:color w:val="FFFFFF" w:themeColor="background1"/>
                                  <w:sz w:val="16"/>
                                  <w:szCs w:val="16"/>
                                </w:rPr>
                                <w:t>High in-stream flow demand</w:t>
                              </w:r>
                            </w:p>
                            <w:p w14:paraId="015060AA"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sidRPr="003C50DB">
                                <w:rPr>
                                  <w:b/>
                                  <w:color w:val="FFFFFF" w:themeColor="background1"/>
                                  <w:sz w:val="16"/>
                                  <w:szCs w:val="16"/>
                                </w:rPr>
                                <w:t>Potential to contribute to d</w:t>
                              </w:r>
                              <w:r>
                                <w:rPr>
                                  <w:b/>
                                  <w:color w:val="FFFFFF" w:themeColor="background1"/>
                                  <w:sz w:val="16"/>
                                  <w:szCs w:val="16"/>
                                </w:rPr>
                                <w:t>ownstream</w:t>
                              </w:r>
                              <w:r w:rsidRPr="003C50DB">
                                <w:rPr>
                                  <w:b/>
                                  <w:color w:val="FFFFFF" w:themeColor="background1"/>
                                  <w:sz w:val="16"/>
                                  <w:szCs w:val="16"/>
                                </w:rPr>
                                <w:t xml:space="preserve"> demands</w:t>
                              </w:r>
                              <w:r>
                                <w:rPr>
                                  <w:b/>
                                  <w:color w:val="FFFFFF" w:themeColor="background1"/>
                                  <w:sz w:val="16"/>
                                  <w:szCs w:val="16"/>
                                </w:rPr>
                                <w:t>; low Commonwealth environmental water availability in southern-connected Basin</w:t>
                              </w:r>
                            </w:p>
                            <w:p w14:paraId="039907C5" w14:textId="77777777" w:rsidR="00C24E21" w:rsidRDefault="00C24E21" w:rsidP="00E2714D">
                              <w:pPr>
                                <w:spacing w:before="60" w:after="20" w:line="264" w:lineRule="auto"/>
                                <w:ind w:left="284" w:hanging="369"/>
                                <w:rPr>
                                  <w:b/>
                                  <w:color w:val="FFFFFF" w:themeColor="background1"/>
                                  <w:sz w:val="16"/>
                                  <w:szCs w:val="16"/>
                                </w:rPr>
                              </w:pPr>
                              <w:r w:rsidRPr="003C50DB">
                                <w:rPr>
                                  <w:b/>
                                  <w:color w:val="FFFFFF" w:themeColor="background1"/>
                                  <w:sz w:val="16"/>
                                  <w:szCs w:val="16"/>
                                </w:rPr>
                                <w:t xml:space="preserve">Warrego </w:t>
                              </w:r>
                              <w:r>
                                <w:rPr>
                                  <w:b/>
                                  <w:color w:val="FFFFFF" w:themeColor="background1"/>
                                  <w:sz w:val="16"/>
                                  <w:szCs w:val="16"/>
                                </w:rPr>
                                <w:t>River (</w:t>
                              </w:r>
                              <w:r w:rsidRPr="003C50DB">
                                <w:rPr>
                                  <w:b/>
                                  <w:color w:val="FFFFFF" w:themeColor="background1"/>
                                  <w:sz w:val="16"/>
                                  <w:szCs w:val="16"/>
                                </w:rPr>
                                <w:t>on Toorale</w:t>
                              </w:r>
                              <w:r>
                                <w:rPr>
                                  <w:b/>
                                  <w:color w:val="FFFFFF" w:themeColor="background1"/>
                                  <w:sz w:val="16"/>
                                  <w:szCs w:val="16"/>
                                </w:rPr>
                                <w:t>) demand:</w:t>
                              </w:r>
                            </w:p>
                            <w:p w14:paraId="20CBB1EA"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sidRPr="00E96AFB">
                                <w:rPr>
                                  <w:b/>
                                  <w:color w:val="FFFFFF" w:themeColor="background1"/>
                                  <w:sz w:val="16"/>
                                  <w:szCs w:val="16"/>
                                </w:rPr>
                                <w:t>drought refugia replenishment</w:t>
                              </w:r>
                            </w:p>
                            <w:p w14:paraId="41751676"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sidRPr="00E96AFB">
                                <w:rPr>
                                  <w:b/>
                                  <w:color w:val="FFFFFF" w:themeColor="background1"/>
                                  <w:sz w:val="16"/>
                                  <w:szCs w:val="16"/>
                                </w:rPr>
                                <w:t>fish passage, riparian vegetation</w:t>
                              </w:r>
                              <w:r>
                                <w:rPr>
                                  <w:b/>
                                  <w:color w:val="FFFFFF" w:themeColor="background1"/>
                                  <w:sz w:val="16"/>
                                  <w:szCs w:val="16"/>
                                </w:rPr>
                                <w:t xml:space="preserve"> watering requirements</w:t>
                              </w:r>
                            </w:p>
                            <w:p w14:paraId="43EB8D1D"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Pr>
                                  <w:b/>
                                  <w:color w:val="FFFFFF" w:themeColor="background1"/>
                                  <w:sz w:val="16"/>
                                  <w:szCs w:val="16"/>
                                </w:rPr>
                                <w:t>water quality in Warrego flows</w:t>
                              </w:r>
                            </w:p>
                            <w:p w14:paraId="3E916468" w14:textId="77777777" w:rsidR="00C24E21" w:rsidRPr="006B682E" w:rsidRDefault="00C24E21" w:rsidP="00E2714D">
                              <w:pPr>
                                <w:rPr>
                                  <w:b/>
                                  <w:color w:val="FFFFFF" w:themeColor="background1"/>
                                  <w:sz w:val="16"/>
                                  <w:szCs w:val="16"/>
                                </w:rPr>
                              </w:pPr>
                            </w:p>
                          </w:txbxContent>
                        </wps:txbx>
                        <wps:bodyPr rot="0" vert="horz" wrap="square" lIns="54000" tIns="45720" rIns="18000" bIns="45720" anchor="t" anchorCtr="0" upright="1">
                          <a:noAutofit/>
                        </wps:bodyPr>
                      </wps:wsp>
                      <wps:wsp>
                        <wps:cNvPr id="22" name="AutoShape 7"/>
                        <wps:cNvSpPr>
                          <a:spLocks noChangeArrowheads="1"/>
                        </wps:cNvSpPr>
                        <wps:spPr bwMode="auto">
                          <a:xfrm>
                            <a:off x="0" y="4354831"/>
                            <a:ext cx="2673866" cy="1814194"/>
                          </a:xfrm>
                          <a:prstGeom prst="homePlate">
                            <a:avLst>
                              <a:gd name="adj" fmla="val 36042"/>
                            </a:avLst>
                          </a:prstGeom>
                          <a:solidFill>
                            <a:schemeClr val="accent2">
                              <a:lumMod val="60000"/>
                              <a:lumOff val="40000"/>
                            </a:schemeClr>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C5BF92" w14:textId="77777777" w:rsidR="00C24E21" w:rsidRDefault="00C24E21" w:rsidP="00E2714D">
                              <w:pPr>
                                <w:rPr>
                                  <w:b/>
                                  <w:color w:val="FFFFFF" w:themeColor="background1"/>
                                  <w:sz w:val="16"/>
                                  <w:szCs w:val="16"/>
                                  <w:u w:val="single"/>
                                </w:rPr>
                              </w:pPr>
                              <w:r w:rsidRPr="00E22840">
                                <w:rPr>
                                  <w:b/>
                                  <w:color w:val="FFFFFF" w:themeColor="background1"/>
                                  <w:sz w:val="16"/>
                                  <w:szCs w:val="16"/>
                                  <w:u w:val="single"/>
                                </w:rPr>
                                <w:t xml:space="preserve"> Western Floodplain </w:t>
                              </w:r>
                              <w:r>
                                <w:rPr>
                                  <w:b/>
                                  <w:color w:val="FFFFFF" w:themeColor="background1"/>
                                  <w:sz w:val="16"/>
                                  <w:szCs w:val="16"/>
                                  <w:u w:val="single"/>
                                </w:rPr>
                                <w:t>(WF)</w:t>
                              </w:r>
                            </w:p>
                            <w:p w14:paraId="3F53436B" w14:textId="77777777" w:rsidR="00C24E21" w:rsidRPr="008A02E1" w:rsidRDefault="00C24E21" w:rsidP="00E2714D">
                              <w:pPr>
                                <w:rPr>
                                  <w:b/>
                                  <w:color w:val="FFFFFF" w:themeColor="background1"/>
                                  <w:sz w:val="16"/>
                                  <w:szCs w:val="16"/>
                                </w:rPr>
                              </w:pPr>
                              <w:r>
                                <w:rPr>
                                  <w:b/>
                                  <w:color w:val="FFFFFF" w:themeColor="background1"/>
                                  <w:sz w:val="16"/>
                                  <w:szCs w:val="16"/>
                                  <w:u w:val="single"/>
                                </w:rPr>
                                <w:t xml:space="preserve"> </w:t>
                              </w:r>
                              <w:r w:rsidRPr="00E22840">
                                <w:rPr>
                                  <w:b/>
                                  <w:color w:val="FFFFFF" w:themeColor="background1"/>
                                  <w:sz w:val="16"/>
                                  <w:szCs w:val="16"/>
                                  <w:u w:val="single"/>
                                </w:rPr>
                                <w:t>environmental demand</w:t>
                              </w:r>
                              <w:r w:rsidRPr="008A02E1">
                                <w:rPr>
                                  <w:b/>
                                  <w:color w:val="FFFFFF" w:themeColor="background1"/>
                                  <w:sz w:val="16"/>
                                  <w:szCs w:val="16"/>
                                </w:rPr>
                                <w:t xml:space="preserve">: </w:t>
                              </w:r>
                            </w:p>
                            <w:p w14:paraId="784E319D"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sidRPr="008A02E1">
                                <w:rPr>
                                  <w:b/>
                                  <w:color w:val="FFFFFF" w:themeColor="background1"/>
                                  <w:sz w:val="16"/>
                                  <w:szCs w:val="16"/>
                                </w:rPr>
                                <w:t xml:space="preserve">time since last </w:t>
                              </w:r>
                              <w:r>
                                <w:rPr>
                                  <w:b/>
                                  <w:color w:val="FFFFFF" w:themeColor="background1"/>
                                  <w:sz w:val="16"/>
                                  <w:szCs w:val="16"/>
                                </w:rPr>
                                <w:t xml:space="preserve">significant </w:t>
                              </w:r>
                              <w:r w:rsidRPr="008A02E1">
                                <w:rPr>
                                  <w:b/>
                                  <w:color w:val="FFFFFF" w:themeColor="background1"/>
                                  <w:sz w:val="16"/>
                                  <w:szCs w:val="16"/>
                                </w:rPr>
                                <w:t>flood</w:t>
                              </w:r>
                              <w:r>
                                <w:rPr>
                                  <w:b/>
                                  <w:color w:val="FFFFFF" w:themeColor="background1"/>
                                  <w:sz w:val="16"/>
                                  <w:szCs w:val="16"/>
                                </w:rPr>
                                <w:t>plain wetting</w:t>
                              </w:r>
                              <w:r w:rsidRPr="008A02E1">
                                <w:rPr>
                                  <w:b/>
                                  <w:color w:val="FFFFFF" w:themeColor="background1"/>
                                  <w:sz w:val="16"/>
                                  <w:szCs w:val="16"/>
                                </w:rPr>
                                <w:t xml:space="preserve"> event</w:t>
                              </w:r>
                              <w:r>
                                <w:rPr>
                                  <w:b/>
                                  <w:color w:val="FFFFFF" w:themeColor="background1"/>
                                  <w:sz w:val="16"/>
                                  <w:szCs w:val="16"/>
                                </w:rPr>
                                <w:t>; maintaining average historical floodplain flows</w:t>
                              </w:r>
                            </w:p>
                            <w:p w14:paraId="6AD25AC1"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Pr>
                                  <w:b/>
                                  <w:color w:val="FFFFFF" w:themeColor="background1"/>
                                  <w:sz w:val="16"/>
                                  <w:szCs w:val="16"/>
                                </w:rPr>
                                <w:t xml:space="preserve">frequency, duration of </w:t>
                              </w:r>
                              <w:r w:rsidRPr="00E6134B">
                                <w:rPr>
                                  <w:b/>
                                  <w:color w:val="FFFFFF" w:themeColor="background1"/>
                                  <w:sz w:val="16"/>
                                  <w:szCs w:val="16"/>
                                </w:rPr>
                                <w:t xml:space="preserve">wetting </w:t>
                              </w:r>
                              <w:r>
                                <w:rPr>
                                  <w:b/>
                                  <w:color w:val="FFFFFF" w:themeColor="background1"/>
                                  <w:sz w:val="16"/>
                                  <w:szCs w:val="16"/>
                                </w:rPr>
                                <w:t xml:space="preserve">events in </w:t>
                              </w:r>
                              <w:r w:rsidRPr="00E6134B">
                                <w:rPr>
                                  <w:b/>
                                  <w:color w:val="FFFFFF" w:themeColor="background1"/>
                                  <w:sz w:val="16"/>
                                  <w:szCs w:val="16"/>
                                </w:rPr>
                                <w:t>recent years</w:t>
                              </w:r>
                            </w:p>
                            <w:p w14:paraId="22F08EBC"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Pr>
                                  <w:b/>
                                  <w:color w:val="FFFFFF" w:themeColor="background1"/>
                                  <w:sz w:val="16"/>
                                  <w:szCs w:val="16"/>
                                </w:rPr>
                                <w:t>drying period required/beneficial</w:t>
                              </w:r>
                            </w:p>
                            <w:p w14:paraId="01A07614"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Pr>
                                  <w:b/>
                                  <w:color w:val="FFFFFF" w:themeColor="background1"/>
                                  <w:sz w:val="16"/>
                                  <w:szCs w:val="16"/>
                                </w:rPr>
                                <w:t>wetland vegetation condition</w:t>
                              </w:r>
                            </w:p>
                            <w:p w14:paraId="03DE7E17" w14:textId="77777777" w:rsidR="00C24E21" w:rsidRDefault="00C24E21" w:rsidP="00E2714D">
                              <w:pPr>
                                <w:pStyle w:val="ListBullet"/>
                                <w:widowControl/>
                                <w:numPr>
                                  <w:ilvl w:val="0"/>
                                  <w:numId w:val="35"/>
                                </w:numPr>
                                <w:tabs>
                                  <w:tab w:val="num" w:pos="284"/>
                                </w:tabs>
                                <w:spacing w:line="264" w:lineRule="auto"/>
                                <w:ind w:left="284" w:hanging="284"/>
                                <w:contextualSpacing w:val="0"/>
                                <w:rPr>
                                  <w:b/>
                                  <w:color w:val="FFFFFF" w:themeColor="background1"/>
                                  <w:sz w:val="16"/>
                                  <w:szCs w:val="16"/>
                                </w:rPr>
                              </w:pPr>
                              <w:r>
                                <w:rPr>
                                  <w:b/>
                                  <w:color w:val="FFFFFF" w:themeColor="background1"/>
                                  <w:sz w:val="16"/>
                                  <w:szCs w:val="16"/>
                                </w:rPr>
                                <w:t>Maintain waterbird feeding habitat and/or breeding event</w:t>
                              </w:r>
                            </w:p>
                          </w:txbxContent>
                        </wps:txbx>
                        <wps:bodyPr rot="0" vert="horz" wrap="square" lIns="54000" tIns="45720" rIns="54000" bIns="45720" anchor="t" anchorCtr="0" upright="1">
                          <a:noAutofit/>
                        </wps:bodyPr>
                      </wps:wsp>
                      <wps:wsp>
                        <wps:cNvPr id="23" name="AutoShape 8"/>
                        <wps:cNvSpPr>
                          <a:spLocks noChangeArrowheads="1"/>
                        </wps:cNvSpPr>
                        <wps:spPr bwMode="auto">
                          <a:xfrm>
                            <a:off x="7178040" y="3321050"/>
                            <a:ext cx="1049655" cy="482600"/>
                          </a:xfrm>
                          <a:prstGeom prst="flowChartAlternateProcess">
                            <a:avLst/>
                          </a:prstGeom>
                          <a:solidFill>
                            <a:schemeClr val="accent2">
                              <a:lumMod val="60000"/>
                              <a:lumOff val="4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0997DAE7" w14:textId="77777777" w:rsidR="00C24E21" w:rsidRPr="003C50DB" w:rsidRDefault="00C24E21" w:rsidP="00E2714D">
                              <w:pPr>
                                <w:jc w:val="center"/>
                                <w:rPr>
                                  <w:b/>
                                  <w:color w:val="FFFFFF"/>
                                  <w:sz w:val="18"/>
                                  <w:szCs w:val="18"/>
                                </w:rPr>
                              </w:pPr>
                              <w:r w:rsidRPr="009E319E">
                                <w:rPr>
                                  <w:b/>
                                  <w:color w:val="FFFFFF"/>
                                  <w:sz w:val="18"/>
                                  <w:szCs w:val="18"/>
                                </w:rPr>
                                <w:t>Western Floodpl</w:t>
                              </w:r>
                              <w:r>
                                <w:rPr>
                                  <w:b/>
                                  <w:color w:val="FFFFFF"/>
                                  <w:sz w:val="18"/>
                                  <w:szCs w:val="18"/>
                                </w:rPr>
                                <w:t>ain</w:t>
                              </w:r>
                              <w:r w:rsidRPr="003C50DB">
                                <w:rPr>
                                  <w:b/>
                                  <w:color w:val="FFFFFF"/>
                                  <w:sz w:val="18"/>
                                  <w:szCs w:val="18"/>
                                </w:rPr>
                                <w:t xml:space="preserve"> </w:t>
                              </w:r>
                            </w:p>
                          </w:txbxContent>
                        </wps:txbx>
                        <wps:bodyPr rot="0" vert="horz" wrap="square" lIns="91440" tIns="45720" rIns="91440" bIns="45720" anchor="t" anchorCtr="0" upright="1">
                          <a:noAutofit/>
                        </wps:bodyPr>
                      </wps:wsp>
                      <wps:wsp>
                        <wps:cNvPr id="24" name="AutoShape 9"/>
                        <wps:cNvSpPr>
                          <a:spLocks noChangeArrowheads="1"/>
                        </wps:cNvSpPr>
                        <wps:spPr bwMode="auto">
                          <a:xfrm>
                            <a:off x="4991100" y="354330"/>
                            <a:ext cx="1078865" cy="41465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1B584C7" w14:textId="77777777" w:rsidR="00C24E21" w:rsidRPr="006745CC" w:rsidRDefault="00C24E21" w:rsidP="00E2714D">
                              <w:pPr>
                                <w:jc w:val="center"/>
                                <w:rPr>
                                  <w:b/>
                                  <w:color w:val="FFFFFF"/>
                                  <w:sz w:val="18"/>
                                  <w:szCs w:val="18"/>
                                </w:rPr>
                              </w:pPr>
                              <w:r w:rsidRPr="006745CC">
                                <w:rPr>
                                  <w:b/>
                                  <w:color w:val="FFFFFF"/>
                                  <w:sz w:val="16"/>
                                  <w:szCs w:val="16"/>
                                </w:rPr>
                                <w:t>Event</w:t>
                              </w:r>
                              <w:r w:rsidRPr="006745CC">
                                <w:rPr>
                                  <w:b/>
                                  <w:color w:val="FFFFFF"/>
                                  <w:sz w:val="18"/>
                                  <w:szCs w:val="18"/>
                                </w:rPr>
                                <w:t xml:space="preserve"> size</w:t>
                              </w:r>
                            </w:p>
                          </w:txbxContent>
                        </wps:txbx>
                        <wps:bodyPr rot="0" vert="horz" wrap="square" lIns="91440" tIns="45720" rIns="91440" bIns="45720" anchor="t" anchorCtr="0" upright="1">
                          <a:noAutofit/>
                        </wps:bodyPr>
                      </wps:wsp>
                      <wps:wsp>
                        <wps:cNvPr id="25" name="Rectangle 10"/>
                        <wps:cNvSpPr>
                          <a:spLocks noChangeArrowheads="1"/>
                        </wps:cNvSpPr>
                        <wps:spPr bwMode="auto">
                          <a:xfrm>
                            <a:off x="3281680" y="2053590"/>
                            <a:ext cx="1236980" cy="408940"/>
                          </a:xfrm>
                          <a:prstGeom prst="rect">
                            <a:avLst/>
                          </a:prstGeom>
                          <a:solidFill>
                            <a:schemeClr val="bg2">
                              <a:lumMod val="50000"/>
                              <a:lumOff val="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4BB38AFC" w14:textId="77777777" w:rsidR="00C24E21" w:rsidRPr="006745CC" w:rsidRDefault="00C24E21" w:rsidP="00E2714D">
                              <w:pPr>
                                <w:jc w:val="center"/>
                                <w:rPr>
                                  <w:b/>
                                  <w:color w:val="FFFFFF"/>
                                  <w:sz w:val="18"/>
                                  <w:szCs w:val="18"/>
                                </w:rPr>
                              </w:pPr>
                              <w:r w:rsidRPr="006745CC">
                                <w:rPr>
                                  <w:b/>
                                  <w:color w:val="FFFFFF"/>
                                  <w:sz w:val="18"/>
                                  <w:szCs w:val="18"/>
                                </w:rPr>
                                <w:t xml:space="preserve">High downstream </w:t>
                              </w:r>
                              <w:r>
                                <w:rPr>
                                  <w:b/>
                                  <w:color w:val="FFFFFF"/>
                                  <w:sz w:val="18"/>
                                  <w:szCs w:val="18"/>
                                </w:rPr>
                                <w:t>demand</w:t>
                              </w:r>
                            </w:p>
                          </w:txbxContent>
                        </wps:txbx>
                        <wps:bodyPr rot="0" vert="horz" wrap="square" lIns="91440" tIns="45720" rIns="91440" bIns="45720" anchor="t" anchorCtr="0" upright="1">
                          <a:noAutofit/>
                        </wps:bodyPr>
                      </wps:wsp>
                      <wps:wsp>
                        <wps:cNvPr id="26" name="AutoShape 11"/>
                        <wps:cNvSpPr>
                          <a:spLocks noChangeArrowheads="1"/>
                        </wps:cNvSpPr>
                        <wps:spPr bwMode="auto">
                          <a:xfrm>
                            <a:off x="2778760" y="2765425"/>
                            <a:ext cx="1019175" cy="525780"/>
                          </a:xfrm>
                          <a:prstGeom prst="flowChartDecision">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41E7B68B" w14:textId="77777777" w:rsidR="00C24E21" w:rsidRPr="006745CC" w:rsidRDefault="00C24E21" w:rsidP="00E2714D">
                              <w:pPr>
                                <w:jc w:val="center"/>
                                <w:rPr>
                                  <w:b/>
                                  <w:color w:val="FFFFFF"/>
                                  <w:sz w:val="18"/>
                                  <w:szCs w:val="18"/>
                                </w:rPr>
                              </w:pPr>
                              <w:r w:rsidRPr="006745CC">
                                <w:rPr>
                                  <w:b/>
                                  <w:color w:val="FFFFFF"/>
                                  <w:sz w:val="18"/>
                                  <w:szCs w:val="18"/>
                                </w:rPr>
                                <w:t>Yes</w:t>
                              </w:r>
                            </w:p>
                          </w:txbxContent>
                        </wps:txbx>
                        <wps:bodyPr rot="0" vert="horz" wrap="square" lIns="91440" tIns="45720" rIns="91440" bIns="45720" anchor="t" anchorCtr="0" upright="1">
                          <a:noAutofit/>
                        </wps:bodyPr>
                      </wps:wsp>
                      <wps:wsp>
                        <wps:cNvPr id="27" name="AutoShape 12"/>
                        <wps:cNvSpPr>
                          <a:spLocks noChangeArrowheads="1"/>
                        </wps:cNvSpPr>
                        <wps:spPr bwMode="auto">
                          <a:xfrm>
                            <a:off x="3982085" y="2765425"/>
                            <a:ext cx="1016000" cy="525780"/>
                          </a:xfrm>
                          <a:prstGeom prst="flowChartDecision">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7152D9E5" w14:textId="77777777" w:rsidR="00C24E21" w:rsidRPr="006745CC" w:rsidRDefault="00C24E21" w:rsidP="00E2714D">
                              <w:pPr>
                                <w:jc w:val="center"/>
                                <w:rPr>
                                  <w:b/>
                                  <w:color w:val="FFFFFF"/>
                                  <w:sz w:val="18"/>
                                  <w:szCs w:val="18"/>
                                </w:rPr>
                              </w:pPr>
                              <w:r w:rsidRPr="006745CC">
                                <w:rPr>
                                  <w:b/>
                                  <w:color w:val="FFFFFF"/>
                                  <w:sz w:val="18"/>
                                  <w:szCs w:val="18"/>
                                </w:rPr>
                                <w:t>No</w:t>
                              </w:r>
                            </w:p>
                          </w:txbxContent>
                        </wps:txbx>
                        <wps:bodyPr rot="0" vert="horz" wrap="square" lIns="91440" tIns="45720" rIns="91440" bIns="45720" anchor="t" anchorCtr="0" upright="1">
                          <a:noAutofit/>
                        </wps:bodyPr>
                      </wps:wsp>
                      <wps:wsp>
                        <wps:cNvPr id="28" name="AutoShape 13"/>
                        <wps:cNvCnPr>
                          <a:cxnSpLocks noChangeShapeType="1"/>
                        </wps:cNvCnPr>
                        <wps:spPr bwMode="auto">
                          <a:xfrm rot="5400000">
                            <a:off x="3462020" y="2308225"/>
                            <a:ext cx="264795" cy="611505"/>
                          </a:xfrm>
                          <a:prstGeom prst="bentConnector3">
                            <a:avLst>
                              <a:gd name="adj1" fmla="val 49880"/>
                            </a:avLst>
                          </a:prstGeom>
                          <a:noFill/>
                          <a:ln w="19050">
                            <a:solidFill>
                              <a:srgbClr val="4F81BD"/>
                            </a:solidFill>
                            <a:miter lim="800000"/>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rot="16200000" flipH="1">
                            <a:off x="4062730" y="2319020"/>
                            <a:ext cx="264795" cy="589915"/>
                          </a:xfrm>
                          <a:prstGeom prst="bentConnector3">
                            <a:avLst>
                              <a:gd name="adj1" fmla="val 49880"/>
                            </a:avLst>
                          </a:prstGeom>
                          <a:noFill/>
                          <a:ln w="19050">
                            <a:solidFill>
                              <a:srgbClr val="4F81BD"/>
                            </a:solidFill>
                            <a:miter lim="800000"/>
                            <a:headEnd/>
                            <a:tailEnd/>
                          </a:ln>
                          <a:extLst>
                            <a:ext uri="{909E8E84-426E-40DD-AFC4-6F175D3DCCD1}">
                              <a14:hiddenFill xmlns:a14="http://schemas.microsoft.com/office/drawing/2010/main">
                                <a:noFill/>
                              </a14:hiddenFill>
                            </a:ext>
                          </a:extLst>
                        </wps:spPr>
                        <wps:bodyPr/>
                      </wps:wsp>
                      <wps:wsp>
                        <wps:cNvPr id="30" name="AutoShape 15"/>
                        <wps:cNvCnPr>
                          <a:cxnSpLocks noChangeShapeType="1"/>
                          <a:stCxn id="483" idx="3"/>
                        </wps:cNvCnPr>
                        <wps:spPr bwMode="auto">
                          <a:xfrm>
                            <a:off x="9036685" y="1372870"/>
                            <a:ext cx="183515" cy="812165"/>
                          </a:xfrm>
                          <a:prstGeom prst="bentConnector2">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480" name="Text Box 16"/>
                        <wps:cNvSpPr txBox="1">
                          <a:spLocks noChangeArrowheads="1"/>
                        </wps:cNvSpPr>
                        <wps:spPr bwMode="auto">
                          <a:xfrm>
                            <a:off x="0" y="0"/>
                            <a:ext cx="1362075" cy="263525"/>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127E1982" w14:textId="77777777" w:rsidR="00C24E21" w:rsidRDefault="00C24E21" w:rsidP="00E2714D">
                              <w:pPr>
                                <w:rPr>
                                  <w:b/>
                                  <w:u w:val="single"/>
                                </w:rPr>
                              </w:pPr>
                              <w:r>
                                <w:rPr>
                                  <w:b/>
                                  <w:u w:val="single"/>
                                </w:rPr>
                                <w:t>Considerations</w:t>
                              </w:r>
                            </w:p>
                            <w:p w14:paraId="0AA558B0" w14:textId="77777777" w:rsidR="00C24E21" w:rsidRDefault="00C24E21" w:rsidP="00E2714D">
                              <w:pPr>
                                <w:rPr>
                                  <w:b/>
                                </w:rPr>
                              </w:pPr>
                            </w:p>
                          </w:txbxContent>
                        </wps:txbx>
                        <wps:bodyPr rot="0" vert="horz" wrap="square" lIns="91440" tIns="45720" rIns="91440" bIns="45720" anchor="t" anchorCtr="0" upright="1">
                          <a:noAutofit/>
                        </wps:bodyPr>
                      </wps:wsp>
                      <wps:wsp>
                        <wps:cNvPr id="481" name="Rectangle 17"/>
                        <wps:cNvSpPr>
                          <a:spLocks noChangeArrowheads="1"/>
                        </wps:cNvSpPr>
                        <wps:spPr bwMode="auto">
                          <a:xfrm>
                            <a:off x="2321560" y="1183640"/>
                            <a:ext cx="1238250" cy="40894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0447FDDB" w14:textId="77777777" w:rsidR="00C24E21" w:rsidRPr="006745CC" w:rsidRDefault="00C24E21" w:rsidP="00E2714D">
                              <w:pPr>
                                <w:jc w:val="center"/>
                                <w:rPr>
                                  <w:b/>
                                  <w:color w:val="FFFFFF"/>
                                  <w:sz w:val="18"/>
                                  <w:szCs w:val="18"/>
                                </w:rPr>
                              </w:pPr>
                              <w:r w:rsidRPr="006745CC">
                                <w:rPr>
                                  <w:b/>
                                  <w:color w:val="FFFFFF"/>
                                  <w:sz w:val="18"/>
                                  <w:szCs w:val="18"/>
                                </w:rPr>
                                <w:t xml:space="preserve">Small </w:t>
                              </w:r>
                            </w:p>
                            <w:p w14:paraId="58E26A96" w14:textId="77777777" w:rsidR="00C24E21" w:rsidRPr="006745CC" w:rsidRDefault="00C24E21" w:rsidP="00E2714D">
                              <w:pPr>
                                <w:jc w:val="center"/>
                                <w:rPr>
                                  <w:b/>
                                  <w:color w:val="FFFFFF"/>
                                  <w:sz w:val="18"/>
                                  <w:szCs w:val="18"/>
                                </w:rPr>
                              </w:pPr>
                              <w:r w:rsidRPr="006745CC">
                                <w:rPr>
                                  <w:b/>
                                  <w:color w:val="FFFFFF"/>
                                  <w:sz w:val="18"/>
                                  <w:szCs w:val="18"/>
                                </w:rPr>
                                <w:t>(8-16 GL)</w:t>
                              </w:r>
                            </w:p>
                          </w:txbxContent>
                        </wps:txbx>
                        <wps:bodyPr rot="0" vert="horz" wrap="square" lIns="91440" tIns="45720" rIns="91440" bIns="45720" anchor="t" anchorCtr="0" upright="1">
                          <a:noAutofit/>
                        </wps:bodyPr>
                      </wps:wsp>
                      <wps:wsp>
                        <wps:cNvPr id="482" name="Rectangle 18"/>
                        <wps:cNvSpPr>
                          <a:spLocks noChangeArrowheads="1"/>
                        </wps:cNvSpPr>
                        <wps:spPr bwMode="auto">
                          <a:xfrm>
                            <a:off x="4893945" y="1186815"/>
                            <a:ext cx="1238250" cy="40894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011FE6E5" w14:textId="77777777" w:rsidR="00C24E21" w:rsidRPr="006745CC" w:rsidRDefault="00C24E21" w:rsidP="00E2714D">
                              <w:pPr>
                                <w:jc w:val="center"/>
                                <w:rPr>
                                  <w:b/>
                                  <w:color w:val="FFFFFF"/>
                                  <w:sz w:val="18"/>
                                  <w:szCs w:val="18"/>
                                </w:rPr>
                              </w:pPr>
                              <w:r w:rsidRPr="006745CC">
                                <w:rPr>
                                  <w:b/>
                                  <w:color w:val="FFFFFF"/>
                                  <w:sz w:val="18"/>
                                  <w:szCs w:val="18"/>
                                </w:rPr>
                                <w:t>Moderate^</w:t>
                              </w:r>
                            </w:p>
                            <w:p w14:paraId="3FE98FF8" w14:textId="77777777" w:rsidR="00C24E21" w:rsidRPr="006745CC" w:rsidRDefault="00C24E21" w:rsidP="00E2714D">
                              <w:pPr>
                                <w:jc w:val="center"/>
                                <w:rPr>
                                  <w:b/>
                                  <w:color w:val="FFFFFF"/>
                                  <w:sz w:val="18"/>
                                  <w:szCs w:val="18"/>
                                </w:rPr>
                              </w:pPr>
                              <w:r w:rsidRPr="006745CC">
                                <w:rPr>
                                  <w:b/>
                                  <w:color w:val="FFFFFF"/>
                                  <w:sz w:val="18"/>
                                  <w:szCs w:val="18"/>
                                </w:rPr>
                                <w:t>(16-26 GL)</w:t>
                              </w:r>
                            </w:p>
                          </w:txbxContent>
                        </wps:txbx>
                        <wps:bodyPr rot="0" vert="horz" wrap="square" lIns="91440" tIns="45720" rIns="91440" bIns="45720" anchor="t" anchorCtr="0" upright="1">
                          <a:noAutofit/>
                        </wps:bodyPr>
                      </wps:wsp>
                      <wps:wsp>
                        <wps:cNvPr id="483" name="Rectangle 19"/>
                        <wps:cNvSpPr>
                          <a:spLocks noChangeArrowheads="1"/>
                        </wps:cNvSpPr>
                        <wps:spPr bwMode="auto">
                          <a:xfrm>
                            <a:off x="7781925" y="1168400"/>
                            <a:ext cx="1235710" cy="40830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7E450072" w14:textId="77777777" w:rsidR="00C24E21" w:rsidRPr="006745CC" w:rsidRDefault="00C24E21" w:rsidP="00E2714D">
                              <w:pPr>
                                <w:jc w:val="center"/>
                                <w:rPr>
                                  <w:b/>
                                  <w:color w:val="FFFFFF"/>
                                  <w:sz w:val="18"/>
                                  <w:szCs w:val="18"/>
                                </w:rPr>
                              </w:pPr>
                              <w:r w:rsidRPr="006745CC">
                                <w:rPr>
                                  <w:b/>
                                  <w:color w:val="FFFFFF"/>
                                  <w:sz w:val="18"/>
                                  <w:szCs w:val="18"/>
                                </w:rPr>
                                <w:t xml:space="preserve">Large </w:t>
                              </w:r>
                            </w:p>
                            <w:p w14:paraId="382F1B89" w14:textId="77777777" w:rsidR="00C24E21" w:rsidRPr="006745CC" w:rsidRDefault="00C24E21" w:rsidP="00E2714D">
                              <w:pPr>
                                <w:jc w:val="center"/>
                                <w:rPr>
                                  <w:b/>
                                  <w:color w:val="FFFFFF"/>
                                  <w:sz w:val="18"/>
                                  <w:szCs w:val="18"/>
                                </w:rPr>
                              </w:pPr>
                              <w:r w:rsidRPr="006745CC">
                                <w:rPr>
                                  <w:b/>
                                  <w:color w:val="FFFFFF"/>
                                  <w:sz w:val="18"/>
                                  <w:szCs w:val="18"/>
                                </w:rPr>
                                <w:t>(&gt;26 GL)</w:t>
                              </w:r>
                            </w:p>
                            <w:p w14:paraId="02403602" w14:textId="77777777" w:rsidR="00C24E21" w:rsidRDefault="00C24E21" w:rsidP="00E2714D">
                              <w:pPr>
                                <w:rPr>
                                  <w:b/>
                                  <w:szCs w:val="18"/>
                                </w:rPr>
                              </w:pPr>
                            </w:p>
                          </w:txbxContent>
                        </wps:txbx>
                        <wps:bodyPr rot="0" vert="horz" wrap="square" lIns="91440" tIns="45720" rIns="91440" bIns="45720" anchor="t" anchorCtr="0" upright="1">
                          <a:noAutofit/>
                        </wps:bodyPr>
                      </wps:wsp>
                      <wps:wsp>
                        <wps:cNvPr id="484" name="Rectangle 20"/>
                        <wps:cNvSpPr>
                          <a:spLocks noChangeArrowheads="1"/>
                        </wps:cNvSpPr>
                        <wps:spPr bwMode="auto">
                          <a:xfrm>
                            <a:off x="2673985" y="4954270"/>
                            <a:ext cx="1236980" cy="408940"/>
                          </a:xfrm>
                          <a:prstGeom prst="rect">
                            <a:avLst/>
                          </a:prstGeom>
                          <a:solidFill>
                            <a:schemeClr val="accent2">
                              <a:lumMod val="60000"/>
                              <a:lumOff val="4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74649908" w14:textId="77777777" w:rsidR="00C24E21" w:rsidRPr="006745CC" w:rsidRDefault="00C24E21" w:rsidP="00E2714D">
                              <w:pPr>
                                <w:jc w:val="center"/>
                                <w:rPr>
                                  <w:b/>
                                  <w:color w:val="FFFFFF"/>
                                  <w:sz w:val="18"/>
                                  <w:szCs w:val="18"/>
                                </w:rPr>
                              </w:pPr>
                              <w:r>
                                <w:rPr>
                                  <w:b/>
                                  <w:color w:val="FFFFFF"/>
                                  <w:sz w:val="18"/>
                                  <w:szCs w:val="18"/>
                                </w:rPr>
                                <w:t>V</w:t>
                              </w:r>
                              <w:r w:rsidRPr="006745CC">
                                <w:rPr>
                                  <w:b/>
                                  <w:color w:val="FFFFFF"/>
                                  <w:sz w:val="18"/>
                                  <w:szCs w:val="18"/>
                                </w:rPr>
                                <w:t xml:space="preserve">ery high </w:t>
                              </w:r>
                              <w:r>
                                <w:rPr>
                                  <w:b/>
                                  <w:color w:val="FFFFFF"/>
                                  <w:sz w:val="18"/>
                                  <w:szCs w:val="18"/>
                                </w:rPr>
                                <w:t>WF demand</w:t>
                              </w:r>
                            </w:p>
                          </w:txbxContent>
                        </wps:txbx>
                        <wps:bodyPr rot="0" vert="horz" wrap="square" lIns="91440" tIns="45720" rIns="91440" bIns="45720" anchor="t" anchorCtr="0" upright="1">
                          <a:noAutofit/>
                        </wps:bodyPr>
                      </wps:wsp>
                      <wps:wsp>
                        <wps:cNvPr id="485" name="AutoShape 21"/>
                        <wps:cNvSpPr>
                          <a:spLocks noChangeArrowheads="1"/>
                        </wps:cNvSpPr>
                        <wps:spPr bwMode="auto">
                          <a:xfrm>
                            <a:off x="4474845" y="4428490"/>
                            <a:ext cx="1019175" cy="525780"/>
                          </a:xfrm>
                          <a:prstGeom prst="flowChartDecision">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524FAB7D" w14:textId="77777777" w:rsidR="00C24E21" w:rsidRPr="006745CC" w:rsidRDefault="00C24E21" w:rsidP="00E2714D">
                              <w:pPr>
                                <w:jc w:val="center"/>
                                <w:rPr>
                                  <w:b/>
                                  <w:color w:val="FFFFFF"/>
                                  <w:sz w:val="18"/>
                                  <w:szCs w:val="18"/>
                                </w:rPr>
                              </w:pPr>
                              <w:r w:rsidRPr="006745CC">
                                <w:rPr>
                                  <w:b/>
                                  <w:color w:val="FFFFFF"/>
                                  <w:sz w:val="18"/>
                                  <w:szCs w:val="18"/>
                                </w:rPr>
                                <w:t>Yes</w:t>
                              </w:r>
                            </w:p>
                          </w:txbxContent>
                        </wps:txbx>
                        <wps:bodyPr rot="0" vert="horz" wrap="square" lIns="91440" tIns="45720" rIns="91440" bIns="45720" anchor="t" anchorCtr="0" upright="1">
                          <a:noAutofit/>
                        </wps:bodyPr>
                      </wps:wsp>
                      <wps:wsp>
                        <wps:cNvPr id="486" name="AutoShape 22"/>
                        <wps:cNvSpPr>
                          <a:spLocks noChangeArrowheads="1"/>
                        </wps:cNvSpPr>
                        <wps:spPr bwMode="auto">
                          <a:xfrm>
                            <a:off x="4471035" y="5518150"/>
                            <a:ext cx="1016000" cy="525780"/>
                          </a:xfrm>
                          <a:prstGeom prst="flowChartDecision">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5572B440" w14:textId="77777777" w:rsidR="00C24E21" w:rsidRPr="006745CC" w:rsidRDefault="00C24E21" w:rsidP="00E2714D">
                              <w:pPr>
                                <w:jc w:val="center"/>
                                <w:rPr>
                                  <w:b/>
                                  <w:color w:val="FFFFFF"/>
                                  <w:sz w:val="18"/>
                                  <w:szCs w:val="18"/>
                                </w:rPr>
                              </w:pPr>
                              <w:r w:rsidRPr="006745CC">
                                <w:rPr>
                                  <w:b/>
                                  <w:color w:val="FFFFFF"/>
                                  <w:sz w:val="18"/>
                                  <w:szCs w:val="18"/>
                                </w:rPr>
                                <w:t>No</w:t>
                              </w:r>
                            </w:p>
                          </w:txbxContent>
                        </wps:txbx>
                        <wps:bodyPr rot="0" vert="horz" wrap="square" lIns="91440" tIns="45720" rIns="91440" bIns="45720" anchor="t" anchorCtr="0" upright="1">
                          <a:noAutofit/>
                        </wps:bodyPr>
                      </wps:wsp>
                      <wps:wsp>
                        <wps:cNvPr id="487" name="AutoShape 23"/>
                        <wps:cNvCnPr>
                          <a:cxnSpLocks noChangeShapeType="1"/>
                        </wps:cNvCnPr>
                        <wps:spPr bwMode="auto">
                          <a:xfrm rot="16200000" flipH="1">
                            <a:off x="3199765" y="1333500"/>
                            <a:ext cx="441960" cy="959485"/>
                          </a:xfrm>
                          <a:prstGeom prst="bentConnector3">
                            <a:avLst>
                              <a:gd name="adj1" fmla="val 57468"/>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488" name="AutoShape 24"/>
                        <wps:cNvCnPr>
                          <a:cxnSpLocks noChangeShapeType="1"/>
                          <a:stCxn id="482" idx="2"/>
                        </wps:cNvCnPr>
                        <wps:spPr bwMode="auto">
                          <a:xfrm rot="5400000">
                            <a:off x="4590415" y="924560"/>
                            <a:ext cx="232410" cy="1612900"/>
                          </a:xfrm>
                          <a:prstGeom prst="bentConnector2">
                            <a:avLst/>
                          </a:prstGeom>
                          <a:noFill/>
                          <a:ln w="19050">
                            <a:solidFill>
                              <a:srgbClr val="4F81BD"/>
                            </a:solidFill>
                            <a:miter lim="800000"/>
                            <a:headEnd/>
                            <a:tailEnd/>
                          </a:ln>
                          <a:extLst>
                            <a:ext uri="{909E8E84-426E-40DD-AFC4-6F175D3DCCD1}">
                              <a14:hiddenFill xmlns:a14="http://schemas.microsoft.com/office/drawing/2010/main">
                                <a:noFill/>
                              </a14:hiddenFill>
                            </a:ext>
                          </a:extLst>
                        </wps:spPr>
                        <wps:bodyPr/>
                      </wps:wsp>
                      <wps:wsp>
                        <wps:cNvPr id="489" name="AutoShape 25"/>
                        <wps:cNvCnPr>
                          <a:cxnSpLocks noChangeShapeType="1"/>
                        </wps:cNvCnPr>
                        <wps:spPr bwMode="auto">
                          <a:xfrm rot="16200000" flipH="1">
                            <a:off x="4508500" y="3291840"/>
                            <a:ext cx="204470" cy="240665"/>
                          </a:xfrm>
                          <a:prstGeom prst="bentConnector2">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490" name="AutoShape 26"/>
                        <wps:cNvCnPr>
                          <a:cxnSpLocks noChangeShapeType="1"/>
                        </wps:cNvCnPr>
                        <wps:spPr bwMode="auto">
                          <a:xfrm flipV="1">
                            <a:off x="3930015" y="4691380"/>
                            <a:ext cx="525780" cy="467360"/>
                          </a:xfrm>
                          <a:prstGeom prst="bentConnector3">
                            <a:avLst>
                              <a:gd name="adj1" fmla="val 50000"/>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491" name="AutoShape 27"/>
                        <wps:cNvCnPr>
                          <a:cxnSpLocks noChangeShapeType="1"/>
                        </wps:cNvCnPr>
                        <wps:spPr bwMode="auto">
                          <a:xfrm rot="16200000" flipH="1">
                            <a:off x="2477770" y="4121150"/>
                            <a:ext cx="1624965" cy="3810"/>
                          </a:xfrm>
                          <a:prstGeom prst="bentConnector3">
                            <a:avLst>
                              <a:gd name="adj1" fmla="val 49981"/>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492" name="AutoShape 28"/>
                        <wps:cNvCnPr>
                          <a:cxnSpLocks noChangeShapeType="1"/>
                        </wps:cNvCnPr>
                        <wps:spPr bwMode="auto">
                          <a:xfrm flipV="1">
                            <a:off x="5506085" y="5513705"/>
                            <a:ext cx="2195830" cy="267335"/>
                          </a:xfrm>
                          <a:prstGeom prst="bentConnector2">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32" name="AutoShape 29"/>
                        <wps:cNvCnPr>
                          <a:cxnSpLocks noChangeShapeType="1"/>
                        </wps:cNvCnPr>
                        <wps:spPr bwMode="auto">
                          <a:xfrm flipV="1">
                            <a:off x="5513070" y="3822700"/>
                            <a:ext cx="2190115" cy="868680"/>
                          </a:xfrm>
                          <a:prstGeom prst="bentConnector2">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33" name="Rectangle 30"/>
                        <wps:cNvSpPr>
                          <a:spLocks noChangeArrowheads="1"/>
                        </wps:cNvSpPr>
                        <wps:spPr bwMode="auto">
                          <a:xfrm>
                            <a:off x="4749800" y="3310255"/>
                            <a:ext cx="1236980" cy="351155"/>
                          </a:xfrm>
                          <a:prstGeom prst="rect">
                            <a:avLst/>
                          </a:prstGeom>
                          <a:solidFill>
                            <a:schemeClr val="accent2">
                              <a:lumMod val="60000"/>
                              <a:lumOff val="4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2C79CCEC" w14:textId="77777777" w:rsidR="00C24E21" w:rsidRPr="006745CC" w:rsidRDefault="00C24E21" w:rsidP="00E2714D">
                              <w:pPr>
                                <w:jc w:val="center"/>
                                <w:rPr>
                                  <w:b/>
                                  <w:color w:val="FFFFFF"/>
                                  <w:sz w:val="18"/>
                                  <w:szCs w:val="18"/>
                                </w:rPr>
                              </w:pPr>
                              <w:r w:rsidRPr="006745CC">
                                <w:rPr>
                                  <w:b/>
                                  <w:color w:val="FFFFFF"/>
                                  <w:sz w:val="18"/>
                                  <w:szCs w:val="18"/>
                                </w:rPr>
                                <w:t xml:space="preserve">High </w:t>
                              </w:r>
                              <w:r>
                                <w:rPr>
                                  <w:b/>
                                  <w:color w:val="FFFFFF"/>
                                  <w:sz w:val="18"/>
                                  <w:szCs w:val="18"/>
                                </w:rPr>
                                <w:t>WF</w:t>
                              </w:r>
                              <w:r w:rsidRPr="006745CC">
                                <w:rPr>
                                  <w:b/>
                                  <w:color w:val="FFFFFF"/>
                                  <w:sz w:val="18"/>
                                  <w:szCs w:val="18"/>
                                </w:rPr>
                                <w:t xml:space="preserve"> </w:t>
                              </w:r>
                              <w:r>
                                <w:rPr>
                                  <w:b/>
                                  <w:color w:val="FFFFFF"/>
                                  <w:sz w:val="18"/>
                                  <w:szCs w:val="18"/>
                                </w:rPr>
                                <w:t>demand</w:t>
                              </w:r>
                            </w:p>
                          </w:txbxContent>
                        </wps:txbx>
                        <wps:bodyPr rot="0" vert="horz" wrap="square" lIns="18000" tIns="46800" rIns="18000" bIns="46800" anchor="t" anchorCtr="0" upright="1">
                          <a:noAutofit/>
                        </wps:bodyPr>
                      </wps:wsp>
                      <wps:wsp>
                        <wps:cNvPr id="34" name="AutoShape 31"/>
                        <wps:cNvSpPr>
                          <a:spLocks noChangeArrowheads="1"/>
                        </wps:cNvSpPr>
                        <wps:spPr bwMode="auto">
                          <a:xfrm>
                            <a:off x="5612765" y="2723515"/>
                            <a:ext cx="1019175" cy="525780"/>
                          </a:xfrm>
                          <a:prstGeom prst="flowChartDecision">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57B7531F" w14:textId="77777777" w:rsidR="00C24E21" w:rsidRPr="006745CC" w:rsidRDefault="00C24E21" w:rsidP="00E2714D">
                              <w:pPr>
                                <w:jc w:val="center"/>
                                <w:rPr>
                                  <w:b/>
                                  <w:color w:val="FFFFFF"/>
                                  <w:sz w:val="18"/>
                                  <w:szCs w:val="18"/>
                                </w:rPr>
                              </w:pPr>
                              <w:r w:rsidRPr="006745CC">
                                <w:rPr>
                                  <w:b/>
                                  <w:color w:val="FFFFFF"/>
                                  <w:sz w:val="18"/>
                                  <w:szCs w:val="18"/>
                                </w:rPr>
                                <w:t>Yes</w:t>
                              </w:r>
                            </w:p>
                          </w:txbxContent>
                        </wps:txbx>
                        <wps:bodyPr rot="0" vert="horz" wrap="square" lIns="91440" tIns="45720" rIns="91440" bIns="45720" anchor="t" anchorCtr="0" upright="1">
                          <a:noAutofit/>
                        </wps:bodyPr>
                      </wps:wsp>
                      <wps:wsp>
                        <wps:cNvPr id="263" name="AutoShape 32"/>
                        <wps:cNvSpPr>
                          <a:spLocks noChangeArrowheads="1"/>
                        </wps:cNvSpPr>
                        <wps:spPr bwMode="auto">
                          <a:xfrm>
                            <a:off x="5590540" y="3895090"/>
                            <a:ext cx="1016000" cy="525780"/>
                          </a:xfrm>
                          <a:prstGeom prst="flowChartDecision">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2EFCC0DA" w14:textId="77777777" w:rsidR="00C24E21" w:rsidRPr="006745CC" w:rsidRDefault="00C24E21" w:rsidP="00E2714D">
                              <w:pPr>
                                <w:jc w:val="center"/>
                                <w:rPr>
                                  <w:b/>
                                  <w:color w:val="FFFFFF"/>
                                  <w:sz w:val="18"/>
                                  <w:szCs w:val="18"/>
                                </w:rPr>
                              </w:pPr>
                              <w:r w:rsidRPr="006745CC">
                                <w:rPr>
                                  <w:b/>
                                  <w:color w:val="FFFFFF"/>
                                  <w:sz w:val="18"/>
                                  <w:szCs w:val="18"/>
                                </w:rPr>
                                <w:t>No</w:t>
                              </w:r>
                            </w:p>
                          </w:txbxContent>
                        </wps:txbx>
                        <wps:bodyPr rot="0" vert="horz" wrap="square" lIns="91440" tIns="45720" rIns="91440" bIns="45720" anchor="t" anchorCtr="0" upright="1">
                          <a:noAutofit/>
                        </wps:bodyPr>
                      </wps:wsp>
                      <wps:wsp>
                        <wps:cNvPr id="264" name="AutoShape 33"/>
                        <wps:cNvCnPr>
                          <a:cxnSpLocks noChangeShapeType="1"/>
                        </wps:cNvCnPr>
                        <wps:spPr bwMode="auto">
                          <a:xfrm rot="16200000">
                            <a:off x="5328920" y="3025775"/>
                            <a:ext cx="304800" cy="225425"/>
                          </a:xfrm>
                          <a:prstGeom prst="bentConnector2">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265" name="AutoShape 34"/>
                        <wps:cNvCnPr>
                          <a:cxnSpLocks noChangeShapeType="1"/>
                        </wps:cNvCnPr>
                        <wps:spPr bwMode="auto">
                          <a:xfrm rot="16200000" flipH="1">
                            <a:off x="5259705" y="3846830"/>
                            <a:ext cx="419735" cy="203200"/>
                          </a:xfrm>
                          <a:prstGeom prst="bentConnector2">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266" name="AutoShape 35"/>
                        <wps:cNvCnPr>
                          <a:cxnSpLocks noChangeShapeType="1"/>
                        </wps:cNvCnPr>
                        <wps:spPr bwMode="auto">
                          <a:xfrm>
                            <a:off x="6650990" y="2986405"/>
                            <a:ext cx="1052195" cy="315595"/>
                          </a:xfrm>
                          <a:prstGeom prst="bentConnector2">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267" name="AutoShape 36"/>
                        <wps:cNvCnPr>
                          <a:cxnSpLocks noChangeShapeType="1"/>
                        </wps:cNvCnPr>
                        <wps:spPr bwMode="auto">
                          <a:xfrm>
                            <a:off x="6625590" y="4157980"/>
                            <a:ext cx="531495" cy="1094740"/>
                          </a:xfrm>
                          <a:prstGeom prst="bentConnector3">
                            <a:avLst>
                              <a:gd name="adj1" fmla="val 49940"/>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268" name="AutoShape 37"/>
                        <wps:cNvCnPr>
                          <a:cxnSpLocks noChangeShapeType="1"/>
                        </wps:cNvCnPr>
                        <wps:spPr bwMode="auto">
                          <a:xfrm flipV="1">
                            <a:off x="6625590" y="3562350"/>
                            <a:ext cx="533400" cy="595630"/>
                          </a:xfrm>
                          <a:prstGeom prst="bentConnector3">
                            <a:avLst>
                              <a:gd name="adj1" fmla="val 50000"/>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269" name="Text Box 38"/>
                        <wps:cNvSpPr txBox="1">
                          <a:spLocks noChangeArrowheads="1"/>
                        </wps:cNvSpPr>
                        <wps:spPr bwMode="auto">
                          <a:xfrm>
                            <a:off x="6810375" y="3837305"/>
                            <a:ext cx="119380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F36F3" w14:textId="77777777" w:rsidR="00C24E21" w:rsidRPr="006745CC" w:rsidRDefault="00C24E21" w:rsidP="00E2714D">
                              <w:pPr>
                                <w:rPr>
                                  <w:rFonts w:ascii="Calibri" w:hAnsi="Calibri" w:cs="Calibri"/>
                                  <w:b/>
                                  <w:sz w:val="20"/>
                                  <w:szCs w:val="20"/>
                                </w:rPr>
                              </w:pPr>
                              <w:r w:rsidRPr="006745CC">
                                <w:rPr>
                                  <w:rFonts w:ascii="Calibri" w:hAnsi="Calibri" w:cs="Calibri"/>
                                  <w:b/>
                                  <w:sz w:val="20"/>
                                  <w:szCs w:val="20"/>
                                </w:rPr>
                                <w:t xml:space="preserve">Even split </w:t>
                              </w:r>
                              <w:r>
                                <w:rPr>
                                  <w:rFonts w:ascii="Calibri" w:hAnsi="Calibri" w:cs="Calibri"/>
                                  <w:b/>
                                  <w:sz w:val="20"/>
                                  <w:szCs w:val="20"/>
                                </w:rPr>
                                <w:t xml:space="preserve">OR </w:t>
                              </w:r>
                              <w:r w:rsidRPr="006745CC">
                                <w:rPr>
                                  <w:rFonts w:ascii="Calibri" w:hAnsi="Calibri" w:cs="Calibri"/>
                                  <w:b/>
                                  <w:sz w:val="20"/>
                                  <w:szCs w:val="20"/>
                                </w:rPr>
                                <w:t>Darling if WF drying needed</w:t>
                              </w:r>
                            </w:p>
                          </w:txbxContent>
                        </wps:txbx>
                        <wps:bodyPr rot="0" vert="horz" wrap="square" lIns="91440" tIns="45720" rIns="91440" bIns="45720" anchor="t" anchorCtr="0" upright="1">
                          <a:noAutofit/>
                        </wps:bodyPr>
                      </wps:wsp>
                      <wps:wsp>
                        <wps:cNvPr id="270" name="AutoShape 39"/>
                        <wps:cNvCnPr>
                          <a:cxnSpLocks noChangeShapeType="1"/>
                        </wps:cNvCnPr>
                        <wps:spPr bwMode="auto">
                          <a:xfrm>
                            <a:off x="3930015" y="5158740"/>
                            <a:ext cx="521970" cy="622300"/>
                          </a:xfrm>
                          <a:prstGeom prst="bentConnector3">
                            <a:avLst>
                              <a:gd name="adj1" fmla="val 50000"/>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271" name="Text Box 40"/>
                        <wps:cNvSpPr txBox="1">
                          <a:spLocks noChangeArrowheads="1"/>
                        </wps:cNvSpPr>
                        <wps:spPr bwMode="auto">
                          <a:xfrm>
                            <a:off x="6684010" y="2557780"/>
                            <a:ext cx="1371600"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BD440" w14:textId="77777777" w:rsidR="00C24E21" w:rsidRDefault="00C24E21" w:rsidP="00E2714D">
                              <w:pPr>
                                <w:spacing w:line="264" w:lineRule="auto"/>
                                <w:rPr>
                                  <w:rFonts w:ascii="Calibri" w:hAnsi="Calibri" w:cs="Calibri"/>
                                  <w:b/>
                                  <w:color w:val="5F497A" w:themeColor="accent4" w:themeShade="BF"/>
                                </w:rPr>
                              </w:pPr>
                              <w:r w:rsidRPr="002332F8">
                                <w:rPr>
                                  <w:rFonts w:ascii="Calibri" w:hAnsi="Calibri" w:cs="Calibri"/>
                                  <w:b/>
                                  <w:color w:val="5F497A" w:themeColor="accent4" w:themeShade="BF"/>
                                </w:rPr>
                                <w:t>Prioritise WF</w:t>
                              </w:r>
                            </w:p>
                            <w:p w14:paraId="5BBAA27F" w14:textId="77777777" w:rsidR="00C24E21" w:rsidRDefault="00C24E21" w:rsidP="00E2714D">
                              <w:pPr>
                                <w:spacing w:line="264" w:lineRule="auto"/>
                                <w:rPr>
                                  <w:rFonts w:ascii="Calibri" w:hAnsi="Calibri" w:cs="Calibri"/>
                                  <w:b/>
                                  <w:color w:val="5F497A" w:themeColor="accent4" w:themeShade="BF"/>
                                  <w:sz w:val="20"/>
                                  <w:szCs w:val="20"/>
                                </w:rPr>
                              </w:pPr>
                              <w:r w:rsidRPr="006C6BD9">
                                <w:rPr>
                                  <w:rFonts w:ascii="Calibri" w:hAnsi="Calibri" w:cs="Calibri"/>
                                  <w:b/>
                                  <w:color w:val="5F497A" w:themeColor="accent4" w:themeShade="BF"/>
                                  <w:sz w:val="20"/>
                                  <w:szCs w:val="20"/>
                                </w:rPr>
                                <w:t>D</w:t>
                              </w:r>
                              <w:r w:rsidRPr="00E22840">
                                <w:rPr>
                                  <w:rFonts w:ascii="Calibri" w:hAnsi="Calibri" w:cs="Calibri"/>
                                  <w:b/>
                                  <w:color w:val="5F497A" w:themeColor="accent4" w:themeShade="BF"/>
                                  <w:sz w:val="20"/>
                                  <w:szCs w:val="20"/>
                                </w:rPr>
                                <w:t>eliver</w:t>
                              </w:r>
                              <w:r w:rsidRPr="006C6BD9">
                                <w:rPr>
                                  <w:rFonts w:ascii="Calibri" w:hAnsi="Calibri" w:cs="Calibri"/>
                                  <w:b/>
                                  <w:color w:val="5F497A" w:themeColor="accent4" w:themeShade="BF"/>
                                  <w:sz w:val="20"/>
                                  <w:szCs w:val="20"/>
                                </w:rPr>
                                <w:t xml:space="preserve"> first WF against the HFA </w:t>
                              </w:r>
                              <w:r w:rsidRPr="00E22840">
                                <w:rPr>
                                  <w:rFonts w:ascii="Calibri" w:hAnsi="Calibri" w:cs="Calibri"/>
                                  <w:b/>
                                  <w:color w:val="5F497A" w:themeColor="accent4" w:themeShade="BF"/>
                                  <w:sz w:val="20"/>
                                  <w:szCs w:val="20"/>
                                </w:rPr>
                                <w:t>licence</w:t>
                              </w:r>
                            </w:p>
                          </w:txbxContent>
                        </wps:txbx>
                        <wps:bodyPr rot="0" vert="horz" wrap="square" lIns="18000" tIns="45720" rIns="18000" bIns="10800" anchor="t" anchorCtr="0" upright="1">
                          <a:noAutofit/>
                        </wps:bodyPr>
                      </wps:wsp>
                      <wps:wsp>
                        <wps:cNvPr id="272" name="Text Box 41"/>
                        <wps:cNvSpPr txBox="1">
                          <a:spLocks noChangeArrowheads="1"/>
                        </wps:cNvSpPr>
                        <wps:spPr bwMode="auto">
                          <a:xfrm>
                            <a:off x="5676265" y="5570855"/>
                            <a:ext cx="174117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8B6BC" w14:textId="77777777" w:rsidR="00C24E21" w:rsidRDefault="00C24E21" w:rsidP="00E2714D">
                              <w:pPr>
                                <w:rPr>
                                  <w:rFonts w:ascii="Arial Black" w:eastAsia="Batang" w:hAnsi="Arial Black" w:cs="Aharoni"/>
                                  <w:b/>
                                  <w:color w:val="5F497A" w:themeColor="accent4" w:themeShade="BF"/>
                                </w:rPr>
                              </w:pPr>
                              <w:r>
                                <w:rPr>
                                  <w:rFonts w:ascii="Calibri" w:hAnsi="Calibri" w:cs="Calibri"/>
                                  <w:b/>
                                  <w:color w:val="5F497A" w:themeColor="accent4" w:themeShade="BF"/>
                                </w:rPr>
                                <w:t>Prioritise d/s needs</w:t>
                              </w:r>
                            </w:p>
                            <w:p w14:paraId="5D87008B" w14:textId="77777777" w:rsidR="00C24E21" w:rsidRDefault="00C24E21" w:rsidP="00E2714D">
                              <w:pPr>
                                <w:rPr>
                                  <w:rFonts w:ascii="Calibri" w:hAnsi="Calibri" w:cs="Calibri"/>
                                  <w:b/>
                                  <w:color w:val="4F6228" w:themeColor="accent3" w:themeShade="80"/>
                                  <w:sz w:val="20"/>
                                  <w:szCs w:val="20"/>
                                </w:rPr>
                              </w:pPr>
                              <w:r>
                                <w:rPr>
                                  <w:rFonts w:ascii="Calibri" w:hAnsi="Calibri" w:cs="Calibri"/>
                                  <w:b/>
                                  <w:color w:val="4F6228" w:themeColor="accent3" w:themeShade="80"/>
                                  <w:sz w:val="20"/>
                                  <w:szCs w:val="20"/>
                                </w:rPr>
                                <w:t xml:space="preserve">Deliver first against URA, </w:t>
                              </w:r>
                              <w:r w:rsidRPr="00E22840">
                                <w:rPr>
                                  <w:rFonts w:ascii="Calibri" w:hAnsi="Calibri" w:cs="Calibri"/>
                                  <w:b/>
                                  <w:color w:val="4F6228" w:themeColor="accent3" w:themeShade="80"/>
                                  <w:sz w:val="20"/>
                                  <w:szCs w:val="20"/>
                                </w:rPr>
                                <w:t>take all available</w:t>
                              </w:r>
                              <w:r>
                                <w:rPr>
                                  <w:rFonts w:ascii="Calibri" w:hAnsi="Calibri" w:cs="Calibri"/>
                                  <w:b/>
                                  <w:color w:val="4F6228" w:themeColor="accent3" w:themeShade="80"/>
                                  <w:sz w:val="20"/>
                                  <w:szCs w:val="20"/>
                                </w:rPr>
                                <w:t xml:space="preserve"> </w:t>
                              </w:r>
                              <w:r w:rsidRPr="00E22840">
                                <w:rPr>
                                  <w:rFonts w:ascii="Calibri" w:hAnsi="Calibri" w:cs="Calibri"/>
                                  <w:b/>
                                  <w:color w:val="4F6228" w:themeColor="accent3" w:themeShade="80"/>
                                  <w:sz w:val="20"/>
                                  <w:szCs w:val="20"/>
                                </w:rPr>
                                <w:t>account balance</w:t>
                              </w:r>
                            </w:p>
                          </w:txbxContent>
                        </wps:txbx>
                        <wps:bodyPr rot="0" vert="horz" wrap="square" lIns="3600" tIns="10800" rIns="36000" bIns="10800" anchor="t" anchorCtr="0" upright="1">
                          <a:noAutofit/>
                        </wps:bodyPr>
                      </wps:wsp>
                      <wps:wsp>
                        <wps:cNvPr id="273" name="Text Box 42"/>
                        <wps:cNvSpPr txBox="1">
                          <a:spLocks noChangeArrowheads="1"/>
                        </wps:cNvSpPr>
                        <wps:spPr bwMode="auto">
                          <a:xfrm>
                            <a:off x="7060565" y="1623060"/>
                            <a:ext cx="1541145"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CC1D2" w14:textId="77777777" w:rsidR="00C24E21" w:rsidRPr="006745CC" w:rsidRDefault="00C24E21" w:rsidP="00E2714D">
                              <w:pPr>
                                <w:rPr>
                                  <w:rFonts w:ascii="Calibri" w:hAnsi="Calibri" w:cs="Calibri"/>
                                  <w:b/>
                                  <w:sz w:val="20"/>
                                  <w:szCs w:val="20"/>
                                </w:rPr>
                              </w:pPr>
                              <w:r>
                                <w:rPr>
                                  <w:rFonts w:ascii="Calibri" w:hAnsi="Calibri" w:cs="Calibri"/>
                                  <w:b/>
                                  <w:sz w:val="20"/>
                                  <w:szCs w:val="20"/>
                                </w:rPr>
                                <w:t xml:space="preserve">Unreg flows to the WFP likely to exceed asset demands &amp; HFA licence account balance </w:t>
                              </w:r>
                            </w:p>
                          </w:txbxContent>
                        </wps:txbx>
                        <wps:bodyPr rot="0" vert="horz" wrap="square" lIns="91440" tIns="45720" rIns="91440" bIns="45720" anchor="t" anchorCtr="0" upright="1">
                          <a:noAutofit/>
                        </wps:bodyPr>
                      </wps:wsp>
                      <wps:wsp>
                        <wps:cNvPr id="274" name="Text Box 43"/>
                        <wps:cNvSpPr txBox="1">
                          <a:spLocks noChangeArrowheads="1"/>
                        </wps:cNvSpPr>
                        <wps:spPr bwMode="auto">
                          <a:xfrm>
                            <a:off x="8300720" y="4972685"/>
                            <a:ext cx="14789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4494B" w14:textId="77777777" w:rsidR="00C24E21" w:rsidRPr="001D4DC6" w:rsidRDefault="00C24E21" w:rsidP="00E2714D">
                              <w:pPr>
                                <w:spacing w:line="264" w:lineRule="auto"/>
                                <w:rPr>
                                  <w:rFonts w:ascii="Calibri" w:hAnsi="Calibri" w:cs="Calibri"/>
                                  <w:b/>
                                  <w:color w:val="4F6228" w:themeColor="accent3" w:themeShade="80"/>
                                  <w:sz w:val="20"/>
                                  <w:szCs w:val="20"/>
                                </w:rPr>
                              </w:pPr>
                              <w:r>
                                <w:rPr>
                                  <w:rFonts w:ascii="Calibri" w:hAnsi="Calibri" w:cs="Calibri"/>
                                  <w:b/>
                                  <w:color w:val="4F6228" w:themeColor="accent3" w:themeShade="80"/>
                                  <w:sz w:val="20"/>
                                  <w:szCs w:val="20"/>
                                </w:rPr>
                                <w:t>Deliver first against the URA: take</w:t>
                              </w:r>
                              <w:r w:rsidRPr="00E22840">
                                <w:rPr>
                                  <w:rFonts w:ascii="Calibri" w:hAnsi="Calibri" w:cs="Calibri"/>
                                  <w:b/>
                                  <w:color w:val="4F6228" w:themeColor="accent3" w:themeShade="80"/>
                                  <w:sz w:val="20"/>
                                  <w:szCs w:val="20"/>
                                </w:rPr>
                                <w:t xml:space="preserve"> all available account</w:t>
                              </w:r>
                              <w:r>
                                <w:rPr>
                                  <w:rFonts w:ascii="Calibri" w:hAnsi="Calibri" w:cs="Calibri"/>
                                  <w:b/>
                                  <w:color w:val="4F6228" w:themeColor="accent3" w:themeShade="80"/>
                                  <w:sz w:val="20"/>
                                  <w:szCs w:val="20"/>
                                </w:rPr>
                                <w:t xml:space="preserve"> balance</w:t>
                              </w:r>
                            </w:p>
                            <w:p w14:paraId="0C4C77F9" w14:textId="77777777" w:rsidR="00C24E21" w:rsidRPr="001D4DC6" w:rsidRDefault="00C24E21" w:rsidP="00E2714D">
                              <w:pPr>
                                <w:spacing w:line="264" w:lineRule="auto"/>
                                <w:rPr>
                                  <w:rFonts w:ascii="Calibri" w:hAnsi="Calibri" w:cs="Calibri"/>
                                  <w:b/>
                                  <w:color w:val="4F6228" w:themeColor="accent3" w:themeShade="80"/>
                                  <w:sz w:val="20"/>
                                  <w:szCs w:val="20"/>
                                </w:rPr>
                              </w:pPr>
                              <w:r w:rsidRPr="00E22840">
                                <w:rPr>
                                  <w:rFonts w:ascii="Calibri" w:hAnsi="Calibri" w:cs="Calibri"/>
                                  <w:b/>
                                  <w:color w:val="4F6228" w:themeColor="accent3" w:themeShade="80"/>
                                  <w:sz w:val="20"/>
                                  <w:szCs w:val="20"/>
                                </w:rPr>
                                <w:t>balance</w:t>
                              </w:r>
                            </w:p>
                          </w:txbxContent>
                        </wps:txbx>
                        <wps:bodyPr rot="0" vert="horz" wrap="square" lIns="18000" tIns="10800" rIns="18000" bIns="10800" anchor="t" anchorCtr="0" upright="1">
                          <a:noAutofit/>
                        </wps:bodyPr>
                      </wps:wsp>
                      <wps:wsp>
                        <wps:cNvPr id="275" name="Rectangle 44"/>
                        <wps:cNvSpPr>
                          <a:spLocks noChangeArrowheads="1"/>
                        </wps:cNvSpPr>
                        <wps:spPr bwMode="auto">
                          <a:xfrm>
                            <a:off x="8601710" y="2258060"/>
                            <a:ext cx="1236980" cy="408940"/>
                          </a:xfrm>
                          <a:prstGeom prst="rect">
                            <a:avLst/>
                          </a:prstGeom>
                          <a:solidFill>
                            <a:schemeClr val="bg2">
                              <a:lumMod val="50000"/>
                              <a:lumOff val="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6CA347FF" w14:textId="77777777" w:rsidR="00C24E21" w:rsidRPr="006745CC" w:rsidRDefault="00C24E21" w:rsidP="00E2714D">
                              <w:pPr>
                                <w:jc w:val="center"/>
                                <w:rPr>
                                  <w:b/>
                                  <w:color w:val="FFFFFF"/>
                                  <w:sz w:val="18"/>
                                  <w:szCs w:val="18"/>
                                </w:rPr>
                              </w:pPr>
                              <w:r w:rsidRPr="006745CC">
                                <w:rPr>
                                  <w:b/>
                                  <w:color w:val="FFFFFF"/>
                                  <w:sz w:val="18"/>
                                  <w:szCs w:val="18"/>
                                </w:rPr>
                                <w:t xml:space="preserve">High downstream </w:t>
                              </w:r>
                              <w:r>
                                <w:rPr>
                                  <w:b/>
                                  <w:color w:val="FFFFFF"/>
                                  <w:sz w:val="18"/>
                                  <w:szCs w:val="18"/>
                                </w:rPr>
                                <w:t>demand</w:t>
                              </w:r>
                            </w:p>
                            <w:p w14:paraId="4F0DF8D9" w14:textId="77777777" w:rsidR="00C24E21" w:rsidRPr="003C50DB" w:rsidRDefault="00C24E21" w:rsidP="00E2714D">
                              <w:pPr>
                                <w:rPr>
                                  <w:szCs w:val="18"/>
                                </w:rPr>
                              </w:pPr>
                            </w:p>
                          </w:txbxContent>
                        </wps:txbx>
                        <wps:bodyPr rot="0" vert="horz" wrap="square" lIns="91440" tIns="45720" rIns="91440" bIns="45720" anchor="t" anchorCtr="0" upright="1">
                          <a:noAutofit/>
                        </wps:bodyPr>
                      </wps:wsp>
                      <wps:wsp>
                        <wps:cNvPr id="276" name="AutoShape 45"/>
                        <wps:cNvCnPr>
                          <a:cxnSpLocks noChangeShapeType="1"/>
                        </wps:cNvCnPr>
                        <wps:spPr bwMode="auto">
                          <a:xfrm>
                            <a:off x="5513070" y="4691380"/>
                            <a:ext cx="2188845" cy="300355"/>
                          </a:xfrm>
                          <a:prstGeom prst="bentConnector2">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277" name="AutoShape 46"/>
                        <wps:cNvCnPr>
                          <a:cxnSpLocks noChangeShapeType="1"/>
                        </wps:cNvCnPr>
                        <wps:spPr bwMode="auto">
                          <a:xfrm rot="16200000" flipH="1">
                            <a:off x="9013825" y="2765425"/>
                            <a:ext cx="822960" cy="410210"/>
                          </a:xfrm>
                          <a:prstGeom prst="bentConnector3">
                            <a:avLst>
                              <a:gd name="adj1" fmla="val 50000"/>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278" name="AutoShape 47"/>
                        <wps:cNvSpPr>
                          <a:spLocks noChangeArrowheads="1"/>
                        </wps:cNvSpPr>
                        <wps:spPr bwMode="auto">
                          <a:xfrm>
                            <a:off x="9290685" y="3430270"/>
                            <a:ext cx="582295" cy="307975"/>
                          </a:xfrm>
                          <a:prstGeom prst="flowChartConnector">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610765F" w14:textId="77777777" w:rsidR="00C24E21" w:rsidRPr="006745CC" w:rsidRDefault="00C24E21" w:rsidP="00E2714D">
                              <w:pPr>
                                <w:jc w:val="center"/>
                                <w:rPr>
                                  <w:b/>
                                  <w:color w:val="FFFFFF"/>
                                  <w:sz w:val="18"/>
                                  <w:szCs w:val="18"/>
                                </w:rPr>
                              </w:pPr>
                              <w:r w:rsidRPr="006745CC">
                                <w:rPr>
                                  <w:b/>
                                  <w:color w:val="FFFFFF"/>
                                  <w:sz w:val="18"/>
                                  <w:szCs w:val="18"/>
                                </w:rPr>
                                <w:t>No</w:t>
                              </w:r>
                            </w:p>
                          </w:txbxContent>
                        </wps:txbx>
                        <wps:bodyPr rot="0" vert="horz" wrap="square" lIns="91440" tIns="45720" rIns="91440" bIns="45720" anchor="t" anchorCtr="0" upright="1">
                          <a:noAutofit/>
                        </wps:bodyPr>
                      </wps:wsp>
                      <wps:wsp>
                        <wps:cNvPr id="279" name="AutoShape 48"/>
                        <wps:cNvSpPr>
                          <a:spLocks noChangeArrowheads="1"/>
                        </wps:cNvSpPr>
                        <wps:spPr bwMode="auto">
                          <a:xfrm>
                            <a:off x="8637905" y="3430270"/>
                            <a:ext cx="582295" cy="307975"/>
                          </a:xfrm>
                          <a:prstGeom prst="flowChartConnector">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099F6AD" w14:textId="77777777" w:rsidR="00C24E21" w:rsidRPr="006745CC" w:rsidRDefault="00C24E21" w:rsidP="00E2714D">
                              <w:pPr>
                                <w:jc w:val="center"/>
                                <w:rPr>
                                  <w:b/>
                                  <w:color w:val="FFFFFF"/>
                                  <w:sz w:val="18"/>
                                  <w:szCs w:val="18"/>
                                </w:rPr>
                              </w:pPr>
                              <w:r w:rsidRPr="006745CC">
                                <w:rPr>
                                  <w:b/>
                                  <w:color w:val="FFFFFF"/>
                                  <w:sz w:val="18"/>
                                  <w:szCs w:val="18"/>
                                </w:rPr>
                                <w:t>Yes</w:t>
                              </w:r>
                            </w:p>
                          </w:txbxContent>
                        </wps:txbx>
                        <wps:bodyPr rot="0" vert="horz" wrap="square" lIns="91440" tIns="45720" rIns="91440" bIns="45720" anchor="t" anchorCtr="0" upright="1">
                          <a:noAutofit/>
                        </wps:bodyPr>
                      </wps:wsp>
                      <wps:wsp>
                        <wps:cNvPr id="280" name="AutoShape 49"/>
                        <wps:cNvCnPr>
                          <a:cxnSpLocks noChangeShapeType="1"/>
                        </wps:cNvCnPr>
                        <wps:spPr bwMode="auto">
                          <a:xfrm rot="5400000">
                            <a:off x="8662670" y="2824480"/>
                            <a:ext cx="824230" cy="290830"/>
                          </a:xfrm>
                          <a:prstGeom prst="bentConnector3">
                            <a:avLst>
                              <a:gd name="adj1" fmla="val 50000"/>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281" name="AutoShape 50"/>
                        <wps:cNvCnPr>
                          <a:cxnSpLocks noChangeShapeType="1"/>
                          <a:stCxn id="278" idx="4"/>
                        </wps:cNvCnPr>
                        <wps:spPr bwMode="auto">
                          <a:xfrm>
                            <a:off x="9582150" y="3757295"/>
                            <a:ext cx="635" cy="2150745"/>
                          </a:xfrm>
                          <a:prstGeom prst="straightConnector1">
                            <a:avLst/>
                          </a:prstGeom>
                          <a:noFill/>
                          <a:ln w="19050">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282" name="AutoShape 51"/>
                        <wps:cNvCnPr>
                          <a:cxnSpLocks noChangeShapeType="1"/>
                        </wps:cNvCnPr>
                        <wps:spPr bwMode="auto">
                          <a:xfrm rot="5400000">
                            <a:off x="7889875" y="4119245"/>
                            <a:ext cx="1396365" cy="682625"/>
                          </a:xfrm>
                          <a:prstGeom prst="bentConnector2">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283" name="AutoShape 52"/>
                        <wps:cNvCnPr>
                          <a:cxnSpLocks noChangeShapeType="1"/>
                        </wps:cNvCnPr>
                        <wps:spPr bwMode="auto">
                          <a:xfrm rot="10800000">
                            <a:off x="7701915" y="5513705"/>
                            <a:ext cx="1190625" cy="394335"/>
                          </a:xfrm>
                          <a:prstGeom prst="bentConnector2">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284" name="Text Box 53"/>
                        <wps:cNvSpPr txBox="1">
                          <a:spLocks noChangeArrowheads="1"/>
                        </wps:cNvSpPr>
                        <wps:spPr bwMode="auto">
                          <a:xfrm>
                            <a:off x="7701915" y="5723890"/>
                            <a:ext cx="221932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90E5C" w14:textId="77777777" w:rsidR="00C24E21" w:rsidRDefault="00C24E21" w:rsidP="00E2714D">
                              <w:pPr>
                                <w:spacing w:line="288" w:lineRule="auto"/>
                                <w:rPr>
                                  <w:rFonts w:ascii="Calibri" w:hAnsi="Calibri" w:cs="Calibri"/>
                                  <w:b/>
                                  <w:color w:val="4F6228" w:themeColor="accent3" w:themeShade="80"/>
                                  <w:spacing w:val="-2"/>
                                  <w:sz w:val="20"/>
                                  <w:szCs w:val="20"/>
                                </w:rPr>
                              </w:pPr>
                              <w:r w:rsidRPr="00E22840">
                                <w:rPr>
                                  <w:rFonts w:ascii="Calibri" w:hAnsi="Calibri" w:cs="Calibri"/>
                                  <w:b/>
                                  <w:color w:val="4F6228" w:themeColor="accent3" w:themeShade="80"/>
                                  <w:sz w:val="20"/>
                                  <w:szCs w:val="20"/>
                                </w:rPr>
                                <w:t>Minimise use of URA</w:t>
                              </w:r>
                              <w:r>
                                <w:rPr>
                                  <w:rFonts w:ascii="Calibri" w:hAnsi="Calibri" w:cs="Calibri"/>
                                  <w:b/>
                                  <w:color w:val="4F6228" w:themeColor="accent3" w:themeShade="80"/>
                                  <w:sz w:val="20"/>
                                  <w:szCs w:val="20"/>
                                </w:rPr>
                                <w:t>:</w:t>
                              </w:r>
                              <w:r w:rsidRPr="00E22840">
                                <w:rPr>
                                  <w:rFonts w:ascii="Calibri" w:hAnsi="Calibri" w:cs="Calibri"/>
                                  <w:b/>
                                  <w:color w:val="4F6228" w:themeColor="accent3" w:themeShade="80"/>
                                  <w:sz w:val="20"/>
                                  <w:szCs w:val="20"/>
                                </w:rPr>
                                <w:t xml:space="preserve"> </w:t>
                              </w:r>
                              <w:r w:rsidRPr="00E22840">
                                <w:rPr>
                                  <w:rFonts w:ascii="Calibri" w:hAnsi="Calibri" w:cs="Calibri"/>
                                  <w:b/>
                                  <w:color w:val="4F6228" w:themeColor="accent3" w:themeShade="80"/>
                                  <w:spacing w:val="-2"/>
                                  <w:sz w:val="20"/>
                                  <w:szCs w:val="20"/>
                                </w:rPr>
                                <w:t xml:space="preserve">maximise </w:t>
                              </w:r>
                            </w:p>
                            <w:p w14:paraId="03C8AC27" w14:textId="77777777" w:rsidR="00C24E21" w:rsidRDefault="00C24E21" w:rsidP="00E2714D">
                              <w:pPr>
                                <w:spacing w:line="288" w:lineRule="auto"/>
                                <w:rPr>
                                  <w:rFonts w:ascii="Calibri" w:hAnsi="Calibri" w:cs="Calibri"/>
                                  <w:spacing w:val="-2"/>
                                  <w:sz w:val="20"/>
                                  <w:szCs w:val="20"/>
                                </w:rPr>
                              </w:pPr>
                              <w:r w:rsidRPr="00E22840">
                                <w:rPr>
                                  <w:rFonts w:ascii="Calibri" w:hAnsi="Calibri" w:cs="Calibri"/>
                                  <w:b/>
                                  <w:color w:val="4F6228" w:themeColor="accent3" w:themeShade="80"/>
                                  <w:spacing w:val="-2"/>
                                  <w:sz w:val="20"/>
                                  <w:szCs w:val="20"/>
                                </w:rPr>
                                <w:t>carryover and availability for next 2 years</w:t>
                              </w:r>
                            </w:p>
                          </w:txbxContent>
                        </wps:txbx>
                        <wps:bodyPr rot="0" vert="horz" wrap="square" lIns="18000" tIns="10800" rIns="18000" bIns="10800" anchor="t" anchorCtr="0" upright="1">
                          <a:noAutofit/>
                        </wps:bodyPr>
                      </wps:wsp>
                      <wps:wsp>
                        <wps:cNvPr id="285" name="Text Box 54"/>
                        <wps:cNvSpPr txBox="1">
                          <a:spLocks noChangeArrowheads="1"/>
                        </wps:cNvSpPr>
                        <wps:spPr bwMode="auto">
                          <a:xfrm>
                            <a:off x="99060" y="6189980"/>
                            <a:ext cx="899541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107A5" w14:textId="77777777" w:rsidR="00C24E21" w:rsidRPr="007C0483" w:rsidRDefault="00C24E21" w:rsidP="00E2714D">
                              <w:pPr>
                                <w:pStyle w:val="Footer"/>
                                <w:rPr>
                                  <w:sz w:val="20"/>
                                  <w:szCs w:val="20"/>
                                </w:rPr>
                              </w:pPr>
                              <w:r w:rsidRPr="007C0483">
                                <w:rPr>
                                  <w:sz w:val="20"/>
                                  <w:szCs w:val="20"/>
                                </w:rPr>
                                <w:t xml:space="preserve">^ In moderate events residual volumes in excess of ~16 GL </w:t>
                              </w:r>
                              <w:r w:rsidRPr="007C0483">
                                <w:rPr>
                                  <w:spacing w:val="-2"/>
                                  <w:sz w:val="20"/>
                                  <w:szCs w:val="20"/>
                                </w:rPr>
                                <w:t xml:space="preserve">Commonwealth environmental water </w:t>
                              </w:r>
                              <w:r w:rsidRPr="007C0483">
                                <w:rPr>
                                  <w:sz w:val="20"/>
                                  <w:szCs w:val="20"/>
                                </w:rPr>
                                <w:t>may be available to the WF during high Darling River demand</w:t>
                              </w:r>
                            </w:p>
                            <w:p w14:paraId="250F169D" w14:textId="77777777" w:rsidR="00C24E21" w:rsidRDefault="00C24E21" w:rsidP="00E2714D"/>
                          </w:txbxContent>
                        </wps:txbx>
                        <wps:bodyPr rot="0" vert="horz" wrap="square" lIns="91440" tIns="45720" rIns="91440" bIns="45720" anchor="t" anchorCtr="0" upright="1">
                          <a:noAutofit/>
                        </wps:bodyPr>
                      </wps:wsp>
                      <wps:wsp>
                        <wps:cNvPr id="286" name="Text Box 55"/>
                        <wps:cNvSpPr txBox="1">
                          <a:spLocks noChangeArrowheads="1"/>
                        </wps:cNvSpPr>
                        <wps:spPr bwMode="auto">
                          <a:xfrm>
                            <a:off x="5827395" y="5031105"/>
                            <a:ext cx="108077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35E6D" w14:textId="77777777" w:rsidR="00C24E21" w:rsidRPr="00F35DEA" w:rsidRDefault="00C24E21" w:rsidP="00E2714D">
                              <w:pPr>
                                <w:rPr>
                                  <w:rFonts w:ascii="Calibri" w:hAnsi="Calibri" w:cs="Calibri"/>
                                  <w:b/>
                                  <w:color w:val="4F6228" w:themeColor="accent3" w:themeShade="80"/>
                                  <w:sz w:val="20"/>
                                  <w:szCs w:val="20"/>
                                </w:rPr>
                              </w:pPr>
                              <w:r w:rsidRPr="00E22840">
                                <w:rPr>
                                  <w:rFonts w:ascii="Calibri" w:hAnsi="Calibri" w:cs="Calibri"/>
                                  <w:b/>
                                  <w:color w:val="4F6228" w:themeColor="accent3" w:themeShade="80"/>
                                  <w:sz w:val="20"/>
                                  <w:szCs w:val="20"/>
                                </w:rPr>
                                <w:t>Maintain carryover</w:t>
                              </w:r>
                              <w:r>
                                <w:rPr>
                                  <w:rFonts w:ascii="Calibri" w:hAnsi="Calibri" w:cs="Calibri"/>
                                  <w:b/>
                                  <w:color w:val="4F6228" w:themeColor="accent3" w:themeShade="80"/>
                                  <w:sz w:val="20"/>
                                  <w:szCs w:val="20"/>
                                </w:rPr>
                                <w:t xml:space="preserve"> on URA licence</w:t>
                              </w:r>
                            </w:p>
                          </w:txbxContent>
                        </wps:txbx>
                        <wps:bodyPr rot="0" vert="horz" wrap="square" lIns="18000" tIns="45720" rIns="18000" bIns="45720" anchor="t" anchorCtr="0" upright="1">
                          <a:noAutofit/>
                        </wps:bodyPr>
                      </wps:wsp>
                      <wps:wsp>
                        <wps:cNvPr id="287" name="AutoShape 56"/>
                        <wps:cNvCnPr>
                          <a:cxnSpLocks noChangeShapeType="1"/>
                          <a:stCxn id="483" idx="2"/>
                          <a:endCxn id="23" idx="3"/>
                        </wps:cNvCnPr>
                        <wps:spPr bwMode="auto">
                          <a:xfrm rot="5400000">
                            <a:off x="7339965" y="2502535"/>
                            <a:ext cx="1966595" cy="153035"/>
                          </a:xfrm>
                          <a:prstGeom prst="bentConnector2">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73" name="AutoShape 57"/>
                        <wps:cNvCnPr>
                          <a:cxnSpLocks noChangeShapeType="1"/>
                        </wps:cNvCnPr>
                        <wps:spPr bwMode="auto">
                          <a:xfrm rot="16200000" flipH="1">
                            <a:off x="6784340" y="-393065"/>
                            <a:ext cx="361315" cy="2868930"/>
                          </a:xfrm>
                          <a:prstGeom prst="bentConnector3">
                            <a:avLst>
                              <a:gd name="adj1" fmla="val 49912"/>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75" name="AutoShape 58"/>
                        <wps:cNvCnPr>
                          <a:cxnSpLocks noChangeShapeType="1"/>
                        </wps:cNvCnPr>
                        <wps:spPr bwMode="auto">
                          <a:xfrm rot="5400000">
                            <a:off x="4047490" y="-330835"/>
                            <a:ext cx="376555" cy="2590165"/>
                          </a:xfrm>
                          <a:prstGeom prst="bentConnector3">
                            <a:avLst>
                              <a:gd name="adj1" fmla="val 69139"/>
                            </a:avLst>
                          </a:prstGeom>
                          <a:noFill/>
                          <a:ln w="190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76" name="AutoShape 59"/>
                        <wps:cNvCnPr>
                          <a:cxnSpLocks noChangeShapeType="1"/>
                        </wps:cNvCnPr>
                        <wps:spPr bwMode="auto">
                          <a:xfrm>
                            <a:off x="5530850" y="1007745"/>
                            <a:ext cx="635" cy="144780"/>
                          </a:xfrm>
                          <a:prstGeom prst="straightConnector1">
                            <a:avLst/>
                          </a:prstGeom>
                          <a:noFill/>
                          <a:ln w="19050">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77" name="Rectangle 60"/>
                        <wps:cNvSpPr>
                          <a:spLocks noChangeArrowheads="1"/>
                        </wps:cNvSpPr>
                        <wps:spPr bwMode="auto">
                          <a:xfrm>
                            <a:off x="8246745" y="4098925"/>
                            <a:ext cx="974725" cy="40894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03AA49D4" w14:textId="77777777" w:rsidR="00C24E21" w:rsidRDefault="00C24E21" w:rsidP="00E2714D">
                              <w:pPr>
                                <w:jc w:val="center"/>
                                <w:rPr>
                                  <w:rFonts w:ascii="Calibri" w:hAnsi="Calibri" w:cs="Calibri"/>
                                  <w:b/>
                                  <w:color w:val="5F497A" w:themeColor="accent4" w:themeShade="BF"/>
                                </w:rPr>
                              </w:pPr>
                              <w:r>
                                <w:rPr>
                                  <w:rFonts w:ascii="Calibri" w:hAnsi="Calibri" w:cs="Calibri"/>
                                  <w:b/>
                                  <w:color w:val="5F497A" w:themeColor="accent4" w:themeShade="BF"/>
                                </w:rPr>
                                <w:t>Prioritise d/s needs</w:t>
                              </w:r>
                            </w:p>
                            <w:p w14:paraId="36DEEF68" w14:textId="77777777" w:rsidR="00C24E21" w:rsidRPr="006745CC" w:rsidRDefault="00C24E21" w:rsidP="00E2714D">
                              <w:pPr>
                                <w:jc w:val="center"/>
                                <w:rPr>
                                  <w:b/>
                                  <w:color w:val="FFFFFF"/>
                                  <w:sz w:val="18"/>
                                  <w:szCs w:val="18"/>
                                </w:rPr>
                              </w:pPr>
                              <w:r w:rsidRPr="006745CC" w:rsidDel="001D4DC6">
                                <w:rPr>
                                  <w:b/>
                                  <w:color w:val="FFFFFF"/>
                                  <w:sz w:val="18"/>
                                  <w:szCs w:val="18"/>
                                </w:rPr>
                                <w:t xml:space="preserve"> </w:t>
                              </w:r>
                              <w:r w:rsidRPr="006745CC">
                                <w:rPr>
                                  <w:b/>
                                  <w:color w:val="FFFFFF"/>
                                  <w:sz w:val="18"/>
                                  <w:szCs w:val="18"/>
                                </w:rPr>
                                <w:t>(8-16 GL)</w:t>
                              </w:r>
                            </w:p>
                          </w:txbxContent>
                        </wps:txbx>
                        <wps:bodyPr rot="0" vert="horz" wrap="square" lIns="54000" tIns="10800" rIns="54000" bIns="10800" anchor="t" anchorCtr="0" upright="1">
                          <a:noAutofit/>
                        </wps:bodyPr>
                      </wps:wsp>
                      <wps:wsp>
                        <wps:cNvPr id="78" name="Text Box 61"/>
                        <wps:cNvSpPr txBox="1">
                          <a:spLocks noChangeArrowheads="1"/>
                        </wps:cNvSpPr>
                        <wps:spPr bwMode="auto">
                          <a:xfrm>
                            <a:off x="5571490" y="4632960"/>
                            <a:ext cx="1720850"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334C3" w14:textId="77777777" w:rsidR="00C24E21" w:rsidRDefault="00C24E21" w:rsidP="00E2714D">
                              <w:pPr>
                                <w:spacing w:line="264" w:lineRule="auto"/>
                                <w:rPr>
                                  <w:rFonts w:ascii="Calibri" w:hAnsi="Calibri" w:cs="Calibri"/>
                                  <w:b/>
                                  <w:sz w:val="20"/>
                                  <w:szCs w:val="20"/>
                                </w:rPr>
                              </w:pPr>
                              <w:r w:rsidRPr="00E22840">
                                <w:rPr>
                                  <w:rFonts w:ascii="Calibri" w:hAnsi="Calibri" w:cs="Calibri"/>
                                  <w:b/>
                                  <w:sz w:val="20"/>
                                  <w:szCs w:val="20"/>
                                </w:rPr>
                                <w:t>Even split of all available water to WF and d/s</w:t>
                              </w:r>
                            </w:p>
                          </w:txbxContent>
                        </wps:txbx>
                        <wps:bodyPr rot="0" vert="horz" wrap="square" lIns="18000" tIns="45720" rIns="18000" bIns="10800" anchor="t" anchorCtr="0" upright="1">
                          <a:noAutofit/>
                        </wps:bodyPr>
                      </wps:wsp>
                      <pic:pic xmlns:pic="http://schemas.openxmlformats.org/drawingml/2006/picture">
                        <pic:nvPicPr>
                          <pic:cNvPr id="79" name="Picture 79"/>
                          <pic:cNvPicPr>
                            <a:picLocks noChangeAspect="1"/>
                          </pic:cNvPicPr>
                        </pic:nvPicPr>
                        <pic:blipFill>
                          <a:blip r:embed="rId89"/>
                          <a:stretch>
                            <a:fillRect/>
                          </a:stretch>
                        </pic:blipFill>
                        <pic:spPr>
                          <a:xfrm>
                            <a:off x="6314841" y="80107"/>
                            <a:ext cx="3209524" cy="371429"/>
                          </a:xfrm>
                          <a:prstGeom prst="rect">
                            <a:avLst/>
                          </a:prstGeom>
                        </pic:spPr>
                      </pic:pic>
                    </wpc:wpc>
                  </a:graphicData>
                </a:graphic>
              </wp:inline>
            </w:drawing>
          </mc:Choice>
          <mc:Fallback>
            <w:pict>
              <v:group w14:anchorId="0961B8F2" id="Canvas 80" o:spid="_x0000_s1064" editas="canvas" style="width:749.95pt;height:464.65pt;mso-position-horizontal-relative:char;mso-position-vertical-relative:line" coordsize="95243,59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">
                <v:shape id="_x0000_s1065" type="#_x0000_t75" style="position:absolute;width:95243;height:59010;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66" type="#_x0000_t176" style="position:absolute;left:71761;top:50107;width:10515;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1T8QA&#10;AADbAAAADwAAAGRycy9kb3ducmV2LnhtbERPS2sCMRC+F/wPYYRepGYtKLoaRZRWT/XRwtbbkIy7&#10;i5vJsom6/fdNQehtPr7nzBatrcSNGl86VjDoJyCItTMl5wq+Pt9exiB8QDZYOSYFP+RhMe88zTA1&#10;7s4Huh1DLmII+xQVFCHUqZReF2TR911NHLmzayyGCJtcmgbvMdxW8jVJRtJiybGhwJpWBenL8WoV&#10;ZIdhL3s/n9ZaT753qw+z6e2TTKnnbrucggjUhn/xw701cf4E/n6J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NU/EAAAA2wAAAA8AAAAAAAAAAAAAAAAAmAIAAGRycy9k&#10;b3ducmV2LnhtbFBLBQYAAAAABAAEAPUAAACJAwAAAAA=&#10;" fillcolor="#938953 [1614]" strokecolor="#f2f2f2" strokeweight="3pt">
                  <v:shadow on="t" color="#243f60" opacity=".5" offset="1pt"/>
                  <v:textbox>
                    <w:txbxContent>
                      <w:p w14:paraId="7E007EFD" w14:textId="77777777" w:rsidR="00C24E21" w:rsidRPr="006745CC" w:rsidRDefault="00C24E21" w:rsidP="00E2714D">
                        <w:pPr>
                          <w:jc w:val="center"/>
                          <w:rPr>
                            <w:b/>
                            <w:color w:val="FFFFFF"/>
                            <w:sz w:val="18"/>
                            <w:szCs w:val="18"/>
                          </w:rPr>
                        </w:pPr>
                        <w:r>
                          <w:rPr>
                            <w:b/>
                            <w:color w:val="FFFFFF"/>
                            <w:sz w:val="18"/>
                            <w:szCs w:val="18"/>
                          </w:rPr>
                          <w:t>Darling/ l</w:t>
                        </w:r>
                        <w:r w:rsidRPr="006745CC">
                          <w:rPr>
                            <w:b/>
                            <w:color w:val="FFFFFF"/>
                            <w:sz w:val="18"/>
                            <w:szCs w:val="18"/>
                          </w:rPr>
                          <w:t>ower Warrego</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 o:spid="_x0000_s1067" type="#_x0000_t15" style="position:absolute;top:3543;width:26738;height:8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cgMAA&#10;AADbAAAADwAAAGRycy9kb3ducmV2LnhtbERPy4rCMBTdC/5DuII7TdVBSzWKCr4Wsxj1Ay7N7UOb&#10;m9LEWv9+shiY5eG8V5vOVKKlxpWWFUzGEQji1OqScwX322EUg3AeWWNlmRR8yMFm3e+tMNH2zT/U&#10;Xn0uQgi7BBUU3teJlC4tyKAb25o4cJltDPoAm1zqBt8h3FRyGkVzabDk0FBgTfuC0uf1ZRRQ/JVl&#10;MT3Ou+Plu3ru4tNx0c6UGg667RKEp87/i//cZ61gGtaHL+EH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McgMAAAADbAAAADwAAAAAAAAAAAAAAAACYAgAAZHJzL2Rvd25y&#10;ZXYueG1sUEsFBgAAAAAEAAQA9QAAAIUDAAAAAA==&#10;" adj="16950" strokecolor="#8064a2" strokeweight="1pt">
                  <v:stroke dashstyle="dash"/>
                  <v:shadow color="#868686"/>
                  <v:textbox>
                    <w:txbxContent>
                      <w:p w14:paraId="7414B282" w14:textId="77777777" w:rsidR="00C24E21" w:rsidRDefault="00C24E21" w:rsidP="00E2714D">
                        <w:pPr>
                          <w:rPr>
                            <w:b/>
                            <w:sz w:val="16"/>
                            <w:szCs w:val="16"/>
                          </w:rPr>
                        </w:pPr>
                        <w:r>
                          <w:rPr>
                            <w:b/>
                            <w:sz w:val="16"/>
                            <w:szCs w:val="16"/>
                          </w:rPr>
                          <w:t>Expected inflows to Boera Dam:</w:t>
                        </w:r>
                      </w:p>
                      <w:p w14:paraId="59111624" w14:textId="77777777" w:rsidR="00C24E21" w:rsidRDefault="00C24E21" w:rsidP="00E2714D">
                        <w:pPr>
                          <w:pStyle w:val="ListBullet"/>
                          <w:widowControl/>
                          <w:numPr>
                            <w:ilvl w:val="0"/>
                            <w:numId w:val="35"/>
                          </w:numPr>
                          <w:tabs>
                            <w:tab w:val="num" w:pos="284"/>
                          </w:tabs>
                          <w:spacing w:line="276" w:lineRule="auto"/>
                          <w:ind w:left="284" w:hanging="284"/>
                          <w:contextualSpacing w:val="0"/>
                          <w:rPr>
                            <w:b/>
                            <w:sz w:val="16"/>
                            <w:szCs w:val="16"/>
                          </w:rPr>
                        </w:pPr>
                        <w:r>
                          <w:rPr>
                            <w:b/>
                            <w:sz w:val="16"/>
                            <w:szCs w:val="16"/>
                          </w:rPr>
                          <w:t>after stock and domestic refill, and flow to Darling (licence ) requirements subtracted</w:t>
                        </w:r>
                      </w:p>
                    </w:txbxContent>
                  </v:textbox>
                </v:shape>
                <v:shape id="AutoShape 6" o:spid="_x0000_s1068" type="#_x0000_t15" style="position:absolute;top:12217;width:27786;height:3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MT4b4A&#10;AADbAAAADwAAAGRycy9kb3ducmV2LnhtbESPzQrCMBCE74LvEFbwZlM9FK1GEUEQ9OLffWnWtths&#10;ahO1+vRGEDwOM/MNM1u0phIPalxpWcEwikEQZ1aXnCs4HdeDMQjnkTVWlknBixws5t3ODFNtn7yn&#10;x8HnIkDYpaig8L5OpXRZQQZdZGvi4F1sY9AH2eRSN/gMcFPJURwn0mDJYaHAmlYFZdfD3Sjg7WR3&#10;znd32vh3ckzsW15WN6lUv9cupyA8tf4f/rU3WsFoCN8v4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DE+G+AAAA2wAAAA8AAAAAAAAAAAAAAAAAmAIAAGRycy9kb3ducmV2&#10;LnhtbFBLBQYAAAAABAAEAPUAAACDAwAAAAA=&#10;" fillcolor="#938953 [1614]" strokecolor="#8064a2" strokeweight="1pt">
                  <v:stroke dashstyle="dash"/>
                  <v:shadow color="#868686"/>
                  <v:textbox inset="1.5mm,,.5mm">
                    <w:txbxContent>
                      <w:p w14:paraId="7F8B5916" w14:textId="77777777" w:rsidR="00C24E21" w:rsidRDefault="00C24E21" w:rsidP="00E2714D">
                        <w:pPr>
                          <w:spacing w:after="60"/>
                          <w:rPr>
                            <w:b/>
                            <w:color w:val="FFFFFF" w:themeColor="background1"/>
                            <w:sz w:val="16"/>
                            <w:szCs w:val="16"/>
                            <w:u w:val="single"/>
                          </w:rPr>
                        </w:pPr>
                        <w:r w:rsidRPr="00E22840">
                          <w:rPr>
                            <w:b/>
                            <w:color w:val="FFFFFF" w:themeColor="background1"/>
                            <w:sz w:val="16"/>
                            <w:szCs w:val="16"/>
                            <w:u w:val="single"/>
                          </w:rPr>
                          <w:t>Downstream environmental demand</w:t>
                        </w:r>
                        <w:r>
                          <w:rPr>
                            <w:b/>
                            <w:color w:val="FFFFFF" w:themeColor="background1"/>
                            <w:sz w:val="16"/>
                            <w:szCs w:val="16"/>
                            <w:u w:val="single"/>
                          </w:rPr>
                          <w:t>:</w:t>
                        </w:r>
                      </w:p>
                      <w:p w14:paraId="1FE5A46B" w14:textId="77777777" w:rsidR="00C24E21" w:rsidRPr="003C50DB" w:rsidRDefault="00C24E21" w:rsidP="00E2714D">
                        <w:pPr>
                          <w:rPr>
                            <w:b/>
                            <w:color w:val="FFFFFF" w:themeColor="background1"/>
                            <w:sz w:val="16"/>
                            <w:szCs w:val="16"/>
                          </w:rPr>
                        </w:pPr>
                        <w:r w:rsidRPr="003C50DB">
                          <w:rPr>
                            <w:b/>
                            <w:color w:val="FFFFFF" w:themeColor="background1"/>
                            <w:sz w:val="16"/>
                            <w:szCs w:val="16"/>
                          </w:rPr>
                          <w:t>Darling River in</w:t>
                        </w:r>
                        <w:r>
                          <w:rPr>
                            <w:b/>
                            <w:color w:val="FFFFFF" w:themeColor="background1"/>
                            <w:sz w:val="16"/>
                            <w:szCs w:val="16"/>
                          </w:rPr>
                          <w:t>-</w:t>
                        </w:r>
                        <w:r w:rsidRPr="003C50DB">
                          <w:rPr>
                            <w:b/>
                            <w:color w:val="FFFFFF" w:themeColor="background1"/>
                            <w:sz w:val="16"/>
                            <w:szCs w:val="16"/>
                          </w:rPr>
                          <w:t xml:space="preserve">stream demand: </w:t>
                        </w:r>
                      </w:p>
                      <w:p w14:paraId="47E1676D"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sidRPr="003C50DB">
                          <w:rPr>
                            <w:b/>
                            <w:color w:val="FFFFFF" w:themeColor="background1"/>
                            <w:sz w:val="16"/>
                            <w:szCs w:val="16"/>
                          </w:rPr>
                          <w:t>0-1</w:t>
                        </w:r>
                        <w:r>
                          <w:rPr>
                            <w:b/>
                            <w:color w:val="FFFFFF" w:themeColor="background1"/>
                            <w:sz w:val="16"/>
                            <w:szCs w:val="16"/>
                          </w:rPr>
                          <w:t>4,0</w:t>
                        </w:r>
                        <w:r w:rsidRPr="003C50DB">
                          <w:rPr>
                            <w:b/>
                            <w:color w:val="FFFFFF" w:themeColor="background1"/>
                            <w:sz w:val="16"/>
                            <w:szCs w:val="16"/>
                          </w:rPr>
                          <w:t>00 ML/d</w:t>
                        </w:r>
                        <w:r>
                          <w:rPr>
                            <w:b/>
                            <w:color w:val="FFFFFF" w:themeColor="background1"/>
                            <w:sz w:val="16"/>
                            <w:szCs w:val="16"/>
                          </w:rPr>
                          <w:t xml:space="preserve"> </w:t>
                        </w:r>
                        <w:r w:rsidRPr="003C50DB">
                          <w:rPr>
                            <w:b/>
                            <w:color w:val="FFFFFF" w:themeColor="background1"/>
                            <w:sz w:val="16"/>
                            <w:szCs w:val="16"/>
                          </w:rPr>
                          <w:t>peak flow</w:t>
                        </w:r>
                        <w:r>
                          <w:rPr>
                            <w:b/>
                            <w:color w:val="FFFFFF" w:themeColor="background1"/>
                            <w:sz w:val="16"/>
                            <w:szCs w:val="16"/>
                          </w:rPr>
                          <w:t xml:space="preserve"> </w:t>
                        </w:r>
                        <w:r w:rsidRPr="00E96AFB">
                          <w:rPr>
                            <w:b/>
                            <w:color w:val="FFFFFF" w:themeColor="background1"/>
                            <w:sz w:val="16"/>
                            <w:szCs w:val="16"/>
                          </w:rPr>
                          <w:t>(observed / forecast) on the Darling  at Louth</w:t>
                        </w:r>
                      </w:p>
                      <w:p w14:paraId="2D49902C"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sidRPr="00E96AFB">
                          <w:rPr>
                            <w:b/>
                            <w:color w:val="FFFFFF" w:themeColor="background1"/>
                            <w:sz w:val="16"/>
                            <w:szCs w:val="16"/>
                          </w:rPr>
                          <w:t xml:space="preserve">Time since </w:t>
                        </w:r>
                        <w:r>
                          <w:rPr>
                            <w:b/>
                            <w:color w:val="FFFFFF" w:themeColor="background1"/>
                            <w:sz w:val="16"/>
                            <w:szCs w:val="16"/>
                          </w:rPr>
                          <w:t xml:space="preserve">flows in above range </w:t>
                        </w:r>
                        <w:r w:rsidRPr="00E96AFB">
                          <w:rPr>
                            <w:b/>
                            <w:color w:val="FFFFFF" w:themeColor="background1"/>
                            <w:sz w:val="16"/>
                            <w:szCs w:val="16"/>
                          </w:rPr>
                          <w:t>ob</w:t>
                        </w:r>
                        <w:r>
                          <w:rPr>
                            <w:b/>
                            <w:color w:val="FFFFFF" w:themeColor="background1"/>
                            <w:sz w:val="16"/>
                            <w:szCs w:val="16"/>
                          </w:rPr>
                          <w:t>served; frequency in recent year(s)</w:t>
                        </w:r>
                      </w:p>
                      <w:p w14:paraId="7A2CBE13"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pacing w:val="-2"/>
                            <w:sz w:val="16"/>
                            <w:szCs w:val="16"/>
                          </w:rPr>
                        </w:pPr>
                        <w:r>
                          <w:rPr>
                            <w:b/>
                            <w:color w:val="FFFFFF" w:themeColor="background1"/>
                            <w:sz w:val="16"/>
                            <w:szCs w:val="16"/>
                          </w:rPr>
                          <w:t xml:space="preserve">Water quality in Darling </w:t>
                        </w:r>
                        <w:r w:rsidRPr="003C50DB">
                          <w:rPr>
                            <w:b/>
                            <w:color w:val="FFFFFF" w:themeColor="background1"/>
                            <w:sz w:val="16"/>
                            <w:szCs w:val="16"/>
                          </w:rPr>
                          <w:t>(e.g. blackwater, blue green algal blooms)</w:t>
                        </w:r>
                      </w:p>
                      <w:p w14:paraId="2184D3CB" w14:textId="77777777" w:rsidR="00C24E21" w:rsidRDefault="00C24E21" w:rsidP="00E2714D">
                        <w:pPr>
                          <w:pStyle w:val="ListBullet"/>
                          <w:widowControl/>
                          <w:numPr>
                            <w:ilvl w:val="0"/>
                            <w:numId w:val="35"/>
                          </w:numPr>
                          <w:tabs>
                            <w:tab w:val="num" w:pos="284"/>
                          </w:tabs>
                          <w:spacing w:after="40" w:line="264" w:lineRule="auto"/>
                          <w:ind w:left="284" w:hanging="284"/>
                          <w:contextualSpacing w:val="0"/>
                          <w:rPr>
                            <w:b/>
                            <w:color w:val="FFFFFF" w:themeColor="background1"/>
                            <w:spacing w:val="-2"/>
                            <w:sz w:val="16"/>
                            <w:szCs w:val="16"/>
                          </w:rPr>
                        </w:pPr>
                        <w:r>
                          <w:rPr>
                            <w:b/>
                            <w:color w:val="FFFFFF" w:themeColor="background1"/>
                            <w:spacing w:val="-2"/>
                            <w:sz w:val="16"/>
                            <w:szCs w:val="16"/>
                          </w:rPr>
                          <w:t xml:space="preserve">Will </w:t>
                        </w:r>
                        <w:r w:rsidRPr="00E22840">
                          <w:rPr>
                            <w:b/>
                            <w:color w:val="FFFFFF" w:themeColor="background1"/>
                            <w:spacing w:val="-2"/>
                            <w:sz w:val="16"/>
                            <w:szCs w:val="16"/>
                          </w:rPr>
                          <w:t xml:space="preserve">Warrego flows </w:t>
                        </w:r>
                        <w:r>
                          <w:rPr>
                            <w:b/>
                            <w:color w:val="FFFFFF" w:themeColor="background1"/>
                            <w:spacing w:val="-2"/>
                            <w:sz w:val="16"/>
                            <w:szCs w:val="16"/>
                          </w:rPr>
                          <w:t>exacerbate or mi</w:t>
                        </w:r>
                        <w:r w:rsidRPr="00E22840">
                          <w:rPr>
                            <w:b/>
                            <w:color w:val="FFFFFF" w:themeColor="background1"/>
                            <w:spacing w:val="-2"/>
                            <w:sz w:val="16"/>
                            <w:szCs w:val="16"/>
                          </w:rPr>
                          <w:t>tigate Darling water quality issues</w:t>
                        </w:r>
                        <w:r>
                          <w:rPr>
                            <w:b/>
                            <w:color w:val="FFFFFF" w:themeColor="background1"/>
                            <w:spacing w:val="-2"/>
                            <w:sz w:val="16"/>
                            <w:szCs w:val="16"/>
                          </w:rPr>
                          <w:t>?</w:t>
                        </w:r>
                        <w:r w:rsidRPr="00E22840">
                          <w:rPr>
                            <w:b/>
                            <w:color w:val="FFFFFF" w:themeColor="background1"/>
                            <w:spacing w:val="-2"/>
                            <w:sz w:val="16"/>
                            <w:szCs w:val="16"/>
                          </w:rPr>
                          <w:t xml:space="preserve"> </w:t>
                        </w:r>
                      </w:p>
                      <w:p w14:paraId="7FBDD401" w14:textId="77777777" w:rsidR="00C24E21" w:rsidRPr="00843045" w:rsidRDefault="00C24E21" w:rsidP="00E2714D">
                        <w:pPr>
                          <w:rPr>
                            <w:b/>
                            <w:color w:val="FFFFFF" w:themeColor="background1"/>
                            <w:sz w:val="16"/>
                            <w:szCs w:val="16"/>
                          </w:rPr>
                        </w:pPr>
                        <w:r w:rsidRPr="00843045">
                          <w:rPr>
                            <w:b/>
                            <w:color w:val="FFFFFF" w:themeColor="background1"/>
                            <w:sz w:val="16"/>
                            <w:szCs w:val="16"/>
                          </w:rPr>
                          <w:t>Lower Darling / River Murray demand</w:t>
                        </w:r>
                        <w:r>
                          <w:rPr>
                            <w:b/>
                            <w:color w:val="FFFFFF" w:themeColor="background1"/>
                            <w:sz w:val="16"/>
                            <w:szCs w:val="16"/>
                          </w:rPr>
                          <w:t>:</w:t>
                        </w:r>
                      </w:p>
                      <w:p w14:paraId="307B3296"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sidRPr="00843045">
                          <w:rPr>
                            <w:b/>
                            <w:color w:val="FFFFFF" w:themeColor="background1"/>
                            <w:sz w:val="16"/>
                            <w:szCs w:val="16"/>
                          </w:rPr>
                          <w:t>High in-stream flow demand</w:t>
                        </w:r>
                      </w:p>
                      <w:p w14:paraId="015060AA"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sidRPr="003C50DB">
                          <w:rPr>
                            <w:b/>
                            <w:color w:val="FFFFFF" w:themeColor="background1"/>
                            <w:sz w:val="16"/>
                            <w:szCs w:val="16"/>
                          </w:rPr>
                          <w:t>Potential to contribute to d</w:t>
                        </w:r>
                        <w:r>
                          <w:rPr>
                            <w:b/>
                            <w:color w:val="FFFFFF" w:themeColor="background1"/>
                            <w:sz w:val="16"/>
                            <w:szCs w:val="16"/>
                          </w:rPr>
                          <w:t>ownstream</w:t>
                        </w:r>
                        <w:r w:rsidRPr="003C50DB">
                          <w:rPr>
                            <w:b/>
                            <w:color w:val="FFFFFF" w:themeColor="background1"/>
                            <w:sz w:val="16"/>
                            <w:szCs w:val="16"/>
                          </w:rPr>
                          <w:t xml:space="preserve"> demands</w:t>
                        </w:r>
                        <w:r>
                          <w:rPr>
                            <w:b/>
                            <w:color w:val="FFFFFF" w:themeColor="background1"/>
                            <w:sz w:val="16"/>
                            <w:szCs w:val="16"/>
                          </w:rPr>
                          <w:t>; low Commonwealth environmental water availability in southern-connected Basin</w:t>
                        </w:r>
                      </w:p>
                      <w:p w14:paraId="039907C5" w14:textId="77777777" w:rsidR="00C24E21" w:rsidRDefault="00C24E21" w:rsidP="00E2714D">
                        <w:pPr>
                          <w:spacing w:before="60" w:after="20" w:line="264" w:lineRule="auto"/>
                          <w:ind w:left="284" w:hanging="369"/>
                          <w:rPr>
                            <w:b/>
                            <w:color w:val="FFFFFF" w:themeColor="background1"/>
                            <w:sz w:val="16"/>
                            <w:szCs w:val="16"/>
                          </w:rPr>
                        </w:pPr>
                        <w:r w:rsidRPr="003C50DB">
                          <w:rPr>
                            <w:b/>
                            <w:color w:val="FFFFFF" w:themeColor="background1"/>
                            <w:sz w:val="16"/>
                            <w:szCs w:val="16"/>
                          </w:rPr>
                          <w:t xml:space="preserve">Warrego </w:t>
                        </w:r>
                        <w:r>
                          <w:rPr>
                            <w:b/>
                            <w:color w:val="FFFFFF" w:themeColor="background1"/>
                            <w:sz w:val="16"/>
                            <w:szCs w:val="16"/>
                          </w:rPr>
                          <w:t>River (</w:t>
                        </w:r>
                        <w:r w:rsidRPr="003C50DB">
                          <w:rPr>
                            <w:b/>
                            <w:color w:val="FFFFFF" w:themeColor="background1"/>
                            <w:sz w:val="16"/>
                            <w:szCs w:val="16"/>
                          </w:rPr>
                          <w:t>on Toorale</w:t>
                        </w:r>
                        <w:r>
                          <w:rPr>
                            <w:b/>
                            <w:color w:val="FFFFFF" w:themeColor="background1"/>
                            <w:sz w:val="16"/>
                            <w:szCs w:val="16"/>
                          </w:rPr>
                          <w:t>) demand:</w:t>
                        </w:r>
                      </w:p>
                      <w:p w14:paraId="20CBB1EA"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sidRPr="00E96AFB">
                          <w:rPr>
                            <w:b/>
                            <w:color w:val="FFFFFF" w:themeColor="background1"/>
                            <w:sz w:val="16"/>
                            <w:szCs w:val="16"/>
                          </w:rPr>
                          <w:t>drought refugia replenishment</w:t>
                        </w:r>
                      </w:p>
                      <w:p w14:paraId="41751676"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sidRPr="00E96AFB">
                          <w:rPr>
                            <w:b/>
                            <w:color w:val="FFFFFF" w:themeColor="background1"/>
                            <w:sz w:val="16"/>
                            <w:szCs w:val="16"/>
                          </w:rPr>
                          <w:t>fish passage, riparian vegetation</w:t>
                        </w:r>
                        <w:r>
                          <w:rPr>
                            <w:b/>
                            <w:color w:val="FFFFFF" w:themeColor="background1"/>
                            <w:sz w:val="16"/>
                            <w:szCs w:val="16"/>
                          </w:rPr>
                          <w:t xml:space="preserve"> watering requirements</w:t>
                        </w:r>
                      </w:p>
                      <w:p w14:paraId="43EB8D1D"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Pr>
                            <w:b/>
                            <w:color w:val="FFFFFF" w:themeColor="background1"/>
                            <w:sz w:val="16"/>
                            <w:szCs w:val="16"/>
                          </w:rPr>
                          <w:t>water quality in Warrego flows</w:t>
                        </w:r>
                      </w:p>
                      <w:p w14:paraId="3E916468" w14:textId="77777777" w:rsidR="00C24E21" w:rsidRPr="006B682E" w:rsidRDefault="00C24E21" w:rsidP="00E2714D">
                        <w:pPr>
                          <w:rPr>
                            <w:b/>
                            <w:color w:val="FFFFFF" w:themeColor="background1"/>
                            <w:sz w:val="16"/>
                            <w:szCs w:val="16"/>
                          </w:rPr>
                        </w:pPr>
                      </w:p>
                    </w:txbxContent>
                  </v:textbox>
                </v:shape>
                <v:shape id="AutoShape 7" o:spid="_x0000_s1069" type="#_x0000_t15" style="position:absolute;top:43548;width:26738;height:18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1J8UA&#10;AADbAAAADwAAAGRycy9kb3ducmV2LnhtbESPQWvCQBSE7wX/w/KEXkrdNClSUleRkmLBQ1FT8PjI&#10;PpNo9m3Irkn6791CweMwM98wi9VoGtFT52rLCl5mEQjiwuqaSwX54fP5DYTzyBoby6TglxyslpOH&#10;BabaDryjfu9LESDsUlRQed+mUrqiIoNuZlvi4J1sZ9AH2ZVSdzgEuGlkHEVzabDmsFBhSx8VFZf9&#10;1Sg4bsj+5Mlr/rQ9U3bcJdk3ca7U43Rcv4PwNPp7+L/9pRXEMfx9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jUnxQAAANsAAAAPAAAAAAAAAAAAAAAAAJgCAABkcnMv&#10;ZG93bnJldi54bWxQSwUGAAAAAAQABAD1AAAAigMAAAAA&#10;" adj="16318" fillcolor="#d99594 [1941]" strokecolor="#8064a2" strokeweight="1pt">
                  <v:stroke dashstyle="dash"/>
                  <v:shadow color="#868686"/>
                  <v:textbox inset="1.5mm,,1.5mm">
                    <w:txbxContent>
                      <w:p w14:paraId="6AC5BF92" w14:textId="77777777" w:rsidR="00C24E21" w:rsidRDefault="00C24E21" w:rsidP="00E2714D">
                        <w:pPr>
                          <w:rPr>
                            <w:b/>
                            <w:color w:val="FFFFFF" w:themeColor="background1"/>
                            <w:sz w:val="16"/>
                            <w:szCs w:val="16"/>
                            <w:u w:val="single"/>
                          </w:rPr>
                        </w:pPr>
                        <w:r w:rsidRPr="00E22840">
                          <w:rPr>
                            <w:b/>
                            <w:color w:val="FFFFFF" w:themeColor="background1"/>
                            <w:sz w:val="16"/>
                            <w:szCs w:val="16"/>
                            <w:u w:val="single"/>
                          </w:rPr>
                          <w:t xml:space="preserve"> Western Floodplain </w:t>
                        </w:r>
                        <w:r>
                          <w:rPr>
                            <w:b/>
                            <w:color w:val="FFFFFF" w:themeColor="background1"/>
                            <w:sz w:val="16"/>
                            <w:szCs w:val="16"/>
                            <w:u w:val="single"/>
                          </w:rPr>
                          <w:t>(WF)</w:t>
                        </w:r>
                      </w:p>
                      <w:p w14:paraId="3F53436B" w14:textId="77777777" w:rsidR="00C24E21" w:rsidRPr="008A02E1" w:rsidRDefault="00C24E21" w:rsidP="00E2714D">
                        <w:pPr>
                          <w:rPr>
                            <w:b/>
                            <w:color w:val="FFFFFF" w:themeColor="background1"/>
                            <w:sz w:val="16"/>
                            <w:szCs w:val="16"/>
                          </w:rPr>
                        </w:pPr>
                        <w:r>
                          <w:rPr>
                            <w:b/>
                            <w:color w:val="FFFFFF" w:themeColor="background1"/>
                            <w:sz w:val="16"/>
                            <w:szCs w:val="16"/>
                            <w:u w:val="single"/>
                          </w:rPr>
                          <w:t xml:space="preserve"> </w:t>
                        </w:r>
                        <w:r w:rsidRPr="00E22840">
                          <w:rPr>
                            <w:b/>
                            <w:color w:val="FFFFFF" w:themeColor="background1"/>
                            <w:sz w:val="16"/>
                            <w:szCs w:val="16"/>
                            <w:u w:val="single"/>
                          </w:rPr>
                          <w:t>environmental demand</w:t>
                        </w:r>
                        <w:r w:rsidRPr="008A02E1">
                          <w:rPr>
                            <w:b/>
                            <w:color w:val="FFFFFF" w:themeColor="background1"/>
                            <w:sz w:val="16"/>
                            <w:szCs w:val="16"/>
                          </w:rPr>
                          <w:t xml:space="preserve">: </w:t>
                        </w:r>
                      </w:p>
                      <w:p w14:paraId="784E319D"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sidRPr="008A02E1">
                          <w:rPr>
                            <w:b/>
                            <w:color w:val="FFFFFF" w:themeColor="background1"/>
                            <w:sz w:val="16"/>
                            <w:szCs w:val="16"/>
                          </w:rPr>
                          <w:t xml:space="preserve">time since last </w:t>
                        </w:r>
                        <w:r>
                          <w:rPr>
                            <w:b/>
                            <w:color w:val="FFFFFF" w:themeColor="background1"/>
                            <w:sz w:val="16"/>
                            <w:szCs w:val="16"/>
                          </w:rPr>
                          <w:t xml:space="preserve">significant </w:t>
                        </w:r>
                        <w:r w:rsidRPr="008A02E1">
                          <w:rPr>
                            <w:b/>
                            <w:color w:val="FFFFFF" w:themeColor="background1"/>
                            <w:sz w:val="16"/>
                            <w:szCs w:val="16"/>
                          </w:rPr>
                          <w:t>flood</w:t>
                        </w:r>
                        <w:r>
                          <w:rPr>
                            <w:b/>
                            <w:color w:val="FFFFFF" w:themeColor="background1"/>
                            <w:sz w:val="16"/>
                            <w:szCs w:val="16"/>
                          </w:rPr>
                          <w:t>plain wetting</w:t>
                        </w:r>
                        <w:r w:rsidRPr="008A02E1">
                          <w:rPr>
                            <w:b/>
                            <w:color w:val="FFFFFF" w:themeColor="background1"/>
                            <w:sz w:val="16"/>
                            <w:szCs w:val="16"/>
                          </w:rPr>
                          <w:t xml:space="preserve"> event</w:t>
                        </w:r>
                        <w:r>
                          <w:rPr>
                            <w:b/>
                            <w:color w:val="FFFFFF" w:themeColor="background1"/>
                            <w:sz w:val="16"/>
                            <w:szCs w:val="16"/>
                          </w:rPr>
                          <w:t>; maintaining average historical floodplain flows</w:t>
                        </w:r>
                      </w:p>
                      <w:p w14:paraId="6AD25AC1"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Pr>
                            <w:b/>
                            <w:color w:val="FFFFFF" w:themeColor="background1"/>
                            <w:sz w:val="16"/>
                            <w:szCs w:val="16"/>
                          </w:rPr>
                          <w:t xml:space="preserve">frequency, duration of </w:t>
                        </w:r>
                        <w:r w:rsidRPr="00E6134B">
                          <w:rPr>
                            <w:b/>
                            <w:color w:val="FFFFFF" w:themeColor="background1"/>
                            <w:sz w:val="16"/>
                            <w:szCs w:val="16"/>
                          </w:rPr>
                          <w:t xml:space="preserve">wetting </w:t>
                        </w:r>
                        <w:r>
                          <w:rPr>
                            <w:b/>
                            <w:color w:val="FFFFFF" w:themeColor="background1"/>
                            <w:sz w:val="16"/>
                            <w:szCs w:val="16"/>
                          </w:rPr>
                          <w:t xml:space="preserve">events in </w:t>
                        </w:r>
                        <w:r w:rsidRPr="00E6134B">
                          <w:rPr>
                            <w:b/>
                            <w:color w:val="FFFFFF" w:themeColor="background1"/>
                            <w:sz w:val="16"/>
                            <w:szCs w:val="16"/>
                          </w:rPr>
                          <w:t>recent years</w:t>
                        </w:r>
                      </w:p>
                      <w:p w14:paraId="22F08EBC"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Pr>
                            <w:b/>
                            <w:color w:val="FFFFFF" w:themeColor="background1"/>
                            <w:sz w:val="16"/>
                            <w:szCs w:val="16"/>
                          </w:rPr>
                          <w:t>drying period required/beneficial</w:t>
                        </w:r>
                      </w:p>
                      <w:p w14:paraId="01A07614" w14:textId="77777777" w:rsidR="00C24E21" w:rsidRDefault="00C24E21" w:rsidP="00E2714D">
                        <w:pPr>
                          <w:pStyle w:val="ListBullet"/>
                          <w:widowControl/>
                          <w:numPr>
                            <w:ilvl w:val="0"/>
                            <w:numId w:val="35"/>
                          </w:numPr>
                          <w:tabs>
                            <w:tab w:val="num" w:pos="284"/>
                          </w:tabs>
                          <w:spacing w:after="30" w:line="264" w:lineRule="auto"/>
                          <w:ind w:left="284" w:hanging="284"/>
                          <w:contextualSpacing w:val="0"/>
                          <w:rPr>
                            <w:b/>
                            <w:color w:val="FFFFFF" w:themeColor="background1"/>
                            <w:sz w:val="16"/>
                            <w:szCs w:val="16"/>
                          </w:rPr>
                        </w:pPr>
                        <w:r>
                          <w:rPr>
                            <w:b/>
                            <w:color w:val="FFFFFF" w:themeColor="background1"/>
                            <w:sz w:val="16"/>
                            <w:szCs w:val="16"/>
                          </w:rPr>
                          <w:t>wetland vegetation condition</w:t>
                        </w:r>
                      </w:p>
                      <w:p w14:paraId="03DE7E17" w14:textId="77777777" w:rsidR="00C24E21" w:rsidRDefault="00C24E21" w:rsidP="00E2714D">
                        <w:pPr>
                          <w:pStyle w:val="ListBullet"/>
                          <w:widowControl/>
                          <w:numPr>
                            <w:ilvl w:val="0"/>
                            <w:numId w:val="35"/>
                          </w:numPr>
                          <w:tabs>
                            <w:tab w:val="num" w:pos="284"/>
                          </w:tabs>
                          <w:spacing w:line="264" w:lineRule="auto"/>
                          <w:ind w:left="284" w:hanging="284"/>
                          <w:contextualSpacing w:val="0"/>
                          <w:rPr>
                            <w:b/>
                            <w:color w:val="FFFFFF" w:themeColor="background1"/>
                            <w:sz w:val="16"/>
                            <w:szCs w:val="16"/>
                          </w:rPr>
                        </w:pPr>
                        <w:r>
                          <w:rPr>
                            <w:b/>
                            <w:color w:val="FFFFFF" w:themeColor="background1"/>
                            <w:sz w:val="16"/>
                            <w:szCs w:val="16"/>
                          </w:rPr>
                          <w:t>Maintain waterbird feeding habitat and/or breeding event</w:t>
                        </w:r>
                      </w:p>
                    </w:txbxContent>
                  </v:textbox>
                </v:shape>
                <v:shape id="AutoShape 8" o:spid="_x0000_s1070" type="#_x0000_t176" style="position:absolute;left:71780;top:33210;width:1049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7UccA&#10;AADbAAAADwAAAGRycy9kb3ducmV2LnhtbESPQWsCMRSE7wX/Q3hCL6UmbsHW1ShS2qKlWGqL4O2x&#10;ee4ubl6WJOr23zeC0OMwM98w03lnG3EiH2rHGoYDBYK4cKbmUsPP9+v9E4gQkQ02jknDLwWYz3o3&#10;U8yNO/MXnTaxFAnCIUcNVYxtLmUoKrIYBq4lTt7eeYsxSV9K4/Gc4LaRmVIjabHmtFBhS88VFYfN&#10;0Wr4fFxmb7t3Nd75cfzYvtwd1Xq11vq23y0mICJ18T98bS+NhuwBLl/SD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E+1HHAAAA2wAAAA8AAAAAAAAAAAAAAAAAmAIAAGRy&#10;cy9kb3ducmV2LnhtbFBLBQYAAAAABAAEAPUAAACMAwAAAAA=&#10;" fillcolor="#d99594 [1941]" strokecolor="#f2f2f2" strokeweight="3pt">
                  <v:shadow on="t" color="#243f60" opacity=".5" offset="1pt"/>
                  <v:textbox>
                    <w:txbxContent>
                      <w:p w14:paraId="0997DAE7" w14:textId="77777777" w:rsidR="00C24E21" w:rsidRPr="003C50DB" w:rsidRDefault="00C24E21" w:rsidP="00E2714D">
                        <w:pPr>
                          <w:jc w:val="center"/>
                          <w:rPr>
                            <w:b/>
                            <w:color w:val="FFFFFF"/>
                            <w:sz w:val="18"/>
                            <w:szCs w:val="18"/>
                          </w:rPr>
                        </w:pPr>
                        <w:r w:rsidRPr="009E319E">
                          <w:rPr>
                            <w:b/>
                            <w:color w:val="FFFFFF"/>
                            <w:sz w:val="18"/>
                            <w:szCs w:val="18"/>
                          </w:rPr>
                          <w:t>Western Floodpl</w:t>
                        </w:r>
                        <w:r>
                          <w:rPr>
                            <w:b/>
                            <w:color w:val="FFFFFF"/>
                            <w:sz w:val="18"/>
                            <w:szCs w:val="18"/>
                          </w:rPr>
                          <w:t>ain</w:t>
                        </w:r>
                        <w:r w:rsidRPr="003C50DB">
                          <w:rPr>
                            <w:b/>
                            <w:color w:val="FFFFFF"/>
                            <w:sz w:val="18"/>
                            <w:szCs w:val="18"/>
                          </w:rPr>
                          <w:t xml:space="preserve"> </w:t>
                        </w:r>
                      </w:p>
                    </w:txbxContent>
                  </v:textbox>
                </v:shape>
                <v:roundrect id="AutoShape 9" o:spid="_x0000_s1071" style="position:absolute;left:49911;top:3543;width:10788;height:41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uhcUA&#10;AADbAAAADwAAAGRycy9kb3ducmV2LnhtbESPQWsCMRSE7wX/Q3iCt5pVipXVKLa0UqRFjHp/bp67&#10;WzcvS5Lq9t83hUKPw8x8w8yXnW3ElXyoHSsYDTMQxIUzNZcKDvvX+ymIEJENNo5JwTcFWC56d3PM&#10;jbvxjq46liJBOOSooIqxzaUMRUUWw9C1xMk7O28xJulLaTzeEtw2cpxlE2mx5rRQYUvPFRUX/WUV&#10;6I+n43tR69N6pdvLy+Pu/LnxW6UG/W41AxGpi//hv/abUTB+gN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i6FxQAAANsAAAAPAAAAAAAAAAAAAAAAAJgCAABkcnMv&#10;ZG93bnJldi54bWxQSwUGAAAAAAQABAD1AAAAigMAAAAA&#10;" fillcolor="#4f81bd" strokecolor="#f2f2f2" strokeweight="3pt">
                  <v:shadow on="t" color="#243f60" opacity=".5" offset="1pt"/>
                  <v:textbox>
                    <w:txbxContent>
                      <w:p w14:paraId="21B584C7" w14:textId="77777777" w:rsidR="00C24E21" w:rsidRPr="006745CC" w:rsidRDefault="00C24E21" w:rsidP="00E2714D">
                        <w:pPr>
                          <w:jc w:val="center"/>
                          <w:rPr>
                            <w:b/>
                            <w:color w:val="FFFFFF"/>
                            <w:sz w:val="18"/>
                            <w:szCs w:val="18"/>
                          </w:rPr>
                        </w:pPr>
                        <w:r w:rsidRPr="006745CC">
                          <w:rPr>
                            <w:b/>
                            <w:color w:val="FFFFFF"/>
                            <w:sz w:val="16"/>
                            <w:szCs w:val="16"/>
                          </w:rPr>
                          <w:t>Event</w:t>
                        </w:r>
                        <w:r w:rsidRPr="006745CC">
                          <w:rPr>
                            <w:b/>
                            <w:color w:val="FFFFFF"/>
                            <w:sz w:val="18"/>
                            <w:szCs w:val="18"/>
                          </w:rPr>
                          <w:t xml:space="preserve"> size</w:t>
                        </w:r>
                      </w:p>
                    </w:txbxContent>
                  </v:textbox>
                </v:roundrect>
                <v:rect id="Rectangle 10" o:spid="_x0000_s1072" style="position:absolute;left:32816;top:20535;width:1237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YKMQA&#10;AADbAAAADwAAAGRycy9kb3ducmV2LnhtbESPQWvCQBSE74L/YXmCN92o2GrqKlYQpIeCaS/eHtnX&#10;JCT7ds1uTfz3XUHocZiZb5jNrjeNuFHrK8sKZtMEBHFudcWFgu+v42QFwgdkjY1lUnAnD7vtcLDB&#10;VNuOz3TLQiEihH2KCsoQXCqlz0sy6KfWEUfvx7YGQ5RtIXWLXYSbRs6T5EUarDgulOjoUFJeZ79G&#10;Qb14vda8bj5df/k4F+/dMlyuTqnxqN+/gQjUh//ws33SCuZLeHy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mCjEAAAA2wAAAA8AAAAAAAAAAAAAAAAAmAIAAGRycy9k&#10;b3ducmV2LnhtbFBLBQYAAAAABAAEAPUAAACJAwAAAAA=&#10;" fillcolor="#938953 [1614]" strokecolor="#f2f2f2" strokeweight="3pt">
                  <v:shadow on="t" color="#243f60" opacity=".5" offset="1pt"/>
                  <v:textbox>
                    <w:txbxContent>
                      <w:p w14:paraId="4BB38AFC" w14:textId="77777777" w:rsidR="00C24E21" w:rsidRPr="006745CC" w:rsidRDefault="00C24E21" w:rsidP="00E2714D">
                        <w:pPr>
                          <w:jc w:val="center"/>
                          <w:rPr>
                            <w:b/>
                            <w:color w:val="FFFFFF"/>
                            <w:sz w:val="18"/>
                            <w:szCs w:val="18"/>
                          </w:rPr>
                        </w:pPr>
                        <w:r w:rsidRPr="006745CC">
                          <w:rPr>
                            <w:b/>
                            <w:color w:val="FFFFFF"/>
                            <w:sz w:val="18"/>
                            <w:szCs w:val="18"/>
                          </w:rPr>
                          <w:t xml:space="preserve">High downstream </w:t>
                        </w:r>
                        <w:r>
                          <w:rPr>
                            <w:b/>
                            <w:color w:val="FFFFFF"/>
                            <w:sz w:val="18"/>
                            <w:szCs w:val="18"/>
                          </w:rPr>
                          <w:t>demand</w:t>
                        </w:r>
                      </w:p>
                    </w:txbxContent>
                  </v:textbox>
                </v:rect>
                <v:shapetype id="_x0000_t110" coordsize="21600,21600" o:spt="110" path="m10800,l,10800,10800,21600,21600,10800xe">
                  <v:stroke joinstyle="miter"/>
                  <v:path gradientshapeok="t" o:connecttype="rect" textboxrect="5400,5400,16200,16200"/>
                </v:shapetype>
                <v:shape id="AutoShape 11" o:spid="_x0000_s1073" type="#_x0000_t110" style="position:absolute;left:27787;top:27654;width:10192;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GksUA&#10;AADbAAAADwAAAGRycy9kb3ducmV2LnhtbESPQWvCQBSE7wX/w/IEL6Vu6iEtqZsQpIKCLVS9eHvs&#10;viap2bchu8b4791CocdhZr5hlsVoWzFQ7xvHCp7nCQhi7UzDlYLjYf30CsIHZIOtY1JwIw9FPnlY&#10;Ymbclb9o2IdKRAj7DBXUIXSZlF7XZNHPXUccvW/XWwxR9pU0PV4j3LZykSSptNhwXKixo1VN+ry/&#10;WAUf7y8nvduuh5+m/JTpKd09lk4rNZuO5RuIQGP4D/+1N0bBIo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EaSxQAAANsAAAAPAAAAAAAAAAAAAAAAAJgCAABkcnMv&#10;ZG93bnJldi54bWxQSwUGAAAAAAQABAD1AAAAigMAAAAA&#10;" fillcolor="#4f81bd" strokecolor="#f2f2f2" strokeweight="3pt">
                  <v:shadow on="t" color="#243f60" opacity=".5" offset="1pt"/>
                  <v:textbox>
                    <w:txbxContent>
                      <w:p w14:paraId="41E7B68B" w14:textId="77777777" w:rsidR="00C24E21" w:rsidRPr="006745CC" w:rsidRDefault="00C24E21" w:rsidP="00E2714D">
                        <w:pPr>
                          <w:jc w:val="center"/>
                          <w:rPr>
                            <w:b/>
                            <w:color w:val="FFFFFF"/>
                            <w:sz w:val="18"/>
                            <w:szCs w:val="18"/>
                          </w:rPr>
                        </w:pPr>
                        <w:r w:rsidRPr="006745CC">
                          <w:rPr>
                            <w:b/>
                            <w:color w:val="FFFFFF"/>
                            <w:sz w:val="18"/>
                            <w:szCs w:val="18"/>
                          </w:rPr>
                          <w:t>Yes</w:t>
                        </w:r>
                      </w:p>
                    </w:txbxContent>
                  </v:textbox>
                </v:shape>
                <v:shape id="AutoShape 12" o:spid="_x0000_s1074" type="#_x0000_t110" style="position:absolute;left:39820;top:27654;width:10160;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CcUA&#10;AADbAAAADwAAAGRycy9kb3ducmV2LnhtbESPT2vCQBTE7wW/w/IEL0U3eogSXSWUChZswT8Xb4/d&#10;ZxLNvg3ZNabfvlso9DjMzG+Y1aa3teio9ZVjBdNJAoJYO1NxoeB82o4XIHxANlg7JgXf5GGzHrys&#10;MDPuyQfqjqEQEcI+QwVlCE0mpdclWfQT1xBH7+paiyHKtpCmxWeE21rOkiSVFiuOCyU29FaSvh8f&#10;VsHn+/yi9x/b7lblXzK9pPvX3GmlRsM+X4II1If/8F97ZxTM5vD7Jf4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OMJxQAAANsAAAAPAAAAAAAAAAAAAAAAAJgCAABkcnMv&#10;ZG93bnJldi54bWxQSwUGAAAAAAQABAD1AAAAigMAAAAA&#10;" fillcolor="#4f81bd" strokecolor="#f2f2f2" strokeweight="3pt">
                  <v:shadow on="t" color="#243f60" opacity=".5" offset="1pt"/>
                  <v:textbox>
                    <w:txbxContent>
                      <w:p w14:paraId="7152D9E5" w14:textId="77777777" w:rsidR="00C24E21" w:rsidRPr="006745CC" w:rsidRDefault="00C24E21" w:rsidP="00E2714D">
                        <w:pPr>
                          <w:jc w:val="center"/>
                          <w:rPr>
                            <w:b/>
                            <w:color w:val="FFFFFF"/>
                            <w:sz w:val="18"/>
                            <w:szCs w:val="18"/>
                          </w:rPr>
                        </w:pPr>
                        <w:r w:rsidRPr="006745CC">
                          <w:rPr>
                            <w:b/>
                            <w:color w:val="FFFFFF"/>
                            <w:sz w:val="18"/>
                            <w:szCs w:val="18"/>
                          </w:rPr>
                          <w:t>No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75" type="#_x0000_t34" style="position:absolute;left:34620;top:23081;width:2648;height:611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2SrsAAADbAAAADwAAAGRycy9kb3ducmV2LnhtbERPSwrCMBDdC94hjOBOU12IVKOIKBbB&#10;hZ8DDM3YVJtJaaKttzcLweXj/ZfrzlbiTY0vHSuYjBMQxLnTJRcKbtf9aA7CB2SNlWNS8CEP61W/&#10;t8RUu5bP9L6EQsQQ9ikqMCHUqZQ+N2TRj11NHLm7ayyGCJtC6gbbGG4rOU2SmbRYcmwwWNPWUP68&#10;vKyCwwlPmWm5nh0LPGv+3LrssVNqOOg2CxCBuvAX/9yZVjCNY+OX+APk6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UPDZKuwAAANsAAAAPAAAAAAAAAAAAAAAAAKECAABk&#10;cnMvZG93bnJldi54bWxQSwUGAAAAAAQABAD5AAAAiQMAAAAA&#10;" adj="10774" strokecolor="#4f81bd" strokeweight="1.5pt"/>
                <v:shape id="AutoShape 14" o:spid="_x0000_s1076" type="#_x0000_t34" style="position:absolute;left:40627;top:23189;width:2648;height:589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QKa8IAAADbAAAADwAAAGRycy9kb3ducmV2LnhtbESP3WoCMRSE7wu+QziCdzWrUn9Wo4ht&#10;xUv/HuCwOW4WNydLkq7r2zdCoZfDzHzDrDadrUVLPlSOFYyGGQjiwumKSwXXy/f7HESIyBprx6Tg&#10;SQE2697bCnPtHnyi9hxLkSAcclRgYmxyKUNhyGIYuoY4eTfnLcYkfSm1x0eC21qOs2wqLVacFgw2&#10;tDNU3M8/VkFrvnbTz5ufPQ/mOPlo7qFq93OlBv1uuwQRqYv/4b/2QSsYL+D1Jf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QKa8IAAADbAAAADwAAAAAAAAAAAAAA&#10;AAChAgAAZHJzL2Rvd25yZXYueG1sUEsFBgAAAAAEAAQA+QAAAJADAAAAAA==&#10;" adj="10774" strokecolor="#4f81bd" strokeweight="1.5pt"/>
                <v:shapetype id="_x0000_t33" coordsize="21600,21600" o:spt="33" o:oned="t" path="m,l21600,r,21600e" filled="f">
                  <v:stroke joinstyle="miter"/>
                  <v:path arrowok="t" fillok="f" o:connecttype="none"/>
                  <o:lock v:ext="edit" shapetype="t"/>
                </v:shapetype>
                <v:shape id="AutoShape 15" o:spid="_x0000_s1077" type="#_x0000_t33" style="position:absolute;left:90366;top:13728;width:1836;height:81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B9ir8AAADbAAAADwAAAGRycy9kb3ducmV2LnhtbERPTYvCMBC9C/6HMII3TVWUpWsUEQQ9&#10;qGxX77PNbNO1mZQm1vrvzUHY4+N9L9edrURLjS8dK5iMExDEudMlFwou37vRBwgfkDVWjknBkzys&#10;V/3eElPtHvxFbRYKEUPYp6jAhFCnUvrckEU/djVx5H5dYzFE2BRSN/iI4baS0yRZSIslxwaDNW0N&#10;5bfsbhVQe/LZjiYLv//j6fGcza/m56DUcNBtPkEE6sK/+O3eawWzuD5+iT9Ar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xB9ir8AAADbAAAADwAAAAAAAAAAAAAAAACh&#10;AgAAZHJzL2Rvd25yZXYueG1sUEsFBgAAAAAEAAQA+QAAAI0DAAAAAA==&#10;" strokecolor="#4f81bd" strokeweight="1.5pt">
                  <v:stroke endarrow="block"/>
                </v:shape>
                <v:shape id="Text Box 16" o:spid="_x0000_s1078" type="#_x0000_t202" style="position:absolute;width:13620;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pFlb4A&#10;AADcAAAADwAAAGRycy9kb3ducmV2LnhtbERPy6rCMBDdC/5DGMGdpoqUUo0i4gtd6ZW7HpqxLTaT&#10;0kStfr1ZCC4P5z1btKYSD2pcaVnBaBiBIM6sLjlXcPnbDBIQziNrrCyTghc5WMy7nRmm2j75RI+z&#10;z0UIYZeigsL7OpXSZQUZdENbEwfuahuDPsAml7rBZwg3lRxHUSwNlhwaCqxpVVB2O9+NgniTnN7/&#10;tDvqbC31dvsex4eLUarfa5dTEJ5a/xN/3XutYJKE+eFMOAJ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RZW+AAAA3AAAAA8AAAAAAAAAAAAAAAAAmAIAAGRycy9kb3ducmV2&#10;LnhtbFBLBQYAAAAABAAEAPUAAACDAwAAAAA=&#10;" fillcolor="#b2a1c7" strokecolor="#b2a1c7" strokeweight="1pt">
                  <v:fill color2="#e5dfec" angle="135" focus="50%" type="gradient"/>
                  <v:shadow on="t" color="#3f3151" opacity=".5" offset="1pt"/>
                  <v:textbox>
                    <w:txbxContent>
                      <w:p w14:paraId="127E1982" w14:textId="77777777" w:rsidR="00C24E21" w:rsidRDefault="00C24E21" w:rsidP="00E2714D">
                        <w:pPr>
                          <w:rPr>
                            <w:b/>
                            <w:u w:val="single"/>
                          </w:rPr>
                        </w:pPr>
                        <w:r>
                          <w:rPr>
                            <w:b/>
                            <w:u w:val="single"/>
                          </w:rPr>
                          <w:t>Considerations</w:t>
                        </w:r>
                      </w:p>
                      <w:p w14:paraId="0AA558B0" w14:textId="77777777" w:rsidR="00C24E21" w:rsidRDefault="00C24E21" w:rsidP="00E2714D">
                        <w:pPr>
                          <w:rPr>
                            <w:b/>
                          </w:rPr>
                        </w:pPr>
                      </w:p>
                    </w:txbxContent>
                  </v:textbox>
                </v:shape>
                <v:rect id="Rectangle 17" o:spid="_x0000_s1079" style="position:absolute;left:23215;top:11836;width:12383;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v2sYA&#10;AADcAAAADwAAAGRycy9kb3ducmV2LnhtbESPQWsCMRSE74X+h/AKvRTNqkVkNUopKNJedOvF2zN5&#10;7i5uXtYk6vrvm4LQ4zAz3zCzRWcbcSUfascKBv0MBLF2puZSwe5n2ZuACBHZYOOYFNwpwGL+/DTD&#10;3Lgbb+laxFIkCIccFVQxtrmUQVdkMfRdS5y8o/MWY5K+lMbjLcFtI4dZNpYWa04LFbb0WZE+FRer&#10;4PI9Op6/VqNNoTdbr8dv7fpw3yv1+tJ9TEFE6uJ/+NFeGwXvkwH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1v2sYAAADcAAAADwAAAAAAAAAAAAAAAACYAgAAZHJz&#10;L2Rvd25yZXYueG1sUEsFBgAAAAAEAAQA9QAAAIsDAAAAAA==&#10;" fillcolor="#4f81bd" strokecolor="#f2f2f2" strokeweight="3pt">
                  <v:shadow on="t" color="#243f60" opacity=".5" offset="1pt"/>
                  <v:textbox>
                    <w:txbxContent>
                      <w:p w14:paraId="0447FDDB" w14:textId="77777777" w:rsidR="00C24E21" w:rsidRPr="006745CC" w:rsidRDefault="00C24E21" w:rsidP="00E2714D">
                        <w:pPr>
                          <w:jc w:val="center"/>
                          <w:rPr>
                            <w:b/>
                            <w:color w:val="FFFFFF"/>
                            <w:sz w:val="18"/>
                            <w:szCs w:val="18"/>
                          </w:rPr>
                        </w:pPr>
                        <w:r w:rsidRPr="006745CC">
                          <w:rPr>
                            <w:b/>
                            <w:color w:val="FFFFFF"/>
                            <w:sz w:val="18"/>
                            <w:szCs w:val="18"/>
                          </w:rPr>
                          <w:t xml:space="preserve">Small </w:t>
                        </w:r>
                      </w:p>
                      <w:p w14:paraId="58E26A96" w14:textId="77777777" w:rsidR="00C24E21" w:rsidRPr="006745CC" w:rsidRDefault="00C24E21" w:rsidP="00E2714D">
                        <w:pPr>
                          <w:jc w:val="center"/>
                          <w:rPr>
                            <w:b/>
                            <w:color w:val="FFFFFF"/>
                            <w:sz w:val="18"/>
                            <w:szCs w:val="18"/>
                          </w:rPr>
                        </w:pPr>
                        <w:r w:rsidRPr="006745CC">
                          <w:rPr>
                            <w:b/>
                            <w:color w:val="FFFFFF"/>
                            <w:sz w:val="18"/>
                            <w:szCs w:val="18"/>
                          </w:rPr>
                          <w:t>(8-16 GL)</w:t>
                        </w:r>
                      </w:p>
                    </w:txbxContent>
                  </v:textbox>
                </v:rect>
                <v:rect id="Rectangle 18" o:spid="_x0000_s1080" style="position:absolute;left:48939;top:11868;width:12382;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rcYA&#10;AADcAAAADwAAAGRycy9kb3ducmV2LnhtbESPQWsCMRSE70L/Q3iFXkSz1SKyGqUUFGkvuvXi7Zk8&#10;dxc3L9sk6vrvm4LQ4zAz3zDzZWcbcSUfascKXocZCGLtTM2lgv33ajAFESKywcYxKbhTgOXiqTfH&#10;3Lgb7+haxFIkCIccFVQxtrmUQVdkMQxdS5y8k/MWY5K+lMbjLcFtI0dZNpEWa04LFbb0UZE+Fxer&#10;4PI1Pv18rsfbQm93Xk/67eZ4Pyj18ty9z0BE6uJ/+NHeGAVv0xH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xrcYAAADcAAAADwAAAAAAAAAAAAAAAACYAgAAZHJz&#10;L2Rvd25yZXYueG1sUEsFBgAAAAAEAAQA9QAAAIsDAAAAAA==&#10;" fillcolor="#4f81bd" strokecolor="#f2f2f2" strokeweight="3pt">
                  <v:shadow on="t" color="#243f60" opacity=".5" offset="1pt"/>
                  <v:textbox>
                    <w:txbxContent>
                      <w:p w14:paraId="011FE6E5" w14:textId="77777777" w:rsidR="00C24E21" w:rsidRPr="006745CC" w:rsidRDefault="00C24E21" w:rsidP="00E2714D">
                        <w:pPr>
                          <w:jc w:val="center"/>
                          <w:rPr>
                            <w:b/>
                            <w:color w:val="FFFFFF"/>
                            <w:sz w:val="18"/>
                            <w:szCs w:val="18"/>
                          </w:rPr>
                        </w:pPr>
                        <w:r w:rsidRPr="006745CC">
                          <w:rPr>
                            <w:b/>
                            <w:color w:val="FFFFFF"/>
                            <w:sz w:val="18"/>
                            <w:szCs w:val="18"/>
                          </w:rPr>
                          <w:t>Moderate^</w:t>
                        </w:r>
                      </w:p>
                      <w:p w14:paraId="3FE98FF8" w14:textId="77777777" w:rsidR="00C24E21" w:rsidRPr="006745CC" w:rsidRDefault="00C24E21" w:rsidP="00E2714D">
                        <w:pPr>
                          <w:jc w:val="center"/>
                          <w:rPr>
                            <w:b/>
                            <w:color w:val="FFFFFF"/>
                            <w:sz w:val="18"/>
                            <w:szCs w:val="18"/>
                          </w:rPr>
                        </w:pPr>
                        <w:r w:rsidRPr="006745CC">
                          <w:rPr>
                            <w:b/>
                            <w:color w:val="FFFFFF"/>
                            <w:sz w:val="18"/>
                            <w:szCs w:val="18"/>
                          </w:rPr>
                          <w:t>(16-26 GL)</w:t>
                        </w:r>
                      </w:p>
                    </w:txbxContent>
                  </v:textbox>
                </v:rect>
                <v:rect id="Rectangle 19" o:spid="_x0000_s1081" style="position:absolute;left:77819;top:11684;width:12357;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UNsYA&#10;AADcAAAADwAAAGRycy9kb3ducmV2LnhtbESPQWsCMRSE70L/Q3iFXkSz7YrIapRSaJH2oqsXb8/k&#10;ubt087JNoq7/vhEKPQ4z8w2zWPW2FRfyoXGs4HmcgSDWzjRcKdjv3kczECEiG2wdk4IbBVgtHwYL&#10;LIy78pYuZaxEgnAoUEEdY1dIGXRNFsPYdcTJOzlvMSbpK2k8XhPctvIly6bSYsNpocaO3mrS3+XZ&#10;Kjh/5aefz498U+rN1uvpsFsfbwelnh771zmISH38D/+110bBZJbD/U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NUNsYAAADcAAAADwAAAAAAAAAAAAAAAACYAgAAZHJz&#10;L2Rvd25yZXYueG1sUEsFBgAAAAAEAAQA9QAAAIsDAAAAAA==&#10;" fillcolor="#4f81bd" strokecolor="#f2f2f2" strokeweight="3pt">
                  <v:shadow on="t" color="#243f60" opacity=".5" offset="1pt"/>
                  <v:textbox>
                    <w:txbxContent>
                      <w:p w14:paraId="7E450072" w14:textId="77777777" w:rsidR="00C24E21" w:rsidRPr="006745CC" w:rsidRDefault="00C24E21" w:rsidP="00E2714D">
                        <w:pPr>
                          <w:jc w:val="center"/>
                          <w:rPr>
                            <w:b/>
                            <w:color w:val="FFFFFF"/>
                            <w:sz w:val="18"/>
                            <w:szCs w:val="18"/>
                          </w:rPr>
                        </w:pPr>
                        <w:r w:rsidRPr="006745CC">
                          <w:rPr>
                            <w:b/>
                            <w:color w:val="FFFFFF"/>
                            <w:sz w:val="18"/>
                            <w:szCs w:val="18"/>
                          </w:rPr>
                          <w:t xml:space="preserve">Large </w:t>
                        </w:r>
                      </w:p>
                      <w:p w14:paraId="382F1B89" w14:textId="77777777" w:rsidR="00C24E21" w:rsidRPr="006745CC" w:rsidRDefault="00C24E21" w:rsidP="00E2714D">
                        <w:pPr>
                          <w:jc w:val="center"/>
                          <w:rPr>
                            <w:b/>
                            <w:color w:val="FFFFFF"/>
                            <w:sz w:val="18"/>
                            <w:szCs w:val="18"/>
                          </w:rPr>
                        </w:pPr>
                        <w:r w:rsidRPr="006745CC">
                          <w:rPr>
                            <w:b/>
                            <w:color w:val="FFFFFF"/>
                            <w:sz w:val="18"/>
                            <w:szCs w:val="18"/>
                          </w:rPr>
                          <w:t>(&gt;26 GL)</w:t>
                        </w:r>
                      </w:p>
                      <w:p w14:paraId="02403602" w14:textId="77777777" w:rsidR="00C24E21" w:rsidRDefault="00C24E21" w:rsidP="00E2714D">
                        <w:pPr>
                          <w:rPr>
                            <w:b/>
                            <w:szCs w:val="18"/>
                          </w:rPr>
                        </w:pPr>
                      </w:p>
                    </w:txbxContent>
                  </v:textbox>
                </v:rect>
                <v:rect id="Rectangle 20" o:spid="_x0000_s1082" style="position:absolute;left:26739;top:49542;width:1237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608MA&#10;AADcAAAADwAAAGRycy9kb3ducmV2LnhtbESPQWvCQBSE70L/w/KE3sxGCSKpqwSL4KGXpD14fGSf&#10;2WD2bbq7avrvu4WCx2FmvmG2+8kO4k4+9I4VLLMcBHHrdM+dgq/P42IDIkRkjYNjUvBDAfa7l9kW&#10;S+0eXNO9iZ1IEA4lKjAxjqWUoTVkMWRuJE7exXmLMUnfSe3xkeB2kKs8X0uLPacFgyMdDLXX5mYV&#10;XC+y/jBNtSq8aQ7fp7Op3rlW6nU+VW8gIk3xGf5vn7SCYlPA35l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2608MAAADcAAAADwAAAAAAAAAAAAAAAACYAgAAZHJzL2Rv&#10;d25yZXYueG1sUEsFBgAAAAAEAAQA9QAAAIgDAAAAAA==&#10;" fillcolor="#d99594 [1941]" strokecolor="#f2f2f2" strokeweight="3pt">
                  <v:shadow on="t" color="#243f60" opacity=".5" offset="1pt"/>
                  <v:textbox>
                    <w:txbxContent>
                      <w:p w14:paraId="74649908" w14:textId="77777777" w:rsidR="00C24E21" w:rsidRPr="006745CC" w:rsidRDefault="00C24E21" w:rsidP="00E2714D">
                        <w:pPr>
                          <w:jc w:val="center"/>
                          <w:rPr>
                            <w:b/>
                            <w:color w:val="FFFFFF"/>
                            <w:sz w:val="18"/>
                            <w:szCs w:val="18"/>
                          </w:rPr>
                        </w:pPr>
                        <w:r>
                          <w:rPr>
                            <w:b/>
                            <w:color w:val="FFFFFF"/>
                            <w:sz w:val="18"/>
                            <w:szCs w:val="18"/>
                          </w:rPr>
                          <w:t>V</w:t>
                        </w:r>
                        <w:r w:rsidRPr="006745CC">
                          <w:rPr>
                            <w:b/>
                            <w:color w:val="FFFFFF"/>
                            <w:sz w:val="18"/>
                            <w:szCs w:val="18"/>
                          </w:rPr>
                          <w:t xml:space="preserve">ery high </w:t>
                        </w:r>
                        <w:r>
                          <w:rPr>
                            <w:b/>
                            <w:color w:val="FFFFFF"/>
                            <w:sz w:val="18"/>
                            <w:szCs w:val="18"/>
                          </w:rPr>
                          <w:t>WF demand</w:t>
                        </w:r>
                      </w:p>
                    </w:txbxContent>
                  </v:textbox>
                </v:rect>
                <v:shape id="AutoShape 21" o:spid="_x0000_s1083" type="#_x0000_t110" style="position:absolute;left:44748;top:44284;width:10192;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vDMYA&#10;AADcAAAADwAAAGRycy9kb3ducmV2LnhtbESPQWvCQBSE74X+h+UJXkrdKDaV1FWCKFiwhaoXb4/d&#10;1yQ2+zZk15j+e1co9DjMzDfMfNnbWnTU+sqxgvEoAUGsnam4UHA8bJ5nIHxANlg7JgW/5GG5eHyY&#10;Y2bclb+o24dCRAj7DBWUITSZlF6XZNGPXEMcvW/XWgxRtoU0LV4j3NZykiSptFhxXCixoVVJ+md/&#10;sQo+1q8nvXvfdOcq/5TpKd095U4rNRz0+RuIQH34D/+1t0bBdPYC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IvDMYAAADcAAAADwAAAAAAAAAAAAAAAACYAgAAZHJz&#10;L2Rvd25yZXYueG1sUEsFBgAAAAAEAAQA9QAAAIsDAAAAAA==&#10;" fillcolor="#4f81bd" strokecolor="#f2f2f2" strokeweight="3pt">
                  <v:shadow on="t" color="#243f60" opacity=".5" offset="1pt"/>
                  <v:textbox>
                    <w:txbxContent>
                      <w:p w14:paraId="524FAB7D" w14:textId="77777777" w:rsidR="00C24E21" w:rsidRPr="006745CC" w:rsidRDefault="00C24E21" w:rsidP="00E2714D">
                        <w:pPr>
                          <w:jc w:val="center"/>
                          <w:rPr>
                            <w:b/>
                            <w:color w:val="FFFFFF"/>
                            <w:sz w:val="18"/>
                            <w:szCs w:val="18"/>
                          </w:rPr>
                        </w:pPr>
                        <w:r w:rsidRPr="006745CC">
                          <w:rPr>
                            <w:b/>
                            <w:color w:val="FFFFFF"/>
                            <w:sz w:val="18"/>
                            <w:szCs w:val="18"/>
                          </w:rPr>
                          <w:t>Yes</w:t>
                        </w:r>
                      </w:p>
                    </w:txbxContent>
                  </v:textbox>
                </v:shape>
                <v:shape id="AutoShape 22" o:spid="_x0000_s1084" type="#_x0000_t110" style="position:absolute;left:44710;top:55181;width:10160;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xe8YA&#10;AADcAAAADwAAAGRycy9kb3ducmV2LnhtbESPQWvCQBSE74L/YXlCL1I3lpJKdJUgChasUOvF22P3&#10;NUnNvg3ZNab/vlsQPA4z8w2zWPW2Fh21vnKsYDpJQBBrZyouFJy+ts8zED4gG6wdk4Jf8rBaDgcL&#10;zIy78Sd1x1CICGGfoYIyhCaT0uuSLPqJa4ij9+1aiyHKtpCmxVuE21q+JEkqLVYcF0psaF2Svhyv&#10;VsHH5u2s9+/b7qfKDzI9p/tx7rRST6M+n4MI1IdH+N7eGQWvsx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Cxe8YAAADcAAAADwAAAAAAAAAAAAAAAACYAgAAZHJz&#10;L2Rvd25yZXYueG1sUEsFBgAAAAAEAAQA9QAAAIsDAAAAAA==&#10;" fillcolor="#4f81bd" strokecolor="#f2f2f2" strokeweight="3pt">
                  <v:shadow on="t" color="#243f60" opacity=".5" offset="1pt"/>
                  <v:textbox>
                    <w:txbxContent>
                      <w:p w14:paraId="5572B440" w14:textId="77777777" w:rsidR="00C24E21" w:rsidRPr="006745CC" w:rsidRDefault="00C24E21" w:rsidP="00E2714D">
                        <w:pPr>
                          <w:jc w:val="center"/>
                          <w:rPr>
                            <w:b/>
                            <w:color w:val="FFFFFF"/>
                            <w:sz w:val="18"/>
                            <w:szCs w:val="18"/>
                          </w:rPr>
                        </w:pPr>
                        <w:r w:rsidRPr="006745CC">
                          <w:rPr>
                            <w:b/>
                            <w:color w:val="FFFFFF"/>
                            <w:sz w:val="18"/>
                            <w:szCs w:val="18"/>
                          </w:rPr>
                          <w:t>No</w:t>
                        </w:r>
                      </w:p>
                    </w:txbxContent>
                  </v:textbox>
                </v:shape>
                <v:shape id="AutoShape 23" o:spid="_x0000_s1085" type="#_x0000_t34" style="position:absolute;left:31997;top:13335;width:4420;height:959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sFsMAAADcAAAADwAAAGRycy9kb3ducmV2LnhtbESPUWvCQBCE3wX/w7FC3/RiEU1TT5EW&#10;oeiDVPsDltw2Cb3bC7ltjP/eKxR8HGbmG2a9HbxTPXWxCWxgPstAEZfBNlwZ+LrspzmoKMgWXWAy&#10;cKMI2814tMbChit/Un+WSiUIxwIN1CJtoXUsa/IYZ6ElTt536DxKkl2lbYfXBPdOP2fZUntsOC3U&#10;2NJbTeXP+dcbkJP27rZcCdp+uBzeX0p3POXGPE2G3SsooUEe4f/2hzWwyFfwdyYdAb2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87BbDAAAA3AAAAA8AAAAAAAAAAAAA&#10;AAAAoQIAAGRycy9kb3ducmV2LnhtbFBLBQYAAAAABAAEAPkAAACRAwAAAAA=&#10;" adj="12413" strokecolor="#4f81bd" strokeweight="1.5pt">
                  <v:stroke endarrow="block"/>
                </v:shape>
                <v:shape id="AutoShape 24" o:spid="_x0000_s1086" type="#_x0000_t33" style="position:absolute;left:45904;top:9245;width:2324;height:1612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Pp8EAAADcAAAADwAAAGRycy9kb3ducmV2LnhtbERPy2qDQBTdF/oPwy10V8eGUsQ4SskD&#10;smmgVprtxblxJM4dcabR/H1mUejycN5FtdhBXGnyvWMFr0kKgrh1uudOQfO9f8lA+ICscXBMCm7k&#10;oSofHwrMtZv5i6516EQMYZ+jAhPCmEvpW0MWfeJG4sid3WQxRDh1Uk84x3A7yFWavkuLPccGgyNt&#10;DLWX+tcqOLZy+LS308982DTNfrX1O5N6pZ6flo81iEBL+Bf/uQ9awVsW18Yz8QjI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U+nwQAAANwAAAAPAAAAAAAAAAAAAAAA&#10;AKECAABkcnMvZG93bnJldi54bWxQSwUGAAAAAAQABAD5AAAAjwMAAAAA&#10;" strokecolor="#4f81bd" strokeweight="1.5pt"/>
                <v:shape id="AutoShape 25" o:spid="_x0000_s1087" type="#_x0000_t33" style="position:absolute;left:45084;top:32919;width:2045;height:240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BpZMMAAADcAAAADwAAAGRycy9kb3ducmV2LnhtbESPQYvCMBSE74L/IbyFva3puiJuNYoI&#10;gqhF7Or92TzbYvNSmqj13xthweMwM98wk1lrKnGjxpWWFXz3IhDEmdUl5woOf8uvEQjnkTVWlknB&#10;gxzMpt3OBGNt77ynW+pzESDsYlRQeF/HUrqsIIOuZ2vi4J1tY9AH2eRSN3gPcFPJfhQNpcGSw0KB&#10;NS0Kyi7p1ShYJ5tkg7vD6ZhGq22e/Czo4kulPj/a+RiEp9a/w//tlVYwGP3C60w4An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QaWTDAAAA3AAAAA8AAAAAAAAAAAAA&#10;AAAAoQIAAGRycy9kb3ducmV2LnhtbFBLBQYAAAAABAAEAPkAAACRAwAAAAA=&#10;" strokecolor="#4f81bd" strokeweight="1.5pt">
                  <v:stroke endarrow="block"/>
                </v:shape>
                <v:shape id="AutoShape 26" o:spid="_x0000_s1088" type="#_x0000_t34" style="position:absolute;left:39300;top:46913;width:5257;height:467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z58MAAADcAAAADwAAAGRycy9kb3ducmV2LnhtbERPy2rCQBTdF/oPwxXc1YlF1KROQhFa&#10;rVjqq/tr5pqEZu6EzKipX+8sCl0eznuWdaYWF2pdZVnBcBCBIM6trrhQcNi/PU1BOI+ssbZMCn7J&#10;QZY+Psww0fbKW7rsfCFCCLsEFZTeN4mULi/JoBvYhjhwJ9sa9AG2hdQtXkO4qeVzFI2lwYpDQ4kN&#10;zUvKf3Zno+AbF6OaPz9uX4vNemWm80n8Hh+V6ve61xcQnjr/L/5zL7WCURzmhzPhCMj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ls+fDAAAA3AAAAA8AAAAAAAAAAAAA&#10;AAAAoQIAAGRycy9kb3ducmV2LnhtbFBLBQYAAAAABAAEAPkAAACRAwAAAAA=&#10;" strokecolor="#4f81bd" strokeweight="1.5pt">
                  <v:stroke endarrow="block"/>
                </v:shape>
                <v:shape id="AutoShape 27" o:spid="_x0000_s1089" type="#_x0000_t34" style="position:absolute;left:24777;top:41211;width:16250;height: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oN0cIAAADcAAAADwAAAGRycy9kb3ducmV2LnhtbESPT4vCMBTE78J+h/AWvGlaFXG7RhHB&#10;P6gXdff+aN42ZZuX0kSt394IgsdhZn7DTOetrcSVGl86VpD2ExDEudMlFwp+zqveBIQPyBorx6Tg&#10;Th7ms4/OFDPtbnyk6ykUIkLYZ6jAhFBnUvrckEXfdzVx9P5cYzFE2RRSN3iLcFvJQZKMpcWS44LB&#10;mpaG8v/TxSo4cmp/N/Vk50rarof75SEx3ivV/WwX3yACteEdfrW3WsHoK4XnmXgE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oN0cIAAADcAAAADwAAAAAAAAAAAAAA&#10;AAChAgAAZHJzL2Rvd25yZXYueG1sUEsFBgAAAAAEAAQA+QAAAJADAAAAAA==&#10;" adj="10796" strokecolor="#4f81bd" strokeweight="1.5pt">
                  <v:stroke endarrow="block"/>
                </v:shape>
                <v:shape id="AutoShape 28" o:spid="_x0000_s1090" type="#_x0000_t33" style="position:absolute;left:55060;top:55137;width:21959;height:267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8Dq8QAAADcAAAADwAAAGRycy9kb3ducmV2LnhtbESP0WrCQBRE3wv+w3KFvtVdQyg1ukoI&#10;Fiq0D1U/4JK9JiHZuzG7mvTv3UKhj8PMnGE2u8l24k6DbxxrWC4UCOLSmYYrDefT+8sbCB+QDXaO&#10;ScMPedhtZ08bzIwb+Zvux1CJCGGfoYY6hD6T0pc1WfQL1xNH7+IGiyHKoZJmwDHCbScTpV6lxYbj&#10;Qo09FTWV7fFmNXzlRRo+fVMcqmvZ7hXLSbVS6+f5lK9BBJrCf/iv/WE0pKsEfs/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wOrxAAAANwAAAAPAAAAAAAAAAAA&#10;AAAAAKECAABkcnMvZG93bnJldi54bWxQSwUGAAAAAAQABAD5AAAAkgMAAAAA&#10;" strokecolor="#4f81bd" strokeweight="1.5pt">
                  <v:stroke endarrow="block"/>
                </v:shape>
                <v:shape id="AutoShape 29" o:spid="_x0000_s1091" type="#_x0000_t33" style="position:absolute;left:55130;top:38227;width:21901;height:868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NDtcMAAADbAAAADwAAAGRycy9kb3ducmV2LnhtbESP0WrCQBRE3wv9h+UWfKu7xlIkdZUQ&#10;FBTah2o/4JK9JiHZuzG7JvHv3UKhj8PMnGHW28m2YqDe1441LOYKBHHhTM2lhp/z/nUFwgdkg61j&#10;0nAnD9vN89MaU+NG/qbhFEoRIexT1FCF0KVS+qIii37uOuLoXVxvMUTZl9L0OEa4bWWi1Lu0WHNc&#10;qLCjvKKiOd2shq8sfwufvs6P5bVodorlpBqp9exlyj5ABJrCf/ivfTAalgn8fok/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jQ7XDAAAA2wAAAA8AAAAAAAAAAAAA&#10;AAAAoQIAAGRycy9kb3ducmV2LnhtbFBLBQYAAAAABAAEAPkAAACRAwAAAAA=&#10;" strokecolor="#4f81bd" strokeweight="1.5pt">
                  <v:stroke endarrow="block"/>
                </v:shape>
                <v:rect id="Rectangle 30" o:spid="_x0000_s1092" style="position:absolute;left:47498;top:33102;width:12369;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nFcYA&#10;AADbAAAADwAAAGRycy9kb3ducmV2LnhtbESP0WrCQBRE3wv9h+UW+iK6UaEN0VWkYCuISqMfcM3e&#10;Jmmzd2N2m8S/d4VCH4eZOcPMl72pREuNKy0rGI8iEMSZ1SXnCk7H9TAG4TyyxsoyKbiSg+Xi8WGO&#10;ibYdf1Kb+lwECLsEFRTe14mULivIoBvZmjh4X7Yx6INscqkb7ALcVHISRS/SYMlhocCa3grKftJf&#10;o+D98v068Odxu/vo9tvJ4BCv4lOs1PNTv5qB8NT7//Bfe6MVTKdw/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wnFcYAAADbAAAADwAAAAAAAAAAAAAAAACYAgAAZHJz&#10;L2Rvd25yZXYueG1sUEsFBgAAAAAEAAQA9QAAAIsDAAAAAA==&#10;" fillcolor="#d99594 [1941]" strokecolor="#f2f2f2" strokeweight="3pt">
                  <v:shadow on="t" color="#243f60" opacity=".5" offset="1pt"/>
                  <v:textbox inset=".5mm,1.3mm,.5mm,1.3mm">
                    <w:txbxContent>
                      <w:p w14:paraId="2C79CCEC" w14:textId="77777777" w:rsidR="00C24E21" w:rsidRPr="006745CC" w:rsidRDefault="00C24E21" w:rsidP="00E2714D">
                        <w:pPr>
                          <w:jc w:val="center"/>
                          <w:rPr>
                            <w:b/>
                            <w:color w:val="FFFFFF"/>
                            <w:sz w:val="18"/>
                            <w:szCs w:val="18"/>
                          </w:rPr>
                        </w:pPr>
                        <w:r w:rsidRPr="006745CC">
                          <w:rPr>
                            <w:b/>
                            <w:color w:val="FFFFFF"/>
                            <w:sz w:val="18"/>
                            <w:szCs w:val="18"/>
                          </w:rPr>
                          <w:t xml:space="preserve">High </w:t>
                        </w:r>
                        <w:r>
                          <w:rPr>
                            <w:b/>
                            <w:color w:val="FFFFFF"/>
                            <w:sz w:val="18"/>
                            <w:szCs w:val="18"/>
                          </w:rPr>
                          <w:t>WF</w:t>
                        </w:r>
                        <w:r w:rsidRPr="006745CC">
                          <w:rPr>
                            <w:b/>
                            <w:color w:val="FFFFFF"/>
                            <w:sz w:val="18"/>
                            <w:szCs w:val="18"/>
                          </w:rPr>
                          <w:t xml:space="preserve"> </w:t>
                        </w:r>
                        <w:r>
                          <w:rPr>
                            <w:b/>
                            <w:color w:val="FFFFFF"/>
                            <w:sz w:val="18"/>
                            <w:szCs w:val="18"/>
                          </w:rPr>
                          <w:t>demand</w:t>
                        </w:r>
                      </w:p>
                    </w:txbxContent>
                  </v:textbox>
                </v:rect>
                <v:shape id="AutoShape 31" o:spid="_x0000_s1093" type="#_x0000_t110" style="position:absolute;left:56127;top:27235;width:10192;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o8YA&#10;AADbAAAADwAAAGRycy9kb3ducmV2LnhtbESPT2vCQBTE74V+h+UJvRTd2JYoqasEqVBBBf9cvD12&#10;X5PY7NuQ3cb47buFgsdhZn7DzBa9rUVHra8cKxiPEhDE2pmKCwWn42o4BeEDssHaMSm4kYfF/PFh&#10;hplxV95TdwiFiBD2GSooQ2gyKb0uyaIfuYY4el+utRiibAtpWrxGuK3lS5Kk0mLFcaHEhpYl6e/D&#10;j1Ww/Zic9Wa96i5VvpPpOd08504r9TTo83cQgfpwD/+3P42C1zf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ro8YAAADbAAAADwAAAAAAAAAAAAAAAACYAgAAZHJz&#10;L2Rvd25yZXYueG1sUEsFBgAAAAAEAAQA9QAAAIsDAAAAAA==&#10;" fillcolor="#4f81bd" strokecolor="#f2f2f2" strokeweight="3pt">
                  <v:shadow on="t" color="#243f60" opacity=".5" offset="1pt"/>
                  <v:textbox>
                    <w:txbxContent>
                      <w:p w14:paraId="57B7531F" w14:textId="77777777" w:rsidR="00C24E21" w:rsidRPr="006745CC" w:rsidRDefault="00C24E21" w:rsidP="00E2714D">
                        <w:pPr>
                          <w:jc w:val="center"/>
                          <w:rPr>
                            <w:b/>
                            <w:color w:val="FFFFFF"/>
                            <w:sz w:val="18"/>
                            <w:szCs w:val="18"/>
                          </w:rPr>
                        </w:pPr>
                        <w:r w:rsidRPr="006745CC">
                          <w:rPr>
                            <w:b/>
                            <w:color w:val="FFFFFF"/>
                            <w:sz w:val="18"/>
                            <w:szCs w:val="18"/>
                          </w:rPr>
                          <w:t>Yes</w:t>
                        </w:r>
                      </w:p>
                    </w:txbxContent>
                  </v:textbox>
                </v:shape>
                <v:shape id="AutoShape 32" o:spid="_x0000_s1094" type="#_x0000_t110" style="position:absolute;left:55905;top:38950;width:10160;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24cYA&#10;AADcAAAADwAAAGRycy9kb3ducmV2LnhtbESPQWvCQBSE74L/YXlCL0U3tZBKdJVQKrRghaoXb4/d&#10;ZxLNvg3ZbYz/3i0UPA4z8w2zWPW2Fh21vnKs4GWSgCDWzlRcKDjs1+MZCB+QDdaOScGNPKyWw8EC&#10;M+Ou/EPdLhQiQthnqKAMocmk9Loki37iGuLonVxrMUTZFtK0eI1wW8tpkqTSYsVxocSG3kvSl92v&#10;VfD98XbUm691d67yrUyP6eY5d1qpp1Gfz0EE6sMj/N/+NAqm6Sv8nY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A24cYAAADcAAAADwAAAAAAAAAAAAAAAACYAgAAZHJz&#10;L2Rvd25yZXYueG1sUEsFBgAAAAAEAAQA9QAAAIsDAAAAAA==&#10;" fillcolor="#4f81bd" strokecolor="#f2f2f2" strokeweight="3pt">
                  <v:shadow on="t" color="#243f60" opacity=".5" offset="1pt"/>
                  <v:textbox>
                    <w:txbxContent>
                      <w:p w14:paraId="2EFCC0DA" w14:textId="77777777" w:rsidR="00C24E21" w:rsidRPr="006745CC" w:rsidRDefault="00C24E21" w:rsidP="00E2714D">
                        <w:pPr>
                          <w:jc w:val="center"/>
                          <w:rPr>
                            <w:b/>
                            <w:color w:val="FFFFFF"/>
                            <w:sz w:val="18"/>
                            <w:szCs w:val="18"/>
                          </w:rPr>
                        </w:pPr>
                        <w:r w:rsidRPr="006745CC">
                          <w:rPr>
                            <w:b/>
                            <w:color w:val="FFFFFF"/>
                            <w:sz w:val="18"/>
                            <w:szCs w:val="18"/>
                          </w:rPr>
                          <w:t>No</w:t>
                        </w:r>
                      </w:p>
                    </w:txbxContent>
                  </v:textbox>
                </v:shape>
                <v:shape id="AutoShape 33" o:spid="_x0000_s1095" type="#_x0000_t33" style="position:absolute;left:53289;top:30257;width:3048;height:225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ClBsQAAADcAAAADwAAAGRycy9kb3ducmV2LnhtbESP3YrCMBSE7wXfIRxh7zRVpCtdo1hh&#10;YREv/HuAQ3NsuzYnJYna9emNIOzlMDPfMPNlZxpxI+drywrGowQEcWF1zaWC0/F7OAPhA7LGxjIp&#10;+CMPy0W/N8dM2zvv6XYIpYgQ9hkqqEJoMyl9UZFBP7ItcfTO1hkMUbpSaof3CDeNnCRJKg3WHBcq&#10;bGldUXE5XI2Cx+92s3l0+T5Pp/lsl7rVGT93Sn0MutUXiEBd+A+/2z9awSSdwutMP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KUGxAAAANwAAAAPAAAAAAAAAAAA&#10;AAAAAKECAABkcnMvZG93bnJldi54bWxQSwUGAAAAAAQABAD5AAAAkgMAAAAA&#10;" strokecolor="#4f81bd" strokeweight="1.5pt">
                  <v:stroke endarrow="block"/>
                </v:shape>
                <v:shape id="AutoShape 34" o:spid="_x0000_s1096" type="#_x0000_t33" style="position:absolute;left:52596;top:38468;width:4197;height:203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pHY8UAAADcAAAADwAAAGRycy9kb3ducmV2LnhtbESPQWvCQBSE70L/w/IKvemmKUpJXaUI&#10;haAN0hjvr9nXJJh9G7Jrkv57t1DwOMzMN8x6O5lWDNS7xrKC50UEgri0uuFKQXH6mL+CcB5ZY2uZ&#10;FPySg+3mYbbGRNuRv2jIfSUChF2CCmrvu0RKV9Zk0C1sRxy8H9sb9EH2ldQ9jgFuWhlH0UoabDgs&#10;1NjRrqbykl+Ngn12yA54LL7PeZR+VtnLji6+UerpcXp/A+Fp8vfwfzvVCuLVEv7OhCM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pHY8UAAADcAAAADwAAAAAAAAAA&#10;AAAAAAChAgAAZHJzL2Rvd25yZXYueG1sUEsFBgAAAAAEAAQA+QAAAJMDAAAAAA==&#10;" strokecolor="#4f81bd" strokeweight="1.5pt">
                  <v:stroke endarrow="block"/>
                </v:shape>
                <v:shape id="AutoShape 35" o:spid="_x0000_s1097" type="#_x0000_t33" style="position:absolute;left:66509;top:29864;width:10522;height:315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Z8MAAADcAAAADwAAAGRycy9kb3ducmV2LnhtbESPQWvCQBSE74X+h+UVvNWNAUNJXaUU&#10;BHtQMdr7M/vMRrNvQ3Yb4793BaHHYWa+YWaLwTaip87XjhVMxgkI4tLpmisFh/3y/QOED8gaG8ek&#10;4EYeFvPXlxnm2l15R30RKhEh7HNUYEJocyl9aciiH7uWOHon11kMUXaV1B1eI9w2Mk2STFqsOS4Y&#10;bOnbUHkp/qwC6je+WNIk86szp+ttMf01xx+lRm/D1yeIQEP4Dz/bK60gzTJ4nIlH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FvmfDAAAA3AAAAA8AAAAAAAAAAAAA&#10;AAAAoQIAAGRycy9kb3ducmV2LnhtbFBLBQYAAAAABAAEAPkAAACRAwAAAAA=&#10;" strokecolor="#4f81bd" strokeweight="1.5pt">
                  <v:stroke endarrow="block"/>
                </v:shape>
                <v:shape id="AutoShape 36" o:spid="_x0000_s1098" type="#_x0000_t34" style="position:absolute;left:66255;top:41579;width:5315;height:109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2cUAAADcAAAADwAAAGRycy9kb3ducmV2LnhtbESPQWvCQBSE74X+h+UVeqsbQ7ES3QQV&#10;Cj3Ug4k/4JF9bqLZtyG70eiv7xYKPQ4z8w2zLibbiSsNvnWsYD5LQBDXTrdsFByrz7clCB+QNXaO&#10;ScGdPBT589MaM+1ufKBrGYyIEPYZKmhC6DMpfd2QRT9zPXH0Tm6wGKIcjNQD3iLcdjJNkoW02HJc&#10;aLCnXUP1pRytgv1oTuaRbvaVfO8OZTqvtuP3WanXl2mzAhFoCv/hv/aXVpAuPuD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J2cUAAADcAAAADwAAAAAAAAAA&#10;AAAAAAChAgAAZHJzL2Rvd25yZXYueG1sUEsFBgAAAAAEAAQA+QAAAJMDAAAAAA==&#10;" adj="10787" strokecolor="#4f81bd" strokeweight="1.5pt">
                  <v:stroke endarrow="block"/>
                </v:shape>
                <v:shape id="AutoShape 37" o:spid="_x0000_s1099" type="#_x0000_t34" style="position:absolute;left:66255;top:35623;width:5334;height:595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0NPsMAAADcAAAADwAAAGRycy9kb3ducmV2LnhtbERPTWvCQBC9C/6HZQRvulHEmtRNEEGt&#10;paVV2/s0OybB7GzIbjX213cPhR4f73uZdaYWV2pdZVnBZByBIM6trrhQ8HHajBYgnEfWWFsmBXdy&#10;kKX93hITbW98oOvRFyKEsEtQQel9k0jp8pIMurFtiAN3tq1BH2BbSN3iLYSbWk6jaC4NVhwaSmxo&#10;XVJ+OX4bBZ+4m9X8uv95272/PJvF+iHexl9KDQfd6hGEp87/i//cT1rBdB7WhjPhCM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NDT7DAAAA3AAAAA8AAAAAAAAAAAAA&#10;AAAAoQIAAGRycy9kb3ducmV2LnhtbFBLBQYAAAAABAAEAPkAAACRAwAAAAA=&#10;" strokecolor="#4f81bd" strokeweight="1.5pt">
                  <v:stroke endarrow="block"/>
                </v:shape>
                <v:shape id="Text Box 38" o:spid="_x0000_s1100" type="#_x0000_t202" style="position:absolute;left:68103;top:38373;width:11938;height:6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14:paraId="317F36F3" w14:textId="77777777" w:rsidR="00C24E21" w:rsidRPr="006745CC" w:rsidRDefault="00C24E21" w:rsidP="00E2714D">
                        <w:pPr>
                          <w:rPr>
                            <w:rFonts w:ascii="Calibri" w:hAnsi="Calibri" w:cs="Calibri"/>
                            <w:b/>
                            <w:sz w:val="20"/>
                            <w:szCs w:val="20"/>
                          </w:rPr>
                        </w:pPr>
                        <w:r w:rsidRPr="006745CC">
                          <w:rPr>
                            <w:rFonts w:ascii="Calibri" w:hAnsi="Calibri" w:cs="Calibri"/>
                            <w:b/>
                            <w:sz w:val="20"/>
                            <w:szCs w:val="20"/>
                          </w:rPr>
                          <w:t xml:space="preserve">Even split </w:t>
                        </w:r>
                        <w:r>
                          <w:rPr>
                            <w:rFonts w:ascii="Calibri" w:hAnsi="Calibri" w:cs="Calibri"/>
                            <w:b/>
                            <w:sz w:val="20"/>
                            <w:szCs w:val="20"/>
                          </w:rPr>
                          <w:t xml:space="preserve">OR </w:t>
                        </w:r>
                        <w:r w:rsidRPr="006745CC">
                          <w:rPr>
                            <w:rFonts w:ascii="Calibri" w:hAnsi="Calibri" w:cs="Calibri"/>
                            <w:b/>
                            <w:sz w:val="20"/>
                            <w:szCs w:val="20"/>
                          </w:rPr>
                          <w:t>Darling if WF drying needed</w:t>
                        </w:r>
                      </w:p>
                    </w:txbxContent>
                  </v:textbox>
                </v:shape>
                <v:shape id="AutoShape 39" o:spid="_x0000_s1101" type="#_x0000_t34" style="position:absolute;left:39300;top:51587;width:5219;height:622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G8IsIAAADcAAAADwAAAGRycy9kb3ducmV2LnhtbERPz2vCMBS+D/Y/hDfYbabzoKM2FRkb&#10;yERwWvD6bJ5tsXkpSdToX28Ogx0/vt/FPJpeXMj5zrKC91EGgri2uuNGQbX7fvsA4QOyxt4yKbiR&#10;h3n5/FRgru2Vf+myDY1IIexzVNCGMORS+rolg35kB+LEHa0zGBJ0jdQOrync9HKcZRNpsOPU0OJA&#10;ny3Vp+3ZKLD9/eCyxWGy2uy/4vr+U9nIlVKvL3ExAxEohn/xn3upFYynaX46k46AL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G8IsIAAADcAAAADwAAAAAAAAAAAAAA&#10;AAChAgAAZHJzL2Rvd25yZXYueG1sUEsFBgAAAAAEAAQA+QAAAJADAAAAAA==&#10;" strokecolor="#4f81bd" strokeweight="1.5pt">
                  <v:stroke endarrow="block"/>
                </v:shape>
                <v:shape id="Text Box 40" o:spid="_x0000_s1102" type="#_x0000_t202" style="position:absolute;left:66840;top:25577;width:13716;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AKccA&#10;AADcAAAADwAAAGRycy9kb3ducmV2LnhtbESPQWvCQBSE7wX/w/IKvZS6MaDG6Cq2pbRIL1URj4/s&#10;axLMvg272yT++25B6HGYmW+Y1WYwjejI+dqygsk4AUFcWF1zqeB4eHvKQPiArLGxTAqu5GGzHt2t&#10;MNe25y/q9qEUEcI+RwVVCG0upS8qMujHtiWO3rd1BkOUrpTaYR/hppFpksykwZrjQoUtvVRUXPY/&#10;RkHfnuvPR7ebP2fbadq9nxZl9qqVergftksQgYbwH761P7SCdD6B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KgCnHAAAA3AAAAA8AAAAAAAAAAAAAAAAAmAIAAGRy&#10;cy9kb3ducmV2LnhtbFBLBQYAAAAABAAEAPUAAACMAwAAAAA=&#10;" filled="f" stroked="f">
                  <v:textbox inset=".5mm,,.5mm,.3mm">
                    <w:txbxContent>
                      <w:p w14:paraId="786BD440" w14:textId="77777777" w:rsidR="00C24E21" w:rsidRDefault="00C24E21" w:rsidP="00E2714D">
                        <w:pPr>
                          <w:spacing w:line="264" w:lineRule="auto"/>
                          <w:rPr>
                            <w:rFonts w:ascii="Calibri" w:hAnsi="Calibri" w:cs="Calibri"/>
                            <w:b/>
                            <w:color w:val="5F497A" w:themeColor="accent4" w:themeShade="BF"/>
                          </w:rPr>
                        </w:pPr>
                        <w:r w:rsidRPr="002332F8">
                          <w:rPr>
                            <w:rFonts w:ascii="Calibri" w:hAnsi="Calibri" w:cs="Calibri"/>
                            <w:b/>
                            <w:color w:val="5F497A" w:themeColor="accent4" w:themeShade="BF"/>
                          </w:rPr>
                          <w:t>Prioritise WF</w:t>
                        </w:r>
                      </w:p>
                      <w:p w14:paraId="5BBAA27F" w14:textId="77777777" w:rsidR="00C24E21" w:rsidRDefault="00C24E21" w:rsidP="00E2714D">
                        <w:pPr>
                          <w:spacing w:line="264" w:lineRule="auto"/>
                          <w:rPr>
                            <w:rFonts w:ascii="Calibri" w:hAnsi="Calibri" w:cs="Calibri"/>
                            <w:b/>
                            <w:color w:val="5F497A" w:themeColor="accent4" w:themeShade="BF"/>
                            <w:sz w:val="20"/>
                            <w:szCs w:val="20"/>
                          </w:rPr>
                        </w:pPr>
                        <w:r w:rsidRPr="006C6BD9">
                          <w:rPr>
                            <w:rFonts w:ascii="Calibri" w:hAnsi="Calibri" w:cs="Calibri"/>
                            <w:b/>
                            <w:color w:val="5F497A" w:themeColor="accent4" w:themeShade="BF"/>
                            <w:sz w:val="20"/>
                            <w:szCs w:val="20"/>
                          </w:rPr>
                          <w:t>D</w:t>
                        </w:r>
                        <w:r w:rsidRPr="00E22840">
                          <w:rPr>
                            <w:rFonts w:ascii="Calibri" w:hAnsi="Calibri" w:cs="Calibri"/>
                            <w:b/>
                            <w:color w:val="5F497A" w:themeColor="accent4" w:themeShade="BF"/>
                            <w:sz w:val="20"/>
                            <w:szCs w:val="20"/>
                          </w:rPr>
                          <w:t>eliver</w:t>
                        </w:r>
                        <w:r w:rsidRPr="006C6BD9">
                          <w:rPr>
                            <w:rFonts w:ascii="Calibri" w:hAnsi="Calibri" w:cs="Calibri"/>
                            <w:b/>
                            <w:color w:val="5F497A" w:themeColor="accent4" w:themeShade="BF"/>
                            <w:sz w:val="20"/>
                            <w:szCs w:val="20"/>
                          </w:rPr>
                          <w:t xml:space="preserve"> first WF against the HFA </w:t>
                        </w:r>
                        <w:r w:rsidRPr="00E22840">
                          <w:rPr>
                            <w:rFonts w:ascii="Calibri" w:hAnsi="Calibri" w:cs="Calibri"/>
                            <w:b/>
                            <w:color w:val="5F497A" w:themeColor="accent4" w:themeShade="BF"/>
                            <w:sz w:val="20"/>
                            <w:szCs w:val="20"/>
                          </w:rPr>
                          <w:t>licence</w:t>
                        </w:r>
                      </w:p>
                    </w:txbxContent>
                  </v:textbox>
                </v:shape>
                <v:shape id="Text Box 41" o:spid="_x0000_s1103" type="#_x0000_t202" style="position:absolute;left:56762;top:55708;width:17412;height:7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Hr8UA&#10;AADcAAAADwAAAGRycy9kb3ducmV2LnhtbESPQWvCQBSE70L/w/IK3nTTSLWkrqEGBKGnaikeH9ln&#10;Epp9G3fXJPbXdwtCj8PMfMOs89G0oifnG8sKnuYJCOLS6oYrBZ/H3ewFhA/IGlvLpOBGHvLNw2SN&#10;mbYDf1B/CJWIEPYZKqhD6DIpfVmTQT+3HXH0ztYZDFG6SmqHQ4SbVqZJspQGG44LNXZU1FR+H65G&#10;wfPqR+sznvbbk13ciq+jCxf9rtT0cXx7BRFoDP/he3uvFaSrF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AevxQAAANwAAAAPAAAAAAAAAAAAAAAAAJgCAABkcnMv&#10;ZG93bnJldi54bWxQSwUGAAAAAAQABAD1AAAAigMAAAAA&#10;" filled="f" stroked="f">
                  <v:textbox inset=".1mm,.3mm,1mm,.3mm">
                    <w:txbxContent>
                      <w:p w14:paraId="21F8B6BC" w14:textId="77777777" w:rsidR="00C24E21" w:rsidRDefault="00C24E21" w:rsidP="00E2714D">
                        <w:pPr>
                          <w:rPr>
                            <w:rFonts w:ascii="Arial Black" w:eastAsia="Batang" w:hAnsi="Arial Black" w:cs="Aharoni"/>
                            <w:b/>
                            <w:color w:val="5F497A" w:themeColor="accent4" w:themeShade="BF"/>
                          </w:rPr>
                        </w:pPr>
                        <w:r>
                          <w:rPr>
                            <w:rFonts w:ascii="Calibri" w:hAnsi="Calibri" w:cs="Calibri"/>
                            <w:b/>
                            <w:color w:val="5F497A" w:themeColor="accent4" w:themeShade="BF"/>
                          </w:rPr>
                          <w:t>Prioritise d/s needs</w:t>
                        </w:r>
                      </w:p>
                      <w:p w14:paraId="5D87008B" w14:textId="77777777" w:rsidR="00C24E21" w:rsidRDefault="00C24E21" w:rsidP="00E2714D">
                        <w:pPr>
                          <w:rPr>
                            <w:rFonts w:ascii="Calibri" w:hAnsi="Calibri" w:cs="Calibri"/>
                            <w:b/>
                            <w:color w:val="4F6228" w:themeColor="accent3" w:themeShade="80"/>
                            <w:sz w:val="20"/>
                            <w:szCs w:val="20"/>
                          </w:rPr>
                        </w:pPr>
                        <w:r>
                          <w:rPr>
                            <w:rFonts w:ascii="Calibri" w:hAnsi="Calibri" w:cs="Calibri"/>
                            <w:b/>
                            <w:color w:val="4F6228" w:themeColor="accent3" w:themeShade="80"/>
                            <w:sz w:val="20"/>
                            <w:szCs w:val="20"/>
                          </w:rPr>
                          <w:t xml:space="preserve">Deliver first against URA, </w:t>
                        </w:r>
                        <w:r w:rsidRPr="00E22840">
                          <w:rPr>
                            <w:rFonts w:ascii="Calibri" w:hAnsi="Calibri" w:cs="Calibri"/>
                            <w:b/>
                            <w:color w:val="4F6228" w:themeColor="accent3" w:themeShade="80"/>
                            <w:sz w:val="20"/>
                            <w:szCs w:val="20"/>
                          </w:rPr>
                          <w:t>take all available</w:t>
                        </w:r>
                        <w:r>
                          <w:rPr>
                            <w:rFonts w:ascii="Calibri" w:hAnsi="Calibri" w:cs="Calibri"/>
                            <w:b/>
                            <w:color w:val="4F6228" w:themeColor="accent3" w:themeShade="80"/>
                            <w:sz w:val="20"/>
                            <w:szCs w:val="20"/>
                          </w:rPr>
                          <w:t xml:space="preserve"> </w:t>
                        </w:r>
                        <w:r w:rsidRPr="00E22840">
                          <w:rPr>
                            <w:rFonts w:ascii="Calibri" w:hAnsi="Calibri" w:cs="Calibri"/>
                            <w:b/>
                            <w:color w:val="4F6228" w:themeColor="accent3" w:themeShade="80"/>
                            <w:sz w:val="20"/>
                            <w:szCs w:val="20"/>
                          </w:rPr>
                          <w:t>account balance</w:t>
                        </w:r>
                      </w:p>
                    </w:txbxContent>
                  </v:textbox>
                </v:shape>
                <v:shape id="Text Box 42" o:spid="_x0000_s1104" type="#_x0000_t202" style="position:absolute;left:70605;top:16230;width:15412;height:7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14:paraId="1F2CC1D2" w14:textId="77777777" w:rsidR="00C24E21" w:rsidRPr="006745CC" w:rsidRDefault="00C24E21" w:rsidP="00E2714D">
                        <w:pPr>
                          <w:rPr>
                            <w:rFonts w:ascii="Calibri" w:hAnsi="Calibri" w:cs="Calibri"/>
                            <w:b/>
                            <w:sz w:val="20"/>
                            <w:szCs w:val="20"/>
                          </w:rPr>
                        </w:pPr>
                        <w:r>
                          <w:rPr>
                            <w:rFonts w:ascii="Calibri" w:hAnsi="Calibri" w:cs="Calibri"/>
                            <w:b/>
                            <w:sz w:val="20"/>
                            <w:szCs w:val="20"/>
                          </w:rPr>
                          <w:t xml:space="preserve">Unreg flows to the WFP likely to exceed asset demands &amp; HFA licence account balance </w:t>
                        </w:r>
                      </w:p>
                    </w:txbxContent>
                  </v:textbox>
                </v:shape>
                <v:shape id="Text Box 43" o:spid="_x0000_s1105" type="#_x0000_t202" style="position:absolute;left:83007;top:49726;width:14789;height:5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J+8QA&#10;AADcAAAADwAAAGRycy9kb3ducmV2LnhtbESPQUvDQBSE70L/w/IK3uxug2iJ3ZZWaNFjooceH9ln&#10;NjT7NmSfbfTXu4LgcZiZb5j1dgq9utCYusgWlgsDiriJruPWwvvb4W4FKgmywz4yWfiiBNvN7GaN&#10;pYtXruhSS6syhFOJFrzIUGqdGk8B0yIOxNn7iGNAyXJstRvxmuGh14UxDzpgx3nB40DPnppz/Rks&#10;tKaolpXx3/3puK9Wr7XI6eysvZ1PuydQQpP8h//aL85C8Xg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fvEAAAA3AAAAA8AAAAAAAAAAAAAAAAAmAIAAGRycy9k&#10;b3ducmV2LnhtbFBLBQYAAAAABAAEAPUAAACJAwAAAAA=&#10;" filled="f" stroked="f">
                  <v:textbox inset=".5mm,.3mm,.5mm,.3mm">
                    <w:txbxContent>
                      <w:p w14:paraId="1314494B" w14:textId="77777777" w:rsidR="00C24E21" w:rsidRPr="001D4DC6" w:rsidRDefault="00C24E21" w:rsidP="00E2714D">
                        <w:pPr>
                          <w:spacing w:line="264" w:lineRule="auto"/>
                          <w:rPr>
                            <w:rFonts w:ascii="Calibri" w:hAnsi="Calibri" w:cs="Calibri"/>
                            <w:b/>
                            <w:color w:val="4F6228" w:themeColor="accent3" w:themeShade="80"/>
                            <w:sz w:val="20"/>
                            <w:szCs w:val="20"/>
                          </w:rPr>
                        </w:pPr>
                        <w:r>
                          <w:rPr>
                            <w:rFonts w:ascii="Calibri" w:hAnsi="Calibri" w:cs="Calibri"/>
                            <w:b/>
                            <w:color w:val="4F6228" w:themeColor="accent3" w:themeShade="80"/>
                            <w:sz w:val="20"/>
                            <w:szCs w:val="20"/>
                          </w:rPr>
                          <w:t>Deliver first against the URA: take</w:t>
                        </w:r>
                        <w:r w:rsidRPr="00E22840">
                          <w:rPr>
                            <w:rFonts w:ascii="Calibri" w:hAnsi="Calibri" w:cs="Calibri"/>
                            <w:b/>
                            <w:color w:val="4F6228" w:themeColor="accent3" w:themeShade="80"/>
                            <w:sz w:val="20"/>
                            <w:szCs w:val="20"/>
                          </w:rPr>
                          <w:t xml:space="preserve"> all available account</w:t>
                        </w:r>
                        <w:r>
                          <w:rPr>
                            <w:rFonts w:ascii="Calibri" w:hAnsi="Calibri" w:cs="Calibri"/>
                            <w:b/>
                            <w:color w:val="4F6228" w:themeColor="accent3" w:themeShade="80"/>
                            <w:sz w:val="20"/>
                            <w:szCs w:val="20"/>
                          </w:rPr>
                          <w:t xml:space="preserve"> balance</w:t>
                        </w:r>
                      </w:p>
                      <w:p w14:paraId="0C4C77F9" w14:textId="77777777" w:rsidR="00C24E21" w:rsidRPr="001D4DC6" w:rsidRDefault="00C24E21" w:rsidP="00E2714D">
                        <w:pPr>
                          <w:spacing w:line="264" w:lineRule="auto"/>
                          <w:rPr>
                            <w:rFonts w:ascii="Calibri" w:hAnsi="Calibri" w:cs="Calibri"/>
                            <w:b/>
                            <w:color w:val="4F6228" w:themeColor="accent3" w:themeShade="80"/>
                            <w:sz w:val="20"/>
                            <w:szCs w:val="20"/>
                          </w:rPr>
                        </w:pPr>
                        <w:r w:rsidRPr="00E22840">
                          <w:rPr>
                            <w:rFonts w:ascii="Calibri" w:hAnsi="Calibri" w:cs="Calibri"/>
                            <w:b/>
                            <w:color w:val="4F6228" w:themeColor="accent3" w:themeShade="80"/>
                            <w:sz w:val="20"/>
                            <w:szCs w:val="20"/>
                          </w:rPr>
                          <w:t>balance</w:t>
                        </w:r>
                      </w:p>
                    </w:txbxContent>
                  </v:textbox>
                </v:shape>
                <v:rect id="Rectangle 44" o:spid="_x0000_s1106" style="position:absolute;left:86017;top:22580;width:12369;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rCMUA&#10;AADcAAAADwAAAGRycy9kb3ducmV2LnhtbESPQWvCQBSE70L/w/IK3nRTi6ZNXaUWBPEgaHvx9si+&#10;JiHZt2t2NfHfu4LgcZiZb5j5sjeNuFDrK8sK3sYJCOLc6ooLBX+/69EHCB+QNTaWScGVPCwXL4M5&#10;Ztp2vKfLIRQiQthnqKAMwWVS+rwkg35sHXH0/m1rMETZFlK32EW4aeQkSWbSYMVxoURHPyXl9eFs&#10;FNTv6anmz2bn+uN2X6y6aTienFLD1/77C0SgPjzDj/ZGK5ik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esIxQAAANwAAAAPAAAAAAAAAAAAAAAAAJgCAABkcnMv&#10;ZG93bnJldi54bWxQSwUGAAAAAAQABAD1AAAAigMAAAAA&#10;" fillcolor="#938953 [1614]" strokecolor="#f2f2f2" strokeweight="3pt">
                  <v:shadow on="t" color="#243f60" opacity=".5" offset="1pt"/>
                  <v:textbox>
                    <w:txbxContent>
                      <w:p w14:paraId="6CA347FF" w14:textId="77777777" w:rsidR="00C24E21" w:rsidRPr="006745CC" w:rsidRDefault="00C24E21" w:rsidP="00E2714D">
                        <w:pPr>
                          <w:jc w:val="center"/>
                          <w:rPr>
                            <w:b/>
                            <w:color w:val="FFFFFF"/>
                            <w:sz w:val="18"/>
                            <w:szCs w:val="18"/>
                          </w:rPr>
                        </w:pPr>
                        <w:r w:rsidRPr="006745CC">
                          <w:rPr>
                            <w:b/>
                            <w:color w:val="FFFFFF"/>
                            <w:sz w:val="18"/>
                            <w:szCs w:val="18"/>
                          </w:rPr>
                          <w:t xml:space="preserve">High downstream </w:t>
                        </w:r>
                        <w:r>
                          <w:rPr>
                            <w:b/>
                            <w:color w:val="FFFFFF"/>
                            <w:sz w:val="18"/>
                            <w:szCs w:val="18"/>
                          </w:rPr>
                          <w:t>demand</w:t>
                        </w:r>
                      </w:p>
                      <w:p w14:paraId="4F0DF8D9" w14:textId="77777777" w:rsidR="00C24E21" w:rsidRPr="003C50DB" w:rsidRDefault="00C24E21" w:rsidP="00E2714D">
                        <w:pPr>
                          <w:rPr>
                            <w:szCs w:val="18"/>
                          </w:rPr>
                        </w:pPr>
                      </w:p>
                    </w:txbxContent>
                  </v:textbox>
                </v:rect>
                <v:shape id="AutoShape 45" o:spid="_x0000_s1107" type="#_x0000_t33" style="position:absolute;left:55130;top:46913;width:21889;height:30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ousMAAADcAAAADwAAAGRycy9kb3ducmV2LnhtbESPQWvCQBSE74X+h+UVvNWNgcYSXUUE&#10;wR60mLb3Z/Y1m5p9G7JrjP++Kwgeh5n5hpkvB9uInjpfO1YwGScgiEuna64UfH9tXt9B+ICssXFM&#10;Cq7kYbl4fppjrt2FD9QXoRIRwj5HBSaENpfSl4Ys+rFriaP36zqLIcqukrrDS4TbRqZJkkmLNccF&#10;gy2tDZWn4mwVUL/3xYYmmd/+cbr7LN5+zPFDqdHLsJqBCDSER/je3moF6TSD25l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cKLrDAAAA3AAAAA8AAAAAAAAAAAAA&#10;AAAAoQIAAGRycy9kb3ducmV2LnhtbFBLBQYAAAAABAAEAPkAAACRAwAAAAA=&#10;" strokecolor="#4f81bd" strokeweight="1.5pt">
                  <v:stroke endarrow="block"/>
                </v:shape>
                <v:shape id="AutoShape 46" o:spid="_x0000_s1108" type="#_x0000_t34" style="position:absolute;left:90138;top:27654;width:8230;height:410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t8MUAAADcAAAADwAAAGRycy9kb3ducmV2LnhtbESPT4vCMBTE7wt+h/AWvIim9qBSjbII&#10;iicX/+yCt0fzbIvNS2libffTG2HB4zAzv2EWq9aUoqHaFZYVjEcRCOLU6oIzBefTZjgD4TyyxtIy&#10;KejIwWrZ+1hgou2DD9QcfSYChF2CCnLvq0RKl+Zk0I1sRRy8q60N+iDrTOoaHwFuShlH0UQaLDgs&#10;5FjROqf0drwbBYP95dTtvqX+2U4Og6bp4r/fq1Gq/9l+zUF4av07/N/eaQXxdAqvM+EI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mt8MUAAADcAAAADwAAAAAAAAAA&#10;AAAAAAChAgAAZHJzL2Rvd25yZXYueG1sUEsFBgAAAAAEAAQA+QAAAJMDAAAAAA==&#10;" strokecolor="#4f81bd" strokeweight="1.5pt">
                  <v:stroke endarrow="block"/>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7" o:spid="_x0000_s1109" type="#_x0000_t120" style="position:absolute;left:92906;top:34302;width:5823;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C8IA&#10;AADcAAAADwAAAGRycy9kb3ducmV2LnhtbERPz2vCMBS+C/sfwhvsZlM9bFKNsgkFe9jGosiOj+bZ&#10;lDUvpclq/e/NYbDjx/d7s5tcJ0YaQutZwSLLQRDX3rTcKDgdy/kKRIjIBjvPpOBGAXbbh9kGC+Ov&#10;/EWjjo1IIRwKVGBj7AspQ23JYch8T5y4ix8cxgSHRpoBryncdXKZ58/SYcupwWJPe0v1j/51CjR/&#10;2tp6vXp7/y4vH31Z8eJcKfX0OL2uQUSa4r/4z30wCpYvaW06k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2pILwgAAANwAAAAPAAAAAAAAAAAAAAAAAJgCAABkcnMvZG93&#10;bnJldi54bWxQSwUGAAAAAAQABAD1AAAAhwMAAAAA&#10;" fillcolor="#4f81bd" strokecolor="#f2f2f2" strokeweight="3pt">
                  <v:shadow on="t" color="#243f60" opacity=".5" offset="1pt"/>
                  <v:textbox>
                    <w:txbxContent>
                      <w:p w14:paraId="6610765F" w14:textId="77777777" w:rsidR="00C24E21" w:rsidRPr="006745CC" w:rsidRDefault="00C24E21" w:rsidP="00E2714D">
                        <w:pPr>
                          <w:jc w:val="center"/>
                          <w:rPr>
                            <w:b/>
                            <w:color w:val="FFFFFF"/>
                            <w:sz w:val="18"/>
                            <w:szCs w:val="18"/>
                          </w:rPr>
                        </w:pPr>
                        <w:r w:rsidRPr="006745CC">
                          <w:rPr>
                            <w:b/>
                            <w:color w:val="FFFFFF"/>
                            <w:sz w:val="18"/>
                            <w:szCs w:val="18"/>
                          </w:rPr>
                          <w:t>No</w:t>
                        </w:r>
                      </w:p>
                    </w:txbxContent>
                  </v:textbox>
                </v:shape>
                <v:shape id="AutoShape 48" o:spid="_x0000_s1110" type="#_x0000_t120" style="position:absolute;left:86379;top:34302;width:5823;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3kMUA&#10;AADcAAAADwAAAGRycy9kb3ducmV2LnhtbESPQWvCQBSE70L/w/IEb81GD61GN8EWAvXQFtMiHh/Z&#10;ZzaYfRuyW43/vlsoeBxm5htmU4y2ExcafOtYwTxJQRDXTrfcKPj+Kh+XIHxA1tg5JgU38lDkD5MN&#10;ZtpdeU+XKjQiQthnqMCE0GdS+tqQRZ+4njh6JzdYDFEOjdQDXiPcdnKRpk/SYstxwWBPr4bqc/Vj&#10;FVT8aWrjquXL+7E8ffTljueHnVKz6bhdgwg0hnv4v/2mFSye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jeQxQAAANwAAAAPAAAAAAAAAAAAAAAAAJgCAABkcnMv&#10;ZG93bnJldi54bWxQSwUGAAAAAAQABAD1AAAAigMAAAAA&#10;" fillcolor="#4f81bd" strokecolor="#f2f2f2" strokeweight="3pt">
                  <v:shadow on="t" color="#243f60" opacity=".5" offset="1pt"/>
                  <v:textbox>
                    <w:txbxContent>
                      <w:p w14:paraId="2099F6AD" w14:textId="77777777" w:rsidR="00C24E21" w:rsidRPr="006745CC" w:rsidRDefault="00C24E21" w:rsidP="00E2714D">
                        <w:pPr>
                          <w:jc w:val="center"/>
                          <w:rPr>
                            <w:b/>
                            <w:color w:val="FFFFFF"/>
                            <w:sz w:val="18"/>
                            <w:szCs w:val="18"/>
                          </w:rPr>
                        </w:pPr>
                        <w:r w:rsidRPr="006745CC">
                          <w:rPr>
                            <w:b/>
                            <w:color w:val="FFFFFF"/>
                            <w:sz w:val="18"/>
                            <w:szCs w:val="18"/>
                          </w:rPr>
                          <w:t>Yes</w:t>
                        </w:r>
                      </w:p>
                    </w:txbxContent>
                  </v:textbox>
                </v:shape>
                <v:shape id="AutoShape 49" o:spid="_x0000_s1111" type="#_x0000_t34" style="position:absolute;left:86626;top:28244;width:8243;height:290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pzr8AAADcAAAADwAAAGRycy9kb3ducmV2LnhtbERPy6rCMBDdC/5DGMGdpgpeSjWKDwRd&#10;iY+Fy6EZ22IzqU1s69+bxQWXh/NerDpTioZqV1hWMBlHIIhTqwvOFNyu+1EMwnlkjaVlUvAhB6tl&#10;v7fARNuWz9RcfCZCCLsEFeTeV4mULs3JoBvbijhwD1sb9AHWmdQ1tiHclHIaRX/SYMGhIceKtjml&#10;z8vbKJgd78XBb6Ljzl7bV/OJZXV/nZQaDrr1HISnzv/E/+6DVjCNw/xwJhwBuf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g/pzr8AAADcAAAADwAAAAAAAAAAAAAAAACh&#10;AgAAZHJzL2Rvd25yZXYueG1sUEsFBgAAAAAEAAQA+QAAAI0DAAAAAA==&#10;" strokecolor="#4f81bd" strokeweight="1.5pt">
                  <v:stroke endarrow="block"/>
                </v:shape>
                <v:shapetype id="_x0000_t32" coordsize="21600,21600" o:spt="32" o:oned="t" path="m,l21600,21600e" filled="f">
                  <v:path arrowok="t" fillok="f" o:connecttype="none"/>
                  <o:lock v:ext="edit" shapetype="t"/>
                </v:shapetype>
                <v:shape id="AutoShape 50" o:spid="_x0000_s1112" type="#_x0000_t32" style="position:absolute;left:95821;top:37572;width:6;height:21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1EuMUAAADcAAAADwAAAGRycy9kb3ducmV2LnhtbESPT2sCMRTE74LfITzBi2hWDyKrUUqh&#10;1Oqh1D89vyavm6WblyVJde2nbwoFj8PM/IZZbTrXiAuFWHtWMJ0UIIi1NzVXCk7Hp/ECREzIBhvP&#10;pOBGETbrfm+FpfFXfqPLIVUiQziWqMCm1JZSRm3JYZz4ljh7nz44TFmGSpqA1wx3jZwVxVw6rDkv&#10;WGzp0ZL+Onw7BfvR7tW/b/VcU6t/bIEfz+eXoNRw0D0sQSTq0j38394aBbPFFP7O5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1EuMUAAADcAAAADwAAAAAAAAAA&#10;AAAAAAChAgAAZHJzL2Rvd25yZXYueG1sUEsFBgAAAAAEAAQA+QAAAJMDAAAAAA==&#10;" strokecolor="#4f81bd" strokeweight="1.5pt">
                  <v:stroke endarrow="block"/>
                </v:shape>
                <v:shape id="AutoShape 51" o:spid="_x0000_s1113" type="#_x0000_t33" style="position:absolute;left:78898;top:41192;width:13964;height:682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JOcMAAADcAAAADwAAAGRycy9kb3ducmV2LnhtbESPQYvCMBSE74L/ITzBi2hqD0upRhFR&#10;VvCgW/0Bj+bZVpuX0mRt/fdmQdjjMDPfMMt1b2rxpNZVlhXMZxEI4tzqigsF18t+moBwHlljbZkU&#10;vMjBejUcLDHVtuMfema+EAHCLkUFpfdNKqXLSzLoZrYhDt7NtgZ9kG0hdYtdgJtaxlH0JQ1WHBZK&#10;bGhbUv7Ifo2C46ae7OKTvh925++tc8esS7hSajzqNwsQnnr/H/60D1pBnMTwdyYc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YiTnDAAAA3AAAAA8AAAAAAAAAAAAA&#10;AAAAoQIAAGRycy9kb3ducmV2LnhtbFBLBQYAAAAABAAEAPkAAACRAwAAAAA=&#10;" strokecolor="#4f81bd" strokeweight="1.5pt">
                  <v:stroke endarrow="block"/>
                </v:shape>
                <v:shape id="AutoShape 52" o:spid="_x0000_s1114" type="#_x0000_t33" style="position:absolute;left:77019;top:55137;width:11906;height:394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WdMMAAADcAAAADwAAAGRycy9kb3ducmV2LnhtbESPT4vCMBTE7wv7HcJb8LamW2GRahTZ&#10;ZUXw4j/w+myebbV5KUm07bffCILHYWZ+w0znnanFnZyvLCv4GiYgiHOrKy4UHPZ/n2MQPiBrrC2T&#10;gp48zGfvb1PMtG15S/ddKESEsM9QQRlCk0np85IM+qFtiKN3ts5giNIVUjtsI9zUMk2Sb2mw4rhQ&#10;YkM/JeXX3c0oaPfU9+npvDltlp25oHT173Gt1OCjW0xABOrCK/xsr7SCdDyCx5l4BO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RFnTDAAAA3AAAAA8AAAAAAAAAAAAA&#10;AAAAoQIAAGRycy9kb3ducmV2LnhtbFBLBQYAAAAABAAEAPkAAACRAwAAAAA=&#10;" strokecolor="#4f81bd" strokeweight="1.5pt">
                  <v:stroke endarrow="block"/>
                </v:shape>
                <v:shape id="Text Box 53" o:spid="_x0000_s1115" type="#_x0000_t202" style="position:absolute;left:77019;top:57238;width:22193;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53MMA&#10;AADcAAAADwAAAGRycy9kb3ducmV2LnhtbESPQUvDQBSE74L/YXlCb3a3oUiI3RYtKHpM7KHHR/aZ&#10;Dc2+DdnXNvrrXUHwOMzMN8xmN4dBXWhKfWQLq6UBRdxG13Nn4fDxcl+CSoLscIhMFr4owW57e7PB&#10;ysUr13RppFMZwqlCC15krLROraeAaRlH4ux9ximgZDl12k14zfAw6MKYBx2w57zgcaS9p/bUnIOF&#10;zhT1qjb+ezi+PtfleyNyPDlrF3fz0yMooVn+w3/tN2ehKNf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s53MMAAADcAAAADwAAAAAAAAAAAAAAAACYAgAAZHJzL2Rv&#10;d25yZXYueG1sUEsFBgAAAAAEAAQA9QAAAIgDAAAAAA==&#10;" filled="f" stroked="f">
                  <v:textbox inset=".5mm,.3mm,.5mm,.3mm">
                    <w:txbxContent>
                      <w:p w14:paraId="4D990E5C" w14:textId="77777777" w:rsidR="00C24E21" w:rsidRDefault="00C24E21" w:rsidP="00E2714D">
                        <w:pPr>
                          <w:spacing w:line="288" w:lineRule="auto"/>
                          <w:rPr>
                            <w:rFonts w:ascii="Calibri" w:hAnsi="Calibri" w:cs="Calibri"/>
                            <w:b/>
                            <w:color w:val="4F6228" w:themeColor="accent3" w:themeShade="80"/>
                            <w:spacing w:val="-2"/>
                            <w:sz w:val="20"/>
                            <w:szCs w:val="20"/>
                          </w:rPr>
                        </w:pPr>
                        <w:r w:rsidRPr="00E22840">
                          <w:rPr>
                            <w:rFonts w:ascii="Calibri" w:hAnsi="Calibri" w:cs="Calibri"/>
                            <w:b/>
                            <w:color w:val="4F6228" w:themeColor="accent3" w:themeShade="80"/>
                            <w:sz w:val="20"/>
                            <w:szCs w:val="20"/>
                          </w:rPr>
                          <w:t>Minimise use of URA</w:t>
                        </w:r>
                        <w:r>
                          <w:rPr>
                            <w:rFonts w:ascii="Calibri" w:hAnsi="Calibri" w:cs="Calibri"/>
                            <w:b/>
                            <w:color w:val="4F6228" w:themeColor="accent3" w:themeShade="80"/>
                            <w:sz w:val="20"/>
                            <w:szCs w:val="20"/>
                          </w:rPr>
                          <w:t>:</w:t>
                        </w:r>
                        <w:r w:rsidRPr="00E22840">
                          <w:rPr>
                            <w:rFonts w:ascii="Calibri" w:hAnsi="Calibri" w:cs="Calibri"/>
                            <w:b/>
                            <w:color w:val="4F6228" w:themeColor="accent3" w:themeShade="80"/>
                            <w:sz w:val="20"/>
                            <w:szCs w:val="20"/>
                          </w:rPr>
                          <w:t xml:space="preserve"> </w:t>
                        </w:r>
                        <w:r w:rsidRPr="00E22840">
                          <w:rPr>
                            <w:rFonts w:ascii="Calibri" w:hAnsi="Calibri" w:cs="Calibri"/>
                            <w:b/>
                            <w:color w:val="4F6228" w:themeColor="accent3" w:themeShade="80"/>
                            <w:spacing w:val="-2"/>
                            <w:sz w:val="20"/>
                            <w:szCs w:val="20"/>
                          </w:rPr>
                          <w:t xml:space="preserve">maximise </w:t>
                        </w:r>
                      </w:p>
                      <w:p w14:paraId="03C8AC27" w14:textId="77777777" w:rsidR="00C24E21" w:rsidRDefault="00C24E21" w:rsidP="00E2714D">
                        <w:pPr>
                          <w:spacing w:line="288" w:lineRule="auto"/>
                          <w:rPr>
                            <w:rFonts w:ascii="Calibri" w:hAnsi="Calibri" w:cs="Calibri"/>
                            <w:spacing w:val="-2"/>
                            <w:sz w:val="20"/>
                            <w:szCs w:val="20"/>
                          </w:rPr>
                        </w:pPr>
                        <w:r w:rsidRPr="00E22840">
                          <w:rPr>
                            <w:rFonts w:ascii="Calibri" w:hAnsi="Calibri" w:cs="Calibri"/>
                            <w:b/>
                            <w:color w:val="4F6228" w:themeColor="accent3" w:themeShade="80"/>
                            <w:spacing w:val="-2"/>
                            <w:sz w:val="20"/>
                            <w:szCs w:val="20"/>
                          </w:rPr>
                          <w:t>carryover and availability for next 2 years</w:t>
                        </w:r>
                      </w:p>
                    </w:txbxContent>
                  </v:textbox>
                </v:shape>
                <v:shape id="Text Box 54" o:spid="_x0000_s1116" type="#_x0000_t202" style="position:absolute;left:990;top:61899;width:89954;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Or8MA&#10;AADcAAAADwAAAGRycy9kb3ducmV2LnhtbESP3YrCMBSE7wXfIZwFb0RTxZ9u1yiroHjrzwOcNse2&#10;bHNSmqytb28EwcthZr5hVpvOVOJOjSstK5iMIxDEmdUl5wqul/0oBuE8ssbKMil4kIPNut9bYaJt&#10;yye6n30uAoRdggoK7+tESpcVZNCNbU0cvJttDPogm1zqBtsAN5WcRtFCGiw5LBRY066g7O/8bxTc&#10;ju1w/t2mB39dnmaLLZbL1D6UGnx1vz8gPHX+E363j1rBNJ7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2Or8MAAADcAAAADwAAAAAAAAAAAAAAAACYAgAAZHJzL2Rv&#10;d25yZXYueG1sUEsFBgAAAAAEAAQA9QAAAIgDAAAAAA==&#10;" stroked="f">
                  <v:textbox>
                    <w:txbxContent>
                      <w:p w14:paraId="448107A5" w14:textId="77777777" w:rsidR="00C24E21" w:rsidRPr="007C0483" w:rsidRDefault="00C24E21" w:rsidP="00E2714D">
                        <w:pPr>
                          <w:pStyle w:val="Footer"/>
                          <w:rPr>
                            <w:sz w:val="20"/>
                            <w:szCs w:val="20"/>
                          </w:rPr>
                        </w:pPr>
                        <w:r w:rsidRPr="007C0483">
                          <w:rPr>
                            <w:sz w:val="20"/>
                            <w:szCs w:val="20"/>
                          </w:rPr>
                          <w:t xml:space="preserve">^ In moderate events residual volumes in excess of ~16 GL </w:t>
                        </w:r>
                        <w:r w:rsidRPr="007C0483">
                          <w:rPr>
                            <w:spacing w:val="-2"/>
                            <w:sz w:val="20"/>
                            <w:szCs w:val="20"/>
                          </w:rPr>
                          <w:t xml:space="preserve">Commonwealth environmental water </w:t>
                        </w:r>
                        <w:r w:rsidRPr="007C0483">
                          <w:rPr>
                            <w:sz w:val="20"/>
                            <w:szCs w:val="20"/>
                          </w:rPr>
                          <w:t>may be available to the WF during high Darling River demand</w:t>
                        </w:r>
                      </w:p>
                      <w:p w14:paraId="250F169D" w14:textId="77777777" w:rsidR="00C24E21" w:rsidRDefault="00C24E21" w:rsidP="00E2714D"/>
                    </w:txbxContent>
                  </v:textbox>
                </v:shape>
                <v:shape id="Text Box 55" o:spid="_x0000_s1117" type="#_x0000_t202" style="position:absolute;left:58273;top:50311;width:10808;height: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lr8UA&#10;AADcAAAADwAAAGRycy9kb3ducmV2LnhtbESPQWvCQBSE7wX/w/KE3nSjUAnRVUpBEEHFtLR4e2Rf&#10;s6HZtzG7JvHfdwtCj8PMfMOsNoOtRUetrxwrmE0TEMSF0xWXCj7et5MUhA/IGmvHpOBOHjbr0dMK&#10;M+16PlOXh1JECPsMFZgQmkxKXxiy6KeuIY7et2sthijbUuoW+wi3tZwnyUJarDguGGzozVDxk9+s&#10;gsu1S7/S+23v86Y/m6M+vXwepFLP4+F1CSLQEP7Dj/ZOK5in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mWvxQAAANwAAAAPAAAAAAAAAAAAAAAAAJgCAABkcnMv&#10;ZG93bnJldi54bWxQSwUGAAAAAAQABAD1AAAAigMAAAAA&#10;" filled="f" stroked="f">
                  <v:textbox inset=".5mm,,.5mm">
                    <w:txbxContent>
                      <w:p w14:paraId="4EE35E6D" w14:textId="77777777" w:rsidR="00C24E21" w:rsidRPr="00F35DEA" w:rsidRDefault="00C24E21" w:rsidP="00E2714D">
                        <w:pPr>
                          <w:rPr>
                            <w:rFonts w:ascii="Calibri" w:hAnsi="Calibri" w:cs="Calibri"/>
                            <w:b/>
                            <w:color w:val="4F6228" w:themeColor="accent3" w:themeShade="80"/>
                            <w:sz w:val="20"/>
                            <w:szCs w:val="20"/>
                          </w:rPr>
                        </w:pPr>
                        <w:r w:rsidRPr="00E22840">
                          <w:rPr>
                            <w:rFonts w:ascii="Calibri" w:hAnsi="Calibri" w:cs="Calibri"/>
                            <w:b/>
                            <w:color w:val="4F6228" w:themeColor="accent3" w:themeShade="80"/>
                            <w:sz w:val="20"/>
                            <w:szCs w:val="20"/>
                          </w:rPr>
                          <w:t>Maintain carryover</w:t>
                        </w:r>
                        <w:r>
                          <w:rPr>
                            <w:rFonts w:ascii="Calibri" w:hAnsi="Calibri" w:cs="Calibri"/>
                            <w:b/>
                            <w:color w:val="4F6228" w:themeColor="accent3" w:themeShade="80"/>
                            <w:sz w:val="20"/>
                            <w:szCs w:val="20"/>
                          </w:rPr>
                          <w:t xml:space="preserve"> on URA licence</w:t>
                        </w:r>
                      </w:p>
                    </w:txbxContent>
                  </v:textbox>
                </v:shape>
                <v:shape id="AutoShape 56" o:spid="_x0000_s1118" type="#_x0000_t33" style="position:absolute;left:73399;top:25025;width:19666;height:15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8qocUAAADcAAAADwAAAGRycy9kb3ducmV2LnhtbESPQWuDQBSE74X8h+UFeinNGg+pmGyC&#10;iKGBHNra/oCH+6K27ltxt2r/fbYQyHGYmW+Y3WE2nRhpcK1lBetVBIK4srrlWsHX5/E5AeE8ssbO&#10;Min4IweH/eJhh6m2E3/QWPpaBAi7FBU03veplK5qyKBb2Z44eBc7GPRBDrXUA04BbjoZR9FGGmw5&#10;LDTYU95Q9VP+GgXnrHsq4jf9fSreX3PnzuWUcKvU43LOtiA8zf4evrVPWkGcvMD/mXAE5P4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8qocUAAADcAAAADwAAAAAAAAAA&#10;AAAAAAChAgAAZHJzL2Rvd25yZXYueG1sUEsFBgAAAAAEAAQA+QAAAJMDAAAAAA==&#10;" strokecolor="#4f81bd" strokeweight="1.5pt">
                  <v:stroke endarrow="block"/>
                </v:shape>
                <v:shape id="AutoShape 57" o:spid="_x0000_s1119" type="#_x0000_t34" style="position:absolute;left:67843;top:-3931;width:3613;height:2868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kzsYAAADbAAAADwAAAGRycy9kb3ducmV2LnhtbESPT2vCQBTE74LfYXlCL1I3mlolukrt&#10;HxBvpj14fGafSTD7Ns1uY9pP7xYEj8PM/IZZrjtTiZYaV1pWMB5FIIgzq0vOFXx9fjzOQTiPrLGy&#10;TAp+ycF61e8tMdH2wntqU5+LAGGXoILC+zqR0mUFGXQjWxMH72Qbgz7IJpe6wUuAm0pOouhZGiw5&#10;LBRY02tB2Tn9MYHSbo9/h6fd5u27aqdd/D6L4uFRqYdB97IA4anz9/CtvdUKZjH8fwk/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ZpM7GAAAA2wAAAA8AAAAAAAAA&#10;AAAAAAAAoQIAAGRycy9kb3ducmV2LnhtbFBLBQYAAAAABAAEAPkAAACUAwAAAAA=&#10;" adj="10781" strokecolor="#4f81bd" strokeweight="1.5pt">
                  <v:stroke endarrow="block"/>
                </v:shape>
                <v:shape id="AutoShape 58" o:spid="_x0000_s1120" type="#_x0000_t34" style="position:absolute;left:40474;top:-3309;width:3766;height:2590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OcQAAADbAAAADwAAAGRycy9kb3ducmV2LnhtbESPQWsCMRSE74X+h/AKvRRNFFtlNUpZ&#10;EAr2UluKx8fmuVncvCybVLP/3hQEj8PMfMOsNsm14kx9aDxrmIwVCOLKm4ZrDT/f29ECRIjIBlvP&#10;pGGgAJv148MKC+Mv/EXnfaxFhnAoUIONsSukDJUlh2HsO+LsHX3vMGbZ19L0eMlw18qpUm/SYcN5&#10;wWJHpaXqtP9zGpL6fBlmaab4MJn/Hk623JVh0Pr5Kb0vQURK8R6+tT+Mhvkr/H/JP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v45xAAAANsAAAAPAAAAAAAAAAAA&#10;AAAAAKECAABkcnMvZG93bnJldi54bWxQSwUGAAAAAAQABAD5AAAAkgMAAAAA&#10;" adj="14934" strokecolor="#4f81bd" strokeweight="1.5pt">
                  <v:stroke endarrow="block"/>
                </v:shape>
                <v:shape id="AutoShape 59" o:spid="_x0000_s1121" type="#_x0000_t32" style="position:absolute;left:55308;top:10077;width:6;height:1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E/8QAAADbAAAADwAAAGRycy9kb3ducmV2LnhtbESPQWsCMRSE7wX/Q3iFXopm7WEtq1GK&#10;ILX1UGrV8zN53SzdvCxJqtv+elMQehxm5htmtuhdK04UYuNZwXhUgCDW3jRcK9h9rIaPIGJCNth6&#10;JgU/FGExH9zMsDL+zO902qZaZAjHChXYlLpKyqgtOYwj3xFn79MHhynLUEsT8JzhrpUPRVFKhw3n&#10;BYsdLS3pr+23U7C5f33zh7UuNXX61xZ4fN6/BKXubvunKYhEffoPX9tro2BSwt+X/APk/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YT/xAAAANsAAAAPAAAAAAAAAAAA&#10;AAAAAKECAABkcnMvZG93bnJldi54bWxQSwUGAAAAAAQABAD5AAAAkgMAAAAA&#10;" strokecolor="#4f81bd" strokeweight="1.5pt">
                  <v:stroke endarrow="block"/>
                </v:shape>
                <v:rect id="Rectangle 60" o:spid="_x0000_s1122" style="position:absolute;left:82467;top:40989;width:9747;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3KcMA&#10;AADbAAAADwAAAGRycy9kb3ducmV2LnhtbESPwWrDMBBE74X8g9hCb7XcHGzjWAlpSyDH2G3JdbG2&#10;tom1ciwlUf6+KhR6HGbmDVNtghnFlWY3WFbwkqQgiFurB+4UfH7sngsQziNrHC2Tgjs52KwXDxWW&#10;2t64pmvjOxEh7EpU0Hs/lVK6tieDLrETcfS+7WzQRzl3Us94i3AzymWaZtLgwHGhx4neempPzcUo&#10;yA5fzbneHkPGp5AXB9L313ev1NNj2K5AeAr+P/zX3msFeQ6/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C3KcMAAADbAAAADwAAAAAAAAAAAAAAAACYAgAAZHJzL2Rv&#10;d25yZXYueG1sUEsFBgAAAAAEAAQA9QAAAIgDAAAAAA==&#10;" filled="f" fillcolor="#4f81bd" stroked="f" strokecolor="#f2f2f2" strokeweight="3pt">
                  <v:textbox inset="1.5mm,.3mm,1.5mm,.3mm">
                    <w:txbxContent>
                      <w:p w14:paraId="03AA49D4" w14:textId="77777777" w:rsidR="00C24E21" w:rsidRDefault="00C24E21" w:rsidP="00E2714D">
                        <w:pPr>
                          <w:jc w:val="center"/>
                          <w:rPr>
                            <w:rFonts w:ascii="Calibri" w:hAnsi="Calibri" w:cs="Calibri"/>
                            <w:b/>
                            <w:color w:val="5F497A" w:themeColor="accent4" w:themeShade="BF"/>
                          </w:rPr>
                        </w:pPr>
                        <w:r>
                          <w:rPr>
                            <w:rFonts w:ascii="Calibri" w:hAnsi="Calibri" w:cs="Calibri"/>
                            <w:b/>
                            <w:color w:val="5F497A" w:themeColor="accent4" w:themeShade="BF"/>
                          </w:rPr>
                          <w:t>Prioritise d/s needs</w:t>
                        </w:r>
                      </w:p>
                      <w:p w14:paraId="36DEEF68" w14:textId="77777777" w:rsidR="00C24E21" w:rsidRPr="006745CC" w:rsidRDefault="00C24E21" w:rsidP="00E2714D">
                        <w:pPr>
                          <w:jc w:val="center"/>
                          <w:rPr>
                            <w:b/>
                            <w:color w:val="FFFFFF"/>
                            <w:sz w:val="18"/>
                            <w:szCs w:val="18"/>
                          </w:rPr>
                        </w:pPr>
                        <w:r w:rsidRPr="006745CC" w:rsidDel="001D4DC6">
                          <w:rPr>
                            <w:b/>
                            <w:color w:val="FFFFFF"/>
                            <w:sz w:val="18"/>
                            <w:szCs w:val="18"/>
                          </w:rPr>
                          <w:t xml:space="preserve"> </w:t>
                        </w:r>
                        <w:r w:rsidRPr="006745CC">
                          <w:rPr>
                            <w:b/>
                            <w:color w:val="FFFFFF"/>
                            <w:sz w:val="18"/>
                            <w:szCs w:val="18"/>
                          </w:rPr>
                          <w:t>(8-16 GL)</w:t>
                        </w:r>
                      </w:p>
                    </w:txbxContent>
                  </v:textbox>
                </v:rect>
                <v:shape id="Text Box 61" o:spid="_x0000_s1123" type="#_x0000_t202" style="position:absolute;left:55714;top:46329;width:17209;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axMMA&#10;AADbAAAADwAAAGRycy9kb3ducmV2LnhtbERPy2rCQBTdC/2H4Ra6EZ0otMboKLaltIgbH4jLS+aa&#10;BDN3wsw0Sf++sxBcHs57ue5NLVpyvrKsYDJOQBDnVldcKDgdv0YpCB+QNdaWScEfeVivngZLzLTt&#10;eE/tIRQihrDPUEEZQpNJ6fOSDPqxbYgjd7XOYIjQFVI77GK4qeU0Sd6kwYpjQ4kNfZSU3w6/RkHX&#10;XKrd0G1n7+nmddp+n+dF+qmVennuNwsQgfrwEN/dP1rBLI6N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XaxMMAAADbAAAADwAAAAAAAAAAAAAAAACYAgAAZHJzL2Rv&#10;d25yZXYueG1sUEsFBgAAAAAEAAQA9QAAAIgDAAAAAA==&#10;" filled="f" stroked="f">
                  <v:textbox inset=".5mm,,.5mm,.3mm">
                    <w:txbxContent>
                      <w:p w14:paraId="219334C3" w14:textId="77777777" w:rsidR="00C24E21" w:rsidRDefault="00C24E21" w:rsidP="00E2714D">
                        <w:pPr>
                          <w:spacing w:line="264" w:lineRule="auto"/>
                          <w:rPr>
                            <w:rFonts w:ascii="Calibri" w:hAnsi="Calibri" w:cs="Calibri"/>
                            <w:b/>
                            <w:sz w:val="20"/>
                            <w:szCs w:val="20"/>
                          </w:rPr>
                        </w:pPr>
                        <w:r w:rsidRPr="00E22840">
                          <w:rPr>
                            <w:rFonts w:ascii="Calibri" w:hAnsi="Calibri" w:cs="Calibri"/>
                            <w:b/>
                            <w:sz w:val="20"/>
                            <w:szCs w:val="20"/>
                          </w:rPr>
                          <w:t>Even split of all available water to WF and d/s</w:t>
                        </w:r>
                      </w:p>
                    </w:txbxContent>
                  </v:textbox>
                </v:shape>
                <v:shape id="Picture 79" o:spid="_x0000_s1124" type="#_x0000_t75" style="position:absolute;left:63148;top:801;width:32095;height: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BazPEAAAA2wAAAA8AAABkcnMvZG93bnJldi54bWxEj0FrwkAUhO8F/8PyhN7qxlaqRlexQmip&#10;J6Pg9ZF9ZtNm34bsNsb++m5B8DjMzDfMct3bWnTU+sqxgvEoAUFcOF1xqeB4yJ5mIHxA1lg7JgVX&#10;8rBeDR6WmGp34T11eShFhLBPUYEJoUml9IUhi37kGuLonV1rMUTZllK3eIlwW8vnJHmVFiuOCwYb&#10;2hoqvvMfqyA/ZYWx3W73PqGXbPs2/f0M+KXU47DfLEAE6sM9fGt/aAXTOfx/i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BazPEAAAA2wAAAA8AAAAAAAAAAAAAAAAA&#10;nwIAAGRycy9kb3ducmV2LnhtbFBLBQYAAAAABAAEAPcAAACQAwAAAAA=&#10;">
                  <v:imagedata r:id="rId90" o:title=""/>
                  <v:path arrowok="t"/>
                </v:shape>
                <w10:anchorlock/>
              </v:group>
            </w:pict>
          </mc:Fallback>
        </mc:AlternateContent>
      </w:r>
    </w:p>
    <w:p w14:paraId="3705A531" w14:textId="77777777" w:rsidR="00F441EC" w:rsidRDefault="00F441EC">
      <w:pPr>
        <w:spacing w:line="200" w:lineRule="atLeast"/>
        <w:rPr>
          <w:rFonts w:ascii="Century Gothic" w:eastAsia="Century Gothic" w:hAnsi="Century Gothic" w:cs="Century Gothic"/>
          <w:sz w:val="20"/>
          <w:szCs w:val="20"/>
        </w:rPr>
        <w:sectPr w:rsidR="00F441EC" w:rsidSect="00D02035">
          <w:footerReference w:type="default" r:id="rId91"/>
          <w:pgSz w:w="16839" w:h="11907" w:orient="landscape" w:code="9"/>
          <w:pgMar w:top="680" w:right="1320" w:bottom="280" w:left="520" w:header="0" w:footer="0" w:gutter="0"/>
          <w:cols w:space="720"/>
          <w:docGrid w:linePitch="299"/>
        </w:sectPr>
      </w:pPr>
    </w:p>
    <w:p w14:paraId="3705A532" w14:textId="77777777" w:rsidR="00F441EC" w:rsidRDefault="00BC0B32">
      <w:pPr>
        <w:pStyle w:val="Heading1"/>
        <w:spacing w:before="1"/>
        <w:rPr>
          <w:b w:val="0"/>
          <w:bCs w:val="0"/>
        </w:rPr>
      </w:pPr>
      <w:bookmarkStart w:id="42" w:name="_Toc519085141"/>
      <w:r>
        <w:rPr>
          <w:color w:val="5F4879"/>
          <w:spacing w:val="-1"/>
        </w:rPr>
        <w:t>Attachment</w:t>
      </w:r>
      <w:r>
        <w:rPr>
          <w:color w:val="5F4879"/>
          <w:spacing w:val="-11"/>
        </w:rPr>
        <w:t xml:space="preserve"> </w:t>
      </w:r>
      <w:r>
        <w:rPr>
          <w:color w:val="5F4879"/>
        </w:rPr>
        <w:t>D</w:t>
      </w:r>
      <w:r>
        <w:rPr>
          <w:color w:val="5F4879"/>
          <w:spacing w:val="-9"/>
        </w:rPr>
        <w:t xml:space="preserve"> </w:t>
      </w:r>
      <w:r>
        <w:rPr>
          <w:rFonts w:cs="Century Gothic"/>
          <w:color w:val="5F4879"/>
        </w:rPr>
        <w:t>–</w:t>
      </w:r>
      <w:r>
        <w:rPr>
          <w:rFonts w:cs="Century Gothic"/>
          <w:color w:val="5F4879"/>
          <w:spacing w:val="-10"/>
        </w:rPr>
        <w:t xml:space="preserve"> </w:t>
      </w:r>
      <w:r>
        <w:rPr>
          <w:color w:val="5F4879"/>
          <w:spacing w:val="-1"/>
        </w:rPr>
        <w:t>Long-term</w:t>
      </w:r>
      <w:r>
        <w:rPr>
          <w:color w:val="5F4879"/>
          <w:spacing w:val="-13"/>
        </w:rPr>
        <w:t xml:space="preserve"> </w:t>
      </w:r>
      <w:r>
        <w:rPr>
          <w:color w:val="5F4879"/>
        </w:rPr>
        <w:t>water</w:t>
      </w:r>
      <w:r>
        <w:rPr>
          <w:color w:val="5F4879"/>
          <w:spacing w:val="-11"/>
        </w:rPr>
        <w:t xml:space="preserve"> </w:t>
      </w:r>
      <w:r>
        <w:rPr>
          <w:color w:val="5F4879"/>
        </w:rPr>
        <w:t>availability</w:t>
      </w:r>
      <w:bookmarkEnd w:id="42"/>
    </w:p>
    <w:p w14:paraId="3705A533" w14:textId="77777777" w:rsidR="00F441EC" w:rsidRDefault="00BC0B32">
      <w:pPr>
        <w:pStyle w:val="Heading2"/>
        <w:spacing w:before="245"/>
        <w:ind w:left="107" w:firstLine="0"/>
        <w:rPr>
          <w:b w:val="0"/>
          <w:bCs w:val="0"/>
        </w:rPr>
      </w:pPr>
      <w:bookmarkStart w:id="43" w:name="_Toc519085142"/>
      <w:r>
        <w:rPr>
          <w:color w:val="5F4879"/>
        </w:rPr>
        <w:t>Commonwealth</w:t>
      </w:r>
      <w:r>
        <w:rPr>
          <w:color w:val="5F4879"/>
          <w:spacing w:val="-11"/>
        </w:rPr>
        <w:t xml:space="preserve"> </w:t>
      </w:r>
      <w:r>
        <w:rPr>
          <w:color w:val="5F4879"/>
          <w:spacing w:val="-1"/>
        </w:rPr>
        <w:t>environmental</w:t>
      </w:r>
      <w:r>
        <w:rPr>
          <w:color w:val="5F4879"/>
          <w:spacing w:val="-10"/>
        </w:rPr>
        <w:t xml:space="preserve"> </w:t>
      </w:r>
      <w:r>
        <w:rPr>
          <w:color w:val="5F4879"/>
        </w:rPr>
        <w:t>water</w:t>
      </w:r>
      <w:r>
        <w:rPr>
          <w:color w:val="5F4879"/>
          <w:spacing w:val="-10"/>
        </w:rPr>
        <w:t xml:space="preserve"> </w:t>
      </w:r>
      <w:r>
        <w:rPr>
          <w:color w:val="5F4879"/>
          <w:spacing w:val="-1"/>
        </w:rPr>
        <w:t>holdings</w:t>
      </w:r>
      <w:bookmarkEnd w:id="43"/>
    </w:p>
    <w:p w14:paraId="3705A534" w14:textId="77777777" w:rsidR="00F441EC" w:rsidRDefault="00F441EC">
      <w:pPr>
        <w:spacing w:before="7"/>
        <w:rPr>
          <w:rFonts w:ascii="Century Gothic" w:eastAsia="Century Gothic" w:hAnsi="Century Gothic" w:cs="Century Gothic"/>
          <w:b/>
          <w:bCs/>
          <w:sz w:val="19"/>
          <w:szCs w:val="19"/>
        </w:rPr>
      </w:pPr>
    </w:p>
    <w:p w14:paraId="7A537832" w14:textId="38EB812E" w:rsidR="00C02B94" w:rsidRPr="00E24BE2" w:rsidRDefault="00C02B94" w:rsidP="00E24BE2">
      <w:pPr>
        <w:pStyle w:val="BodyText"/>
        <w:spacing w:before="179"/>
        <w:ind w:right="218"/>
        <w:rPr>
          <w:spacing w:val="-1"/>
        </w:rPr>
      </w:pPr>
      <w:r>
        <w:rPr>
          <w:spacing w:val="-1"/>
        </w:rPr>
        <w:t>The</w:t>
      </w:r>
      <w:r w:rsidRPr="00E24BE2">
        <w:rPr>
          <w:spacing w:val="-1"/>
        </w:rPr>
        <w:t xml:space="preserve"> Commonwealth </w:t>
      </w:r>
      <w:r>
        <w:rPr>
          <w:spacing w:val="-1"/>
        </w:rPr>
        <w:t>holds</w:t>
      </w:r>
      <w:r w:rsidRPr="00E24BE2">
        <w:rPr>
          <w:spacing w:val="-1"/>
        </w:rPr>
        <w:t xml:space="preserve"> a variety </w:t>
      </w:r>
      <w:r>
        <w:rPr>
          <w:spacing w:val="-1"/>
        </w:rPr>
        <w:t>of</w:t>
      </w:r>
      <w:r w:rsidRPr="00E24BE2">
        <w:rPr>
          <w:spacing w:val="-1"/>
        </w:rPr>
        <w:t xml:space="preserve"> </w:t>
      </w:r>
      <w:r>
        <w:rPr>
          <w:spacing w:val="-1"/>
        </w:rPr>
        <w:t>unregulated</w:t>
      </w:r>
      <w:r w:rsidRPr="00E24BE2">
        <w:rPr>
          <w:spacing w:val="-1"/>
        </w:rPr>
        <w:t xml:space="preserve"> entitlements </w:t>
      </w:r>
      <w:r>
        <w:rPr>
          <w:spacing w:val="-1"/>
        </w:rPr>
        <w:t>in</w:t>
      </w:r>
      <w:r w:rsidRPr="00E24BE2">
        <w:rPr>
          <w:spacing w:val="-1"/>
        </w:rPr>
        <w:t xml:space="preserve"> the </w:t>
      </w:r>
      <w:r>
        <w:rPr>
          <w:spacing w:val="-1"/>
        </w:rPr>
        <w:t xml:space="preserve">Northern Intersecting Streams, with majority held in </w:t>
      </w:r>
      <w:r w:rsidR="00E24BE2">
        <w:rPr>
          <w:spacing w:val="-1"/>
        </w:rPr>
        <w:t xml:space="preserve">Queensland. </w:t>
      </w:r>
      <w:r w:rsidRPr="00E24BE2">
        <w:rPr>
          <w:spacing w:val="-1"/>
        </w:rPr>
        <w:t xml:space="preserve">Access conditions for entitlements can differ between </w:t>
      </w:r>
      <w:r w:rsidR="00E24BE2">
        <w:rPr>
          <w:spacing w:val="-1"/>
        </w:rPr>
        <w:t>management areas. F</w:t>
      </w:r>
      <w:r w:rsidRPr="00E24BE2">
        <w:rPr>
          <w:spacing w:val="-1"/>
        </w:rPr>
        <w:t>or example</w:t>
      </w:r>
      <w:r w:rsidR="00E24BE2">
        <w:rPr>
          <w:spacing w:val="-1"/>
        </w:rPr>
        <w:t xml:space="preserve">, </w:t>
      </w:r>
      <w:r w:rsidRPr="00E24BE2">
        <w:rPr>
          <w:spacing w:val="-1"/>
        </w:rPr>
        <w:t xml:space="preserve">Commonwealth </w:t>
      </w:r>
      <w:r>
        <w:rPr>
          <w:spacing w:val="-1"/>
        </w:rPr>
        <w:t>unregulated</w:t>
      </w:r>
      <w:r w:rsidRPr="00E24BE2">
        <w:rPr>
          <w:spacing w:val="-1"/>
        </w:rPr>
        <w:t xml:space="preserve"> entitlements held in the Lower Balonne, both water harvesting and overland flow entitlements, are acces</w:t>
      </w:r>
      <w:r w:rsidR="00E24BE2" w:rsidRPr="00E24BE2">
        <w:rPr>
          <w:spacing w:val="-1"/>
        </w:rPr>
        <w:t>sed through announcement. Where</w:t>
      </w:r>
      <w:r w:rsidRPr="00E24BE2">
        <w:rPr>
          <w:spacing w:val="-1"/>
        </w:rPr>
        <w:t>as unregulated entitlements in the Moonie and Warrego, are accesse</w:t>
      </w:r>
      <w:r w:rsidR="00E24BE2">
        <w:rPr>
          <w:spacing w:val="-1"/>
        </w:rPr>
        <w:t xml:space="preserve">d when flow conditions are met. </w:t>
      </w:r>
      <w:r>
        <w:rPr>
          <w:spacing w:val="-1"/>
        </w:rPr>
        <w:t>For overland</w:t>
      </w:r>
      <w:r>
        <w:rPr>
          <w:spacing w:val="-7"/>
        </w:rPr>
        <w:t xml:space="preserve"> </w:t>
      </w:r>
      <w:r>
        <w:rPr>
          <w:spacing w:val="-1"/>
        </w:rPr>
        <w:t>flow</w:t>
      </w:r>
      <w:r>
        <w:rPr>
          <w:spacing w:val="-5"/>
        </w:rPr>
        <w:t xml:space="preserve"> </w:t>
      </w:r>
      <w:r>
        <w:t>licences</w:t>
      </w:r>
      <w:r>
        <w:rPr>
          <w:spacing w:val="-9"/>
        </w:rPr>
        <w:t xml:space="preserve"> </w:t>
      </w:r>
      <w:r>
        <w:t>specific</w:t>
      </w:r>
      <w:r>
        <w:rPr>
          <w:spacing w:val="-6"/>
        </w:rPr>
        <w:t xml:space="preserve"> </w:t>
      </w:r>
      <w:r>
        <w:rPr>
          <w:spacing w:val="1"/>
        </w:rPr>
        <w:t>to</w:t>
      </w:r>
      <w:r>
        <w:rPr>
          <w:spacing w:val="-7"/>
        </w:rPr>
        <w:t xml:space="preserve"> </w:t>
      </w:r>
      <w:r>
        <w:t>the</w:t>
      </w:r>
      <w:r>
        <w:rPr>
          <w:spacing w:val="-6"/>
        </w:rPr>
        <w:t xml:space="preserve"> </w:t>
      </w:r>
      <w:r>
        <w:t>Lower</w:t>
      </w:r>
      <w:r>
        <w:rPr>
          <w:spacing w:val="-6"/>
        </w:rPr>
        <w:t xml:space="preserve"> </w:t>
      </w:r>
      <w:r>
        <w:rPr>
          <w:spacing w:val="-1"/>
        </w:rPr>
        <w:t>Balonne</w:t>
      </w:r>
      <w:r>
        <w:rPr>
          <w:spacing w:val="-7"/>
        </w:rPr>
        <w:t xml:space="preserve"> </w:t>
      </w:r>
      <w:r>
        <w:t>in</w:t>
      </w:r>
      <w:r>
        <w:rPr>
          <w:spacing w:val="-6"/>
        </w:rPr>
        <w:t xml:space="preserve"> </w:t>
      </w:r>
      <w:r>
        <w:rPr>
          <w:spacing w:val="-1"/>
        </w:rPr>
        <w:t>Queensland,</w:t>
      </w:r>
      <w:r>
        <w:rPr>
          <w:spacing w:val="-8"/>
        </w:rPr>
        <w:t xml:space="preserve"> there are </w:t>
      </w:r>
      <w:r>
        <w:rPr>
          <w:spacing w:val="-1"/>
        </w:rPr>
        <w:t>set</w:t>
      </w:r>
      <w:r>
        <w:rPr>
          <w:spacing w:val="-5"/>
        </w:rPr>
        <w:t xml:space="preserve"> </w:t>
      </w:r>
      <w:r>
        <w:t>rules</w:t>
      </w:r>
      <w:r>
        <w:rPr>
          <w:spacing w:val="-7"/>
        </w:rPr>
        <w:t xml:space="preserve"> </w:t>
      </w:r>
      <w:r>
        <w:t>for</w:t>
      </w:r>
      <w:r>
        <w:rPr>
          <w:spacing w:val="-6"/>
        </w:rPr>
        <w:t xml:space="preserve"> </w:t>
      </w:r>
      <w:r>
        <w:t>the</w:t>
      </w:r>
      <w:r>
        <w:rPr>
          <w:spacing w:val="-7"/>
        </w:rPr>
        <w:t xml:space="preserve"> </w:t>
      </w:r>
      <w:r>
        <w:rPr>
          <w:spacing w:val="-1"/>
        </w:rPr>
        <w:t>diversion</w:t>
      </w:r>
      <w:r>
        <w:rPr>
          <w:spacing w:val="-6"/>
        </w:rPr>
        <w:t xml:space="preserve"> </w:t>
      </w:r>
      <w:r>
        <w:t>of</w:t>
      </w:r>
      <w:r>
        <w:rPr>
          <w:spacing w:val="65"/>
          <w:w w:val="99"/>
        </w:rPr>
        <w:t xml:space="preserve"> </w:t>
      </w:r>
      <w:r>
        <w:rPr>
          <w:spacing w:val="-1"/>
        </w:rPr>
        <w:t>overland</w:t>
      </w:r>
      <w:r>
        <w:rPr>
          <w:spacing w:val="-6"/>
        </w:rPr>
        <w:t xml:space="preserve"> </w:t>
      </w:r>
      <w:r>
        <w:t>flow.</w:t>
      </w:r>
      <w:r>
        <w:rPr>
          <w:spacing w:val="-6"/>
        </w:rPr>
        <w:t xml:space="preserve"> </w:t>
      </w:r>
      <w:r>
        <w:rPr>
          <w:spacing w:val="-1"/>
        </w:rPr>
        <w:t>This</w:t>
      </w:r>
      <w:r>
        <w:rPr>
          <w:spacing w:val="-5"/>
        </w:rPr>
        <w:t xml:space="preserve"> </w:t>
      </w:r>
      <w:r>
        <w:rPr>
          <w:spacing w:val="-1"/>
        </w:rPr>
        <w:t>is</w:t>
      </w:r>
      <w:r>
        <w:rPr>
          <w:spacing w:val="-6"/>
        </w:rPr>
        <w:t xml:space="preserve"> </w:t>
      </w:r>
      <w:r>
        <w:t>the</w:t>
      </w:r>
      <w:r>
        <w:rPr>
          <w:spacing w:val="-5"/>
        </w:rPr>
        <w:t xml:space="preserve"> </w:t>
      </w:r>
      <w:r>
        <w:t>water</w:t>
      </w:r>
      <w:r>
        <w:rPr>
          <w:spacing w:val="-6"/>
        </w:rPr>
        <w:t xml:space="preserve"> </w:t>
      </w:r>
      <w:r>
        <w:t>that</w:t>
      </w:r>
      <w:r>
        <w:rPr>
          <w:spacing w:val="-4"/>
        </w:rPr>
        <w:t xml:space="preserve"> </w:t>
      </w:r>
      <w:r>
        <w:t>breaks</w:t>
      </w:r>
      <w:r>
        <w:rPr>
          <w:spacing w:val="-5"/>
        </w:rPr>
        <w:t xml:space="preserve"> </w:t>
      </w:r>
      <w:r>
        <w:rPr>
          <w:spacing w:val="-2"/>
        </w:rPr>
        <w:t>out</w:t>
      </w:r>
      <w:r>
        <w:rPr>
          <w:spacing w:val="-4"/>
        </w:rPr>
        <w:t xml:space="preserve"> </w:t>
      </w:r>
      <w:r>
        <w:rPr>
          <w:spacing w:val="-1"/>
        </w:rPr>
        <w:t>of</w:t>
      </w:r>
      <w:r>
        <w:rPr>
          <w:spacing w:val="-5"/>
        </w:rPr>
        <w:t xml:space="preserve"> </w:t>
      </w:r>
      <w:r>
        <w:rPr>
          <w:spacing w:val="-1"/>
        </w:rPr>
        <w:t>rivers</w:t>
      </w:r>
      <w:r>
        <w:rPr>
          <w:spacing w:val="-5"/>
        </w:rPr>
        <w:t xml:space="preserve"> </w:t>
      </w:r>
      <w:r>
        <w:rPr>
          <w:spacing w:val="-1"/>
        </w:rPr>
        <w:t xml:space="preserve">onto </w:t>
      </w:r>
      <w:r>
        <w:t>the</w:t>
      </w:r>
      <w:r>
        <w:rPr>
          <w:spacing w:val="-6"/>
        </w:rPr>
        <w:t xml:space="preserve"> </w:t>
      </w:r>
      <w:r>
        <w:rPr>
          <w:spacing w:val="-1"/>
        </w:rPr>
        <w:t>floodplain</w:t>
      </w:r>
      <w:r>
        <w:rPr>
          <w:spacing w:val="-4"/>
        </w:rPr>
        <w:t xml:space="preserve"> </w:t>
      </w:r>
      <w:r>
        <w:rPr>
          <w:spacing w:val="-1"/>
        </w:rPr>
        <w:t>or</w:t>
      </w:r>
      <w:r>
        <w:rPr>
          <w:spacing w:val="-6"/>
        </w:rPr>
        <w:t xml:space="preserve"> </w:t>
      </w:r>
      <w:r>
        <w:t>flows</w:t>
      </w:r>
      <w:r>
        <w:rPr>
          <w:spacing w:val="-5"/>
        </w:rPr>
        <w:t xml:space="preserve"> </w:t>
      </w:r>
      <w:r>
        <w:rPr>
          <w:spacing w:val="-1"/>
        </w:rPr>
        <w:t>over</w:t>
      </w:r>
      <w:r>
        <w:rPr>
          <w:spacing w:val="-6"/>
        </w:rPr>
        <w:t xml:space="preserve"> </w:t>
      </w:r>
      <w:r>
        <w:t>the</w:t>
      </w:r>
      <w:r>
        <w:rPr>
          <w:spacing w:val="79"/>
          <w:w w:val="99"/>
        </w:rPr>
        <w:t xml:space="preserve"> </w:t>
      </w:r>
      <w:r>
        <w:rPr>
          <w:rFonts w:cs="Century Gothic"/>
          <w:spacing w:val="-1"/>
        </w:rPr>
        <w:t>floodplain</w:t>
      </w:r>
      <w:r>
        <w:rPr>
          <w:rFonts w:cs="Century Gothic"/>
          <w:spacing w:val="-7"/>
        </w:rPr>
        <w:t xml:space="preserve"> </w:t>
      </w:r>
      <w:r>
        <w:rPr>
          <w:rFonts w:cs="Century Gothic"/>
          <w:spacing w:val="-1"/>
        </w:rPr>
        <w:t>during</w:t>
      </w:r>
      <w:r>
        <w:rPr>
          <w:rFonts w:cs="Century Gothic"/>
          <w:spacing w:val="-8"/>
        </w:rPr>
        <w:t xml:space="preserve"> </w:t>
      </w:r>
      <w:r>
        <w:rPr>
          <w:rFonts w:cs="Century Gothic"/>
        </w:rPr>
        <w:t>floods.</w:t>
      </w:r>
      <w:r>
        <w:rPr>
          <w:rFonts w:cs="Century Gothic"/>
          <w:spacing w:val="-8"/>
        </w:rPr>
        <w:t xml:space="preserve"> </w:t>
      </w:r>
      <w:r>
        <w:rPr>
          <w:rFonts w:cs="Century Gothic"/>
        </w:rPr>
        <w:t>Diversion</w:t>
      </w:r>
      <w:r>
        <w:rPr>
          <w:rFonts w:cs="Century Gothic"/>
          <w:spacing w:val="-7"/>
        </w:rPr>
        <w:t xml:space="preserve"> </w:t>
      </w:r>
      <w:r>
        <w:rPr>
          <w:rFonts w:cs="Century Gothic"/>
          <w:spacing w:val="-1"/>
        </w:rPr>
        <w:t>of</w:t>
      </w:r>
      <w:r>
        <w:rPr>
          <w:rFonts w:cs="Century Gothic"/>
          <w:spacing w:val="-6"/>
        </w:rPr>
        <w:t xml:space="preserve"> </w:t>
      </w:r>
      <w:r>
        <w:rPr>
          <w:rFonts w:cs="Century Gothic"/>
        </w:rPr>
        <w:t>overland</w:t>
      </w:r>
      <w:r>
        <w:rPr>
          <w:rFonts w:cs="Century Gothic"/>
          <w:spacing w:val="-8"/>
        </w:rPr>
        <w:t xml:space="preserve"> </w:t>
      </w:r>
      <w:r>
        <w:rPr>
          <w:rFonts w:cs="Century Gothic"/>
        </w:rPr>
        <w:t>flow</w:t>
      </w:r>
      <w:r>
        <w:rPr>
          <w:rFonts w:cs="Century Gothic"/>
          <w:spacing w:val="-6"/>
        </w:rPr>
        <w:t xml:space="preserve"> </w:t>
      </w:r>
      <w:r>
        <w:rPr>
          <w:rFonts w:cs="Century Gothic"/>
          <w:spacing w:val="-1"/>
        </w:rPr>
        <w:t>(‘floodplain</w:t>
      </w:r>
      <w:r>
        <w:rPr>
          <w:rFonts w:cs="Century Gothic"/>
          <w:spacing w:val="-7"/>
        </w:rPr>
        <w:t xml:space="preserve"> </w:t>
      </w:r>
      <w:r>
        <w:rPr>
          <w:rFonts w:cs="Century Gothic"/>
        </w:rPr>
        <w:t>harvesting’)</w:t>
      </w:r>
      <w:r>
        <w:rPr>
          <w:rFonts w:cs="Century Gothic"/>
          <w:spacing w:val="-8"/>
        </w:rPr>
        <w:t xml:space="preserve"> </w:t>
      </w:r>
      <w:r>
        <w:rPr>
          <w:rFonts w:cs="Century Gothic"/>
        </w:rPr>
        <w:t>is</w:t>
      </w:r>
      <w:r>
        <w:rPr>
          <w:rFonts w:cs="Century Gothic"/>
          <w:spacing w:val="-8"/>
        </w:rPr>
        <w:t xml:space="preserve"> </w:t>
      </w:r>
      <w:r>
        <w:rPr>
          <w:rFonts w:cs="Century Gothic"/>
        </w:rPr>
        <w:t>to</w:t>
      </w:r>
      <w:r>
        <w:rPr>
          <w:rFonts w:cs="Century Gothic"/>
          <w:spacing w:val="-8"/>
        </w:rPr>
        <w:t xml:space="preserve"> </w:t>
      </w:r>
      <w:r>
        <w:rPr>
          <w:rFonts w:cs="Century Gothic"/>
        </w:rPr>
        <w:t>some</w:t>
      </w:r>
      <w:r>
        <w:rPr>
          <w:rFonts w:cs="Century Gothic"/>
          <w:spacing w:val="-5"/>
        </w:rPr>
        <w:t xml:space="preserve"> </w:t>
      </w:r>
      <w:r>
        <w:rPr>
          <w:rFonts w:cs="Century Gothic"/>
        </w:rPr>
        <w:t>extent</w:t>
      </w:r>
      <w:r>
        <w:rPr>
          <w:rFonts w:cs="Century Gothic"/>
          <w:spacing w:val="64"/>
          <w:w w:val="99"/>
        </w:rPr>
        <w:t xml:space="preserve"> </w:t>
      </w:r>
      <w:r>
        <w:rPr>
          <w:spacing w:val="-1"/>
        </w:rPr>
        <w:t>provided</w:t>
      </w:r>
      <w:r>
        <w:rPr>
          <w:spacing w:val="-8"/>
        </w:rPr>
        <w:t xml:space="preserve"> </w:t>
      </w:r>
      <w:r>
        <w:t>for</w:t>
      </w:r>
      <w:r>
        <w:rPr>
          <w:spacing w:val="-8"/>
        </w:rPr>
        <w:t xml:space="preserve"> </w:t>
      </w:r>
      <w:r>
        <w:rPr>
          <w:spacing w:val="-1"/>
        </w:rPr>
        <w:t>under</w:t>
      </w:r>
      <w:r>
        <w:rPr>
          <w:spacing w:val="-5"/>
        </w:rPr>
        <w:t xml:space="preserve"> </w:t>
      </w:r>
      <w:r>
        <w:t>most</w:t>
      </w:r>
      <w:r>
        <w:rPr>
          <w:spacing w:val="-5"/>
        </w:rPr>
        <w:t xml:space="preserve"> </w:t>
      </w:r>
      <w:r>
        <w:rPr>
          <w:spacing w:val="-1"/>
        </w:rPr>
        <w:t>unregulated</w:t>
      </w:r>
      <w:r>
        <w:rPr>
          <w:spacing w:val="-8"/>
        </w:rPr>
        <w:t xml:space="preserve"> </w:t>
      </w:r>
      <w:r>
        <w:rPr>
          <w:spacing w:val="-1"/>
        </w:rPr>
        <w:t>entitlements.</w:t>
      </w:r>
    </w:p>
    <w:p w14:paraId="3705A537" w14:textId="2B51DF22" w:rsidR="00F441EC" w:rsidRDefault="00BC0B32">
      <w:pPr>
        <w:pStyle w:val="BodyText"/>
        <w:spacing w:before="179"/>
        <w:ind w:right="875"/>
      </w:pPr>
      <w:r>
        <w:rPr>
          <w:spacing w:val="-1"/>
        </w:rPr>
        <w:t>The</w:t>
      </w:r>
      <w:r>
        <w:rPr>
          <w:spacing w:val="-8"/>
        </w:rPr>
        <w:t xml:space="preserve"> </w:t>
      </w:r>
      <w:r>
        <w:rPr>
          <w:spacing w:val="-1"/>
        </w:rPr>
        <w:t>full</w:t>
      </w:r>
      <w:r>
        <w:rPr>
          <w:spacing w:val="-6"/>
        </w:rPr>
        <w:t xml:space="preserve"> </w:t>
      </w:r>
      <w:r>
        <w:rPr>
          <w:spacing w:val="-1"/>
        </w:rPr>
        <w:t>list</w:t>
      </w:r>
      <w:r>
        <w:rPr>
          <w:spacing w:val="-5"/>
        </w:rPr>
        <w:t xml:space="preserve"> </w:t>
      </w:r>
      <w:r>
        <w:rPr>
          <w:spacing w:val="-1"/>
        </w:rPr>
        <w:t>of</w:t>
      </w:r>
      <w:r>
        <w:rPr>
          <w:spacing w:val="-7"/>
        </w:rPr>
        <w:t xml:space="preserve"> </w:t>
      </w:r>
      <w:r>
        <w:t>Commonwealth</w:t>
      </w:r>
      <w:r>
        <w:rPr>
          <w:spacing w:val="-6"/>
        </w:rPr>
        <w:t xml:space="preserve"> </w:t>
      </w:r>
      <w:r>
        <w:rPr>
          <w:spacing w:val="-1"/>
        </w:rPr>
        <w:t>environmental</w:t>
      </w:r>
      <w:r>
        <w:rPr>
          <w:spacing w:val="-7"/>
        </w:rPr>
        <w:t xml:space="preserve"> </w:t>
      </w:r>
      <w:r>
        <w:t>water</w:t>
      </w:r>
      <w:r>
        <w:rPr>
          <w:spacing w:val="-7"/>
        </w:rPr>
        <w:t xml:space="preserve"> </w:t>
      </w:r>
      <w:r>
        <w:t>holdings</w:t>
      </w:r>
      <w:r>
        <w:rPr>
          <w:spacing w:val="-7"/>
        </w:rPr>
        <w:t xml:space="preserve"> </w:t>
      </w:r>
      <w:r>
        <w:t>can</w:t>
      </w:r>
      <w:r>
        <w:rPr>
          <w:spacing w:val="-6"/>
        </w:rPr>
        <w:t xml:space="preserve"> </w:t>
      </w:r>
      <w:r>
        <w:t>be</w:t>
      </w:r>
      <w:r>
        <w:rPr>
          <w:spacing w:val="-7"/>
        </w:rPr>
        <w:t xml:space="preserve"> </w:t>
      </w:r>
      <w:r>
        <w:rPr>
          <w:spacing w:val="-1"/>
        </w:rPr>
        <w:t>found</w:t>
      </w:r>
      <w:r>
        <w:rPr>
          <w:spacing w:val="-5"/>
        </w:rPr>
        <w:t xml:space="preserve"> </w:t>
      </w:r>
      <w:r>
        <w:t>at</w:t>
      </w:r>
      <w:r>
        <w:rPr>
          <w:w w:val="99"/>
        </w:rPr>
        <w:t xml:space="preserve"> </w:t>
      </w:r>
      <w:r>
        <w:rPr>
          <w:color w:val="0000FF"/>
          <w:w w:val="99"/>
        </w:rPr>
        <w:t xml:space="preserve"> </w:t>
      </w:r>
      <w:hyperlink r:id="rId92">
        <w:r>
          <w:rPr>
            <w:color w:val="0000FF"/>
            <w:w w:val="95"/>
            <w:u w:val="single" w:color="0000FF"/>
          </w:rPr>
          <w:t>www.environment.gov.au/topics/water/commonwealth-environmental-water-office/about-</w:t>
        </w:r>
      </w:hyperlink>
      <w:r>
        <w:rPr>
          <w:color w:val="0000FF"/>
          <w:w w:val="99"/>
        </w:rPr>
        <w:t xml:space="preserve"> </w:t>
      </w:r>
      <w:hyperlink r:id="rId93">
        <w:r>
          <w:rPr>
            <w:color w:val="0000FF"/>
            <w:w w:val="99"/>
          </w:rPr>
          <w:t xml:space="preserve"> </w:t>
        </w:r>
        <w:r>
          <w:rPr>
            <w:color w:val="0000FF"/>
            <w:u w:val="single" w:color="0000FF"/>
          </w:rPr>
          <w:t>commonwealth-environmental-water/how-much</w:t>
        </w:r>
        <w:r>
          <w:rPr>
            <w:color w:val="0000FF"/>
            <w:spacing w:val="-18"/>
            <w:u w:val="single" w:color="0000FF"/>
          </w:rPr>
          <w:t xml:space="preserve"> </w:t>
        </w:r>
      </w:hyperlink>
      <w:r>
        <w:t>and</w:t>
      </w:r>
      <w:r>
        <w:rPr>
          <w:spacing w:val="-19"/>
        </w:rPr>
        <w:t xml:space="preserve"> </w:t>
      </w:r>
      <w:r>
        <w:t>is</w:t>
      </w:r>
      <w:r>
        <w:rPr>
          <w:spacing w:val="-18"/>
        </w:rPr>
        <w:t xml:space="preserve"> </w:t>
      </w:r>
      <w:r>
        <w:rPr>
          <w:spacing w:val="-1"/>
        </w:rPr>
        <w:t>updated</w:t>
      </w:r>
      <w:r>
        <w:rPr>
          <w:spacing w:val="-18"/>
        </w:rPr>
        <w:t xml:space="preserve"> </w:t>
      </w:r>
      <w:r>
        <w:t>monthly.</w:t>
      </w:r>
    </w:p>
    <w:p w14:paraId="3705A538" w14:textId="77777777" w:rsidR="00F441EC" w:rsidRDefault="00F441EC">
      <w:pPr>
        <w:spacing w:before="3"/>
        <w:rPr>
          <w:rFonts w:ascii="Century Gothic" w:eastAsia="Century Gothic" w:hAnsi="Century Gothic" w:cs="Century Gothic"/>
          <w:sz w:val="15"/>
          <w:szCs w:val="15"/>
        </w:rPr>
      </w:pPr>
    </w:p>
    <w:p w14:paraId="3705A539" w14:textId="77777777" w:rsidR="00F441EC" w:rsidRDefault="00BC0B32">
      <w:pPr>
        <w:pStyle w:val="Heading2"/>
        <w:spacing w:before="55"/>
        <w:ind w:left="107" w:firstLine="0"/>
        <w:rPr>
          <w:b w:val="0"/>
          <w:bCs w:val="0"/>
        </w:rPr>
      </w:pPr>
      <w:bookmarkStart w:id="44" w:name="_Toc519085143"/>
      <w:r>
        <w:rPr>
          <w:color w:val="5F4879"/>
        </w:rPr>
        <w:t>Other</w:t>
      </w:r>
      <w:r>
        <w:rPr>
          <w:color w:val="5F4879"/>
          <w:spacing w:val="-9"/>
        </w:rPr>
        <w:t xml:space="preserve"> </w:t>
      </w:r>
      <w:r>
        <w:rPr>
          <w:color w:val="5F4879"/>
        </w:rPr>
        <w:t>sources</w:t>
      </w:r>
      <w:r>
        <w:rPr>
          <w:color w:val="5F4879"/>
          <w:spacing w:val="-9"/>
        </w:rPr>
        <w:t xml:space="preserve"> </w:t>
      </w:r>
      <w:r>
        <w:rPr>
          <w:color w:val="5F4879"/>
          <w:spacing w:val="-1"/>
        </w:rPr>
        <w:t>of</w:t>
      </w:r>
      <w:r>
        <w:rPr>
          <w:color w:val="5F4879"/>
          <w:spacing w:val="-8"/>
        </w:rPr>
        <w:t xml:space="preserve"> </w:t>
      </w:r>
      <w:r>
        <w:rPr>
          <w:color w:val="5F4879"/>
          <w:spacing w:val="-1"/>
        </w:rPr>
        <w:t>environmental</w:t>
      </w:r>
      <w:r>
        <w:rPr>
          <w:color w:val="5F4879"/>
          <w:spacing w:val="-8"/>
        </w:rPr>
        <w:t xml:space="preserve"> </w:t>
      </w:r>
      <w:r>
        <w:rPr>
          <w:color w:val="5F4879"/>
        </w:rPr>
        <w:t>water</w:t>
      </w:r>
      <w:bookmarkEnd w:id="44"/>
    </w:p>
    <w:p w14:paraId="3705A53A" w14:textId="77777777" w:rsidR="00F441EC" w:rsidRDefault="00F441EC">
      <w:pPr>
        <w:spacing w:before="5"/>
        <w:rPr>
          <w:rFonts w:ascii="Century Gothic" w:eastAsia="Century Gothic" w:hAnsi="Century Gothic" w:cs="Century Gothic"/>
          <w:b/>
          <w:bCs/>
          <w:sz w:val="19"/>
          <w:szCs w:val="19"/>
        </w:rPr>
      </w:pPr>
    </w:p>
    <w:p w14:paraId="3705A53B" w14:textId="6FF7C6D8" w:rsidR="00F441EC" w:rsidRDefault="00A84B3B">
      <w:pPr>
        <w:pStyle w:val="BodyText"/>
        <w:ind w:right="218"/>
      </w:pPr>
      <w:r>
        <w:t>T</w:t>
      </w:r>
      <w:r w:rsidR="00BC0B32">
        <w:t>here</w:t>
      </w:r>
      <w:r w:rsidR="00BC0B32">
        <w:rPr>
          <w:spacing w:val="-8"/>
        </w:rPr>
        <w:t xml:space="preserve"> </w:t>
      </w:r>
      <w:r w:rsidR="00BC0B32">
        <w:t>are</w:t>
      </w:r>
      <w:r w:rsidR="00BC0B32">
        <w:rPr>
          <w:spacing w:val="-7"/>
        </w:rPr>
        <w:t xml:space="preserve"> </w:t>
      </w:r>
      <w:r w:rsidR="00BC0B32">
        <w:rPr>
          <w:spacing w:val="-1"/>
        </w:rPr>
        <w:t>currently</w:t>
      </w:r>
      <w:r w:rsidR="00BC0B32">
        <w:rPr>
          <w:spacing w:val="-8"/>
        </w:rPr>
        <w:t xml:space="preserve"> </w:t>
      </w:r>
      <w:r w:rsidR="00BC0B32">
        <w:t>no</w:t>
      </w:r>
      <w:r w:rsidR="00BC0B32">
        <w:rPr>
          <w:spacing w:val="-7"/>
        </w:rPr>
        <w:t xml:space="preserve"> </w:t>
      </w:r>
      <w:r w:rsidR="00BC0B32">
        <w:t>other</w:t>
      </w:r>
      <w:r w:rsidR="00BC0B32">
        <w:rPr>
          <w:spacing w:val="-7"/>
        </w:rPr>
        <w:t xml:space="preserve"> </w:t>
      </w:r>
      <w:r w:rsidR="00BC0B32">
        <w:rPr>
          <w:spacing w:val="-1"/>
        </w:rPr>
        <w:t>sources</w:t>
      </w:r>
      <w:r w:rsidR="00BC0B32">
        <w:rPr>
          <w:spacing w:val="-6"/>
        </w:rPr>
        <w:t xml:space="preserve"> </w:t>
      </w:r>
      <w:r w:rsidR="00BC0B32">
        <w:rPr>
          <w:spacing w:val="-1"/>
        </w:rPr>
        <w:t>of</w:t>
      </w:r>
      <w:r w:rsidR="00BC0B32">
        <w:rPr>
          <w:spacing w:val="-7"/>
        </w:rPr>
        <w:t xml:space="preserve"> </w:t>
      </w:r>
      <w:r w:rsidR="00BC0B32">
        <w:t>held</w:t>
      </w:r>
      <w:r w:rsidR="00BC0B32">
        <w:rPr>
          <w:spacing w:val="-7"/>
        </w:rPr>
        <w:t xml:space="preserve"> </w:t>
      </w:r>
      <w:r w:rsidR="00BC0B32">
        <w:t>environmental</w:t>
      </w:r>
      <w:r w:rsidR="00BC0B32">
        <w:rPr>
          <w:spacing w:val="-6"/>
        </w:rPr>
        <w:t xml:space="preserve"> </w:t>
      </w:r>
      <w:r w:rsidR="00BC0B32">
        <w:t>water</w:t>
      </w:r>
      <w:r w:rsidR="00BC0B32">
        <w:rPr>
          <w:spacing w:val="-8"/>
        </w:rPr>
        <w:t xml:space="preserve"> </w:t>
      </w:r>
      <w:r w:rsidR="00BC0B32">
        <w:t>in</w:t>
      </w:r>
      <w:r w:rsidR="00BC0B32">
        <w:rPr>
          <w:spacing w:val="-8"/>
        </w:rPr>
        <w:t xml:space="preserve"> </w:t>
      </w:r>
      <w:r w:rsidR="00BC0B32">
        <w:t xml:space="preserve">the </w:t>
      </w:r>
      <w:r w:rsidR="005E1F8C">
        <w:t>Northern Intersecting Streams</w:t>
      </w:r>
      <w:r w:rsidR="00BC0B32">
        <w:t>.</w:t>
      </w:r>
    </w:p>
    <w:p w14:paraId="3705A53C" w14:textId="77777777" w:rsidR="00F441EC" w:rsidRDefault="00F441EC">
      <w:pPr>
        <w:spacing w:before="8"/>
        <w:rPr>
          <w:rFonts w:ascii="Century Gothic" w:eastAsia="Century Gothic" w:hAnsi="Century Gothic" w:cs="Century Gothic"/>
          <w:sz w:val="19"/>
          <w:szCs w:val="19"/>
        </w:rPr>
      </w:pPr>
    </w:p>
    <w:p w14:paraId="3705A53D" w14:textId="77777777" w:rsidR="00F441EC" w:rsidRDefault="00BC0B32">
      <w:pPr>
        <w:pStyle w:val="Heading2"/>
        <w:ind w:left="107" w:firstLine="0"/>
        <w:rPr>
          <w:b w:val="0"/>
          <w:bCs w:val="0"/>
        </w:rPr>
      </w:pPr>
      <w:bookmarkStart w:id="45" w:name="_Toc519085144"/>
      <w:r>
        <w:rPr>
          <w:color w:val="5F4879"/>
          <w:spacing w:val="-1"/>
        </w:rPr>
        <w:t>Planned</w:t>
      </w:r>
      <w:r>
        <w:rPr>
          <w:color w:val="5F4879"/>
          <w:spacing w:val="-12"/>
        </w:rPr>
        <w:t xml:space="preserve"> </w:t>
      </w:r>
      <w:r>
        <w:rPr>
          <w:color w:val="5F4879"/>
          <w:spacing w:val="-1"/>
        </w:rPr>
        <w:t>environmental</w:t>
      </w:r>
      <w:r>
        <w:rPr>
          <w:color w:val="5F4879"/>
          <w:spacing w:val="-12"/>
        </w:rPr>
        <w:t xml:space="preserve"> </w:t>
      </w:r>
      <w:r>
        <w:rPr>
          <w:color w:val="5F4879"/>
        </w:rPr>
        <w:t>water</w:t>
      </w:r>
      <w:bookmarkEnd w:id="45"/>
    </w:p>
    <w:p w14:paraId="3705A53E" w14:textId="77777777" w:rsidR="00F441EC" w:rsidRDefault="00F441EC">
      <w:pPr>
        <w:spacing w:before="7"/>
        <w:rPr>
          <w:rFonts w:ascii="Century Gothic" w:eastAsia="Century Gothic" w:hAnsi="Century Gothic" w:cs="Century Gothic"/>
          <w:b/>
          <w:bCs/>
          <w:sz w:val="19"/>
          <w:szCs w:val="19"/>
        </w:rPr>
      </w:pPr>
    </w:p>
    <w:p w14:paraId="3705A53F" w14:textId="2F2041EA" w:rsidR="00F441EC" w:rsidRDefault="00BC0B32">
      <w:pPr>
        <w:pStyle w:val="BodyText"/>
        <w:ind w:right="218"/>
        <w:rPr>
          <w:rFonts w:cs="Century Gothic"/>
        </w:rPr>
      </w:pPr>
      <w:r>
        <w:rPr>
          <w:spacing w:val="1"/>
        </w:rPr>
        <w:t>In</w:t>
      </w:r>
      <w:r>
        <w:rPr>
          <w:spacing w:val="-8"/>
        </w:rPr>
        <w:t xml:space="preserve"> </w:t>
      </w:r>
      <w:r>
        <w:rPr>
          <w:spacing w:val="-1"/>
        </w:rPr>
        <w:t>addition</w:t>
      </w:r>
      <w:r>
        <w:rPr>
          <w:spacing w:val="-7"/>
        </w:rPr>
        <w:t xml:space="preserve"> </w:t>
      </w:r>
      <w:r>
        <w:rPr>
          <w:spacing w:val="1"/>
        </w:rPr>
        <w:t>to</w:t>
      </w:r>
      <w:r>
        <w:rPr>
          <w:spacing w:val="-8"/>
        </w:rPr>
        <w:t xml:space="preserve"> </w:t>
      </w:r>
      <w:r>
        <w:t>water</w:t>
      </w:r>
      <w:r>
        <w:rPr>
          <w:spacing w:val="-8"/>
        </w:rPr>
        <w:t xml:space="preserve"> </w:t>
      </w:r>
      <w:r>
        <w:t>entitlements</w:t>
      </w:r>
      <w:r>
        <w:rPr>
          <w:spacing w:val="-8"/>
        </w:rPr>
        <w:t xml:space="preserve"> </w:t>
      </w:r>
      <w:r>
        <w:t>held</w:t>
      </w:r>
      <w:r>
        <w:rPr>
          <w:spacing w:val="-7"/>
        </w:rPr>
        <w:t xml:space="preserve"> </w:t>
      </w:r>
      <w:r>
        <w:t>by</w:t>
      </w:r>
      <w:r>
        <w:rPr>
          <w:spacing w:val="-9"/>
        </w:rPr>
        <w:t xml:space="preserve"> </w:t>
      </w:r>
      <w:r>
        <w:t>the</w:t>
      </w:r>
      <w:r>
        <w:rPr>
          <w:spacing w:val="-8"/>
        </w:rPr>
        <w:t xml:space="preserve"> </w:t>
      </w:r>
      <w:r>
        <w:t>Commonwealth,</w:t>
      </w:r>
      <w:r>
        <w:rPr>
          <w:spacing w:val="-10"/>
        </w:rPr>
        <w:t xml:space="preserve"> </w:t>
      </w:r>
      <w:r>
        <w:t>environmental</w:t>
      </w:r>
      <w:r>
        <w:rPr>
          <w:spacing w:val="-7"/>
        </w:rPr>
        <w:t xml:space="preserve"> </w:t>
      </w:r>
      <w:r>
        <w:rPr>
          <w:spacing w:val="-1"/>
        </w:rPr>
        <w:t>demands</w:t>
      </w:r>
      <w:r>
        <w:rPr>
          <w:spacing w:val="-8"/>
        </w:rPr>
        <w:t xml:space="preserve"> </w:t>
      </w:r>
      <w:r>
        <w:t>in</w:t>
      </w:r>
      <w:r>
        <w:rPr>
          <w:spacing w:val="-7"/>
        </w:rPr>
        <w:t xml:space="preserve"> </w:t>
      </w:r>
      <w:r>
        <w:t>the</w:t>
      </w:r>
      <w:r>
        <w:rPr>
          <w:spacing w:val="44"/>
          <w:w w:val="99"/>
        </w:rPr>
        <w:t xml:space="preserve"> </w:t>
      </w:r>
      <w:r w:rsidR="005E1F8C">
        <w:t>Northern Intersecting Streams</w:t>
      </w:r>
      <w:r>
        <w:rPr>
          <w:spacing w:val="-6"/>
        </w:rPr>
        <w:t xml:space="preserve"> </w:t>
      </w:r>
      <w:r>
        <w:t>may</w:t>
      </w:r>
      <w:r>
        <w:rPr>
          <w:spacing w:val="-6"/>
        </w:rPr>
        <w:t xml:space="preserve"> </w:t>
      </w:r>
      <w:r>
        <w:t>be</w:t>
      </w:r>
      <w:r>
        <w:rPr>
          <w:spacing w:val="-7"/>
        </w:rPr>
        <w:t xml:space="preserve"> </w:t>
      </w:r>
      <w:r>
        <w:t>met</w:t>
      </w:r>
      <w:r>
        <w:rPr>
          <w:spacing w:val="-5"/>
        </w:rPr>
        <w:t xml:space="preserve"> </w:t>
      </w:r>
      <w:r>
        <w:rPr>
          <w:spacing w:val="-1"/>
        </w:rPr>
        <w:t>via</w:t>
      </w:r>
      <w:r>
        <w:rPr>
          <w:spacing w:val="-5"/>
        </w:rPr>
        <w:t xml:space="preserve"> </w:t>
      </w:r>
      <w:r>
        <w:t>water</w:t>
      </w:r>
      <w:r>
        <w:rPr>
          <w:spacing w:val="-7"/>
        </w:rPr>
        <w:t xml:space="preserve"> </w:t>
      </w:r>
      <w:r>
        <w:rPr>
          <w:spacing w:val="-1"/>
        </w:rPr>
        <w:t>provided</w:t>
      </w:r>
      <w:r>
        <w:rPr>
          <w:spacing w:val="-6"/>
        </w:rPr>
        <w:t xml:space="preserve"> </w:t>
      </w:r>
      <w:r>
        <w:t>for</w:t>
      </w:r>
      <w:r>
        <w:rPr>
          <w:spacing w:val="-7"/>
        </w:rPr>
        <w:t xml:space="preserve"> </w:t>
      </w:r>
      <w:r>
        <w:t>the</w:t>
      </w:r>
      <w:r>
        <w:rPr>
          <w:spacing w:val="-7"/>
        </w:rPr>
        <w:t xml:space="preserve"> </w:t>
      </w:r>
      <w:r>
        <w:t>environment</w:t>
      </w:r>
      <w:r>
        <w:rPr>
          <w:spacing w:val="-5"/>
        </w:rPr>
        <w:t xml:space="preserve"> </w:t>
      </w:r>
      <w:r>
        <w:rPr>
          <w:spacing w:val="-1"/>
        </w:rPr>
        <w:t>under</w:t>
      </w:r>
      <w:r>
        <w:rPr>
          <w:spacing w:val="-6"/>
        </w:rPr>
        <w:t xml:space="preserve"> </w:t>
      </w:r>
      <w:r>
        <w:t>rules</w:t>
      </w:r>
      <w:r>
        <w:rPr>
          <w:spacing w:val="-7"/>
        </w:rPr>
        <w:t xml:space="preserve"> </w:t>
      </w:r>
      <w:r>
        <w:t>in</w:t>
      </w:r>
      <w:r>
        <w:rPr>
          <w:spacing w:val="-6"/>
        </w:rPr>
        <w:t xml:space="preserve"> </w:t>
      </w:r>
      <w:r>
        <w:t>state</w:t>
      </w:r>
      <w:r>
        <w:rPr>
          <w:spacing w:val="39"/>
          <w:w w:val="99"/>
        </w:rPr>
        <w:t xml:space="preserve"> </w:t>
      </w:r>
      <w:r>
        <w:rPr>
          <w:rFonts w:cs="Century Gothic"/>
        </w:rPr>
        <w:t>water</w:t>
      </w:r>
      <w:r>
        <w:rPr>
          <w:rFonts w:cs="Century Gothic"/>
          <w:spacing w:val="-9"/>
        </w:rPr>
        <w:t xml:space="preserve"> </w:t>
      </w:r>
      <w:r>
        <w:rPr>
          <w:rFonts w:cs="Century Gothic"/>
        </w:rPr>
        <w:t>plans</w:t>
      </w:r>
      <w:r>
        <w:rPr>
          <w:rFonts w:cs="Century Gothic"/>
          <w:spacing w:val="-9"/>
        </w:rPr>
        <w:t xml:space="preserve"> </w:t>
      </w:r>
      <w:r>
        <w:rPr>
          <w:rFonts w:cs="Century Gothic"/>
          <w:spacing w:val="-1"/>
        </w:rPr>
        <w:t>(referred</w:t>
      </w:r>
      <w:r>
        <w:rPr>
          <w:rFonts w:cs="Century Gothic"/>
          <w:spacing w:val="-8"/>
        </w:rPr>
        <w:t xml:space="preserve"> </w:t>
      </w:r>
      <w:r>
        <w:rPr>
          <w:rFonts w:cs="Century Gothic"/>
          <w:spacing w:val="1"/>
        </w:rPr>
        <w:t>to</w:t>
      </w:r>
      <w:r>
        <w:rPr>
          <w:rFonts w:cs="Century Gothic"/>
          <w:spacing w:val="-7"/>
        </w:rPr>
        <w:t xml:space="preserve"> </w:t>
      </w:r>
      <w:r>
        <w:rPr>
          <w:rFonts w:cs="Century Gothic"/>
        </w:rPr>
        <w:t>as</w:t>
      </w:r>
      <w:r>
        <w:rPr>
          <w:rFonts w:cs="Century Gothic"/>
          <w:spacing w:val="-9"/>
        </w:rPr>
        <w:t xml:space="preserve"> </w:t>
      </w:r>
      <w:r>
        <w:rPr>
          <w:rFonts w:cs="Century Gothic"/>
          <w:spacing w:val="-1"/>
        </w:rPr>
        <w:t>‘planned</w:t>
      </w:r>
      <w:r>
        <w:rPr>
          <w:rFonts w:cs="Century Gothic"/>
          <w:spacing w:val="-9"/>
        </w:rPr>
        <w:t xml:space="preserve"> </w:t>
      </w:r>
      <w:r>
        <w:rPr>
          <w:rFonts w:cs="Century Gothic"/>
        </w:rPr>
        <w:t>environmental</w:t>
      </w:r>
      <w:r>
        <w:rPr>
          <w:rFonts w:cs="Century Gothic"/>
          <w:spacing w:val="-7"/>
        </w:rPr>
        <w:t xml:space="preserve"> </w:t>
      </w:r>
      <w:r>
        <w:rPr>
          <w:rFonts w:cs="Century Gothic"/>
          <w:spacing w:val="-1"/>
        </w:rPr>
        <w:t>water’).</w:t>
      </w:r>
    </w:p>
    <w:p w14:paraId="3705A540" w14:textId="77777777" w:rsidR="00F441EC" w:rsidRDefault="00F441EC">
      <w:pPr>
        <w:spacing w:before="7"/>
        <w:rPr>
          <w:rFonts w:ascii="Century Gothic" w:eastAsia="Century Gothic" w:hAnsi="Century Gothic" w:cs="Century Gothic"/>
          <w:sz w:val="19"/>
          <w:szCs w:val="19"/>
        </w:rPr>
      </w:pPr>
    </w:p>
    <w:p w14:paraId="3705A541" w14:textId="63F28BEC" w:rsidR="00F441EC" w:rsidRDefault="00BC0B32">
      <w:pPr>
        <w:pStyle w:val="BodyText"/>
        <w:ind w:right="202"/>
      </w:pPr>
      <w:r>
        <w:rPr>
          <w:spacing w:val="-1"/>
        </w:rPr>
        <w:t>Rules</w:t>
      </w:r>
      <w:r>
        <w:rPr>
          <w:spacing w:val="-6"/>
        </w:rPr>
        <w:t xml:space="preserve"> </w:t>
      </w:r>
      <w:r>
        <w:t>limiting</w:t>
      </w:r>
      <w:r>
        <w:rPr>
          <w:spacing w:val="-7"/>
        </w:rPr>
        <w:t xml:space="preserve"> </w:t>
      </w:r>
      <w:r>
        <w:rPr>
          <w:spacing w:val="-1"/>
        </w:rPr>
        <w:t>extraction</w:t>
      </w:r>
      <w:r>
        <w:rPr>
          <w:spacing w:val="-7"/>
        </w:rPr>
        <w:t xml:space="preserve"> </w:t>
      </w:r>
      <w:r>
        <w:rPr>
          <w:spacing w:val="-1"/>
        </w:rPr>
        <w:t>of</w:t>
      </w:r>
      <w:r>
        <w:rPr>
          <w:spacing w:val="-7"/>
        </w:rPr>
        <w:t xml:space="preserve"> </w:t>
      </w:r>
      <w:r>
        <w:rPr>
          <w:spacing w:val="-1"/>
        </w:rPr>
        <w:t>unregulated</w:t>
      </w:r>
      <w:r>
        <w:rPr>
          <w:spacing w:val="-8"/>
        </w:rPr>
        <w:t xml:space="preserve"> </w:t>
      </w:r>
      <w:r>
        <w:t>flows</w:t>
      </w:r>
      <w:r>
        <w:rPr>
          <w:spacing w:val="-7"/>
        </w:rPr>
        <w:t xml:space="preserve"> </w:t>
      </w:r>
      <w:r>
        <w:rPr>
          <w:spacing w:val="-1"/>
        </w:rPr>
        <w:t>by</w:t>
      </w:r>
      <w:r>
        <w:rPr>
          <w:spacing w:val="-7"/>
        </w:rPr>
        <w:t xml:space="preserve"> </w:t>
      </w:r>
      <w:r>
        <w:t>users,</w:t>
      </w:r>
      <w:r>
        <w:rPr>
          <w:spacing w:val="-10"/>
        </w:rPr>
        <w:t xml:space="preserve"> </w:t>
      </w:r>
      <w:r>
        <w:rPr>
          <w:spacing w:val="-1"/>
        </w:rPr>
        <w:t>such</w:t>
      </w:r>
      <w:r>
        <w:rPr>
          <w:spacing w:val="-6"/>
        </w:rPr>
        <w:t xml:space="preserve"> </w:t>
      </w:r>
      <w:r>
        <w:t>as</w:t>
      </w:r>
      <w:r>
        <w:rPr>
          <w:spacing w:val="-8"/>
        </w:rPr>
        <w:t xml:space="preserve"> </w:t>
      </w:r>
      <w:r>
        <w:t>commence/cease</w:t>
      </w:r>
      <w:r>
        <w:rPr>
          <w:spacing w:val="-7"/>
        </w:rPr>
        <w:t xml:space="preserve"> </w:t>
      </w:r>
      <w:r>
        <w:t>to</w:t>
      </w:r>
      <w:r>
        <w:rPr>
          <w:spacing w:val="-7"/>
        </w:rPr>
        <w:t xml:space="preserve"> </w:t>
      </w:r>
      <w:r>
        <w:t>take</w:t>
      </w:r>
      <w:r>
        <w:rPr>
          <w:spacing w:val="-8"/>
        </w:rPr>
        <w:t xml:space="preserve"> </w:t>
      </w:r>
      <w:r>
        <w:rPr>
          <w:spacing w:val="-1"/>
        </w:rPr>
        <w:t>flow</w:t>
      </w:r>
      <w:r>
        <w:rPr>
          <w:spacing w:val="76"/>
          <w:w w:val="99"/>
        </w:rPr>
        <w:t xml:space="preserve"> </w:t>
      </w:r>
      <w:r>
        <w:t>thresholds</w:t>
      </w:r>
      <w:r>
        <w:rPr>
          <w:spacing w:val="-8"/>
        </w:rPr>
        <w:t xml:space="preserve"> </w:t>
      </w:r>
      <w:r>
        <w:t>and</w:t>
      </w:r>
      <w:r>
        <w:rPr>
          <w:spacing w:val="-7"/>
        </w:rPr>
        <w:t xml:space="preserve"> </w:t>
      </w:r>
      <w:r>
        <w:t>instantaneous,</w:t>
      </w:r>
      <w:r>
        <w:rPr>
          <w:spacing w:val="-10"/>
        </w:rPr>
        <w:t xml:space="preserve"> </w:t>
      </w:r>
      <w:r>
        <w:t>daily,</w:t>
      </w:r>
      <w:r>
        <w:rPr>
          <w:spacing w:val="-9"/>
        </w:rPr>
        <w:t xml:space="preserve"> </w:t>
      </w:r>
      <w:r>
        <w:rPr>
          <w:spacing w:val="-1"/>
        </w:rPr>
        <w:t>annual</w:t>
      </w:r>
      <w:r>
        <w:rPr>
          <w:spacing w:val="-7"/>
        </w:rPr>
        <w:t xml:space="preserve"> </w:t>
      </w:r>
      <w:r>
        <w:t>and</w:t>
      </w:r>
      <w:r>
        <w:rPr>
          <w:spacing w:val="-5"/>
        </w:rPr>
        <w:t xml:space="preserve"> </w:t>
      </w:r>
      <w:r>
        <w:t>multi-</w:t>
      </w:r>
      <w:r>
        <w:rPr>
          <w:rFonts w:cs="Century Gothic"/>
        </w:rPr>
        <w:t>year</w:t>
      </w:r>
      <w:r>
        <w:rPr>
          <w:rFonts w:cs="Century Gothic"/>
          <w:spacing w:val="-7"/>
        </w:rPr>
        <w:t xml:space="preserve"> </w:t>
      </w:r>
      <w:r>
        <w:rPr>
          <w:rFonts w:cs="Century Gothic"/>
          <w:spacing w:val="-1"/>
        </w:rPr>
        <w:t>use</w:t>
      </w:r>
      <w:r>
        <w:rPr>
          <w:rFonts w:cs="Century Gothic"/>
          <w:spacing w:val="-8"/>
        </w:rPr>
        <w:t xml:space="preserve"> </w:t>
      </w:r>
      <w:r>
        <w:rPr>
          <w:rFonts w:cs="Century Gothic"/>
        </w:rPr>
        <w:t>limits,</w:t>
      </w:r>
      <w:r>
        <w:rPr>
          <w:rFonts w:cs="Century Gothic"/>
          <w:spacing w:val="-9"/>
        </w:rPr>
        <w:t xml:space="preserve"> </w:t>
      </w:r>
      <w:r>
        <w:rPr>
          <w:rFonts w:cs="Century Gothic"/>
        </w:rPr>
        <w:t>form</w:t>
      </w:r>
      <w:r>
        <w:rPr>
          <w:rFonts w:cs="Century Gothic"/>
          <w:spacing w:val="-5"/>
        </w:rPr>
        <w:t xml:space="preserve"> </w:t>
      </w:r>
      <w:r>
        <w:rPr>
          <w:rFonts w:cs="Century Gothic"/>
        </w:rPr>
        <w:t>the</w:t>
      </w:r>
      <w:r>
        <w:rPr>
          <w:rFonts w:cs="Century Gothic"/>
          <w:spacing w:val="-7"/>
        </w:rPr>
        <w:t xml:space="preserve"> </w:t>
      </w:r>
      <w:r>
        <w:rPr>
          <w:rFonts w:cs="Century Gothic"/>
        </w:rPr>
        <w:t>basis</w:t>
      </w:r>
      <w:r>
        <w:rPr>
          <w:rFonts w:cs="Century Gothic"/>
          <w:spacing w:val="-8"/>
        </w:rPr>
        <w:t xml:space="preserve"> </w:t>
      </w:r>
      <w:r>
        <w:rPr>
          <w:rFonts w:cs="Century Gothic"/>
          <w:spacing w:val="-1"/>
        </w:rPr>
        <w:t>of</w:t>
      </w:r>
      <w:r>
        <w:rPr>
          <w:rFonts w:cs="Century Gothic"/>
          <w:spacing w:val="-7"/>
        </w:rPr>
        <w:t xml:space="preserve"> </w:t>
      </w:r>
      <w:r>
        <w:rPr>
          <w:rFonts w:cs="Century Gothic"/>
        </w:rPr>
        <w:t>‘planned</w:t>
      </w:r>
      <w:r>
        <w:rPr>
          <w:rFonts w:cs="Century Gothic"/>
          <w:spacing w:val="38"/>
          <w:w w:val="99"/>
        </w:rPr>
        <w:t xml:space="preserve"> </w:t>
      </w:r>
      <w:r>
        <w:rPr>
          <w:rFonts w:cs="Century Gothic"/>
        </w:rPr>
        <w:t>environmental</w:t>
      </w:r>
      <w:r>
        <w:rPr>
          <w:rFonts w:cs="Century Gothic"/>
          <w:spacing w:val="-7"/>
        </w:rPr>
        <w:t xml:space="preserve"> </w:t>
      </w:r>
      <w:r>
        <w:rPr>
          <w:rFonts w:cs="Century Gothic"/>
        </w:rPr>
        <w:t>water’</w:t>
      </w:r>
      <w:r>
        <w:rPr>
          <w:rFonts w:cs="Century Gothic"/>
          <w:spacing w:val="-8"/>
        </w:rPr>
        <w:t xml:space="preserve"> </w:t>
      </w:r>
      <w:r>
        <w:rPr>
          <w:rFonts w:cs="Century Gothic"/>
        </w:rPr>
        <w:t>in</w:t>
      </w:r>
      <w:r>
        <w:rPr>
          <w:rFonts w:cs="Century Gothic"/>
          <w:spacing w:val="-9"/>
        </w:rPr>
        <w:t xml:space="preserve"> </w:t>
      </w:r>
      <w:r>
        <w:rPr>
          <w:rFonts w:cs="Century Gothic"/>
        </w:rPr>
        <w:t>the</w:t>
      </w:r>
      <w:r>
        <w:rPr>
          <w:rFonts w:cs="Century Gothic"/>
          <w:spacing w:val="-6"/>
        </w:rPr>
        <w:t xml:space="preserve"> </w:t>
      </w:r>
      <w:r w:rsidR="005E1F8C">
        <w:rPr>
          <w:rFonts w:cs="Century Gothic"/>
        </w:rPr>
        <w:t>Northern Intersecting Streams</w:t>
      </w:r>
      <w:r>
        <w:rPr>
          <w:rFonts w:cs="Century Gothic"/>
        </w:rPr>
        <w:t>.</w:t>
      </w:r>
      <w:r>
        <w:rPr>
          <w:rFonts w:cs="Century Gothic"/>
          <w:spacing w:val="-9"/>
        </w:rPr>
        <w:t xml:space="preserve"> </w:t>
      </w:r>
      <w:r>
        <w:rPr>
          <w:rFonts w:cs="Century Gothic"/>
        </w:rPr>
        <w:t>They</w:t>
      </w:r>
      <w:r>
        <w:rPr>
          <w:rFonts w:cs="Century Gothic"/>
          <w:spacing w:val="-9"/>
        </w:rPr>
        <w:t xml:space="preserve"> </w:t>
      </w:r>
      <w:r>
        <w:rPr>
          <w:rFonts w:cs="Century Gothic"/>
        </w:rPr>
        <w:t>are</w:t>
      </w:r>
      <w:r>
        <w:rPr>
          <w:rFonts w:cs="Century Gothic"/>
          <w:spacing w:val="-8"/>
        </w:rPr>
        <w:t xml:space="preserve"> </w:t>
      </w:r>
      <w:r>
        <w:rPr>
          <w:rFonts w:cs="Century Gothic"/>
        </w:rPr>
        <w:t>complemented</w:t>
      </w:r>
      <w:r>
        <w:rPr>
          <w:rFonts w:cs="Century Gothic"/>
          <w:spacing w:val="-7"/>
        </w:rPr>
        <w:t xml:space="preserve"> </w:t>
      </w:r>
      <w:r>
        <w:rPr>
          <w:rFonts w:cs="Century Gothic"/>
        </w:rPr>
        <w:t>by</w:t>
      </w:r>
      <w:r>
        <w:rPr>
          <w:rFonts w:cs="Century Gothic"/>
          <w:spacing w:val="-9"/>
        </w:rPr>
        <w:t xml:space="preserve"> </w:t>
      </w:r>
      <w:r>
        <w:rPr>
          <w:rFonts w:cs="Century Gothic"/>
          <w:spacing w:val="-1"/>
        </w:rPr>
        <w:t>rules</w:t>
      </w:r>
      <w:r>
        <w:rPr>
          <w:rFonts w:cs="Century Gothic"/>
          <w:spacing w:val="-7"/>
        </w:rPr>
        <w:t xml:space="preserve"> </w:t>
      </w:r>
      <w:r>
        <w:rPr>
          <w:rFonts w:cs="Century Gothic"/>
        </w:rPr>
        <w:t>in</w:t>
      </w:r>
      <w:r>
        <w:rPr>
          <w:rFonts w:cs="Century Gothic"/>
          <w:spacing w:val="-7"/>
        </w:rPr>
        <w:t xml:space="preserve"> </w:t>
      </w:r>
      <w:r>
        <w:rPr>
          <w:rFonts w:cs="Century Gothic"/>
        </w:rPr>
        <w:t>state</w:t>
      </w:r>
      <w:r>
        <w:rPr>
          <w:rFonts w:cs="Century Gothic"/>
          <w:spacing w:val="60"/>
          <w:w w:val="99"/>
        </w:rPr>
        <w:t xml:space="preserve"> </w:t>
      </w:r>
      <w:r>
        <w:t>water</w:t>
      </w:r>
      <w:r>
        <w:rPr>
          <w:spacing w:val="-7"/>
        </w:rPr>
        <w:t xml:space="preserve"> </w:t>
      </w:r>
      <w:r>
        <w:t>plans</w:t>
      </w:r>
      <w:r>
        <w:rPr>
          <w:spacing w:val="-7"/>
        </w:rPr>
        <w:t xml:space="preserve"> </w:t>
      </w:r>
      <w:r>
        <w:rPr>
          <w:spacing w:val="-1"/>
        </w:rPr>
        <w:t>in</w:t>
      </w:r>
      <w:r>
        <w:rPr>
          <w:spacing w:val="-4"/>
        </w:rPr>
        <w:t xml:space="preserve"> </w:t>
      </w:r>
      <w:r>
        <w:t>a</w:t>
      </w:r>
      <w:r>
        <w:rPr>
          <w:spacing w:val="-6"/>
        </w:rPr>
        <w:t xml:space="preserve"> </w:t>
      </w:r>
      <w:r>
        <w:t>few</w:t>
      </w:r>
      <w:r>
        <w:rPr>
          <w:spacing w:val="-5"/>
        </w:rPr>
        <w:t xml:space="preserve"> </w:t>
      </w:r>
      <w:r>
        <w:rPr>
          <w:spacing w:val="-1"/>
        </w:rPr>
        <w:t>areas</w:t>
      </w:r>
      <w:r>
        <w:rPr>
          <w:spacing w:val="-7"/>
        </w:rPr>
        <w:t xml:space="preserve"> </w:t>
      </w:r>
      <w:r>
        <w:t>which</w:t>
      </w:r>
      <w:r>
        <w:rPr>
          <w:spacing w:val="-5"/>
        </w:rPr>
        <w:t xml:space="preserve"> </w:t>
      </w:r>
      <w:r>
        <w:rPr>
          <w:spacing w:val="-1"/>
        </w:rPr>
        <w:t>defer</w:t>
      </w:r>
      <w:r>
        <w:rPr>
          <w:spacing w:val="-7"/>
        </w:rPr>
        <w:t xml:space="preserve"> </w:t>
      </w:r>
      <w:r>
        <w:t>or</w:t>
      </w:r>
      <w:r>
        <w:rPr>
          <w:spacing w:val="-6"/>
        </w:rPr>
        <w:t xml:space="preserve"> </w:t>
      </w:r>
      <w:r>
        <w:rPr>
          <w:spacing w:val="-1"/>
        </w:rPr>
        <w:t>reduce</w:t>
      </w:r>
      <w:r>
        <w:rPr>
          <w:spacing w:val="-4"/>
        </w:rPr>
        <w:t xml:space="preserve"> </w:t>
      </w:r>
      <w:r>
        <w:t>extraction</w:t>
      </w:r>
      <w:r>
        <w:rPr>
          <w:spacing w:val="-6"/>
        </w:rPr>
        <w:t xml:space="preserve"> </w:t>
      </w:r>
      <w:r>
        <w:rPr>
          <w:spacing w:val="-1"/>
        </w:rPr>
        <w:t>during</w:t>
      </w:r>
      <w:r>
        <w:rPr>
          <w:spacing w:val="-7"/>
        </w:rPr>
        <w:t xml:space="preserve"> </w:t>
      </w:r>
      <w:r>
        <w:rPr>
          <w:spacing w:val="-1"/>
        </w:rPr>
        <w:t>specific</w:t>
      </w:r>
      <w:r>
        <w:rPr>
          <w:spacing w:val="-5"/>
        </w:rPr>
        <w:t xml:space="preserve"> </w:t>
      </w:r>
      <w:r>
        <w:rPr>
          <w:spacing w:val="1"/>
        </w:rPr>
        <w:t>types</w:t>
      </w:r>
      <w:r>
        <w:rPr>
          <w:spacing w:val="-7"/>
        </w:rPr>
        <w:t xml:space="preserve"> </w:t>
      </w:r>
      <w:r>
        <w:rPr>
          <w:spacing w:val="-1"/>
        </w:rPr>
        <w:t>of</w:t>
      </w:r>
      <w:r>
        <w:rPr>
          <w:spacing w:val="-5"/>
        </w:rPr>
        <w:t xml:space="preserve"> </w:t>
      </w:r>
      <w:r>
        <w:rPr>
          <w:spacing w:val="-1"/>
        </w:rPr>
        <w:t>unregulated</w:t>
      </w:r>
      <w:r>
        <w:rPr>
          <w:spacing w:val="73"/>
          <w:w w:val="99"/>
        </w:rPr>
        <w:t xml:space="preserve"> </w:t>
      </w:r>
      <w:r>
        <w:t>flows.</w:t>
      </w:r>
      <w:r>
        <w:rPr>
          <w:spacing w:val="-9"/>
        </w:rPr>
        <w:t xml:space="preserve"> </w:t>
      </w:r>
      <w:r>
        <w:rPr>
          <w:spacing w:val="-1"/>
        </w:rPr>
        <w:t>Event</w:t>
      </w:r>
      <w:r>
        <w:rPr>
          <w:spacing w:val="-4"/>
        </w:rPr>
        <w:t xml:space="preserve"> </w:t>
      </w:r>
      <w:r>
        <w:rPr>
          <w:spacing w:val="-1"/>
        </w:rPr>
        <w:t>based</w:t>
      </w:r>
      <w:r>
        <w:rPr>
          <w:spacing w:val="-6"/>
        </w:rPr>
        <w:t xml:space="preserve"> </w:t>
      </w:r>
      <w:r>
        <w:t>rules</w:t>
      </w:r>
      <w:r>
        <w:rPr>
          <w:spacing w:val="-5"/>
        </w:rPr>
        <w:t xml:space="preserve"> </w:t>
      </w:r>
      <w:r>
        <w:t>are</w:t>
      </w:r>
      <w:r>
        <w:rPr>
          <w:spacing w:val="-6"/>
        </w:rPr>
        <w:t xml:space="preserve"> </w:t>
      </w:r>
      <w:r>
        <w:t>triggered</w:t>
      </w:r>
      <w:r>
        <w:rPr>
          <w:spacing w:val="-6"/>
        </w:rPr>
        <w:t xml:space="preserve"> </w:t>
      </w:r>
      <w:r>
        <w:t>by</w:t>
      </w:r>
      <w:r>
        <w:rPr>
          <w:spacing w:val="-7"/>
        </w:rPr>
        <w:t xml:space="preserve"> </w:t>
      </w:r>
      <w:r>
        <w:t>antecedent</w:t>
      </w:r>
      <w:r>
        <w:rPr>
          <w:spacing w:val="-4"/>
        </w:rPr>
        <w:t xml:space="preserve"> </w:t>
      </w:r>
      <w:r>
        <w:rPr>
          <w:spacing w:val="-1"/>
        </w:rPr>
        <w:t>conditions</w:t>
      </w:r>
      <w:r>
        <w:rPr>
          <w:spacing w:val="-7"/>
        </w:rPr>
        <w:t xml:space="preserve"> </w:t>
      </w:r>
      <w:r>
        <w:rPr>
          <w:spacing w:val="-1"/>
        </w:rPr>
        <w:t>such</w:t>
      </w:r>
      <w:r>
        <w:rPr>
          <w:spacing w:val="-5"/>
        </w:rPr>
        <w:t xml:space="preserve"> </w:t>
      </w:r>
      <w:r>
        <w:t>as</w:t>
      </w:r>
      <w:r>
        <w:rPr>
          <w:spacing w:val="1"/>
        </w:rPr>
        <w:t xml:space="preserve"> the</w:t>
      </w:r>
      <w:r>
        <w:rPr>
          <w:spacing w:val="-6"/>
        </w:rPr>
        <w:t xml:space="preserve"> </w:t>
      </w:r>
      <w:r>
        <w:t>time</w:t>
      </w:r>
      <w:r>
        <w:rPr>
          <w:spacing w:val="-6"/>
        </w:rPr>
        <w:t xml:space="preserve"> </w:t>
      </w:r>
      <w:r>
        <w:rPr>
          <w:spacing w:val="-1"/>
        </w:rPr>
        <w:t>since</w:t>
      </w:r>
      <w:r>
        <w:rPr>
          <w:spacing w:val="-5"/>
        </w:rPr>
        <w:t xml:space="preserve"> </w:t>
      </w:r>
      <w:r>
        <w:t>the</w:t>
      </w:r>
      <w:r>
        <w:rPr>
          <w:spacing w:val="-5"/>
        </w:rPr>
        <w:t xml:space="preserve"> </w:t>
      </w:r>
      <w:r>
        <w:rPr>
          <w:spacing w:val="-1"/>
        </w:rPr>
        <w:t>last</w:t>
      </w:r>
      <w:r>
        <w:rPr>
          <w:spacing w:val="-5"/>
        </w:rPr>
        <w:t xml:space="preserve"> </w:t>
      </w:r>
      <w:r>
        <w:rPr>
          <w:spacing w:val="-1"/>
        </w:rPr>
        <w:t>flow</w:t>
      </w:r>
      <w:r>
        <w:rPr>
          <w:spacing w:val="57"/>
          <w:w w:val="99"/>
        </w:rPr>
        <w:t xml:space="preserve"> </w:t>
      </w:r>
      <w:r>
        <w:t>in</w:t>
      </w:r>
      <w:r>
        <w:rPr>
          <w:spacing w:val="-5"/>
        </w:rPr>
        <w:t xml:space="preserve"> </w:t>
      </w:r>
      <w:r>
        <w:t>a</w:t>
      </w:r>
      <w:r>
        <w:rPr>
          <w:spacing w:val="-5"/>
        </w:rPr>
        <w:t xml:space="preserve"> </w:t>
      </w:r>
      <w:r>
        <w:t>target</w:t>
      </w:r>
      <w:r>
        <w:rPr>
          <w:spacing w:val="-4"/>
        </w:rPr>
        <w:t xml:space="preserve"> </w:t>
      </w:r>
      <w:r>
        <w:t>range</w:t>
      </w:r>
      <w:r>
        <w:rPr>
          <w:spacing w:val="-3"/>
        </w:rPr>
        <w:t xml:space="preserve"> </w:t>
      </w:r>
      <w:r>
        <w:rPr>
          <w:spacing w:val="-1"/>
        </w:rPr>
        <w:t>or</w:t>
      </w:r>
      <w:r>
        <w:rPr>
          <w:spacing w:val="-5"/>
        </w:rPr>
        <w:t xml:space="preserve"> </w:t>
      </w:r>
      <w:r>
        <w:t>occurrence</w:t>
      </w:r>
      <w:r>
        <w:rPr>
          <w:spacing w:val="-3"/>
        </w:rPr>
        <w:t xml:space="preserve"> </w:t>
      </w:r>
      <w:r>
        <w:rPr>
          <w:spacing w:val="-1"/>
        </w:rPr>
        <w:t>of</w:t>
      </w:r>
      <w:r>
        <w:rPr>
          <w:spacing w:val="-6"/>
        </w:rPr>
        <w:t xml:space="preserve"> </w:t>
      </w:r>
      <w:r>
        <w:t>a</w:t>
      </w:r>
      <w:r>
        <w:rPr>
          <w:spacing w:val="-5"/>
        </w:rPr>
        <w:t xml:space="preserve"> </w:t>
      </w:r>
      <w:r>
        <w:rPr>
          <w:spacing w:val="-1"/>
        </w:rPr>
        <w:t>flow</w:t>
      </w:r>
      <w:r>
        <w:rPr>
          <w:spacing w:val="-4"/>
        </w:rPr>
        <w:t xml:space="preserve"> </w:t>
      </w:r>
      <w:r>
        <w:t>that</w:t>
      </w:r>
      <w:r>
        <w:rPr>
          <w:spacing w:val="-3"/>
        </w:rPr>
        <w:t xml:space="preserve"> </w:t>
      </w:r>
      <w:r>
        <w:t>is</w:t>
      </w:r>
      <w:r>
        <w:rPr>
          <w:spacing w:val="-9"/>
        </w:rPr>
        <w:t xml:space="preserve"> </w:t>
      </w:r>
      <w:r>
        <w:rPr>
          <w:spacing w:val="-1"/>
        </w:rPr>
        <w:t>close</w:t>
      </w:r>
      <w:r>
        <w:rPr>
          <w:spacing w:val="-5"/>
        </w:rPr>
        <w:t xml:space="preserve"> </w:t>
      </w:r>
      <w:r>
        <w:t>to</w:t>
      </w:r>
      <w:r>
        <w:rPr>
          <w:spacing w:val="-6"/>
        </w:rPr>
        <w:t xml:space="preserve"> </w:t>
      </w:r>
      <w:r>
        <w:t>the</w:t>
      </w:r>
      <w:r>
        <w:rPr>
          <w:spacing w:val="-6"/>
        </w:rPr>
        <w:t xml:space="preserve"> </w:t>
      </w:r>
      <w:r>
        <w:rPr>
          <w:spacing w:val="-1"/>
        </w:rPr>
        <w:t>magnitude</w:t>
      </w:r>
      <w:r>
        <w:rPr>
          <w:spacing w:val="-5"/>
        </w:rPr>
        <w:t xml:space="preserve"> </w:t>
      </w:r>
      <w:r>
        <w:rPr>
          <w:spacing w:val="-1"/>
        </w:rPr>
        <w:t>required</w:t>
      </w:r>
      <w:r>
        <w:rPr>
          <w:spacing w:val="-6"/>
        </w:rPr>
        <w:t xml:space="preserve"> </w:t>
      </w:r>
      <w:r>
        <w:rPr>
          <w:spacing w:val="1"/>
        </w:rPr>
        <w:t>to</w:t>
      </w:r>
      <w:r>
        <w:rPr>
          <w:spacing w:val="-6"/>
        </w:rPr>
        <w:t xml:space="preserve"> </w:t>
      </w:r>
      <w:r>
        <w:t>meet</w:t>
      </w:r>
      <w:r>
        <w:rPr>
          <w:spacing w:val="3"/>
        </w:rPr>
        <w:t xml:space="preserve"> </w:t>
      </w:r>
      <w:r>
        <w:rPr>
          <w:spacing w:val="-1"/>
        </w:rPr>
        <w:t>specified</w:t>
      </w:r>
      <w:r>
        <w:rPr>
          <w:spacing w:val="69"/>
          <w:w w:val="99"/>
        </w:rPr>
        <w:t xml:space="preserve"> </w:t>
      </w:r>
      <w:r>
        <w:rPr>
          <w:spacing w:val="-1"/>
        </w:rPr>
        <w:t>ecological</w:t>
      </w:r>
      <w:r>
        <w:rPr>
          <w:spacing w:val="-6"/>
        </w:rPr>
        <w:t xml:space="preserve"> </w:t>
      </w:r>
      <w:r>
        <w:rPr>
          <w:spacing w:val="-1"/>
        </w:rPr>
        <w:t>outcomes</w:t>
      </w:r>
      <w:r>
        <w:rPr>
          <w:spacing w:val="-5"/>
        </w:rPr>
        <w:t xml:space="preserve"> </w:t>
      </w:r>
      <w:r>
        <w:t>but</w:t>
      </w:r>
      <w:r>
        <w:rPr>
          <w:spacing w:val="-5"/>
        </w:rPr>
        <w:t xml:space="preserve"> </w:t>
      </w:r>
      <w:r>
        <w:t>may</w:t>
      </w:r>
      <w:r>
        <w:rPr>
          <w:spacing w:val="-8"/>
        </w:rPr>
        <w:t xml:space="preserve"> </w:t>
      </w:r>
      <w:r>
        <w:rPr>
          <w:spacing w:val="-1"/>
        </w:rPr>
        <w:t>not</w:t>
      </w:r>
      <w:r>
        <w:rPr>
          <w:spacing w:val="-5"/>
        </w:rPr>
        <w:t xml:space="preserve"> </w:t>
      </w:r>
      <w:r>
        <w:rPr>
          <w:spacing w:val="-1"/>
        </w:rPr>
        <w:t>do</w:t>
      </w:r>
      <w:r>
        <w:rPr>
          <w:spacing w:val="-5"/>
        </w:rPr>
        <w:t xml:space="preserve"> </w:t>
      </w:r>
      <w:r>
        <w:rPr>
          <w:spacing w:val="-1"/>
        </w:rPr>
        <w:t>so</w:t>
      </w:r>
      <w:r>
        <w:rPr>
          <w:spacing w:val="-6"/>
        </w:rPr>
        <w:t xml:space="preserve"> </w:t>
      </w:r>
      <w:r>
        <w:rPr>
          <w:spacing w:val="-1"/>
        </w:rPr>
        <w:t>unless</w:t>
      </w:r>
      <w:r>
        <w:rPr>
          <w:spacing w:val="-5"/>
        </w:rPr>
        <w:t xml:space="preserve"> </w:t>
      </w:r>
      <w:r>
        <w:t>extraction</w:t>
      </w:r>
      <w:r>
        <w:rPr>
          <w:spacing w:val="-6"/>
        </w:rPr>
        <w:t xml:space="preserve"> </w:t>
      </w:r>
      <w:r>
        <w:t>is</w:t>
      </w:r>
      <w:r>
        <w:rPr>
          <w:spacing w:val="-7"/>
        </w:rPr>
        <w:t xml:space="preserve"> </w:t>
      </w:r>
      <w:r>
        <w:rPr>
          <w:spacing w:val="-1"/>
        </w:rPr>
        <w:t>limited.</w:t>
      </w:r>
    </w:p>
    <w:p w14:paraId="3705A542" w14:textId="77777777" w:rsidR="00F441EC" w:rsidRDefault="00F441EC">
      <w:pPr>
        <w:spacing w:before="7"/>
        <w:rPr>
          <w:rFonts w:ascii="Century Gothic" w:eastAsia="Century Gothic" w:hAnsi="Century Gothic" w:cs="Century Gothic"/>
          <w:sz w:val="19"/>
          <w:szCs w:val="19"/>
        </w:rPr>
      </w:pPr>
    </w:p>
    <w:p w14:paraId="3705A543" w14:textId="77777777" w:rsidR="00F441EC" w:rsidRDefault="00BC0B32">
      <w:pPr>
        <w:pStyle w:val="BodyText"/>
      </w:pPr>
      <w:r>
        <w:t>Key</w:t>
      </w:r>
      <w:r>
        <w:rPr>
          <w:spacing w:val="-8"/>
        </w:rPr>
        <w:t xml:space="preserve"> </w:t>
      </w:r>
      <w:r>
        <w:t>flow</w:t>
      </w:r>
      <w:r>
        <w:rPr>
          <w:spacing w:val="-4"/>
        </w:rPr>
        <w:t xml:space="preserve"> </w:t>
      </w:r>
      <w:r>
        <w:t>event</w:t>
      </w:r>
      <w:r>
        <w:rPr>
          <w:spacing w:val="-4"/>
        </w:rPr>
        <w:t xml:space="preserve"> </w:t>
      </w:r>
      <w:r>
        <w:rPr>
          <w:spacing w:val="-1"/>
        </w:rPr>
        <w:t>protection</w:t>
      </w:r>
      <w:r>
        <w:rPr>
          <w:spacing w:val="-6"/>
        </w:rPr>
        <w:t xml:space="preserve"> </w:t>
      </w:r>
      <w:r>
        <w:rPr>
          <w:spacing w:val="-1"/>
        </w:rPr>
        <w:t>rules</w:t>
      </w:r>
      <w:r>
        <w:rPr>
          <w:spacing w:val="-6"/>
        </w:rPr>
        <w:t xml:space="preserve"> </w:t>
      </w:r>
      <w:r>
        <w:t>in</w:t>
      </w:r>
      <w:r>
        <w:rPr>
          <w:spacing w:val="-5"/>
        </w:rPr>
        <w:t xml:space="preserve"> </w:t>
      </w:r>
      <w:r>
        <w:t>the</w:t>
      </w:r>
      <w:r>
        <w:rPr>
          <w:spacing w:val="-7"/>
        </w:rPr>
        <w:t xml:space="preserve"> </w:t>
      </w:r>
      <w:r>
        <w:rPr>
          <w:spacing w:val="-1"/>
        </w:rPr>
        <w:t>region</w:t>
      </w:r>
      <w:r>
        <w:rPr>
          <w:spacing w:val="-5"/>
        </w:rPr>
        <w:t xml:space="preserve"> </w:t>
      </w:r>
      <w:r>
        <w:t>are:</w:t>
      </w:r>
    </w:p>
    <w:p w14:paraId="3705A544" w14:textId="77777777" w:rsidR="00F441EC" w:rsidRDefault="00F441EC">
      <w:pPr>
        <w:spacing w:before="5"/>
        <w:rPr>
          <w:rFonts w:ascii="Century Gothic" w:eastAsia="Century Gothic" w:hAnsi="Century Gothic" w:cs="Century Gothic"/>
          <w:sz w:val="16"/>
          <w:szCs w:val="16"/>
        </w:rPr>
      </w:pPr>
    </w:p>
    <w:p w14:paraId="3705A545" w14:textId="77777777" w:rsidR="00F441EC" w:rsidRDefault="00BC0B32">
      <w:pPr>
        <w:pStyle w:val="BodyText"/>
        <w:numPr>
          <w:ilvl w:val="0"/>
          <w:numId w:val="25"/>
        </w:numPr>
        <w:tabs>
          <w:tab w:val="left" w:pos="500"/>
        </w:tabs>
        <w:ind w:left="499" w:right="254" w:hanging="358"/>
      </w:pPr>
      <w:r>
        <w:t>Lower</w:t>
      </w:r>
      <w:r>
        <w:rPr>
          <w:spacing w:val="-6"/>
        </w:rPr>
        <w:t xml:space="preserve"> </w:t>
      </w:r>
      <w:r>
        <w:rPr>
          <w:spacing w:val="-1"/>
        </w:rPr>
        <w:t>Balonne</w:t>
      </w:r>
      <w:r>
        <w:rPr>
          <w:spacing w:val="-3"/>
        </w:rPr>
        <w:t xml:space="preserve"> </w:t>
      </w:r>
      <w:r>
        <w:rPr>
          <w:rFonts w:cs="Century Gothic"/>
        </w:rPr>
        <w:t>–</w:t>
      </w:r>
      <w:r>
        <w:rPr>
          <w:rFonts w:cs="Century Gothic"/>
          <w:spacing w:val="-4"/>
        </w:rPr>
        <w:t xml:space="preserve"> </w:t>
      </w:r>
      <w:r>
        <w:t>water</w:t>
      </w:r>
      <w:r>
        <w:rPr>
          <w:spacing w:val="-5"/>
        </w:rPr>
        <w:t xml:space="preserve"> </w:t>
      </w:r>
      <w:r>
        <w:rPr>
          <w:spacing w:val="-1"/>
        </w:rPr>
        <w:t>harvesting</w:t>
      </w:r>
      <w:r>
        <w:rPr>
          <w:spacing w:val="-3"/>
        </w:rPr>
        <w:t xml:space="preserve"> </w:t>
      </w:r>
      <w:r>
        <w:t>may</w:t>
      </w:r>
      <w:r>
        <w:rPr>
          <w:spacing w:val="-6"/>
        </w:rPr>
        <w:t xml:space="preserve"> </w:t>
      </w:r>
      <w:r>
        <w:t>be</w:t>
      </w:r>
      <w:r>
        <w:rPr>
          <w:spacing w:val="-6"/>
        </w:rPr>
        <w:t xml:space="preserve"> </w:t>
      </w:r>
      <w:r>
        <w:t>reduced</w:t>
      </w:r>
      <w:r>
        <w:rPr>
          <w:spacing w:val="-5"/>
        </w:rPr>
        <w:t xml:space="preserve"> </w:t>
      </w:r>
      <w:r>
        <w:rPr>
          <w:spacing w:val="1"/>
        </w:rPr>
        <w:t>to</w:t>
      </w:r>
      <w:r>
        <w:rPr>
          <w:spacing w:val="-6"/>
        </w:rPr>
        <w:t xml:space="preserve"> </w:t>
      </w:r>
      <w:r>
        <w:rPr>
          <w:spacing w:val="-1"/>
        </w:rPr>
        <w:t>assist</w:t>
      </w:r>
      <w:r>
        <w:rPr>
          <w:spacing w:val="-3"/>
        </w:rPr>
        <w:t xml:space="preserve"> </w:t>
      </w:r>
      <w:r>
        <w:t>a</w:t>
      </w:r>
      <w:r>
        <w:rPr>
          <w:spacing w:val="-5"/>
        </w:rPr>
        <w:t xml:space="preserve"> </w:t>
      </w:r>
      <w:r>
        <w:rPr>
          <w:spacing w:val="-1"/>
        </w:rPr>
        <w:t>low</w:t>
      </w:r>
      <w:r>
        <w:rPr>
          <w:spacing w:val="-3"/>
        </w:rPr>
        <w:t xml:space="preserve"> </w:t>
      </w:r>
      <w:r>
        <w:rPr>
          <w:spacing w:val="-1"/>
        </w:rPr>
        <w:t>flow</w:t>
      </w:r>
      <w:r>
        <w:rPr>
          <w:spacing w:val="-4"/>
        </w:rPr>
        <w:t xml:space="preserve"> </w:t>
      </w:r>
      <w:r>
        <w:rPr>
          <w:spacing w:val="1"/>
        </w:rPr>
        <w:t>to</w:t>
      </w:r>
      <w:r>
        <w:rPr>
          <w:spacing w:val="-5"/>
        </w:rPr>
        <w:t xml:space="preserve"> </w:t>
      </w:r>
      <w:r>
        <w:rPr>
          <w:spacing w:val="-1"/>
        </w:rPr>
        <w:t>reach</w:t>
      </w:r>
      <w:r>
        <w:rPr>
          <w:spacing w:val="-5"/>
        </w:rPr>
        <w:t xml:space="preserve"> </w:t>
      </w:r>
      <w:r>
        <w:t>the</w:t>
      </w:r>
      <w:r>
        <w:rPr>
          <w:spacing w:val="-5"/>
        </w:rPr>
        <w:t xml:space="preserve"> </w:t>
      </w:r>
      <w:r>
        <w:t>end</w:t>
      </w:r>
      <w:r>
        <w:rPr>
          <w:spacing w:val="-5"/>
        </w:rPr>
        <w:t xml:space="preserve"> </w:t>
      </w:r>
      <w:r>
        <w:t>of</w:t>
      </w:r>
      <w:r>
        <w:rPr>
          <w:spacing w:val="-6"/>
        </w:rPr>
        <w:t xml:space="preserve"> </w:t>
      </w:r>
      <w:r>
        <w:t>all</w:t>
      </w:r>
      <w:r>
        <w:rPr>
          <w:spacing w:val="64"/>
          <w:w w:val="99"/>
        </w:rPr>
        <w:t xml:space="preserve"> </w:t>
      </w:r>
      <w:r>
        <w:t>the</w:t>
      </w:r>
      <w:r>
        <w:rPr>
          <w:spacing w:val="-4"/>
        </w:rPr>
        <w:t xml:space="preserve"> </w:t>
      </w:r>
      <w:r>
        <w:rPr>
          <w:spacing w:val="-1"/>
        </w:rPr>
        <w:t>distributary</w:t>
      </w:r>
      <w:r>
        <w:rPr>
          <w:spacing w:val="-7"/>
        </w:rPr>
        <w:t xml:space="preserve"> </w:t>
      </w:r>
      <w:r>
        <w:t>channels</w:t>
      </w:r>
      <w:r>
        <w:rPr>
          <w:spacing w:val="-3"/>
        </w:rPr>
        <w:t xml:space="preserve"> </w:t>
      </w:r>
      <w:r>
        <w:t>when</w:t>
      </w:r>
      <w:r>
        <w:rPr>
          <w:spacing w:val="-7"/>
        </w:rPr>
        <w:t xml:space="preserve"> </w:t>
      </w:r>
      <w:r>
        <w:t>this</w:t>
      </w:r>
      <w:r>
        <w:rPr>
          <w:spacing w:val="-5"/>
        </w:rPr>
        <w:t xml:space="preserve"> </w:t>
      </w:r>
      <w:r>
        <w:t>has</w:t>
      </w:r>
      <w:r>
        <w:rPr>
          <w:spacing w:val="-6"/>
        </w:rPr>
        <w:t xml:space="preserve"> </w:t>
      </w:r>
      <w:r>
        <w:t>not</w:t>
      </w:r>
      <w:r>
        <w:rPr>
          <w:spacing w:val="-3"/>
        </w:rPr>
        <w:t xml:space="preserve"> </w:t>
      </w:r>
      <w:r>
        <w:rPr>
          <w:spacing w:val="-1"/>
        </w:rPr>
        <w:t>occurred</w:t>
      </w:r>
      <w:r>
        <w:rPr>
          <w:spacing w:val="-6"/>
        </w:rPr>
        <w:t xml:space="preserve"> </w:t>
      </w:r>
      <w:r>
        <w:t>for</w:t>
      </w:r>
      <w:r>
        <w:rPr>
          <w:spacing w:val="-5"/>
        </w:rPr>
        <w:t xml:space="preserve"> </w:t>
      </w:r>
      <w:r>
        <w:t>more</w:t>
      </w:r>
      <w:r>
        <w:rPr>
          <w:spacing w:val="-6"/>
        </w:rPr>
        <w:t xml:space="preserve"> </w:t>
      </w:r>
      <w:r>
        <w:t>than</w:t>
      </w:r>
      <w:r>
        <w:rPr>
          <w:spacing w:val="-4"/>
        </w:rPr>
        <w:t xml:space="preserve"> </w:t>
      </w:r>
      <w:r>
        <w:t>a</w:t>
      </w:r>
      <w:r>
        <w:rPr>
          <w:spacing w:val="-5"/>
        </w:rPr>
        <w:t xml:space="preserve"> </w:t>
      </w:r>
      <w:r>
        <w:t>year;</w:t>
      </w:r>
      <w:r>
        <w:rPr>
          <w:spacing w:val="-6"/>
        </w:rPr>
        <w:t xml:space="preserve"> </w:t>
      </w:r>
      <w:r>
        <w:t>in</w:t>
      </w:r>
      <w:r>
        <w:rPr>
          <w:spacing w:val="-4"/>
        </w:rPr>
        <w:t xml:space="preserve"> </w:t>
      </w:r>
      <w:r>
        <w:t>the</w:t>
      </w:r>
      <w:r>
        <w:rPr>
          <w:spacing w:val="-6"/>
        </w:rPr>
        <w:t xml:space="preserve"> </w:t>
      </w:r>
      <w:r>
        <w:rPr>
          <w:spacing w:val="-1"/>
        </w:rPr>
        <w:t>case</w:t>
      </w:r>
      <w:r>
        <w:rPr>
          <w:spacing w:val="-5"/>
        </w:rPr>
        <w:t xml:space="preserve"> </w:t>
      </w:r>
      <w:r>
        <w:rPr>
          <w:spacing w:val="-1"/>
        </w:rPr>
        <w:t>of</w:t>
      </w:r>
      <w:r>
        <w:rPr>
          <w:spacing w:val="-6"/>
        </w:rPr>
        <w:t xml:space="preserve"> </w:t>
      </w:r>
      <w:r>
        <w:t>a</w:t>
      </w:r>
      <w:r>
        <w:rPr>
          <w:spacing w:val="-4"/>
        </w:rPr>
        <w:t xml:space="preserve"> </w:t>
      </w:r>
      <w:r>
        <w:rPr>
          <w:spacing w:val="-1"/>
        </w:rPr>
        <w:t>flow</w:t>
      </w:r>
      <w:r>
        <w:rPr>
          <w:spacing w:val="62"/>
          <w:w w:val="99"/>
        </w:rPr>
        <w:t xml:space="preserve"> </w:t>
      </w:r>
      <w:r>
        <w:t>likely</w:t>
      </w:r>
      <w:r>
        <w:rPr>
          <w:spacing w:val="-7"/>
        </w:rPr>
        <w:t xml:space="preserve"> </w:t>
      </w:r>
      <w:r>
        <w:rPr>
          <w:spacing w:val="1"/>
        </w:rPr>
        <w:t>to</w:t>
      </w:r>
      <w:r>
        <w:rPr>
          <w:spacing w:val="-6"/>
        </w:rPr>
        <w:t xml:space="preserve"> </w:t>
      </w:r>
      <w:r>
        <w:t>fill</w:t>
      </w:r>
      <w:r>
        <w:rPr>
          <w:spacing w:val="-6"/>
        </w:rPr>
        <w:t xml:space="preserve"> </w:t>
      </w:r>
      <w:r>
        <w:rPr>
          <w:spacing w:val="-1"/>
        </w:rPr>
        <w:t>Narran</w:t>
      </w:r>
      <w:r>
        <w:rPr>
          <w:spacing w:val="-5"/>
        </w:rPr>
        <w:t xml:space="preserve"> </w:t>
      </w:r>
      <w:r>
        <w:rPr>
          <w:spacing w:val="-1"/>
        </w:rPr>
        <w:t>Lakes</w:t>
      </w:r>
      <w:r>
        <w:rPr>
          <w:spacing w:val="-6"/>
        </w:rPr>
        <w:t xml:space="preserve"> </w:t>
      </w:r>
      <w:r>
        <w:t>and</w:t>
      </w:r>
      <w:r>
        <w:rPr>
          <w:spacing w:val="-6"/>
        </w:rPr>
        <w:t xml:space="preserve"> </w:t>
      </w:r>
      <w:r>
        <w:t>the</w:t>
      </w:r>
      <w:r>
        <w:rPr>
          <w:spacing w:val="-6"/>
        </w:rPr>
        <w:t xml:space="preserve"> </w:t>
      </w:r>
      <w:r>
        <w:rPr>
          <w:spacing w:val="-1"/>
        </w:rPr>
        <w:t>during</w:t>
      </w:r>
      <w:r>
        <w:rPr>
          <w:spacing w:val="-6"/>
        </w:rPr>
        <w:t xml:space="preserve"> </w:t>
      </w:r>
      <w:r>
        <w:t>the</w:t>
      </w:r>
      <w:r>
        <w:rPr>
          <w:spacing w:val="-6"/>
        </w:rPr>
        <w:t xml:space="preserve"> </w:t>
      </w:r>
      <w:r>
        <w:t>first</w:t>
      </w:r>
      <w:r>
        <w:rPr>
          <w:spacing w:val="-4"/>
        </w:rPr>
        <w:t xml:space="preserve"> </w:t>
      </w:r>
      <w:r>
        <w:rPr>
          <w:spacing w:val="-1"/>
        </w:rPr>
        <w:t>medium</w:t>
      </w:r>
      <w:r>
        <w:rPr>
          <w:spacing w:val="-6"/>
        </w:rPr>
        <w:t xml:space="preserve"> </w:t>
      </w:r>
      <w:r>
        <w:rPr>
          <w:spacing w:val="-1"/>
        </w:rPr>
        <w:t>flow</w:t>
      </w:r>
      <w:r>
        <w:rPr>
          <w:spacing w:val="5"/>
        </w:rPr>
        <w:t xml:space="preserve"> </w:t>
      </w:r>
      <w:r>
        <w:rPr>
          <w:spacing w:val="-1"/>
        </w:rPr>
        <w:t>(60</w:t>
      </w:r>
      <w:r>
        <w:rPr>
          <w:rFonts w:cs="Century Gothic"/>
          <w:spacing w:val="-1"/>
        </w:rPr>
        <w:t>–</w:t>
      </w:r>
      <w:r>
        <w:rPr>
          <w:spacing w:val="-1"/>
        </w:rPr>
        <w:t>100,000</w:t>
      </w:r>
      <w:r>
        <w:rPr>
          <w:spacing w:val="-4"/>
        </w:rPr>
        <w:t xml:space="preserve"> </w:t>
      </w:r>
      <w:r>
        <w:t>ML/day</w:t>
      </w:r>
      <w:r>
        <w:rPr>
          <w:spacing w:val="-6"/>
        </w:rPr>
        <w:t xml:space="preserve"> </w:t>
      </w:r>
      <w:r>
        <w:t>at</w:t>
      </w:r>
      <w:r>
        <w:rPr>
          <w:spacing w:val="-4"/>
        </w:rPr>
        <w:t xml:space="preserve"> </w:t>
      </w:r>
      <w:r>
        <w:rPr>
          <w:spacing w:val="-1"/>
        </w:rPr>
        <w:t>St</w:t>
      </w:r>
      <w:r>
        <w:rPr>
          <w:spacing w:val="-4"/>
        </w:rPr>
        <w:t xml:space="preserve"> </w:t>
      </w:r>
      <w:r>
        <w:t>George)</w:t>
      </w:r>
      <w:r>
        <w:rPr>
          <w:spacing w:val="71"/>
          <w:w w:val="99"/>
        </w:rPr>
        <w:t xml:space="preserve"> </w:t>
      </w:r>
      <w:r>
        <w:t>after</w:t>
      </w:r>
      <w:r>
        <w:rPr>
          <w:spacing w:val="-5"/>
        </w:rPr>
        <w:t xml:space="preserve"> </w:t>
      </w:r>
      <w:r>
        <w:t>a</w:t>
      </w:r>
      <w:r>
        <w:rPr>
          <w:spacing w:val="-4"/>
        </w:rPr>
        <w:t xml:space="preserve"> </w:t>
      </w:r>
      <w:r>
        <w:rPr>
          <w:spacing w:val="-1"/>
        </w:rPr>
        <w:t>spell</w:t>
      </w:r>
      <w:r>
        <w:rPr>
          <w:spacing w:val="-5"/>
        </w:rPr>
        <w:t xml:space="preserve"> </w:t>
      </w:r>
      <w:r>
        <w:rPr>
          <w:spacing w:val="-1"/>
        </w:rPr>
        <w:t>of</w:t>
      </w:r>
      <w:r>
        <w:rPr>
          <w:spacing w:val="-4"/>
        </w:rPr>
        <w:t xml:space="preserve"> </w:t>
      </w:r>
      <w:r>
        <w:t>2</w:t>
      </w:r>
      <w:r>
        <w:rPr>
          <w:spacing w:val="-6"/>
        </w:rPr>
        <w:t xml:space="preserve"> </w:t>
      </w:r>
      <w:r>
        <w:rPr>
          <w:spacing w:val="-1"/>
        </w:rPr>
        <w:t>or</w:t>
      </w:r>
      <w:r>
        <w:rPr>
          <w:spacing w:val="-5"/>
        </w:rPr>
        <w:t xml:space="preserve"> </w:t>
      </w:r>
      <w:r>
        <w:t>3</w:t>
      </w:r>
      <w:r>
        <w:rPr>
          <w:spacing w:val="-3"/>
        </w:rPr>
        <w:t xml:space="preserve"> </w:t>
      </w:r>
      <w:r>
        <w:t>years.</w:t>
      </w:r>
      <w:r>
        <w:rPr>
          <w:spacing w:val="-7"/>
        </w:rPr>
        <w:t xml:space="preserve"> </w:t>
      </w:r>
      <w:r>
        <w:t>Inflows</w:t>
      </w:r>
      <w:r>
        <w:rPr>
          <w:spacing w:val="-5"/>
        </w:rPr>
        <w:t xml:space="preserve"> </w:t>
      </w:r>
      <w:r>
        <w:t>into</w:t>
      </w:r>
      <w:r>
        <w:rPr>
          <w:spacing w:val="-6"/>
        </w:rPr>
        <w:t xml:space="preserve"> </w:t>
      </w:r>
      <w:r>
        <w:rPr>
          <w:spacing w:val="-1"/>
        </w:rPr>
        <w:t>Beardmore</w:t>
      </w:r>
      <w:r>
        <w:rPr>
          <w:spacing w:val="-2"/>
        </w:rPr>
        <w:t xml:space="preserve"> </w:t>
      </w:r>
      <w:r>
        <w:t>Dam</w:t>
      </w:r>
      <w:r>
        <w:rPr>
          <w:spacing w:val="-6"/>
        </w:rPr>
        <w:t xml:space="preserve"> </w:t>
      </w:r>
      <w:r>
        <w:rPr>
          <w:spacing w:val="-1"/>
        </w:rPr>
        <w:t>up</w:t>
      </w:r>
      <w:r>
        <w:rPr>
          <w:spacing w:val="-4"/>
        </w:rPr>
        <w:t xml:space="preserve"> </w:t>
      </w:r>
      <w:r>
        <w:rPr>
          <w:spacing w:val="1"/>
        </w:rPr>
        <w:t>to</w:t>
      </w:r>
      <w:r>
        <w:rPr>
          <w:spacing w:val="-5"/>
        </w:rPr>
        <w:t xml:space="preserve"> </w:t>
      </w:r>
      <w:r>
        <w:rPr>
          <w:spacing w:val="-1"/>
        </w:rPr>
        <w:t>730</w:t>
      </w:r>
      <w:r>
        <w:rPr>
          <w:spacing w:val="-6"/>
        </w:rPr>
        <w:t xml:space="preserve"> </w:t>
      </w:r>
      <w:r>
        <w:t xml:space="preserve">ML/day </w:t>
      </w:r>
      <w:r>
        <w:rPr>
          <w:spacing w:val="-1"/>
        </w:rPr>
        <w:t>outside</w:t>
      </w:r>
      <w:r>
        <w:rPr>
          <w:spacing w:val="-5"/>
        </w:rPr>
        <w:t xml:space="preserve"> </w:t>
      </w:r>
      <w:r>
        <w:t>water</w:t>
      </w:r>
      <w:r>
        <w:rPr>
          <w:spacing w:val="58"/>
          <w:w w:val="99"/>
        </w:rPr>
        <w:t xml:space="preserve"> </w:t>
      </w:r>
      <w:r>
        <w:t>harvesting</w:t>
      </w:r>
      <w:r>
        <w:rPr>
          <w:spacing w:val="-7"/>
        </w:rPr>
        <w:t xml:space="preserve"> </w:t>
      </w:r>
      <w:r>
        <w:rPr>
          <w:spacing w:val="-1"/>
        </w:rPr>
        <w:t>periods</w:t>
      </w:r>
      <w:r>
        <w:rPr>
          <w:spacing w:val="-9"/>
        </w:rPr>
        <w:t xml:space="preserve"> </w:t>
      </w:r>
      <w:r>
        <w:t>are</w:t>
      </w:r>
      <w:r>
        <w:rPr>
          <w:spacing w:val="-7"/>
        </w:rPr>
        <w:t xml:space="preserve"> </w:t>
      </w:r>
      <w:r>
        <w:rPr>
          <w:spacing w:val="-1"/>
        </w:rPr>
        <w:t>also</w:t>
      </w:r>
      <w:r>
        <w:rPr>
          <w:spacing w:val="-10"/>
        </w:rPr>
        <w:t xml:space="preserve"> </w:t>
      </w:r>
      <w:r>
        <w:t>passed</w:t>
      </w:r>
      <w:r>
        <w:rPr>
          <w:spacing w:val="-6"/>
        </w:rPr>
        <w:t xml:space="preserve"> </w:t>
      </w:r>
      <w:r>
        <w:t>downstream</w:t>
      </w:r>
      <w:r>
        <w:rPr>
          <w:spacing w:val="-9"/>
        </w:rPr>
        <w:t xml:space="preserve"> </w:t>
      </w:r>
      <w:r>
        <w:t>as</w:t>
      </w:r>
      <w:r>
        <w:rPr>
          <w:spacing w:val="-8"/>
        </w:rPr>
        <w:t xml:space="preserve"> </w:t>
      </w:r>
      <w:r>
        <w:t>environmental,</w:t>
      </w:r>
      <w:r>
        <w:rPr>
          <w:spacing w:val="-11"/>
        </w:rPr>
        <w:t xml:space="preserve"> </w:t>
      </w:r>
      <w:r>
        <w:rPr>
          <w:spacing w:val="-1"/>
        </w:rPr>
        <w:t>stock</w:t>
      </w:r>
      <w:r>
        <w:rPr>
          <w:spacing w:val="-7"/>
        </w:rPr>
        <w:t xml:space="preserve"> </w:t>
      </w:r>
      <w:r>
        <w:t>and</w:t>
      </w:r>
      <w:r>
        <w:rPr>
          <w:spacing w:val="-9"/>
        </w:rPr>
        <w:t xml:space="preserve"> </w:t>
      </w:r>
      <w:r>
        <w:t>domestic</w:t>
      </w:r>
      <w:r>
        <w:rPr>
          <w:spacing w:val="-6"/>
        </w:rPr>
        <w:t xml:space="preserve"> </w:t>
      </w:r>
      <w:r>
        <w:rPr>
          <w:spacing w:val="-1"/>
        </w:rPr>
        <w:t>(ESD)</w:t>
      </w:r>
      <w:r>
        <w:rPr>
          <w:spacing w:val="42"/>
          <w:w w:val="99"/>
        </w:rPr>
        <w:t xml:space="preserve"> </w:t>
      </w:r>
      <w:r>
        <w:rPr>
          <w:spacing w:val="-1"/>
        </w:rPr>
        <w:t>releases.</w:t>
      </w:r>
      <w:r>
        <w:rPr>
          <w:spacing w:val="-6"/>
        </w:rPr>
        <w:t xml:space="preserve"> </w:t>
      </w:r>
      <w:r>
        <w:rPr>
          <w:spacing w:val="-1"/>
        </w:rPr>
        <w:t>There</w:t>
      </w:r>
      <w:r>
        <w:rPr>
          <w:spacing w:val="-7"/>
        </w:rPr>
        <w:t xml:space="preserve"> </w:t>
      </w:r>
      <w:r>
        <w:t>are</w:t>
      </w:r>
      <w:r>
        <w:rPr>
          <w:spacing w:val="-7"/>
        </w:rPr>
        <w:t xml:space="preserve"> </w:t>
      </w:r>
      <w:r>
        <w:t>several</w:t>
      </w:r>
      <w:r>
        <w:rPr>
          <w:spacing w:val="-6"/>
        </w:rPr>
        <w:t xml:space="preserve"> </w:t>
      </w:r>
      <w:r>
        <w:t>real</w:t>
      </w:r>
      <w:r>
        <w:rPr>
          <w:spacing w:val="-6"/>
        </w:rPr>
        <w:t xml:space="preserve"> </w:t>
      </w:r>
      <w:r>
        <w:t>time</w:t>
      </w:r>
      <w:r>
        <w:rPr>
          <w:spacing w:val="-4"/>
        </w:rPr>
        <w:t xml:space="preserve"> </w:t>
      </w:r>
      <w:r>
        <w:rPr>
          <w:spacing w:val="-1"/>
        </w:rPr>
        <w:t>provisions</w:t>
      </w:r>
      <w:r>
        <w:rPr>
          <w:spacing w:val="-6"/>
        </w:rPr>
        <w:t xml:space="preserve"> </w:t>
      </w:r>
      <w:r>
        <w:t>in</w:t>
      </w:r>
      <w:r>
        <w:rPr>
          <w:spacing w:val="-6"/>
        </w:rPr>
        <w:t xml:space="preserve"> </w:t>
      </w:r>
      <w:r>
        <w:t>the</w:t>
      </w:r>
      <w:r>
        <w:rPr>
          <w:spacing w:val="-6"/>
        </w:rPr>
        <w:t xml:space="preserve"> </w:t>
      </w:r>
      <w:r>
        <w:rPr>
          <w:spacing w:val="-1"/>
        </w:rPr>
        <w:t>resources</w:t>
      </w:r>
      <w:r>
        <w:rPr>
          <w:spacing w:val="-5"/>
        </w:rPr>
        <w:t xml:space="preserve"> </w:t>
      </w:r>
      <w:r>
        <w:rPr>
          <w:spacing w:val="-1"/>
        </w:rPr>
        <w:t>operations</w:t>
      </w:r>
      <w:r>
        <w:rPr>
          <w:spacing w:val="-5"/>
        </w:rPr>
        <w:t xml:space="preserve"> </w:t>
      </w:r>
      <w:r>
        <w:t>plan</w:t>
      </w:r>
      <w:r>
        <w:rPr>
          <w:spacing w:val="-6"/>
        </w:rPr>
        <w:t xml:space="preserve"> </w:t>
      </w:r>
      <w:r>
        <w:rPr>
          <w:spacing w:val="1"/>
        </w:rPr>
        <w:t>to</w:t>
      </w:r>
      <w:r>
        <w:rPr>
          <w:spacing w:val="-7"/>
        </w:rPr>
        <w:t xml:space="preserve"> </w:t>
      </w:r>
      <w:r>
        <w:t>further</w:t>
      </w:r>
      <w:r>
        <w:rPr>
          <w:spacing w:val="75"/>
          <w:w w:val="99"/>
        </w:rPr>
        <w:t xml:space="preserve"> </w:t>
      </w:r>
      <w:r>
        <w:t>manage/augment</w:t>
      </w:r>
      <w:r>
        <w:rPr>
          <w:spacing w:val="-4"/>
        </w:rPr>
        <w:t xml:space="preserve"> </w:t>
      </w:r>
      <w:r>
        <w:rPr>
          <w:spacing w:val="-1"/>
        </w:rPr>
        <w:t>low</w:t>
      </w:r>
      <w:r>
        <w:rPr>
          <w:spacing w:val="-6"/>
        </w:rPr>
        <w:t xml:space="preserve"> </w:t>
      </w:r>
      <w:r>
        <w:rPr>
          <w:spacing w:val="-1"/>
        </w:rPr>
        <w:t>flow</w:t>
      </w:r>
      <w:r>
        <w:rPr>
          <w:spacing w:val="-4"/>
        </w:rPr>
        <w:t xml:space="preserve"> </w:t>
      </w:r>
      <w:r>
        <w:t>events</w:t>
      </w:r>
      <w:r>
        <w:rPr>
          <w:spacing w:val="-6"/>
        </w:rPr>
        <w:t xml:space="preserve"> </w:t>
      </w:r>
      <w:r>
        <w:t>to</w:t>
      </w:r>
      <w:r>
        <w:rPr>
          <w:spacing w:val="-8"/>
        </w:rPr>
        <w:t xml:space="preserve"> </w:t>
      </w:r>
      <w:r>
        <w:t>achieve</w:t>
      </w:r>
      <w:r>
        <w:rPr>
          <w:spacing w:val="-7"/>
        </w:rPr>
        <w:t xml:space="preserve"> </w:t>
      </w:r>
      <w:r>
        <w:rPr>
          <w:spacing w:val="-1"/>
        </w:rPr>
        <w:t>flow</w:t>
      </w:r>
      <w:r>
        <w:rPr>
          <w:spacing w:val="-5"/>
        </w:rPr>
        <w:t xml:space="preserve"> </w:t>
      </w:r>
      <w:r>
        <w:rPr>
          <w:spacing w:val="-1"/>
        </w:rPr>
        <w:t>through</w:t>
      </w:r>
      <w:r>
        <w:rPr>
          <w:spacing w:val="-7"/>
        </w:rPr>
        <w:t xml:space="preserve"> </w:t>
      </w:r>
      <w:r>
        <w:t>if</w:t>
      </w:r>
      <w:r>
        <w:rPr>
          <w:spacing w:val="-7"/>
        </w:rPr>
        <w:t xml:space="preserve"> </w:t>
      </w:r>
      <w:r>
        <w:t>this</w:t>
      </w:r>
      <w:r>
        <w:rPr>
          <w:spacing w:val="-7"/>
        </w:rPr>
        <w:t xml:space="preserve"> </w:t>
      </w:r>
      <w:r>
        <w:rPr>
          <w:spacing w:val="-1"/>
        </w:rPr>
        <w:t>outcome</w:t>
      </w:r>
      <w:r>
        <w:rPr>
          <w:spacing w:val="-5"/>
        </w:rPr>
        <w:t xml:space="preserve"> </w:t>
      </w:r>
      <w:r>
        <w:t>is</w:t>
      </w:r>
      <w:r>
        <w:rPr>
          <w:spacing w:val="-7"/>
        </w:rPr>
        <w:t xml:space="preserve"> </w:t>
      </w:r>
      <w:r>
        <w:rPr>
          <w:spacing w:val="-1"/>
        </w:rPr>
        <w:t>looking</w:t>
      </w:r>
      <w:r>
        <w:rPr>
          <w:spacing w:val="-7"/>
        </w:rPr>
        <w:t xml:space="preserve"> </w:t>
      </w:r>
      <w:r>
        <w:t>unlikely.</w:t>
      </w:r>
    </w:p>
    <w:p w14:paraId="3705A546" w14:textId="77777777" w:rsidR="00F441EC" w:rsidRDefault="00BC0B32">
      <w:pPr>
        <w:pStyle w:val="BodyText"/>
        <w:numPr>
          <w:ilvl w:val="0"/>
          <w:numId w:val="25"/>
        </w:numPr>
        <w:tabs>
          <w:tab w:val="left" w:pos="500"/>
        </w:tabs>
        <w:spacing w:before="119"/>
        <w:ind w:left="499" w:right="254" w:hanging="358"/>
      </w:pPr>
      <w:r>
        <w:t>Warrego</w:t>
      </w:r>
      <w:r>
        <w:rPr>
          <w:spacing w:val="-5"/>
        </w:rPr>
        <w:t xml:space="preserve"> </w:t>
      </w:r>
      <w:r>
        <w:rPr>
          <w:rFonts w:cs="Century Gothic"/>
        </w:rPr>
        <w:t>–</w:t>
      </w:r>
      <w:r>
        <w:rPr>
          <w:rFonts w:cs="Century Gothic"/>
          <w:spacing w:val="-5"/>
        </w:rPr>
        <w:t xml:space="preserve"> </w:t>
      </w:r>
      <w:r>
        <w:t>deferral</w:t>
      </w:r>
      <w:r>
        <w:rPr>
          <w:spacing w:val="-3"/>
        </w:rPr>
        <w:t xml:space="preserve"> </w:t>
      </w:r>
      <w:r>
        <w:rPr>
          <w:spacing w:val="-1"/>
        </w:rPr>
        <w:t>of</w:t>
      </w:r>
      <w:r>
        <w:rPr>
          <w:spacing w:val="-6"/>
        </w:rPr>
        <w:t xml:space="preserve"> </w:t>
      </w:r>
      <w:r>
        <w:t>water</w:t>
      </w:r>
      <w:r>
        <w:rPr>
          <w:spacing w:val="-5"/>
        </w:rPr>
        <w:t xml:space="preserve"> </w:t>
      </w:r>
      <w:r>
        <w:t>harvesting</w:t>
      </w:r>
      <w:r>
        <w:rPr>
          <w:spacing w:val="-4"/>
        </w:rPr>
        <w:t xml:space="preserve"> </w:t>
      </w:r>
      <w:r>
        <w:rPr>
          <w:spacing w:val="-1"/>
        </w:rPr>
        <w:t>until</w:t>
      </w:r>
      <w:r>
        <w:rPr>
          <w:spacing w:val="-4"/>
        </w:rPr>
        <w:t xml:space="preserve"> </w:t>
      </w:r>
      <w:r>
        <w:rPr>
          <w:spacing w:val="-1"/>
        </w:rPr>
        <w:t>after</w:t>
      </w:r>
      <w:r>
        <w:rPr>
          <w:spacing w:val="-5"/>
        </w:rPr>
        <w:t xml:space="preserve"> </w:t>
      </w:r>
      <w:r>
        <w:t>the</w:t>
      </w:r>
      <w:r>
        <w:rPr>
          <w:spacing w:val="-6"/>
        </w:rPr>
        <w:t xml:space="preserve"> </w:t>
      </w:r>
      <w:r>
        <w:t>peak</w:t>
      </w:r>
      <w:r>
        <w:rPr>
          <w:spacing w:val="-3"/>
        </w:rPr>
        <w:t xml:space="preserve"> </w:t>
      </w:r>
      <w:r>
        <w:rPr>
          <w:spacing w:val="-1"/>
        </w:rPr>
        <w:t>of</w:t>
      </w:r>
      <w:r>
        <w:rPr>
          <w:spacing w:val="-6"/>
        </w:rPr>
        <w:t xml:space="preserve"> </w:t>
      </w:r>
      <w:r>
        <w:t>the</w:t>
      </w:r>
      <w:r>
        <w:rPr>
          <w:spacing w:val="-6"/>
        </w:rPr>
        <w:t xml:space="preserve"> </w:t>
      </w:r>
      <w:r>
        <w:rPr>
          <w:spacing w:val="-1"/>
        </w:rPr>
        <w:t>flow</w:t>
      </w:r>
      <w:r>
        <w:rPr>
          <w:spacing w:val="-4"/>
        </w:rPr>
        <w:t xml:space="preserve"> </w:t>
      </w:r>
      <w:r>
        <w:t>event</w:t>
      </w:r>
      <w:r>
        <w:rPr>
          <w:spacing w:val="-3"/>
        </w:rPr>
        <w:t xml:space="preserve"> </w:t>
      </w:r>
      <w:r>
        <w:t>has</w:t>
      </w:r>
      <w:r>
        <w:rPr>
          <w:spacing w:val="-5"/>
        </w:rPr>
        <w:t xml:space="preserve"> </w:t>
      </w:r>
      <w:r>
        <w:rPr>
          <w:spacing w:val="-1"/>
        </w:rPr>
        <w:t>passed,</w:t>
      </w:r>
      <w:r>
        <w:rPr>
          <w:spacing w:val="-6"/>
        </w:rPr>
        <w:t xml:space="preserve"> </w:t>
      </w:r>
      <w:r>
        <w:rPr>
          <w:spacing w:val="-1"/>
        </w:rPr>
        <w:t>for</w:t>
      </w:r>
      <w:r>
        <w:rPr>
          <w:spacing w:val="-5"/>
        </w:rPr>
        <w:t xml:space="preserve"> </w:t>
      </w:r>
      <w:r>
        <w:t>dry</w:t>
      </w:r>
      <w:r>
        <w:rPr>
          <w:spacing w:val="51"/>
          <w:w w:val="99"/>
        </w:rPr>
        <w:t xml:space="preserve"> </w:t>
      </w:r>
      <w:r>
        <w:rPr>
          <w:spacing w:val="-1"/>
        </w:rPr>
        <w:t>spell</w:t>
      </w:r>
      <w:r>
        <w:rPr>
          <w:spacing w:val="-5"/>
        </w:rPr>
        <w:t xml:space="preserve"> </w:t>
      </w:r>
      <w:r>
        <w:rPr>
          <w:spacing w:val="-2"/>
        </w:rPr>
        <w:t>(6</w:t>
      </w:r>
      <w:r>
        <w:rPr>
          <w:spacing w:val="-8"/>
        </w:rPr>
        <w:t xml:space="preserve"> </w:t>
      </w:r>
      <w:r>
        <w:t>months)</w:t>
      </w:r>
      <w:r>
        <w:rPr>
          <w:spacing w:val="-8"/>
        </w:rPr>
        <w:t xml:space="preserve"> </w:t>
      </w:r>
      <w:r>
        <w:t>breaking</w:t>
      </w:r>
      <w:r>
        <w:rPr>
          <w:spacing w:val="-8"/>
        </w:rPr>
        <w:t xml:space="preserve"> </w:t>
      </w:r>
      <w:r>
        <w:t>flows.</w:t>
      </w:r>
    </w:p>
    <w:p w14:paraId="3705A54A" w14:textId="77777777" w:rsidR="00F441EC" w:rsidRDefault="00F441EC">
      <w:pPr>
        <w:spacing w:before="7"/>
        <w:rPr>
          <w:rFonts w:ascii="Century Gothic" w:eastAsia="Century Gothic" w:hAnsi="Century Gothic" w:cs="Century Gothic"/>
          <w:sz w:val="19"/>
          <w:szCs w:val="19"/>
        </w:rPr>
      </w:pPr>
    </w:p>
    <w:p w14:paraId="3705A54B" w14:textId="6426A854" w:rsidR="00F441EC" w:rsidRDefault="00BC0B32">
      <w:pPr>
        <w:pStyle w:val="BodyText"/>
        <w:ind w:left="101" w:right="155"/>
      </w:pPr>
      <w:r>
        <w:t>While</w:t>
      </w:r>
      <w:r>
        <w:rPr>
          <w:spacing w:val="-9"/>
        </w:rPr>
        <w:t xml:space="preserve"> </w:t>
      </w:r>
      <w:r>
        <w:t>water</w:t>
      </w:r>
      <w:r>
        <w:rPr>
          <w:spacing w:val="-8"/>
        </w:rPr>
        <w:t xml:space="preserve"> </w:t>
      </w:r>
      <w:r>
        <w:rPr>
          <w:spacing w:val="-1"/>
        </w:rPr>
        <w:t>from</w:t>
      </w:r>
      <w:r>
        <w:rPr>
          <w:spacing w:val="-9"/>
        </w:rPr>
        <w:t xml:space="preserve"> </w:t>
      </w:r>
      <w:r>
        <w:t>entitlements</w:t>
      </w:r>
      <w:r>
        <w:rPr>
          <w:spacing w:val="-8"/>
        </w:rPr>
        <w:t xml:space="preserve"> </w:t>
      </w:r>
      <w:r>
        <w:t>held</w:t>
      </w:r>
      <w:r>
        <w:rPr>
          <w:spacing w:val="-9"/>
        </w:rPr>
        <w:t xml:space="preserve"> </w:t>
      </w:r>
      <w:r>
        <w:t>by</w:t>
      </w:r>
      <w:r>
        <w:rPr>
          <w:spacing w:val="-9"/>
        </w:rPr>
        <w:t xml:space="preserve"> </w:t>
      </w:r>
      <w:r>
        <w:t>the</w:t>
      </w:r>
      <w:r>
        <w:rPr>
          <w:spacing w:val="-8"/>
        </w:rPr>
        <w:t xml:space="preserve"> </w:t>
      </w:r>
      <w:r>
        <w:t>Commonwealth</w:t>
      </w:r>
      <w:r>
        <w:rPr>
          <w:spacing w:val="-10"/>
        </w:rPr>
        <w:t xml:space="preserve"> </w:t>
      </w:r>
      <w:r>
        <w:t>will</w:t>
      </w:r>
      <w:r>
        <w:rPr>
          <w:spacing w:val="-7"/>
        </w:rPr>
        <w:t xml:space="preserve"> </w:t>
      </w:r>
      <w:r>
        <w:rPr>
          <w:spacing w:val="-1"/>
        </w:rPr>
        <w:t>contribute</w:t>
      </w:r>
      <w:r>
        <w:rPr>
          <w:spacing w:val="-9"/>
        </w:rPr>
        <w:t xml:space="preserve"> </w:t>
      </w:r>
      <w:r>
        <w:t>to</w:t>
      </w:r>
      <w:r>
        <w:rPr>
          <w:spacing w:val="-8"/>
        </w:rPr>
        <w:t xml:space="preserve"> </w:t>
      </w:r>
      <w:r>
        <w:t>environmental</w:t>
      </w:r>
      <w:r>
        <w:rPr>
          <w:spacing w:val="44"/>
          <w:w w:val="99"/>
        </w:rPr>
        <w:t xml:space="preserve"> </w:t>
      </w:r>
      <w:r>
        <w:rPr>
          <w:spacing w:val="-1"/>
        </w:rPr>
        <w:t>demands</w:t>
      </w:r>
      <w:r>
        <w:rPr>
          <w:spacing w:val="-8"/>
        </w:rPr>
        <w:t xml:space="preserve"> </w:t>
      </w:r>
      <w:r>
        <w:t>in</w:t>
      </w:r>
      <w:r>
        <w:rPr>
          <w:spacing w:val="-7"/>
        </w:rPr>
        <w:t xml:space="preserve"> </w:t>
      </w:r>
      <w:r>
        <w:t>the</w:t>
      </w:r>
      <w:r>
        <w:rPr>
          <w:spacing w:val="-8"/>
        </w:rPr>
        <w:t xml:space="preserve"> </w:t>
      </w:r>
      <w:r w:rsidR="005E1F8C">
        <w:t>Northern Intersecting Streams</w:t>
      </w:r>
      <w:r>
        <w:t>,</w:t>
      </w:r>
      <w:r>
        <w:rPr>
          <w:spacing w:val="-10"/>
        </w:rPr>
        <w:t xml:space="preserve"> </w:t>
      </w:r>
      <w:r>
        <w:t>particularly</w:t>
      </w:r>
      <w:r>
        <w:rPr>
          <w:spacing w:val="-8"/>
        </w:rPr>
        <w:t xml:space="preserve"> </w:t>
      </w:r>
      <w:r>
        <w:t>under</w:t>
      </w:r>
      <w:r>
        <w:rPr>
          <w:spacing w:val="-8"/>
        </w:rPr>
        <w:t xml:space="preserve"> </w:t>
      </w:r>
      <w:r>
        <w:rPr>
          <w:spacing w:val="-1"/>
        </w:rPr>
        <w:t>low</w:t>
      </w:r>
      <w:r>
        <w:rPr>
          <w:spacing w:val="-6"/>
        </w:rPr>
        <w:t xml:space="preserve"> </w:t>
      </w:r>
      <w:r>
        <w:rPr>
          <w:spacing w:val="-1"/>
        </w:rPr>
        <w:t>flow</w:t>
      </w:r>
      <w:r>
        <w:rPr>
          <w:spacing w:val="-6"/>
        </w:rPr>
        <w:t xml:space="preserve"> </w:t>
      </w:r>
      <w:r>
        <w:t>and</w:t>
      </w:r>
      <w:r>
        <w:rPr>
          <w:spacing w:val="-8"/>
        </w:rPr>
        <w:t xml:space="preserve"> </w:t>
      </w:r>
      <w:r>
        <w:t>conditions where</w:t>
      </w:r>
      <w:r>
        <w:rPr>
          <w:spacing w:val="-8"/>
        </w:rPr>
        <w:t xml:space="preserve"> </w:t>
      </w:r>
      <w:r>
        <w:t>event</w:t>
      </w:r>
      <w:r>
        <w:rPr>
          <w:spacing w:val="54"/>
          <w:w w:val="99"/>
        </w:rPr>
        <w:t xml:space="preserve"> </w:t>
      </w:r>
      <w:r>
        <w:rPr>
          <w:spacing w:val="-1"/>
        </w:rPr>
        <w:t>based</w:t>
      </w:r>
      <w:r>
        <w:rPr>
          <w:spacing w:val="-9"/>
        </w:rPr>
        <w:t xml:space="preserve"> </w:t>
      </w:r>
      <w:r>
        <w:rPr>
          <w:spacing w:val="-1"/>
        </w:rPr>
        <w:t>mechanisms</w:t>
      </w:r>
      <w:r>
        <w:rPr>
          <w:spacing w:val="-9"/>
        </w:rPr>
        <w:t xml:space="preserve"> </w:t>
      </w:r>
      <w:r>
        <w:t>are</w:t>
      </w:r>
      <w:r>
        <w:rPr>
          <w:spacing w:val="-9"/>
        </w:rPr>
        <w:t xml:space="preserve"> </w:t>
      </w:r>
      <w:r>
        <w:t>triggered,</w:t>
      </w:r>
      <w:r>
        <w:rPr>
          <w:spacing w:val="-8"/>
        </w:rPr>
        <w:t xml:space="preserve"> </w:t>
      </w:r>
      <w:r>
        <w:t>environmental</w:t>
      </w:r>
      <w:r>
        <w:rPr>
          <w:spacing w:val="-6"/>
        </w:rPr>
        <w:t xml:space="preserve"> </w:t>
      </w:r>
      <w:r>
        <w:rPr>
          <w:spacing w:val="-1"/>
        </w:rPr>
        <w:t>demands</w:t>
      </w:r>
      <w:r>
        <w:rPr>
          <w:spacing w:val="-8"/>
        </w:rPr>
        <w:t xml:space="preserve"> </w:t>
      </w:r>
      <w:r>
        <w:t>will</w:t>
      </w:r>
      <w:r>
        <w:rPr>
          <w:spacing w:val="-8"/>
        </w:rPr>
        <w:t xml:space="preserve"> </w:t>
      </w:r>
      <w:r>
        <w:rPr>
          <w:spacing w:val="-1"/>
        </w:rPr>
        <w:t>primarily</w:t>
      </w:r>
      <w:r>
        <w:rPr>
          <w:spacing w:val="-9"/>
        </w:rPr>
        <w:t xml:space="preserve"> </w:t>
      </w:r>
      <w:r>
        <w:t>be</w:t>
      </w:r>
      <w:r>
        <w:rPr>
          <w:spacing w:val="-9"/>
        </w:rPr>
        <w:t xml:space="preserve"> </w:t>
      </w:r>
      <w:r>
        <w:t>met</w:t>
      </w:r>
      <w:r>
        <w:rPr>
          <w:spacing w:val="-7"/>
        </w:rPr>
        <w:t xml:space="preserve"> </w:t>
      </w:r>
      <w:r>
        <w:t>by</w:t>
      </w:r>
      <w:r>
        <w:rPr>
          <w:spacing w:val="-10"/>
        </w:rPr>
        <w:t xml:space="preserve"> </w:t>
      </w:r>
      <w:r>
        <w:t>unregulated</w:t>
      </w:r>
      <w:r>
        <w:rPr>
          <w:spacing w:val="64"/>
          <w:w w:val="99"/>
        </w:rPr>
        <w:t xml:space="preserve"> </w:t>
      </w:r>
      <w:r>
        <w:t>flows</w:t>
      </w:r>
      <w:r>
        <w:rPr>
          <w:spacing w:val="-6"/>
        </w:rPr>
        <w:t xml:space="preserve"> </w:t>
      </w:r>
      <w:r>
        <w:rPr>
          <w:spacing w:val="-1"/>
        </w:rPr>
        <w:t>(portion</w:t>
      </w:r>
      <w:r>
        <w:rPr>
          <w:spacing w:val="-7"/>
        </w:rPr>
        <w:t xml:space="preserve"> </w:t>
      </w:r>
      <w:r>
        <w:rPr>
          <w:spacing w:val="-1"/>
        </w:rPr>
        <w:t>of</w:t>
      </w:r>
      <w:r>
        <w:rPr>
          <w:spacing w:val="-5"/>
        </w:rPr>
        <w:t xml:space="preserve"> </w:t>
      </w:r>
      <w:r>
        <w:rPr>
          <w:spacing w:val="-1"/>
        </w:rPr>
        <w:t>natural</w:t>
      </w:r>
      <w:r>
        <w:rPr>
          <w:spacing w:val="-7"/>
        </w:rPr>
        <w:t xml:space="preserve"> </w:t>
      </w:r>
      <w:r>
        <w:t>events</w:t>
      </w:r>
      <w:r>
        <w:rPr>
          <w:spacing w:val="-7"/>
        </w:rPr>
        <w:t xml:space="preserve"> </w:t>
      </w:r>
      <w:r>
        <w:rPr>
          <w:spacing w:val="-1"/>
        </w:rPr>
        <w:t>that</w:t>
      </w:r>
      <w:r>
        <w:rPr>
          <w:spacing w:val="-6"/>
        </w:rPr>
        <w:t xml:space="preserve"> </w:t>
      </w:r>
      <w:r>
        <w:t>is</w:t>
      </w:r>
      <w:r>
        <w:rPr>
          <w:spacing w:val="-5"/>
        </w:rPr>
        <w:t xml:space="preserve"> </w:t>
      </w:r>
      <w:r>
        <w:rPr>
          <w:spacing w:val="-1"/>
        </w:rPr>
        <w:t>unallocated/not</w:t>
      </w:r>
      <w:r>
        <w:rPr>
          <w:spacing w:val="-5"/>
        </w:rPr>
        <w:t xml:space="preserve"> </w:t>
      </w:r>
      <w:r>
        <w:t>diverted</w:t>
      </w:r>
      <w:r>
        <w:rPr>
          <w:spacing w:val="-8"/>
        </w:rPr>
        <w:t xml:space="preserve"> </w:t>
      </w:r>
      <w:r>
        <w:rPr>
          <w:spacing w:val="-1"/>
        </w:rPr>
        <w:t>under</w:t>
      </w:r>
      <w:r>
        <w:rPr>
          <w:spacing w:val="-7"/>
        </w:rPr>
        <w:t xml:space="preserve"> </w:t>
      </w:r>
      <w:r>
        <w:t>state</w:t>
      </w:r>
      <w:r>
        <w:rPr>
          <w:spacing w:val="-8"/>
        </w:rPr>
        <w:t xml:space="preserve"> </w:t>
      </w:r>
      <w:r>
        <w:t>water</w:t>
      </w:r>
      <w:r>
        <w:rPr>
          <w:spacing w:val="-7"/>
        </w:rPr>
        <w:t xml:space="preserve"> </w:t>
      </w:r>
      <w:r>
        <w:rPr>
          <w:spacing w:val="-1"/>
        </w:rPr>
        <w:t>plans,</w:t>
      </w:r>
      <w:r>
        <w:rPr>
          <w:spacing w:val="70"/>
          <w:w w:val="99"/>
        </w:rPr>
        <w:t xml:space="preserve"> </w:t>
      </w:r>
      <w:r>
        <w:rPr>
          <w:spacing w:val="-1"/>
        </w:rPr>
        <w:t>supplemented</w:t>
      </w:r>
      <w:r>
        <w:rPr>
          <w:spacing w:val="-9"/>
        </w:rPr>
        <w:t xml:space="preserve"> </w:t>
      </w:r>
      <w:r>
        <w:t>by</w:t>
      </w:r>
      <w:r>
        <w:rPr>
          <w:spacing w:val="-9"/>
        </w:rPr>
        <w:t xml:space="preserve"> </w:t>
      </w:r>
      <w:r>
        <w:t>additional</w:t>
      </w:r>
      <w:r>
        <w:rPr>
          <w:spacing w:val="-7"/>
        </w:rPr>
        <w:t xml:space="preserve"> </w:t>
      </w:r>
      <w:r>
        <w:t>flows</w:t>
      </w:r>
      <w:r>
        <w:rPr>
          <w:spacing w:val="-9"/>
        </w:rPr>
        <w:t xml:space="preserve"> </w:t>
      </w:r>
      <w:r>
        <w:rPr>
          <w:spacing w:val="-1"/>
        </w:rPr>
        <w:t>from</w:t>
      </w:r>
      <w:r>
        <w:rPr>
          <w:spacing w:val="-8"/>
        </w:rPr>
        <w:t xml:space="preserve"> </w:t>
      </w:r>
      <w:r>
        <w:t>episodic</w:t>
      </w:r>
      <w:r>
        <w:rPr>
          <w:spacing w:val="-8"/>
        </w:rPr>
        <w:t xml:space="preserve"> </w:t>
      </w:r>
      <w:r>
        <w:t>flow</w:t>
      </w:r>
      <w:r>
        <w:rPr>
          <w:spacing w:val="-6"/>
        </w:rPr>
        <w:t xml:space="preserve"> </w:t>
      </w:r>
      <w:r>
        <w:rPr>
          <w:spacing w:val="-1"/>
        </w:rPr>
        <w:t>protection</w:t>
      </w:r>
      <w:r>
        <w:rPr>
          <w:spacing w:val="-8"/>
        </w:rPr>
        <w:t xml:space="preserve"> </w:t>
      </w:r>
      <w:r>
        <w:rPr>
          <w:spacing w:val="-1"/>
        </w:rPr>
        <w:t>rules</w:t>
      </w:r>
      <w:r>
        <w:rPr>
          <w:spacing w:val="-8"/>
        </w:rPr>
        <w:t xml:space="preserve"> </w:t>
      </w:r>
      <w:r>
        <w:t>in</w:t>
      </w:r>
      <w:r>
        <w:rPr>
          <w:spacing w:val="-7"/>
        </w:rPr>
        <w:t xml:space="preserve"> </w:t>
      </w:r>
      <w:r>
        <w:t>certain</w:t>
      </w:r>
      <w:r>
        <w:rPr>
          <w:spacing w:val="-8"/>
        </w:rPr>
        <w:t xml:space="preserve"> </w:t>
      </w:r>
      <w:r>
        <w:rPr>
          <w:spacing w:val="-1"/>
        </w:rPr>
        <w:t>conditions.</w:t>
      </w:r>
    </w:p>
    <w:p w14:paraId="54A7844D" w14:textId="77777777" w:rsidR="00D1449A" w:rsidRDefault="00D1449A">
      <w:pPr>
        <w:sectPr w:rsidR="00D1449A">
          <w:footerReference w:type="default" r:id="rId94"/>
          <w:pgSz w:w="11910" w:h="16840"/>
          <w:pgMar w:top="760" w:right="1380" w:bottom="1440" w:left="640" w:header="0" w:footer="1253" w:gutter="0"/>
          <w:cols w:space="720"/>
        </w:sectPr>
      </w:pPr>
    </w:p>
    <w:p w14:paraId="1960270E" w14:textId="77777777" w:rsidR="0096781E" w:rsidRDefault="0096781E" w:rsidP="0096781E"/>
    <w:p w14:paraId="65F266F6" w14:textId="31D8B7E5" w:rsidR="002416D0" w:rsidRDefault="002416D0" w:rsidP="002416D0">
      <w:r>
        <w:rPr>
          <w:noProof/>
          <w:lang w:val="en-AU" w:eastAsia="en-AU"/>
        </w:rPr>
        <w:drawing>
          <wp:inline distT="0" distB="0" distL="0" distR="0" wp14:anchorId="05714861" wp14:editId="71F07C2D">
            <wp:extent cx="5730875" cy="4295775"/>
            <wp:effectExtent l="0" t="0" r="3175" b="9525"/>
            <wp:docPr id="11" name="Picture 11" descr="DJI_0080_ Narran River_CE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I_0080_ Narran River_CEWO"/>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0875" cy="4295775"/>
                    </a:xfrm>
                    <a:prstGeom prst="rect">
                      <a:avLst/>
                    </a:prstGeom>
                    <a:noFill/>
                    <a:ln>
                      <a:noFill/>
                    </a:ln>
                  </pic:spPr>
                </pic:pic>
              </a:graphicData>
            </a:graphic>
          </wp:inline>
        </w:drawing>
      </w:r>
    </w:p>
    <w:p w14:paraId="6213953F" w14:textId="77777777" w:rsidR="002416D0" w:rsidRDefault="002416D0" w:rsidP="002416D0">
      <w:pPr>
        <w:rPr>
          <w:rFonts w:ascii="Century Gothic" w:hAnsi="Century Gothic"/>
        </w:rPr>
      </w:pPr>
    </w:p>
    <w:p w14:paraId="1F64CE46" w14:textId="77777777" w:rsidR="002416D0" w:rsidRDefault="002416D0" w:rsidP="002416D0">
      <w:pPr>
        <w:rPr>
          <w:rFonts w:ascii="Century Gothic" w:hAnsi="Century Gothic"/>
        </w:rPr>
      </w:pPr>
      <w:r>
        <w:rPr>
          <w:rFonts w:ascii="Century Gothic" w:hAnsi="Century Gothic"/>
        </w:rPr>
        <w:t>For more information about Commonwealth environmental water, please contact us at:</w:t>
      </w:r>
    </w:p>
    <w:p w14:paraId="794A2446" w14:textId="77777777" w:rsidR="002416D0" w:rsidRDefault="002416D0" w:rsidP="002416D0">
      <w:pPr>
        <w:rPr>
          <w:rFonts w:ascii="Century Gothic" w:hAnsi="Century Gothic"/>
        </w:rPr>
      </w:pPr>
      <w:r>
        <w:rPr>
          <w:rFonts w:ascii="Century Gothic" w:hAnsi="Century Gothic"/>
        </w:rPr>
        <w:t>1800 803 772</w:t>
      </w:r>
    </w:p>
    <w:p w14:paraId="2C5E9142" w14:textId="77777777" w:rsidR="002416D0" w:rsidRDefault="002416D0" w:rsidP="002416D0">
      <w:pPr>
        <w:rPr>
          <w:rFonts w:ascii="Century Gothic" w:hAnsi="Century Gothic"/>
        </w:rPr>
      </w:pPr>
      <w:hyperlink r:id="rId96" w:history="1">
        <w:r>
          <w:rPr>
            <w:rStyle w:val="Hyperlink"/>
            <w:rFonts w:ascii="Century Gothic" w:hAnsi="Century Gothic"/>
          </w:rPr>
          <w:t>ewater@environment.gov.au</w:t>
        </w:r>
      </w:hyperlink>
    </w:p>
    <w:p w14:paraId="42F76652" w14:textId="77777777" w:rsidR="002416D0" w:rsidRDefault="002416D0" w:rsidP="002416D0">
      <w:pPr>
        <w:rPr>
          <w:rFonts w:ascii="Century Gothic" w:hAnsi="Century Gothic"/>
        </w:rPr>
      </w:pPr>
      <w:hyperlink r:id="rId97" w:history="1">
        <w:r>
          <w:rPr>
            <w:rStyle w:val="Hyperlink"/>
            <w:rFonts w:ascii="Century Gothic" w:hAnsi="Century Gothic"/>
          </w:rPr>
          <w:t>www.environment.gov.au/water/cewo</w:t>
        </w:r>
      </w:hyperlink>
    </w:p>
    <w:p w14:paraId="281D2D5C" w14:textId="77777777" w:rsidR="002416D0" w:rsidRDefault="002416D0" w:rsidP="002416D0">
      <w:pPr>
        <w:rPr>
          <w:rFonts w:ascii="Century Gothic" w:hAnsi="Century Gothic"/>
        </w:rPr>
      </w:pPr>
      <w:r>
        <w:rPr>
          <w:rFonts w:ascii="Century Gothic" w:hAnsi="Century Gothic"/>
        </w:rPr>
        <w:t>@theCEWH</w:t>
      </w:r>
    </w:p>
    <w:p w14:paraId="0261E689" w14:textId="77777777" w:rsidR="002416D0" w:rsidRDefault="002416D0" w:rsidP="002416D0">
      <w:pPr>
        <w:rPr>
          <w:rFonts w:ascii="Century Gothic" w:hAnsi="Century Gothic"/>
        </w:rPr>
      </w:pPr>
      <w:r>
        <w:rPr>
          <w:rFonts w:ascii="Century Gothic" w:hAnsi="Century Gothic"/>
        </w:rPr>
        <w:t>GPO Box 787, Canberra ACT 2601</w:t>
      </w:r>
    </w:p>
    <w:p w14:paraId="3705A583" w14:textId="0FC34173" w:rsidR="00F441EC" w:rsidRDefault="00F441EC" w:rsidP="0096781E">
      <w:pPr>
        <w:rPr>
          <w:rFonts w:ascii="Calibri" w:eastAsia="Calibri" w:hAnsi="Calibri" w:cs="Calibri"/>
          <w:sz w:val="18"/>
          <w:szCs w:val="18"/>
        </w:rPr>
      </w:pPr>
    </w:p>
    <w:sectPr w:rsidR="00F441EC" w:rsidSect="002416D0">
      <w:footerReference w:type="default" r:id="rId98"/>
      <w:pgSz w:w="11906" w:h="16838"/>
      <w:pgMar w:top="851"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763B6" w14:textId="77777777" w:rsidR="00C24E21" w:rsidRDefault="00C24E21">
      <w:r>
        <w:separator/>
      </w:r>
    </w:p>
  </w:endnote>
  <w:endnote w:type="continuationSeparator" w:id="0">
    <w:p w14:paraId="74719E78" w14:textId="77777777" w:rsidR="00C24E21" w:rsidRDefault="00C24E21">
      <w:r>
        <w:continuationSeparator/>
      </w:r>
    </w:p>
  </w:endnote>
  <w:endnote w:type="continuationNotice" w:id="1">
    <w:p w14:paraId="3E1F7127" w14:textId="77777777" w:rsidR="00C24E21" w:rsidRDefault="00C24E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01541" w14:textId="77777777" w:rsidR="002416D0" w:rsidRDefault="002416D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5A5CF" w14:textId="63C76F68" w:rsidR="00C24E21" w:rsidRPr="0099588F" w:rsidRDefault="00C24E21">
    <w:pPr>
      <w:spacing w:line="14" w:lineRule="auto"/>
      <w:rPr>
        <w:color w:val="7F7F7F" w:themeColor="text1" w:themeTint="80"/>
        <w:sz w:val="20"/>
        <w:szCs w:val="20"/>
      </w:rPr>
    </w:pPr>
    <w:r w:rsidRPr="0099588F">
      <w:rPr>
        <w:noProof/>
        <w:color w:val="7F7F7F" w:themeColor="text1" w:themeTint="80"/>
        <w:lang w:val="en-AU" w:eastAsia="en-AU"/>
      </w:rPr>
      <mc:AlternateContent>
        <mc:Choice Requires="wps">
          <w:drawing>
            <wp:anchor distT="0" distB="0" distL="114300" distR="114300" simplePos="0" relativeHeight="251655168" behindDoc="1" locked="0" layoutInCell="1" allowOverlap="1" wp14:anchorId="3705A5DC" wp14:editId="7D2A889A">
              <wp:simplePos x="0" y="0"/>
              <wp:positionH relativeFrom="page">
                <wp:posOffset>7472045</wp:posOffset>
              </wp:positionH>
              <wp:positionV relativeFrom="page">
                <wp:posOffset>10116820</wp:posOffset>
              </wp:positionV>
              <wp:extent cx="179070" cy="152400"/>
              <wp:effectExtent l="4445" t="127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A628" w14:textId="77777777" w:rsidR="00C24E21" w:rsidRPr="0099588F" w:rsidRDefault="00C24E21">
                          <w:pPr>
                            <w:pStyle w:val="BodyText"/>
                            <w:spacing w:line="223" w:lineRule="exact"/>
                            <w:ind w:left="40"/>
                            <w:rPr>
                              <w:rFonts w:ascii="Calibri" w:eastAsia="Calibri" w:hAnsi="Calibri" w:cs="Calibri"/>
                            </w:rPr>
                          </w:pPr>
                          <w:r w:rsidRPr="0099588F">
                            <w:fldChar w:fldCharType="begin"/>
                          </w:r>
                          <w:r w:rsidRPr="0099588F">
                            <w:rPr>
                              <w:rFonts w:ascii="Calibri"/>
                            </w:rPr>
                            <w:instrText xml:space="preserve"> PAGE </w:instrText>
                          </w:r>
                          <w:r w:rsidRPr="0099588F">
                            <w:fldChar w:fldCharType="separate"/>
                          </w:r>
                          <w:r w:rsidR="002416D0">
                            <w:rPr>
                              <w:rFonts w:ascii="Calibri"/>
                              <w:noProof/>
                            </w:rPr>
                            <w:t>17</w:t>
                          </w:r>
                          <w:r w:rsidRPr="0099588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5A5DC" id="_x0000_t202" coordsize="21600,21600" o:spt="202" path="m,l,21600r21600,l21600,xe">
              <v:stroke joinstyle="miter"/>
              <v:path gradientshapeok="t" o:connecttype="rect"/>
            </v:shapetype>
            <v:shape id="Text Box 7" o:spid="_x0000_s1125" type="#_x0000_t202" style="position:absolute;margin-left:588.35pt;margin-top:796.6pt;width:14.1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2ajrQIAAKk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" filled="f" stroked="f">
              <v:textbox inset="0,0,0,0">
                <w:txbxContent>
                  <w:p w14:paraId="3705A628" w14:textId="77777777" w:rsidR="00C24E21" w:rsidRPr="0099588F" w:rsidRDefault="00C24E21">
                    <w:pPr>
                      <w:pStyle w:val="BodyText"/>
                      <w:spacing w:line="223" w:lineRule="exact"/>
                      <w:ind w:left="40"/>
                      <w:rPr>
                        <w:rFonts w:ascii="Calibri" w:eastAsia="Calibri" w:hAnsi="Calibri" w:cs="Calibri"/>
                      </w:rPr>
                    </w:pPr>
                    <w:r w:rsidRPr="0099588F">
                      <w:fldChar w:fldCharType="begin"/>
                    </w:r>
                    <w:r w:rsidRPr="0099588F">
                      <w:rPr>
                        <w:rFonts w:ascii="Calibri"/>
                      </w:rPr>
                      <w:instrText xml:space="preserve"> PAGE </w:instrText>
                    </w:r>
                    <w:r w:rsidRPr="0099588F">
                      <w:fldChar w:fldCharType="separate"/>
                    </w:r>
                    <w:r w:rsidR="002416D0">
                      <w:rPr>
                        <w:rFonts w:ascii="Calibri"/>
                        <w:noProof/>
                      </w:rPr>
                      <w:t>17</w:t>
                    </w:r>
                    <w:r w:rsidRPr="0099588F">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id w:val="-607961103"/>
      <w:docPartObj>
        <w:docPartGallery w:val="Page Numbers (Bottom of Page)"/>
        <w:docPartUnique/>
      </w:docPartObj>
    </w:sdtPr>
    <w:sdtEndPr>
      <w:rPr>
        <w:noProof/>
        <w:color w:val="auto"/>
        <w:sz w:val="20"/>
        <w:szCs w:val="20"/>
      </w:rPr>
    </w:sdtEndPr>
    <w:sdtContent>
      <w:p w14:paraId="3E7112A1" w14:textId="6467942B" w:rsidR="00C24E21" w:rsidRPr="0099588F" w:rsidRDefault="00C24E21">
        <w:pPr>
          <w:pStyle w:val="Footer"/>
          <w:jc w:val="center"/>
          <w:rPr>
            <w:sz w:val="20"/>
            <w:szCs w:val="20"/>
          </w:rPr>
        </w:pPr>
        <w:r w:rsidRPr="0099588F">
          <w:rPr>
            <w:sz w:val="20"/>
            <w:szCs w:val="20"/>
          </w:rPr>
          <w:fldChar w:fldCharType="begin"/>
        </w:r>
        <w:r w:rsidRPr="0099588F">
          <w:rPr>
            <w:sz w:val="20"/>
            <w:szCs w:val="20"/>
          </w:rPr>
          <w:instrText xml:space="preserve"> PAGE   \* MERGEFORMAT </w:instrText>
        </w:r>
        <w:r w:rsidRPr="0099588F">
          <w:rPr>
            <w:sz w:val="20"/>
            <w:szCs w:val="20"/>
          </w:rPr>
          <w:fldChar w:fldCharType="separate"/>
        </w:r>
        <w:r w:rsidR="002416D0">
          <w:rPr>
            <w:noProof/>
            <w:sz w:val="20"/>
            <w:szCs w:val="20"/>
          </w:rPr>
          <w:t>19</w:t>
        </w:r>
        <w:r w:rsidRPr="0099588F">
          <w:rPr>
            <w:noProof/>
            <w:sz w:val="20"/>
            <w:szCs w:val="20"/>
          </w:rPr>
          <w:fldChar w:fldCharType="end"/>
        </w:r>
      </w:p>
    </w:sdtContent>
  </w:sdt>
  <w:p w14:paraId="3705A5D0" w14:textId="487EAAF3" w:rsidR="00C24E21" w:rsidRPr="0099588F" w:rsidRDefault="00C24E21">
    <w:pPr>
      <w:spacing w:line="14" w:lineRule="auto"/>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5A5D1" w14:textId="6875893D" w:rsidR="00C24E21" w:rsidRPr="0099588F" w:rsidRDefault="00C24E21">
    <w:pPr>
      <w:spacing w:line="14" w:lineRule="auto"/>
      <w:rPr>
        <w:color w:val="7F7F7F" w:themeColor="text1" w:themeTint="80"/>
        <w:sz w:val="20"/>
        <w:szCs w:val="20"/>
      </w:rPr>
    </w:pPr>
    <w:r w:rsidRPr="0099588F">
      <w:rPr>
        <w:noProof/>
        <w:color w:val="7F7F7F" w:themeColor="text1" w:themeTint="80"/>
        <w:lang w:val="en-AU" w:eastAsia="en-AU"/>
      </w:rPr>
      <mc:AlternateContent>
        <mc:Choice Requires="wps">
          <w:drawing>
            <wp:anchor distT="0" distB="0" distL="114300" distR="114300" simplePos="0" relativeHeight="251657216" behindDoc="1" locked="0" layoutInCell="1" allowOverlap="1" wp14:anchorId="3705A5DE" wp14:editId="4422070E">
              <wp:simplePos x="0" y="0"/>
              <wp:positionH relativeFrom="page">
                <wp:posOffset>3458845</wp:posOffset>
              </wp:positionH>
              <wp:positionV relativeFrom="page">
                <wp:posOffset>9947910</wp:posOffset>
              </wp:positionV>
              <wp:extent cx="179070" cy="152400"/>
              <wp:effectExtent l="1270" t="3810" r="63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A62A" w14:textId="77777777" w:rsidR="00C24E21" w:rsidRPr="0099588F" w:rsidRDefault="00C24E21">
                          <w:pPr>
                            <w:pStyle w:val="BodyText"/>
                            <w:spacing w:line="223" w:lineRule="exact"/>
                            <w:ind w:left="40"/>
                            <w:rPr>
                              <w:rFonts w:ascii="Calibri" w:eastAsia="Calibri" w:hAnsi="Calibri" w:cs="Calibri"/>
                            </w:rPr>
                          </w:pPr>
                          <w:r w:rsidRPr="0099588F">
                            <w:fldChar w:fldCharType="begin"/>
                          </w:r>
                          <w:r w:rsidRPr="0099588F">
                            <w:rPr>
                              <w:rFonts w:ascii="Calibri"/>
                            </w:rPr>
                            <w:instrText xml:space="preserve"> PAGE </w:instrText>
                          </w:r>
                          <w:r w:rsidRPr="0099588F">
                            <w:fldChar w:fldCharType="separate"/>
                          </w:r>
                          <w:r w:rsidR="002416D0">
                            <w:rPr>
                              <w:rFonts w:ascii="Calibri"/>
                              <w:noProof/>
                            </w:rPr>
                            <w:t>26</w:t>
                          </w:r>
                          <w:r w:rsidRPr="0099588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5A5DE" id="_x0000_t202" coordsize="21600,21600" o:spt="202" path="m,l,21600r21600,l21600,xe">
              <v:stroke joinstyle="miter"/>
              <v:path gradientshapeok="t" o:connecttype="rect"/>
            </v:shapetype>
            <v:shape id="Text Box 5" o:spid="_x0000_s1126" type="#_x0000_t202" style="position:absolute;margin-left:272.35pt;margin-top:783.3pt;width:14.1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" filled="f" stroked="f">
              <v:textbox inset="0,0,0,0">
                <w:txbxContent>
                  <w:p w14:paraId="3705A62A" w14:textId="77777777" w:rsidR="00C24E21" w:rsidRPr="0099588F" w:rsidRDefault="00C24E21">
                    <w:pPr>
                      <w:pStyle w:val="BodyText"/>
                      <w:spacing w:line="223" w:lineRule="exact"/>
                      <w:ind w:left="40"/>
                      <w:rPr>
                        <w:rFonts w:ascii="Calibri" w:eastAsia="Calibri" w:hAnsi="Calibri" w:cs="Calibri"/>
                      </w:rPr>
                    </w:pPr>
                    <w:r w:rsidRPr="0099588F">
                      <w:fldChar w:fldCharType="begin"/>
                    </w:r>
                    <w:r w:rsidRPr="0099588F">
                      <w:rPr>
                        <w:rFonts w:ascii="Calibri"/>
                      </w:rPr>
                      <w:instrText xml:space="preserve"> PAGE </w:instrText>
                    </w:r>
                    <w:r w:rsidRPr="0099588F">
                      <w:fldChar w:fldCharType="separate"/>
                    </w:r>
                    <w:r w:rsidR="002416D0">
                      <w:rPr>
                        <w:rFonts w:ascii="Calibri"/>
                        <w:noProof/>
                      </w:rPr>
                      <w:t>26</w:t>
                    </w:r>
                    <w:r w:rsidRPr="0099588F">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5A5D2" w14:textId="5E7041B3" w:rsidR="00C24E21" w:rsidRPr="0099588F" w:rsidRDefault="00C24E21">
    <w:pPr>
      <w:spacing w:line="14" w:lineRule="auto"/>
      <w:rPr>
        <w:color w:val="7F7F7F" w:themeColor="text1" w:themeTint="80"/>
        <w:sz w:val="20"/>
        <w:szCs w:val="20"/>
      </w:rPr>
    </w:pPr>
    <w:r w:rsidRPr="0099588F">
      <w:rPr>
        <w:noProof/>
        <w:color w:val="7F7F7F" w:themeColor="text1" w:themeTint="80"/>
        <w:lang w:val="en-AU" w:eastAsia="en-AU"/>
      </w:rPr>
      <mc:AlternateContent>
        <mc:Choice Requires="wps">
          <w:drawing>
            <wp:anchor distT="0" distB="0" distL="114300" distR="114300" simplePos="0" relativeHeight="251659264" behindDoc="1" locked="0" layoutInCell="1" allowOverlap="1" wp14:anchorId="3705A5DF" wp14:editId="48E042D2">
              <wp:simplePos x="0" y="0"/>
              <wp:positionH relativeFrom="page">
                <wp:posOffset>3471545</wp:posOffset>
              </wp:positionH>
              <wp:positionV relativeFrom="page">
                <wp:posOffset>9947910</wp:posOffset>
              </wp:positionV>
              <wp:extent cx="153670" cy="152400"/>
              <wp:effectExtent l="4445" t="3810" r="381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A62B" w14:textId="77777777" w:rsidR="00C24E21" w:rsidRPr="0099588F" w:rsidRDefault="00C24E21">
                          <w:pPr>
                            <w:pStyle w:val="BodyText"/>
                            <w:spacing w:line="223" w:lineRule="exact"/>
                            <w:ind w:left="20"/>
                            <w:rPr>
                              <w:rFonts w:ascii="Calibri" w:eastAsia="Calibri" w:hAnsi="Calibri" w:cs="Calibri"/>
                            </w:rPr>
                          </w:pPr>
                          <w:r w:rsidRPr="0099588F">
                            <w:rPr>
                              <w:rFonts w:ascii="Calibri"/>
                              <w:spacing w:val="-1"/>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5A5DF" id="_x0000_t202" coordsize="21600,21600" o:spt="202" path="m,l,21600r21600,l21600,xe">
              <v:stroke joinstyle="miter"/>
              <v:path gradientshapeok="t" o:connecttype="rect"/>
            </v:shapetype>
            <v:shape id="Text Box 4" o:spid="_x0000_s1127" type="#_x0000_t202" style="position:absolute;margin-left:273.35pt;margin-top:783.3pt;width:12.1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" filled="f" stroked="f">
              <v:textbox inset="0,0,0,0">
                <w:txbxContent>
                  <w:p w14:paraId="3705A62B" w14:textId="77777777" w:rsidR="00C24E21" w:rsidRPr="0099588F" w:rsidRDefault="00C24E21">
                    <w:pPr>
                      <w:pStyle w:val="BodyText"/>
                      <w:spacing w:line="223" w:lineRule="exact"/>
                      <w:ind w:left="20"/>
                      <w:rPr>
                        <w:rFonts w:ascii="Calibri" w:eastAsia="Calibri" w:hAnsi="Calibri" w:cs="Calibri"/>
                      </w:rPr>
                    </w:pPr>
                    <w:r w:rsidRPr="0099588F">
                      <w:rPr>
                        <w:rFonts w:ascii="Calibri"/>
                        <w:spacing w:val="-1"/>
                      </w:rPr>
                      <w:t>30</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5A5D3" w14:textId="251A96C8" w:rsidR="00C24E21" w:rsidRDefault="00C24E21">
    <w:pPr>
      <w:spacing w:line="14" w:lineRule="auto"/>
      <w:rPr>
        <w:sz w:val="20"/>
        <w:szCs w:val="20"/>
      </w:rPr>
    </w:pPr>
    <w:r>
      <w:rPr>
        <w:noProof/>
        <w:lang w:val="en-AU" w:eastAsia="en-AU"/>
      </w:rPr>
      <mc:AlternateContent>
        <mc:Choice Requires="wps">
          <w:drawing>
            <wp:anchor distT="0" distB="0" distL="114300" distR="114300" simplePos="0" relativeHeight="251661312" behindDoc="1" locked="0" layoutInCell="1" allowOverlap="1" wp14:anchorId="3705A5E0" wp14:editId="1A5E0CB7">
              <wp:simplePos x="0" y="0"/>
              <wp:positionH relativeFrom="page">
                <wp:posOffset>3458845</wp:posOffset>
              </wp:positionH>
              <wp:positionV relativeFrom="page">
                <wp:posOffset>9947910</wp:posOffset>
              </wp:positionV>
              <wp:extent cx="179070" cy="152400"/>
              <wp:effectExtent l="1270" t="3810" r="63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5A62C" w14:textId="77777777" w:rsidR="00C24E21" w:rsidRPr="0099588F" w:rsidRDefault="00C24E21">
                          <w:pPr>
                            <w:pStyle w:val="BodyText"/>
                            <w:spacing w:line="223" w:lineRule="exact"/>
                            <w:ind w:left="40"/>
                            <w:rPr>
                              <w:rFonts w:ascii="Calibri" w:eastAsia="Calibri" w:hAnsi="Calibri" w:cs="Calibri"/>
                            </w:rPr>
                          </w:pPr>
                          <w:r w:rsidRPr="0099588F">
                            <w:fldChar w:fldCharType="begin"/>
                          </w:r>
                          <w:r w:rsidRPr="0099588F">
                            <w:rPr>
                              <w:rFonts w:ascii="Calibri"/>
                            </w:rPr>
                            <w:instrText xml:space="preserve"> PAGE </w:instrText>
                          </w:r>
                          <w:r w:rsidRPr="0099588F">
                            <w:fldChar w:fldCharType="separate"/>
                          </w:r>
                          <w:r w:rsidR="002416D0">
                            <w:rPr>
                              <w:rFonts w:ascii="Calibri"/>
                              <w:noProof/>
                            </w:rPr>
                            <w:t>32</w:t>
                          </w:r>
                          <w:r w:rsidRPr="0099588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5A5E0" id="_x0000_t202" coordsize="21600,21600" o:spt="202" path="m,l,21600r21600,l21600,xe">
              <v:stroke joinstyle="miter"/>
              <v:path gradientshapeok="t" o:connecttype="rect"/>
            </v:shapetype>
            <v:shape id="Text Box 3" o:spid="_x0000_s1128" type="#_x0000_t202" style="position:absolute;margin-left:272.35pt;margin-top:783.3pt;width:14.1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" filled="f" stroked="f">
              <v:textbox inset="0,0,0,0">
                <w:txbxContent>
                  <w:p w14:paraId="3705A62C" w14:textId="77777777" w:rsidR="00C24E21" w:rsidRPr="0099588F" w:rsidRDefault="00C24E21">
                    <w:pPr>
                      <w:pStyle w:val="BodyText"/>
                      <w:spacing w:line="223" w:lineRule="exact"/>
                      <w:ind w:left="40"/>
                      <w:rPr>
                        <w:rFonts w:ascii="Calibri" w:eastAsia="Calibri" w:hAnsi="Calibri" w:cs="Calibri"/>
                      </w:rPr>
                    </w:pPr>
                    <w:r w:rsidRPr="0099588F">
                      <w:fldChar w:fldCharType="begin"/>
                    </w:r>
                    <w:r w:rsidRPr="0099588F">
                      <w:rPr>
                        <w:rFonts w:ascii="Calibri"/>
                      </w:rPr>
                      <w:instrText xml:space="preserve"> PAGE </w:instrText>
                    </w:r>
                    <w:r w:rsidRPr="0099588F">
                      <w:fldChar w:fldCharType="separate"/>
                    </w:r>
                    <w:r w:rsidR="002416D0">
                      <w:rPr>
                        <w:rFonts w:ascii="Calibri"/>
                        <w:noProof/>
                      </w:rPr>
                      <w:t>32</w:t>
                    </w:r>
                    <w:r w:rsidRPr="0099588F">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5A5D4" w14:textId="77777777" w:rsidR="00C24E21" w:rsidRDefault="00C24E21">
    <w:pPr>
      <w:spacing w:line="14" w:lineRule="auto"/>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451141"/>
      <w:docPartObj>
        <w:docPartGallery w:val="Page Numbers (Bottom of Page)"/>
        <w:docPartUnique/>
      </w:docPartObj>
    </w:sdtPr>
    <w:sdtEndPr>
      <w:rPr>
        <w:noProof/>
      </w:rPr>
    </w:sdtEndPr>
    <w:sdtContent>
      <w:p w14:paraId="6D8BC22F" w14:textId="55A13875" w:rsidR="00C24E21" w:rsidRPr="0099588F" w:rsidRDefault="00C24E21">
        <w:pPr>
          <w:pStyle w:val="Footer"/>
          <w:jc w:val="center"/>
        </w:pPr>
        <w:r w:rsidRPr="0099588F">
          <w:rPr>
            <w:sz w:val="20"/>
            <w:szCs w:val="20"/>
          </w:rPr>
          <w:fldChar w:fldCharType="begin"/>
        </w:r>
        <w:r w:rsidRPr="0099588F">
          <w:rPr>
            <w:sz w:val="20"/>
            <w:szCs w:val="20"/>
          </w:rPr>
          <w:instrText xml:space="preserve"> PAGE   \* MERGEFORMAT </w:instrText>
        </w:r>
        <w:r w:rsidRPr="0099588F">
          <w:rPr>
            <w:sz w:val="20"/>
            <w:szCs w:val="20"/>
          </w:rPr>
          <w:fldChar w:fldCharType="separate"/>
        </w:r>
        <w:r w:rsidR="002416D0">
          <w:rPr>
            <w:noProof/>
            <w:sz w:val="20"/>
            <w:szCs w:val="20"/>
          </w:rPr>
          <w:t>36</w:t>
        </w:r>
        <w:r w:rsidRPr="0099588F">
          <w:rPr>
            <w:noProof/>
            <w:sz w:val="20"/>
            <w:szCs w:val="20"/>
          </w:rPr>
          <w:fldChar w:fldCharType="end"/>
        </w:r>
      </w:p>
    </w:sdtContent>
  </w:sdt>
  <w:p w14:paraId="3705A5D6" w14:textId="06E07F99" w:rsidR="00C24E21" w:rsidRDefault="00C24E21">
    <w:pPr>
      <w:spacing w:line="14" w:lineRule="auto"/>
      <w:rPr>
        <w:sz w:val="20"/>
        <w:szCs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DF5FB" w14:textId="77777777" w:rsidR="00C24E21" w:rsidRDefault="00C24E21">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5A5C8" w14:textId="192FE1F5" w:rsidR="00C24E21" w:rsidRPr="0099588F" w:rsidRDefault="00C24E21">
    <w:pPr>
      <w:spacing w:line="14" w:lineRule="auto"/>
      <w:rPr>
        <w:color w:val="7F7F7F" w:themeColor="text1" w:themeTint="8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id w:val="1261416655"/>
      <w:docPartObj>
        <w:docPartGallery w:val="Page Numbers (Bottom of Page)"/>
        <w:docPartUnique/>
      </w:docPartObj>
    </w:sdtPr>
    <w:sdtEndPr>
      <w:rPr>
        <w:noProof/>
      </w:rPr>
    </w:sdtEndPr>
    <w:sdtContent>
      <w:p w14:paraId="5D13F97E" w14:textId="240D1F70" w:rsidR="00C24E21" w:rsidRPr="0099588F" w:rsidRDefault="002416D0">
        <w:pPr>
          <w:pStyle w:val="Footer"/>
          <w:jc w:val="center"/>
          <w:rPr>
            <w:color w:val="7F7F7F" w:themeColor="text1" w:themeTint="80"/>
          </w:rPr>
        </w:pPr>
      </w:p>
    </w:sdtContent>
  </w:sdt>
  <w:p w14:paraId="74E7255D" w14:textId="77777777" w:rsidR="00C24E21" w:rsidRPr="0099588F" w:rsidRDefault="00C24E21">
    <w:pPr>
      <w:pStyle w:val="Footer"/>
      <w:rPr>
        <w:color w:val="7F7F7F" w:themeColor="text1" w:themeTint="8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id w:val="-1823496535"/>
      <w:docPartObj>
        <w:docPartGallery w:val="Page Numbers (Bottom of Page)"/>
        <w:docPartUnique/>
      </w:docPartObj>
    </w:sdtPr>
    <w:sdtEndPr>
      <w:rPr>
        <w:noProof/>
        <w:color w:val="auto"/>
        <w:sz w:val="20"/>
        <w:szCs w:val="20"/>
      </w:rPr>
    </w:sdtEndPr>
    <w:sdtContent>
      <w:p w14:paraId="06FA0FAF" w14:textId="77777777" w:rsidR="00C24E21" w:rsidRPr="0099588F" w:rsidRDefault="00C24E21">
        <w:pPr>
          <w:pStyle w:val="Footer"/>
          <w:jc w:val="center"/>
          <w:rPr>
            <w:sz w:val="20"/>
            <w:szCs w:val="20"/>
          </w:rPr>
        </w:pPr>
        <w:r w:rsidRPr="0099588F">
          <w:rPr>
            <w:sz w:val="20"/>
            <w:szCs w:val="20"/>
          </w:rPr>
          <w:fldChar w:fldCharType="begin"/>
        </w:r>
        <w:r w:rsidRPr="0099588F">
          <w:rPr>
            <w:sz w:val="20"/>
            <w:szCs w:val="20"/>
          </w:rPr>
          <w:instrText xml:space="preserve"> PAGE   \* MERGEFORMAT </w:instrText>
        </w:r>
        <w:r w:rsidRPr="0099588F">
          <w:rPr>
            <w:sz w:val="20"/>
            <w:szCs w:val="20"/>
          </w:rPr>
          <w:fldChar w:fldCharType="separate"/>
        </w:r>
        <w:r w:rsidR="002416D0">
          <w:rPr>
            <w:noProof/>
            <w:sz w:val="20"/>
            <w:szCs w:val="20"/>
          </w:rPr>
          <w:t>2</w:t>
        </w:r>
        <w:r w:rsidRPr="0099588F">
          <w:rPr>
            <w:noProof/>
            <w:sz w:val="20"/>
            <w:szCs w:val="20"/>
          </w:rPr>
          <w:fldChar w:fldCharType="end"/>
        </w:r>
      </w:p>
    </w:sdtContent>
  </w:sdt>
  <w:p w14:paraId="42386EA9" w14:textId="77777777" w:rsidR="00C24E21" w:rsidRPr="0099588F" w:rsidRDefault="00C24E21">
    <w:pPr>
      <w:pStyle w:val="Footer"/>
      <w:rPr>
        <w:color w:val="7F7F7F" w:themeColor="text1" w:themeTint="8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id w:val="-240877439"/>
      <w:docPartObj>
        <w:docPartGallery w:val="Page Numbers (Bottom of Page)"/>
        <w:docPartUnique/>
      </w:docPartObj>
    </w:sdtPr>
    <w:sdtEndPr>
      <w:rPr>
        <w:noProof/>
        <w:color w:val="auto"/>
        <w:sz w:val="20"/>
        <w:szCs w:val="20"/>
      </w:rPr>
    </w:sdtEndPr>
    <w:sdtContent>
      <w:p w14:paraId="38F7BE98" w14:textId="77777777" w:rsidR="00C24E21" w:rsidRPr="0099588F" w:rsidRDefault="00C24E21">
        <w:pPr>
          <w:pStyle w:val="Footer"/>
          <w:jc w:val="center"/>
          <w:rPr>
            <w:sz w:val="20"/>
            <w:szCs w:val="20"/>
          </w:rPr>
        </w:pPr>
        <w:r w:rsidRPr="0099588F">
          <w:rPr>
            <w:sz w:val="20"/>
            <w:szCs w:val="20"/>
          </w:rPr>
          <w:fldChar w:fldCharType="begin"/>
        </w:r>
        <w:r w:rsidRPr="0099588F">
          <w:rPr>
            <w:sz w:val="20"/>
            <w:szCs w:val="20"/>
          </w:rPr>
          <w:instrText xml:space="preserve"> PAGE   \* MERGEFORMAT </w:instrText>
        </w:r>
        <w:r w:rsidRPr="0099588F">
          <w:rPr>
            <w:sz w:val="20"/>
            <w:szCs w:val="20"/>
          </w:rPr>
          <w:fldChar w:fldCharType="separate"/>
        </w:r>
        <w:r w:rsidR="002416D0">
          <w:rPr>
            <w:noProof/>
            <w:sz w:val="20"/>
            <w:szCs w:val="20"/>
          </w:rPr>
          <w:t>10</w:t>
        </w:r>
        <w:r w:rsidRPr="0099588F">
          <w:rPr>
            <w:noProof/>
            <w:sz w:val="20"/>
            <w:szCs w:val="20"/>
          </w:rPr>
          <w:fldChar w:fldCharType="end"/>
        </w:r>
      </w:p>
    </w:sdtContent>
  </w:sdt>
  <w:p w14:paraId="3705A5CA" w14:textId="588D1F54" w:rsidR="00C24E21" w:rsidRPr="0099588F" w:rsidRDefault="00C24E21">
    <w:pPr>
      <w:spacing w:line="14" w:lineRule="auto"/>
      <w:rPr>
        <w:color w:val="7F7F7F" w:themeColor="text1" w:themeTint="80"/>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id w:val="832259898"/>
      <w:docPartObj>
        <w:docPartGallery w:val="Page Numbers (Bottom of Page)"/>
        <w:docPartUnique/>
      </w:docPartObj>
    </w:sdtPr>
    <w:sdtEndPr>
      <w:rPr>
        <w:noProof/>
        <w:color w:val="auto"/>
        <w:sz w:val="20"/>
        <w:szCs w:val="20"/>
      </w:rPr>
    </w:sdtEndPr>
    <w:sdtContent>
      <w:p w14:paraId="6A4F78D5" w14:textId="506DC725" w:rsidR="00C24E21" w:rsidRPr="0099588F" w:rsidRDefault="00C24E21">
        <w:pPr>
          <w:pStyle w:val="Footer"/>
          <w:jc w:val="center"/>
          <w:rPr>
            <w:sz w:val="20"/>
            <w:szCs w:val="20"/>
          </w:rPr>
        </w:pPr>
        <w:r w:rsidRPr="0099588F">
          <w:rPr>
            <w:sz w:val="20"/>
            <w:szCs w:val="20"/>
          </w:rPr>
          <w:fldChar w:fldCharType="begin"/>
        </w:r>
        <w:r w:rsidRPr="0099588F">
          <w:rPr>
            <w:sz w:val="20"/>
            <w:szCs w:val="20"/>
          </w:rPr>
          <w:instrText xml:space="preserve"> PAGE   \* MERGEFORMAT </w:instrText>
        </w:r>
        <w:r w:rsidRPr="0099588F">
          <w:rPr>
            <w:sz w:val="20"/>
            <w:szCs w:val="20"/>
          </w:rPr>
          <w:fldChar w:fldCharType="separate"/>
        </w:r>
        <w:r w:rsidR="002416D0">
          <w:rPr>
            <w:noProof/>
            <w:sz w:val="20"/>
            <w:szCs w:val="20"/>
          </w:rPr>
          <w:t>11</w:t>
        </w:r>
        <w:r w:rsidRPr="0099588F">
          <w:rPr>
            <w:noProof/>
            <w:sz w:val="20"/>
            <w:szCs w:val="20"/>
          </w:rPr>
          <w:fldChar w:fldCharType="end"/>
        </w:r>
      </w:p>
    </w:sdtContent>
  </w:sdt>
  <w:p w14:paraId="3705A5CB" w14:textId="7E8FB63F" w:rsidR="00C24E21" w:rsidRPr="0099588F" w:rsidRDefault="00C24E21">
    <w:pPr>
      <w:spacing w:line="14" w:lineRule="auto"/>
      <w:rPr>
        <w:color w:val="7F7F7F" w:themeColor="text1" w:themeTint="80"/>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id w:val="-508765035"/>
      <w:docPartObj>
        <w:docPartGallery w:val="Page Numbers (Bottom of Page)"/>
        <w:docPartUnique/>
      </w:docPartObj>
    </w:sdtPr>
    <w:sdtEndPr>
      <w:rPr>
        <w:noProof/>
        <w:color w:val="auto"/>
        <w:sz w:val="20"/>
        <w:szCs w:val="20"/>
      </w:rPr>
    </w:sdtEndPr>
    <w:sdtContent>
      <w:p w14:paraId="34774E90" w14:textId="09679226" w:rsidR="00C24E21" w:rsidRPr="0099588F" w:rsidRDefault="00C24E21">
        <w:pPr>
          <w:pStyle w:val="Footer"/>
          <w:jc w:val="center"/>
          <w:rPr>
            <w:sz w:val="20"/>
            <w:szCs w:val="20"/>
          </w:rPr>
        </w:pPr>
        <w:r w:rsidRPr="0099588F">
          <w:rPr>
            <w:sz w:val="20"/>
            <w:szCs w:val="20"/>
          </w:rPr>
          <w:fldChar w:fldCharType="begin"/>
        </w:r>
        <w:r w:rsidRPr="0099588F">
          <w:rPr>
            <w:sz w:val="20"/>
            <w:szCs w:val="20"/>
          </w:rPr>
          <w:instrText xml:space="preserve"> PAGE   \* MERGEFORMAT </w:instrText>
        </w:r>
        <w:r w:rsidRPr="0099588F">
          <w:rPr>
            <w:sz w:val="20"/>
            <w:szCs w:val="20"/>
          </w:rPr>
          <w:fldChar w:fldCharType="separate"/>
        </w:r>
        <w:r w:rsidR="002416D0">
          <w:rPr>
            <w:noProof/>
            <w:sz w:val="20"/>
            <w:szCs w:val="20"/>
          </w:rPr>
          <w:t>13</w:t>
        </w:r>
        <w:r w:rsidRPr="0099588F">
          <w:rPr>
            <w:noProof/>
            <w:sz w:val="20"/>
            <w:szCs w:val="20"/>
          </w:rPr>
          <w:fldChar w:fldCharType="end"/>
        </w:r>
      </w:p>
    </w:sdtContent>
  </w:sdt>
  <w:p w14:paraId="3705A5CC" w14:textId="33613D3E" w:rsidR="00C24E21" w:rsidRPr="0099588F" w:rsidRDefault="00C24E21">
    <w:pPr>
      <w:spacing w:line="14" w:lineRule="auto"/>
      <w:rPr>
        <w:color w:val="7F7F7F" w:themeColor="text1" w:themeTint="80"/>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id w:val="-1636867118"/>
      <w:docPartObj>
        <w:docPartGallery w:val="Page Numbers (Bottom of Page)"/>
        <w:docPartUnique/>
      </w:docPartObj>
    </w:sdtPr>
    <w:sdtEndPr>
      <w:rPr>
        <w:noProof/>
        <w:color w:val="auto"/>
        <w:sz w:val="20"/>
        <w:szCs w:val="20"/>
      </w:rPr>
    </w:sdtEndPr>
    <w:sdtContent>
      <w:p w14:paraId="3B48B65A" w14:textId="5EA9B76F" w:rsidR="00C24E21" w:rsidRPr="0099588F" w:rsidRDefault="00C24E21">
        <w:pPr>
          <w:pStyle w:val="Footer"/>
          <w:jc w:val="center"/>
          <w:rPr>
            <w:sz w:val="20"/>
            <w:szCs w:val="20"/>
          </w:rPr>
        </w:pPr>
        <w:r w:rsidRPr="0099588F">
          <w:rPr>
            <w:sz w:val="20"/>
            <w:szCs w:val="20"/>
          </w:rPr>
          <w:fldChar w:fldCharType="begin"/>
        </w:r>
        <w:r w:rsidRPr="0099588F">
          <w:rPr>
            <w:sz w:val="20"/>
            <w:szCs w:val="20"/>
          </w:rPr>
          <w:instrText xml:space="preserve"> PAGE   \* MERGEFORMAT </w:instrText>
        </w:r>
        <w:r w:rsidRPr="0099588F">
          <w:rPr>
            <w:sz w:val="20"/>
            <w:szCs w:val="20"/>
          </w:rPr>
          <w:fldChar w:fldCharType="separate"/>
        </w:r>
        <w:r w:rsidR="002416D0">
          <w:rPr>
            <w:noProof/>
            <w:sz w:val="20"/>
            <w:szCs w:val="20"/>
          </w:rPr>
          <w:t>14</w:t>
        </w:r>
        <w:r w:rsidRPr="0099588F">
          <w:rPr>
            <w:noProof/>
            <w:sz w:val="20"/>
            <w:szCs w:val="20"/>
          </w:rPr>
          <w:fldChar w:fldCharType="end"/>
        </w:r>
      </w:p>
    </w:sdtContent>
  </w:sdt>
  <w:p w14:paraId="3705A5CD" w14:textId="77777777" w:rsidR="00C24E21" w:rsidRPr="0099588F" w:rsidRDefault="00C24E21">
    <w:pPr>
      <w:spacing w:line="14" w:lineRule="auto"/>
      <w:rPr>
        <w:color w:val="7F7F7F" w:themeColor="text1" w:themeTint="80"/>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id w:val="-1134016683"/>
      <w:docPartObj>
        <w:docPartGallery w:val="Page Numbers (Bottom of Page)"/>
        <w:docPartUnique/>
      </w:docPartObj>
    </w:sdtPr>
    <w:sdtEndPr>
      <w:rPr>
        <w:noProof/>
        <w:color w:val="auto"/>
        <w:sz w:val="20"/>
        <w:szCs w:val="20"/>
      </w:rPr>
    </w:sdtEndPr>
    <w:sdtContent>
      <w:p w14:paraId="75EF8910" w14:textId="6231BC7D" w:rsidR="00C24E21" w:rsidRPr="0099588F" w:rsidRDefault="00C24E21">
        <w:pPr>
          <w:pStyle w:val="Footer"/>
          <w:jc w:val="center"/>
          <w:rPr>
            <w:sz w:val="20"/>
            <w:szCs w:val="20"/>
          </w:rPr>
        </w:pPr>
        <w:r w:rsidRPr="0099588F">
          <w:rPr>
            <w:sz w:val="20"/>
            <w:szCs w:val="20"/>
          </w:rPr>
          <w:fldChar w:fldCharType="begin"/>
        </w:r>
        <w:r w:rsidRPr="0099588F">
          <w:rPr>
            <w:sz w:val="20"/>
            <w:szCs w:val="20"/>
          </w:rPr>
          <w:instrText xml:space="preserve"> PAGE   \* MERGEFORMAT </w:instrText>
        </w:r>
        <w:r w:rsidRPr="0099588F">
          <w:rPr>
            <w:sz w:val="20"/>
            <w:szCs w:val="20"/>
          </w:rPr>
          <w:fldChar w:fldCharType="separate"/>
        </w:r>
        <w:r w:rsidR="002416D0">
          <w:rPr>
            <w:noProof/>
            <w:sz w:val="20"/>
            <w:szCs w:val="20"/>
          </w:rPr>
          <w:t>15</w:t>
        </w:r>
        <w:r w:rsidRPr="0099588F">
          <w:rPr>
            <w:noProof/>
            <w:sz w:val="20"/>
            <w:szCs w:val="20"/>
          </w:rPr>
          <w:fldChar w:fldCharType="end"/>
        </w:r>
      </w:p>
    </w:sdtContent>
  </w:sdt>
  <w:p w14:paraId="3705A5CE" w14:textId="77777777" w:rsidR="00C24E21" w:rsidRPr="0099588F" w:rsidRDefault="00C24E21">
    <w:pPr>
      <w:spacing w:line="14" w:lineRule="auto"/>
      <w:rPr>
        <w:color w:val="7F7F7F" w:themeColor="text1" w:themeTint="80"/>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8EEE34" w14:textId="77777777" w:rsidR="00C24E21" w:rsidRDefault="00C24E21">
      <w:r>
        <w:separator/>
      </w:r>
    </w:p>
  </w:footnote>
  <w:footnote w:type="continuationSeparator" w:id="0">
    <w:p w14:paraId="35B67A3C" w14:textId="77777777" w:rsidR="00C24E21" w:rsidRDefault="00C24E21">
      <w:r>
        <w:continuationSeparator/>
      </w:r>
    </w:p>
  </w:footnote>
  <w:footnote w:type="continuationNotice" w:id="1">
    <w:p w14:paraId="16C9CCC2" w14:textId="77777777" w:rsidR="00C24E21" w:rsidRDefault="00C24E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58E1E" w14:textId="77777777" w:rsidR="002416D0" w:rsidRDefault="002416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2E6E4" w14:textId="77777777" w:rsidR="002416D0" w:rsidRDefault="002416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C0D5E" w14:textId="77777777" w:rsidR="002416D0" w:rsidRDefault="002416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302C52C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83C6E6D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95185E2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131063"/>
    <w:multiLevelType w:val="hybridMultilevel"/>
    <w:tmpl w:val="CA269DF4"/>
    <w:lvl w:ilvl="0" w:tplc="11EE1DAC">
      <w:start w:val="1"/>
      <w:numFmt w:val="decimal"/>
      <w:lvlText w:val="%1"/>
      <w:lvlJc w:val="left"/>
      <w:pPr>
        <w:ind w:left="108" w:hanging="413"/>
      </w:pPr>
      <w:rPr>
        <w:rFonts w:ascii="Century Gothic" w:eastAsia="Century Gothic" w:hAnsi="Century Gothic" w:hint="default"/>
        <w:sz w:val="16"/>
        <w:szCs w:val="16"/>
      </w:rPr>
    </w:lvl>
    <w:lvl w:ilvl="1" w:tplc="AB6A71E0">
      <w:start w:val="1"/>
      <w:numFmt w:val="bullet"/>
      <w:lvlText w:val="•"/>
      <w:lvlJc w:val="left"/>
      <w:pPr>
        <w:ind w:left="2358" w:hanging="413"/>
      </w:pPr>
      <w:rPr>
        <w:rFonts w:hint="default"/>
      </w:rPr>
    </w:lvl>
    <w:lvl w:ilvl="2" w:tplc="06F0952C">
      <w:start w:val="1"/>
      <w:numFmt w:val="bullet"/>
      <w:lvlText w:val="•"/>
      <w:lvlJc w:val="left"/>
      <w:pPr>
        <w:ind w:left="4608" w:hanging="413"/>
      </w:pPr>
      <w:rPr>
        <w:rFonts w:hint="default"/>
      </w:rPr>
    </w:lvl>
    <w:lvl w:ilvl="3" w:tplc="60C6F45A">
      <w:start w:val="1"/>
      <w:numFmt w:val="bullet"/>
      <w:lvlText w:val="•"/>
      <w:lvlJc w:val="left"/>
      <w:pPr>
        <w:ind w:left="6859" w:hanging="413"/>
      </w:pPr>
      <w:rPr>
        <w:rFonts w:hint="default"/>
      </w:rPr>
    </w:lvl>
    <w:lvl w:ilvl="4" w:tplc="EA3CA216">
      <w:start w:val="1"/>
      <w:numFmt w:val="bullet"/>
      <w:lvlText w:val="•"/>
      <w:lvlJc w:val="left"/>
      <w:pPr>
        <w:ind w:left="9109" w:hanging="413"/>
      </w:pPr>
      <w:rPr>
        <w:rFonts w:hint="default"/>
      </w:rPr>
    </w:lvl>
    <w:lvl w:ilvl="5" w:tplc="AE36DE72">
      <w:start w:val="1"/>
      <w:numFmt w:val="bullet"/>
      <w:lvlText w:val="•"/>
      <w:lvlJc w:val="left"/>
      <w:pPr>
        <w:ind w:left="11360" w:hanging="413"/>
      </w:pPr>
      <w:rPr>
        <w:rFonts w:hint="default"/>
      </w:rPr>
    </w:lvl>
    <w:lvl w:ilvl="6" w:tplc="48986256">
      <w:start w:val="1"/>
      <w:numFmt w:val="bullet"/>
      <w:lvlText w:val="•"/>
      <w:lvlJc w:val="left"/>
      <w:pPr>
        <w:ind w:left="13610" w:hanging="413"/>
      </w:pPr>
      <w:rPr>
        <w:rFonts w:hint="default"/>
      </w:rPr>
    </w:lvl>
    <w:lvl w:ilvl="7" w:tplc="DD48B458">
      <w:start w:val="1"/>
      <w:numFmt w:val="bullet"/>
      <w:lvlText w:val="•"/>
      <w:lvlJc w:val="left"/>
      <w:pPr>
        <w:ind w:left="15861" w:hanging="413"/>
      </w:pPr>
      <w:rPr>
        <w:rFonts w:hint="default"/>
      </w:rPr>
    </w:lvl>
    <w:lvl w:ilvl="8" w:tplc="383CABE4">
      <w:start w:val="1"/>
      <w:numFmt w:val="bullet"/>
      <w:lvlText w:val="•"/>
      <w:lvlJc w:val="left"/>
      <w:pPr>
        <w:ind w:left="18111" w:hanging="413"/>
      </w:pPr>
      <w:rPr>
        <w:rFonts w:hint="default"/>
      </w:rPr>
    </w:lvl>
  </w:abstractNum>
  <w:abstractNum w:abstractNumId="4" w15:restartNumberingAfterBreak="0">
    <w:nsid w:val="01735782"/>
    <w:multiLevelType w:val="hybridMultilevel"/>
    <w:tmpl w:val="C5E0AFBA"/>
    <w:lvl w:ilvl="0" w:tplc="E18C3DF4">
      <w:start w:val="1"/>
      <w:numFmt w:val="decimal"/>
      <w:lvlText w:val="%1."/>
      <w:lvlJc w:val="left"/>
      <w:pPr>
        <w:ind w:left="468" w:hanging="360"/>
      </w:pPr>
      <w:rPr>
        <w:rFonts w:ascii="Century Gothic" w:eastAsia="Century Gothic" w:hAnsi="Century Gothic" w:hint="default"/>
        <w:w w:val="99"/>
        <w:sz w:val="20"/>
        <w:szCs w:val="20"/>
      </w:rPr>
    </w:lvl>
    <w:lvl w:ilvl="1" w:tplc="0818018A">
      <w:start w:val="1"/>
      <w:numFmt w:val="bullet"/>
      <w:lvlText w:val="•"/>
      <w:lvlJc w:val="left"/>
      <w:pPr>
        <w:ind w:left="1491" w:hanging="360"/>
      </w:pPr>
      <w:rPr>
        <w:rFonts w:hint="default"/>
      </w:rPr>
    </w:lvl>
    <w:lvl w:ilvl="2" w:tplc="67F2075E">
      <w:start w:val="1"/>
      <w:numFmt w:val="bullet"/>
      <w:lvlText w:val="•"/>
      <w:lvlJc w:val="left"/>
      <w:pPr>
        <w:ind w:left="2515" w:hanging="360"/>
      </w:pPr>
      <w:rPr>
        <w:rFonts w:hint="default"/>
      </w:rPr>
    </w:lvl>
    <w:lvl w:ilvl="3" w:tplc="13564B80">
      <w:start w:val="1"/>
      <w:numFmt w:val="bullet"/>
      <w:lvlText w:val="•"/>
      <w:lvlJc w:val="left"/>
      <w:pPr>
        <w:ind w:left="3539" w:hanging="360"/>
      </w:pPr>
      <w:rPr>
        <w:rFonts w:hint="default"/>
      </w:rPr>
    </w:lvl>
    <w:lvl w:ilvl="4" w:tplc="D1FC4152">
      <w:start w:val="1"/>
      <w:numFmt w:val="bullet"/>
      <w:lvlText w:val="•"/>
      <w:lvlJc w:val="left"/>
      <w:pPr>
        <w:ind w:left="4563" w:hanging="360"/>
      </w:pPr>
      <w:rPr>
        <w:rFonts w:hint="default"/>
      </w:rPr>
    </w:lvl>
    <w:lvl w:ilvl="5" w:tplc="620AA394">
      <w:start w:val="1"/>
      <w:numFmt w:val="bullet"/>
      <w:lvlText w:val="•"/>
      <w:lvlJc w:val="left"/>
      <w:pPr>
        <w:ind w:left="5587" w:hanging="360"/>
      </w:pPr>
      <w:rPr>
        <w:rFonts w:hint="default"/>
      </w:rPr>
    </w:lvl>
    <w:lvl w:ilvl="6" w:tplc="FFE80D3E">
      <w:start w:val="1"/>
      <w:numFmt w:val="bullet"/>
      <w:lvlText w:val="•"/>
      <w:lvlJc w:val="left"/>
      <w:pPr>
        <w:ind w:left="6611" w:hanging="360"/>
      </w:pPr>
      <w:rPr>
        <w:rFonts w:hint="default"/>
      </w:rPr>
    </w:lvl>
    <w:lvl w:ilvl="7" w:tplc="8082A1EA">
      <w:start w:val="1"/>
      <w:numFmt w:val="bullet"/>
      <w:lvlText w:val="•"/>
      <w:lvlJc w:val="left"/>
      <w:pPr>
        <w:ind w:left="7634" w:hanging="360"/>
      </w:pPr>
      <w:rPr>
        <w:rFonts w:hint="default"/>
      </w:rPr>
    </w:lvl>
    <w:lvl w:ilvl="8" w:tplc="0736E4FA">
      <w:start w:val="1"/>
      <w:numFmt w:val="bullet"/>
      <w:lvlText w:val="•"/>
      <w:lvlJc w:val="left"/>
      <w:pPr>
        <w:ind w:left="8658" w:hanging="360"/>
      </w:pPr>
      <w:rPr>
        <w:rFonts w:hint="default"/>
      </w:rPr>
    </w:lvl>
  </w:abstractNum>
  <w:abstractNum w:abstractNumId="5" w15:restartNumberingAfterBreak="0">
    <w:nsid w:val="057E6529"/>
    <w:multiLevelType w:val="multilevel"/>
    <w:tmpl w:val="343E7AD0"/>
    <w:lvl w:ilvl="0">
      <w:start w:val="1"/>
      <w:numFmt w:val="bullet"/>
      <w:lvlText w:val=""/>
      <w:lvlJc w:val="left"/>
      <w:pPr>
        <w:ind w:left="369" w:hanging="369"/>
      </w:pPr>
      <w:rPr>
        <w:rFonts w:ascii="Symbol" w:hAnsi="Symbol" w:hint="default"/>
      </w:rPr>
    </w:lvl>
    <w:lvl w:ilvl="1">
      <w:start w:val="1"/>
      <w:numFmt w:val="bullet"/>
      <w:lvlText w:val="o"/>
      <w:lvlJc w:val="left"/>
      <w:pPr>
        <w:ind w:left="737" w:hanging="368"/>
      </w:pPr>
      <w:rPr>
        <w:rFonts w:ascii="Courier New" w:hAnsi="Courier New" w:cs="Courier New"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6" w15:restartNumberingAfterBreak="0">
    <w:nsid w:val="09082229"/>
    <w:multiLevelType w:val="hybridMultilevel"/>
    <w:tmpl w:val="77AA2496"/>
    <w:lvl w:ilvl="0" w:tplc="F46C903A">
      <w:numFmt w:val="bullet"/>
      <w:lvlText w:val="-"/>
      <w:lvlJc w:val="left"/>
      <w:pPr>
        <w:ind w:left="467" w:hanging="360"/>
      </w:pPr>
      <w:rPr>
        <w:rFonts w:ascii="Century Gothic" w:eastAsia="Century Gothic" w:hAnsi="Century Gothic" w:cstheme="minorBidi" w:hint="default"/>
      </w:rPr>
    </w:lvl>
    <w:lvl w:ilvl="1" w:tplc="0C090003" w:tentative="1">
      <w:start w:val="1"/>
      <w:numFmt w:val="bullet"/>
      <w:lvlText w:val="o"/>
      <w:lvlJc w:val="left"/>
      <w:pPr>
        <w:ind w:left="1187" w:hanging="360"/>
      </w:pPr>
      <w:rPr>
        <w:rFonts w:ascii="Courier New" w:hAnsi="Courier New" w:cs="Courier New" w:hint="default"/>
      </w:rPr>
    </w:lvl>
    <w:lvl w:ilvl="2" w:tplc="0C090005" w:tentative="1">
      <w:start w:val="1"/>
      <w:numFmt w:val="bullet"/>
      <w:lvlText w:val=""/>
      <w:lvlJc w:val="left"/>
      <w:pPr>
        <w:ind w:left="1907" w:hanging="360"/>
      </w:pPr>
      <w:rPr>
        <w:rFonts w:ascii="Wingdings" w:hAnsi="Wingdings" w:hint="default"/>
      </w:rPr>
    </w:lvl>
    <w:lvl w:ilvl="3" w:tplc="0C090001" w:tentative="1">
      <w:start w:val="1"/>
      <w:numFmt w:val="bullet"/>
      <w:lvlText w:val=""/>
      <w:lvlJc w:val="left"/>
      <w:pPr>
        <w:ind w:left="2627" w:hanging="360"/>
      </w:pPr>
      <w:rPr>
        <w:rFonts w:ascii="Symbol" w:hAnsi="Symbol" w:hint="default"/>
      </w:rPr>
    </w:lvl>
    <w:lvl w:ilvl="4" w:tplc="0C090003" w:tentative="1">
      <w:start w:val="1"/>
      <w:numFmt w:val="bullet"/>
      <w:lvlText w:val="o"/>
      <w:lvlJc w:val="left"/>
      <w:pPr>
        <w:ind w:left="3347" w:hanging="360"/>
      </w:pPr>
      <w:rPr>
        <w:rFonts w:ascii="Courier New" w:hAnsi="Courier New" w:cs="Courier New" w:hint="default"/>
      </w:rPr>
    </w:lvl>
    <w:lvl w:ilvl="5" w:tplc="0C090005" w:tentative="1">
      <w:start w:val="1"/>
      <w:numFmt w:val="bullet"/>
      <w:lvlText w:val=""/>
      <w:lvlJc w:val="left"/>
      <w:pPr>
        <w:ind w:left="4067" w:hanging="360"/>
      </w:pPr>
      <w:rPr>
        <w:rFonts w:ascii="Wingdings" w:hAnsi="Wingdings" w:hint="default"/>
      </w:rPr>
    </w:lvl>
    <w:lvl w:ilvl="6" w:tplc="0C090001" w:tentative="1">
      <w:start w:val="1"/>
      <w:numFmt w:val="bullet"/>
      <w:lvlText w:val=""/>
      <w:lvlJc w:val="left"/>
      <w:pPr>
        <w:ind w:left="4787" w:hanging="360"/>
      </w:pPr>
      <w:rPr>
        <w:rFonts w:ascii="Symbol" w:hAnsi="Symbol" w:hint="default"/>
      </w:rPr>
    </w:lvl>
    <w:lvl w:ilvl="7" w:tplc="0C090003" w:tentative="1">
      <w:start w:val="1"/>
      <w:numFmt w:val="bullet"/>
      <w:lvlText w:val="o"/>
      <w:lvlJc w:val="left"/>
      <w:pPr>
        <w:ind w:left="5507" w:hanging="360"/>
      </w:pPr>
      <w:rPr>
        <w:rFonts w:ascii="Courier New" w:hAnsi="Courier New" w:cs="Courier New" w:hint="default"/>
      </w:rPr>
    </w:lvl>
    <w:lvl w:ilvl="8" w:tplc="0C090005" w:tentative="1">
      <w:start w:val="1"/>
      <w:numFmt w:val="bullet"/>
      <w:lvlText w:val=""/>
      <w:lvlJc w:val="left"/>
      <w:pPr>
        <w:ind w:left="6227" w:hanging="360"/>
      </w:pPr>
      <w:rPr>
        <w:rFonts w:ascii="Wingdings" w:hAnsi="Wingdings" w:hint="default"/>
      </w:rPr>
    </w:lvl>
  </w:abstractNum>
  <w:abstractNum w:abstractNumId="7" w15:restartNumberingAfterBreak="0">
    <w:nsid w:val="0CCF2437"/>
    <w:multiLevelType w:val="hybridMultilevel"/>
    <w:tmpl w:val="2DCA12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F6D6B9D"/>
    <w:multiLevelType w:val="hybridMultilevel"/>
    <w:tmpl w:val="520893D0"/>
    <w:lvl w:ilvl="0" w:tplc="FD4A8BFA">
      <w:start w:val="1"/>
      <w:numFmt w:val="bullet"/>
      <w:lvlText w:val="-"/>
      <w:lvlJc w:val="left"/>
      <w:pPr>
        <w:ind w:left="241" w:hanging="171"/>
      </w:pPr>
      <w:rPr>
        <w:rFonts w:ascii="Calibri" w:eastAsia="Calibri" w:hAnsi="Calibri" w:hint="default"/>
        <w:w w:val="99"/>
        <w:sz w:val="14"/>
        <w:szCs w:val="14"/>
      </w:rPr>
    </w:lvl>
    <w:lvl w:ilvl="1" w:tplc="9EE8BFF8">
      <w:start w:val="1"/>
      <w:numFmt w:val="bullet"/>
      <w:lvlText w:val="•"/>
      <w:lvlJc w:val="left"/>
      <w:pPr>
        <w:ind w:left="513" w:hanging="171"/>
      </w:pPr>
      <w:rPr>
        <w:rFonts w:hint="default"/>
      </w:rPr>
    </w:lvl>
    <w:lvl w:ilvl="2" w:tplc="10F27EA6">
      <w:start w:val="1"/>
      <w:numFmt w:val="bullet"/>
      <w:lvlText w:val="•"/>
      <w:lvlJc w:val="left"/>
      <w:pPr>
        <w:ind w:left="784" w:hanging="171"/>
      </w:pPr>
      <w:rPr>
        <w:rFonts w:hint="default"/>
      </w:rPr>
    </w:lvl>
    <w:lvl w:ilvl="3" w:tplc="1B9448D4">
      <w:start w:val="1"/>
      <w:numFmt w:val="bullet"/>
      <w:lvlText w:val="•"/>
      <w:lvlJc w:val="left"/>
      <w:pPr>
        <w:ind w:left="1056" w:hanging="171"/>
      </w:pPr>
      <w:rPr>
        <w:rFonts w:hint="default"/>
      </w:rPr>
    </w:lvl>
    <w:lvl w:ilvl="4" w:tplc="6D944CA6">
      <w:start w:val="1"/>
      <w:numFmt w:val="bullet"/>
      <w:lvlText w:val="•"/>
      <w:lvlJc w:val="left"/>
      <w:pPr>
        <w:ind w:left="1327" w:hanging="171"/>
      </w:pPr>
      <w:rPr>
        <w:rFonts w:hint="default"/>
      </w:rPr>
    </w:lvl>
    <w:lvl w:ilvl="5" w:tplc="CDC4952E">
      <w:start w:val="1"/>
      <w:numFmt w:val="bullet"/>
      <w:lvlText w:val="•"/>
      <w:lvlJc w:val="left"/>
      <w:pPr>
        <w:ind w:left="1599" w:hanging="171"/>
      </w:pPr>
      <w:rPr>
        <w:rFonts w:hint="default"/>
      </w:rPr>
    </w:lvl>
    <w:lvl w:ilvl="6" w:tplc="80548EDA">
      <w:start w:val="1"/>
      <w:numFmt w:val="bullet"/>
      <w:lvlText w:val="•"/>
      <w:lvlJc w:val="left"/>
      <w:pPr>
        <w:ind w:left="1871" w:hanging="171"/>
      </w:pPr>
      <w:rPr>
        <w:rFonts w:hint="default"/>
      </w:rPr>
    </w:lvl>
    <w:lvl w:ilvl="7" w:tplc="A8B01BBC">
      <w:start w:val="1"/>
      <w:numFmt w:val="bullet"/>
      <w:lvlText w:val="•"/>
      <w:lvlJc w:val="left"/>
      <w:pPr>
        <w:ind w:left="2142" w:hanging="171"/>
      </w:pPr>
      <w:rPr>
        <w:rFonts w:hint="default"/>
      </w:rPr>
    </w:lvl>
    <w:lvl w:ilvl="8" w:tplc="47DE67CA">
      <w:start w:val="1"/>
      <w:numFmt w:val="bullet"/>
      <w:lvlText w:val="•"/>
      <w:lvlJc w:val="left"/>
      <w:pPr>
        <w:ind w:left="2414" w:hanging="171"/>
      </w:pPr>
      <w:rPr>
        <w:rFonts w:hint="default"/>
      </w:rPr>
    </w:lvl>
  </w:abstractNum>
  <w:abstractNum w:abstractNumId="9" w15:restartNumberingAfterBreak="0">
    <w:nsid w:val="12B438E6"/>
    <w:multiLevelType w:val="hybridMultilevel"/>
    <w:tmpl w:val="2C483E74"/>
    <w:lvl w:ilvl="0" w:tplc="3D6242CA">
      <w:start w:val="1"/>
      <w:numFmt w:val="bullet"/>
      <w:lvlText w:val="-"/>
      <w:lvlJc w:val="left"/>
      <w:pPr>
        <w:ind w:left="42" w:hanging="113"/>
      </w:pPr>
      <w:rPr>
        <w:rFonts w:ascii="Century Gothic" w:eastAsia="Century Gothic" w:hAnsi="Century Gothic" w:hint="default"/>
        <w:b/>
        <w:bCs/>
        <w:sz w:val="16"/>
        <w:szCs w:val="16"/>
      </w:rPr>
    </w:lvl>
    <w:lvl w:ilvl="1" w:tplc="B8841110">
      <w:start w:val="1"/>
      <w:numFmt w:val="bullet"/>
      <w:lvlText w:val="•"/>
      <w:lvlJc w:val="left"/>
      <w:pPr>
        <w:ind w:left="135" w:hanging="113"/>
      </w:pPr>
      <w:rPr>
        <w:rFonts w:hint="default"/>
      </w:rPr>
    </w:lvl>
    <w:lvl w:ilvl="2" w:tplc="DBC0F40E">
      <w:start w:val="1"/>
      <w:numFmt w:val="bullet"/>
      <w:lvlText w:val="•"/>
      <w:lvlJc w:val="left"/>
      <w:pPr>
        <w:ind w:left="228" w:hanging="113"/>
      </w:pPr>
      <w:rPr>
        <w:rFonts w:hint="default"/>
      </w:rPr>
    </w:lvl>
    <w:lvl w:ilvl="3" w:tplc="6F94FEB8">
      <w:start w:val="1"/>
      <w:numFmt w:val="bullet"/>
      <w:lvlText w:val="•"/>
      <w:lvlJc w:val="left"/>
      <w:pPr>
        <w:ind w:left="322" w:hanging="113"/>
      </w:pPr>
      <w:rPr>
        <w:rFonts w:hint="default"/>
      </w:rPr>
    </w:lvl>
    <w:lvl w:ilvl="4" w:tplc="6AF47404">
      <w:start w:val="1"/>
      <w:numFmt w:val="bullet"/>
      <w:lvlText w:val="•"/>
      <w:lvlJc w:val="left"/>
      <w:pPr>
        <w:ind w:left="415" w:hanging="113"/>
      </w:pPr>
      <w:rPr>
        <w:rFonts w:hint="default"/>
      </w:rPr>
    </w:lvl>
    <w:lvl w:ilvl="5" w:tplc="5100DA8A">
      <w:start w:val="1"/>
      <w:numFmt w:val="bullet"/>
      <w:lvlText w:val="•"/>
      <w:lvlJc w:val="left"/>
      <w:pPr>
        <w:ind w:left="508" w:hanging="113"/>
      </w:pPr>
      <w:rPr>
        <w:rFonts w:hint="default"/>
      </w:rPr>
    </w:lvl>
    <w:lvl w:ilvl="6" w:tplc="584495A0">
      <w:start w:val="1"/>
      <w:numFmt w:val="bullet"/>
      <w:lvlText w:val="•"/>
      <w:lvlJc w:val="left"/>
      <w:pPr>
        <w:ind w:left="602" w:hanging="113"/>
      </w:pPr>
      <w:rPr>
        <w:rFonts w:hint="default"/>
      </w:rPr>
    </w:lvl>
    <w:lvl w:ilvl="7" w:tplc="A8D802CE">
      <w:start w:val="1"/>
      <w:numFmt w:val="bullet"/>
      <w:lvlText w:val="•"/>
      <w:lvlJc w:val="left"/>
      <w:pPr>
        <w:ind w:left="695" w:hanging="113"/>
      </w:pPr>
      <w:rPr>
        <w:rFonts w:hint="default"/>
      </w:rPr>
    </w:lvl>
    <w:lvl w:ilvl="8" w:tplc="14068192">
      <w:start w:val="1"/>
      <w:numFmt w:val="bullet"/>
      <w:lvlText w:val="•"/>
      <w:lvlJc w:val="left"/>
      <w:pPr>
        <w:ind w:left="788" w:hanging="113"/>
      </w:pPr>
      <w:rPr>
        <w:rFonts w:hint="default"/>
      </w:rPr>
    </w:lvl>
  </w:abstractNum>
  <w:abstractNum w:abstractNumId="10" w15:restartNumberingAfterBreak="0">
    <w:nsid w:val="14955F1A"/>
    <w:multiLevelType w:val="hybridMultilevel"/>
    <w:tmpl w:val="8802371A"/>
    <w:lvl w:ilvl="0" w:tplc="2E5CCD4A">
      <w:start w:val="1"/>
      <w:numFmt w:val="bullet"/>
      <w:lvlText w:val="-"/>
      <w:lvlJc w:val="left"/>
      <w:pPr>
        <w:ind w:left="167" w:hanging="113"/>
      </w:pPr>
      <w:rPr>
        <w:rFonts w:ascii="Calibri" w:eastAsia="Calibri" w:hAnsi="Calibri" w:hint="default"/>
        <w:w w:val="99"/>
        <w:sz w:val="14"/>
        <w:szCs w:val="14"/>
      </w:rPr>
    </w:lvl>
    <w:lvl w:ilvl="1" w:tplc="38A2F602">
      <w:start w:val="1"/>
      <w:numFmt w:val="bullet"/>
      <w:lvlText w:val="•"/>
      <w:lvlJc w:val="left"/>
      <w:pPr>
        <w:ind w:left="419" w:hanging="113"/>
      </w:pPr>
      <w:rPr>
        <w:rFonts w:hint="default"/>
      </w:rPr>
    </w:lvl>
    <w:lvl w:ilvl="2" w:tplc="71A8D35E">
      <w:start w:val="1"/>
      <w:numFmt w:val="bullet"/>
      <w:lvlText w:val="•"/>
      <w:lvlJc w:val="left"/>
      <w:pPr>
        <w:ind w:left="671" w:hanging="113"/>
      </w:pPr>
      <w:rPr>
        <w:rFonts w:hint="default"/>
      </w:rPr>
    </w:lvl>
    <w:lvl w:ilvl="3" w:tplc="704439F2">
      <w:start w:val="1"/>
      <w:numFmt w:val="bullet"/>
      <w:lvlText w:val="•"/>
      <w:lvlJc w:val="left"/>
      <w:pPr>
        <w:ind w:left="923" w:hanging="113"/>
      </w:pPr>
      <w:rPr>
        <w:rFonts w:hint="default"/>
      </w:rPr>
    </w:lvl>
    <w:lvl w:ilvl="4" w:tplc="4796A47E">
      <w:start w:val="1"/>
      <w:numFmt w:val="bullet"/>
      <w:lvlText w:val="•"/>
      <w:lvlJc w:val="left"/>
      <w:pPr>
        <w:ind w:left="1175" w:hanging="113"/>
      </w:pPr>
      <w:rPr>
        <w:rFonts w:hint="default"/>
      </w:rPr>
    </w:lvl>
    <w:lvl w:ilvl="5" w:tplc="FD60171A">
      <w:start w:val="1"/>
      <w:numFmt w:val="bullet"/>
      <w:lvlText w:val="•"/>
      <w:lvlJc w:val="left"/>
      <w:pPr>
        <w:ind w:left="1427" w:hanging="113"/>
      </w:pPr>
      <w:rPr>
        <w:rFonts w:hint="default"/>
      </w:rPr>
    </w:lvl>
    <w:lvl w:ilvl="6" w:tplc="C7188D16">
      <w:start w:val="1"/>
      <w:numFmt w:val="bullet"/>
      <w:lvlText w:val="•"/>
      <w:lvlJc w:val="left"/>
      <w:pPr>
        <w:ind w:left="1680" w:hanging="113"/>
      </w:pPr>
      <w:rPr>
        <w:rFonts w:hint="default"/>
      </w:rPr>
    </w:lvl>
    <w:lvl w:ilvl="7" w:tplc="0870F34A">
      <w:start w:val="1"/>
      <w:numFmt w:val="bullet"/>
      <w:lvlText w:val="•"/>
      <w:lvlJc w:val="left"/>
      <w:pPr>
        <w:ind w:left="1932" w:hanging="113"/>
      </w:pPr>
      <w:rPr>
        <w:rFonts w:hint="default"/>
      </w:rPr>
    </w:lvl>
    <w:lvl w:ilvl="8" w:tplc="188C08AA">
      <w:start w:val="1"/>
      <w:numFmt w:val="bullet"/>
      <w:lvlText w:val="•"/>
      <w:lvlJc w:val="left"/>
      <w:pPr>
        <w:ind w:left="2184" w:hanging="113"/>
      </w:pPr>
      <w:rPr>
        <w:rFonts w:hint="default"/>
      </w:rPr>
    </w:lvl>
  </w:abstractNum>
  <w:abstractNum w:abstractNumId="11" w15:restartNumberingAfterBreak="0">
    <w:nsid w:val="152C691E"/>
    <w:multiLevelType w:val="hybridMultilevel"/>
    <w:tmpl w:val="EAC064D6"/>
    <w:lvl w:ilvl="0" w:tplc="C2769C4C">
      <w:start w:val="1"/>
      <w:numFmt w:val="bullet"/>
      <w:lvlText w:val="-"/>
      <w:lvlJc w:val="left"/>
      <w:pPr>
        <w:ind w:left="155" w:hanging="113"/>
      </w:pPr>
      <w:rPr>
        <w:rFonts w:ascii="Century Gothic" w:eastAsia="Century Gothic" w:hAnsi="Century Gothic" w:hint="default"/>
        <w:b/>
        <w:bCs/>
        <w:sz w:val="16"/>
        <w:szCs w:val="16"/>
      </w:rPr>
    </w:lvl>
    <w:lvl w:ilvl="1" w:tplc="76AE79A0">
      <w:start w:val="1"/>
      <w:numFmt w:val="bullet"/>
      <w:lvlText w:val="•"/>
      <w:lvlJc w:val="left"/>
      <w:pPr>
        <w:ind w:left="237" w:hanging="113"/>
      </w:pPr>
      <w:rPr>
        <w:rFonts w:hint="default"/>
      </w:rPr>
    </w:lvl>
    <w:lvl w:ilvl="2" w:tplc="6FD4ABEE">
      <w:start w:val="1"/>
      <w:numFmt w:val="bullet"/>
      <w:lvlText w:val="•"/>
      <w:lvlJc w:val="left"/>
      <w:pPr>
        <w:ind w:left="319" w:hanging="113"/>
      </w:pPr>
      <w:rPr>
        <w:rFonts w:hint="default"/>
      </w:rPr>
    </w:lvl>
    <w:lvl w:ilvl="3" w:tplc="709435E8">
      <w:start w:val="1"/>
      <w:numFmt w:val="bullet"/>
      <w:lvlText w:val="•"/>
      <w:lvlJc w:val="left"/>
      <w:pPr>
        <w:ind w:left="401" w:hanging="113"/>
      </w:pPr>
      <w:rPr>
        <w:rFonts w:hint="default"/>
      </w:rPr>
    </w:lvl>
    <w:lvl w:ilvl="4" w:tplc="7C80B2AE">
      <w:start w:val="1"/>
      <w:numFmt w:val="bullet"/>
      <w:lvlText w:val="•"/>
      <w:lvlJc w:val="left"/>
      <w:pPr>
        <w:ind w:left="483" w:hanging="113"/>
      </w:pPr>
      <w:rPr>
        <w:rFonts w:hint="default"/>
      </w:rPr>
    </w:lvl>
    <w:lvl w:ilvl="5" w:tplc="3C9A6C06">
      <w:start w:val="1"/>
      <w:numFmt w:val="bullet"/>
      <w:lvlText w:val="•"/>
      <w:lvlJc w:val="left"/>
      <w:pPr>
        <w:ind w:left="565" w:hanging="113"/>
      </w:pPr>
      <w:rPr>
        <w:rFonts w:hint="default"/>
      </w:rPr>
    </w:lvl>
    <w:lvl w:ilvl="6" w:tplc="9AC4CD66">
      <w:start w:val="1"/>
      <w:numFmt w:val="bullet"/>
      <w:lvlText w:val="•"/>
      <w:lvlJc w:val="left"/>
      <w:pPr>
        <w:ind w:left="647" w:hanging="113"/>
      </w:pPr>
      <w:rPr>
        <w:rFonts w:hint="default"/>
      </w:rPr>
    </w:lvl>
    <w:lvl w:ilvl="7" w:tplc="5D1A24C2">
      <w:start w:val="1"/>
      <w:numFmt w:val="bullet"/>
      <w:lvlText w:val="•"/>
      <w:lvlJc w:val="left"/>
      <w:pPr>
        <w:ind w:left="729" w:hanging="113"/>
      </w:pPr>
      <w:rPr>
        <w:rFonts w:hint="default"/>
      </w:rPr>
    </w:lvl>
    <w:lvl w:ilvl="8" w:tplc="9C7831B4">
      <w:start w:val="1"/>
      <w:numFmt w:val="bullet"/>
      <w:lvlText w:val="•"/>
      <w:lvlJc w:val="left"/>
      <w:pPr>
        <w:ind w:left="811" w:hanging="113"/>
      </w:pPr>
      <w:rPr>
        <w:rFonts w:hint="default"/>
      </w:rPr>
    </w:lvl>
  </w:abstractNum>
  <w:abstractNum w:abstractNumId="12" w15:restartNumberingAfterBreak="0">
    <w:nsid w:val="179F5E19"/>
    <w:multiLevelType w:val="hybridMultilevel"/>
    <w:tmpl w:val="4CFA6906"/>
    <w:lvl w:ilvl="0" w:tplc="951A884C">
      <w:start w:val="1"/>
      <w:numFmt w:val="decimal"/>
      <w:lvlText w:val="%1"/>
      <w:lvlJc w:val="left"/>
      <w:pPr>
        <w:ind w:left="108" w:hanging="228"/>
      </w:pPr>
      <w:rPr>
        <w:rFonts w:ascii="Century Gothic" w:eastAsia="Century Gothic" w:hAnsi="Century Gothic" w:hint="default"/>
        <w:sz w:val="15"/>
        <w:szCs w:val="15"/>
      </w:rPr>
    </w:lvl>
    <w:lvl w:ilvl="1" w:tplc="5E2879E6">
      <w:start w:val="1"/>
      <w:numFmt w:val="bullet"/>
      <w:lvlText w:val="•"/>
      <w:lvlJc w:val="left"/>
      <w:pPr>
        <w:ind w:left="2346" w:hanging="228"/>
      </w:pPr>
      <w:rPr>
        <w:rFonts w:hint="default"/>
      </w:rPr>
    </w:lvl>
    <w:lvl w:ilvl="2" w:tplc="126C18CA">
      <w:start w:val="1"/>
      <w:numFmt w:val="bullet"/>
      <w:lvlText w:val="•"/>
      <w:lvlJc w:val="left"/>
      <w:pPr>
        <w:ind w:left="4584" w:hanging="228"/>
      </w:pPr>
      <w:rPr>
        <w:rFonts w:hint="default"/>
      </w:rPr>
    </w:lvl>
    <w:lvl w:ilvl="3" w:tplc="60D8C7E6">
      <w:start w:val="1"/>
      <w:numFmt w:val="bullet"/>
      <w:lvlText w:val="•"/>
      <w:lvlJc w:val="left"/>
      <w:pPr>
        <w:ind w:left="6823" w:hanging="228"/>
      </w:pPr>
      <w:rPr>
        <w:rFonts w:hint="default"/>
      </w:rPr>
    </w:lvl>
    <w:lvl w:ilvl="4" w:tplc="60F2B436">
      <w:start w:val="1"/>
      <w:numFmt w:val="bullet"/>
      <w:lvlText w:val="•"/>
      <w:lvlJc w:val="left"/>
      <w:pPr>
        <w:ind w:left="9061" w:hanging="228"/>
      </w:pPr>
      <w:rPr>
        <w:rFonts w:hint="default"/>
      </w:rPr>
    </w:lvl>
    <w:lvl w:ilvl="5" w:tplc="ECF658BA">
      <w:start w:val="1"/>
      <w:numFmt w:val="bullet"/>
      <w:lvlText w:val="•"/>
      <w:lvlJc w:val="left"/>
      <w:pPr>
        <w:ind w:left="11300" w:hanging="228"/>
      </w:pPr>
      <w:rPr>
        <w:rFonts w:hint="default"/>
      </w:rPr>
    </w:lvl>
    <w:lvl w:ilvl="6" w:tplc="381268B6">
      <w:start w:val="1"/>
      <w:numFmt w:val="bullet"/>
      <w:lvlText w:val="•"/>
      <w:lvlJc w:val="left"/>
      <w:pPr>
        <w:ind w:left="13538" w:hanging="228"/>
      </w:pPr>
      <w:rPr>
        <w:rFonts w:hint="default"/>
      </w:rPr>
    </w:lvl>
    <w:lvl w:ilvl="7" w:tplc="7C962360">
      <w:start w:val="1"/>
      <w:numFmt w:val="bullet"/>
      <w:lvlText w:val="•"/>
      <w:lvlJc w:val="left"/>
      <w:pPr>
        <w:ind w:left="15777" w:hanging="228"/>
      </w:pPr>
      <w:rPr>
        <w:rFonts w:hint="default"/>
      </w:rPr>
    </w:lvl>
    <w:lvl w:ilvl="8" w:tplc="9C446572">
      <w:start w:val="1"/>
      <w:numFmt w:val="bullet"/>
      <w:lvlText w:val="•"/>
      <w:lvlJc w:val="left"/>
      <w:pPr>
        <w:ind w:left="18015" w:hanging="228"/>
      </w:pPr>
      <w:rPr>
        <w:rFonts w:hint="default"/>
      </w:rPr>
    </w:lvl>
  </w:abstractNum>
  <w:abstractNum w:abstractNumId="13" w15:restartNumberingAfterBreak="0">
    <w:nsid w:val="21253A1D"/>
    <w:multiLevelType w:val="hybridMultilevel"/>
    <w:tmpl w:val="566CCE00"/>
    <w:lvl w:ilvl="0" w:tplc="4E8CDA04">
      <w:start w:val="1"/>
      <w:numFmt w:val="upperLetter"/>
      <w:lvlText w:val="%1."/>
      <w:lvlJc w:val="left"/>
      <w:pPr>
        <w:ind w:left="391" w:hanging="284"/>
      </w:pPr>
      <w:rPr>
        <w:rFonts w:ascii="Century Gothic" w:eastAsia="Century Gothic" w:hAnsi="Century Gothic" w:hint="default"/>
        <w:spacing w:val="-4"/>
        <w:sz w:val="16"/>
        <w:szCs w:val="16"/>
      </w:rPr>
    </w:lvl>
    <w:lvl w:ilvl="1" w:tplc="46EE6B06">
      <w:start w:val="1"/>
      <w:numFmt w:val="bullet"/>
      <w:lvlText w:val="•"/>
      <w:lvlJc w:val="left"/>
      <w:pPr>
        <w:ind w:left="2601" w:hanging="284"/>
      </w:pPr>
      <w:rPr>
        <w:rFonts w:hint="default"/>
      </w:rPr>
    </w:lvl>
    <w:lvl w:ilvl="2" w:tplc="2BF49CBE">
      <w:start w:val="1"/>
      <w:numFmt w:val="bullet"/>
      <w:lvlText w:val="•"/>
      <w:lvlJc w:val="left"/>
      <w:pPr>
        <w:ind w:left="4811" w:hanging="284"/>
      </w:pPr>
      <w:rPr>
        <w:rFonts w:hint="default"/>
      </w:rPr>
    </w:lvl>
    <w:lvl w:ilvl="3" w:tplc="ABA6ABE0">
      <w:start w:val="1"/>
      <w:numFmt w:val="bullet"/>
      <w:lvlText w:val="•"/>
      <w:lvlJc w:val="left"/>
      <w:pPr>
        <w:ind w:left="7021" w:hanging="284"/>
      </w:pPr>
      <w:rPr>
        <w:rFonts w:hint="default"/>
      </w:rPr>
    </w:lvl>
    <w:lvl w:ilvl="4" w:tplc="58B69E6A">
      <w:start w:val="1"/>
      <w:numFmt w:val="bullet"/>
      <w:lvlText w:val="•"/>
      <w:lvlJc w:val="left"/>
      <w:pPr>
        <w:ind w:left="9231" w:hanging="284"/>
      </w:pPr>
      <w:rPr>
        <w:rFonts w:hint="default"/>
      </w:rPr>
    </w:lvl>
    <w:lvl w:ilvl="5" w:tplc="E1309B06">
      <w:start w:val="1"/>
      <w:numFmt w:val="bullet"/>
      <w:lvlText w:val="•"/>
      <w:lvlJc w:val="left"/>
      <w:pPr>
        <w:ind w:left="11442" w:hanging="284"/>
      </w:pPr>
      <w:rPr>
        <w:rFonts w:hint="default"/>
      </w:rPr>
    </w:lvl>
    <w:lvl w:ilvl="6" w:tplc="C860935C">
      <w:start w:val="1"/>
      <w:numFmt w:val="bullet"/>
      <w:lvlText w:val="•"/>
      <w:lvlJc w:val="left"/>
      <w:pPr>
        <w:ind w:left="13652" w:hanging="284"/>
      </w:pPr>
      <w:rPr>
        <w:rFonts w:hint="default"/>
      </w:rPr>
    </w:lvl>
    <w:lvl w:ilvl="7" w:tplc="CA34A61A">
      <w:start w:val="1"/>
      <w:numFmt w:val="bullet"/>
      <w:lvlText w:val="•"/>
      <w:lvlJc w:val="left"/>
      <w:pPr>
        <w:ind w:left="15862" w:hanging="284"/>
      </w:pPr>
      <w:rPr>
        <w:rFonts w:hint="default"/>
      </w:rPr>
    </w:lvl>
    <w:lvl w:ilvl="8" w:tplc="D352B1A2">
      <w:start w:val="1"/>
      <w:numFmt w:val="bullet"/>
      <w:lvlText w:val="•"/>
      <w:lvlJc w:val="left"/>
      <w:pPr>
        <w:ind w:left="18072" w:hanging="284"/>
      </w:pPr>
      <w:rPr>
        <w:rFonts w:hint="default"/>
      </w:rPr>
    </w:lvl>
  </w:abstractNum>
  <w:abstractNum w:abstractNumId="14" w15:restartNumberingAfterBreak="0">
    <w:nsid w:val="23023CCB"/>
    <w:multiLevelType w:val="hybridMultilevel"/>
    <w:tmpl w:val="E4866D5A"/>
    <w:lvl w:ilvl="0" w:tplc="6E8EA35E">
      <w:start w:val="1"/>
      <w:numFmt w:val="bullet"/>
      <w:lvlText w:val="-"/>
      <w:lvlJc w:val="left"/>
      <w:pPr>
        <w:ind w:left="241" w:hanging="171"/>
      </w:pPr>
      <w:rPr>
        <w:rFonts w:ascii="Calibri" w:eastAsia="Calibri" w:hAnsi="Calibri" w:hint="default"/>
        <w:w w:val="99"/>
        <w:sz w:val="14"/>
        <w:szCs w:val="14"/>
      </w:rPr>
    </w:lvl>
    <w:lvl w:ilvl="1" w:tplc="FCFE589A">
      <w:start w:val="1"/>
      <w:numFmt w:val="bullet"/>
      <w:lvlText w:val="•"/>
      <w:lvlJc w:val="left"/>
      <w:pPr>
        <w:ind w:left="513" w:hanging="171"/>
      </w:pPr>
      <w:rPr>
        <w:rFonts w:hint="default"/>
      </w:rPr>
    </w:lvl>
    <w:lvl w:ilvl="2" w:tplc="9AE81F46">
      <w:start w:val="1"/>
      <w:numFmt w:val="bullet"/>
      <w:lvlText w:val="•"/>
      <w:lvlJc w:val="left"/>
      <w:pPr>
        <w:ind w:left="784" w:hanging="171"/>
      </w:pPr>
      <w:rPr>
        <w:rFonts w:hint="default"/>
      </w:rPr>
    </w:lvl>
    <w:lvl w:ilvl="3" w:tplc="1CAEAE8C">
      <w:start w:val="1"/>
      <w:numFmt w:val="bullet"/>
      <w:lvlText w:val="•"/>
      <w:lvlJc w:val="left"/>
      <w:pPr>
        <w:ind w:left="1056" w:hanging="171"/>
      </w:pPr>
      <w:rPr>
        <w:rFonts w:hint="default"/>
      </w:rPr>
    </w:lvl>
    <w:lvl w:ilvl="4" w:tplc="DD1C0C70">
      <w:start w:val="1"/>
      <w:numFmt w:val="bullet"/>
      <w:lvlText w:val="•"/>
      <w:lvlJc w:val="left"/>
      <w:pPr>
        <w:ind w:left="1327" w:hanging="171"/>
      </w:pPr>
      <w:rPr>
        <w:rFonts w:hint="default"/>
      </w:rPr>
    </w:lvl>
    <w:lvl w:ilvl="5" w:tplc="747AF0C2">
      <w:start w:val="1"/>
      <w:numFmt w:val="bullet"/>
      <w:lvlText w:val="•"/>
      <w:lvlJc w:val="left"/>
      <w:pPr>
        <w:ind w:left="1599" w:hanging="171"/>
      </w:pPr>
      <w:rPr>
        <w:rFonts w:hint="default"/>
      </w:rPr>
    </w:lvl>
    <w:lvl w:ilvl="6" w:tplc="DA9E607A">
      <w:start w:val="1"/>
      <w:numFmt w:val="bullet"/>
      <w:lvlText w:val="•"/>
      <w:lvlJc w:val="left"/>
      <w:pPr>
        <w:ind w:left="1871" w:hanging="171"/>
      </w:pPr>
      <w:rPr>
        <w:rFonts w:hint="default"/>
      </w:rPr>
    </w:lvl>
    <w:lvl w:ilvl="7" w:tplc="9126D5B8">
      <w:start w:val="1"/>
      <w:numFmt w:val="bullet"/>
      <w:lvlText w:val="•"/>
      <w:lvlJc w:val="left"/>
      <w:pPr>
        <w:ind w:left="2142" w:hanging="171"/>
      </w:pPr>
      <w:rPr>
        <w:rFonts w:hint="default"/>
      </w:rPr>
    </w:lvl>
    <w:lvl w:ilvl="8" w:tplc="9E56CD02">
      <w:start w:val="1"/>
      <w:numFmt w:val="bullet"/>
      <w:lvlText w:val="•"/>
      <w:lvlJc w:val="left"/>
      <w:pPr>
        <w:ind w:left="2414" w:hanging="171"/>
      </w:pPr>
      <w:rPr>
        <w:rFonts w:hint="default"/>
      </w:rPr>
    </w:lvl>
  </w:abstractNum>
  <w:abstractNum w:abstractNumId="15" w15:restartNumberingAfterBreak="0">
    <w:nsid w:val="23CE3BF5"/>
    <w:multiLevelType w:val="hybridMultilevel"/>
    <w:tmpl w:val="D55A885C"/>
    <w:lvl w:ilvl="0" w:tplc="D1D0B7E2">
      <w:start w:val="1"/>
      <w:numFmt w:val="bullet"/>
      <w:lvlText w:val="-"/>
      <w:lvlJc w:val="left"/>
      <w:pPr>
        <w:ind w:left="167" w:hanging="113"/>
      </w:pPr>
      <w:rPr>
        <w:rFonts w:ascii="Calibri" w:eastAsia="Calibri" w:hAnsi="Calibri" w:hint="default"/>
        <w:w w:val="99"/>
        <w:sz w:val="14"/>
        <w:szCs w:val="14"/>
      </w:rPr>
    </w:lvl>
    <w:lvl w:ilvl="1" w:tplc="11F8C424">
      <w:start w:val="1"/>
      <w:numFmt w:val="bullet"/>
      <w:lvlText w:val="•"/>
      <w:lvlJc w:val="left"/>
      <w:pPr>
        <w:ind w:left="419" w:hanging="113"/>
      </w:pPr>
      <w:rPr>
        <w:rFonts w:hint="default"/>
      </w:rPr>
    </w:lvl>
    <w:lvl w:ilvl="2" w:tplc="1F22AF4E">
      <w:start w:val="1"/>
      <w:numFmt w:val="bullet"/>
      <w:lvlText w:val="•"/>
      <w:lvlJc w:val="left"/>
      <w:pPr>
        <w:ind w:left="671" w:hanging="113"/>
      </w:pPr>
      <w:rPr>
        <w:rFonts w:hint="default"/>
      </w:rPr>
    </w:lvl>
    <w:lvl w:ilvl="3" w:tplc="D7CEB342">
      <w:start w:val="1"/>
      <w:numFmt w:val="bullet"/>
      <w:lvlText w:val="•"/>
      <w:lvlJc w:val="left"/>
      <w:pPr>
        <w:ind w:left="923" w:hanging="113"/>
      </w:pPr>
      <w:rPr>
        <w:rFonts w:hint="default"/>
      </w:rPr>
    </w:lvl>
    <w:lvl w:ilvl="4" w:tplc="7FEAC80A">
      <w:start w:val="1"/>
      <w:numFmt w:val="bullet"/>
      <w:lvlText w:val="•"/>
      <w:lvlJc w:val="left"/>
      <w:pPr>
        <w:ind w:left="1175" w:hanging="113"/>
      </w:pPr>
      <w:rPr>
        <w:rFonts w:hint="default"/>
      </w:rPr>
    </w:lvl>
    <w:lvl w:ilvl="5" w:tplc="B56449AC">
      <w:start w:val="1"/>
      <w:numFmt w:val="bullet"/>
      <w:lvlText w:val="•"/>
      <w:lvlJc w:val="left"/>
      <w:pPr>
        <w:ind w:left="1427" w:hanging="113"/>
      </w:pPr>
      <w:rPr>
        <w:rFonts w:hint="default"/>
      </w:rPr>
    </w:lvl>
    <w:lvl w:ilvl="6" w:tplc="E1E22278">
      <w:start w:val="1"/>
      <w:numFmt w:val="bullet"/>
      <w:lvlText w:val="•"/>
      <w:lvlJc w:val="left"/>
      <w:pPr>
        <w:ind w:left="1680" w:hanging="113"/>
      </w:pPr>
      <w:rPr>
        <w:rFonts w:hint="default"/>
      </w:rPr>
    </w:lvl>
    <w:lvl w:ilvl="7" w:tplc="98767508">
      <w:start w:val="1"/>
      <w:numFmt w:val="bullet"/>
      <w:lvlText w:val="•"/>
      <w:lvlJc w:val="left"/>
      <w:pPr>
        <w:ind w:left="1932" w:hanging="113"/>
      </w:pPr>
      <w:rPr>
        <w:rFonts w:hint="default"/>
      </w:rPr>
    </w:lvl>
    <w:lvl w:ilvl="8" w:tplc="2BA25C92">
      <w:start w:val="1"/>
      <w:numFmt w:val="bullet"/>
      <w:lvlText w:val="•"/>
      <w:lvlJc w:val="left"/>
      <w:pPr>
        <w:ind w:left="2184" w:hanging="113"/>
      </w:pPr>
      <w:rPr>
        <w:rFonts w:hint="default"/>
      </w:rPr>
    </w:lvl>
  </w:abstractNum>
  <w:abstractNum w:abstractNumId="16" w15:restartNumberingAfterBreak="0">
    <w:nsid w:val="2A7E5282"/>
    <w:multiLevelType w:val="hybridMultilevel"/>
    <w:tmpl w:val="F84AFA16"/>
    <w:lvl w:ilvl="0" w:tplc="A16E726C">
      <w:start w:val="1"/>
      <w:numFmt w:val="bullet"/>
      <w:lvlText w:val="-"/>
      <w:lvlJc w:val="left"/>
      <w:pPr>
        <w:ind w:left="42" w:hanging="113"/>
      </w:pPr>
      <w:rPr>
        <w:rFonts w:ascii="Century Gothic" w:eastAsia="Century Gothic" w:hAnsi="Century Gothic" w:hint="default"/>
        <w:b/>
        <w:bCs/>
        <w:sz w:val="16"/>
        <w:szCs w:val="16"/>
      </w:rPr>
    </w:lvl>
    <w:lvl w:ilvl="1" w:tplc="19C4C984">
      <w:start w:val="1"/>
      <w:numFmt w:val="bullet"/>
      <w:lvlText w:val="•"/>
      <w:lvlJc w:val="left"/>
      <w:pPr>
        <w:ind w:left="135" w:hanging="113"/>
      </w:pPr>
      <w:rPr>
        <w:rFonts w:hint="default"/>
      </w:rPr>
    </w:lvl>
    <w:lvl w:ilvl="2" w:tplc="4E1CD70E">
      <w:start w:val="1"/>
      <w:numFmt w:val="bullet"/>
      <w:lvlText w:val="•"/>
      <w:lvlJc w:val="left"/>
      <w:pPr>
        <w:ind w:left="228" w:hanging="113"/>
      </w:pPr>
      <w:rPr>
        <w:rFonts w:hint="default"/>
      </w:rPr>
    </w:lvl>
    <w:lvl w:ilvl="3" w:tplc="F3C2E8A2">
      <w:start w:val="1"/>
      <w:numFmt w:val="bullet"/>
      <w:lvlText w:val="•"/>
      <w:lvlJc w:val="left"/>
      <w:pPr>
        <w:ind w:left="322" w:hanging="113"/>
      </w:pPr>
      <w:rPr>
        <w:rFonts w:hint="default"/>
      </w:rPr>
    </w:lvl>
    <w:lvl w:ilvl="4" w:tplc="461ADCF2">
      <w:start w:val="1"/>
      <w:numFmt w:val="bullet"/>
      <w:lvlText w:val="•"/>
      <w:lvlJc w:val="left"/>
      <w:pPr>
        <w:ind w:left="415" w:hanging="113"/>
      </w:pPr>
      <w:rPr>
        <w:rFonts w:hint="default"/>
      </w:rPr>
    </w:lvl>
    <w:lvl w:ilvl="5" w:tplc="F0BE5196">
      <w:start w:val="1"/>
      <w:numFmt w:val="bullet"/>
      <w:lvlText w:val="•"/>
      <w:lvlJc w:val="left"/>
      <w:pPr>
        <w:ind w:left="508" w:hanging="113"/>
      </w:pPr>
      <w:rPr>
        <w:rFonts w:hint="default"/>
      </w:rPr>
    </w:lvl>
    <w:lvl w:ilvl="6" w:tplc="76F281E0">
      <w:start w:val="1"/>
      <w:numFmt w:val="bullet"/>
      <w:lvlText w:val="•"/>
      <w:lvlJc w:val="left"/>
      <w:pPr>
        <w:ind w:left="602" w:hanging="113"/>
      </w:pPr>
      <w:rPr>
        <w:rFonts w:hint="default"/>
      </w:rPr>
    </w:lvl>
    <w:lvl w:ilvl="7" w:tplc="14B019C4">
      <w:start w:val="1"/>
      <w:numFmt w:val="bullet"/>
      <w:lvlText w:val="•"/>
      <w:lvlJc w:val="left"/>
      <w:pPr>
        <w:ind w:left="695" w:hanging="113"/>
      </w:pPr>
      <w:rPr>
        <w:rFonts w:hint="default"/>
      </w:rPr>
    </w:lvl>
    <w:lvl w:ilvl="8" w:tplc="CD7A5788">
      <w:start w:val="1"/>
      <w:numFmt w:val="bullet"/>
      <w:lvlText w:val="•"/>
      <w:lvlJc w:val="left"/>
      <w:pPr>
        <w:ind w:left="788" w:hanging="113"/>
      </w:pPr>
      <w:rPr>
        <w:rFonts w:hint="default"/>
      </w:rPr>
    </w:lvl>
  </w:abstractNum>
  <w:abstractNum w:abstractNumId="17" w15:restartNumberingAfterBreak="0">
    <w:nsid w:val="2D320B01"/>
    <w:multiLevelType w:val="multilevel"/>
    <w:tmpl w:val="A888EA4C"/>
    <w:lvl w:ilvl="0">
      <w:start w:val="2"/>
      <w:numFmt w:val="decimal"/>
      <w:lvlText w:val="%1"/>
      <w:lvlJc w:val="left"/>
      <w:pPr>
        <w:ind w:left="960" w:hanging="853"/>
      </w:pPr>
      <w:rPr>
        <w:rFonts w:hint="default"/>
      </w:rPr>
    </w:lvl>
    <w:lvl w:ilvl="1">
      <w:start w:val="1"/>
      <w:numFmt w:val="decimal"/>
      <w:lvlText w:val="%1.%2."/>
      <w:lvlJc w:val="left"/>
      <w:pPr>
        <w:ind w:left="960" w:hanging="853"/>
      </w:pPr>
      <w:rPr>
        <w:rFonts w:ascii="Century Gothic" w:eastAsia="Century Gothic" w:hAnsi="Century Gothic" w:hint="default"/>
        <w:b/>
        <w:bCs/>
        <w:color w:val="5F4879"/>
        <w:w w:val="99"/>
        <w:sz w:val="24"/>
        <w:szCs w:val="24"/>
      </w:rPr>
    </w:lvl>
    <w:lvl w:ilvl="2">
      <w:start w:val="1"/>
      <w:numFmt w:val="bullet"/>
      <w:lvlText w:val=""/>
      <w:lvlJc w:val="left"/>
      <w:pPr>
        <w:ind w:left="535" w:hanging="360"/>
      </w:pPr>
      <w:rPr>
        <w:rFonts w:ascii="Symbol" w:eastAsia="Symbol" w:hAnsi="Symbol" w:hint="default"/>
        <w:w w:val="99"/>
        <w:sz w:val="20"/>
        <w:szCs w:val="20"/>
      </w:rPr>
    </w:lvl>
    <w:lvl w:ilvl="3">
      <w:start w:val="1"/>
      <w:numFmt w:val="bullet"/>
      <w:lvlText w:val="•"/>
      <w:lvlJc w:val="left"/>
      <w:pPr>
        <w:ind w:left="3112" w:hanging="360"/>
      </w:pPr>
      <w:rPr>
        <w:rFonts w:hint="default"/>
      </w:rPr>
    </w:lvl>
    <w:lvl w:ilvl="4">
      <w:start w:val="1"/>
      <w:numFmt w:val="bullet"/>
      <w:lvlText w:val="•"/>
      <w:lvlJc w:val="left"/>
      <w:pPr>
        <w:ind w:left="4189" w:hanging="360"/>
      </w:pPr>
      <w:rPr>
        <w:rFonts w:hint="default"/>
      </w:rPr>
    </w:lvl>
    <w:lvl w:ilvl="5">
      <w:start w:val="1"/>
      <w:numFmt w:val="bullet"/>
      <w:lvlText w:val="•"/>
      <w:lvlJc w:val="left"/>
      <w:pPr>
        <w:ind w:left="5265" w:hanging="360"/>
      </w:pPr>
      <w:rPr>
        <w:rFonts w:hint="default"/>
      </w:rPr>
    </w:lvl>
    <w:lvl w:ilvl="6">
      <w:start w:val="1"/>
      <w:numFmt w:val="bullet"/>
      <w:lvlText w:val="•"/>
      <w:lvlJc w:val="left"/>
      <w:pPr>
        <w:ind w:left="6341" w:hanging="360"/>
      </w:pPr>
      <w:rPr>
        <w:rFonts w:hint="default"/>
      </w:rPr>
    </w:lvl>
    <w:lvl w:ilvl="7">
      <w:start w:val="1"/>
      <w:numFmt w:val="bullet"/>
      <w:lvlText w:val="•"/>
      <w:lvlJc w:val="left"/>
      <w:pPr>
        <w:ind w:left="7417" w:hanging="360"/>
      </w:pPr>
      <w:rPr>
        <w:rFonts w:hint="default"/>
      </w:rPr>
    </w:lvl>
    <w:lvl w:ilvl="8">
      <w:start w:val="1"/>
      <w:numFmt w:val="bullet"/>
      <w:lvlText w:val="•"/>
      <w:lvlJc w:val="left"/>
      <w:pPr>
        <w:ind w:left="8493" w:hanging="360"/>
      </w:pPr>
      <w:rPr>
        <w:rFonts w:hint="default"/>
      </w:rPr>
    </w:lvl>
  </w:abstractNum>
  <w:abstractNum w:abstractNumId="18" w15:restartNumberingAfterBreak="0">
    <w:nsid w:val="35681761"/>
    <w:multiLevelType w:val="hybridMultilevel"/>
    <w:tmpl w:val="33BCFE7E"/>
    <w:lvl w:ilvl="0" w:tplc="E1866E80">
      <w:start w:val="1"/>
      <w:numFmt w:val="bullet"/>
      <w:lvlText w:val="-"/>
      <w:lvlJc w:val="left"/>
      <w:pPr>
        <w:ind w:left="183" w:hanging="113"/>
      </w:pPr>
      <w:rPr>
        <w:rFonts w:ascii="Calibri" w:eastAsia="Calibri" w:hAnsi="Calibri" w:hint="default"/>
        <w:w w:val="99"/>
        <w:sz w:val="14"/>
        <w:szCs w:val="14"/>
      </w:rPr>
    </w:lvl>
    <w:lvl w:ilvl="1" w:tplc="85348CEE">
      <w:start w:val="1"/>
      <w:numFmt w:val="bullet"/>
      <w:lvlText w:val="•"/>
      <w:lvlJc w:val="left"/>
      <w:pPr>
        <w:ind w:left="461" w:hanging="113"/>
      </w:pPr>
      <w:rPr>
        <w:rFonts w:hint="default"/>
      </w:rPr>
    </w:lvl>
    <w:lvl w:ilvl="2" w:tplc="2A9C1A42">
      <w:start w:val="1"/>
      <w:numFmt w:val="bullet"/>
      <w:lvlText w:val="•"/>
      <w:lvlJc w:val="left"/>
      <w:pPr>
        <w:ind w:left="738" w:hanging="113"/>
      </w:pPr>
      <w:rPr>
        <w:rFonts w:hint="default"/>
      </w:rPr>
    </w:lvl>
    <w:lvl w:ilvl="3" w:tplc="B3F2BE40">
      <w:start w:val="1"/>
      <w:numFmt w:val="bullet"/>
      <w:lvlText w:val="•"/>
      <w:lvlJc w:val="left"/>
      <w:pPr>
        <w:ind w:left="1016" w:hanging="113"/>
      </w:pPr>
      <w:rPr>
        <w:rFonts w:hint="default"/>
      </w:rPr>
    </w:lvl>
    <w:lvl w:ilvl="4" w:tplc="1EA04B68">
      <w:start w:val="1"/>
      <w:numFmt w:val="bullet"/>
      <w:lvlText w:val="•"/>
      <w:lvlJc w:val="left"/>
      <w:pPr>
        <w:ind w:left="1293" w:hanging="113"/>
      </w:pPr>
      <w:rPr>
        <w:rFonts w:hint="default"/>
      </w:rPr>
    </w:lvl>
    <w:lvl w:ilvl="5" w:tplc="40B6DCF4">
      <w:start w:val="1"/>
      <w:numFmt w:val="bullet"/>
      <w:lvlText w:val="•"/>
      <w:lvlJc w:val="left"/>
      <w:pPr>
        <w:ind w:left="1570" w:hanging="113"/>
      </w:pPr>
      <w:rPr>
        <w:rFonts w:hint="default"/>
      </w:rPr>
    </w:lvl>
    <w:lvl w:ilvl="6" w:tplc="3A6ED864">
      <w:start w:val="1"/>
      <w:numFmt w:val="bullet"/>
      <w:lvlText w:val="•"/>
      <w:lvlJc w:val="left"/>
      <w:pPr>
        <w:ind w:left="1848" w:hanging="113"/>
      </w:pPr>
      <w:rPr>
        <w:rFonts w:hint="default"/>
      </w:rPr>
    </w:lvl>
    <w:lvl w:ilvl="7" w:tplc="35FC6F18">
      <w:start w:val="1"/>
      <w:numFmt w:val="bullet"/>
      <w:lvlText w:val="•"/>
      <w:lvlJc w:val="left"/>
      <w:pPr>
        <w:ind w:left="2125" w:hanging="113"/>
      </w:pPr>
      <w:rPr>
        <w:rFonts w:hint="default"/>
      </w:rPr>
    </w:lvl>
    <w:lvl w:ilvl="8" w:tplc="6350530C">
      <w:start w:val="1"/>
      <w:numFmt w:val="bullet"/>
      <w:lvlText w:val="•"/>
      <w:lvlJc w:val="left"/>
      <w:pPr>
        <w:ind w:left="2403" w:hanging="113"/>
      </w:pPr>
      <w:rPr>
        <w:rFonts w:hint="default"/>
      </w:rPr>
    </w:lvl>
  </w:abstractNum>
  <w:abstractNum w:abstractNumId="19" w15:restartNumberingAfterBreak="0">
    <w:nsid w:val="46920FF3"/>
    <w:multiLevelType w:val="hybridMultilevel"/>
    <w:tmpl w:val="0876DEAA"/>
    <w:lvl w:ilvl="0" w:tplc="B45E1862">
      <w:start w:val="1"/>
      <w:numFmt w:val="bullet"/>
      <w:lvlText w:val="-"/>
      <w:lvlJc w:val="left"/>
      <w:pPr>
        <w:ind w:left="167" w:hanging="113"/>
      </w:pPr>
      <w:rPr>
        <w:rFonts w:ascii="Calibri" w:eastAsia="Calibri" w:hAnsi="Calibri" w:hint="default"/>
        <w:w w:val="99"/>
        <w:sz w:val="14"/>
        <w:szCs w:val="14"/>
      </w:rPr>
    </w:lvl>
    <w:lvl w:ilvl="1" w:tplc="D988DDB0">
      <w:start w:val="1"/>
      <w:numFmt w:val="bullet"/>
      <w:lvlText w:val="•"/>
      <w:lvlJc w:val="left"/>
      <w:pPr>
        <w:ind w:left="419" w:hanging="113"/>
      </w:pPr>
      <w:rPr>
        <w:rFonts w:hint="default"/>
      </w:rPr>
    </w:lvl>
    <w:lvl w:ilvl="2" w:tplc="2D42C82E">
      <w:start w:val="1"/>
      <w:numFmt w:val="bullet"/>
      <w:lvlText w:val="•"/>
      <w:lvlJc w:val="left"/>
      <w:pPr>
        <w:ind w:left="671" w:hanging="113"/>
      </w:pPr>
      <w:rPr>
        <w:rFonts w:hint="default"/>
      </w:rPr>
    </w:lvl>
    <w:lvl w:ilvl="3" w:tplc="2548B4D2">
      <w:start w:val="1"/>
      <w:numFmt w:val="bullet"/>
      <w:lvlText w:val="•"/>
      <w:lvlJc w:val="left"/>
      <w:pPr>
        <w:ind w:left="923" w:hanging="113"/>
      </w:pPr>
      <w:rPr>
        <w:rFonts w:hint="default"/>
      </w:rPr>
    </w:lvl>
    <w:lvl w:ilvl="4" w:tplc="60DEA2DA">
      <w:start w:val="1"/>
      <w:numFmt w:val="bullet"/>
      <w:lvlText w:val="•"/>
      <w:lvlJc w:val="left"/>
      <w:pPr>
        <w:ind w:left="1175" w:hanging="113"/>
      </w:pPr>
      <w:rPr>
        <w:rFonts w:hint="default"/>
      </w:rPr>
    </w:lvl>
    <w:lvl w:ilvl="5" w:tplc="2DD259EA">
      <w:start w:val="1"/>
      <w:numFmt w:val="bullet"/>
      <w:lvlText w:val="•"/>
      <w:lvlJc w:val="left"/>
      <w:pPr>
        <w:ind w:left="1427" w:hanging="113"/>
      </w:pPr>
      <w:rPr>
        <w:rFonts w:hint="default"/>
      </w:rPr>
    </w:lvl>
    <w:lvl w:ilvl="6" w:tplc="FD3A55A0">
      <w:start w:val="1"/>
      <w:numFmt w:val="bullet"/>
      <w:lvlText w:val="•"/>
      <w:lvlJc w:val="left"/>
      <w:pPr>
        <w:ind w:left="1680" w:hanging="113"/>
      </w:pPr>
      <w:rPr>
        <w:rFonts w:hint="default"/>
      </w:rPr>
    </w:lvl>
    <w:lvl w:ilvl="7" w:tplc="2EFE0EE8">
      <w:start w:val="1"/>
      <w:numFmt w:val="bullet"/>
      <w:lvlText w:val="•"/>
      <w:lvlJc w:val="left"/>
      <w:pPr>
        <w:ind w:left="1932" w:hanging="113"/>
      </w:pPr>
      <w:rPr>
        <w:rFonts w:hint="default"/>
      </w:rPr>
    </w:lvl>
    <w:lvl w:ilvl="8" w:tplc="2F5C4A88">
      <w:start w:val="1"/>
      <w:numFmt w:val="bullet"/>
      <w:lvlText w:val="•"/>
      <w:lvlJc w:val="left"/>
      <w:pPr>
        <w:ind w:left="2184" w:hanging="113"/>
      </w:pPr>
      <w:rPr>
        <w:rFonts w:hint="default"/>
      </w:rPr>
    </w:lvl>
  </w:abstractNum>
  <w:abstractNum w:abstractNumId="20" w15:restartNumberingAfterBreak="0">
    <w:nsid w:val="58823EE7"/>
    <w:multiLevelType w:val="singleLevel"/>
    <w:tmpl w:val="E0AE174C"/>
    <w:lvl w:ilvl="0">
      <w:start w:val="6"/>
      <w:numFmt w:val="bullet"/>
      <w:lvlText w:val="-"/>
      <w:lvlJc w:val="left"/>
      <w:pPr>
        <w:ind w:left="369" w:hanging="369"/>
      </w:pPr>
      <w:rPr>
        <w:rFonts w:ascii="Calibri" w:eastAsia="Times New Roman" w:hAnsi="Calibri" w:hint="default"/>
      </w:rPr>
    </w:lvl>
  </w:abstractNum>
  <w:abstractNum w:abstractNumId="21" w15:restartNumberingAfterBreak="0">
    <w:nsid w:val="5ABA5BC1"/>
    <w:multiLevelType w:val="hybridMultilevel"/>
    <w:tmpl w:val="AD38D1B6"/>
    <w:lvl w:ilvl="0" w:tplc="DDF0D662">
      <w:start w:val="1"/>
      <w:numFmt w:val="bullet"/>
      <w:lvlText w:val="-"/>
      <w:lvlJc w:val="left"/>
      <w:pPr>
        <w:ind w:left="167" w:hanging="113"/>
      </w:pPr>
      <w:rPr>
        <w:rFonts w:ascii="Calibri" w:eastAsia="Calibri" w:hAnsi="Calibri" w:hint="default"/>
        <w:w w:val="99"/>
        <w:sz w:val="14"/>
        <w:szCs w:val="14"/>
      </w:rPr>
    </w:lvl>
    <w:lvl w:ilvl="1" w:tplc="09D215C8">
      <w:start w:val="1"/>
      <w:numFmt w:val="bullet"/>
      <w:lvlText w:val="•"/>
      <w:lvlJc w:val="left"/>
      <w:pPr>
        <w:ind w:left="419" w:hanging="113"/>
      </w:pPr>
      <w:rPr>
        <w:rFonts w:hint="default"/>
      </w:rPr>
    </w:lvl>
    <w:lvl w:ilvl="2" w:tplc="EAF6958A">
      <w:start w:val="1"/>
      <w:numFmt w:val="bullet"/>
      <w:lvlText w:val="•"/>
      <w:lvlJc w:val="left"/>
      <w:pPr>
        <w:ind w:left="671" w:hanging="113"/>
      </w:pPr>
      <w:rPr>
        <w:rFonts w:hint="default"/>
      </w:rPr>
    </w:lvl>
    <w:lvl w:ilvl="3" w:tplc="4D6EF79A">
      <w:start w:val="1"/>
      <w:numFmt w:val="bullet"/>
      <w:lvlText w:val="•"/>
      <w:lvlJc w:val="left"/>
      <w:pPr>
        <w:ind w:left="923" w:hanging="113"/>
      </w:pPr>
      <w:rPr>
        <w:rFonts w:hint="default"/>
      </w:rPr>
    </w:lvl>
    <w:lvl w:ilvl="4" w:tplc="88DC04FE">
      <w:start w:val="1"/>
      <w:numFmt w:val="bullet"/>
      <w:lvlText w:val="•"/>
      <w:lvlJc w:val="left"/>
      <w:pPr>
        <w:ind w:left="1175" w:hanging="113"/>
      </w:pPr>
      <w:rPr>
        <w:rFonts w:hint="default"/>
      </w:rPr>
    </w:lvl>
    <w:lvl w:ilvl="5" w:tplc="EA3A5C28">
      <w:start w:val="1"/>
      <w:numFmt w:val="bullet"/>
      <w:lvlText w:val="•"/>
      <w:lvlJc w:val="left"/>
      <w:pPr>
        <w:ind w:left="1427" w:hanging="113"/>
      </w:pPr>
      <w:rPr>
        <w:rFonts w:hint="default"/>
      </w:rPr>
    </w:lvl>
    <w:lvl w:ilvl="6" w:tplc="E7F67CF8">
      <w:start w:val="1"/>
      <w:numFmt w:val="bullet"/>
      <w:lvlText w:val="•"/>
      <w:lvlJc w:val="left"/>
      <w:pPr>
        <w:ind w:left="1680" w:hanging="113"/>
      </w:pPr>
      <w:rPr>
        <w:rFonts w:hint="default"/>
      </w:rPr>
    </w:lvl>
    <w:lvl w:ilvl="7" w:tplc="D9E258CE">
      <w:start w:val="1"/>
      <w:numFmt w:val="bullet"/>
      <w:lvlText w:val="•"/>
      <w:lvlJc w:val="left"/>
      <w:pPr>
        <w:ind w:left="1932" w:hanging="113"/>
      </w:pPr>
      <w:rPr>
        <w:rFonts w:hint="default"/>
      </w:rPr>
    </w:lvl>
    <w:lvl w:ilvl="8" w:tplc="3D1E1C40">
      <w:start w:val="1"/>
      <w:numFmt w:val="bullet"/>
      <w:lvlText w:val="•"/>
      <w:lvlJc w:val="left"/>
      <w:pPr>
        <w:ind w:left="2184" w:hanging="113"/>
      </w:pPr>
      <w:rPr>
        <w:rFonts w:hint="default"/>
      </w:rPr>
    </w:lvl>
  </w:abstractNum>
  <w:abstractNum w:abstractNumId="22" w15:restartNumberingAfterBreak="0">
    <w:nsid w:val="607E1497"/>
    <w:multiLevelType w:val="multilevel"/>
    <w:tmpl w:val="1CE4BD28"/>
    <w:lvl w:ilvl="0">
      <w:start w:val="1"/>
      <w:numFmt w:val="decimal"/>
      <w:lvlText w:val="%1."/>
      <w:lvlJc w:val="left"/>
      <w:pPr>
        <w:ind w:left="547" w:hanging="440"/>
      </w:pPr>
      <w:rPr>
        <w:rFonts w:ascii="Century Gothic" w:eastAsia="Century Gothic" w:hAnsi="Century Gothic" w:hint="default"/>
        <w:b/>
        <w:bCs/>
        <w:spacing w:val="-3"/>
        <w:w w:val="99"/>
        <w:sz w:val="24"/>
        <w:szCs w:val="24"/>
      </w:rPr>
    </w:lvl>
    <w:lvl w:ilvl="1">
      <w:start w:val="1"/>
      <w:numFmt w:val="decimal"/>
      <w:lvlText w:val="%1.%2."/>
      <w:lvlJc w:val="left"/>
      <w:pPr>
        <w:ind w:left="989" w:hanging="661"/>
      </w:pPr>
      <w:rPr>
        <w:rFonts w:ascii="Century Gothic" w:eastAsia="Century Gothic" w:hAnsi="Century Gothic" w:hint="default"/>
        <w:spacing w:val="-1"/>
        <w:w w:val="99"/>
        <w:sz w:val="20"/>
        <w:szCs w:val="20"/>
      </w:rPr>
    </w:lvl>
    <w:lvl w:ilvl="2">
      <w:start w:val="1"/>
      <w:numFmt w:val="bullet"/>
      <w:lvlText w:val="•"/>
      <w:lvlJc w:val="left"/>
      <w:pPr>
        <w:ind w:left="1988" w:hanging="661"/>
      </w:pPr>
      <w:rPr>
        <w:rFonts w:hint="default"/>
      </w:rPr>
    </w:lvl>
    <w:lvl w:ilvl="3">
      <w:start w:val="1"/>
      <w:numFmt w:val="bullet"/>
      <w:lvlText w:val="•"/>
      <w:lvlJc w:val="left"/>
      <w:pPr>
        <w:ind w:left="2988" w:hanging="661"/>
      </w:pPr>
      <w:rPr>
        <w:rFonts w:hint="default"/>
      </w:rPr>
    </w:lvl>
    <w:lvl w:ilvl="4">
      <w:start w:val="1"/>
      <w:numFmt w:val="bullet"/>
      <w:lvlText w:val="•"/>
      <w:lvlJc w:val="left"/>
      <w:pPr>
        <w:ind w:left="3988" w:hanging="661"/>
      </w:pPr>
      <w:rPr>
        <w:rFonts w:hint="default"/>
      </w:rPr>
    </w:lvl>
    <w:lvl w:ilvl="5">
      <w:start w:val="1"/>
      <w:numFmt w:val="bullet"/>
      <w:lvlText w:val="•"/>
      <w:lvlJc w:val="left"/>
      <w:pPr>
        <w:ind w:left="4988" w:hanging="661"/>
      </w:pPr>
      <w:rPr>
        <w:rFonts w:hint="default"/>
      </w:rPr>
    </w:lvl>
    <w:lvl w:ilvl="6">
      <w:start w:val="1"/>
      <w:numFmt w:val="bullet"/>
      <w:lvlText w:val="•"/>
      <w:lvlJc w:val="left"/>
      <w:pPr>
        <w:ind w:left="5987" w:hanging="661"/>
      </w:pPr>
      <w:rPr>
        <w:rFonts w:hint="default"/>
      </w:rPr>
    </w:lvl>
    <w:lvl w:ilvl="7">
      <w:start w:val="1"/>
      <w:numFmt w:val="bullet"/>
      <w:lvlText w:val="•"/>
      <w:lvlJc w:val="left"/>
      <w:pPr>
        <w:ind w:left="6987" w:hanging="661"/>
      </w:pPr>
      <w:rPr>
        <w:rFonts w:hint="default"/>
      </w:rPr>
    </w:lvl>
    <w:lvl w:ilvl="8">
      <w:start w:val="1"/>
      <w:numFmt w:val="bullet"/>
      <w:lvlText w:val="•"/>
      <w:lvlJc w:val="left"/>
      <w:pPr>
        <w:ind w:left="7987" w:hanging="661"/>
      </w:pPr>
      <w:rPr>
        <w:rFonts w:hint="default"/>
      </w:rPr>
    </w:lvl>
  </w:abstractNum>
  <w:abstractNum w:abstractNumId="23" w15:restartNumberingAfterBreak="0">
    <w:nsid w:val="634A6838"/>
    <w:multiLevelType w:val="hybridMultilevel"/>
    <w:tmpl w:val="2D462C66"/>
    <w:lvl w:ilvl="0" w:tplc="EF94C730">
      <w:numFmt w:val="bullet"/>
      <w:lvlText w:val="-"/>
      <w:lvlJc w:val="left"/>
      <w:pPr>
        <w:ind w:left="467" w:hanging="360"/>
      </w:pPr>
      <w:rPr>
        <w:rFonts w:ascii="Century Gothic" w:eastAsia="Century Gothic" w:hAnsi="Century Gothic" w:cstheme="minorBidi" w:hint="default"/>
      </w:rPr>
    </w:lvl>
    <w:lvl w:ilvl="1" w:tplc="0C090003" w:tentative="1">
      <w:start w:val="1"/>
      <w:numFmt w:val="bullet"/>
      <w:lvlText w:val="o"/>
      <w:lvlJc w:val="left"/>
      <w:pPr>
        <w:ind w:left="1187" w:hanging="360"/>
      </w:pPr>
      <w:rPr>
        <w:rFonts w:ascii="Courier New" w:hAnsi="Courier New" w:cs="Courier New" w:hint="default"/>
      </w:rPr>
    </w:lvl>
    <w:lvl w:ilvl="2" w:tplc="0C090005" w:tentative="1">
      <w:start w:val="1"/>
      <w:numFmt w:val="bullet"/>
      <w:lvlText w:val=""/>
      <w:lvlJc w:val="left"/>
      <w:pPr>
        <w:ind w:left="1907" w:hanging="360"/>
      </w:pPr>
      <w:rPr>
        <w:rFonts w:ascii="Wingdings" w:hAnsi="Wingdings" w:hint="default"/>
      </w:rPr>
    </w:lvl>
    <w:lvl w:ilvl="3" w:tplc="0C090001" w:tentative="1">
      <w:start w:val="1"/>
      <w:numFmt w:val="bullet"/>
      <w:lvlText w:val=""/>
      <w:lvlJc w:val="left"/>
      <w:pPr>
        <w:ind w:left="2627" w:hanging="360"/>
      </w:pPr>
      <w:rPr>
        <w:rFonts w:ascii="Symbol" w:hAnsi="Symbol" w:hint="default"/>
      </w:rPr>
    </w:lvl>
    <w:lvl w:ilvl="4" w:tplc="0C090003" w:tentative="1">
      <w:start w:val="1"/>
      <w:numFmt w:val="bullet"/>
      <w:lvlText w:val="o"/>
      <w:lvlJc w:val="left"/>
      <w:pPr>
        <w:ind w:left="3347" w:hanging="360"/>
      </w:pPr>
      <w:rPr>
        <w:rFonts w:ascii="Courier New" w:hAnsi="Courier New" w:cs="Courier New" w:hint="default"/>
      </w:rPr>
    </w:lvl>
    <w:lvl w:ilvl="5" w:tplc="0C090005" w:tentative="1">
      <w:start w:val="1"/>
      <w:numFmt w:val="bullet"/>
      <w:lvlText w:val=""/>
      <w:lvlJc w:val="left"/>
      <w:pPr>
        <w:ind w:left="4067" w:hanging="360"/>
      </w:pPr>
      <w:rPr>
        <w:rFonts w:ascii="Wingdings" w:hAnsi="Wingdings" w:hint="default"/>
      </w:rPr>
    </w:lvl>
    <w:lvl w:ilvl="6" w:tplc="0C090001" w:tentative="1">
      <w:start w:val="1"/>
      <w:numFmt w:val="bullet"/>
      <w:lvlText w:val=""/>
      <w:lvlJc w:val="left"/>
      <w:pPr>
        <w:ind w:left="4787" w:hanging="360"/>
      </w:pPr>
      <w:rPr>
        <w:rFonts w:ascii="Symbol" w:hAnsi="Symbol" w:hint="default"/>
      </w:rPr>
    </w:lvl>
    <w:lvl w:ilvl="7" w:tplc="0C090003" w:tentative="1">
      <w:start w:val="1"/>
      <w:numFmt w:val="bullet"/>
      <w:lvlText w:val="o"/>
      <w:lvlJc w:val="left"/>
      <w:pPr>
        <w:ind w:left="5507" w:hanging="360"/>
      </w:pPr>
      <w:rPr>
        <w:rFonts w:ascii="Courier New" w:hAnsi="Courier New" w:cs="Courier New" w:hint="default"/>
      </w:rPr>
    </w:lvl>
    <w:lvl w:ilvl="8" w:tplc="0C090005" w:tentative="1">
      <w:start w:val="1"/>
      <w:numFmt w:val="bullet"/>
      <w:lvlText w:val=""/>
      <w:lvlJc w:val="left"/>
      <w:pPr>
        <w:ind w:left="6227" w:hanging="360"/>
      </w:pPr>
      <w:rPr>
        <w:rFonts w:ascii="Wingdings" w:hAnsi="Wingdings" w:hint="default"/>
      </w:rPr>
    </w:lvl>
  </w:abstractNum>
  <w:abstractNum w:abstractNumId="24" w15:restartNumberingAfterBreak="0">
    <w:nsid w:val="63741B89"/>
    <w:multiLevelType w:val="hybridMultilevel"/>
    <w:tmpl w:val="2B3AC1D2"/>
    <w:lvl w:ilvl="0" w:tplc="46349F00">
      <w:start w:val="1"/>
      <w:numFmt w:val="upperLetter"/>
      <w:lvlText w:val="%1)"/>
      <w:lvlJc w:val="left"/>
      <w:pPr>
        <w:ind w:left="108" w:hanging="274"/>
      </w:pPr>
      <w:rPr>
        <w:rFonts w:hint="default"/>
        <w:spacing w:val="-4"/>
        <w:u w:val="single" w:color="000000"/>
      </w:rPr>
    </w:lvl>
    <w:lvl w:ilvl="1" w:tplc="59E051C4">
      <w:start w:val="1"/>
      <w:numFmt w:val="bullet"/>
      <w:lvlText w:val=""/>
      <w:lvlJc w:val="left"/>
      <w:pPr>
        <w:ind w:left="828" w:hanging="361"/>
      </w:pPr>
      <w:rPr>
        <w:rFonts w:ascii="Symbol" w:eastAsia="Symbol" w:hAnsi="Symbol" w:hint="default"/>
        <w:w w:val="99"/>
        <w:sz w:val="20"/>
        <w:szCs w:val="20"/>
      </w:rPr>
    </w:lvl>
    <w:lvl w:ilvl="2" w:tplc="3306DD08">
      <w:start w:val="1"/>
      <w:numFmt w:val="bullet"/>
      <w:lvlText w:val="•"/>
      <w:lvlJc w:val="left"/>
      <w:pPr>
        <w:ind w:left="1921" w:hanging="361"/>
      </w:pPr>
      <w:rPr>
        <w:rFonts w:hint="default"/>
      </w:rPr>
    </w:lvl>
    <w:lvl w:ilvl="3" w:tplc="F5A8D9C8">
      <w:start w:val="1"/>
      <w:numFmt w:val="bullet"/>
      <w:lvlText w:val="•"/>
      <w:lvlJc w:val="left"/>
      <w:pPr>
        <w:ind w:left="3014" w:hanging="361"/>
      </w:pPr>
      <w:rPr>
        <w:rFonts w:hint="default"/>
      </w:rPr>
    </w:lvl>
    <w:lvl w:ilvl="4" w:tplc="5FB07B5C">
      <w:start w:val="1"/>
      <w:numFmt w:val="bullet"/>
      <w:lvlText w:val="•"/>
      <w:lvlJc w:val="left"/>
      <w:pPr>
        <w:ind w:left="4107" w:hanging="361"/>
      </w:pPr>
      <w:rPr>
        <w:rFonts w:hint="default"/>
      </w:rPr>
    </w:lvl>
    <w:lvl w:ilvl="5" w:tplc="DDA817A6">
      <w:start w:val="1"/>
      <w:numFmt w:val="bullet"/>
      <w:lvlText w:val="•"/>
      <w:lvlJc w:val="left"/>
      <w:pPr>
        <w:ind w:left="5200" w:hanging="361"/>
      </w:pPr>
      <w:rPr>
        <w:rFonts w:hint="default"/>
      </w:rPr>
    </w:lvl>
    <w:lvl w:ilvl="6" w:tplc="8F484350">
      <w:start w:val="1"/>
      <w:numFmt w:val="bullet"/>
      <w:lvlText w:val="•"/>
      <w:lvlJc w:val="left"/>
      <w:pPr>
        <w:ind w:left="6294" w:hanging="361"/>
      </w:pPr>
      <w:rPr>
        <w:rFonts w:hint="default"/>
      </w:rPr>
    </w:lvl>
    <w:lvl w:ilvl="7" w:tplc="A5762A56">
      <w:start w:val="1"/>
      <w:numFmt w:val="bullet"/>
      <w:lvlText w:val="•"/>
      <w:lvlJc w:val="left"/>
      <w:pPr>
        <w:ind w:left="7387" w:hanging="361"/>
      </w:pPr>
      <w:rPr>
        <w:rFonts w:hint="default"/>
      </w:rPr>
    </w:lvl>
    <w:lvl w:ilvl="8" w:tplc="88661CEC">
      <w:start w:val="1"/>
      <w:numFmt w:val="bullet"/>
      <w:lvlText w:val="•"/>
      <w:lvlJc w:val="left"/>
      <w:pPr>
        <w:ind w:left="8480" w:hanging="361"/>
      </w:pPr>
      <w:rPr>
        <w:rFonts w:hint="default"/>
      </w:rPr>
    </w:lvl>
  </w:abstractNum>
  <w:abstractNum w:abstractNumId="25" w15:restartNumberingAfterBreak="0">
    <w:nsid w:val="673775C0"/>
    <w:multiLevelType w:val="hybridMultilevel"/>
    <w:tmpl w:val="0A769E04"/>
    <w:lvl w:ilvl="0" w:tplc="6AA010CC">
      <w:start w:val="1"/>
      <w:numFmt w:val="bullet"/>
      <w:lvlText w:val="-"/>
      <w:lvlJc w:val="left"/>
      <w:pPr>
        <w:ind w:left="183" w:hanging="113"/>
      </w:pPr>
      <w:rPr>
        <w:rFonts w:ascii="Calibri" w:eastAsia="Calibri" w:hAnsi="Calibri" w:hint="default"/>
        <w:w w:val="99"/>
        <w:sz w:val="14"/>
        <w:szCs w:val="14"/>
      </w:rPr>
    </w:lvl>
    <w:lvl w:ilvl="1" w:tplc="DF1CBF3E">
      <w:start w:val="1"/>
      <w:numFmt w:val="bullet"/>
      <w:lvlText w:val="•"/>
      <w:lvlJc w:val="left"/>
      <w:pPr>
        <w:ind w:left="461" w:hanging="113"/>
      </w:pPr>
      <w:rPr>
        <w:rFonts w:hint="default"/>
      </w:rPr>
    </w:lvl>
    <w:lvl w:ilvl="2" w:tplc="3F062A32">
      <w:start w:val="1"/>
      <w:numFmt w:val="bullet"/>
      <w:lvlText w:val="•"/>
      <w:lvlJc w:val="left"/>
      <w:pPr>
        <w:ind w:left="738" w:hanging="113"/>
      </w:pPr>
      <w:rPr>
        <w:rFonts w:hint="default"/>
      </w:rPr>
    </w:lvl>
    <w:lvl w:ilvl="3" w:tplc="2E2231A0">
      <w:start w:val="1"/>
      <w:numFmt w:val="bullet"/>
      <w:lvlText w:val="•"/>
      <w:lvlJc w:val="left"/>
      <w:pPr>
        <w:ind w:left="1016" w:hanging="113"/>
      </w:pPr>
      <w:rPr>
        <w:rFonts w:hint="default"/>
      </w:rPr>
    </w:lvl>
    <w:lvl w:ilvl="4" w:tplc="10BA0014">
      <w:start w:val="1"/>
      <w:numFmt w:val="bullet"/>
      <w:lvlText w:val="•"/>
      <w:lvlJc w:val="left"/>
      <w:pPr>
        <w:ind w:left="1293" w:hanging="113"/>
      </w:pPr>
      <w:rPr>
        <w:rFonts w:hint="default"/>
      </w:rPr>
    </w:lvl>
    <w:lvl w:ilvl="5" w:tplc="7D0EF290">
      <w:start w:val="1"/>
      <w:numFmt w:val="bullet"/>
      <w:lvlText w:val="•"/>
      <w:lvlJc w:val="left"/>
      <w:pPr>
        <w:ind w:left="1570" w:hanging="113"/>
      </w:pPr>
      <w:rPr>
        <w:rFonts w:hint="default"/>
      </w:rPr>
    </w:lvl>
    <w:lvl w:ilvl="6" w:tplc="196C8474">
      <w:start w:val="1"/>
      <w:numFmt w:val="bullet"/>
      <w:lvlText w:val="•"/>
      <w:lvlJc w:val="left"/>
      <w:pPr>
        <w:ind w:left="1848" w:hanging="113"/>
      </w:pPr>
      <w:rPr>
        <w:rFonts w:hint="default"/>
      </w:rPr>
    </w:lvl>
    <w:lvl w:ilvl="7" w:tplc="C52A7F2A">
      <w:start w:val="1"/>
      <w:numFmt w:val="bullet"/>
      <w:lvlText w:val="•"/>
      <w:lvlJc w:val="left"/>
      <w:pPr>
        <w:ind w:left="2125" w:hanging="113"/>
      </w:pPr>
      <w:rPr>
        <w:rFonts w:hint="default"/>
      </w:rPr>
    </w:lvl>
    <w:lvl w:ilvl="8" w:tplc="12B4C85C">
      <w:start w:val="1"/>
      <w:numFmt w:val="bullet"/>
      <w:lvlText w:val="•"/>
      <w:lvlJc w:val="left"/>
      <w:pPr>
        <w:ind w:left="2403" w:hanging="113"/>
      </w:pPr>
      <w:rPr>
        <w:rFonts w:hint="default"/>
      </w:rPr>
    </w:lvl>
  </w:abstractNum>
  <w:abstractNum w:abstractNumId="26" w15:restartNumberingAfterBreak="0">
    <w:nsid w:val="69CA2AAE"/>
    <w:multiLevelType w:val="hybridMultilevel"/>
    <w:tmpl w:val="3416B23E"/>
    <w:lvl w:ilvl="0" w:tplc="965260C2">
      <w:start w:val="1"/>
      <w:numFmt w:val="bullet"/>
      <w:lvlText w:val="-"/>
      <w:lvlJc w:val="left"/>
      <w:pPr>
        <w:ind w:left="167" w:hanging="113"/>
      </w:pPr>
      <w:rPr>
        <w:rFonts w:ascii="Calibri" w:eastAsia="Calibri" w:hAnsi="Calibri" w:hint="default"/>
        <w:w w:val="99"/>
        <w:sz w:val="14"/>
        <w:szCs w:val="14"/>
      </w:rPr>
    </w:lvl>
    <w:lvl w:ilvl="1" w:tplc="789C9F4A">
      <w:start w:val="1"/>
      <w:numFmt w:val="bullet"/>
      <w:lvlText w:val="•"/>
      <w:lvlJc w:val="left"/>
      <w:pPr>
        <w:ind w:left="419" w:hanging="113"/>
      </w:pPr>
      <w:rPr>
        <w:rFonts w:hint="default"/>
      </w:rPr>
    </w:lvl>
    <w:lvl w:ilvl="2" w:tplc="6EC8508C">
      <w:start w:val="1"/>
      <w:numFmt w:val="bullet"/>
      <w:lvlText w:val="•"/>
      <w:lvlJc w:val="left"/>
      <w:pPr>
        <w:ind w:left="671" w:hanging="113"/>
      </w:pPr>
      <w:rPr>
        <w:rFonts w:hint="default"/>
      </w:rPr>
    </w:lvl>
    <w:lvl w:ilvl="3" w:tplc="5FB0800E">
      <w:start w:val="1"/>
      <w:numFmt w:val="bullet"/>
      <w:lvlText w:val="•"/>
      <w:lvlJc w:val="left"/>
      <w:pPr>
        <w:ind w:left="923" w:hanging="113"/>
      </w:pPr>
      <w:rPr>
        <w:rFonts w:hint="default"/>
      </w:rPr>
    </w:lvl>
    <w:lvl w:ilvl="4" w:tplc="0556275E">
      <w:start w:val="1"/>
      <w:numFmt w:val="bullet"/>
      <w:lvlText w:val="•"/>
      <w:lvlJc w:val="left"/>
      <w:pPr>
        <w:ind w:left="1175" w:hanging="113"/>
      </w:pPr>
      <w:rPr>
        <w:rFonts w:hint="default"/>
      </w:rPr>
    </w:lvl>
    <w:lvl w:ilvl="5" w:tplc="B9B8707E">
      <w:start w:val="1"/>
      <w:numFmt w:val="bullet"/>
      <w:lvlText w:val="•"/>
      <w:lvlJc w:val="left"/>
      <w:pPr>
        <w:ind w:left="1427" w:hanging="113"/>
      </w:pPr>
      <w:rPr>
        <w:rFonts w:hint="default"/>
      </w:rPr>
    </w:lvl>
    <w:lvl w:ilvl="6" w:tplc="F67EEA8A">
      <w:start w:val="1"/>
      <w:numFmt w:val="bullet"/>
      <w:lvlText w:val="•"/>
      <w:lvlJc w:val="left"/>
      <w:pPr>
        <w:ind w:left="1680" w:hanging="113"/>
      </w:pPr>
      <w:rPr>
        <w:rFonts w:hint="default"/>
      </w:rPr>
    </w:lvl>
    <w:lvl w:ilvl="7" w:tplc="3A925D24">
      <w:start w:val="1"/>
      <w:numFmt w:val="bullet"/>
      <w:lvlText w:val="•"/>
      <w:lvlJc w:val="left"/>
      <w:pPr>
        <w:ind w:left="1932" w:hanging="113"/>
      </w:pPr>
      <w:rPr>
        <w:rFonts w:hint="default"/>
      </w:rPr>
    </w:lvl>
    <w:lvl w:ilvl="8" w:tplc="B690249E">
      <w:start w:val="1"/>
      <w:numFmt w:val="bullet"/>
      <w:lvlText w:val="•"/>
      <w:lvlJc w:val="left"/>
      <w:pPr>
        <w:ind w:left="2184" w:hanging="113"/>
      </w:pPr>
      <w:rPr>
        <w:rFonts w:hint="default"/>
      </w:rPr>
    </w:lvl>
  </w:abstractNum>
  <w:abstractNum w:abstractNumId="27" w15:restartNumberingAfterBreak="0">
    <w:nsid w:val="6CF71B22"/>
    <w:multiLevelType w:val="multilevel"/>
    <w:tmpl w:val="395CD95E"/>
    <w:lvl w:ilvl="0">
      <w:start w:val="3"/>
      <w:numFmt w:val="decimal"/>
      <w:lvlText w:val="%1."/>
      <w:lvlJc w:val="left"/>
      <w:pPr>
        <w:ind w:left="674" w:hanging="567"/>
      </w:pPr>
      <w:rPr>
        <w:rFonts w:ascii="Century Gothic" w:eastAsia="Century Gothic" w:hAnsi="Century Gothic" w:hint="default"/>
        <w:b/>
        <w:bCs/>
        <w:color w:val="5F4879"/>
        <w:spacing w:val="-1"/>
        <w:w w:val="99"/>
        <w:sz w:val="42"/>
        <w:szCs w:val="42"/>
      </w:rPr>
    </w:lvl>
    <w:lvl w:ilvl="1">
      <w:start w:val="1"/>
      <w:numFmt w:val="decimal"/>
      <w:lvlText w:val="%1.%2."/>
      <w:lvlJc w:val="left"/>
      <w:pPr>
        <w:ind w:left="960" w:hanging="853"/>
      </w:pPr>
      <w:rPr>
        <w:rFonts w:ascii="Century Gothic" w:eastAsia="Century Gothic" w:hAnsi="Century Gothic" w:hint="default"/>
        <w:b/>
        <w:bCs/>
        <w:color w:val="5F4879"/>
        <w:w w:val="99"/>
        <w:sz w:val="24"/>
        <w:szCs w:val="24"/>
      </w:rPr>
    </w:lvl>
    <w:lvl w:ilvl="2">
      <w:start w:val="1"/>
      <w:numFmt w:val="bullet"/>
      <w:lvlText w:val="•"/>
      <w:lvlJc w:val="left"/>
      <w:pPr>
        <w:ind w:left="2023" w:hanging="853"/>
      </w:pPr>
      <w:rPr>
        <w:rFonts w:hint="default"/>
      </w:rPr>
    </w:lvl>
    <w:lvl w:ilvl="3">
      <w:start w:val="1"/>
      <w:numFmt w:val="bullet"/>
      <w:lvlText w:val="•"/>
      <w:lvlJc w:val="left"/>
      <w:pPr>
        <w:ind w:left="3086" w:hanging="853"/>
      </w:pPr>
      <w:rPr>
        <w:rFonts w:hint="default"/>
      </w:rPr>
    </w:lvl>
    <w:lvl w:ilvl="4">
      <w:start w:val="1"/>
      <w:numFmt w:val="bullet"/>
      <w:lvlText w:val="•"/>
      <w:lvlJc w:val="left"/>
      <w:pPr>
        <w:ind w:left="4149" w:hanging="853"/>
      </w:pPr>
      <w:rPr>
        <w:rFonts w:hint="default"/>
      </w:rPr>
    </w:lvl>
    <w:lvl w:ilvl="5">
      <w:start w:val="1"/>
      <w:numFmt w:val="bullet"/>
      <w:lvlText w:val="•"/>
      <w:lvlJc w:val="left"/>
      <w:pPr>
        <w:ind w:left="5212" w:hanging="853"/>
      </w:pPr>
      <w:rPr>
        <w:rFonts w:hint="default"/>
      </w:rPr>
    </w:lvl>
    <w:lvl w:ilvl="6">
      <w:start w:val="1"/>
      <w:numFmt w:val="bullet"/>
      <w:lvlText w:val="•"/>
      <w:lvlJc w:val="left"/>
      <w:pPr>
        <w:ind w:left="6274" w:hanging="853"/>
      </w:pPr>
      <w:rPr>
        <w:rFonts w:hint="default"/>
      </w:rPr>
    </w:lvl>
    <w:lvl w:ilvl="7">
      <w:start w:val="1"/>
      <w:numFmt w:val="bullet"/>
      <w:lvlText w:val="•"/>
      <w:lvlJc w:val="left"/>
      <w:pPr>
        <w:ind w:left="7337" w:hanging="853"/>
      </w:pPr>
      <w:rPr>
        <w:rFonts w:hint="default"/>
      </w:rPr>
    </w:lvl>
    <w:lvl w:ilvl="8">
      <w:start w:val="1"/>
      <w:numFmt w:val="bullet"/>
      <w:lvlText w:val="•"/>
      <w:lvlJc w:val="left"/>
      <w:pPr>
        <w:ind w:left="8400" w:hanging="853"/>
      </w:pPr>
      <w:rPr>
        <w:rFonts w:hint="default"/>
      </w:rPr>
    </w:lvl>
  </w:abstractNum>
  <w:abstractNum w:abstractNumId="28" w15:restartNumberingAfterBreak="0">
    <w:nsid w:val="70EA147D"/>
    <w:multiLevelType w:val="multilevel"/>
    <w:tmpl w:val="6DCE1542"/>
    <w:lvl w:ilvl="0">
      <w:start w:val="1"/>
      <w:numFmt w:val="decimal"/>
      <w:lvlText w:val="%1."/>
      <w:lvlJc w:val="left"/>
      <w:pPr>
        <w:ind w:left="468" w:hanging="360"/>
      </w:pPr>
      <w:rPr>
        <w:rFonts w:ascii="Calibri" w:eastAsia="Calibri" w:hAnsi="Calibri" w:hint="default"/>
        <w:b/>
        <w:bCs/>
        <w:color w:val="5F4879"/>
        <w:spacing w:val="-2"/>
        <w:w w:val="99"/>
        <w:sz w:val="42"/>
        <w:szCs w:val="42"/>
      </w:rPr>
    </w:lvl>
    <w:lvl w:ilvl="1">
      <w:start w:val="1"/>
      <w:numFmt w:val="decimal"/>
      <w:lvlText w:val="%1.%2."/>
      <w:lvlJc w:val="left"/>
      <w:pPr>
        <w:ind w:left="960" w:hanging="853"/>
      </w:pPr>
      <w:rPr>
        <w:rFonts w:ascii="Century Gothic" w:eastAsia="Century Gothic" w:hAnsi="Century Gothic" w:hint="default"/>
        <w:b/>
        <w:bCs/>
        <w:color w:val="5F4879"/>
        <w:w w:val="99"/>
        <w:sz w:val="24"/>
        <w:szCs w:val="24"/>
      </w:rPr>
    </w:lvl>
    <w:lvl w:ilvl="2">
      <w:start w:val="1"/>
      <w:numFmt w:val="bullet"/>
      <w:lvlText w:val="•"/>
      <w:lvlJc w:val="left"/>
      <w:pPr>
        <w:ind w:left="2038" w:hanging="853"/>
      </w:pPr>
      <w:rPr>
        <w:rFonts w:hint="default"/>
      </w:rPr>
    </w:lvl>
    <w:lvl w:ilvl="3">
      <w:start w:val="1"/>
      <w:numFmt w:val="bullet"/>
      <w:lvlText w:val="•"/>
      <w:lvlJc w:val="left"/>
      <w:pPr>
        <w:ind w:left="3117" w:hanging="853"/>
      </w:pPr>
      <w:rPr>
        <w:rFonts w:hint="default"/>
      </w:rPr>
    </w:lvl>
    <w:lvl w:ilvl="4">
      <w:start w:val="1"/>
      <w:numFmt w:val="bullet"/>
      <w:lvlText w:val="•"/>
      <w:lvlJc w:val="left"/>
      <w:pPr>
        <w:ind w:left="4195" w:hanging="853"/>
      </w:pPr>
      <w:rPr>
        <w:rFonts w:hint="default"/>
      </w:rPr>
    </w:lvl>
    <w:lvl w:ilvl="5">
      <w:start w:val="1"/>
      <w:numFmt w:val="bullet"/>
      <w:lvlText w:val="•"/>
      <w:lvlJc w:val="left"/>
      <w:pPr>
        <w:ind w:left="5274" w:hanging="853"/>
      </w:pPr>
      <w:rPr>
        <w:rFonts w:hint="default"/>
      </w:rPr>
    </w:lvl>
    <w:lvl w:ilvl="6">
      <w:start w:val="1"/>
      <w:numFmt w:val="bullet"/>
      <w:lvlText w:val="•"/>
      <w:lvlJc w:val="left"/>
      <w:pPr>
        <w:ind w:left="6352" w:hanging="853"/>
      </w:pPr>
      <w:rPr>
        <w:rFonts w:hint="default"/>
      </w:rPr>
    </w:lvl>
    <w:lvl w:ilvl="7">
      <w:start w:val="1"/>
      <w:numFmt w:val="bullet"/>
      <w:lvlText w:val="•"/>
      <w:lvlJc w:val="left"/>
      <w:pPr>
        <w:ind w:left="7431" w:hanging="853"/>
      </w:pPr>
      <w:rPr>
        <w:rFonts w:hint="default"/>
      </w:rPr>
    </w:lvl>
    <w:lvl w:ilvl="8">
      <w:start w:val="1"/>
      <w:numFmt w:val="bullet"/>
      <w:lvlText w:val="•"/>
      <w:lvlJc w:val="left"/>
      <w:pPr>
        <w:ind w:left="8509" w:hanging="853"/>
      </w:pPr>
      <w:rPr>
        <w:rFonts w:hint="default"/>
      </w:rPr>
    </w:lvl>
  </w:abstractNum>
  <w:abstractNum w:abstractNumId="29" w15:restartNumberingAfterBreak="0">
    <w:nsid w:val="72D237DE"/>
    <w:multiLevelType w:val="hybridMultilevel"/>
    <w:tmpl w:val="F0D269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8076C2A"/>
    <w:multiLevelType w:val="hybridMultilevel"/>
    <w:tmpl w:val="D1ECE6B2"/>
    <w:lvl w:ilvl="0" w:tplc="D03AE584">
      <w:start w:val="1"/>
      <w:numFmt w:val="bullet"/>
      <w:lvlText w:val="-"/>
      <w:lvlJc w:val="left"/>
      <w:pPr>
        <w:ind w:left="167" w:hanging="113"/>
      </w:pPr>
      <w:rPr>
        <w:rFonts w:ascii="Calibri" w:eastAsia="Calibri" w:hAnsi="Calibri" w:hint="default"/>
        <w:w w:val="99"/>
        <w:sz w:val="14"/>
        <w:szCs w:val="14"/>
      </w:rPr>
    </w:lvl>
    <w:lvl w:ilvl="1" w:tplc="94449488">
      <w:start w:val="1"/>
      <w:numFmt w:val="bullet"/>
      <w:lvlText w:val="•"/>
      <w:lvlJc w:val="left"/>
      <w:pPr>
        <w:ind w:left="419" w:hanging="113"/>
      </w:pPr>
      <w:rPr>
        <w:rFonts w:hint="default"/>
      </w:rPr>
    </w:lvl>
    <w:lvl w:ilvl="2" w:tplc="88D2725C">
      <w:start w:val="1"/>
      <w:numFmt w:val="bullet"/>
      <w:lvlText w:val="•"/>
      <w:lvlJc w:val="left"/>
      <w:pPr>
        <w:ind w:left="671" w:hanging="113"/>
      </w:pPr>
      <w:rPr>
        <w:rFonts w:hint="default"/>
      </w:rPr>
    </w:lvl>
    <w:lvl w:ilvl="3" w:tplc="AE44E1D0">
      <w:start w:val="1"/>
      <w:numFmt w:val="bullet"/>
      <w:lvlText w:val="•"/>
      <w:lvlJc w:val="left"/>
      <w:pPr>
        <w:ind w:left="923" w:hanging="113"/>
      </w:pPr>
      <w:rPr>
        <w:rFonts w:hint="default"/>
      </w:rPr>
    </w:lvl>
    <w:lvl w:ilvl="4" w:tplc="63E85812">
      <w:start w:val="1"/>
      <w:numFmt w:val="bullet"/>
      <w:lvlText w:val="•"/>
      <w:lvlJc w:val="left"/>
      <w:pPr>
        <w:ind w:left="1175" w:hanging="113"/>
      </w:pPr>
      <w:rPr>
        <w:rFonts w:hint="default"/>
      </w:rPr>
    </w:lvl>
    <w:lvl w:ilvl="5" w:tplc="01C682EC">
      <w:start w:val="1"/>
      <w:numFmt w:val="bullet"/>
      <w:lvlText w:val="•"/>
      <w:lvlJc w:val="left"/>
      <w:pPr>
        <w:ind w:left="1427" w:hanging="113"/>
      </w:pPr>
      <w:rPr>
        <w:rFonts w:hint="default"/>
      </w:rPr>
    </w:lvl>
    <w:lvl w:ilvl="6" w:tplc="2ED639CC">
      <w:start w:val="1"/>
      <w:numFmt w:val="bullet"/>
      <w:lvlText w:val="•"/>
      <w:lvlJc w:val="left"/>
      <w:pPr>
        <w:ind w:left="1680" w:hanging="113"/>
      </w:pPr>
      <w:rPr>
        <w:rFonts w:hint="default"/>
      </w:rPr>
    </w:lvl>
    <w:lvl w:ilvl="7" w:tplc="8E8E51CC">
      <w:start w:val="1"/>
      <w:numFmt w:val="bullet"/>
      <w:lvlText w:val="•"/>
      <w:lvlJc w:val="left"/>
      <w:pPr>
        <w:ind w:left="1932" w:hanging="113"/>
      </w:pPr>
      <w:rPr>
        <w:rFonts w:hint="default"/>
      </w:rPr>
    </w:lvl>
    <w:lvl w:ilvl="8" w:tplc="5C080AD8">
      <w:start w:val="1"/>
      <w:numFmt w:val="bullet"/>
      <w:lvlText w:val="•"/>
      <w:lvlJc w:val="left"/>
      <w:pPr>
        <w:ind w:left="2184" w:hanging="113"/>
      </w:pPr>
      <w:rPr>
        <w:rFonts w:hint="default"/>
      </w:rPr>
    </w:lvl>
  </w:abstractNum>
  <w:abstractNum w:abstractNumId="31" w15:restartNumberingAfterBreak="0">
    <w:nsid w:val="788018FF"/>
    <w:multiLevelType w:val="hybridMultilevel"/>
    <w:tmpl w:val="D1CC13E6"/>
    <w:lvl w:ilvl="0" w:tplc="A1DC1E4A">
      <w:start w:val="12"/>
      <w:numFmt w:val="decimal"/>
      <w:lvlText w:val="%1"/>
      <w:lvlJc w:val="left"/>
      <w:pPr>
        <w:ind w:left="336" w:hanging="228"/>
      </w:pPr>
      <w:rPr>
        <w:rFonts w:ascii="Century Gothic" w:eastAsia="Century Gothic" w:hAnsi="Century Gothic" w:hint="default"/>
        <w:i/>
        <w:sz w:val="15"/>
        <w:szCs w:val="15"/>
      </w:rPr>
    </w:lvl>
    <w:lvl w:ilvl="1" w:tplc="B9D83048">
      <w:start w:val="1"/>
      <w:numFmt w:val="bullet"/>
      <w:lvlText w:val="•"/>
      <w:lvlJc w:val="left"/>
      <w:pPr>
        <w:ind w:left="2551" w:hanging="228"/>
      </w:pPr>
      <w:rPr>
        <w:rFonts w:hint="default"/>
      </w:rPr>
    </w:lvl>
    <w:lvl w:ilvl="2" w:tplc="9F5C2D60">
      <w:start w:val="1"/>
      <w:numFmt w:val="bullet"/>
      <w:lvlText w:val="•"/>
      <w:lvlJc w:val="left"/>
      <w:pPr>
        <w:ind w:left="4767" w:hanging="228"/>
      </w:pPr>
      <w:rPr>
        <w:rFonts w:hint="default"/>
      </w:rPr>
    </w:lvl>
    <w:lvl w:ilvl="3" w:tplc="09A20670">
      <w:start w:val="1"/>
      <w:numFmt w:val="bullet"/>
      <w:lvlText w:val="•"/>
      <w:lvlJc w:val="left"/>
      <w:pPr>
        <w:ind w:left="6983" w:hanging="228"/>
      </w:pPr>
      <w:rPr>
        <w:rFonts w:hint="default"/>
      </w:rPr>
    </w:lvl>
    <w:lvl w:ilvl="4" w:tplc="5D62D0D0">
      <w:start w:val="1"/>
      <w:numFmt w:val="bullet"/>
      <w:lvlText w:val="•"/>
      <w:lvlJc w:val="left"/>
      <w:pPr>
        <w:ind w:left="9198" w:hanging="228"/>
      </w:pPr>
      <w:rPr>
        <w:rFonts w:hint="default"/>
      </w:rPr>
    </w:lvl>
    <w:lvl w:ilvl="5" w:tplc="7A30EE28">
      <w:start w:val="1"/>
      <w:numFmt w:val="bullet"/>
      <w:lvlText w:val="•"/>
      <w:lvlJc w:val="left"/>
      <w:pPr>
        <w:ind w:left="11414" w:hanging="228"/>
      </w:pPr>
      <w:rPr>
        <w:rFonts w:hint="default"/>
      </w:rPr>
    </w:lvl>
    <w:lvl w:ilvl="6" w:tplc="2A0ECE04">
      <w:start w:val="1"/>
      <w:numFmt w:val="bullet"/>
      <w:lvlText w:val="•"/>
      <w:lvlJc w:val="left"/>
      <w:pPr>
        <w:ind w:left="13630" w:hanging="228"/>
      </w:pPr>
      <w:rPr>
        <w:rFonts w:hint="default"/>
      </w:rPr>
    </w:lvl>
    <w:lvl w:ilvl="7" w:tplc="F31E707C">
      <w:start w:val="1"/>
      <w:numFmt w:val="bullet"/>
      <w:lvlText w:val="•"/>
      <w:lvlJc w:val="left"/>
      <w:pPr>
        <w:ind w:left="15845" w:hanging="228"/>
      </w:pPr>
      <w:rPr>
        <w:rFonts w:hint="default"/>
      </w:rPr>
    </w:lvl>
    <w:lvl w:ilvl="8" w:tplc="D6200AA2">
      <w:start w:val="1"/>
      <w:numFmt w:val="bullet"/>
      <w:lvlText w:val="•"/>
      <w:lvlJc w:val="left"/>
      <w:pPr>
        <w:ind w:left="18061" w:hanging="228"/>
      </w:pPr>
      <w:rPr>
        <w:rFonts w:hint="default"/>
      </w:rPr>
    </w:lvl>
  </w:abstractNum>
  <w:abstractNum w:abstractNumId="32" w15:restartNumberingAfterBreak="0">
    <w:nsid w:val="79E80A8A"/>
    <w:multiLevelType w:val="hybridMultilevel"/>
    <w:tmpl w:val="F48E827E"/>
    <w:lvl w:ilvl="0" w:tplc="86C0E2B0">
      <w:start w:val="1"/>
      <w:numFmt w:val="bullet"/>
      <w:lvlText w:val=""/>
      <w:lvlJc w:val="left"/>
      <w:pPr>
        <w:ind w:left="477" w:hanging="370"/>
      </w:pPr>
      <w:rPr>
        <w:rFonts w:ascii="Symbol" w:eastAsia="Symbol" w:hAnsi="Symbol" w:hint="default"/>
        <w:w w:val="99"/>
        <w:sz w:val="20"/>
        <w:szCs w:val="20"/>
      </w:rPr>
    </w:lvl>
    <w:lvl w:ilvl="1" w:tplc="39F83D04">
      <w:start w:val="1"/>
      <w:numFmt w:val="bullet"/>
      <w:lvlText w:val="–"/>
      <w:lvlJc w:val="left"/>
      <w:pPr>
        <w:ind w:left="821" w:hanging="356"/>
      </w:pPr>
      <w:rPr>
        <w:rFonts w:ascii="Century Gothic" w:eastAsia="Century Gothic" w:hAnsi="Century Gothic" w:hint="default"/>
        <w:w w:val="99"/>
        <w:sz w:val="20"/>
        <w:szCs w:val="20"/>
      </w:rPr>
    </w:lvl>
    <w:lvl w:ilvl="2" w:tplc="46CEB8F8">
      <w:start w:val="1"/>
      <w:numFmt w:val="bullet"/>
      <w:lvlText w:val="•"/>
      <w:lvlJc w:val="left"/>
      <w:pPr>
        <w:ind w:left="821" w:hanging="356"/>
      </w:pPr>
      <w:rPr>
        <w:rFonts w:hint="default"/>
      </w:rPr>
    </w:lvl>
    <w:lvl w:ilvl="3" w:tplc="BADAF4F0">
      <w:start w:val="1"/>
      <w:numFmt w:val="bullet"/>
      <w:lvlText w:val="•"/>
      <w:lvlJc w:val="left"/>
      <w:pPr>
        <w:ind w:left="1956" w:hanging="356"/>
      </w:pPr>
      <w:rPr>
        <w:rFonts w:hint="default"/>
      </w:rPr>
    </w:lvl>
    <w:lvl w:ilvl="4" w:tplc="5984A9E6">
      <w:start w:val="1"/>
      <w:numFmt w:val="bullet"/>
      <w:lvlText w:val="•"/>
      <w:lvlJc w:val="left"/>
      <w:pPr>
        <w:ind w:left="3092" w:hanging="356"/>
      </w:pPr>
      <w:rPr>
        <w:rFonts w:hint="default"/>
      </w:rPr>
    </w:lvl>
    <w:lvl w:ilvl="5" w:tplc="542A29D2">
      <w:start w:val="1"/>
      <w:numFmt w:val="bullet"/>
      <w:lvlText w:val="•"/>
      <w:lvlJc w:val="left"/>
      <w:pPr>
        <w:ind w:left="4228" w:hanging="356"/>
      </w:pPr>
      <w:rPr>
        <w:rFonts w:hint="default"/>
      </w:rPr>
    </w:lvl>
    <w:lvl w:ilvl="6" w:tplc="B5AC0072">
      <w:start w:val="1"/>
      <w:numFmt w:val="bullet"/>
      <w:lvlText w:val="•"/>
      <w:lvlJc w:val="left"/>
      <w:pPr>
        <w:ind w:left="5363" w:hanging="356"/>
      </w:pPr>
      <w:rPr>
        <w:rFonts w:hint="default"/>
      </w:rPr>
    </w:lvl>
    <w:lvl w:ilvl="7" w:tplc="63C87266">
      <w:start w:val="1"/>
      <w:numFmt w:val="bullet"/>
      <w:lvlText w:val="•"/>
      <w:lvlJc w:val="left"/>
      <w:pPr>
        <w:ind w:left="6499" w:hanging="356"/>
      </w:pPr>
      <w:rPr>
        <w:rFonts w:hint="default"/>
      </w:rPr>
    </w:lvl>
    <w:lvl w:ilvl="8" w:tplc="15105CEC">
      <w:start w:val="1"/>
      <w:numFmt w:val="bullet"/>
      <w:lvlText w:val="•"/>
      <w:lvlJc w:val="left"/>
      <w:pPr>
        <w:ind w:left="7635" w:hanging="356"/>
      </w:pPr>
      <w:rPr>
        <w:rFonts w:hint="default"/>
      </w:rPr>
    </w:lvl>
  </w:abstractNum>
  <w:abstractNum w:abstractNumId="33" w15:restartNumberingAfterBreak="0">
    <w:nsid w:val="7E097840"/>
    <w:multiLevelType w:val="hybridMultilevel"/>
    <w:tmpl w:val="F2CAF3A4"/>
    <w:lvl w:ilvl="0" w:tplc="955A22F8">
      <w:numFmt w:val="bullet"/>
      <w:lvlText w:val="-"/>
      <w:lvlJc w:val="left"/>
      <w:pPr>
        <w:ind w:left="467" w:hanging="360"/>
      </w:pPr>
      <w:rPr>
        <w:rFonts w:ascii="Century Gothic" w:eastAsia="Century Gothic" w:hAnsi="Century Gothic" w:cstheme="minorBidi" w:hint="default"/>
      </w:rPr>
    </w:lvl>
    <w:lvl w:ilvl="1" w:tplc="0C090003" w:tentative="1">
      <w:start w:val="1"/>
      <w:numFmt w:val="bullet"/>
      <w:lvlText w:val="o"/>
      <w:lvlJc w:val="left"/>
      <w:pPr>
        <w:ind w:left="1187" w:hanging="360"/>
      </w:pPr>
      <w:rPr>
        <w:rFonts w:ascii="Courier New" w:hAnsi="Courier New" w:cs="Courier New" w:hint="default"/>
      </w:rPr>
    </w:lvl>
    <w:lvl w:ilvl="2" w:tplc="0C090005" w:tentative="1">
      <w:start w:val="1"/>
      <w:numFmt w:val="bullet"/>
      <w:lvlText w:val=""/>
      <w:lvlJc w:val="left"/>
      <w:pPr>
        <w:ind w:left="1907" w:hanging="360"/>
      </w:pPr>
      <w:rPr>
        <w:rFonts w:ascii="Wingdings" w:hAnsi="Wingdings" w:hint="default"/>
      </w:rPr>
    </w:lvl>
    <w:lvl w:ilvl="3" w:tplc="0C090001" w:tentative="1">
      <w:start w:val="1"/>
      <w:numFmt w:val="bullet"/>
      <w:lvlText w:val=""/>
      <w:lvlJc w:val="left"/>
      <w:pPr>
        <w:ind w:left="2627" w:hanging="360"/>
      </w:pPr>
      <w:rPr>
        <w:rFonts w:ascii="Symbol" w:hAnsi="Symbol" w:hint="default"/>
      </w:rPr>
    </w:lvl>
    <w:lvl w:ilvl="4" w:tplc="0C090003" w:tentative="1">
      <w:start w:val="1"/>
      <w:numFmt w:val="bullet"/>
      <w:lvlText w:val="o"/>
      <w:lvlJc w:val="left"/>
      <w:pPr>
        <w:ind w:left="3347" w:hanging="360"/>
      </w:pPr>
      <w:rPr>
        <w:rFonts w:ascii="Courier New" w:hAnsi="Courier New" w:cs="Courier New" w:hint="default"/>
      </w:rPr>
    </w:lvl>
    <w:lvl w:ilvl="5" w:tplc="0C090005" w:tentative="1">
      <w:start w:val="1"/>
      <w:numFmt w:val="bullet"/>
      <w:lvlText w:val=""/>
      <w:lvlJc w:val="left"/>
      <w:pPr>
        <w:ind w:left="4067" w:hanging="360"/>
      </w:pPr>
      <w:rPr>
        <w:rFonts w:ascii="Wingdings" w:hAnsi="Wingdings" w:hint="default"/>
      </w:rPr>
    </w:lvl>
    <w:lvl w:ilvl="6" w:tplc="0C090001" w:tentative="1">
      <w:start w:val="1"/>
      <w:numFmt w:val="bullet"/>
      <w:lvlText w:val=""/>
      <w:lvlJc w:val="left"/>
      <w:pPr>
        <w:ind w:left="4787" w:hanging="360"/>
      </w:pPr>
      <w:rPr>
        <w:rFonts w:ascii="Symbol" w:hAnsi="Symbol" w:hint="default"/>
      </w:rPr>
    </w:lvl>
    <w:lvl w:ilvl="7" w:tplc="0C090003" w:tentative="1">
      <w:start w:val="1"/>
      <w:numFmt w:val="bullet"/>
      <w:lvlText w:val="o"/>
      <w:lvlJc w:val="left"/>
      <w:pPr>
        <w:ind w:left="5507" w:hanging="360"/>
      </w:pPr>
      <w:rPr>
        <w:rFonts w:ascii="Courier New" w:hAnsi="Courier New" w:cs="Courier New" w:hint="default"/>
      </w:rPr>
    </w:lvl>
    <w:lvl w:ilvl="8" w:tplc="0C090005" w:tentative="1">
      <w:start w:val="1"/>
      <w:numFmt w:val="bullet"/>
      <w:lvlText w:val=""/>
      <w:lvlJc w:val="left"/>
      <w:pPr>
        <w:ind w:left="6227" w:hanging="360"/>
      </w:pPr>
      <w:rPr>
        <w:rFonts w:ascii="Wingdings" w:hAnsi="Wingdings" w:hint="default"/>
      </w:rPr>
    </w:lvl>
  </w:abstractNum>
  <w:abstractNum w:abstractNumId="34" w15:restartNumberingAfterBreak="0">
    <w:nsid w:val="7E9B53B2"/>
    <w:multiLevelType w:val="hybridMultilevel"/>
    <w:tmpl w:val="184C6D42"/>
    <w:lvl w:ilvl="0" w:tplc="08E0F838">
      <w:start w:val="1"/>
      <w:numFmt w:val="upperLetter"/>
      <w:lvlText w:val="%1."/>
      <w:lvlJc w:val="left"/>
      <w:pPr>
        <w:ind w:left="391" w:hanging="284"/>
      </w:pPr>
      <w:rPr>
        <w:rFonts w:ascii="Century Gothic" w:eastAsia="Century Gothic" w:hAnsi="Century Gothic" w:hint="default"/>
        <w:spacing w:val="-4"/>
        <w:sz w:val="16"/>
        <w:szCs w:val="16"/>
      </w:rPr>
    </w:lvl>
    <w:lvl w:ilvl="1" w:tplc="19B21834">
      <w:start w:val="1"/>
      <w:numFmt w:val="bullet"/>
      <w:lvlText w:val="•"/>
      <w:lvlJc w:val="left"/>
      <w:pPr>
        <w:ind w:left="2613" w:hanging="284"/>
      </w:pPr>
      <w:rPr>
        <w:rFonts w:hint="default"/>
      </w:rPr>
    </w:lvl>
    <w:lvl w:ilvl="2" w:tplc="C2E8EBD6">
      <w:start w:val="1"/>
      <w:numFmt w:val="bullet"/>
      <w:lvlText w:val="•"/>
      <w:lvlJc w:val="left"/>
      <w:pPr>
        <w:ind w:left="4835" w:hanging="284"/>
      </w:pPr>
      <w:rPr>
        <w:rFonts w:hint="default"/>
      </w:rPr>
    </w:lvl>
    <w:lvl w:ilvl="3" w:tplc="2E106CF6">
      <w:start w:val="1"/>
      <w:numFmt w:val="bullet"/>
      <w:lvlText w:val="•"/>
      <w:lvlJc w:val="left"/>
      <w:pPr>
        <w:ind w:left="7057" w:hanging="284"/>
      </w:pPr>
      <w:rPr>
        <w:rFonts w:hint="default"/>
      </w:rPr>
    </w:lvl>
    <w:lvl w:ilvl="4" w:tplc="B7385932">
      <w:start w:val="1"/>
      <w:numFmt w:val="bullet"/>
      <w:lvlText w:val="•"/>
      <w:lvlJc w:val="left"/>
      <w:pPr>
        <w:ind w:left="9279" w:hanging="284"/>
      </w:pPr>
      <w:rPr>
        <w:rFonts w:hint="default"/>
      </w:rPr>
    </w:lvl>
    <w:lvl w:ilvl="5" w:tplc="2F5079FC">
      <w:start w:val="1"/>
      <w:numFmt w:val="bullet"/>
      <w:lvlText w:val="•"/>
      <w:lvlJc w:val="left"/>
      <w:pPr>
        <w:ind w:left="11502" w:hanging="284"/>
      </w:pPr>
      <w:rPr>
        <w:rFonts w:hint="default"/>
      </w:rPr>
    </w:lvl>
    <w:lvl w:ilvl="6" w:tplc="4C9EA3B6">
      <w:start w:val="1"/>
      <w:numFmt w:val="bullet"/>
      <w:lvlText w:val="•"/>
      <w:lvlJc w:val="left"/>
      <w:pPr>
        <w:ind w:left="13724" w:hanging="284"/>
      </w:pPr>
      <w:rPr>
        <w:rFonts w:hint="default"/>
      </w:rPr>
    </w:lvl>
    <w:lvl w:ilvl="7" w:tplc="E5326B88">
      <w:start w:val="1"/>
      <w:numFmt w:val="bullet"/>
      <w:lvlText w:val="•"/>
      <w:lvlJc w:val="left"/>
      <w:pPr>
        <w:ind w:left="15946" w:hanging="284"/>
      </w:pPr>
      <w:rPr>
        <w:rFonts w:hint="default"/>
      </w:rPr>
    </w:lvl>
    <w:lvl w:ilvl="8" w:tplc="D8584DD2">
      <w:start w:val="1"/>
      <w:numFmt w:val="bullet"/>
      <w:lvlText w:val="•"/>
      <w:lvlJc w:val="left"/>
      <w:pPr>
        <w:ind w:left="18168" w:hanging="284"/>
      </w:pPr>
      <w:rPr>
        <w:rFonts w:hint="default"/>
      </w:rPr>
    </w:lvl>
  </w:abstractNum>
  <w:num w:numId="1">
    <w:abstractNumId w:val="27"/>
  </w:num>
  <w:num w:numId="2">
    <w:abstractNumId w:val="24"/>
  </w:num>
  <w:num w:numId="3">
    <w:abstractNumId w:val="3"/>
  </w:num>
  <w:num w:numId="4">
    <w:abstractNumId w:val="34"/>
  </w:num>
  <w:num w:numId="5">
    <w:abstractNumId w:val="31"/>
  </w:num>
  <w:num w:numId="6">
    <w:abstractNumId w:val="12"/>
  </w:num>
  <w:num w:numId="7">
    <w:abstractNumId w:val="13"/>
  </w:num>
  <w:num w:numId="8">
    <w:abstractNumId w:val="10"/>
  </w:num>
  <w:num w:numId="9">
    <w:abstractNumId w:val="25"/>
  </w:num>
  <w:num w:numId="10">
    <w:abstractNumId w:val="30"/>
  </w:num>
  <w:num w:numId="11">
    <w:abstractNumId w:val="18"/>
  </w:num>
  <w:num w:numId="12">
    <w:abstractNumId w:val="19"/>
  </w:num>
  <w:num w:numId="13">
    <w:abstractNumId w:val="21"/>
  </w:num>
  <w:num w:numId="14">
    <w:abstractNumId w:val="14"/>
  </w:num>
  <w:num w:numId="15">
    <w:abstractNumId w:val="15"/>
  </w:num>
  <w:num w:numId="16">
    <w:abstractNumId w:val="26"/>
  </w:num>
  <w:num w:numId="17">
    <w:abstractNumId w:val="8"/>
  </w:num>
  <w:num w:numId="18">
    <w:abstractNumId w:val="11"/>
  </w:num>
  <w:num w:numId="19">
    <w:abstractNumId w:val="9"/>
  </w:num>
  <w:num w:numId="20">
    <w:abstractNumId w:val="16"/>
  </w:num>
  <w:num w:numId="21">
    <w:abstractNumId w:val="17"/>
  </w:num>
  <w:num w:numId="22">
    <w:abstractNumId w:val="4"/>
  </w:num>
  <w:num w:numId="23">
    <w:abstractNumId w:val="28"/>
  </w:num>
  <w:num w:numId="24">
    <w:abstractNumId w:val="22"/>
  </w:num>
  <w:num w:numId="25">
    <w:abstractNumId w:val="32"/>
  </w:num>
  <w:num w:numId="26">
    <w:abstractNumId w:val="2"/>
  </w:num>
  <w:num w:numId="27">
    <w:abstractNumId w:val="2"/>
  </w:num>
  <w:num w:numId="28">
    <w:abstractNumId w:val="33"/>
  </w:num>
  <w:num w:numId="29">
    <w:abstractNumId w:val="7"/>
  </w:num>
  <w:num w:numId="30">
    <w:abstractNumId w:val="23"/>
  </w:num>
  <w:num w:numId="31">
    <w:abstractNumId w:val="6"/>
  </w:num>
  <w:num w:numId="32">
    <w:abstractNumId w:val="2"/>
  </w:num>
  <w:num w:numId="33">
    <w:abstractNumId w:val="0"/>
  </w:num>
  <w:num w:numId="34">
    <w:abstractNumId w:val="5"/>
  </w:num>
  <w:num w:numId="35">
    <w:abstractNumId w:val="20"/>
  </w:num>
  <w:num w:numId="36">
    <w:abstractNumId w:val="1"/>
  </w:num>
  <w:num w:numId="37">
    <w:abstractNumId w:val="29"/>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hdrShapeDefaults>
    <o:shapedefaults v:ext="edit" spidmax="808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1EC"/>
    <w:rsid w:val="00003D4E"/>
    <w:rsid w:val="00007DE8"/>
    <w:rsid w:val="000103C3"/>
    <w:rsid w:val="00010F26"/>
    <w:rsid w:val="000140BB"/>
    <w:rsid w:val="000142E2"/>
    <w:rsid w:val="0001537E"/>
    <w:rsid w:val="0002330A"/>
    <w:rsid w:val="00024377"/>
    <w:rsid w:val="00026206"/>
    <w:rsid w:val="00026FF2"/>
    <w:rsid w:val="00027951"/>
    <w:rsid w:val="00035B31"/>
    <w:rsid w:val="000412BB"/>
    <w:rsid w:val="00045982"/>
    <w:rsid w:val="000514AE"/>
    <w:rsid w:val="0006679E"/>
    <w:rsid w:val="00067832"/>
    <w:rsid w:val="00076BA2"/>
    <w:rsid w:val="000806A5"/>
    <w:rsid w:val="00082BD8"/>
    <w:rsid w:val="00095F72"/>
    <w:rsid w:val="00097395"/>
    <w:rsid w:val="000A0A28"/>
    <w:rsid w:val="000A1255"/>
    <w:rsid w:val="000A294F"/>
    <w:rsid w:val="000B12E9"/>
    <w:rsid w:val="000B396E"/>
    <w:rsid w:val="000B6881"/>
    <w:rsid w:val="000C2098"/>
    <w:rsid w:val="000D1143"/>
    <w:rsid w:val="000F6A13"/>
    <w:rsid w:val="0011105F"/>
    <w:rsid w:val="00124030"/>
    <w:rsid w:val="0012472C"/>
    <w:rsid w:val="00125020"/>
    <w:rsid w:val="00125EFF"/>
    <w:rsid w:val="00126A9D"/>
    <w:rsid w:val="001308B5"/>
    <w:rsid w:val="00135929"/>
    <w:rsid w:val="00144819"/>
    <w:rsid w:val="00146F37"/>
    <w:rsid w:val="00150514"/>
    <w:rsid w:val="00151EEA"/>
    <w:rsid w:val="00153F85"/>
    <w:rsid w:val="0016121A"/>
    <w:rsid w:val="00166668"/>
    <w:rsid w:val="00166C9E"/>
    <w:rsid w:val="001752C0"/>
    <w:rsid w:val="0018655C"/>
    <w:rsid w:val="001926F0"/>
    <w:rsid w:val="00193EFD"/>
    <w:rsid w:val="001A3485"/>
    <w:rsid w:val="001A5541"/>
    <w:rsid w:val="001B317E"/>
    <w:rsid w:val="001B7D57"/>
    <w:rsid w:val="001C2DEE"/>
    <w:rsid w:val="001D1D4B"/>
    <w:rsid w:val="001D251B"/>
    <w:rsid w:val="001D555F"/>
    <w:rsid w:val="001E475A"/>
    <w:rsid w:val="002012C7"/>
    <w:rsid w:val="0020454A"/>
    <w:rsid w:val="00211234"/>
    <w:rsid w:val="00215583"/>
    <w:rsid w:val="00216F07"/>
    <w:rsid w:val="002230A8"/>
    <w:rsid w:val="0022796E"/>
    <w:rsid w:val="00231023"/>
    <w:rsid w:val="00232FC4"/>
    <w:rsid w:val="00236213"/>
    <w:rsid w:val="002416D0"/>
    <w:rsid w:val="00243849"/>
    <w:rsid w:val="0024644E"/>
    <w:rsid w:val="002477E6"/>
    <w:rsid w:val="00247FB1"/>
    <w:rsid w:val="00250A8F"/>
    <w:rsid w:val="002520D1"/>
    <w:rsid w:val="00260C88"/>
    <w:rsid w:val="00265999"/>
    <w:rsid w:val="002673F3"/>
    <w:rsid w:val="0027352A"/>
    <w:rsid w:val="00276DD9"/>
    <w:rsid w:val="00283253"/>
    <w:rsid w:val="002A7387"/>
    <w:rsid w:val="002B011C"/>
    <w:rsid w:val="002B197B"/>
    <w:rsid w:val="002B336C"/>
    <w:rsid w:val="002B5983"/>
    <w:rsid w:val="002C3050"/>
    <w:rsid w:val="002D4BDC"/>
    <w:rsid w:val="002E2F34"/>
    <w:rsid w:val="003136BB"/>
    <w:rsid w:val="00317A5D"/>
    <w:rsid w:val="00317A9E"/>
    <w:rsid w:val="00317D04"/>
    <w:rsid w:val="0032132F"/>
    <w:rsid w:val="0032670B"/>
    <w:rsid w:val="00341343"/>
    <w:rsid w:val="00354BD6"/>
    <w:rsid w:val="00360461"/>
    <w:rsid w:val="0036439A"/>
    <w:rsid w:val="0036531C"/>
    <w:rsid w:val="00366E0A"/>
    <w:rsid w:val="00383D6D"/>
    <w:rsid w:val="003858D4"/>
    <w:rsid w:val="00393B37"/>
    <w:rsid w:val="003A4FA4"/>
    <w:rsid w:val="003C1E5B"/>
    <w:rsid w:val="003C6D28"/>
    <w:rsid w:val="003C72B7"/>
    <w:rsid w:val="003D0029"/>
    <w:rsid w:val="003D6C88"/>
    <w:rsid w:val="003E55A0"/>
    <w:rsid w:val="003F2B8A"/>
    <w:rsid w:val="003F3A31"/>
    <w:rsid w:val="00415985"/>
    <w:rsid w:val="0041786B"/>
    <w:rsid w:val="0043275E"/>
    <w:rsid w:val="00434EAE"/>
    <w:rsid w:val="004353E2"/>
    <w:rsid w:val="004428AD"/>
    <w:rsid w:val="00444486"/>
    <w:rsid w:val="0044539C"/>
    <w:rsid w:val="0045365C"/>
    <w:rsid w:val="00466C1D"/>
    <w:rsid w:val="00472987"/>
    <w:rsid w:val="004737F7"/>
    <w:rsid w:val="004752EB"/>
    <w:rsid w:val="004A2375"/>
    <w:rsid w:val="004A24DF"/>
    <w:rsid w:val="004A46D6"/>
    <w:rsid w:val="004B1B2E"/>
    <w:rsid w:val="004B569C"/>
    <w:rsid w:val="004B782A"/>
    <w:rsid w:val="004C79F5"/>
    <w:rsid w:val="004D7991"/>
    <w:rsid w:val="004E0051"/>
    <w:rsid w:val="004E21DF"/>
    <w:rsid w:val="004E4B15"/>
    <w:rsid w:val="004E4B45"/>
    <w:rsid w:val="004F578E"/>
    <w:rsid w:val="004F6FF1"/>
    <w:rsid w:val="005007C0"/>
    <w:rsid w:val="00502175"/>
    <w:rsid w:val="00505355"/>
    <w:rsid w:val="00512D06"/>
    <w:rsid w:val="0051443E"/>
    <w:rsid w:val="00515EF7"/>
    <w:rsid w:val="00522B1E"/>
    <w:rsid w:val="0052602B"/>
    <w:rsid w:val="00533FF5"/>
    <w:rsid w:val="00540BA8"/>
    <w:rsid w:val="00547A8C"/>
    <w:rsid w:val="005529DC"/>
    <w:rsid w:val="00555F3E"/>
    <w:rsid w:val="00556B78"/>
    <w:rsid w:val="00561151"/>
    <w:rsid w:val="00580E11"/>
    <w:rsid w:val="00581E80"/>
    <w:rsid w:val="00582269"/>
    <w:rsid w:val="005831E9"/>
    <w:rsid w:val="00592125"/>
    <w:rsid w:val="00593A50"/>
    <w:rsid w:val="005A494B"/>
    <w:rsid w:val="005C59AC"/>
    <w:rsid w:val="005D4FDE"/>
    <w:rsid w:val="005E0FF4"/>
    <w:rsid w:val="005E1F8C"/>
    <w:rsid w:val="005E62F5"/>
    <w:rsid w:val="005F1EE5"/>
    <w:rsid w:val="00606728"/>
    <w:rsid w:val="00607B29"/>
    <w:rsid w:val="006125D7"/>
    <w:rsid w:val="00621B31"/>
    <w:rsid w:val="0062501C"/>
    <w:rsid w:val="00633FDD"/>
    <w:rsid w:val="00636580"/>
    <w:rsid w:val="0063705B"/>
    <w:rsid w:val="006511F8"/>
    <w:rsid w:val="00653B64"/>
    <w:rsid w:val="00666170"/>
    <w:rsid w:val="0067410F"/>
    <w:rsid w:val="00677514"/>
    <w:rsid w:val="00680272"/>
    <w:rsid w:val="00685ED1"/>
    <w:rsid w:val="00695EC8"/>
    <w:rsid w:val="006A71B1"/>
    <w:rsid w:val="006B625F"/>
    <w:rsid w:val="006D7640"/>
    <w:rsid w:val="006F0A11"/>
    <w:rsid w:val="006F17EB"/>
    <w:rsid w:val="006F395E"/>
    <w:rsid w:val="007121F2"/>
    <w:rsid w:val="007200E7"/>
    <w:rsid w:val="0073096F"/>
    <w:rsid w:val="00745173"/>
    <w:rsid w:val="0075063C"/>
    <w:rsid w:val="00753D8C"/>
    <w:rsid w:val="00755A79"/>
    <w:rsid w:val="00765230"/>
    <w:rsid w:val="007817C8"/>
    <w:rsid w:val="00783F12"/>
    <w:rsid w:val="00785187"/>
    <w:rsid w:val="007869BA"/>
    <w:rsid w:val="00787D82"/>
    <w:rsid w:val="00790DD7"/>
    <w:rsid w:val="0079150F"/>
    <w:rsid w:val="0079644B"/>
    <w:rsid w:val="00796974"/>
    <w:rsid w:val="007A6770"/>
    <w:rsid w:val="007B4E6D"/>
    <w:rsid w:val="007B7F62"/>
    <w:rsid w:val="007C0E39"/>
    <w:rsid w:val="007C1D79"/>
    <w:rsid w:val="007C1F68"/>
    <w:rsid w:val="007E3D81"/>
    <w:rsid w:val="007F319E"/>
    <w:rsid w:val="007F3787"/>
    <w:rsid w:val="00823F4A"/>
    <w:rsid w:val="0083041A"/>
    <w:rsid w:val="00837920"/>
    <w:rsid w:val="00857478"/>
    <w:rsid w:val="008667BD"/>
    <w:rsid w:val="00874385"/>
    <w:rsid w:val="0088081B"/>
    <w:rsid w:val="00895F72"/>
    <w:rsid w:val="008B70D7"/>
    <w:rsid w:val="008C7E58"/>
    <w:rsid w:val="008F014E"/>
    <w:rsid w:val="00900FA7"/>
    <w:rsid w:val="009014BA"/>
    <w:rsid w:val="0090401C"/>
    <w:rsid w:val="009102BF"/>
    <w:rsid w:val="0092528C"/>
    <w:rsid w:val="00930941"/>
    <w:rsid w:val="00935113"/>
    <w:rsid w:val="00936B84"/>
    <w:rsid w:val="009404F0"/>
    <w:rsid w:val="00940E2E"/>
    <w:rsid w:val="00957F78"/>
    <w:rsid w:val="00962656"/>
    <w:rsid w:val="0096781E"/>
    <w:rsid w:val="0097340C"/>
    <w:rsid w:val="0097436A"/>
    <w:rsid w:val="0097547B"/>
    <w:rsid w:val="00987C77"/>
    <w:rsid w:val="009935ED"/>
    <w:rsid w:val="0099588F"/>
    <w:rsid w:val="009A3A6D"/>
    <w:rsid w:val="009A4163"/>
    <w:rsid w:val="009A5BD9"/>
    <w:rsid w:val="009A7C5D"/>
    <w:rsid w:val="009B4845"/>
    <w:rsid w:val="009C14E9"/>
    <w:rsid w:val="009C5E09"/>
    <w:rsid w:val="009C7F49"/>
    <w:rsid w:val="009D4144"/>
    <w:rsid w:val="009D562D"/>
    <w:rsid w:val="009E5CA1"/>
    <w:rsid w:val="00A048F2"/>
    <w:rsid w:val="00A0534F"/>
    <w:rsid w:val="00A07B5E"/>
    <w:rsid w:val="00A11C9C"/>
    <w:rsid w:val="00A139CB"/>
    <w:rsid w:val="00A1466B"/>
    <w:rsid w:val="00A16F40"/>
    <w:rsid w:val="00A216C7"/>
    <w:rsid w:val="00A272F1"/>
    <w:rsid w:val="00A41CC4"/>
    <w:rsid w:val="00A62ECD"/>
    <w:rsid w:val="00A67B9E"/>
    <w:rsid w:val="00A7437B"/>
    <w:rsid w:val="00A74DA2"/>
    <w:rsid w:val="00A81302"/>
    <w:rsid w:val="00A84B3B"/>
    <w:rsid w:val="00A869B7"/>
    <w:rsid w:val="00AA106B"/>
    <w:rsid w:val="00AA4CC7"/>
    <w:rsid w:val="00AA4EC0"/>
    <w:rsid w:val="00AA54C8"/>
    <w:rsid w:val="00AA7282"/>
    <w:rsid w:val="00AA7E96"/>
    <w:rsid w:val="00AC5A3F"/>
    <w:rsid w:val="00AD6F5F"/>
    <w:rsid w:val="00AF05C8"/>
    <w:rsid w:val="00AF11DA"/>
    <w:rsid w:val="00AF25D6"/>
    <w:rsid w:val="00B03886"/>
    <w:rsid w:val="00B12B61"/>
    <w:rsid w:val="00B139B1"/>
    <w:rsid w:val="00B16441"/>
    <w:rsid w:val="00B21922"/>
    <w:rsid w:val="00B21B21"/>
    <w:rsid w:val="00B3144B"/>
    <w:rsid w:val="00B43036"/>
    <w:rsid w:val="00B46DDF"/>
    <w:rsid w:val="00B54647"/>
    <w:rsid w:val="00B652D3"/>
    <w:rsid w:val="00B71554"/>
    <w:rsid w:val="00B7425C"/>
    <w:rsid w:val="00B76721"/>
    <w:rsid w:val="00B869FF"/>
    <w:rsid w:val="00B91D76"/>
    <w:rsid w:val="00BA1449"/>
    <w:rsid w:val="00BA70E0"/>
    <w:rsid w:val="00BC0B32"/>
    <w:rsid w:val="00BE1559"/>
    <w:rsid w:val="00BE5760"/>
    <w:rsid w:val="00BE5782"/>
    <w:rsid w:val="00BE5C09"/>
    <w:rsid w:val="00BF1D52"/>
    <w:rsid w:val="00BF4691"/>
    <w:rsid w:val="00BF6A16"/>
    <w:rsid w:val="00C01385"/>
    <w:rsid w:val="00C02B94"/>
    <w:rsid w:val="00C04BA7"/>
    <w:rsid w:val="00C124E6"/>
    <w:rsid w:val="00C21286"/>
    <w:rsid w:val="00C24E21"/>
    <w:rsid w:val="00C35DBA"/>
    <w:rsid w:val="00C36414"/>
    <w:rsid w:val="00C37977"/>
    <w:rsid w:val="00C37CC3"/>
    <w:rsid w:val="00C44188"/>
    <w:rsid w:val="00C44AE0"/>
    <w:rsid w:val="00C46171"/>
    <w:rsid w:val="00C66526"/>
    <w:rsid w:val="00C666FC"/>
    <w:rsid w:val="00C721BA"/>
    <w:rsid w:val="00C749AB"/>
    <w:rsid w:val="00C80D4B"/>
    <w:rsid w:val="00C81606"/>
    <w:rsid w:val="00C81632"/>
    <w:rsid w:val="00C86499"/>
    <w:rsid w:val="00C87920"/>
    <w:rsid w:val="00C90690"/>
    <w:rsid w:val="00C91ED1"/>
    <w:rsid w:val="00CA5F97"/>
    <w:rsid w:val="00CB53B9"/>
    <w:rsid w:val="00CE049A"/>
    <w:rsid w:val="00CE189E"/>
    <w:rsid w:val="00CE2FAB"/>
    <w:rsid w:val="00CE359C"/>
    <w:rsid w:val="00CE7A0B"/>
    <w:rsid w:val="00CF435D"/>
    <w:rsid w:val="00CF7BD9"/>
    <w:rsid w:val="00D02035"/>
    <w:rsid w:val="00D02761"/>
    <w:rsid w:val="00D07EBE"/>
    <w:rsid w:val="00D104CC"/>
    <w:rsid w:val="00D1449A"/>
    <w:rsid w:val="00D27E6C"/>
    <w:rsid w:val="00D339D6"/>
    <w:rsid w:val="00D350E4"/>
    <w:rsid w:val="00D44BAA"/>
    <w:rsid w:val="00D46664"/>
    <w:rsid w:val="00D46E6D"/>
    <w:rsid w:val="00D63A01"/>
    <w:rsid w:val="00D65815"/>
    <w:rsid w:val="00D725AF"/>
    <w:rsid w:val="00D77707"/>
    <w:rsid w:val="00D81989"/>
    <w:rsid w:val="00D87350"/>
    <w:rsid w:val="00D921A1"/>
    <w:rsid w:val="00DA3229"/>
    <w:rsid w:val="00DA429B"/>
    <w:rsid w:val="00DA5899"/>
    <w:rsid w:val="00DB3545"/>
    <w:rsid w:val="00DB3A23"/>
    <w:rsid w:val="00DB47B2"/>
    <w:rsid w:val="00DB6E2F"/>
    <w:rsid w:val="00DC682C"/>
    <w:rsid w:val="00DE1CDC"/>
    <w:rsid w:val="00DF1DA0"/>
    <w:rsid w:val="00DF40F3"/>
    <w:rsid w:val="00DF4747"/>
    <w:rsid w:val="00DF7372"/>
    <w:rsid w:val="00E037E4"/>
    <w:rsid w:val="00E1123A"/>
    <w:rsid w:val="00E11C1F"/>
    <w:rsid w:val="00E20E19"/>
    <w:rsid w:val="00E2272F"/>
    <w:rsid w:val="00E24BE2"/>
    <w:rsid w:val="00E2714D"/>
    <w:rsid w:val="00E30987"/>
    <w:rsid w:val="00E338B1"/>
    <w:rsid w:val="00E431DD"/>
    <w:rsid w:val="00E43975"/>
    <w:rsid w:val="00E44932"/>
    <w:rsid w:val="00E456FE"/>
    <w:rsid w:val="00E54147"/>
    <w:rsid w:val="00E578FA"/>
    <w:rsid w:val="00E65335"/>
    <w:rsid w:val="00E732CD"/>
    <w:rsid w:val="00E83F7F"/>
    <w:rsid w:val="00E844B9"/>
    <w:rsid w:val="00E84B9D"/>
    <w:rsid w:val="00E879F2"/>
    <w:rsid w:val="00E91FAE"/>
    <w:rsid w:val="00E94AEC"/>
    <w:rsid w:val="00E94EB9"/>
    <w:rsid w:val="00EA0090"/>
    <w:rsid w:val="00EA4DFD"/>
    <w:rsid w:val="00EA5EBE"/>
    <w:rsid w:val="00EB18F3"/>
    <w:rsid w:val="00EB493E"/>
    <w:rsid w:val="00EC405E"/>
    <w:rsid w:val="00EC6AB0"/>
    <w:rsid w:val="00ED12BD"/>
    <w:rsid w:val="00ED20B6"/>
    <w:rsid w:val="00ED5283"/>
    <w:rsid w:val="00ED7F49"/>
    <w:rsid w:val="00EE141D"/>
    <w:rsid w:val="00EE1997"/>
    <w:rsid w:val="00EE264E"/>
    <w:rsid w:val="00F00882"/>
    <w:rsid w:val="00F02B7B"/>
    <w:rsid w:val="00F02CAB"/>
    <w:rsid w:val="00F0373A"/>
    <w:rsid w:val="00F11C66"/>
    <w:rsid w:val="00F15382"/>
    <w:rsid w:val="00F259AA"/>
    <w:rsid w:val="00F30A74"/>
    <w:rsid w:val="00F322DB"/>
    <w:rsid w:val="00F36A1F"/>
    <w:rsid w:val="00F3757F"/>
    <w:rsid w:val="00F41B6E"/>
    <w:rsid w:val="00F441EC"/>
    <w:rsid w:val="00F55243"/>
    <w:rsid w:val="00F56547"/>
    <w:rsid w:val="00F63BCC"/>
    <w:rsid w:val="00F66762"/>
    <w:rsid w:val="00F7757D"/>
    <w:rsid w:val="00F8041C"/>
    <w:rsid w:val="00F81568"/>
    <w:rsid w:val="00F9106A"/>
    <w:rsid w:val="00FB6E17"/>
    <w:rsid w:val="00FC2006"/>
    <w:rsid w:val="00FD4059"/>
    <w:rsid w:val="00FE1D41"/>
    <w:rsid w:val="00FE4CDE"/>
    <w:rsid w:val="00FE7AF7"/>
    <w:rsid w:val="00FF54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0897"/>
    <o:shapelayout v:ext="edit">
      <o:idmap v:ext="edit" data="1"/>
    </o:shapelayout>
  </w:shapeDefaults>
  <w:decimalSymbol w:val="."/>
  <w:listSeparator w:val=","/>
  <w14:docId w14:val="37059A2E"/>
  <w15:docId w15:val="{2FA9B440-2B14-4F75-8D5A-DB4619245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rsid w:val="00466C1D"/>
    <w:pPr>
      <w:ind w:left="107"/>
      <w:outlineLvl w:val="0"/>
    </w:pPr>
    <w:rPr>
      <w:rFonts w:ascii="Century Gothic" w:eastAsia="Century Gothic" w:hAnsi="Century Gothic"/>
      <w:b/>
      <w:bCs/>
      <w:i/>
      <w:color w:val="5F497A" w:themeColor="accent4" w:themeShade="BF"/>
      <w:sz w:val="42"/>
      <w:szCs w:val="42"/>
    </w:rPr>
  </w:style>
  <w:style w:type="paragraph" w:styleId="Heading2">
    <w:name w:val="heading 2"/>
    <w:basedOn w:val="Normal"/>
    <w:uiPriority w:val="1"/>
    <w:qFormat/>
    <w:pPr>
      <w:ind w:left="960" w:hanging="852"/>
      <w:outlineLvl w:val="1"/>
    </w:pPr>
    <w:rPr>
      <w:rFonts w:ascii="Century Gothic" w:eastAsia="Century Gothic" w:hAnsi="Century Gothic"/>
      <w:b/>
      <w:bCs/>
      <w:sz w:val="24"/>
      <w:szCs w:val="24"/>
    </w:rPr>
  </w:style>
  <w:style w:type="paragraph" w:styleId="Heading3">
    <w:name w:val="heading 3"/>
    <w:basedOn w:val="Normal"/>
    <w:uiPriority w:val="1"/>
    <w:qFormat/>
    <w:pPr>
      <w:ind w:left="107"/>
      <w:outlineLvl w:val="2"/>
    </w:pPr>
    <w:rPr>
      <w:rFonts w:ascii="Century Gothic" w:eastAsia="Century Gothic" w:hAnsi="Century Gothic"/>
      <w:b/>
      <w:bCs/>
      <w:sz w:val="20"/>
      <w:szCs w:val="20"/>
    </w:rPr>
  </w:style>
  <w:style w:type="paragraph" w:styleId="Heading4">
    <w:name w:val="heading 4"/>
    <w:basedOn w:val="Normal"/>
    <w:uiPriority w:val="1"/>
    <w:qFormat/>
    <w:pPr>
      <w:ind w:left="107"/>
      <w:outlineLvl w:val="3"/>
    </w:pPr>
    <w:rPr>
      <w:rFonts w:ascii="Century Gothic" w:eastAsia="Century Gothic" w:hAnsi="Century Gothic"/>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99"/>
      <w:ind w:left="107"/>
    </w:pPr>
    <w:rPr>
      <w:rFonts w:ascii="Century Gothic" w:eastAsia="Century Gothic" w:hAnsi="Century Gothic"/>
      <w:b/>
      <w:bCs/>
      <w:sz w:val="24"/>
      <w:szCs w:val="24"/>
    </w:rPr>
  </w:style>
  <w:style w:type="paragraph" w:styleId="TOC2">
    <w:name w:val="toc 2"/>
    <w:basedOn w:val="Normal"/>
    <w:uiPriority w:val="39"/>
    <w:qFormat/>
    <w:pPr>
      <w:spacing w:before="100"/>
      <w:ind w:left="989" w:hanging="661"/>
    </w:pPr>
    <w:rPr>
      <w:rFonts w:ascii="Century Gothic" w:eastAsia="Century Gothic" w:hAnsi="Century Gothic"/>
      <w:sz w:val="20"/>
      <w:szCs w:val="20"/>
    </w:rPr>
  </w:style>
  <w:style w:type="paragraph" w:styleId="TOC3">
    <w:name w:val="toc 3"/>
    <w:basedOn w:val="Normal"/>
    <w:uiPriority w:val="39"/>
    <w:qFormat/>
    <w:pPr>
      <w:ind w:left="547"/>
    </w:pPr>
    <w:rPr>
      <w:rFonts w:ascii="Century Gothic" w:eastAsia="Century Gothic" w:hAnsi="Century Gothic"/>
      <w:b/>
      <w:bCs/>
      <w:sz w:val="24"/>
      <w:szCs w:val="24"/>
    </w:rPr>
  </w:style>
  <w:style w:type="paragraph" w:styleId="TOC4">
    <w:name w:val="toc 4"/>
    <w:basedOn w:val="Normal"/>
    <w:uiPriority w:val="1"/>
    <w:qFormat/>
    <w:pPr>
      <w:ind w:left="989"/>
    </w:pPr>
    <w:rPr>
      <w:rFonts w:ascii="Century Gothic" w:eastAsia="Century Gothic" w:hAnsi="Century Gothic"/>
      <w:sz w:val="20"/>
      <w:szCs w:val="20"/>
    </w:rPr>
  </w:style>
  <w:style w:type="paragraph" w:styleId="BodyText">
    <w:name w:val="Body Text"/>
    <w:basedOn w:val="Normal"/>
    <w:uiPriority w:val="1"/>
    <w:qFormat/>
    <w:pPr>
      <w:ind w:left="107"/>
    </w:pPr>
    <w:rPr>
      <w:rFonts w:ascii="Century Gothic" w:eastAsia="Century Gothic" w:hAnsi="Century Gothic"/>
      <w:sz w:val="20"/>
      <w:szCs w:val="20"/>
    </w:rPr>
  </w:style>
  <w:style w:type="paragraph" w:styleId="ListParagraph">
    <w:name w:val="List Paragraph"/>
    <w:aliases w:val="table text,Bullet 1,Recommendation,1 heading,DDM Gen Text,List Paragraph1,List Paragraph11,Bullet list"/>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C0B32"/>
    <w:pPr>
      <w:tabs>
        <w:tab w:val="center" w:pos="4680"/>
        <w:tab w:val="right" w:pos="9360"/>
      </w:tabs>
    </w:pPr>
  </w:style>
  <w:style w:type="character" w:customStyle="1" w:styleId="HeaderChar">
    <w:name w:val="Header Char"/>
    <w:basedOn w:val="DefaultParagraphFont"/>
    <w:link w:val="Header"/>
    <w:uiPriority w:val="99"/>
    <w:rsid w:val="00BC0B32"/>
  </w:style>
  <w:style w:type="paragraph" w:styleId="Footer">
    <w:name w:val="footer"/>
    <w:basedOn w:val="Normal"/>
    <w:link w:val="FooterChar"/>
    <w:uiPriority w:val="99"/>
    <w:unhideWhenUsed/>
    <w:rsid w:val="00BC0B32"/>
    <w:pPr>
      <w:tabs>
        <w:tab w:val="center" w:pos="4680"/>
        <w:tab w:val="right" w:pos="9360"/>
      </w:tabs>
    </w:pPr>
  </w:style>
  <w:style w:type="character" w:customStyle="1" w:styleId="FooterChar">
    <w:name w:val="Footer Char"/>
    <w:basedOn w:val="DefaultParagraphFont"/>
    <w:link w:val="Footer"/>
    <w:uiPriority w:val="99"/>
    <w:rsid w:val="00BC0B32"/>
  </w:style>
  <w:style w:type="character" w:styleId="CommentReference">
    <w:name w:val="annotation reference"/>
    <w:basedOn w:val="DefaultParagraphFont"/>
    <w:uiPriority w:val="99"/>
    <w:semiHidden/>
    <w:unhideWhenUsed/>
    <w:rsid w:val="002E2F34"/>
    <w:rPr>
      <w:sz w:val="16"/>
      <w:szCs w:val="16"/>
    </w:rPr>
  </w:style>
  <w:style w:type="paragraph" w:styleId="CommentText">
    <w:name w:val="annotation text"/>
    <w:basedOn w:val="Normal"/>
    <w:link w:val="CommentTextChar"/>
    <w:uiPriority w:val="99"/>
    <w:unhideWhenUsed/>
    <w:rsid w:val="002E2F34"/>
    <w:rPr>
      <w:sz w:val="20"/>
      <w:szCs w:val="20"/>
    </w:rPr>
  </w:style>
  <w:style w:type="character" w:customStyle="1" w:styleId="CommentTextChar">
    <w:name w:val="Comment Text Char"/>
    <w:basedOn w:val="DefaultParagraphFont"/>
    <w:link w:val="CommentText"/>
    <w:uiPriority w:val="99"/>
    <w:rsid w:val="002E2F34"/>
    <w:rPr>
      <w:sz w:val="20"/>
      <w:szCs w:val="20"/>
    </w:rPr>
  </w:style>
  <w:style w:type="paragraph" w:styleId="CommentSubject">
    <w:name w:val="annotation subject"/>
    <w:basedOn w:val="CommentText"/>
    <w:next w:val="CommentText"/>
    <w:link w:val="CommentSubjectChar"/>
    <w:uiPriority w:val="99"/>
    <w:semiHidden/>
    <w:unhideWhenUsed/>
    <w:rsid w:val="002E2F34"/>
    <w:rPr>
      <w:b/>
      <w:bCs/>
    </w:rPr>
  </w:style>
  <w:style w:type="character" w:customStyle="1" w:styleId="CommentSubjectChar">
    <w:name w:val="Comment Subject Char"/>
    <w:basedOn w:val="CommentTextChar"/>
    <w:link w:val="CommentSubject"/>
    <w:uiPriority w:val="99"/>
    <w:semiHidden/>
    <w:rsid w:val="002E2F34"/>
    <w:rPr>
      <w:b/>
      <w:bCs/>
      <w:sz w:val="20"/>
      <w:szCs w:val="20"/>
    </w:rPr>
  </w:style>
  <w:style w:type="paragraph" w:styleId="BalloonText">
    <w:name w:val="Balloon Text"/>
    <w:basedOn w:val="Normal"/>
    <w:link w:val="BalloonTextChar"/>
    <w:uiPriority w:val="99"/>
    <w:semiHidden/>
    <w:unhideWhenUsed/>
    <w:rsid w:val="002E2F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F34"/>
    <w:rPr>
      <w:rFonts w:ascii="Segoe UI" w:hAnsi="Segoe UI" w:cs="Segoe UI"/>
      <w:sz w:val="18"/>
      <w:szCs w:val="18"/>
    </w:rPr>
  </w:style>
  <w:style w:type="character" w:styleId="Hyperlink">
    <w:name w:val="Hyperlink"/>
    <w:basedOn w:val="DefaultParagraphFont"/>
    <w:uiPriority w:val="99"/>
    <w:unhideWhenUsed/>
    <w:rsid w:val="00F9106A"/>
    <w:rPr>
      <w:color w:val="0000FF" w:themeColor="hyperlink"/>
      <w:u w:val="single"/>
    </w:rPr>
  </w:style>
  <w:style w:type="paragraph" w:styleId="ListBullet">
    <w:name w:val="List Bullet"/>
    <w:basedOn w:val="Normal"/>
    <w:uiPriority w:val="99"/>
    <w:unhideWhenUsed/>
    <w:rsid w:val="00E91FAE"/>
    <w:pPr>
      <w:numPr>
        <w:numId w:val="26"/>
      </w:numPr>
      <w:contextualSpacing/>
    </w:pPr>
  </w:style>
  <w:style w:type="character" w:customStyle="1" w:styleId="ListParagraphChar">
    <w:name w:val="List Paragraph Char"/>
    <w:aliases w:val="table text Char,Bullet 1 Char,Recommendation Char,1 heading Char,DDM Gen Text Char,List Paragraph1 Char,List Paragraph11 Char,Bullet list Char"/>
    <w:basedOn w:val="DefaultParagraphFont"/>
    <w:link w:val="ListParagraph"/>
    <w:uiPriority w:val="34"/>
    <w:locked/>
    <w:rsid w:val="002230A8"/>
  </w:style>
  <w:style w:type="paragraph" w:styleId="Revision">
    <w:name w:val="Revision"/>
    <w:hidden/>
    <w:uiPriority w:val="99"/>
    <w:semiHidden/>
    <w:rsid w:val="00C87920"/>
    <w:pPr>
      <w:widowControl/>
    </w:pPr>
  </w:style>
  <w:style w:type="table" w:styleId="TableGrid">
    <w:name w:val="Table Grid"/>
    <w:basedOn w:val="TableNormal"/>
    <w:uiPriority w:val="59"/>
    <w:rsid w:val="00D46E6D"/>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46E6D"/>
    <w:pPr>
      <w:widowControl/>
      <w:spacing w:before="100" w:beforeAutospacing="1" w:after="100" w:afterAutospacing="1"/>
      <w:jc w:val="both"/>
    </w:pPr>
    <w:rPr>
      <w:rFonts w:ascii="Calibri" w:eastAsia="Times New Roman" w:hAnsi="Calibri" w:cs="Times New Roman"/>
      <w:sz w:val="20"/>
      <w:szCs w:val="20"/>
    </w:rPr>
  </w:style>
  <w:style w:type="character" w:styleId="Strong">
    <w:name w:val="Strong"/>
    <w:basedOn w:val="DefaultParagraphFont"/>
    <w:uiPriority w:val="22"/>
    <w:qFormat/>
    <w:rsid w:val="00A67B9E"/>
    <w:rPr>
      <w:b/>
      <w:bCs/>
      <w:sz w:val="24"/>
      <w:szCs w:val="24"/>
      <w:bdr w:val="none" w:sz="0" w:space="0" w:color="auto" w:frame="1"/>
      <w:vertAlign w:val="baseline"/>
    </w:rPr>
  </w:style>
  <w:style w:type="character" w:styleId="FollowedHyperlink">
    <w:name w:val="FollowedHyperlink"/>
    <w:basedOn w:val="DefaultParagraphFont"/>
    <w:uiPriority w:val="99"/>
    <w:semiHidden/>
    <w:unhideWhenUsed/>
    <w:rsid w:val="00753D8C"/>
    <w:rPr>
      <w:color w:val="800080" w:themeColor="followedHyperlink"/>
      <w:u w:val="single"/>
    </w:rPr>
  </w:style>
  <w:style w:type="paragraph" w:styleId="PlainText">
    <w:name w:val="Plain Text"/>
    <w:basedOn w:val="Normal"/>
    <w:link w:val="PlainTextChar"/>
    <w:uiPriority w:val="99"/>
    <w:semiHidden/>
    <w:unhideWhenUsed/>
    <w:rsid w:val="00B869FF"/>
    <w:pPr>
      <w:widowControl/>
    </w:pPr>
    <w:rPr>
      <w:rFonts w:ascii="Consolas" w:hAnsi="Consolas" w:cs="Consolas"/>
      <w:sz w:val="21"/>
      <w:szCs w:val="21"/>
      <w:lang w:val="en-AU"/>
    </w:rPr>
  </w:style>
  <w:style w:type="character" w:customStyle="1" w:styleId="PlainTextChar">
    <w:name w:val="Plain Text Char"/>
    <w:basedOn w:val="DefaultParagraphFont"/>
    <w:link w:val="PlainText"/>
    <w:uiPriority w:val="99"/>
    <w:semiHidden/>
    <w:rsid w:val="00B869FF"/>
    <w:rPr>
      <w:rFonts w:ascii="Consolas" w:hAnsi="Consolas" w:cs="Consolas"/>
      <w:sz w:val="21"/>
      <w:szCs w:val="21"/>
      <w:lang w:val="en-AU"/>
    </w:rPr>
  </w:style>
  <w:style w:type="paragraph" w:customStyle="1" w:styleId="Pa4">
    <w:name w:val="Pa4"/>
    <w:basedOn w:val="Normal"/>
    <w:next w:val="Normal"/>
    <w:uiPriority w:val="99"/>
    <w:rsid w:val="0096781E"/>
    <w:pPr>
      <w:widowControl/>
      <w:autoSpaceDE w:val="0"/>
      <w:autoSpaceDN w:val="0"/>
      <w:adjustRightInd w:val="0"/>
      <w:spacing w:line="181" w:lineRule="atLeast"/>
    </w:pPr>
    <w:rPr>
      <w:rFonts w:ascii="Adobe Garamond Pro" w:eastAsia="Times New Roman" w:hAnsi="Adobe Garamond Pro" w:cs="Times New Roman"/>
      <w:sz w:val="24"/>
      <w:szCs w:val="24"/>
      <w:lang w:val="en-AU" w:eastAsia="en-AU"/>
    </w:rPr>
  </w:style>
  <w:style w:type="paragraph" w:styleId="ListBullet2">
    <w:name w:val="List Bullet 2"/>
    <w:basedOn w:val="Normal"/>
    <w:uiPriority w:val="99"/>
    <w:semiHidden/>
    <w:unhideWhenUsed/>
    <w:rsid w:val="0079644B"/>
    <w:pPr>
      <w:numPr>
        <w:numId w:val="33"/>
      </w:numPr>
      <w:tabs>
        <w:tab w:val="clear" w:pos="643"/>
        <w:tab w:val="num" w:pos="360"/>
      </w:tabs>
      <w:ind w:left="0" w:firstLine="0"/>
      <w:contextualSpacing/>
    </w:pPr>
  </w:style>
  <w:style w:type="paragraph" w:styleId="TOCHeading">
    <w:name w:val="TOC Heading"/>
    <w:basedOn w:val="Heading1"/>
    <w:next w:val="Normal"/>
    <w:uiPriority w:val="39"/>
    <w:unhideWhenUsed/>
    <w:qFormat/>
    <w:rsid w:val="00276DD9"/>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ListNumber">
    <w:name w:val="List Number"/>
    <w:basedOn w:val="Normal"/>
    <w:uiPriority w:val="99"/>
    <w:unhideWhenUsed/>
    <w:rsid w:val="0051443E"/>
    <w:pPr>
      <w:numPr>
        <w:numId w:val="3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234930">
      <w:bodyDiv w:val="1"/>
      <w:marLeft w:val="0"/>
      <w:marRight w:val="0"/>
      <w:marTop w:val="0"/>
      <w:marBottom w:val="0"/>
      <w:divBdr>
        <w:top w:val="none" w:sz="0" w:space="0" w:color="auto"/>
        <w:left w:val="none" w:sz="0" w:space="0" w:color="auto"/>
        <w:bottom w:val="none" w:sz="0" w:space="0" w:color="auto"/>
        <w:right w:val="none" w:sz="0" w:space="0" w:color="auto"/>
      </w:divBdr>
    </w:div>
    <w:div w:id="272984406">
      <w:bodyDiv w:val="1"/>
      <w:marLeft w:val="0"/>
      <w:marRight w:val="0"/>
      <w:marTop w:val="0"/>
      <w:marBottom w:val="0"/>
      <w:divBdr>
        <w:top w:val="none" w:sz="0" w:space="0" w:color="auto"/>
        <w:left w:val="none" w:sz="0" w:space="0" w:color="auto"/>
        <w:bottom w:val="none" w:sz="0" w:space="0" w:color="auto"/>
        <w:right w:val="none" w:sz="0" w:space="0" w:color="auto"/>
      </w:divBdr>
      <w:divsChild>
        <w:div w:id="1990478710">
          <w:marLeft w:val="0"/>
          <w:marRight w:val="0"/>
          <w:marTop w:val="0"/>
          <w:marBottom w:val="0"/>
          <w:divBdr>
            <w:top w:val="none" w:sz="0" w:space="0" w:color="auto"/>
            <w:left w:val="none" w:sz="0" w:space="0" w:color="auto"/>
            <w:bottom w:val="none" w:sz="0" w:space="0" w:color="auto"/>
            <w:right w:val="none" w:sz="0" w:space="0" w:color="auto"/>
          </w:divBdr>
          <w:divsChild>
            <w:div w:id="488835723">
              <w:marLeft w:val="0"/>
              <w:marRight w:val="0"/>
              <w:marTop w:val="0"/>
              <w:marBottom w:val="0"/>
              <w:divBdr>
                <w:top w:val="none" w:sz="0" w:space="0" w:color="auto"/>
                <w:left w:val="none" w:sz="0" w:space="0" w:color="auto"/>
                <w:bottom w:val="none" w:sz="0" w:space="0" w:color="auto"/>
                <w:right w:val="none" w:sz="0" w:space="0" w:color="auto"/>
              </w:divBdr>
              <w:divsChild>
                <w:div w:id="968244132">
                  <w:marLeft w:val="0"/>
                  <w:marRight w:val="0"/>
                  <w:marTop w:val="0"/>
                  <w:marBottom w:val="0"/>
                  <w:divBdr>
                    <w:top w:val="none" w:sz="0" w:space="0" w:color="auto"/>
                    <w:left w:val="none" w:sz="0" w:space="0" w:color="auto"/>
                    <w:bottom w:val="none" w:sz="0" w:space="0" w:color="auto"/>
                    <w:right w:val="none" w:sz="0" w:space="0" w:color="auto"/>
                  </w:divBdr>
                  <w:divsChild>
                    <w:div w:id="156576225">
                      <w:marLeft w:val="150"/>
                      <w:marRight w:val="150"/>
                      <w:marTop w:val="0"/>
                      <w:marBottom w:val="0"/>
                      <w:divBdr>
                        <w:top w:val="none" w:sz="0" w:space="0" w:color="auto"/>
                        <w:left w:val="none" w:sz="0" w:space="0" w:color="auto"/>
                        <w:bottom w:val="none" w:sz="0" w:space="0" w:color="auto"/>
                        <w:right w:val="none" w:sz="0" w:space="0" w:color="auto"/>
                      </w:divBdr>
                      <w:divsChild>
                        <w:div w:id="2027367280">
                          <w:marLeft w:val="0"/>
                          <w:marRight w:val="0"/>
                          <w:marTop w:val="0"/>
                          <w:marBottom w:val="0"/>
                          <w:divBdr>
                            <w:top w:val="none" w:sz="0" w:space="0" w:color="auto"/>
                            <w:left w:val="none" w:sz="0" w:space="0" w:color="auto"/>
                            <w:bottom w:val="none" w:sz="0" w:space="0" w:color="auto"/>
                            <w:right w:val="none" w:sz="0" w:space="0" w:color="auto"/>
                          </w:divBdr>
                          <w:divsChild>
                            <w:div w:id="1437867443">
                              <w:marLeft w:val="0"/>
                              <w:marRight w:val="0"/>
                              <w:marTop w:val="0"/>
                              <w:marBottom w:val="240"/>
                              <w:divBdr>
                                <w:top w:val="none" w:sz="0" w:space="0" w:color="auto"/>
                                <w:left w:val="none" w:sz="0" w:space="0" w:color="auto"/>
                                <w:bottom w:val="none" w:sz="0" w:space="0" w:color="auto"/>
                                <w:right w:val="none" w:sz="0" w:space="0" w:color="auto"/>
                              </w:divBdr>
                              <w:divsChild>
                                <w:div w:id="1771970564">
                                  <w:marLeft w:val="0"/>
                                  <w:marRight w:val="0"/>
                                  <w:marTop w:val="0"/>
                                  <w:marBottom w:val="0"/>
                                  <w:divBdr>
                                    <w:top w:val="none" w:sz="0" w:space="0" w:color="auto"/>
                                    <w:left w:val="none" w:sz="0" w:space="0" w:color="auto"/>
                                    <w:bottom w:val="none" w:sz="0" w:space="0" w:color="auto"/>
                                    <w:right w:val="none" w:sz="0" w:space="0" w:color="auto"/>
                                  </w:divBdr>
                                  <w:divsChild>
                                    <w:div w:id="1403680052">
                                      <w:marLeft w:val="0"/>
                                      <w:marRight w:val="0"/>
                                      <w:marTop w:val="0"/>
                                      <w:marBottom w:val="0"/>
                                      <w:divBdr>
                                        <w:top w:val="none" w:sz="0" w:space="0" w:color="auto"/>
                                        <w:left w:val="none" w:sz="0" w:space="0" w:color="auto"/>
                                        <w:bottom w:val="none" w:sz="0" w:space="0" w:color="auto"/>
                                        <w:right w:val="none" w:sz="0" w:space="0" w:color="auto"/>
                                      </w:divBdr>
                                      <w:divsChild>
                                        <w:div w:id="2137991767">
                                          <w:marLeft w:val="0"/>
                                          <w:marRight w:val="0"/>
                                          <w:marTop w:val="0"/>
                                          <w:marBottom w:val="0"/>
                                          <w:divBdr>
                                            <w:top w:val="none" w:sz="0" w:space="0" w:color="auto"/>
                                            <w:left w:val="none" w:sz="0" w:space="0" w:color="auto"/>
                                            <w:bottom w:val="none" w:sz="0" w:space="0" w:color="auto"/>
                                            <w:right w:val="none" w:sz="0" w:space="0" w:color="auto"/>
                                          </w:divBdr>
                                          <w:divsChild>
                                            <w:div w:id="1272712059">
                                              <w:marLeft w:val="0"/>
                                              <w:marRight w:val="0"/>
                                              <w:marTop w:val="0"/>
                                              <w:marBottom w:val="0"/>
                                              <w:divBdr>
                                                <w:top w:val="none" w:sz="0" w:space="0" w:color="auto"/>
                                                <w:left w:val="none" w:sz="0" w:space="0" w:color="auto"/>
                                                <w:bottom w:val="none" w:sz="0" w:space="0" w:color="auto"/>
                                                <w:right w:val="none" w:sz="0" w:space="0" w:color="auto"/>
                                              </w:divBdr>
                                              <w:divsChild>
                                                <w:div w:id="1443500862">
                                                  <w:marLeft w:val="0"/>
                                                  <w:marRight w:val="0"/>
                                                  <w:marTop w:val="0"/>
                                                  <w:marBottom w:val="0"/>
                                                  <w:divBdr>
                                                    <w:top w:val="none" w:sz="0" w:space="0" w:color="auto"/>
                                                    <w:left w:val="none" w:sz="0" w:space="0" w:color="auto"/>
                                                    <w:bottom w:val="none" w:sz="0" w:space="0" w:color="auto"/>
                                                    <w:right w:val="none" w:sz="0" w:space="0" w:color="auto"/>
                                                  </w:divBdr>
                                                  <w:divsChild>
                                                    <w:div w:id="1657221993">
                                                      <w:marLeft w:val="0"/>
                                                      <w:marRight w:val="0"/>
                                                      <w:marTop w:val="0"/>
                                                      <w:marBottom w:val="0"/>
                                                      <w:divBdr>
                                                        <w:top w:val="none" w:sz="0" w:space="0" w:color="auto"/>
                                                        <w:left w:val="none" w:sz="0" w:space="0" w:color="auto"/>
                                                        <w:bottom w:val="none" w:sz="0" w:space="0" w:color="auto"/>
                                                        <w:right w:val="none" w:sz="0" w:space="0" w:color="auto"/>
                                                      </w:divBdr>
                                                      <w:divsChild>
                                                        <w:div w:id="1940942101">
                                                          <w:marLeft w:val="0"/>
                                                          <w:marRight w:val="0"/>
                                                          <w:marTop w:val="0"/>
                                                          <w:marBottom w:val="0"/>
                                                          <w:divBdr>
                                                            <w:top w:val="none" w:sz="0" w:space="0" w:color="auto"/>
                                                            <w:left w:val="none" w:sz="0" w:space="0" w:color="auto"/>
                                                            <w:bottom w:val="none" w:sz="0" w:space="0" w:color="auto"/>
                                                            <w:right w:val="none" w:sz="0" w:space="0" w:color="auto"/>
                                                          </w:divBdr>
                                                          <w:divsChild>
                                                            <w:div w:id="17969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5009764">
      <w:bodyDiv w:val="1"/>
      <w:marLeft w:val="0"/>
      <w:marRight w:val="0"/>
      <w:marTop w:val="0"/>
      <w:marBottom w:val="0"/>
      <w:divBdr>
        <w:top w:val="none" w:sz="0" w:space="0" w:color="auto"/>
        <w:left w:val="none" w:sz="0" w:space="0" w:color="auto"/>
        <w:bottom w:val="none" w:sz="0" w:space="0" w:color="auto"/>
        <w:right w:val="none" w:sz="0" w:space="0" w:color="auto"/>
      </w:divBdr>
    </w:div>
    <w:div w:id="892353473">
      <w:bodyDiv w:val="1"/>
      <w:marLeft w:val="0"/>
      <w:marRight w:val="0"/>
      <w:marTop w:val="0"/>
      <w:marBottom w:val="0"/>
      <w:divBdr>
        <w:top w:val="none" w:sz="0" w:space="0" w:color="auto"/>
        <w:left w:val="none" w:sz="0" w:space="0" w:color="auto"/>
        <w:bottom w:val="none" w:sz="0" w:space="0" w:color="auto"/>
        <w:right w:val="none" w:sz="0" w:space="0" w:color="auto"/>
      </w:divBdr>
    </w:div>
    <w:div w:id="1276256428">
      <w:bodyDiv w:val="1"/>
      <w:marLeft w:val="0"/>
      <w:marRight w:val="0"/>
      <w:marTop w:val="0"/>
      <w:marBottom w:val="0"/>
      <w:divBdr>
        <w:top w:val="none" w:sz="0" w:space="0" w:color="auto"/>
        <w:left w:val="none" w:sz="0" w:space="0" w:color="auto"/>
        <w:bottom w:val="none" w:sz="0" w:space="0" w:color="auto"/>
        <w:right w:val="none" w:sz="0" w:space="0" w:color="auto"/>
      </w:divBdr>
      <w:divsChild>
        <w:div w:id="1720936611">
          <w:marLeft w:val="0"/>
          <w:marRight w:val="0"/>
          <w:marTop w:val="0"/>
          <w:marBottom w:val="0"/>
          <w:divBdr>
            <w:top w:val="none" w:sz="0" w:space="0" w:color="auto"/>
            <w:left w:val="none" w:sz="0" w:space="0" w:color="auto"/>
            <w:bottom w:val="none" w:sz="0" w:space="0" w:color="auto"/>
            <w:right w:val="none" w:sz="0" w:space="0" w:color="auto"/>
          </w:divBdr>
          <w:divsChild>
            <w:div w:id="988440426">
              <w:marLeft w:val="0"/>
              <w:marRight w:val="0"/>
              <w:marTop w:val="0"/>
              <w:marBottom w:val="0"/>
              <w:divBdr>
                <w:top w:val="none" w:sz="0" w:space="0" w:color="auto"/>
                <w:left w:val="none" w:sz="0" w:space="0" w:color="auto"/>
                <w:bottom w:val="none" w:sz="0" w:space="0" w:color="auto"/>
                <w:right w:val="none" w:sz="0" w:space="0" w:color="auto"/>
              </w:divBdr>
              <w:divsChild>
                <w:div w:id="834340589">
                  <w:marLeft w:val="0"/>
                  <w:marRight w:val="0"/>
                  <w:marTop w:val="0"/>
                  <w:marBottom w:val="0"/>
                  <w:divBdr>
                    <w:top w:val="none" w:sz="0" w:space="0" w:color="auto"/>
                    <w:left w:val="none" w:sz="0" w:space="0" w:color="auto"/>
                    <w:bottom w:val="none" w:sz="0" w:space="0" w:color="auto"/>
                    <w:right w:val="none" w:sz="0" w:space="0" w:color="auto"/>
                  </w:divBdr>
                  <w:divsChild>
                    <w:div w:id="625309196">
                      <w:marLeft w:val="0"/>
                      <w:marRight w:val="0"/>
                      <w:marTop w:val="0"/>
                      <w:marBottom w:val="0"/>
                      <w:divBdr>
                        <w:top w:val="none" w:sz="0" w:space="0" w:color="auto"/>
                        <w:left w:val="none" w:sz="0" w:space="0" w:color="auto"/>
                        <w:bottom w:val="none" w:sz="0" w:space="0" w:color="auto"/>
                        <w:right w:val="none" w:sz="0" w:space="0" w:color="auto"/>
                      </w:divBdr>
                      <w:divsChild>
                        <w:div w:id="23336185">
                          <w:marLeft w:val="0"/>
                          <w:marRight w:val="0"/>
                          <w:marTop w:val="0"/>
                          <w:marBottom w:val="0"/>
                          <w:divBdr>
                            <w:top w:val="none" w:sz="0" w:space="0" w:color="auto"/>
                            <w:left w:val="none" w:sz="0" w:space="0" w:color="auto"/>
                            <w:bottom w:val="none" w:sz="0" w:space="0" w:color="auto"/>
                            <w:right w:val="none" w:sz="0" w:space="0" w:color="auto"/>
                          </w:divBdr>
                          <w:divsChild>
                            <w:div w:id="2104374466">
                              <w:marLeft w:val="0"/>
                              <w:marRight w:val="0"/>
                              <w:marTop w:val="0"/>
                              <w:marBottom w:val="0"/>
                              <w:divBdr>
                                <w:top w:val="none" w:sz="0" w:space="0" w:color="auto"/>
                                <w:left w:val="none" w:sz="0" w:space="0" w:color="auto"/>
                                <w:bottom w:val="none" w:sz="0" w:space="0" w:color="auto"/>
                                <w:right w:val="none" w:sz="0" w:space="0" w:color="auto"/>
                              </w:divBdr>
                              <w:divsChild>
                                <w:div w:id="15619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05624">
                      <w:marLeft w:val="150"/>
                      <w:marRight w:val="150"/>
                      <w:marTop w:val="0"/>
                      <w:marBottom w:val="0"/>
                      <w:divBdr>
                        <w:top w:val="none" w:sz="0" w:space="0" w:color="auto"/>
                        <w:left w:val="none" w:sz="0" w:space="0" w:color="auto"/>
                        <w:bottom w:val="none" w:sz="0" w:space="0" w:color="auto"/>
                        <w:right w:val="none" w:sz="0" w:space="0" w:color="auto"/>
                      </w:divBdr>
                      <w:divsChild>
                        <w:div w:id="2116440825">
                          <w:marLeft w:val="0"/>
                          <w:marRight w:val="0"/>
                          <w:marTop w:val="0"/>
                          <w:marBottom w:val="0"/>
                          <w:divBdr>
                            <w:top w:val="none" w:sz="0" w:space="0" w:color="auto"/>
                            <w:left w:val="none" w:sz="0" w:space="0" w:color="auto"/>
                            <w:bottom w:val="none" w:sz="0" w:space="0" w:color="auto"/>
                            <w:right w:val="none" w:sz="0" w:space="0" w:color="auto"/>
                          </w:divBdr>
                          <w:divsChild>
                            <w:div w:id="1454448529">
                              <w:marLeft w:val="0"/>
                              <w:marRight w:val="0"/>
                              <w:marTop w:val="0"/>
                              <w:marBottom w:val="240"/>
                              <w:divBdr>
                                <w:top w:val="none" w:sz="0" w:space="0" w:color="auto"/>
                                <w:left w:val="none" w:sz="0" w:space="0" w:color="auto"/>
                                <w:bottom w:val="none" w:sz="0" w:space="0" w:color="auto"/>
                                <w:right w:val="none" w:sz="0" w:space="0" w:color="auto"/>
                              </w:divBdr>
                              <w:divsChild>
                                <w:div w:id="1379552677">
                                  <w:marLeft w:val="0"/>
                                  <w:marRight w:val="0"/>
                                  <w:marTop w:val="0"/>
                                  <w:marBottom w:val="0"/>
                                  <w:divBdr>
                                    <w:top w:val="none" w:sz="0" w:space="0" w:color="auto"/>
                                    <w:left w:val="none" w:sz="0" w:space="0" w:color="auto"/>
                                    <w:bottom w:val="none" w:sz="0" w:space="0" w:color="auto"/>
                                    <w:right w:val="none" w:sz="0" w:space="0" w:color="auto"/>
                                  </w:divBdr>
                                  <w:divsChild>
                                    <w:div w:id="462892174">
                                      <w:marLeft w:val="0"/>
                                      <w:marRight w:val="0"/>
                                      <w:marTop w:val="0"/>
                                      <w:marBottom w:val="0"/>
                                      <w:divBdr>
                                        <w:top w:val="none" w:sz="0" w:space="0" w:color="auto"/>
                                        <w:left w:val="none" w:sz="0" w:space="0" w:color="auto"/>
                                        <w:bottom w:val="none" w:sz="0" w:space="0" w:color="auto"/>
                                        <w:right w:val="none" w:sz="0" w:space="0" w:color="auto"/>
                                      </w:divBdr>
                                      <w:divsChild>
                                        <w:div w:id="307591230">
                                          <w:marLeft w:val="0"/>
                                          <w:marRight w:val="0"/>
                                          <w:marTop w:val="0"/>
                                          <w:marBottom w:val="0"/>
                                          <w:divBdr>
                                            <w:top w:val="none" w:sz="0" w:space="0" w:color="auto"/>
                                            <w:left w:val="none" w:sz="0" w:space="0" w:color="auto"/>
                                            <w:bottom w:val="none" w:sz="0" w:space="0" w:color="auto"/>
                                            <w:right w:val="none" w:sz="0" w:space="0" w:color="auto"/>
                                          </w:divBdr>
                                          <w:divsChild>
                                            <w:div w:id="455175433">
                                              <w:marLeft w:val="0"/>
                                              <w:marRight w:val="0"/>
                                              <w:marTop w:val="0"/>
                                              <w:marBottom w:val="0"/>
                                              <w:divBdr>
                                                <w:top w:val="none" w:sz="0" w:space="0" w:color="auto"/>
                                                <w:left w:val="none" w:sz="0" w:space="0" w:color="auto"/>
                                                <w:bottom w:val="none" w:sz="0" w:space="0" w:color="auto"/>
                                                <w:right w:val="none" w:sz="0" w:space="0" w:color="auto"/>
                                              </w:divBdr>
                                              <w:divsChild>
                                                <w:div w:id="1544437064">
                                                  <w:marLeft w:val="0"/>
                                                  <w:marRight w:val="0"/>
                                                  <w:marTop w:val="0"/>
                                                  <w:marBottom w:val="0"/>
                                                  <w:divBdr>
                                                    <w:top w:val="none" w:sz="0" w:space="0" w:color="auto"/>
                                                    <w:left w:val="none" w:sz="0" w:space="0" w:color="auto"/>
                                                    <w:bottom w:val="none" w:sz="0" w:space="0" w:color="auto"/>
                                                    <w:right w:val="none" w:sz="0" w:space="0" w:color="auto"/>
                                                  </w:divBdr>
                                                  <w:divsChild>
                                                    <w:div w:id="155447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119217">
      <w:bodyDiv w:val="1"/>
      <w:marLeft w:val="0"/>
      <w:marRight w:val="0"/>
      <w:marTop w:val="0"/>
      <w:marBottom w:val="0"/>
      <w:divBdr>
        <w:top w:val="none" w:sz="0" w:space="0" w:color="auto"/>
        <w:left w:val="none" w:sz="0" w:space="0" w:color="auto"/>
        <w:bottom w:val="none" w:sz="0" w:space="0" w:color="auto"/>
        <w:right w:val="none" w:sz="0" w:space="0" w:color="auto"/>
      </w:divBdr>
    </w:div>
    <w:div w:id="1750736299">
      <w:bodyDiv w:val="1"/>
      <w:marLeft w:val="0"/>
      <w:marRight w:val="0"/>
      <w:marTop w:val="0"/>
      <w:marBottom w:val="0"/>
      <w:divBdr>
        <w:top w:val="none" w:sz="0" w:space="0" w:color="auto"/>
        <w:left w:val="none" w:sz="0" w:space="0" w:color="auto"/>
        <w:bottom w:val="none" w:sz="0" w:space="0" w:color="auto"/>
        <w:right w:val="none" w:sz="0" w:space="0" w:color="auto"/>
      </w:divBdr>
    </w:div>
    <w:div w:id="2072147984">
      <w:bodyDiv w:val="1"/>
      <w:marLeft w:val="0"/>
      <w:marRight w:val="0"/>
      <w:marTop w:val="0"/>
      <w:marBottom w:val="0"/>
      <w:divBdr>
        <w:top w:val="none" w:sz="0" w:space="0" w:color="auto"/>
        <w:left w:val="none" w:sz="0" w:space="0" w:color="auto"/>
        <w:bottom w:val="none" w:sz="0" w:space="0" w:color="auto"/>
        <w:right w:val="none" w:sz="0" w:space="0" w:color="auto"/>
      </w:divBdr>
      <w:divsChild>
        <w:div w:id="1010915164">
          <w:marLeft w:val="0"/>
          <w:marRight w:val="0"/>
          <w:marTop w:val="0"/>
          <w:marBottom w:val="0"/>
          <w:divBdr>
            <w:top w:val="none" w:sz="0" w:space="0" w:color="auto"/>
            <w:left w:val="none" w:sz="0" w:space="0" w:color="auto"/>
            <w:bottom w:val="none" w:sz="0" w:space="0" w:color="auto"/>
            <w:right w:val="none" w:sz="0" w:space="0" w:color="auto"/>
          </w:divBdr>
          <w:divsChild>
            <w:div w:id="1923251874">
              <w:marLeft w:val="0"/>
              <w:marRight w:val="0"/>
              <w:marTop w:val="0"/>
              <w:marBottom w:val="0"/>
              <w:divBdr>
                <w:top w:val="none" w:sz="0" w:space="0" w:color="auto"/>
                <w:left w:val="none" w:sz="0" w:space="0" w:color="auto"/>
                <w:bottom w:val="none" w:sz="0" w:space="0" w:color="auto"/>
                <w:right w:val="none" w:sz="0" w:space="0" w:color="auto"/>
              </w:divBdr>
              <w:divsChild>
                <w:div w:id="1925452591">
                  <w:marLeft w:val="0"/>
                  <w:marRight w:val="0"/>
                  <w:marTop w:val="0"/>
                  <w:marBottom w:val="0"/>
                  <w:divBdr>
                    <w:top w:val="none" w:sz="0" w:space="0" w:color="auto"/>
                    <w:left w:val="none" w:sz="0" w:space="0" w:color="auto"/>
                    <w:bottom w:val="none" w:sz="0" w:space="0" w:color="auto"/>
                    <w:right w:val="none" w:sz="0" w:space="0" w:color="auto"/>
                  </w:divBdr>
                  <w:divsChild>
                    <w:div w:id="1304969464">
                      <w:marLeft w:val="150"/>
                      <w:marRight w:val="150"/>
                      <w:marTop w:val="0"/>
                      <w:marBottom w:val="0"/>
                      <w:divBdr>
                        <w:top w:val="none" w:sz="0" w:space="0" w:color="auto"/>
                        <w:left w:val="none" w:sz="0" w:space="0" w:color="auto"/>
                        <w:bottom w:val="none" w:sz="0" w:space="0" w:color="auto"/>
                        <w:right w:val="none" w:sz="0" w:space="0" w:color="auto"/>
                      </w:divBdr>
                      <w:divsChild>
                        <w:div w:id="1122261924">
                          <w:marLeft w:val="0"/>
                          <w:marRight w:val="0"/>
                          <w:marTop w:val="0"/>
                          <w:marBottom w:val="0"/>
                          <w:divBdr>
                            <w:top w:val="none" w:sz="0" w:space="0" w:color="auto"/>
                            <w:left w:val="none" w:sz="0" w:space="0" w:color="auto"/>
                            <w:bottom w:val="none" w:sz="0" w:space="0" w:color="auto"/>
                            <w:right w:val="none" w:sz="0" w:space="0" w:color="auto"/>
                          </w:divBdr>
                          <w:divsChild>
                            <w:div w:id="1171413494">
                              <w:marLeft w:val="0"/>
                              <w:marRight w:val="0"/>
                              <w:marTop w:val="0"/>
                              <w:marBottom w:val="240"/>
                              <w:divBdr>
                                <w:top w:val="none" w:sz="0" w:space="0" w:color="auto"/>
                                <w:left w:val="none" w:sz="0" w:space="0" w:color="auto"/>
                                <w:bottom w:val="none" w:sz="0" w:space="0" w:color="auto"/>
                                <w:right w:val="none" w:sz="0" w:space="0" w:color="auto"/>
                              </w:divBdr>
                              <w:divsChild>
                                <w:div w:id="93863662">
                                  <w:marLeft w:val="0"/>
                                  <w:marRight w:val="0"/>
                                  <w:marTop w:val="0"/>
                                  <w:marBottom w:val="0"/>
                                  <w:divBdr>
                                    <w:top w:val="none" w:sz="0" w:space="0" w:color="auto"/>
                                    <w:left w:val="none" w:sz="0" w:space="0" w:color="auto"/>
                                    <w:bottom w:val="none" w:sz="0" w:space="0" w:color="auto"/>
                                    <w:right w:val="none" w:sz="0" w:space="0" w:color="auto"/>
                                  </w:divBdr>
                                  <w:divsChild>
                                    <w:div w:id="1097752019">
                                      <w:marLeft w:val="0"/>
                                      <w:marRight w:val="0"/>
                                      <w:marTop w:val="0"/>
                                      <w:marBottom w:val="0"/>
                                      <w:divBdr>
                                        <w:top w:val="none" w:sz="0" w:space="0" w:color="auto"/>
                                        <w:left w:val="none" w:sz="0" w:space="0" w:color="auto"/>
                                        <w:bottom w:val="none" w:sz="0" w:space="0" w:color="auto"/>
                                        <w:right w:val="none" w:sz="0" w:space="0" w:color="auto"/>
                                      </w:divBdr>
                                      <w:divsChild>
                                        <w:div w:id="1501192481">
                                          <w:marLeft w:val="0"/>
                                          <w:marRight w:val="0"/>
                                          <w:marTop w:val="0"/>
                                          <w:marBottom w:val="0"/>
                                          <w:divBdr>
                                            <w:top w:val="none" w:sz="0" w:space="0" w:color="auto"/>
                                            <w:left w:val="none" w:sz="0" w:space="0" w:color="auto"/>
                                            <w:bottom w:val="none" w:sz="0" w:space="0" w:color="auto"/>
                                            <w:right w:val="none" w:sz="0" w:space="0" w:color="auto"/>
                                          </w:divBdr>
                                          <w:divsChild>
                                            <w:div w:id="1984964153">
                                              <w:marLeft w:val="0"/>
                                              <w:marRight w:val="0"/>
                                              <w:marTop w:val="0"/>
                                              <w:marBottom w:val="0"/>
                                              <w:divBdr>
                                                <w:top w:val="none" w:sz="0" w:space="0" w:color="auto"/>
                                                <w:left w:val="none" w:sz="0" w:space="0" w:color="auto"/>
                                                <w:bottom w:val="none" w:sz="0" w:space="0" w:color="auto"/>
                                                <w:right w:val="none" w:sz="0" w:space="0" w:color="auto"/>
                                              </w:divBdr>
                                              <w:divsChild>
                                                <w:div w:id="855384493">
                                                  <w:marLeft w:val="0"/>
                                                  <w:marRight w:val="0"/>
                                                  <w:marTop w:val="0"/>
                                                  <w:marBottom w:val="0"/>
                                                  <w:divBdr>
                                                    <w:top w:val="none" w:sz="0" w:space="0" w:color="auto"/>
                                                    <w:left w:val="none" w:sz="0" w:space="0" w:color="auto"/>
                                                    <w:bottom w:val="none" w:sz="0" w:space="0" w:color="auto"/>
                                                    <w:right w:val="none" w:sz="0" w:space="0" w:color="auto"/>
                                                  </w:divBdr>
                                                  <w:divsChild>
                                                    <w:div w:id="57208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www.environment.gov.au/water/cewo/catchment/northern-unregulated-rivers/monitoring"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10.xml"/><Relationship Id="rId50" Type="http://schemas.openxmlformats.org/officeDocument/2006/relationships/image" Target="media/image26.png"/><Relationship Id="rId55" Type="http://schemas.openxmlformats.org/officeDocument/2006/relationships/hyperlink" Target="http://www.environment.gov.au/topics/water/commonwealth-environmental-water-office/portfolio-management/carryover" TargetMode="External"/><Relationship Id="rId63" Type="http://schemas.openxmlformats.org/officeDocument/2006/relationships/hyperlink" Target="http://wetlandinfo.ehp.qld.gov.au/resources/static/pdf/ecology/river-conceptual-models/waterholes/waterholes-research-highlights-report-version-2-may-2011.pdf" TargetMode="External"/><Relationship Id="rId68" Type="http://schemas.openxmlformats.org/officeDocument/2006/relationships/hyperlink" Target="http://onlinelibrary.wiley.com/doi/10.1111/fwb.12707/full" TargetMode="External"/><Relationship Id="rId76" Type="http://schemas.openxmlformats.org/officeDocument/2006/relationships/hyperlink" Target="https://www.mdba.gov.au/sites/default/files/pubs/Northern-basin-review-report-FINAL.pdf" TargetMode="External"/><Relationship Id="rId84" Type="http://schemas.openxmlformats.org/officeDocument/2006/relationships/hyperlink" Target="http://www.mdba.gov.au/publications/independent-reports/waterhole-refuge-mapping-persistence-analysis-lower-balonne-barwon" TargetMode="External"/><Relationship Id="rId89" Type="http://schemas.openxmlformats.org/officeDocument/2006/relationships/image" Target="media/image27.png"/><Relationship Id="rId97" Type="http://schemas.openxmlformats.org/officeDocument/2006/relationships/hyperlink" Target="http://www.environment.gov.au/water/cewo" TargetMode="External"/><Relationship Id="rId7" Type="http://schemas.openxmlformats.org/officeDocument/2006/relationships/image" Target="media/image1.png"/><Relationship Id="rId71" Type="http://schemas.openxmlformats.org/officeDocument/2006/relationships/hyperlink" Target="http://www.mdba.gov.au/publications/mdba-reports/assessing-environmental-water-requirements-basins-rivers" TargetMode="External"/><Relationship Id="rId92" Type="http://schemas.openxmlformats.org/officeDocument/2006/relationships/hyperlink" Target="http://www.environment.gov.au/topics/water/commonwealth-environmental-water-office/about-commonwealth-environmental-water/how-much" TargetMode="External"/><Relationship Id="rId2" Type="http://schemas.openxmlformats.org/officeDocument/2006/relationships/styles" Target="styles.xml"/><Relationship Id="rId16" Type="http://schemas.openxmlformats.org/officeDocument/2006/relationships/hyperlink" Target="http://www.environment.gov.au/water/cewo/publications" TargetMode="External"/><Relationship Id="rId29" Type="http://schemas.openxmlformats.org/officeDocument/2006/relationships/image" Target="media/image12.png"/><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8.xml"/><Relationship Id="rId53" Type="http://schemas.openxmlformats.org/officeDocument/2006/relationships/hyperlink" Target="http://www.environment.gov.au/topics/water/commonwealth-environmental-water-office/assessment-framework" TargetMode="External"/><Relationship Id="rId58" Type="http://schemas.openxmlformats.org/officeDocument/2006/relationships/hyperlink" Target="https://www.mdba.gov.au/publications/independent-reports/flow-waterbird-ecology" TargetMode="External"/><Relationship Id="rId66" Type="http://schemas.openxmlformats.org/officeDocument/2006/relationships/hyperlink" Target="http://www.mdba.gov.au/sites/default/files/pubs/Waterbird-communities-mdb-aug-2013.pdf" TargetMode="External"/><Relationship Id="rId74" Type="http://schemas.openxmlformats.org/officeDocument/2006/relationships/hyperlink" Target="http://www.mdba.gov.au/publications/mdba-reports/assessing-environmental-water-requirements-basins-rivers" TargetMode="External"/><Relationship Id="rId79" Type="http://schemas.openxmlformats.org/officeDocument/2006/relationships/hyperlink" Target="http://www.mdba.gov.au/publications/independent-reports/fish-flows-northern-basin-responses-fish-changes-flows-northern" TargetMode="External"/><Relationship Id="rId87" Type="http://schemas.openxmlformats.org/officeDocument/2006/relationships/footer" Target="footer13.xml"/><Relationship Id="rId5" Type="http://schemas.openxmlformats.org/officeDocument/2006/relationships/footnotes" Target="footnotes.xml"/><Relationship Id="rId61" Type="http://schemas.openxmlformats.org/officeDocument/2006/relationships/hyperlink" Target="http://www.clw.csiro.au/publications/waterforahealthycountry/mdbsy/pdf/moonie-report.pdf" TargetMode="External"/><Relationship Id="rId82" Type="http://schemas.openxmlformats.org/officeDocument/2006/relationships/hyperlink" Target="http://www.mdba.gov.au/publications/independent-reports/fish-flows-northern-basin-responses-fish-changes-flows-northern" TargetMode="External"/><Relationship Id="rId90" Type="http://schemas.openxmlformats.org/officeDocument/2006/relationships/image" Target="media/image28.png"/><Relationship Id="rId95" Type="http://schemas.openxmlformats.org/officeDocument/2006/relationships/image" Target="media/image29.jpeg"/><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6.xml"/><Relationship Id="rId48" Type="http://schemas.openxmlformats.org/officeDocument/2006/relationships/footer" Target="footer11.xml"/><Relationship Id="rId56" Type="http://schemas.openxmlformats.org/officeDocument/2006/relationships/hyperlink" Target="http://www.environment.gov.au/water/cewo/trade/trading-framework" TargetMode="External"/><Relationship Id="rId64" Type="http://schemas.openxmlformats.org/officeDocument/2006/relationships/hyperlink" Target="http://www.mdba.gov.au/publications/independent-reports/vegetation-barwon-darling-condamine-balonne-floodplain-systems-new" TargetMode="External"/><Relationship Id="rId69" Type="http://schemas.openxmlformats.org/officeDocument/2006/relationships/hyperlink" Target="http://www.mdba.gov.au/publications/mdba-reports/assessing-environmental-water-requirements-basins-rivers" TargetMode="External"/><Relationship Id="rId77" Type="http://schemas.openxmlformats.org/officeDocument/2006/relationships/hyperlink" Target="https://www.ecosystem.unsw.edu.au/content/wetland-distribution-and-land-use-in-the-murray-darling-basin" TargetMode="Externa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environment.gov.au/water/cewo" TargetMode="External"/><Relationship Id="rId72" Type="http://schemas.openxmlformats.org/officeDocument/2006/relationships/hyperlink" Target="http://www.mdba.gov.au/what-we-do/basin-plan/development/bp-science/assessing-environmental-water-requirements" TargetMode="External"/><Relationship Id="rId80" Type="http://schemas.openxmlformats.org/officeDocument/2006/relationships/hyperlink" Target="http://www.mdba.gov.au/publications/independent-reports/fish-flows-northern-basin-responses-fish-changes-flows-northern" TargetMode="External"/><Relationship Id="rId85" Type="http://schemas.openxmlformats.org/officeDocument/2006/relationships/hyperlink" Target="http://www.mdba.gov.au/kid/kid-" TargetMode="External"/><Relationship Id="rId93" Type="http://schemas.openxmlformats.org/officeDocument/2006/relationships/hyperlink" Target="http://www.environment.gov.au/topics/water/commonwealth-environmental-water-office/about-commonwealth-environmental-water/how-much" TargetMode="External"/><Relationship Id="rId98"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ewater@environment.gov.a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9.xml"/><Relationship Id="rId59" Type="http://schemas.openxmlformats.org/officeDocument/2006/relationships/hyperlink" Target="http://www.mdba.gov.au/publications/independent-reports/review-water-requirements-key-floodplain-vegetation-northern-basin" TargetMode="External"/><Relationship Id="rId67" Type="http://schemas.openxmlformats.org/officeDocument/2006/relationships/hyperlink" Target="http://www.iucnredlist.org/" TargetMode="Externa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hyperlink" Target="http://www.environment.gov.au/topics/water/commonwealth-environmental-water-office/portfolio-management/carryover" TargetMode="External"/><Relationship Id="rId62" Type="http://schemas.openxmlformats.org/officeDocument/2006/relationships/hyperlink" Target="http://wetlandinfo.ehp.qld.gov.au/resources/static/pdf/ecology/river-conceptual-models/waterholes/waterholes-research-highlights-report-version-2-may-2011.pdf" TargetMode="External"/><Relationship Id="rId70" Type="http://schemas.openxmlformats.org/officeDocument/2006/relationships/hyperlink" Target="http://www.mdba.gov.au/publications/mdba-reports/assessing-environmental-water-requirements-basins-rivers" TargetMode="External"/><Relationship Id="rId75" Type="http://schemas.openxmlformats.org/officeDocument/2006/relationships/hyperlink" Target="http://www.mdba.gov.au/publications/mdba-reports/assessing-environmental-water-requirements-basins-rivers" TargetMode="External"/><Relationship Id="rId83" Type="http://schemas.openxmlformats.org/officeDocument/2006/relationships/hyperlink" Target="http://www.mdba.gov.au/publications/independent-reports/waterhole-refuge-mapping-persistence-analysis-lower-balonne-barwon" TargetMode="External"/><Relationship Id="rId88" Type="http://schemas.openxmlformats.org/officeDocument/2006/relationships/footer" Target="footer14.xml"/><Relationship Id="rId91" Type="http://schemas.openxmlformats.org/officeDocument/2006/relationships/footer" Target="footer15.xml"/><Relationship Id="rId96" Type="http://schemas.openxmlformats.org/officeDocument/2006/relationships/hyperlink" Target="mailto:ewater@environment.gov.a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www.environment.gov.au/water/cewo/portfolio-mgt/holdings-catchment" TargetMode="External"/><Relationship Id="rId57" Type="http://schemas.openxmlformats.org/officeDocument/2006/relationships/hyperlink" Target="http://www.environment.gov.au/water/cewo/trade/trading-framework" TargetMode="Externa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footer" Target="footer7.xml"/><Relationship Id="rId52" Type="http://schemas.openxmlformats.org/officeDocument/2006/relationships/hyperlink" Target="http://www.environment.gov.au/topics/water/commonwealth-environmental-water-office/assessment-framework" TargetMode="External"/><Relationship Id="rId60" Type="http://schemas.openxmlformats.org/officeDocument/2006/relationships/hyperlink" Target="http://www.mdba.gov.au/publications/independent-reports/review-water-requirements-key-floodplain-vegetation-northern-basin" TargetMode="External"/><Relationship Id="rId65" Type="http://schemas.openxmlformats.org/officeDocument/2006/relationships/hyperlink" Target="http://www.mdba.gov.au/publications/independent-reports/vegetation-barwon-darling-condamine-balonne-floodplain-systems-new" TargetMode="External"/><Relationship Id="rId73" Type="http://schemas.openxmlformats.org/officeDocument/2006/relationships/hyperlink" Target="http://www.mdba.gov.au/what-we-do/basin-plan/development/bp-science/assessing-environmental-water-requirements" TargetMode="External"/><Relationship Id="rId78" Type="http://schemas.openxmlformats.org/officeDocument/2006/relationships/hyperlink" Target="https://www.ecosystem.unsw.edu.au/content/wetland-distribution-and-land-use-in-the-murray-darling-basin" TargetMode="External"/><Relationship Id="rId81" Type="http://schemas.openxmlformats.org/officeDocument/2006/relationships/hyperlink" Target="http://www.mdba.gov.au/publications/independent-reports/fish-flows-northern-basin-responses-fish-changes-flows-northern" TargetMode="External"/><Relationship Id="rId86" Type="http://schemas.openxmlformats.org/officeDocument/2006/relationships/footer" Target="footer12.xml"/><Relationship Id="rId94" Type="http://schemas.openxmlformats.org/officeDocument/2006/relationships/footer" Target="footer16.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39CD4C6.dotm</Template>
  <TotalTime>1</TotalTime>
  <Pages>37</Pages>
  <Words>14917</Words>
  <Characters>88760</Characters>
  <Application>Microsoft Office Word</Application>
  <DocSecurity>4</DocSecurity>
  <Lines>2536</Lines>
  <Paragraphs>1036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Northern Intersecting Streams</dc:title>
  <dc:subject/>
  <dc:creator>Commonwealth Environmental Water Office</dc:creator>
  <cp:keywords/>
  <dc:description/>
  <cp:lastModifiedBy>Durack, Bec</cp:lastModifiedBy>
  <cp:revision>2</cp:revision>
  <dcterms:created xsi:type="dcterms:W3CDTF">2018-07-11T07:09:00Z</dcterms:created>
  <dcterms:modified xsi:type="dcterms:W3CDTF">2018-07-11T07:09:00Z</dcterms:modified>
</cp:coreProperties>
</file>