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EF1EF11" w14:textId="77777777" w:rsidR="00112B18" w:rsidRDefault="00112B18" w:rsidP="00112B18">
      <w:pPr>
        <w:pStyle w:val="Heading1"/>
      </w:pPr>
      <w:r>
        <w:t>We are modernising the agricultural levies legislation</w:t>
      </w:r>
    </w:p>
    <w:p w14:paraId="726D2070" w14:textId="77777777" w:rsidR="00112B18" w:rsidRDefault="00112B18" w:rsidP="0042201A">
      <w:pPr>
        <w:pStyle w:val="Heading2"/>
        <w:pageBreakBefore w:val="0"/>
      </w:pPr>
      <w:r>
        <w:t>About the agricultural levy system</w:t>
      </w:r>
    </w:p>
    <w:p w14:paraId="5F824A8B" w14:textId="77777777" w:rsidR="00112B18" w:rsidRDefault="00112B18" w:rsidP="00112B18">
      <w:pPr>
        <w:rPr>
          <w:lang w:eastAsia="ja-JP"/>
        </w:rPr>
      </w:pPr>
      <w:r>
        <w:rPr>
          <w:lang w:eastAsia="ja-JP"/>
        </w:rPr>
        <w:t>The agricultural levy system is a partnership between industry and the Australian Government that collects levies for over 75 commodities across the agriculture, fisheries and forestry sectors. Levy funds can be used for one or more purposes:</w:t>
      </w:r>
    </w:p>
    <w:p w14:paraId="24729907" w14:textId="08F3A144" w:rsidR="00112B18" w:rsidRDefault="00112B18" w:rsidP="0042201A">
      <w:pPr>
        <w:pStyle w:val="ListBullet"/>
        <w:rPr>
          <w:lang w:eastAsia="ja-JP"/>
        </w:rPr>
      </w:pPr>
      <w:r>
        <w:rPr>
          <w:lang w:eastAsia="ja-JP"/>
        </w:rPr>
        <w:t xml:space="preserve">Research and development </w:t>
      </w:r>
    </w:p>
    <w:p w14:paraId="5B6575E9" w14:textId="5E2BFED2" w:rsidR="00112B18" w:rsidRDefault="00112B18" w:rsidP="00112B18">
      <w:pPr>
        <w:pStyle w:val="ListBullet"/>
        <w:rPr>
          <w:lang w:eastAsia="ja-JP"/>
        </w:rPr>
      </w:pPr>
      <w:r>
        <w:rPr>
          <w:lang w:eastAsia="ja-JP"/>
        </w:rPr>
        <w:t>Marketing</w:t>
      </w:r>
    </w:p>
    <w:p w14:paraId="5E6959B6" w14:textId="7AE0E1BC" w:rsidR="00112B18" w:rsidRDefault="00112B18" w:rsidP="00112B18">
      <w:pPr>
        <w:pStyle w:val="ListBullet"/>
        <w:rPr>
          <w:lang w:eastAsia="ja-JP"/>
        </w:rPr>
      </w:pPr>
      <w:r>
        <w:rPr>
          <w:lang w:eastAsia="ja-JP"/>
        </w:rPr>
        <w:t>Biosecurity activities</w:t>
      </w:r>
    </w:p>
    <w:p w14:paraId="0AA394CE" w14:textId="758142DD" w:rsidR="00112B18" w:rsidRDefault="00112B18" w:rsidP="00112B18">
      <w:pPr>
        <w:pStyle w:val="ListBullet"/>
        <w:rPr>
          <w:lang w:eastAsia="ja-JP"/>
        </w:rPr>
      </w:pPr>
      <w:r>
        <w:rPr>
          <w:lang w:eastAsia="ja-JP"/>
        </w:rPr>
        <w:t>Biosecurity response</w:t>
      </w:r>
    </w:p>
    <w:p w14:paraId="409055B6" w14:textId="3D9492E2" w:rsidR="00112B18" w:rsidRDefault="00112B18" w:rsidP="00112B18">
      <w:pPr>
        <w:pStyle w:val="ListBullet"/>
        <w:rPr>
          <w:lang w:eastAsia="ja-JP"/>
        </w:rPr>
      </w:pPr>
      <w:r>
        <w:rPr>
          <w:lang w:eastAsia="ja-JP"/>
        </w:rPr>
        <w:t>National Residue Survey</w:t>
      </w:r>
    </w:p>
    <w:p w14:paraId="7C350DC4" w14:textId="77777777" w:rsidR="00112B18" w:rsidRDefault="00112B18" w:rsidP="0042201A">
      <w:pPr>
        <w:pStyle w:val="Heading2"/>
        <w:pageBreakBefore w:val="0"/>
      </w:pPr>
      <w:r>
        <w:t>Modernising agricultural levies legislation</w:t>
      </w:r>
    </w:p>
    <w:p w14:paraId="1A5E1290" w14:textId="77777777" w:rsidR="00112B18" w:rsidRDefault="00112B18" w:rsidP="00112B18">
      <w:pPr>
        <w:rPr>
          <w:lang w:eastAsia="ja-JP"/>
        </w:rPr>
      </w:pPr>
      <w:r>
        <w:rPr>
          <w:lang w:eastAsia="ja-JP"/>
        </w:rPr>
        <w:t xml:space="preserve">The Department of Agriculture, Water and the Environment is modernising and streamlining the legislation that underpins the agricultural levy system, so it is easier to understand and administer. </w:t>
      </w:r>
    </w:p>
    <w:p w14:paraId="624F8AD3" w14:textId="66D5F173" w:rsidR="00905F94" w:rsidRDefault="00112B18" w:rsidP="00112B18">
      <w:pPr>
        <w:rPr>
          <w:lang w:eastAsia="ja-JP"/>
        </w:rPr>
      </w:pPr>
      <w:r>
        <w:rPr>
          <w:lang w:eastAsia="ja-JP"/>
        </w:rPr>
        <w:t xml:space="preserve">Public consultation on the new legislation will occur before it is finalised. You can register your interest at </w:t>
      </w:r>
      <w:hyperlink r:id="rId11" w:history="1">
        <w:r w:rsidRPr="0042201A">
          <w:rPr>
            <w:rStyle w:val="Hyperlink"/>
            <w:lang w:eastAsia="ja-JP"/>
          </w:rPr>
          <w:t>leviestaskforce@awe.gov.au</w:t>
        </w:r>
      </w:hyperlink>
      <w:r>
        <w:rPr>
          <w:lang w:eastAsia="ja-JP"/>
        </w:rPr>
        <w:t>.</w:t>
      </w:r>
    </w:p>
    <w:sectPr w:rsidR="00905F94" w:rsidSect="00EB552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F8AD8" w14:textId="77777777" w:rsidR="006D6E8A" w:rsidRDefault="006D6E8A">
      <w:r>
        <w:separator/>
      </w:r>
    </w:p>
  </w:endnote>
  <w:endnote w:type="continuationSeparator" w:id="0">
    <w:p w14:paraId="624F8AD9" w14:textId="77777777" w:rsidR="006D6E8A" w:rsidRDefault="006D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altName w:val="?l?r ??u!??I"/>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8ADB" w14:textId="30809D05" w:rsidR="00C6669A" w:rsidRPr="00112B18" w:rsidRDefault="00112B18" w:rsidP="00112B18">
    <w:pPr>
      <w:pStyle w:val="Footer"/>
    </w:pPr>
    <w:r w:rsidRPr="00112B18">
      <w:t>Department of Agriculture, Water and the Environment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F8AD6" w14:textId="77777777" w:rsidR="006D6E8A" w:rsidRDefault="006D6E8A">
      <w:r>
        <w:separator/>
      </w:r>
    </w:p>
  </w:footnote>
  <w:footnote w:type="continuationSeparator" w:id="0">
    <w:p w14:paraId="624F8AD7" w14:textId="77777777" w:rsidR="006D6E8A" w:rsidRDefault="006D6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8ADA" w14:textId="59FAE93B" w:rsidR="00626E31" w:rsidRDefault="00112B18">
    <w:pPr>
      <w:pStyle w:val="Header"/>
    </w:pPr>
    <w:r>
      <w:t>Postcard – Modernising levies legislation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46DD5C12"/>
    <w:multiLevelType w:val="multilevel"/>
    <w:tmpl w:val="20F2356A"/>
    <w:numStyleLink w:val="Appendix"/>
  </w:abstractNum>
  <w:abstractNum w:abstractNumId="11"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1"/>
  </w:num>
  <w:num w:numId="3">
    <w:abstractNumId w:val="5"/>
  </w:num>
  <w:num w:numId="4">
    <w:abstractNumId w:val="6"/>
  </w:num>
  <w:num w:numId="5">
    <w:abstractNumId w:val="3"/>
  </w:num>
  <w:num w:numId="6">
    <w:abstractNumId w:val="8"/>
  </w:num>
  <w:num w:numId="7">
    <w:abstractNumId w:val="15"/>
  </w:num>
  <w:num w:numId="8">
    <w:abstractNumId w:val="9"/>
  </w:num>
  <w:num w:numId="9">
    <w:abstractNumId w:val="13"/>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2"/>
  </w:num>
  <w:num w:numId="15">
    <w:abstractNumId w:val="1"/>
  </w:num>
  <w:num w:numId="16">
    <w:abstractNumId w:val="0"/>
  </w:num>
  <w:num w:numId="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isplayBackgroundShap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FF"/>
    <w:rsid w:val="000A7C1A"/>
    <w:rsid w:val="00112B18"/>
    <w:rsid w:val="00387658"/>
    <w:rsid w:val="0042201A"/>
    <w:rsid w:val="00487B13"/>
    <w:rsid w:val="00596111"/>
    <w:rsid w:val="005F0A16"/>
    <w:rsid w:val="00612229"/>
    <w:rsid w:val="00626E31"/>
    <w:rsid w:val="006D6E8A"/>
    <w:rsid w:val="008D0708"/>
    <w:rsid w:val="00905F94"/>
    <w:rsid w:val="00AA4B88"/>
    <w:rsid w:val="00B230FF"/>
    <w:rsid w:val="00B57188"/>
    <w:rsid w:val="00B75616"/>
    <w:rsid w:val="00C6669A"/>
    <w:rsid w:val="00DE402A"/>
    <w:rsid w:val="00E3214D"/>
    <w:rsid w:val="00EB5521"/>
    <w:rsid w:val="00F87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24F8AD3"/>
  <w15:docId w15:val="{9C9BF13E-658C-4F27-A354-DE22A726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521"/>
    <w:pPr>
      <w:spacing w:before="120"/>
    </w:pPr>
    <w:rPr>
      <w:rFonts w:eastAsia="Calibri"/>
      <w:sz w:val="22"/>
      <w:szCs w:val="22"/>
      <w:lang w:eastAsia="en-US"/>
    </w:rPr>
  </w:style>
  <w:style w:type="paragraph" w:styleId="Heading1">
    <w:name w:val="heading 1"/>
    <w:next w:val="Normal"/>
    <w:link w:val="Heading1Char"/>
    <w:uiPriority w:val="1"/>
    <w:qFormat/>
    <w:rsid w:val="00EB5521"/>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rsid w:val="00EB5521"/>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rsid w:val="00EB5521"/>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next w:val="Normal"/>
    <w:link w:val="Heading4Char"/>
    <w:uiPriority w:val="5"/>
    <w:qFormat/>
    <w:rsid w:val="006D6E8A"/>
    <w:pPr>
      <w:spacing w:before="120"/>
      <w:outlineLvl w:val="3"/>
    </w:pPr>
    <w:rPr>
      <w:rFonts w:asciiTheme="minorHAnsi" w:eastAsiaTheme="minorEastAsia" w:hAnsiTheme="minorHAnsi" w:cstheme="minorBidi"/>
      <w:b/>
      <w:sz w:val="28"/>
      <w:szCs w:val="22"/>
      <w:lang w:eastAsia="ja-JP"/>
    </w:rPr>
  </w:style>
  <w:style w:type="paragraph" w:styleId="Heading5">
    <w:name w:val="heading 5"/>
    <w:next w:val="Normal"/>
    <w:link w:val="Heading5Char"/>
    <w:uiPriority w:val="9"/>
    <w:unhideWhenUsed/>
    <w:rsid w:val="006D6E8A"/>
    <w:pPr>
      <w:keepNext/>
      <w:keepLines/>
      <w:spacing w:before="200"/>
      <w:outlineLvl w:val="4"/>
    </w:pPr>
    <w:rPr>
      <w:rFonts w:eastAsiaTheme="majorEastAsia" w:cstheme="majorBidi"/>
      <w:b/>
      <w: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rsid w:val="00EB5521"/>
    <w:pPr>
      <w:numPr>
        <w:numId w:val="1"/>
      </w:numPr>
    </w:pPr>
  </w:style>
  <w:style w:type="character" w:customStyle="1" w:styleId="Heading1Char">
    <w:name w:val="Heading 1 Char"/>
    <w:basedOn w:val="DefaultParagraphFont"/>
    <w:link w:val="Heading1"/>
    <w:uiPriority w:val="1"/>
    <w:rsid w:val="00EB552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sid w:val="00EB5521"/>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sid w:val="00EB5521"/>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sid w:val="006D6E8A"/>
    <w:rPr>
      <w:rFonts w:asciiTheme="minorHAnsi" w:eastAsiaTheme="minorEastAsia" w:hAnsiTheme="minorHAnsi" w:cstheme="minorBidi"/>
      <w:b/>
      <w:sz w:val="28"/>
      <w:szCs w:val="22"/>
      <w:lang w:eastAsia="ja-JP"/>
    </w:rPr>
  </w:style>
  <w:style w:type="character" w:customStyle="1" w:styleId="Heading5Char">
    <w:name w:val="Heading 5 Char"/>
    <w:basedOn w:val="DefaultParagraphFont"/>
    <w:link w:val="Heading5"/>
    <w:uiPriority w:val="9"/>
    <w:rsid w:val="006D6E8A"/>
    <w:rPr>
      <w:rFonts w:eastAsiaTheme="majorEastAsia" w:cstheme="majorBidi"/>
      <w:b/>
      <w:i/>
      <w:sz w:val="24"/>
      <w:szCs w:val="22"/>
      <w:lang w:eastAsia="en-US"/>
    </w:rPr>
  </w:style>
  <w:style w:type="paragraph" w:styleId="TOC1">
    <w:name w:val="toc 1"/>
    <w:basedOn w:val="Normal"/>
    <w:next w:val="Normal"/>
    <w:uiPriority w:val="39"/>
    <w:unhideWhenUsed/>
    <w:qFormat/>
    <w:rsid w:val="00EB5521"/>
    <w:pPr>
      <w:tabs>
        <w:tab w:val="left" w:pos="426"/>
        <w:tab w:val="right" w:leader="dot" w:pos="9072"/>
      </w:tabs>
      <w:spacing w:after="120"/>
    </w:pPr>
    <w:rPr>
      <w:b/>
      <w:noProof/>
    </w:rPr>
  </w:style>
  <w:style w:type="paragraph" w:styleId="TOC2">
    <w:name w:val="toc 2"/>
    <w:basedOn w:val="Normal"/>
    <w:next w:val="Normal"/>
    <w:uiPriority w:val="39"/>
    <w:unhideWhenUsed/>
    <w:qFormat/>
    <w:rsid w:val="00EB5521"/>
    <w:pPr>
      <w:tabs>
        <w:tab w:val="right" w:leader="dot" w:pos="9060"/>
      </w:tabs>
      <w:spacing w:after="120"/>
      <w:ind w:firstLine="425"/>
    </w:pPr>
    <w:rPr>
      <w:noProof/>
    </w:rPr>
  </w:style>
  <w:style w:type="paragraph" w:styleId="TOC3">
    <w:name w:val="toc 3"/>
    <w:basedOn w:val="Normal"/>
    <w:next w:val="Normal"/>
    <w:uiPriority w:val="39"/>
    <w:unhideWhenUsed/>
    <w:qFormat/>
    <w:rsid w:val="00EB5521"/>
    <w:pPr>
      <w:tabs>
        <w:tab w:val="right" w:leader="dot" w:pos="9072"/>
      </w:tabs>
      <w:spacing w:after="120"/>
      <w:ind w:firstLine="851"/>
    </w:pPr>
    <w:rPr>
      <w:noProof/>
    </w:rPr>
  </w:style>
  <w:style w:type="paragraph" w:styleId="Caption">
    <w:name w:val="caption"/>
    <w:basedOn w:val="Normal"/>
    <w:next w:val="Normal"/>
    <w:uiPriority w:val="12"/>
    <w:qFormat/>
    <w:rsid w:val="00EB5521"/>
    <w:pPr>
      <w:keepNext/>
      <w:spacing w:before="360" w:after="120"/>
    </w:pPr>
    <w:rPr>
      <w:b/>
      <w:bCs/>
      <w:sz w:val="24"/>
      <w:szCs w:val="18"/>
    </w:rPr>
  </w:style>
  <w:style w:type="paragraph" w:styleId="ListBullet">
    <w:name w:val="List Bullet"/>
    <w:basedOn w:val="Normal"/>
    <w:uiPriority w:val="7"/>
    <w:qFormat/>
    <w:rsid w:val="00EB5521"/>
    <w:pPr>
      <w:numPr>
        <w:numId w:val="6"/>
      </w:numPr>
      <w:spacing w:after="120"/>
    </w:pPr>
  </w:style>
  <w:style w:type="paragraph" w:styleId="ListNumber">
    <w:name w:val="List Number"/>
    <w:basedOn w:val="Normal"/>
    <w:uiPriority w:val="9"/>
    <w:qFormat/>
    <w:rsid w:val="00EB5521"/>
    <w:pPr>
      <w:numPr>
        <w:numId w:val="8"/>
      </w:numPr>
      <w:spacing w:after="120"/>
    </w:pPr>
  </w:style>
  <w:style w:type="paragraph" w:styleId="ListBullet2">
    <w:name w:val="List Bullet 2"/>
    <w:basedOn w:val="Normal"/>
    <w:uiPriority w:val="8"/>
    <w:qFormat/>
    <w:rsid w:val="00EB5521"/>
    <w:pPr>
      <w:numPr>
        <w:ilvl w:val="1"/>
        <w:numId w:val="6"/>
      </w:numPr>
      <w:spacing w:after="120"/>
      <w:contextualSpacing/>
    </w:pPr>
  </w:style>
  <w:style w:type="paragraph" w:styleId="ListNumber2">
    <w:name w:val="List Number 2"/>
    <w:uiPriority w:val="10"/>
    <w:qFormat/>
    <w:rsid w:val="00EB5521"/>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rsid w:val="00EB5521"/>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rsid w:val="00EB5521"/>
    <w:pPr>
      <w:tabs>
        <w:tab w:val="center" w:pos="4820"/>
      </w:tabs>
      <w:jc w:val="center"/>
    </w:pPr>
    <w:rPr>
      <w:rFonts w:ascii="Calibri" w:eastAsia="Calibri" w:hAnsi="Calibri"/>
      <w:b/>
      <w:color w:val="FF0000"/>
      <w:sz w:val="36"/>
      <w:szCs w:val="36"/>
      <w:lang w:eastAsia="en-US"/>
    </w:rPr>
  </w:style>
  <w:style w:type="character" w:styleId="Hyperlink">
    <w:name w:val="Hyperlink"/>
    <w:basedOn w:val="DefaultParagraphFont"/>
    <w:uiPriority w:val="99"/>
    <w:qFormat/>
    <w:rsid w:val="00EB5521"/>
    <w:rPr>
      <w:color w:val="165788"/>
      <w:u w:val="single"/>
    </w:rPr>
  </w:style>
  <w:style w:type="character" w:styleId="Strong">
    <w:name w:val="Strong"/>
    <w:basedOn w:val="DefaultParagraphFont"/>
    <w:uiPriority w:val="99"/>
    <w:qFormat/>
    <w:rsid w:val="00EB5521"/>
    <w:rPr>
      <w:b/>
      <w:bCs/>
    </w:rPr>
  </w:style>
  <w:style w:type="character" w:styleId="Emphasis">
    <w:name w:val="Emphasis"/>
    <w:basedOn w:val="DefaultParagraphFont"/>
    <w:uiPriority w:val="99"/>
    <w:qFormat/>
    <w:rsid w:val="00EB5521"/>
    <w:rPr>
      <w:i/>
      <w:iCs/>
    </w:rPr>
  </w:style>
  <w:style w:type="paragraph" w:styleId="Quote">
    <w:name w:val="Quote"/>
    <w:basedOn w:val="Normal"/>
    <w:next w:val="Normal"/>
    <w:link w:val="QuoteChar"/>
    <w:uiPriority w:val="18"/>
    <w:qFormat/>
    <w:rsid w:val="00EB5521"/>
    <w:pPr>
      <w:ind w:left="709" w:right="567"/>
    </w:pPr>
    <w:rPr>
      <w:rFonts w:eastAsia="Times New Roman"/>
      <w:iCs/>
      <w:color w:val="000000"/>
      <w:sz w:val="20"/>
      <w:szCs w:val="24"/>
    </w:rPr>
  </w:style>
  <w:style w:type="character" w:customStyle="1" w:styleId="QuoteChar">
    <w:name w:val="Quote Char"/>
    <w:basedOn w:val="DefaultParagraphFont"/>
    <w:link w:val="Quote"/>
    <w:uiPriority w:val="18"/>
    <w:rsid w:val="00EB5521"/>
    <w:rPr>
      <w:rFonts w:eastAsia="Times New Roman"/>
      <w:iCs/>
      <w:color w:val="000000"/>
      <w:szCs w:val="24"/>
      <w:lang w:eastAsia="en-US"/>
    </w:rPr>
  </w:style>
  <w:style w:type="paragraph" w:styleId="TOCHeading">
    <w:name w:val="TOC Heading"/>
    <w:next w:val="Normal"/>
    <w:uiPriority w:val="39"/>
    <w:qFormat/>
    <w:rsid w:val="00EB5521"/>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rsid w:val="00EB5521"/>
    <w:pPr>
      <w:tabs>
        <w:tab w:val="center" w:pos="4536"/>
      </w:tabs>
      <w:spacing w:after="120"/>
      <w:jc w:val="center"/>
    </w:pPr>
    <w:rPr>
      <w:sz w:val="16"/>
    </w:rPr>
  </w:style>
  <w:style w:type="paragraph" w:styleId="Footer">
    <w:name w:val="footer"/>
    <w:next w:val="Footeraddress"/>
    <w:link w:val="FooterChar"/>
    <w:uiPriority w:val="99"/>
    <w:unhideWhenUsed/>
    <w:rsid w:val="00EB5521"/>
    <w:pPr>
      <w:tabs>
        <w:tab w:val="right" w:pos="9026"/>
      </w:tabs>
    </w:pPr>
    <w:rPr>
      <w:rFonts w:ascii="Calibri" w:hAnsi="Calibri"/>
    </w:rPr>
  </w:style>
  <w:style w:type="character" w:customStyle="1" w:styleId="FooterChar">
    <w:name w:val="Footer Char"/>
    <w:basedOn w:val="DefaultParagraphFont"/>
    <w:link w:val="Footer"/>
    <w:uiPriority w:val="99"/>
    <w:rsid w:val="00EB5521"/>
    <w:rPr>
      <w:rFonts w:ascii="Calibri" w:hAnsi="Calibri"/>
    </w:rPr>
  </w:style>
  <w:style w:type="paragraph" w:customStyle="1" w:styleId="BoxText">
    <w:name w:val="Box Text"/>
    <w:basedOn w:val="Normal"/>
    <w:uiPriority w:val="19"/>
    <w:qFormat/>
    <w:rsid w:val="00EB5521"/>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rsid w:val="00EB5521"/>
    <w:pPr>
      <w:spacing w:line="264" w:lineRule="auto"/>
      <w:contextualSpacing/>
    </w:pPr>
    <w:rPr>
      <w:sz w:val="18"/>
    </w:rPr>
  </w:style>
  <w:style w:type="paragraph" w:customStyle="1" w:styleId="BasicParagraph">
    <w:name w:val="[Basic Paragraph]"/>
    <w:basedOn w:val="Normal"/>
    <w:uiPriority w:val="99"/>
    <w:rsid w:val="00EB5521"/>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rsid w:val="00EB5521"/>
    <w:pPr>
      <w:spacing w:before="60" w:after="60"/>
    </w:pPr>
    <w:rPr>
      <w:sz w:val="18"/>
    </w:rPr>
  </w:style>
  <w:style w:type="paragraph" w:customStyle="1" w:styleId="TableHeading">
    <w:name w:val="Table Heading"/>
    <w:basedOn w:val="TableText"/>
    <w:uiPriority w:val="14"/>
    <w:qFormat/>
    <w:rsid w:val="00EB5521"/>
    <w:pPr>
      <w:keepNext/>
    </w:pPr>
    <w:rPr>
      <w:b/>
    </w:rPr>
  </w:style>
  <w:style w:type="numbering" w:customStyle="1" w:styleId="Headings">
    <w:name w:val="Headings"/>
    <w:uiPriority w:val="99"/>
    <w:rsid w:val="00EB5521"/>
    <w:pPr>
      <w:numPr>
        <w:numId w:val="9"/>
      </w:numPr>
    </w:pPr>
  </w:style>
  <w:style w:type="paragraph" w:customStyle="1" w:styleId="BoxTextBullet">
    <w:name w:val="Box Text Bullet"/>
    <w:basedOn w:val="BoxText"/>
    <w:uiPriority w:val="21"/>
    <w:qFormat/>
    <w:rsid w:val="00EB5521"/>
    <w:pPr>
      <w:numPr>
        <w:numId w:val="2"/>
      </w:numPr>
      <w:tabs>
        <w:tab w:val="left" w:pos="227"/>
      </w:tabs>
      <w:ind w:left="0" w:firstLine="0"/>
    </w:pPr>
  </w:style>
  <w:style w:type="paragraph" w:customStyle="1" w:styleId="TableBullet">
    <w:name w:val="Table Bullet"/>
    <w:basedOn w:val="TableText"/>
    <w:uiPriority w:val="15"/>
    <w:qFormat/>
    <w:rsid w:val="00EB5521"/>
    <w:pPr>
      <w:numPr>
        <w:numId w:val="3"/>
      </w:numPr>
    </w:pPr>
  </w:style>
  <w:style w:type="paragraph" w:customStyle="1" w:styleId="BoxHeading">
    <w:name w:val="Box Heading"/>
    <w:basedOn w:val="BoxText"/>
    <w:uiPriority w:val="20"/>
    <w:qFormat/>
    <w:rsid w:val="00EB5521"/>
    <w:rPr>
      <w:b/>
    </w:rPr>
  </w:style>
  <w:style w:type="paragraph" w:customStyle="1" w:styleId="Securityclassification">
    <w:name w:val="Security classification"/>
    <w:basedOn w:val="Normal"/>
    <w:uiPriority w:val="26"/>
    <w:qFormat/>
    <w:rsid w:val="00EB5521"/>
    <w:pPr>
      <w:tabs>
        <w:tab w:val="center" w:pos="4820"/>
      </w:tabs>
      <w:jc w:val="center"/>
    </w:pPr>
    <w:rPr>
      <w:b/>
      <w:caps/>
      <w:color w:val="FF0000"/>
      <w:sz w:val="36"/>
      <w:szCs w:val="36"/>
    </w:rPr>
  </w:style>
  <w:style w:type="paragraph" w:styleId="Header">
    <w:name w:val="header"/>
    <w:link w:val="HeaderChar"/>
    <w:unhideWhenUsed/>
    <w:rsid w:val="00EB5521"/>
    <w:pPr>
      <w:tabs>
        <w:tab w:val="right" w:pos="9026"/>
      </w:tabs>
    </w:pPr>
    <w:rPr>
      <w:rFonts w:ascii="Calibri" w:hAnsi="Calibri"/>
    </w:rPr>
  </w:style>
  <w:style w:type="character" w:customStyle="1" w:styleId="HeaderChar">
    <w:name w:val="Header Char"/>
    <w:basedOn w:val="DefaultParagraphFont"/>
    <w:link w:val="Header"/>
    <w:rsid w:val="00EB5521"/>
    <w:rPr>
      <w:rFonts w:ascii="Calibri" w:hAnsi="Calibri"/>
    </w:rPr>
  </w:style>
  <w:style w:type="paragraph" w:customStyle="1" w:styleId="BoxSource">
    <w:name w:val="Box Source"/>
    <w:basedOn w:val="FigureTableNoteSource"/>
    <w:uiPriority w:val="22"/>
    <w:qFormat/>
    <w:rsid w:val="00EB5521"/>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rsid w:val="00EB5521"/>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sid w:val="00EB5521"/>
    <w:rPr>
      <w:rFonts w:ascii="Tahoma" w:hAnsi="Tahoma" w:cs="Tahoma"/>
      <w:sz w:val="16"/>
      <w:szCs w:val="16"/>
    </w:rPr>
  </w:style>
  <w:style w:type="character" w:customStyle="1" w:styleId="BalloonTextChar">
    <w:name w:val="Balloon Text Char"/>
    <w:basedOn w:val="DefaultParagraphFont"/>
    <w:link w:val="BalloonText"/>
    <w:uiPriority w:val="99"/>
    <w:semiHidden/>
    <w:rsid w:val="00EB5521"/>
    <w:rPr>
      <w:rFonts w:ascii="Tahoma" w:eastAsia="Calibri" w:hAnsi="Tahoma" w:cs="Tahoma"/>
      <w:sz w:val="16"/>
      <w:szCs w:val="16"/>
      <w:lang w:eastAsia="en-US"/>
    </w:rPr>
  </w:style>
  <w:style w:type="paragraph" w:styleId="TableofFigures">
    <w:name w:val="table of figures"/>
    <w:basedOn w:val="Normal"/>
    <w:next w:val="Normal"/>
    <w:uiPriority w:val="99"/>
    <w:unhideWhenUsed/>
    <w:rsid w:val="00EB5521"/>
  </w:style>
  <w:style w:type="numbering" w:customStyle="1" w:styleId="Appendix">
    <w:name w:val="Appendix"/>
    <w:uiPriority w:val="99"/>
    <w:rsid w:val="00EB5521"/>
    <w:pPr>
      <w:numPr>
        <w:numId w:val="10"/>
      </w:numPr>
    </w:pPr>
  </w:style>
  <w:style w:type="character" w:styleId="CommentReference">
    <w:name w:val="annotation reference"/>
    <w:basedOn w:val="DefaultParagraphFont"/>
    <w:uiPriority w:val="99"/>
    <w:semiHidden/>
    <w:unhideWhenUsed/>
    <w:rsid w:val="00EB5521"/>
    <w:rPr>
      <w:sz w:val="16"/>
      <w:szCs w:val="16"/>
    </w:rPr>
  </w:style>
  <w:style w:type="paragraph" w:styleId="CommentText">
    <w:name w:val="annotation text"/>
    <w:basedOn w:val="Normal"/>
    <w:link w:val="CommentTextChar"/>
    <w:uiPriority w:val="99"/>
    <w:semiHidden/>
    <w:unhideWhenUsed/>
    <w:rsid w:val="00EB5521"/>
    <w:rPr>
      <w:sz w:val="20"/>
      <w:szCs w:val="20"/>
    </w:rPr>
  </w:style>
  <w:style w:type="character" w:customStyle="1" w:styleId="CommentTextChar">
    <w:name w:val="Comment Text Char"/>
    <w:basedOn w:val="DefaultParagraphFont"/>
    <w:link w:val="CommentText"/>
    <w:uiPriority w:val="99"/>
    <w:semiHidden/>
    <w:rsid w:val="00EB5521"/>
    <w:rPr>
      <w:rFonts w:eastAsia="Calibri"/>
      <w:lang w:eastAsia="en-US"/>
    </w:rPr>
  </w:style>
  <w:style w:type="paragraph" w:styleId="CommentSubject">
    <w:name w:val="annotation subject"/>
    <w:basedOn w:val="CommentText"/>
    <w:next w:val="CommentText"/>
    <w:link w:val="CommentSubjectChar"/>
    <w:uiPriority w:val="99"/>
    <w:semiHidden/>
    <w:unhideWhenUsed/>
    <w:rsid w:val="00EB5521"/>
    <w:rPr>
      <w:b/>
      <w:bCs/>
    </w:rPr>
  </w:style>
  <w:style w:type="character" w:customStyle="1" w:styleId="CommentSubjectChar">
    <w:name w:val="Comment Subject Char"/>
    <w:basedOn w:val="CommentTextChar"/>
    <w:link w:val="CommentSubject"/>
    <w:uiPriority w:val="99"/>
    <w:semiHidden/>
    <w:rsid w:val="00EB5521"/>
    <w:rPr>
      <w:rFonts w:eastAsia="Calibri"/>
      <w:b/>
      <w:bCs/>
      <w:lang w:eastAsia="en-US"/>
    </w:rPr>
  </w:style>
  <w:style w:type="character" w:styleId="FollowedHyperlink">
    <w:name w:val="FollowedHyperlink"/>
    <w:basedOn w:val="DefaultParagraphFont"/>
    <w:uiPriority w:val="99"/>
    <w:semiHidden/>
    <w:unhideWhenUsed/>
    <w:rsid w:val="00EB5521"/>
    <w:rPr>
      <w:color w:val="800080" w:themeColor="followedHyperlink"/>
      <w:u w:val="single"/>
    </w:rPr>
  </w:style>
  <w:style w:type="numbering" w:customStyle="1" w:styleId="ListBullets">
    <w:name w:val="ListBullets"/>
    <w:uiPriority w:val="99"/>
    <w:rsid w:val="00EB5521"/>
    <w:pPr>
      <w:numPr>
        <w:numId w:val="4"/>
      </w:numPr>
    </w:pPr>
  </w:style>
  <w:style w:type="paragraph" w:styleId="ListBullet4">
    <w:name w:val="List Bullet 4"/>
    <w:basedOn w:val="Normal"/>
    <w:uiPriority w:val="99"/>
    <w:unhideWhenUsed/>
    <w:rsid w:val="00EB5521"/>
    <w:pPr>
      <w:numPr>
        <w:numId w:val="5"/>
      </w:numPr>
      <w:contextualSpacing/>
    </w:pPr>
  </w:style>
  <w:style w:type="paragraph" w:styleId="ListBullet3">
    <w:name w:val="List Bullet 3"/>
    <w:basedOn w:val="Normal"/>
    <w:uiPriority w:val="99"/>
    <w:unhideWhenUsed/>
    <w:rsid w:val="00EB5521"/>
    <w:pPr>
      <w:numPr>
        <w:ilvl w:val="2"/>
        <w:numId w:val="6"/>
      </w:numPr>
      <w:contextualSpacing/>
    </w:pPr>
  </w:style>
  <w:style w:type="numbering" w:customStyle="1" w:styleId="ListNumbers">
    <w:name w:val="ListNumbers"/>
    <w:uiPriority w:val="99"/>
    <w:rsid w:val="00EB5521"/>
    <w:pPr>
      <w:numPr>
        <w:numId w:val="7"/>
      </w:numPr>
    </w:pPr>
  </w:style>
  <w:style w:type="paragraph" w:customStyle="1" w:styleId="Picture">
    <w:name w:val="Picture"/>
    <w:qFormat/>
    <w:rsid w:val="00EB5521"/>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rsid w:val="00EB5521"/>
    <w:pPr>
      <w:ind w:left="1701"/>
    </w:pPr>
    <w:rPr>
      <w:sz w:val="40"/>
      <w:szCs w:val="40"/>
      <w:lang w:eastAsia="ja-JP"/>
    </w:rPr>
  </w:style>
  <w:style w:type="character" w:customStyle="1" w:styleId="SubtitleChar">
    <w:name w:val="Subtitle Char"/>
    <w:basedOn w:val="DefaultParagraphFont"/>
    <w:link w:val="Subtitle"/>
    <w:uiPriority w:val="23"/>
    <w:rsid w:val="00EB5521"/>
    <w:rPr>
      <w:rFonts w:eastAsia="Calibri"/>
      <w:sz w:val="40"/>
      <w:szCs w:val="40"/>
      <w:lang w:eastAsia="ja-JP"/>
    </w:rPr>
  </w:style>
  <w:style w:type="paragraph" w:styleId="Date">
    <w:name w:val="Date"/>
    <w:basedOn w:val="Normal"/>
    <w:next w:val="Normal"/>
    <w:link w:val="DateChar"/>
    <w:uiPriority w:val="99"/>
    <w:unhideWhenUsed/>
    <w:rsid w:val="00EB5521"/>
    <w:pPr>
      <w:pBdr>
        <w:top w:val="single" w:sz="4" w:space="1" w:color="auto"/>
      </w:pBdr>
      <w:ind w:left="1701"/>
      <w:jc w:val="right"/>
    </w:pPr>
    <w:rPr>
      <w:sz w:val="28"/>
      <w:szCs w:val="28"/>
    </w:rPr>
  </w:style>
  <w:style w:type="character" w:customStyle="1" w:styleId="DateChar">
    <w:name w:val="Date Char"/>
    <w:basedOn w:val="DefaultParagraphFont"/>
    <w:link w:val="Date"/>
    <w:uiPriority w:val="99"/>
    <w:rsid w:val="00EB5521"/>
    <w:rPr>
      <w:rFonts w:eastAsia="Calibri"/>
      <w:sz w:val="28"/>
      <w:szCs w:val="28"/>
      <w:lang w:eastAsia="en-US"/>
    </w:rPr>
  </w:style>
  <w:style w:type="paragraph" w:customStyle="1" w:styleId="AppendixHeading2">
    <w:name w:val="Appendix Heading 2"/>
    <w:qFormat/>
    <w:rsid w:val="00EB5521"/>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rsid w:val="00EB5521"/>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rsid w:val="00EB5521"/>
    <w:pPr>
      <w:keepNext/>
      <w:tabs>
        <w:tab w:val="num" w:pos="1077"/>
      </w:tabs>
      <w:spacing w:after="120"/>
      <w:ind w:left="1077" w:hanging="1077"/>
    </w:pPr>
    <w:rPr>
      <w:rFonts w:ascii="Calibri" w:eastAsia="Times New Roman" w:hAnsi="Calibri"/>
      <w:b/>
      <w:sz w:val="22"/>
      <w:szCs w:val="24"/>
      <w:lang w:val="en-US" w:eastAsia="en-US" w:bidi="en-US"/>
    </w:rPr>
  </w:style>
  <w:style w:type="paragraph" w:styleId="Revision">
    <w:name w:val="Revision"/>
    <w:hidden/>
    <w:uiPriority w:val="99"/>
    <w:semiHidden/>
    <w:rsid w:val="00EB5521"/>
    <w:rPr>
      <w:rFonts w:eastAsia="Calibri"/>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2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leviestaskforce@awe.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5a5c30-4c2f-474f-aa2f-443e46b3d189" xsi:nil="true"/>
    <lcf76f155ced4ddcb4097134ff3c332f xmlns="ac7ce04e-ea5d-4d46-bab0-39b1fa6a6f36">
      <Terms xmlns="http://schemas.microsoft.com/office/infopath/2007/PartnerControls"/>
    </lcf76f155ced4ddcb4097134ff3c332f>
    <Embargoed xmlns="ac7ce04e-ea5d-4d46-bab0-39b1fa6a6f36">false</Embargoe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0B0A1-B588-43A6-95C6-EDA54CEB783A}">
  <ds:schemaRefs>
    <ds:schemaRef ds:uri="http://schemas.microsoft.com/sharepoint/v3/contenttype/forms"/>
  </ds:schemaRefs>
</ds:datastoreItem>
</file>

<file path=customXml/itemProps2.xml><?xml version="1.0" encoding="utf-8"?>
<ds:datastoreItem xmlns:ds="http://schemas.openxmlformats.org/officeDocument/2006/customXml" ds:itemID="{89DC2663-4D88-40E8-A678-F76FE90CDC6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cf0e0db-f490-4122-abae-21917392c748"/>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86E65ABE-16D0-4809-8D37-386F325C8821}">
  <ds:schemaRefs>
    <ds:schemaRef ds:uri="http://schemas.openxmlformats.org/officeDocument/2006/bibliography"/>
  </ds:schemaRefs>
</ds:datastoreItem>
</file>

<file path=customXml/itemProps4.xml><?xml version="1.0" encoding="utf-8"?>
<ds:datastoreItem xmlns:ds="http://schemas.openxmlformats.org/officeDocument/2006/customXml" ds:itemID="{944ADEC5-323B-46B4-A427-E59622B888FF}"/>
</file>

<file path=docProps/app.xml><?xml version="1.0" encoding="utf-8"?>
<Properties xmlns="http://schemas.openxmlformats.org/officeDocument/2006/extended-properties" xmlns:vt="http://schemas.openxmlformats.org/officeDocument/2006/docPropsVTypes">
  <Template>Normal.dotm</Template>
  <TotalTime>4</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Postcard – Modernising levies legislation</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Postcard – Modernising levies legislation</dc:title>
  <dc:creator>Department of Agriculture, Water and the Environment</dc:creator>
  <cp:lastModifiedBy>Smith-Fleury, Steven</cp:lastModifiedBy>
  <cp:revision>3</cp:revision>
  <cp:lastPrinted>2015-08-14T05:36:00Z</cp:lastPrinted>
  <dcterms:created xsi:type="dcterms:W3CDTF">2022-05-26T06:50:00Z</dcterms:created>
  <dcterms:modified xsi:type="dcterms:W3CDTF">2022-05-26T06:53:00Z</dcterms:modified>
  <cp:contentStatus>Updated August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Display as">
    <vt:lpwstr>;#Template;#</vt:lpwstr>
  </property>
</Properties>
</file>