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FB012" w14:textId="77777777" w:rsidR="00350AF1" w:rsidRDefault="00350AF1" w:rsidP="002E3ED1">
      <w:pPr>
        <w:spacing w:line="240" w:lineRule="auto"/>
        <w:jc w:val="center"/>
        <w:rPr>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01B19E9" w14:textId="1A4EBE42" w:rsidR="00B26393" w:rsidRPr="00302189" w:rsidRDefault="00B26393" w:rsidP="00B26393">
      <w:pPr>
        <w:pStyle w:val="DocumentType-Guideline"/>
      </w:pPr>
      <w:r>
        <w:t>FAQ</w:t>
      </w:r>
    </w:p>
    <w:p w14:paraId="208D3B21" w14:textId="62E516F5" w:rsidR="004A42DD" w:rsidRDefault="003D5E72" w:rsidP="004A42DD">
      <w:pPr>
        <w:pStyle w:val="Heading1"/>
        <w:rPr>
          <w:sz w:val="28"/>
        </w:rPr>
      </w:pPr>
      <w:bookmarkStart w:id="0" w:name="_Toc366160494"/>
      <w:r>
        <w:t>Printing in the NEXDOC portal</w:t>
      </w:r>
    </w:p>
    <w:p w14:paraId="1110B2EE" w14:textId="77777777" w:rsidR="00B26393" w:rsidRPr="00810AF2" w:rsidRDefault="00B26393" w:rsidP="00B26393">
      <w:pPr>
        <w:pStyle w:val="ListBullet"/>
        <w:numPr>
          <w:ilvl w:val="0"/>
          <w:numId w:val="0"/>
        </w:numPr>
      </w:pPr>
    </w:p>
    <w:p w14:paraId="48ACFBCC" w14:textId="77777777" w:rsidR="00B26393" w:rsidRDefault="00B26393" w:rsidP="00B26393">
      <w:pPr>
        <w:spacing w:line="276" w:lineRule="auto"/>
      </w:pPr>
      <w:r>
        <w:t>__________________________________________________________________________________</w:t>
      </w:r>
    </w:p>
    <w:p w14:paraId="2F44A8D0" w14:textId="77777777" w:rsidR="00B26393" w:rsidRDefault="00B26393" w:rsidP="00B26393">
      <w:pPr>
        <w:pStyle w:val="BodyText"/>
        <w:rPr>
          <w:b/>
          <w:sz w:val="30"/>
          <w:szCs w:val="30"/>
        </w:rPr>
      </w:pPr>
      <w:r>
        <w:rPr>
          <w:b/>
          <w:sz w:val="30"/>
          <w:szCs w:val="30"/>
        </w:rPr>
        <w:t>In this document</w:t>
      </w:r>
      <w:bookmarkEnd w:id="0"/>
    </w:p>
    <w:p w14:paraId="780CF605" w14:textId="77777777" w:rsidR="00B26393" w:rsidRDefault="00B26393" w:rsidP="00B26393">
      <w:pPr>
        <w:pStyle w:val="BodyText"/>
        <w:rPr>
          <w:lang w:val="en-US"/>
        </w:rPr>
      </w:pPr>
      <w:r>
        <w:rPr>
          <w:lang w:val="en-US"/>
        </w:rPr>
        <w:t>This document contains the following topics.</w:t>
      </w:r>
    </w:p>
    <w:p w14:paraId="2FABA5DE" w14:textId="3C4F111C" w:rsidR="00CD1CB2" w:rsidRDefault="00B26393">
      <w:pPr>
        <w:pStyle w:val="TOC1"/>
        <w:rPr>
          <w:rFonts w:asciiTheme="minorHAnsi" w:eastAsiaTheme="minorEastAsia" w:hAnsiTheme="minorHAnsi" w:cstheme="minorBidi"/>
          <w:kern w:val="2"/>
          <w:lang w:val="en-AU" w:eastAsia="en-AU"/>
          <w14:ligatures w14:val="standardContextual"/>
        </w:rPr>
      </w:pPr>
      <w:r>
        <w:rPr>
          <w:szCs w:val="24"/>
        </w:rPr>
        <w:fldChar w:fldCharType="begin"/>
      </w:r>
      <w:r>
        <w:instrText xml:space="preserve"> TOC \h \z \t "Heading 2,1,Heading 3,2,Heading 4,3" </w:instrText>
      </w:r>
      <w:r>
        <w:rPr>
          <w:szCs w:val="24"/>
        </w:rPr>
        <w:fldChar w:fldCharType="separate"/>
      </w:r>
      <w:hyperlink w:anchor="_Toc149580800" w:history="1">
        <w:r w:rsidR="00CD1CB2" w:rsidRPr="00B65888">
          <w:rPr>
            <w:rStyle w:val="Hyperlink"/>
            <w:shd w:val="clear" w:color="auto" w:fill="FFFFFF"/>
          </w:rPr>
          <w:t>Purpose of this document</w:t>
        </w:r>
        <w:r w:rsidR="00CD1CB2">
          <w:rPr>
            <w:webHidden/>
          </w:rPr>
          <w:tab/>
        </w:r>
        <w:r w:rsidR="00CD1CB2">
          <w:rPr>
            <w:webHidden/>
          </w:rPr>
          <w:fldChar w:fldCharType="begin"/>
        </w:r>
        <w:r w:rsidR="00CD1CB2">
          <w:rPr>
            <w:webHidden/>
          </w:rPr>
          <w:instrText xml:space="preserve"> PAGEREF _Toc149580800 \h </w:instrText>
        </w:r>
        <w:r w:rsidR="00CD1CB2">
          <w:rPr>
            <w:webHidden/>
          </w:rPr>
        </w:r>
        <w:r w:rsidR="00CD1CB2">
          <w:rPr>
            <w:webHidden/>
          </w:rPr>
          <w:fldChar w:fldCharType="separate"/>
        </w:r>
        <w:r w:rsidR="00CD1CB2">
          <w:rPr>
            <w:webHidden/>
          </w:rPr>
          <w:t>2</w:t>
        </w:r>
        <w:r w:rsidR="00CD1CB2">
          <w:rPr>
            <w:webHidden/>
          </w:rPr>
          <w:fldChar w:fldCharType="end"/>
        </w:r>
      </w:hyperlink>
    </w:p>
    <w:p w14:paraId="6706F9C2" w14:textId="1FC83131" w:rsidR="00CD1CB2" w:rsidRDefault="00000000">
      <w:pPr>
        <w:pStyle w:val="TOC1"/>
        <w:rPr>
          <w:rFonts w:asciiTheme="minorHAnsi" w:eastAsiaTheme="minorEastAsia" w:hAnsiTheme="minorHAnsi" w:cstheme="minorBidi"/>
          <w:kern w:val="2"/>
          <w:lang w:val="en-AU" w:eastAsia="en-AU"/>
          <w14:ligatures w14:val="standardContextual"/>
        </w:rPr>
      </w:pPr>
      <w:hyperlink w:anchor="_Toc149580801" w:history="1">
        <w:r w:rsidR="00CD1CB2" w:rsidRPr="00B65888">
          <w:rPr>
            <w:rStyle w:val="Hyperlink"/>
            <w:shd w:val="clear" w:color="auto" w:fill="FFFFFF"/>
          </w:rPr>
          <w:t>Do certificates generated in NEXDOC need to be printed on blue security paper?</w:t>
        </w:r>
        <w:r w:rsidR="00CD1CB2">
          <w:rPr>
            <w:webHidden/>
          </w:rPr>
          <w:tab/>
        </w:r>
        <w:r w:rsidR="00CD1CB2">
          <w:rPr>
            <w:webHidden/>
          </w:rPr>
          <w:fldChar w:fldCharType="begin"/>
        </w:r>
        <w:r w:rsidR="00CD1CB2">
          <w:rPr>
            <w:webHidden/>
          </w:rPr>
          <w:instrText xml:space="preserve"> PAGEREF _Toc149580801 \h </w:instrText>
        </w:r>
        <w:r w:rsidR="00CD1CB2">
          <w:rPr>
            <w:webHidden/>
          </w:rPr>
        </w:r>
        <w:r w:rsidR="00CD1CB2">
          <w:rPr>
            <w:webHidden/>
          </w:rPr>
          <w:fldChar w:fldCharType="separate"/>
        </w:r>
        <w:r w:rsidR="00CD1CB2">
          <w:rPr>
            <w:webHidden/>
          </w:rPr>
          <w:t>2</w:t>
        </w:r>
        <w:r w:rsidR="00CD1CB2">
          <w:rPr>
            <w:webHidden/>
          </w:rPr>
          <w:fldChar w:fldCharType="end"/>
        </w:r>
      </w:hyperlink>
    </w:p>
    <w:p w14:paraId="11A86597" w14:textId="5715546B" w:rsidR="00CD1CB2" w:rsidRDefault="00000000">
      <w:pPr>
        <w:pStyle w:val="TOC1"/>
        <w:rPr>
          <w:rFonts w:asciiTheme="minorHAnsi" w:eastAsiaTheme="minorEastAsia" w:hAnsiTheme="minorHAnsi" w:cstheme="minorBidi"/>
          <w:kern w:val="2"/>
          <w:lang w:val="en-AU" w:eastAsia="en-AU"/>
          <w14:ligatures w14:val="standardContextual"/>
        </w:rPr>
      </w:pPr>
      <w:hyperlink w:anchor="_Toc149580802" w:history="1">
        <w:r w:rsidR="00CD1CB2" w:rsidRPr="00B65888">
          <w:rPr>
            <w:rStyle w:val="Hyperlink"/>
            <w:shd w:val="clear" w:color="auto" w:fill="FFFFFF"/>
          </w:rPr>
          <w:t>If I use the NEXDOC portal, how do I receive my export certificate?</w:t>
        </w:r>
        <w:r w:rsidR="00CD1CB2">
          <w:rPr>
            <w:webHidden/>
          </w:rPr>
          <w:tab/>
        </w:r>
        <w:r w:rsidR="00CD1CB2">
          <w:rPr>
            <w:webHidden/>
          </w:rPr>
          <w:fldChar w:fldCharType="begin"/>
        </w:r>
        <w:r w:rsidR="00CD1CB2">
          <w:rPr>
            <w:webHidden/>
          </w:rPr>
          <w:instrText xml:space="preserve"> PAGEREF _Toc149580802 \h </w:instrText>
        </w:r>
        <w:r w:rsidR="00CD1CB2">
          <w:rPr>
            <w:webHidden/>
          </w:rPr>
        </w:r>
        <w:r w:rsidR="00CD1CB2">
          <w:rPr>
            <w:webHidden/>
          </w:rPr>
          <w:fldChar w:fldCharType="separate"/>
        </w:r>
        <w:r w:rsidR="00CD1CB2">
          <w:rPr>
            <w:webHidden/>
          </w:rPr>
          <w:t>2</w:t>
        </w:r>
        <w:r w:rsidR="00CD1CB2">
          <w:rPr>
            <w:webHidden/>
          </w:rPr>
          <w:fldChar w:fldCharType="end"/>
        </w:r>
      </w:hyperlink>
    </w:p>
    <w:p w14:paraId="044E0ABB" w14:textId="2C3632B5" w:rsidR="00CD1CB2" w:rsidRDefault="00000000">
      <w:pPr>
        <w:pStyle w:val="TOC1"/>
        <w:rPr>
          <w:rFonts w:asciiTheme="minorHAnsi" w:eastAsiaTheme="minorEastAsia" w:hAnsiTheme="minorHAnsi" w:cstheme="minorBidi"/>
          <w:kern w:val="2"/>
          <w:lang w:val="en-AU" w:eastAsia="en-AU"/>
          <w14:ligatures w14:val="standardContextual"/>
        </w:rPr>
      </w:pPr>
      <w:hyperlink w:anchor="_Toc149580803" w:history="1">
        <w:r w:rsidR="00CD1CB2" w:rsidRPr="00B65888">
          <w:rPr>
            <w:rStyle w:val="Hyperlink"/>
            <w:shd w:val="clear" w:color="auto" w:fill="FFFFFF"/>
          </w:rPr>
          <w:t>What is MyPrint?</w:t>
        </w:r>
        <w:r w:rsidR="00CD1CB2">
          <w:rPr>
            <w:webHidden/>
          </w:rPr>
          <w:tab/>
        </w:r>
        <w:r w:rsidR="00CD1CB2">
          <w:rPr>
            <w:webHidden/>
          </w:rPr>
          <w:fldChar w:fldCharType="begin"/>
        </w:r>
        <w:r w:rsidR="00CD1CB2">
          <w:rPr>
            <w:webHidden/>
          </w:rPr>
          <w:instrText xml:space="preserve"> PAGEREF _Toc149580803 \h </w:instrText>
        </w:r>
        <w:r w:rsidR="00CD1CB2">
          <w:rPr>
            <w:webHidden/>
          </w:rPr>
        </w:r>
        <w:r w:rsidR="00CD1CB2">
          <w:rPr>
            <w:webHidden/>
          </w:rPr>
          <w:fldChar w:fldCharType="separate"/>
        </w:r>
        <w:r w:rsidR="00CD1CB2">
          <w:rPr>
            <w:webHidden/>
          </w:rPr>
          <w:t>2</w:t>
        </w:r>
        <w:r w:rsidR="00CD1CB2">
          <w:rPr>
            <w:webHidden/>
          </w:rPr>
          <w:fldChar w:fldCharType="end"/>
        </w:r>
      </w:hyperlink>
    </w:p>
    <w:p w14:paraId="40FE563D" w14:textId="2CAE90DB" w:rsidR="00CD1CB2" w:rsidRDefault="00000000">
      <w:pPr>
        <w:pStyle w:val="TOC1"/>
        <w:rPr>
          <w:rFonts w:asciiTheme="minorHAnsi" w:eastAsiaTheme="minorEastAsia" w:hAnsiTheme="minorHAnsi" w:cstheme="minorBidi"/>
          <w:kern w:val="2"/>
          <w:lang w:val="en-AU" w:eastAsia="en-AU"/>
          <w14:ligatures w14:val="standardContextual"/>
        </w:rPr>
      </w:pPr>
      <w:hyperlink w:anchor="_Toc149580804" w:history="1">
        <w:r w:rsidR="00CD1CB2" w:rsidRPr="00B65888">
          <w:rPr>
            <w:rStyle w:val="Hyperlink"/>
            <w:shd w:val="clear" w:color="auto" w:fill="FFFFFF"/>
          </w:rPr>
          <w:t>What printer can I print to if I use the NEXDOC portal?</w:t>
        </w:r>
        <w:r w:rsidR="00CD1CB2">
          <w:rPr>
            <w:webHidden/>
          </w:rPr>
          <w:tab/>
        </w:r>
        <w:r w:rsidR="00CD1CB2">
          <w:rPr>
            <w:webHidden/>
          </w:rPr>
          <w:fldChar w:fldCharType="begin"/>
        </w:r>
        <w:r w:rsidR="00CD1CB2">
          <w:rPr>
            <w:webHidden/>
          </w:rPr>
          <w:instrText xml:space="preserve"> PAGEREF _Toc149580804 \h </w:instrText>
        </w:r>
        <w:r w:rsidR="00CD1CB2">
          <w:rPr>
            <w:webHidden/>
          </w:rPr>
        </w:r>
        <w:r w:rsidR="00CD1CB2">
          <w:rPr>
            <w:webHidden/>
          </w:rPr>
          <w:fldChar w:fldCharType="separate"/>
        </w:r>
        <w:r w:rsidR="00CD1CB2">
          <w:rPr>
            <w:webHidden/>
          </w:rPr>
          <w:t>2</w:t>
        </w:r>
        <w:r w:rsidR="00CD1CB2">
          <w:rPr>
            <w:webHidden/>
          </w:rPr>
          <w:fldChar w:fldCharType="end"/>
        </w:r>
      </w:hyperlink>
    </w:p>
    <w:p w14:paraId="783F45BD" w14:textId="5951FCE2" w:rsidR="00CD1CB2" w:rsidRDefault="00000000">
      <w:pPr>
        <w:pStyle w:val="TOC1"/>
        <w:rPr>
          <w:rFonts w:asciiTheme="minorHAnsi" w:eastAsiaTheme="minorEastAsia" w:hAnsiTheme="minorHAnsi" w:cstheme="minorBidi"/>
          <w:kern w:val="2"/>
          <w:lang w:val="en-AU" w:eastAsia="en-AU"/>
          <w14:ligatures w14:val="standardContextual"/>
        </w:rPr>
      </w:pPr>
      <w:hyperlink w:anchor="_Toc149580805" w:history="1">
        <w:r w:rsidR="00CD1CB2" w:rsidRPr="00B65888">
          <w:rPr>
            <w:rStyle w:val="Hyperlink"/>
            <w:shd w:val="clear" w:color="auto" w:fill="FFFFFF"/>
          </w:rPr>
          <w:t>My certificate status is ‘Printed’ but I haven’t received my certificate?</w:t>
        </w:r>
        <w:r w:rsidR="00CD1CB2">
          <w:rPr>
            <w:webHidden/>
          </w:rPr>
          <w:tab/>
        </w:r>
        <w:r w:rsidR="00CD1CB2">
          <w:rPr>
            <w:webHidden/>
          </w:rPr>
          <w:fldChar w:fldCharType="begin"/>
        </w:r>
        <w:r w:rsidR="00CD1CB2">
          <w:rPr>
            <w:webHidden/>
          </w:rPr>
          <w:instrText xml:space="preserve"> PAGEREF _Toc149580805 \h </w:instrText>
        </w:r>
        <w:r w:rsidR="00CD1CB2">
          <w:rPr>
            <w:webHidden/>
          </w:rPr>
        </w:r>
        <w:r w:rsidR="00CD1CB2">
          <w:rPr>
            <w:webHidden/>
          </w:rPr>
          <w:fldChar w:fldCharType="separate"/>
        </w:r>
        <w:r w:rsidR="00CD1CB2">
          <w:rPr>
            <w:webHidden/>
          </w:rPr>
          <w:t>2</w:t>
        </w:r>
        <w:r w:rsidR="00CD1CB2">
          <w:rPr>
            <w:webHidden/>
          </w:rPr>
          <w:fldChar w:fldCharType="end"/>
        </w:r>
      </w:hyperlink>
    </w:p>
    <w:p w14:paraId="2E634CDC" w14:textId="49AD8FBE" w:rsidR="00CD1CB2" w:rsidRDefault="00000000">
      <w:pPr>
        <w:pStyle w:val="TOC1"/>
        <w:rPr>
          <w:rFonts w:asciiTheme="minorHAnsi" w:eastAsiaTheme="minorEastAsia" w:hAnsiTheme="minorHAnsi" w:cstheme="minorBidi"/>
          <w:kern w:val="2"/>
          <w:lang w:val="en-AU" w:eastAsia="en-AU"/>
          <w14:ligatures w14:val="standardContextual"/>
        </w:rPr>
      </w:pPr>
      <w:hyperlink w:anchor="_Toc149580806" w:history="1">
        <w:r w:rsidR="00CD1CB2" w:rsidRPr="00B65888">
          <w:rPr>
            <w:rStyle w:val="Hyperlink"/>
            <w:shd w:val="clear" w:color="auto" w:fill="FFFFFF"/>
          </w:rPr>
          <w:t>What is a print indicator?</w:t>
        </w:r>
        <w:r w:rsidR="00CD1CB2">
          <w:rPr>
            <w:webHidden/>
          </w:rPr>
          <w:tab/>
        </w:r>
        <w:r w:rsidR="00CD1CB2">
          <w:rPr>
            <w:webHidden/>
          </w:rPr>
          <w:fldChar w:fldCharType="begin"/>
        </w:r>
        <w:r w:rsidR="00CD1CB2">
          <w:rPr>
            <w:webHidden/>
          </w:rPr>
          <w:instrText xml:space="preserve"> PAGEREF _Toc149580806 \h </w:instrText>
        </w:r>
        <w:r w:rsidR="00CD1CB2">
          <w:rPr>
            <w:webHidden/>
          </w:rPr>
        </w:r>
        <w:r w:rsidR="00CD1CB2">
          <w:rPr>
            <w:webHidden/>
          </w:rPr>
          <w:fldChar w:fldCharType="separate"/>
        </w:r>
        <w:r w:rsidR="00CD1CB2">
          <w:rPr>
            <w:webHidden/>
          </w:rPr>
          <w:t>2</w:t>
        </w:r>
        <w:r w:rsidR="00CD1CB2">
          <w:rPr>
            <w:webHidden/>
          </w:rPr>
          <w:fldChar w:fldCharType="end"/>
        </w:r>
      </w:hyperlink>
    </w:p>
    <w:p w14:paraId="32886EA9" w14:textId="44645F8C" w:rsidR="00CD1CB2" w:rsidRDefault="00000000">
      <w:pPr>
        <w:pStyle w:val="TOC1"/>
        <w:rPr>
          <w:rFonts w:asciiTheme="minorHAnsi" w:eastAsiaTheme="minorEastAsia" w:hAnsiTheme="minorHAnsi" w:cstheme="minorBidi"/>
          <w:kern w:val="2"/>
          <w:lang w:val="en-AU" w:eastAsia="en-AU"/>
          <w14:ligatures w14:val="standardContextual"/>
        </w:rPr>
      </w:pPr>
      <w:hyperlink w:anchor="_Toc149580807" w:history="1">
        <w:r w:rsidR="00CD1CB2" w:rsidRPr="00B65888">
          <w:rPr>
            <w:rStyle w:val="Hyperlink"/>
            <w:shd w:val="clear" w:color="auto" w:fill="FFFFFF"/>
          </w:rPr>
          <w:t>What is the difference between the ‘Print’ button and the ‘Release to Print’ button?</w:t>
        </w:r>
        <w:r w:rsidR="00CD1CB2">
          <w:rPr>
            <w:webHidden/>
          </w:rPr>
          <w:tab/>
        </w:r>
        <w:r w:rsidR="00CD1CB2">
          <w:rPr>
            <w:webHidden/>
          </w:rPr>
          <w:fldChar w:fldCharType="begin"/>
        </w:r>
        <w:r w:rsidR="00CD1CB2">
          <w:rPr>
            <w:webHidden/>
          </w:rPr>
          <w:instrText xml:space="preserve"> PAGEREF _Toc149580807 \h </w:instrText>
        </w:r>
        <w:r w:rsidR="00CD1CB2">
          <w:rPr>
            <w:webHidden/>
          </w:rPr>
        </w:r>
        <w:r w:rsidR="00CD1CB2">
          <w:rPr>
            <w:webHidden/>
          </w:rPr>
          <w:fldChar w:fldCharType="separate"/>
        </w:r>
        <w:r w:rsidR="00CD1CB2">
          <w:rPr>
            <w:webHidden/>
          </w:rPr>
          <w:t>3</w:t>
        </w:r>
        <w:r w:rsidR="00CD1CB2">
          <w:rPr>
            <w:webHidden/>
          </w:rPr>
          <w:fldChar w:fldCharType="end"/>
        </w:r>
      </w:hyperlink>
    </w:p>
    <w:p w14:paraId="7E03F7C3" w14:textId="370A21F6" w:rsidR="00B26393" w:rsidRDefault="00B26393" w:rsidP="00B26393">
      <w:pPr>
        <w:pStyle w:val="Heading2"/>
      </w:pPr>
      <w:r>
        <w:rPr>
          <w:b w:val="0"/>
          <w:bCs w:val="0"/>
        </w:rPr>
        <w:fldChar w:fldCharType="end"/>
      </w:r>
      <w:r>
        <w:br w:type="page"/>
      </w:r>
    </w:p>
    <w:p w14:paraId="3D2C2191" w14:textId="595E1ACE" w:rsidR="006D225C" w:rsidRPr="00A85A99" w:rsidRDefault="00E308E6" w:rsidP="00402EEC">
      <w:pPr>
        <w:pStyle w:val="Heading2"/>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br/>
      </w:r>
      <w:r w:rsidR="0029673D">
        <w:rPr>
          <w:shd w:val="clear" w:color="auto" w:fill="FFFFFF"/>
        </w:rPr>
        <w:br/>
      </w:r>
      <w:bookmarkStart w:id="1" w:name="_Toc149580800"/>
      <w:r w:rsidR="006646C7">
        <w:rPr>
          <w:shd w:val="clear" w:color="auto" w:fill="FFFFFF"/>
        </w:rPr>
        <w:t>Purpose of this document</w:t>
      </w:r>
      <w:bookmarkEnd w:id="1"/>
    </w:p>
    <w:p w14:paraId="5269551C" w14:textId="21A8EF5F" w:rsidR="006D225C" w:rsidRPr="006D225C" w:rsidRDefault="006D225C" w:rsidP="006D225C">
      <w:pPr>
        <w:spacing w:line="240" w:lineRule="auto"/>
        <w:ind w:right="-330"/>
        <w:rPr>
          <w:rFonts w:cstheme="minorHAnsi"/>
          <w:shd w:val="clear" w:color="auto" w:fill="FFFFFF"/>
        </w:rPr>
      </w:pPr>
      <w:r w:rsidRPr="006D225C">
        <w:rPr>
          <w:rFonts w:cstheme="minorHAnsi"/>
          <w:shd w:val="clear" w:color="auto" w:fill="FFFFFF"/>
        </w:rPr>
        <w:t xml:space="preserve">This document provides answers to frequently asked questions </w:t>
      </w:r>
      <w:r w:rsidR="005B4D61">
        <w:rPr>
          <w:rFonts w:cstheme="minorHAnsi"/>
          <w:shd w:val="clear" w:color="auto" w:fill="FFFFFF"/>
        </w:rPr>
        <w:t xml:space="preserve">to </w:t>
      </w:r>
      <w:r w:rsidR="003D5E72">
        <w:rPr>
          <w:rFonts w:cstheme="minorHAnsi"/>
          <w:shd w:val="clear" w:color="auto" w:fill="FFFFFF"/>
        </w:rPr>
        <w:t>printing certification in the NEXDOC portal.</w:t>
      </w:r>
    </w:p>
    <w:p w14:paraId="401C8ED6" w14:textId="77777777" w:rsidR="002A1840" w:rsidRPr="002A1840" w:rsidRDefault="002A1840" w:rsidP="00890873">
      <w:pPr>
        <w:pStyle w:val="Heading2"/>
        <w:rPr>
          <w:shd w:val="clear" w:color="auto" w:fill="FFFFFF"/>
        </w:rPr>
      </w:pPr>
      <w:bookmarkStart w:id="2" w:name="_Toc149580801"/>
      <w:r w:rsidRPr="002A1840">
        <w:rPr>
          <w:shd w:val="clear" w:color="auto" w:fill="FFFFFF"/>
        </w:rPr>
        <w:t>Do certificates generated in NEXDOC need to be printed on blue security paper?</w:t>
      </w:r>
      <w:bookmarkEnd w:id="2"/>
    </w:p>
    <w:p w14:paraId="2234836A" w14:textId="1EF1F67E" w:rsidR="007A7FCC" w:rsidRPr="00D240EC" w:rsidRDefault="007A7FCC" w:rsidP="003F51EB">
      <w:pPr>
        <w:spacing w:line="240" w:lineRule="auto"/>
        <w:ind w:right="-330"/>
      </w:pPr>
      <w:r w:rsidRPr="00D240EC">
        <w:t>No,</w:t>
      </w:r>
      <w:r>
        <w:t xml:space="preserve"> certificates printed out of NEXDOC </w:t>
      </w:r>
      <w:r w:rsidRPr="00D240EC">
        <w:t>can’t be printed on blue security paper. These certificates must now be printed on plain white A4 paper.</w:t>
      </w:r>
    </w:p>
    <w:p w14:paraId="34C7E73A" w14:textId="35A330E6" w:rsidR="003F51EB" w:rsidRPr="003F51EB" w:rsidRDefault="003F51EB" w:rsidP="00890873">
      <w:pPr>
        <w:pStyle w:val="Heading2"/>
        <w:rPr>
          <w:shd w:val="clear" w:color="auto" w:fill="FFFFFF"/>
        </w:rPr>
      </w:pPr>
      <w:bookmarkStart w:id="3" w:name="_Toc149580802"/>
      <w:r w:rsidRPr="003F51EB">
        <w:rPr>
          <w:shd w:val="clear" w:color="auto" w:fill="FFFFFF"/>
        </w:rPr>
        <w:t xml:space="preserve">If I use the NEXDOC </w:t>
      </w:r>
      <w:r>
        <w:rPr>
          <w:shd w:val="clear" w:color="auto" w:fill="FFFFFF"/>
        </w:rPr>
        <w:t>p</w:t>
      </w:r>
      <w:r w:rsidRPr="003F51EB">
        <w:rPr>
          <w:shd w:val="clear" w:color="auto" w:fill="FFFFFF"/>
        </w:rPr>
        <w:t>ortal, how do I receive my export certificate?</w:t>
      </w:r>
      <w:bookmarkEnd w:id="3"/>
    </w:p>
    <w:p w14:paraId="0A9D0FAF" w14:textId="77777777" w:rsidR="0042778B" w:rsidRPr="00D240EC" w:rsidRDefault="0042778B" w:rsidP="0042778B">
      <w:pPr>
        <w:spacing w:line="240" w:lineRule="auto"/>
        <w:ind w:right="-330"/>
        <w:rPr>
          <w:i/>
          <w:iCs/>
        </w:rPr>
      </w:pPr>
      <w:r w:rsidRPr="00D240EC">
        <w:t>You still have the option to print your certificate at a regional department office or use MyPrint to use your own printer</w:t>
      </w:r>
      <w:r w:rsidRPr="00D240EC">
        <w:rPr>
          <w:i/>
          <w:iCs/>
        </w:rPr>
        <w:t xml:space="preserve">. </w:t>
      </w:r>
      <w:r>
        <w:rPr>
          <w:i/>
          <w:iCs/>
        </w:rPr>
        <w:br/>
      </w:r>
      <w:r w:rsidRPr="004D575E">
        <w:rPr>
          <w:i/>
          <w:iCs/>
        </w:rPr>
        <w:t>Please note: Certificates to certain countries are still required to be printed by the department at a regional office.</w:t>
      </w:r>
    </w:p>
    <w:p w14:paraId="06A22252" w14:textId="77777777" w:rsidR="0033117F" w:rsidRPr="0033117F" w:rsidRDefault="0033117F" w:rsidP="00890873">
      <w:pPr>
        <w:pStyle w:val="Heading2"/>
        <w:rPr>
          <w:shd w:val="clear" w:color="auto" w:fill="FFFFFF"/>
        </w:rPr>
      </w:pPr>
      <w:bookmarkStart w:id="4" w:name="_Toc149580803"/>
      <w:r w:rsidRPr="0033117F">
        <w:rPr>
          <w:shd w:val="clear" w:color="auto" w:fill="FFFFFF"/>
        </w:rPr>
        <w:t>What is MyPrint?</w:t>
      </w:r>
      <w:bookmarkEnd w:id="4"/>
    </w:p>
    <w:p w14:paraId="3A9B65D5" w14:textId="3E2467A3" w:rsidR="008D1F78" w:rsidRPr="00D240EC" w:rsidRDefault="008D1F78" w:rsidP="008D1F78">
      <w:pPr>
        <w:spacing w:line="240" w:lineRule="auto"/>
        <w:ind w:right="-330"/>
        <w:rPr>
          <w:b/>
          <w:bCs/>
        </w:rPr>
      </w:pPr>
      <w:r w:rsidRPr="00D240EC">
        <w:t xml:space="preserve">The NEXDOC Portal allows exporters to print to their own printer; this function is called MyPrint. You can request the MyPrint permission when you register as an exporter. You can also confirm your MyPrint functionality in the </w:t>
      </w:r>
      <w:r w:rsidRPr="00D240EC">
        <w:rPr>
          <w:i/>
          <w:iCs/>
        </w:rPr>
        <w:t>Account</w:t>
      </w:r>
      <w:r w:rsidRPr="00D240EC">
        <w:t xml:space="preserve"> tab on the NEXDOC Homepage.</w:t>
      </w:r>
      <w:r w:rsidR="0010360F">
        <w:t xml:space="preserve"> </w:t>
      </w:r>
      <w:r w:rsidR="00536B7D">
        <w:t>[</w:t>
      </w:r>
      <w:r w:rsidR="00000FB7">
        <w:t>See Manage My Details</w:t>
      </w:r>
      <w:r w:rsidR="00536B7D">
        <w:t xml:space="preserve"> user guide]</w:t>
      </w:r>
    </w:p>
    <w:p w14:paraId="2A1DD0C9" w14:textId="530F859E" w:rsidR="00594FAA" w:rsidRPr="00594FAA" w:rsidRDefault="00594FAA" w:rsidP="00890873">
      <w:pPr>
        <w:pStyle w:val="Heading2"/>
        <w:rPr>
          <w:shd w:val="clear" w:color="auto" w:fill="FFFFFF"/>
        </w:rPr>
      </w:pPr>
      <w:bookmarkStart w:id="5" w:name="_Toc149580804"/>
      <w:r w:rsidRPr="00594FAA">
        <w:rPr>
          <w:shd w:val="clear" w:color="auto" w:fill="FFFFFF"/>
        </w:rPr>
        <w:t>What printer can I print to if I use the NEXDOC portal?</w:t>
      </w:r>
      <w:bookmarkEnd w:id="5"/>
    </w:p>
    <w:p w14:paraId="0F8C0450" w14:textId="15D1666B" w:rsidR="00767218" w:rsidRPr="00D240EC" w:rsidRDefault="00767218" w:rsidP="00767218">
      <w:pPr>
        <w:spacing w:line="240" w:lineRule="auto"/>
        <w:ind w:right="-330"/>
      </w:pPr>
      <w:r w:rsidRPr="00D240EC">
        <w:t xml:space="preserve">You can either print to your own printer or to </w:t>
      </w:r>
      <w:r w:rsidR="00312AB6">
        <w:t xml:space="preserve">a printer in </w:t>
      </w:r>
      <w:r w:rsidRPr="00D240EC">
        <w:t xml:space="preserve">a regional department office. Please be aware you </w:t>
      </w:r>
      <w:r w:rsidR="00DC0711">
        <w:t xml:space="preserve">are not able to </w:t>
      </w:r>
      <w:r w:rsidRPr="00D240EC">
        <w:t>print your certificate to an agent or freight forwarder’s printer.</w:t>
      </w:r>
    </w:p>
    <w:p w14:paraId="0C967CC3" w14:textId="77777777" w:rsidR="00FE7079" w:rsidRPr="00FE7079" w:rsidRDefault="00FE7079" w:rsidP="00890873">
      <w:pPr>
        <w:pStyle w:val="Heading2"/>
        <w:rPr>
          <w:shd w:val="clear" w:color="auto" w:fill="FFFFFF"/>
        </w:rPr>
      </w:pPr>
      <w:bookmarkStart w:id="6" w:name="_Toc149580805"/>
      <w:r w:rsidRPr="00FE7079">
        <w:rPr>
          <w:shd w:val="clear" w:color="auto" w:fill="FFFFFF"/>
        </w:rPr>
        <w:t>My certificate status is ‘Printed’ but I haven’t received my certificate?</w:t>
      </w:r>
      <w:bookmarkEnd w:id="6"/>
      <w:r w:rsidRPr="00FE7079">
        <w:rPr>
          <w:shd w:val="clear" w:color="auto" w:fill="FFFFFF"/>
        </w:rPr>
        <w:t xml:space="preserve"> </w:t>
      </w:r>
    </w:p>
    <w:p w14:paraId="3D7969EF" w14:textId="1D52CDDF" w:rsidR="0087517A" w:rsidRPr="00D240EC" w:rsidRDefault="0087517A" w:rsidP="0087517A">
      <w:pPr>
        <w:spacing w:line="240" w:lineRule="auto"/>
        <w:ind w:right="-330"/>
      </w:pPr>
      <w:r w:rsidRPr="00D240EC">
        <w:t>Check your print indicator and print destination. You may need to</w:t>
      </w:r>
      <w:r w:rsidR="0088647F">
        <w:t xml:space="preserve"> </w:t>
      </w:r>
      <w:r w:rsidR="00E53607">
        <w:t xml:space="preserve">review </w:t>
      </w:r>
      <w:r w:rsidRPr="00D240EC">
        <w:t>the certificate and manually select the ‘Print’ button if you lodged with MyPrint.</w:t>
      </w:r>
    </w:p>
    <w:p w14:paraId="303546F4" w14:textId="77777777" w:rsidR="007A7ACA" w:rsidRDefault="007A7ACA" w:rsidP="00890873">
      <w:pPr>
        <w:pStyle w:val="Heading2"/>
        <w:rPr>
          <w:shd w:val="clear" w:color="auto" w:fill="FFFFFF"/>
        </w:rPr>
      </w:pPr>
      <w:bookmarkStart w:id="7" w:name="_Toc149580806"/>
      <w:r w:rsidRPr="007A7ACA">
        <w:rPr>
          <w:shd w:val="clear" w:color="auto" w:fill="FFFFFF"/>
        </w:rPr>
        <w:t>What is a print indicator?</w:t>
      </w:r>
      <w:bookmarkEnd w:id="7"/>
    </w:p>
    <w:p w14:paraId="27B49A9C" w14:textId="77777777" w:rsidR="00A503A0" w:rsidRPr="00D240EC" w:rsidRDefault="00A503A0" w:rsidP="00A503A0">
      <w:pPr>
        <w:spacing w:line="240" w:lineRule="auto"/>
        <w:ind w:left="-284" w:right="-330" w:firstLine="284"/>
      </w:pPr>
      <w:r w:rsidRPr="00D240EC">
        <w:t xml:space="preserve">The print indicator tells the NEXDOC system how you would like to generate and receive the certificate. </w:t>
      </w:r>
    </w:p>
    <w:p w14:paraId="569C1D99" w14:textId="77777777" w:rsidR="00A503A0" w:rsidRPr="00D240EC" w:rsidRDefault="00A503A0" w:rsidP="00A503A0">
      <w:pPr>
        <w:spacing w:line="240" w:lineRule="auto"/>
        <w:ind w:right="-330"/>
      </w:pPr>
      <w:r w:rsidRPr="00D240EC">
        <w:t>If you select ‘Automatic’, the certificate will automatically generate and be ready for print once the REX is approved. If you are printing to a regional office, your certificate will automatically print at the office. If you are printing to your own printer, you will need to select the ‘Print’ button on the certificate screen.</w:t>
      </w:r>
    </w:p>
    <w:p w14:paraId="3E2868FF" w14:textId="77777777" w:rsidR="00A503A0" w:rsidRPr="00D240EC" w:rsidRDefault="00A503A0" w:rsidP="00A503A0">
      <w:pPr>
        <w:spacing w:line="240" w:lineRule="auto"/>
        <w:ind w:right="-330"/>
      </w:pPr>
      <w:r w:rsidRPr="00D240EC">
        <w:t>If you select ‘Hold’, the certificate will remain at ‘Draft’ status until you are ready to generate and print the certificate. To generate the certificate, you will need to select ‘Release to Print’ on the REX page. If you are printing to a regional office, your certificate will be printed at the office. If you are printing to your own printer, you will then need to select the ‘Print’ button on the certificate screen.</w:t>
      </w:r>
    </w:p>
    <w:p w14:paraId="2F50E67D" w14:textId="5EE6C70D" w:rsidR="00A503A0" w:rsidRDefault="0039112A" w:rsidP="00A503A0">
      <w:pPr>
        <w:spacing w:line="240" w:lineRule="auto"/>
        <w:ind w:right="-330"/>
      </w:pPr>
      <w:r>
        <w:t xml:space="preserve">The options </w:t>
      </w:r>
      <w:r w:rsidR="00F67669">
        <w:t xml:space="preserve">for the </w:t>
      </w:r>
      <w:r w:rsidR="00A503A0" w:rsidRPr="00D240EC">
        <w:t xml:space="preserve">print indicator and print destination </w:t>
      </w:r>
      <w:r w:rsidR="00F67669">
        <w:t xml:space="preserve">are selected </w:t>
      </w:r>
      <w:r w:rsidR="00A503A0" w:rsidRPr="00D240EC">
        <w:t xml:space="preserve">when lodging your REX. These options are contained within the </w:t>
      </w:r>
      <w:r w:rsidR="00A503A0" w:rsidRPr="00D240EC">
        <w:rPr>
          <w:i/>
          <w:iCs/>
        </w:rPr>
        <w:t xml:space="preserve">Additional Details </w:t>
      </w:r>
      <w:r w:rsidR="00A503A0" w:rsidRPr="00D240EC">
        <w:t>tab.</w:t>
      </w:r>
      <w:r w:rsidR="00F67669">
        <w:t xml:space="preserve"> </w:t>
      </w:r>
      <w:r w:rsidR="004508E0">
        <w:t>[</w:t>
      </w:r>
      <w:r w:rsidR="000D417C">
        <w:t xml:space="preserve">See </w:t>
      </w:r>
      <w:r w:rsidR="008B738B">
        <w:t>Printing FAQ</w:t>
      </w:r>
      <w:r w:rsidR="003C1A05">
        <w:t>]</w:t>
      </w:r>
    </w:p>
    <w:p w14:paraId="19AD6449" w14:textId="77777777" w:rsidR="00890873" w:rsidRDefault="00890873" w:rsidP="00A13967">
      <w:pPr>
        <w:spacing w:line="240" w:lineRule="auto"/>
        <w:ind w:right="-330"/>
        <w:rPr>
          <w:rFonts w:ascii="Calibri" w:eastAsia="Times New Roman" w:hAnsi="Calibri" w:cs="Times New Roman"/>
          <w:b/>
          <w:bCs/>
          <w:sz w:val="30"/>
          <w:szCs w:val="26"/>
          <w:shd w:val="clear" w:color="auto" w:fill="FFFFFF"/>
        </w:rPr>
      </w:pPr>
    </w:p>
    <w:p w14:paraId="3D20C13D" w14:textId="77777777" w:rsidR="00890873" w:rsidRDefault="00890873" w:rsidP="00A13967">
      <w:pPr>
        <w:spacing w:line="240" w:lineRule="auto"/>
        <w:ind w:right="-330"/>
        <w:rPr>
          <w:rFonts w:ascii="Calibri" w:eastAsia="Times New Roman" w:hAnsi="Calibri" w:cs="Times New Roman"/>
          <w:b/>
          <w:bCs/>
          <w:sz w:val="30"/>
          <w:szCs w:val="26"/>
          <w:shd w:val="clear" w:color="auto" w:fill="FFFFFF"/>
        </w:rPr>
      </w:pPr>
    </w:p>
    <w:p w14:paraId="637F4ED3" w14:textId="77777777" w:rsidR="00890873" w:rsidRDefault="00890873" w:rsidP="00A13967">
      <w:pPr>
        <w:spacing w:line="240" w:lineRule="auto"/>
        <w:ind w:right="-330"/>
        <w:rPr>
          <w:rFonts w:ascii="Calibri" w:eastAsia="Times New Roman" w:hAnsi="Calibri" w:cs="Times New Roman"/>
          <w:b/>
          <w:bCs/>
          <w:sz w:val="30"/>
          <w:szCs w:val="26"/>
          <w:shd w:val="clear" w:color="auto" w:fill="FFFFFF"/>
        </w:rPr>
      </w:pPr>
    </w:p>
    <w:p w14:paraId="6292FE95" w14:textId="77777777" w:rsidR="00890873" w:rsidRDefault="00890873" w:rsidP="00A13967">
      <w:pPr>
        <w:spacing w:line="240" w:lineRule="auto"/>
        <w:ind w:right="-330"/>
        <w:rPr>
          <w:rFonts w:ascii="Calibri" w:eastAsia="Times New Roman" w:hAnsi="Calibri" w:cs="Times New Roman"/>
          <w:b/>
          <w:bCs/>
          <w:sz w:val="30"/>
          <w:szCs w:val="26"/>
          <w:shd w:val="clear" w:color="auto" w:fill="FFFFFF"/>
        </w:rPr>
      </w:pPr>
    </w:p>
    <w:p w14:paraId="1C630519" w14:textId="77777777" w:rsidR="00890873" w:rsidRDefault="00890873" w:rsidP="00A13967">
      <w:pPr>
        <w:spacing w:line="240" w:lineRule="auto"/>
        <w:ind w:right="-330"/>
        <w:rPr>
          <w:rFonts w:ascii="Calibri" w:eastAsia="Times New Roman" w:hAnsi="Calibri" w:cs="Times New Roman"/>
          <w:b/>
          <w:bCs/>
          <w:sz w:val="30"/>
          <w:szCs w:val="26"/>
          <w:shd w:val="clear" w:color="auto" w:fill="FFFFFF"/>
        </w:rPr>
      </w:pPr>
    </w:p>
    <w:p w14:paraId="7678C97B" w14:textId="3C3D729F" w:rsidR="00A13967" w:rsidRDefault="00A13967" w:rsidP="00890873">
      <w:pPr>
        <w:pStyle w:val="Heading2"/>
        <w:rPr>
          <w:shd w:val="clear" w:color="auto" w:fill="FFFFFF"/>
        </w:rPr>
      </w:pPr>
      <w:bookmarkStart w:id="8" w:name="_Toc149580807"/>
      <w:r w:rsidRPr="00A13967">
        <w:rPr>
          <w:shd w:val="clear" w:color="auto" w:fill="FFFFFF"/>
        </w:rPr>
        <w:t>What is the difference between the ‘Print’ button and the ‘Release to Print’ button?</w:t>
      </w:r>
      <w:bookmarkEnd w:id="8"/>
    </w:p>
    <w:p w14:paraId="46CBCF56" w14:textId="4394781D" w:rsidR="00890873" w:rsidRPr="00D240EC" w:rsidRDefault="00890873" w:rsidP="00890873">
      <w:pPr>
        <w:spacing w:line="240" w:lineRule="auto"/>
        <w:ind w:right="-330"/>
      </w:pPr>
      <w:r w:rsidRPr="00D240EC">
        <w:t>The ‘Release to Print’ button will finalise and generate a certificate within NEXDOC. This button will only appear if you selected ‘Hold’ as your print indicator</w:t>
      </w:r>
      <w:r w:rsidR="00E82BBB">
        <w:t xml:space="preserve"> when lodging your REX</w:t>
      </w:r>
      <w:r w:rsidRPr="00D240EC">
        <w:t>. Once ‘Release to Print’ is selected, the certificate is either sent straight to a regional office or if MyPrint was selected, the exporter will be able to select ‘Print’ and print to their own printer.</w:t>
      </w:r>
    </w:p>
    <w:p w14:paraId="3CBCA509" w14:textId="77777777" w:rsidR="00A13967" w:rsidRPr="00A13967" w:rsidRDefault="00A13967" w:rsidP="00A13967">
      <w:pPr>
        <w:spacing w:line="240" w:lineRule="auto"/>
        <w:ind w:right="-330"/>
        <w:rPr>
          <w:rFonts w:ascii="Calibri" w:eastAsia="Times New Roman" w:hAnsi="Calibri" w:cs="Times New Roman"/>
          <w:b/>
          <w:bCs/>
          <w:sz w:val="30"/>
          <w:szCs w:val="26"/>
          <w:shd w:val="clear" w:color="auto" w:fill="FFFFFF"/>
        </w:rPr>
      </w:pPr>
    </w:p>
    <w:p w14:paraId="356F1BC3" w14:textId="39F53A26" w:rsidR="00DC4383" w:rsidRPr="001B6C92" w:rsidRDefault="00A85A99" w:rsidP="00890873">
      <w:pPr>
        <w:spacing w:line="240" w:lineRule="auto"/>
        <w:ind w:right="-330"/>
        <w:rPr>
          <w:shd w:val="clear" w:color="auto" w:fill="FFFFFF"/>
        </w:rPr>
      </w:pPr>
      <w:r w:rsidRPr="00A85A99">
        <w:rPr>
          <w:rFonts w:ascii="Calibri" w:hAnsi="Calibri" w:cs="Calibri"/>
          <w:b/>
          <w:bCs/>
        </w:rPr>
        <w:t>Need further assistance?</w:t>
      </w:r>
      <w:r w:rsidRPr="00A85A99">
        <w:rPr>
          <w:rFonts w:ascii="Calibri" w:hAnsi="Calibri" w:cs="Calibri"/>
        </w:rPr>
        <w:br/>
      </w:r>
      <w:r w:rsidRPr="00A85A99">
        <w:rPr>
          <w:rFonts w:ascii="Calibri" w:hAnsi="Calibri" w:cs="Calibri"/>
          <w:b/>
          <w:bCs/>
        </w:rPr>
        <w:t>Food Exports</w:t>
      </w:r>
      <w:r w:rsidRPr="00A85A99">
        <w:rPr>
          <w:rFonts w:ascii="Calibri" w:hAnsi="Calibri" w:cs="Calibri"/>
        </w:rPr>
        <w:t xml:space="preserve">: Phone </w:t>
      </w:r>
      <w:r w:rsidRPr="00A85A99">
        <w:rPr>
          <w:rFonts w:ascii="Calibri" w:eastAsia="Times New Roman" w:hAnsi="Calibri" w:cs="Calibri"/>
          <w:lang w:eastAsia="en-AU"/>
        </w:rPr>
        <w:t xml:space="preserve">1800 900 090 or email </w:t>
      </w:r>
      <w:hyperlink r:id="rId11" w:history="1">
        <w:r w:rsidRPr="00A85A99">
          <w:rPr>
            <w:rStyle w:val="Hyperlink"/>
            <w:rFonts w:ascii="Calibri" w:hAnsi="Calibri" w:cs="Calibri"/>
            <w:lang w:val="en-US"/>
          </w:rPr>
          <w:t>foodexports@aff.gov.au</w:t>
        </w:r>
      </w:hyperlink>
      <w:r w:rsidRPr="00A85A99">
        <w:rPr>
          <w:rFonts w:ascii="Calibri" w:hAnsi="Calibri" w:cs="Calibri"/>
          <w:lang w:val="en-US"/>
        </w:rPr>
        <w:t xml:space="preserve"> </w:t>
      </w:r>
      <w:r w:rsidRPr="00A85A99">
        <w:rPr>
          <w:rFonts w:ascii="Calibri" w:eastAsia="Times New Roman" w:hAnsi="Calibri" w:cs="Calibri"/>
          <w:lang w:eastAsia="en-AU"/>
        </w:rPr>
        <w:br/>
      </w:r>
      <w:r w:rsidRPr="00A85A99">
        <w:rPr>
          <w:rFonts w:ascii="Calibri" w:eastAsia="Times New Roman" w:hAnsi="Calibri" w:cs="Calibri"/>
          <w:b/>
          <w:bCs/>
          <w:lang w:eastAsia="en-AU"/>
        </w:rPr>
        <w:t>NEXDOC Helpdesk</w:t>
      </w:r>
      <w:r w:rsidRPr="00A85A99">
        <w:rPr>
          <w:rFonts w:ascii="Calibri" w:eastAsia="Times New Roman" w:hAnsi="Calibri" w:cs="Calibri"/>
          <w:lang w:eastAsia="en-AU"/>
        </w:rPr>
        <w:t xml:space="preserve">: Phone </w:t>
      </w:r>
      <w:r w:rsidRPr="00A85A99">
        <w:rPr>
          <w:rFonts w:ascii="Calibri" w:hAnsi="Calibri" w:cs="Calibri"/>
        </w:rPr>
        <w:t xml:space="preserve">(02) 6272 4700 or e-mail </w:t>
      </w:r>
      <w:hyperlink r:id="rId12" w:history="1">
        <w:r w:rsidRPr="00A85A99">
          <w:rPr>
            <w:rStyle w:val="Hyperlink"/>
            <w:rFonts w:ascii="Calibri" w:hAnsi="Calibri" w:cs="Calibri"/>
          </w:rPr>
          <w:t>nexdoc@aff.gov.au</w:t>
        </w:r>
      </w:hyperlink>
    </w:p>
    <w:sectPr w:rsidR="00DC4383" w:rsidRPr="001B6C92" w:rsidSect="003C1A05">
      <w:headerReference w:type="default" r:id="rId13"/>
      <w:footerReference w:type="default" r:id="rId14"/>
      <w:headerReference w:type="first" r:id="rId15"/>
      <w:pgSz w:w="11906" w:h="16838"/>
      <w:pgMar w:top="993" w:right="1440" w:bottom="993" w:left="1440"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B5EE8" w14:textId="77777777" w:rsidR="005209EC" w:rsidRDefault="005209EC" w:rsidP="007E528A">
      <w:pPr>
        <w:spacing w:after="0" w:line="240" w:lineRule="auto"/>
      </w:pPr>
      <w:r>
        <w:separator/>
      </w:r>
    </w:p>
  </w:endnote>
  <w:endnote w:type="continuationSeparator" w:id="0">
    <w:p w14:paraId="19BA5E73" w14:textId="77777777" w:rsidR="005209EC" w:rsidRDefault="005209EC" w:rsidP="007E528A">
      <w:pPr>
        <w:spacing w:after="0" w:line="240" w:lineRule="auto"/>
      </w:pPr>
      <w:r>
        <w:continuationSeparator/>
      </w:r>
    </w:p>
  </w:endnote>
  <w:endnote w:type="continuationNotice" w:id="1">
    <w:p w14:paraId="567A2A22" w14:textId="77777777" w:rsidR="005209EC" w:rsidRDefault="005209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8AAB" w14:textId="39828531" w:rsidR="003C1A05" w:rsidRDefault="003C1A05">
    <w:pPr>
      <w:pStyle w:val="Footer"/>
      <w:jc w:val="right"/>
    </w:pPr>
    <w:r>
      <w:t>NEXDOC: Printing in the NEXDOC portal</w:t>
    </w:r>
    <w:r>
      <w:tab/>
    </w:r>
    <w:r>
      <w:tab/>
    </w:r>
    <w:sdt>
      <w:sdtPr>
        <w:id w:val="186779132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3</w:t>
        </w:r>
      </w:sdtContent>
    </w:sdt>
  </w:p>
  <w:p w14:paraId="21D52B30" w14:textId="77777777" w:rsidR="003C1A05" w:rsidRDefault="003C1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4BAE9" w14:textId="77777777" w:rsidR="005209EC" w:rsidRDefault="005209EC" w:rsidP="007E528A">
      <w:pPr>
        <w:spacing w:after="0" w:line="240" w:lineRule="auto"/>
      </w:pPr>
      <w:r>
        <w:separator/>
      </w:r>
    </w:p>
  </w:footnote>
  <w:footnote w:type="continuationSeparator" w:id="0">
    <w:p w14:paraId="424367DC" w14:textId="77777777" w:rsidR="005209EC" w:rsidRDefault="005209EC" w:rsidP="007E528A">
      <w:pPr>
        <w:spacing w:after="0" w:line="240" w:lineRule="auto"/>
      </w:pPr>
      <w:r>
        <w:continuationSeparator/>
      </w:r>
    </w:p>
  </w:footnote>
  <w:footnote w:type="continuationNotice" w:id="1">
    <w:p w14:paraId="68C66DCA" w14:textId="77777777" w:rsidR="005209EC" w:rsidRDefault="005209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BB55" w14:textId="34800A88" w:rsidR="007E528A" w:rsidRDefault="00E308E6">
    <w:pPr>
      <w:pStyle w:val="Header"/>
    </w:pPr>
    <w:r>
      <w:rPr>
        <w:noProof/>
      </w:rPr>
      <w:drawing>
        <wp:anchor distT="0" distB="0" distL="114300" distR="114300" simplePos="0" relativeHeight="251660289" behindDoc="1" locked="0" layoutInCell="1" allowOverlap="1" wp14:anchorId="60AA4D14" wp14:editId="14D6BD1E">
          <wp:simplePos x="0" y="0"/>
          <wp:positionH relativeFrom="page">
            <wp:posOffset>-163287</wp:posOffset>
          </wp:positionH>
          <wp:positionV relativeFrom="paragraph">
            <wp:posOffset>-440327</wp:posOffset>
          </wp:positionV>
          <wp:extent cx="7889353" cy="1352006"/>
          <wp:effectExtent l="0" t="0" r="0" b="635"/>
          <wp:wrapNone/>
          <wp:docPr id="22" name="Picture 2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912416" cy="1355958"/>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01CC" w14:textId="7AD2E1C3" w:rsidR="00CD1CB2" w:rsidRDefault="00CD1CB2">
    <w:pPr>
      <w:pStyle w:val="Header"/>
    </w:pPr>
    <w:r w:rsidRPr="007E2D20">
      <w:rPr>
        <w:noProof/>
      </w:rPr>
      <w:drawing>
        <wp:anchor distT="0" distB="0" distL="114300" distR="114300" simplePos="0" relativeHeight="251662337" behindDoc="1" locked="0" layoutInCell="1" allowOverlap="1" wp14:anchorId="072BF752" wp14:editId="7C621BAA">
          <wp:simplePos x="0" y="0"/>
          <wp:positionH relativeFrom="page">
            <wp:align>left</wp:align>
          </wp:positionH>
          <wp:positionV relativeFrom="paragraph">
            <wp:posOffset>-158788</wp:posOffset>
          </wp:positionV>
          <wp:extent cx="4568190" cy="790575"/>
          <wp:effectExtent l="0" t="0" r="3810" b="9525"/>
          <wp:wrapNone/>
          <wp:docPr id="1" name="Picture 1" descr="A close-up of a white car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white card&#10;&#10;Description automatically generated with low confidence"/>
                  <pic:cNvPicPr/>
                </pic:nvPicPr>
                <pic:blipFill rotWithShape="1">
                  <a:blip r:embed="rId1" cstate="print">
                    <a:extLst>
                      <a:ext uri="{28A0092B-C50C-407E-A947-70E740481C1C}">
                        <a14:useLocalDpi xmlns:a14="http://schemas.microsoft.com/office/drawing/2010/main" val="0"/>
                      </a:ext>
                    </a:extLst>
                  </a:blip>
                  <a:srcRect t="14438" b="13374"/>
                  <a:stretch/>
                </pic:blipFill>
                <pic:spPr bwMode="auto">
                  <a:xfrm>
                    <a:off x="0" y="0"/>
                    <a:ext cx="4568190" cy="790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1530F"/>
    <w:multiLevelType w:val="hybridMultilevel"/>
    <w:tmpl w:val="5546EF72"/>
    <w:lvl w:ilvl="0" w:tplc="B8A046BE">
      <w:numFmt w:val="bullet"/>
      <w:lvlText w:val="-"/>
      <w:lvlJc w:val="left"/>
      <w:pPr>
        <w:ind w:left="436" w:hanging="360"/>
      </w:pPr>
      <w:rPr>
        <w:rFonts w:ascii="Segoe UI" w:eastAsiaTheme="minorHAnsi" w:hAnsi="Segoe UI" w:cs="Segoe U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1" w15:restartNumberingAfterBreak="0">
    <w:nsid w:val="1AD0618A"/>
    <w:multiLevelType w:val="multilevel"/>
    <w:tmpl w:val="85CE9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C41629"/>
    <w:multiLevelType w:val="hybridMultilevel"/>
    <w:tmpl w:val="4CCA595C"/>
    <w:lvl w:ilvl="0" w:tplc="7FEE660C">
      <w:start w:val="1"/>
      <w:numFmt w:val="decimal"/>
      <w:lvlText w:val="%1."/>
      <w:lvlJc w:val="left"/>
      <w:pPr>
        <w:ind w:left="76" w:hanging="360"/>
      </w:pPr>
      <w:rPr>
        <w:rFonts w:hint="default"/>
        <w:i w:val="0"/>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3" w15:restartNumberingAfterBreak="0">
    <w:nsid w:val="3C635C06"/>
    <w:multiLevelType w:val="multilevel"/>
    <w:tmpl w:val="2A5C7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E30F5C"/>
    <w:multiLevelType w:val="hybridMultilevel"/>
    <w:tmpl w:val="6EDC5B94"/>
    <w:lvl w:ilvl="0" w:tplc="B48E5B14">
      <w:start w:val="1"/>
      <w:numFmt w:val="bullet"/>
      <w:pStyle w:val="List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A55599C"/>
    <w:multiLevelType w:val="hybridMultilevel"/>
    <w:tmpl w:val="29F4EDF2"/>
    <w:lvl w:ilvl="0" w:tplc="F5708AFA">
      <w:start w:val="1"/>
      <w:numFmt w:val="decimal"/>
      <w:lvlText w:val="%1."/>
      <w:lvlJc w:val="left"/>
      <w:pPr>
        <w:ind w:left="76" w:hanging="360"/>
      </w:pPr>
      <w:rPr>
        <w:rFonts w:hint="default"/>
        <w:b w:val="0"/>
        <w:bCs w:val="0"/>
      </w:rPr>
    </w:lvl>
    <w:lvl w:ilvl="1" w:tplc="0C090019" w:tentative="1">
      <w:start w:val="1"/>
      <w:numFmt w:val="lowerLetter"/>
      <w:lvlText w:val="%2."/>
      <w:lvlJc w:val="left"/>
      <w:pPr>
        <w:ind w:left="796" w:hanging="360"/>
      </w:pPr>
    </w:lvl>
    <w:lvl w:ilvl="2" w:tplc="0C09001B" w:tentative="1">
      <w:start w:val="1"/>
      <w:numFmt w:val="lowerRoman"/>
      <w:lvlText w:val="%3."/>
      <w:lvlJc w:val="right"/>
      <w:pPr>
        <w:ind w:left="1516" w:hanging="180"/>
      </w:pPr>
    </w:lvl>
    <w:lvl w:ilvl="3" w:tplc="0C09000F" w:tentative="1">
      <w:start w:val="1"/>
      <w:numFmt w:val="decimal"/>
      <w:lvlText w:val="%4."/>
      <w:lvlJc w:val="left"/>
      <w:pPr>
        <w:ind w:left="2236" w:hanging="360"/>
      </w:pPr>
    </w:lvl>
    <w:lvl w:ilvl="4" w:tplc="0C090019" w:tentative="1">
      <w:start w:val="1"/>
      <w:numFmt w:val="lowerLetter"/>
      <w:lvlText w:val="%5."/>
      <w:lvlJc w:val="left"/>
      <w:pPr>
        <w:ind w:left="2956" w:hanging="360"/>
      </w:pPr>
    </w:lvl>
    <w:lvl w:ilvl="5" w:tplc="0C09001B" w:tentative="1">
      <w:start w:val="1"/>
      <w:numFmt w:val="lowerRoman"/>
      <w:lvlText w:val="%6."/>
      <w:lvlJc w:val="right"/>
      <w:pPr>
        <w:ind w:left="3676" w:hanging="180"/>
      </w:pPr>
    </w:lvl>
    <w:lvl w:ilvl="6" w:tplc="0C09000F" w:tentative="1">
      <w:start w:val="1"/>
      <w:numFmt w:val="decimal"/>
      <w:lvlText w:val="%7."/>
      <w:lvlJc w:val="left"/>
      <w:pPr>
        <w:ind w:left="4396" w:hanging="360"/>
      </w:pPr>
    </w:lvl>
    <w:lvl w:ilvl="7" w:tplc="0C090019" w:tentative="1">
      <w:start w:val="1"/>
      <w:numFmt w:val="lowerLetter"/>
      <w:lvlText w:val="%8."/>
      <w:lvlJc w:val="left"/>
      <w:pPr>
        <w:ind w:left="5116" w:hanging="360"/>
      </w:pPr>
    </w:lvl>
    <w:lvl w:ilvl="8" w:tplc="0C09001B" w:tentative="1">
      <w:start w:val="1"/>
      <w:numFmt w:val="lowerRoman"/>
      <w:lvlText w:val="%9."/>
      <w:lvlJc w:val="right"/>
      <w:pPr>
        <w:ind w:left="5836" w:hanging="180"/>
      </w:pPr>
    </w:lvl>
  </w:abstractNum>
  <w:abstractNum w:abstractNumId="6" w15:restartNumberingAfterBreak="0">
    <w:nsid w:val="4BD48D4C"/>
    <w:multiLevelType w:val="hybridMultilevel"/>
    <w:tmpl w:val="9A87EE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72D216E6"/>
    <w:multiLevelType w:val="hybridMultilevel"/>
    <w:tmpl w:val="922EB4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02450887">
    <w:abstractNumId w:val="2"/>
  </w:num>
  <w:num w:numId="2" w16cid:durableId="375013018">
    <w:abstractNumId w:val="5"/>
  </w:num>
  <w:num w:numId="3" w16cid:durableId="730927307">
    <w:abstractNumId w:val="0"/>
  </w:num>
  <w:num w:numId="4" w16cid:durableId="864636500">
    <w:abstractNumId w:val="7"/>
  </w:num>
  <w:num w:numId="5" w16cid:durableId="212811233">
    <w:abstractNumId w:val="6"/>
  </w:num>
  <w:num w:numId="6" w16cid:durableId="1640185781">
    <w:abstractNumId w:val="3"/>
  </w:num>
  <w:num w:numId="7" w16cid:durableId="929235062">
    <w:abstractNumId w:val="1"/>
  </w:num>
  <w:num w:numId="8" w16cid:durableId="13279783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28A"/>
    <w:rsid w:val="00000FB7"/>
    <w:rsid w:val="00023223"/>
    <w:rsid w:val="0003138C"/>
    <w:rsid w:val="000506EA"/>
    <w:rsid w:val="00076691"/>
    <w:rsid w:val="00092107"/>
    <w:rsid w:val="0009505F"/>
    <w:rsid w:val="000959C7"/>
    <w:rsid w:val="000B1874"/>
    <w:rsid w:val="000C21B7"/>
    <w:rsid w:val="000D417C"/>
    <w:rsid w:val="0010360F"/>
    <w:rsid w:val="00124CDF"/>
    <w:rsid w:val="0014489F"/>
    <w:rsid w:val="001521A8"/>
    <w:rsid w:val="00157017"/>
    <w:rsid w:val="00174253"/>
    <w:rsid w:val="001770F7"/>
    <w:rsid w:val="00181F62"/>
    <w:rsid w:val="001873D3"/>
    <w:rsid w:val="001A1960"/>
    <w:rsid w:val="001A4CBA"/>
    <w:rsid w:val="001B5DD0"/>
    <w:rsid w:val="001B6C92"/>
    <w:rsid w:val="001C4F5E"/>
    <w:rsid w:val="001E6716"/>
    <w:rsid w:val="001F4F07"/>
    <w:rsid w:val="00211CE6"/>
    <w:rsid w:val="00245F3B"/>
    <w:rsid w:val="00262810"/>
    <w:rsid w:val="002646F2"/>
    <w:rsid w:val="0027642B"/>
    <w:rsid w:val="00280411"/>
    <w:rsid w:val="00291E15"/>
    <w:rsid w:val="0029673D"/>
    <w:rsid w:val="002A1840"/>
    <w:rsid w:val="002A3D84"/>
    <w:rsid w:val="002B7D2E"/>
    <w:rsid w:val="002D0748"/>
    <w:rsid w:val="002D1059"/>
    <w:rsid w:val="002D466C"/>
    <w:rsid w:val="002E10F9"/>
    <w:rsid w:val="002E3D6C"/>
    <w:rsid w:val="002E3ED1"/>
    <w:rsid w:val="00305CA3"/>
    <w:rsid w:val="00307D35"/>
    <w:rsid w:val="00312AB6"/>
    <w:rsid w:val="0032026C"/>
    <w:rsid w:val="0033117F"/>
    <w:rsid w:val="00350AF1"/>
    <w:rsid w:val="00354264"/>
    <w:rsid w:val="00363FB0"/>
    <w:rsid w:val="00371341"/>
    <w:rsid w:val="0039112A"/>
    <w:rsid w:val="003942B9"/>
    <w:rsid w:val="003A2B83"/>
    <w:rsid w:val="003B571A"/>
    <w:rsid w:val="003B7623"/>
    <w:rsid w:val="003C1A05"/>
    <w:rsid w:val="003C2D71"/>
    <w:rsid w:val="003C33D7"/>
    <w:rsid w:val="003D1468"/>
    <w:rsid w:val="003D4303"/>
    <w:rsid w:val="003D5E72"/>
    <w:rsid w:val="003F51EB"/>
    <w:rsid w:val="00400B31"/>
    <w:rsid w:val="00402EEC"/>
    <w:rsid w:val="0042027E"/>
    <w:rsid w:val="0042778B"/>
    <w:rsid w:val="00437722"/>
    <w:rsid w:val="0044162C"/>
    <w:rsid w:val="00447674"/>
    <w:rsid w:val="004508E0"/>
    <w:rsid w:val="0045555C"/>
    <w:rsid w:val="004700BF"/>
    <w:rsid w:val="00477A9B"/>
    <w:rsid w:val="004A42DD"/>
    <w:rsid w:val="004D0E63"/>
    <w:rsid w:val="004D575E"/>
    <w:rsid w:val="004E10E3"/>
    <w:rsid w:val="005209EC"/>
    <w:rsid w:val="00536B7D"/>
    <w:rsid w:val="00574032"/>
    <w:rsid w:val="00594FAA"/>
    <w:rsid w:val="005955C0"/>
    <w:rsid w:val="005B4D61"/>
    <w:rsid w:val="005D6DBE"/>
    <w:rsid w:val="005F5A35"/>
    <w:rsid w:val="00612A3B"/>
    <w:rsid w:val="006646C7"/>
    <w:rsid w:val="0067241E"/>
    <w:rsid w:val="00677A34"/>
    <w:rsid w:val="006825CA"/>
    <w:rsid w:val="00683D3C"/>
    <w:rsid w:val="006A02D2"/>
    <w:rsid w:val="006A123C"/>
    <w:rsid w:val="006B19E9"/>
    <w:rsid w:val="006B75A4"/>
    <w:rsid w:val="006C138F"/>
    <w:rsid w:val="006D225C"/>
    <w:rsid w:val="006E2349"/>
    <w:rsid w:val="006E2DBD"/>
    <w:rsid w:val="006F6CDF"/>
    <w:rsid w:val="00716A0B"/>
    <w:rsid w:val="00730601"/>
    <w:rsid w:val="00740F85"/>
    <w:rsid w:val="007447F5"/>
    <w:rsid w:val="00753448"/>
    <w:rsid w:val="00754382"/>
    <w:rsid w:val="00767218"/>
    <w:rsid w:val="0077190A"/>
    <w:rsid w:val="00787593"/>
    <w:rsid w:val="00791BBB"/>
    <w:rsid w:val="007943CC"/>
    <w:rsid w:val="00794B28"/>
    <w:rsid w:val="007A7ACA"/>
    <w:rsid w:val="007A7FCC"/>
    <w:rsid w:val="007C33BE"/>
    <w:rsid w:val="007C49BA"/>
    <w:rsid w:val="007E2744"/>
    <w:rsid w:val="007E528A"/>
    <w:rsid w:val="007F52F6"/>
    <w:rsid w:val="00801B96"/>
    <w:rsid w:val="008039B6"/>
    <w:rsid w:val="00826C2E"/>
    <w:rsid w:val="00832550"/>
    <w:rsid w:val="00836CE4"/>
    <w:rsid w:val="0087517A"/>
    <w:rsid w:val="0088647F"/>
    <w:rsid w:val="00890873"/>
    <w:rsid w:val="008B738B"/>
    <w:rsid w:val="008C4D16"/>
    <w:rsid w:val="008D1F78"/>
    <w:rsid w:val="008D2608"/>
    <w:rsid w:val="00903500"/>
    <w:rsid w:val="00924392"/>
    <w:rsid w:val="0093355B"/>
    <w:rsid w:val="00934D1F"/>
    <w:rsid w:val="00935568"/>
    <w:rsid w:val="00947E1B"/>
    <w:rsid w:val="00954059"/>
    <w:rsid w:val="00963EB8"/>
    <w:rsid w:val="0096601D"/>
    <w:rsid w:val="00977C41"/>
    <w:rsid w:val="00983A5B"/>
    <w:rsid w:val="0099767C"/>
    <w:rsid w:val="009C4343"/>
    <w:rsid w:val="009C63DB"/>
    <w:rsid w:val="009D3F7E"/>
    <w:rsid w:val="009D4D81"/>
    <w:rsid w:val="009F6BEC"/>
    <w:rsid w:val="009F76EB"/>
    <w:rsid w:val="00A02368"/>
    <w:rsid w:val="00A13967"/>
    <w:rsid w:val="00A243AC"/>
    <w:rsid w:val="00A430A7"/>
    <w:rsid w:val="00A46D5A"/>
    <w:rsid w:val="00A503A0"/>
    <w:rsid w:val="00A700E8"/>
    <w:rsid w:val="00A85A99"/>
    <w:rsid w:val="00AB1EF0"/>
    <w:rsid w:val="00AC5E7C"/>
    <w:rsid w:val="00AC6BF0"/>
    <w:rsid w:val="00AE18E8"/>
    <w:rsid w:val="00AF658B"/>
    <w:rsid w:val="00B07489"/>
    <w:rsid w:val="00B13F6A"/>
    <w:rsid w:val="00B26393"/>
    <w:rsid w:val="00B5788B"/>
    <w:rsid w:val="00B64D9A"/>
    <w:rsid w:val="00B84B89"/>
    <w:rsid w:val="00B9001C"/>
    <w:rsid w:val="00B92BF1"/>
    <w:rsid w:val="00BA1A91"/>
    <w:rsid w:val="00BA6B41"/>
    <w:rsid w:val="00BB028D"/>
    <w:rsid w:val="00BC139E"/>
    <w:rsid w:val="00BC2E37"/>
    <w:rsid w:val="00BD7944"/>
    <w:rsid w:val="00C4166F"/>
    <w:rsid w:val="00C53400"/>
    <w:rsid w:val="00C74244"/>
    <w:rsid w:val="00C844AC"/>
    <w:rsid w:val="00C9624E"/>
    <w:rsid w:val="00CA71EA"/>
    <w:rsid w:val="00CD1CB2"/>
    <w:rsid w:val="00CD4434"/>
    <w:rsid w:val="00D240EC"/>
    <w:rsid w:val="00D34A0C"/>
    <w:rsid w:val="00D64D5B"/>
    <w:rsid w:val="00D76909"/>
    <w:rsid w:val="00DA35EE"/>
    <w:rsid w:val="00DA5C97"/>
    <w:rsid w:val="00DC0711"/>
    <w:rsid w:val="00DC19C1"/>
    <w:rsid w:val="00DC4383"/>
    <w:rsid w:val="00DC5EE4"/>
    <w:rsid w:val="00DE7A8C"/>
    <w:rsid w:val="00E11615"/>
    <w:rsid w:val="00E308E6"/>
    <w:rsid w:val="00E449B6"/>
    <w:rsid w:val="00E53607"/>
    <w:rsid w:val="00E64741"/>
    <w:rsid w:val="00E822DD"/>
    <w:rsid w:val="00E82BBB"/>
    <w:rsid w:val="00E96B85"/>
    <w:rsid w:val="00EC0BC3"/>
    <w:rsid w:val="00EC4429"/>
    <w:rsid w:val="00EF0BCE"/>
    <w:rsid w:val="00EF5375"/>
    <w:rsid w:val="00F046DD"/>
    <w:rsid w:val="00F07207"/>
    <w:rsid w:val="00F3313F"/>
    <w:rsid w:val="00F35FE7"/>
    <w:rsid w:val="00F4247B"/>
    <w:rsid w:val="00F443E2"/>
    <w:rsid w:val="00F45B5D"/>
    <w:rsid w:val="00F55262"/>
    <w:rsid w:val="00F67669"/>
    <w:rsid w:val="00F774C1"/>
    <w:rsid w:val="00F87D21"/>
    <w:rsid w:val="00F938D4"/>
    <w:rsid w:val="00FA051F"/>
    <w:rsid w:val="00FB7640"/>
    <w:rsid w:val="00FC1624"/>
    <w:rsid w:val="00FD47CE"/>
    <w:rsid w:val="00FE7079"/>
    <w:rsid w:val="00FF28BF"/>
    <w:rsid w:val="02456805"/>
    <w:rsid w:val="052EFD51"/>
    <w:rsid w:val="053B41C4"/>
    <w:rsid w:val="06D51129"/>
    <w:rsid w:val="07A855B1"/>
    <w:rsid w:val="07ED4CA0"/>
    <w:rsid w:val="082E1FB2"/>
    <w:rsid w:val="08D32EBB"/>
    <w:rsid w:val="09C3A211"/>
    <w:rsid w:val="0AAAD995"/>
    <w:rsid w:val="0C164179"/>
    <w:rsid w:val="0D1DE0F0"/>
    <w:rsid w:val="10912A55"/>
    <w:rsid w:val="155D1394"/>
    <w:rsid w:val="161B86D8"/>
    <w:rsid w:val="16FCE986"/>
    <w:rsid w:val="184F25EF"/>
    <w:rsid w:val="19CD0896"/>
    <w:rsid w:val="1AC00140"/>
    <w:rsid w:val="1B7C4770"/>
    <w:rsid w:val="1B9E28A6"/>
    <w:rsid w:val="1D584B68"/>
    <w:rsid w:val="1DB2139B"/>
    <w:rsid w:val="1E334AA5"/>
    <w:rsid w:val="1EB3ED69"/>
    <w:rsid w:val="21E6F86D"/>
    <w:rsid w:val="22BA3CF5"/>
    <w:rsid w:val="22D08A81"/>
    <w:rsid w:val="233C701E"/>
    <w:rsid w:val="23BDA728"/>
    <w:rsid w:val="24234E58"/>
    <w:rsid w:val="24522054"/>
    <w:rsid w:val="24D90AC8"/>
    <w:rsid w:val="25F5E903"/>
    <w:rsid w:val="270CA9DF"/>
    <w:rsid w:val="28EF3797"/>
    <w:rsid w:val="29A4F407"/>
    <w:rsid w:val="29ADAADB"/>
    <w:rsid w:val="2A80EF63"/>
    <w:rsid w:val="2AA85E3A"/>
    <w:rsid w:val="2AAE9E32"/>
    <w:rsid w:val="2B7BA2C2"/>
    <w:rsid w:val="2C970662"/>
    <w:rsid w:val="306FF6F7"/>
    <w:rsid w:val="32FD5E41"/>
    <w:rsid w:val="33399E5C"/>
    <w:rsid w:val="3481FF7E"/>
    <w:rsid w:val="3616DF73"/>
    <w:rsid w:val="3805879B"/>
    <w:rsid w:val="384DF25E"/>
    <w:rsid w:val="3887BAC4"/>
    <w:rsid w:val="3908F1CE"/>
    <w:rsid w:val="39F50F96"/>
    <w:rsid w:val="3CC081AE"/>
    <w:rsid w:val="3DC8EF8D"/>
    <w:rsid w:val="3ED08A8B"/>
    <w:rsid w:val="3FBEB035"/>
    <w:rsid w:val="40F419EA"/>
    <w:rsid w:val="447A9B30"/>
    <w:rsid w:val="45390E74"/>
    <w:rsid w:val="46195ACE"/>
    <w:rsid w:val="470FBD2F"/>
    <w:rsid w:val="476CAD8B"/>
    <w:rsid w:val="47B1AF0C"/>
    <w:rsid w:val="4A01CF8A"/>
    <w:rsid w:val="4A5EBFE6"/>
    <w:rsid w:val="4B06DE76"/>
    <w:rsid w:val="4C18E2A8"/>
    <w:rsid w:val="4D50D241"/>
    <w:rsid w:val="4E05AAC0"/>
    <w:rsid w:val="4F0AF503"/>
    <w:rsid w:val="504A9F51"/>
    <w:rsid w:val="52C33557"/>
    <w:rsid w:val="535D61ED"/>
    <w:rsid w:val="5676E31F"/>
    <w:rsid w:val="57361776"/>
    <w:rsid w:val="578F1E96"/>
    <w:rsid w:val="57AFCED7"/>
    <w:rsid w:val="57EC0EF2"/>
    <w:rsid w:val="5A5EC1BD"/>
    <w:rsid w:val="5B800898"/>
    <w:rsid w:val="5BD9D0CB"/>
    <w:rsid w:val="5CDDEFB0"/>
    <w:rsid w:val="5E2C0EE9"/>
    <w:rsid w:val="60A356B0"/>
    <w:rsid w:val="61642D4E"/>
    <w:rsid w:val="6300C7F8"/>
    <w:rsid w:val="64D776B3"/>
    <w:rsid w:val="673380C0"/>
    <w:rsid w:val="68765222"/>
    <w:rsid w:val="6882EC23"/>
    <w:rsid w:val="68A9C287"/>
    <w:rsid w:val="6938CFD1"/>
    <w:rsid w:val="69CBCAE8"/>
    <w:rsid w:val="69E09C2C"/>
    <w:rsid w:val="69EAFE39"/>
    <w:rsid w:val="6ABEC392"/>
    <w:rsid w:val="6BFF69FF"/>
    <w:rsid w:val="6C95724D"/>
    <w:rsid w:val="6D463F52"/>
    <w:rsid w:val="6DECBFA3"/>
    <w:rsid w:val="6ED58FAF"/>
    <w:rsid w:val="71615B8C"/>
    <w:rsid w:val="720AFD8C"/>
    <w:rsid w:val="73BD6599"/>
    <w:rsid w:val="753A4C21"/>
    <w:rsid w:val="762D44CB"/>
    <w:rsid w:val="76AF77F4"/>
    <w:rsid w:val="77142305"/>
    <w:rsid w:val="78FE32E8"/>
    <w:rsid w:val="7947C21C"/>
    <w:rsid w:val="795F29F9"/>
    <w:rsid w:val="7AC873E4"/>
    <w:rsid w:val="7B0EC415"/>
    <w:rsid w:val="7F6826ED"/>
    <w:rsid w:val="7FAA35F4"/>
    <w:rsid w:val="7FE2EC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7CB13"/>
  <w15:chartTrackingRefBased/>
  <w15:docId w15:val="{7CB0630B-361F-4202-9BAD-D5EA05C3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6393"/>
    <w:pPr>
      <w:keepNext/>
      <w:keepLines/>
      <w:spacing w:before="280" w:after="120" w:line="240" w:lineRule="auto"/>
      <w:jc w:val="center"/>
      <w:outlineLvl w:val="0"/>
    </w:pPr>
    <w:rPr>
      <w:rFonts w:ascii="Calibri" w:eastAsia="Times New Roman" w:hAnsi="Calibri" w:cs="Times New Roman"/>
      <w:b/>
      <w:bCs/>
      <w:color w:val="000000"/>
      <w:sz w:val="40"/>
      <w:szCs w:val="28"/>
    </w:rPr>
  </w:style>
  <w:style w:type="paragraph" w:styleId="Heading2">
    <w:name w:val="heading 2"/>
    <w:basedOn w:val="Normal"/>
    <w:next w:val="Normal"/>
    <w:link w:val="Heading2Char"/>
    <w:unhideWhenUsed/>
    <w:qFormat/>
    <w:rsid w:val="00B26393"/>
    <w:pPr>
      <w:keepNext/>
      <w:keepLines/>
      <w:spacing w:before="200" w:after="120" w:line="240" w:lineRule="auto"/>
      <w:outlineLvl w:val="1"/>
    </w:pPr>
    <w:rPr>
      <w:rFonts w:ascii="Calibri" w:eastAsia="Times New Roman" w:hAnsi="Calibri" w:cs="Times New Roman"/>
      <w:b/>
      <w:bCs/>
      <w:sz w:val="30"/>
      <w:szCs w:val="26"/>
    </w:rPr>
  </w:style>
  <w:style w:type="paragraph" w:styleId="Heading3">
    <w:name w:val="heading 3"/>
    <w:basedOn w:val="Normal"/>
    <w:next w:val="Normal"/>
    <w:link w:val="Heading3Char"/>
    <w:uiPriority w:val="9"/>
    <w:semiHidden/>
    <w:unhideWhenUsed/>
    <w:qFormat/>
    <w:rsid w:val="006C13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C138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52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528A"/>
  </w:style>
  <w:style w:type="paragraph" w:styleId="Footer">
    <w:name w:val="footer"/>
    <w:basedOn w:val="Normal"/>
    <w:link w:val="FooterChar"/>
    <w:uiPriority w:val="99"/>
    <w:unhideWhenUsed/>
    <w:rsid w:val="007E52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528A"/>
  </w:style>
  <w:style w:type="character" w:styleId="Hyperlink">
    <w:name w:val="Hyperlink"/>
    <w:basedOn w:val="DefaultParagraphFont"/>
    <w:uiPriority w:val="99"/>
    <w:unhideWhenUsed/>
    <w:rsid w:val="002E3ED1"/>
    <w:rPr>
      <w:color w:val="0563C1"/>
      <w:u w:val="single"/>
    </w:rPr>
  </w:style>
  <w:style w:type="character" w:styleId="UnresolvedMention">
    <w:name w:val="Unresolved Mention"/>
    <w:basedOn w:val="DefaultParagraphFont"/>
    <w:uiPriority w:val="99"/>
    <w:semiHidden/>
    <w:unhideWhenUsed/>
    <w:rsid w:val="007C33BE"/>
    <w:rPr>
      <w:color w:val="605E5C"/>
      <w:shd w:val="clear" w:color="auto" w:fill="E1DFDD"/>
    </w:rPr>
  </w:style>
  <w:style w:type="paragraph" w:styleId="ListParagraph">
    <w:name w:val="List Paragraph"/>
    <w:basedOn w:val="Normal"/>
    <w:uiPriority w:val="34"/>
    <w:qFormat/>
    <w:rsid w:val="00BA6B41"/>
    <w:pPr>
      <w:ind w:left="720"/>
      <w:contextualSpacing/>
    </w:pPr>
  </w:style>
  <w:style w:type="character" w:styleId="FollowedHyperlink">
    <w:name w:val="FollowedHyperlink"/>
    <w:basedOn w:val="DefaultParagraphFont"/>
    <w:uiPriority w:val="99"/>
    <w:semiHidden/>
    <w:unhideWhenUsed/>
    <w:rsid w:val="001F4F07"/>
    <w:rPr>
      <w:color w:val="954F72" w:themeColor="followedHyperlink"/>
      <w:u w:val="single"/>
    </w:rPr>
  </w:style>
  <w:style w:type="character" w:styleId="CommentReference">
    <w:name w:val="annotation reference"/>
    <w:basedOn w:val="DefaultParagraphFont"/>
    <w:uiPriority w:val="99"/>
    <w:semiHidden/>
    <w:unhideWhenUsed/>
    <w:rsid w:val="00477A9B"/>
    <w:rPr>
      <w:sz w:val="16"/>
      <w:szCs w:val="16"/>
    </w:rPr>
  </w:style>
  <w:style w:type="paragraph" w:styleId="CommentText">
    <w:name w:val="annotation text"/>
    <w:basedOn w:val="Normal"/>
    <w:link w:val="CommentTextChar"/>
    <w:uiPriority w:val="99"/>
    <w:unhideWhenUsed/>
    <w:rsid w:val="00477A9B"/>
    <w:pPr>
      <w:spacing w:line="240" w:lineRule="auto"/>
    </w:pPr>
    <w:rPr>
      <w:sz w:val="20"/>
      <w:szCs w:val="20"/>
    </w:rPr>
  </w:style>
  <w:style w:type="character" w:customStyle="1" w:styleId="CommentTextChar">
    <w:name w:val="Comment Text Char"/>
    <w:basedOn w:val="DefaultParagraphFont"/>
    <w:link w:val="CommentText"/>
    <w:uiPriority w:val="99"/>
    <w:rsid w:val="00477A9B"/>
    <w:rPr>
      <w:sz w:val="20"/>
      <w:szCs w:val="20"/>
    </w:rPr>
  </w:style>
  <w:style w:type="paragraph" w:styleId="CommentSubject">
    <w:name w:val="annotation subject"/>
    <w:basedOn w:val="CommentText"/>
    <w:next w:val="CommentText"/>
    <w:link w:val="CommentSubjectChar"/>
    <w:uiPriority w:val="99"/>
    <w:semiHidden/>
    <w:unhideWhenUsed/>
    <w:rsid w:val="00477A9B"/>
    <w:rPr>
      <w:b/>
      <w:bCs/>
    </w:rPr>
  </w:style>
  <w:style w:type="character" w:customStyle="1" w:styleId="CommentSubjectChar">
    <w:name w:val="Comment Subject Char"/>
    <w:basedOn w:val="CommentTextChar"/>
    <w:link w:val="CommentSubject"/>
    <w:uiPriority w:val="99"/>
    <w:semiHidden/>
    <w:rsid w:val="00477A9B"/>
    <w:rPr>
      <w:b/>
      <w:bCs/>
      <w:sz w:val="20"/>
      <w:szCs w:val="20"/>
    </w:rPr>
  </w:style>
  <w:style w:type="paragraph" w:customStyle="1" w:styleId="Default">
    <w:name w:val="Default"/>
    <w:rsid w:val="004700BF"/>
    <w:pPr>
      <w:autoSpaceDE w:val="0"/>
      <w:autoSpaceDN w:val="0"/>
      <w:adjustRightInd w:val="0"/>
      <w:spacing w:after="0" w:line="240" w:lineRule="auto"/>
    </w:pPr>
    <w:rPr>
      <w:rFonts w:ascii="Cambria" w:hAnsi="Cambria" w:cs="Cambria"/>
      <w:color w:val="000000"/>
      <w:sz w:val="24"/>
      <w:szCs w:val="24"/>
    </w:rPr>
  </w:style>
  <w:style w:type="paragraph" w:styleId="Revision">
    <w:name w:val="Revision"/>
    <w:hidden/>
    <w:uiPriority w:val="99"/>
    <w:semiHidden/>
    <w:rsid w:val="00CD4434"/>
    <w:pPr>
      <w:spacing w:after="0" w:line="240" w:lineRule="auto"/>
    </w:pPr>
  </w:style>
  <w:style w:type="paragraph" w:styleId="NormalWeb">
    <w:name w:val="Normal (Web)"/>
    <w:basedOn w:val="Normal"/>
    <w:uiPriority w:val="99"/>
    <w:semiHidden/>
    <w:unhideWhenUsed/>
    <w:rsid w:val="006D225C"/>
    <w:rPr>
      <w:rFonts w:ascii="Times New Roman" w:hAnsi="Times New Roman" w:cs="Times New Roman"/>
      <w:sz w:val="24"/>
      <w:szCs w:val="24"/>
    </w:rPr>
  </w:style>
  <w:style w:type="character" w:customStyle="1" w:styleId="Heading1Char">
    <w:name w:val="Heading 1 Char"/>
    <w:basedOn w:val="DefaultParagraphFont"/>
    <w:link w:val="Heading1"/>
    <w:uiPriority w:val="9"/>
    <w:rsid w:val="00B26393"/>
    <w:rPr>
      <w:rFonts w:ascii="Calibri" w:eastAsia="Times New Roman" w:hAnsi="Calibri" w:cs="Times New Roman"/>
      <w:b/>
      <w:bCs/>
      <w:color w:val="000000"/>
      <w:sz w:val="40"/>
      <w:szCs w:val="28"/>
    </w:rPr>
  </w:style>
  <w:style w:type="character" w:customStyle="1" w:styleId="Heading2Char">
    <w:name w:val="Heading 2 Char"/>
    <w:basedOn w:val="DefaultParagraphFont"/>
    <w:link w:val="Heading2"/>
    <w:rsid w:val="00B26393"/>
    <w:rPr>
      <w:rFonts w:ascii="Calibri" w:eastAsia="Times New Roman" w:hAnsi="Calibri" w:cs="Times New Roman"/>
      <w:b/>
      <w:bCs/>
      <w:sz w:val="30"/>
      <w:szCs w:val="26"/>
    </w:rPr>
  </w:style>
  <w:style w:type="paragraph" w:styleId="TOC1">
    <w:name w:val="toc 1"/>
    <w:basedOn w:val="Normal"/>
    <w:next w:val="Normal"/>
    <w:autoRedefine/>
    <w:uiPriority w:val="39"/>
    <w:unhideWhenUsed/>
    <w:rsid w:val="00402EEC"/>
    <w:pPr>
      <w:tabs>
        <w:tab w:val="left" w:pos="284"/>
        <w:tab w:val="right" w:leader="dot" w:pos="9026"/>
      </w:tabs>
      <w:spacing w:before="60" w:after="60" w:line="240" w:lineRule="auto"/>
    </w:pPr>
    <w:rPr>
      <w:rFonts w:ascii="Calibri" w:eastAsia="Times New Roman" w:hAnsi="Calibri" w:cs="Times New Roman"/>
      <w:noProof/>
      <w:lang w:val="en-US"/>
    </w:rPr>
  </w:style>
  <w:style w:type="paragraph" w:styleId="BodyText">
    <w:name w:val="Body Text"/>
    <w:link w:val="BodyTextChar"/>
    <w:qFormat/>
    <w:rsid w:val="00B26393"/>
    <w:pPr>
      <w:spacing w:before="120" w:after="120" w:line="240" w:lineRule="auto"/>
    </w:pPr>
    <w:rPr>
      <w:rFonts w:ascii="Calibri" w:eastAsia="Times New Roman" w:hAnsi="Calibri" w:cs="Times New Roman"/>
      <w:szCs w:val="24"/>
    </w:rPr>
  </w:style>
  <w:style w:type="character" w:customStyle="1" w:styleId="BodyTextChar">
    <w:name w:val="Body Text Char"/>
    <w:basedOn w:val="DefaultParagraphFont"/>
    <w:link w:val="BodyText"/>
    <w:rsid w:val="00B26393"/>
    <w:rPr>
      <w:rFonts w:ascii="Calibri" w:eastAsia="Times New Roman" w:hAnsi="Calibri" w:cs="Times New Roman"/>
      <w:szCs w:val="24"/>
    </w:rPr>
  </w:style>
  <w:style w:type="paragraph" w:styleId="ListBullet">
    <w:name w:val="List Bullet"/>
    <w:basedOn w:val="BodyText"/>
    <w:link w:val="ListBulletChar"/>
    <w:rsid w:val="00B26393"/>
    <w:pPr>
      <w:numPr>
        <w:numId w:val="8"/>
      </w:numPr>
      <w:spacing w:before="60" w:after="60"/>
    </w:pPr>
  </w:style>
  <w:style w:type="paragraph" w:customStyle="1" w:styleId="DocumentType-Guideline">
    <w:name w:val="Document Type - Guideline"/>
    <w:basedOn w:val="Normal"/>
    <w:link w:val="DocumentType-GuidelineChar"/>
    <w:qFormat/>
    <w:rsid w:val="00B26393"/>
    <w:pPr>
      <w:widowControl w:val="0"/>
      <w:shd w:val="clear" w:color="auto" w:fill="6A7F10"/>
      <w:tabs>
        <w:tab w:val="center" w:pos="4465"/>
      </w:tabs>
      <w:spacing w:before="240" w:after="60" w:line="240" w:lineRule="auto"/>
      <w:jc w:val="center"/>
    </w:pPr>
    <w:rPr>
      <w:rFonts w:ascii="Cambria" w:eastAsia="Times New Roman" w:hAnsi="Cambria" w:cs="Times New Roman"/>
      <w:b/>
      <w:color w:val="FFFFFF"/>
      <w:sz w:val="48"/>
      <w:szCs w:val="20"/>
      <w:shd w:val="clear" w:color="auto" w:fill="6A7F10"/>
    </w:rPr>
  </w:style>
  <w:style w:type="character" w:customStyle="1" w:styleId="DocumentType-GuidelineChar">
    <w:name w:val="Document Type - Guideline Char"/>
    <w:link w:val="DocumentType-Guideline"/>
    <w:rsid w:val="00B26393"/>
    <w:rPr>
      <w:rFonts w:ascii="Cambria" w:eastAsia="Times New Roman" w:hAnsi="Cambria" w:cs="Times New Roman"/>
      <w:b/>
      <w:color w:val="FFFFFF"/>
      <w:sz w:val="48"/>
      <w:szCs w:val="20"/>
      <w:shd w:val="clear" w:color="auto" w:fill="6A7F10"/>
    </w:rPr>
  </w:style>
  <w:style w:type="character" w:customStyle="1" w:styleId="ListBulletChar">
    <w:name w:val="List Bullet Char"/>
    <w:basedOn w:val="BodyTextChar"/>
    <w:link w:val="ListBullet"/>
    <w:rsid w:val="00B26393"/>
    <w:rPr>
      <w:rFonts w:ascii="Calibri" w:eastAsia="Times New Roman" w:hAnsi="Calibri" w:cs="Times New Roman"/>
      <w:szCs w:val="24"/>
    </w:rPr>
  </w:style>
  <w:style w:type="paragraph" w:styleId="TOC2">
    <w:name w:val="toc 2"/>
    <w:basedOn w:val="Normal"/>
    <w:next w:val="Normal"/>
    <w:autoRedefine/>
    <w:uiPriority w:val="39"/>
    <w:unhideWhenUsed/>
    <w:rsid w:val="00B26393"/>
    <w:pPr>
      <w:tabs>
        <w:tab w:val="right" w:leader="dot" w:pos="9016"/>
      </w:tabs>
      <w:spacing w:before="60" w:after="60" w:line="240" w:lineRule="auto"/>
      <w:ind w:left="220"/>
    </w:pPr>
    <w:rPr>
      <w:rFonts w:ascii="Calibri" w:eastAsia="Calibri" w:hAnsi="Calibri" w:cs="Times New Roman"/>
      <w:noProof/>
    </w:rPr>
  </w:style>
  <w:style w:type="character" w:customStyle="1" w:styleId="Heading3Char">
    <w:name w:val="Heading 3 Char"/>
    <w:basedOn w:val="DefaultParagraphFont"/>
    <w:link w:val="Heading3"/>
    <w:uiPriority w:val="9"/>
    <w:semiHidden/>
    <w:rsid w:val="006C138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C138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0166">
      <w:bodyDiv w:val="1"/>
      <w:marLeft w:val="0"/>
      <w:marRight w:val="0"/>
      <w:marTop w:val="0"/>
      <w:marBottom w:val="0"/>
      <w:divBdr>
        <w:top w:val="none" w:sz="0" w:space="0" w:color="auto"/>
        <w:left w:val="none" w:sz="0" w:space="0" w:color="auto"/>
        <w:bottom w:val="none" w:sz="0" w:space="0" w:color="auto"/>
        <w:right w:val="none" w:sz="0" w:space="0" w:color="auto"/>
      </w:divBdr>
    </w:div>
    <w:div w:id="173658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xdoc@aff.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odexports@aff.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2C12E0E6D87BB4FA53ADC14A44DCD6D" ma:contentTypeVersion="26" ma:contentTypeDescription="Create a new document." ma:contentTypeScope="" ma:versionID="c7735bbbd0fff02920972848266cd902">
  <xsd:schema xmlns:xsd="http://www.w3.org/2001/XMLSchema" xmlns:xs="http://www.w3.org/2001/XMLSchema" xmlns:p="http://schemas.microsoft.com/office/2006/metadata/properties" xmlns:ns2="e60d2862-beff-4f16-94ff-ad677f83e486" xmlns:ns3="db4427d2-0ba3-426b-aad9-da82846161ae" xmlns:ns4="81c01dc6-2c49-4730-b140-874c95cac377" targetNamespace="http://schemas.microsoft.com/office/2006/metadata/properties" ma:root="true" ma:fieldsID="5bfa1c63e8cd57634c6a9622f775d317" ns2:_="" ns3:_="" ns4:_="">
    <xsd:import namespace="e60d2862-beff-4f16-94ff-ad677f83e486"/>
    <xsd:import namespace="db4427d2-0ba3-426b-aad9-da82846161ae"/>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Governance" minOccurs="0"/>
                <xsd:element ref="ns2:MediaLengthInSeconds" minOccurs="0"/>
                <xsd:element ref="ns2:MediaServiceLocation" minOccurs="0"/>
                <xsd:element ref="ns2:bd69c68eef6f4b1886e630fd310477bf" minOccurs="0"/>
                <xsd:element ref="ns4:TaxCatchAll" minOccurs="0"/>
                <xsd:element ref="ns2:TeamName" minOccurs="0"/>
                <xsd:element ref="ns2:Projectname" minOccurs="0"/>
                <xsd:element ref="ns2:Boardowner" minOccurs="0"/>
                <xsd:element ref="ns2:lcf76f155ced4ddcb4097134ff3c332f"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d2862-beff-4f16-94ff-ad677f83e4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Governance" ma:index="19" nillable="true" ma:displayName="Governance" ma:description="Provide information about approvals in please for this document or file" ma:format="Dropdown" ma:internalName="Governance">
      <xsd:complexType>
        <xsd:complexContent>
          <xsd:extension base="dms:MultiChoice">
            <xsd:sequence>
              <xsd:element name="Value" maxOccurs="unbounded" minOccurs="0" nillable="true">
                <xsd:simpleType>
                  <xsd:restriction base="dms:Choice">
                    <xsd:enumeration value="Internal release - project only"/>
                    <xsd:enumeration value="Internal release - department"/>
                    <xsd:enumeration value="APS release - seek approval"/>
                    <xsd:enumeration value="APS release"/>
                    <xsd:enumeration value="Gov release - seek approval"/>
                    <xsd:enumeration value="Public release"/>
                  </xsd:restriction>
                </xsd:simpleType>
              </xsd:element>
            </xsd:sequence>
          </xsd:extension>
        </xsd:complexContent>
      </xsd:complex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bd69c68eef6f4b1886e630fd310477bf" ma:index="23" nillable="true" ma:taxonomy="true" ma:internalName="bd69c68eef6f4b1886e630fd310477bf" ma:taxonomyFieldName="Research_x0020_lifecycle" ma:displayName="Research lifecycle" ma:readOnly="false" ma:default="" ma:fieldId="{bd69c68e-ef6f-4b18-86e6-30fd310477bf}" ma:sspId="7881b4ab-c2b0-4b32-8bb7-29fb05a8de77" ma:termSetId="5cc10c01-84b7-42aa-8760-9b9c704bb134" ma:anchorId="00000000-0000-0000-0000-000000000000" ma:open="true" ma:isKeyword="false">
      <xsd:complexType>
        <xsd:sequence>
          <xsd:element ref="pc:Terms" minOccurs="0" maxOccurs="1"/>
        </xsd:sequence>
      </xsd:complexType>
    </xsd:element>
    <xsd:element name="TeamName" ma:index="25" nillable="true" ma:displayName="Team Name" ma:format="Dropdown" ma:internalName="TeamName">
      <xsd:simpleType>
        <xsd:restriction base="dms:Text">
          <xsd:maxLength value="255"/>
        </xsd:restriction>
      </xsd:simpleType>
    </xsd:element>
    <xsd:element name="Projectname" ma:index="26" nillable="true" ma:displayName="Project name" ma:format="Dropdown" ma:internalName="Projectname">
      <xsd:simpleType>
        <xsd:restriction base="dms:Text">
          <xsd:maxLength value="255"/>
        </xsd:restriction>
      </xsd:simpleType>
    </xsd:element>
    <xsd:element name="Boardowner" ma:index="27" nillable="true" ma:displayName="Board owner" ma:format="Dropdown" ma:list="UserInfo" ma:SharePointGroup="0" ma:internalName="Board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_Flow_SignoffStatus" ma:index="30" nillable="true" ma:displayName="Sign-off status" ma:internalName="Sign_x002d_off_x0020_status">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427d2-0ba3-426b-aad9-da82846161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8b6d59b-ee16-45a5-a9bc-f3827e7fed29}" ma:internalName="TaxCatchAll" ma:showField="CatchAllData" ma:web="db4427d2-0ba3-426b-aad9-da82846161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e60d2862-beff-4f16-94ff-ad677f83e486">
      <Terms xmlns="http://schemas.microsoft.com/office/infopath/2007/PartnerControls"/>
    </lcf76f155ced4ddcb4097134ff3c332f>
    <SharedWithUsers xmlns="db4427d2-0ba3-426b-aad9-da82846161ae">
      <UserInfo>
        <DisplayName>Smith, Michael</DisplayName>
        <AccountId>52</AccountId>
        <AccountType/>
      </UserInfo>
      <UserInfo>
        <DisplayName>Shaw, Laura</DisplayName>
        <AccountId>23</AccountId>
        <AccountType/>
      </UserInfo>
      <UserInfo>
        <DisplayName>Burke, Aaron</DisplayName>
        <AccountId>106</AccountId>
        <AccountType/>
      </UserInfo>
      <UserInfo>
        <DisplayName>McPhillips, James</DisplayName>
        <AccountId>132</AccountId>
        <AccountType/>
      </UserInfo>
    </SharedWithUsers>
    <bd69c68eef6f4b1886e630fd310477bf xmlns="e60d2862-beff-4f16-94ff-ad677f83e486">
      <Terms xmlns="http://schemas.microsoft.com/office/infopath/2007/PartnerControls"/>
    </bd69c68eef6f4b1886e630fd310477bf>
    <Projectname xmlns="e60d2862-beff-4f16-94ff-ad677f83e486" xsi:nil="true"/>
    <Governance xmlns="e60d2862-beff-4f16-94ff-ad677f83e486" xsi:nil="true"/>
    <Boardowner xmlns="e60d2862-beff-4f16-94ff-ad677f83e486">
      <UserInfo>
        <DisplayName/>
        <AccountId xsi:nil="true"/>
        <AccountType/>
      </UserInfo>
    </Boardowner>
    <TeamName xmlns="e60d2862-beff-4f16-94ff-ad677f83e486" xsi:nil="true"/>
    <_Flow_SignoffStatus xmlns="e60d2862-beff-4f16-94ff-ad677f83e48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C1AE08-EB40-421C-91AF-4A796B24E0D9}">
  <ds:schemaRefs>
    <ds:schemaRef ds:uri="http://schemas.openxmlformats.org/officeDocument/2006/bibliography"/>
  </ds:schemaRefs>
</ds:datastoreItem>
</file>

<file path=customXml/itemProps2.xml><?xml version="1.0" encoding="utf-8"?>
<ds:datastoreItem xmlns:ds="http://schemas.openxmlformats.org/officeDocument/2006/customXml" ds:itemID="{9C0DA885-1A42-405F-A03B-176529843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d2862-beff-4f16-94ff-ad677f83e486"/>
    <ds:schemaRef ds:uri="db4427d2-0ba3-426b-aad9-da82846161ae"/>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BE2EDA-DC27-4E18-95BE-48E413C7D97B}">
  <ds:schemaRefs>
    <ds:schemaRef ds:uri="http://schemas.microsoft.com/office/2006/metadata/properties"/>
    <ds:schemaRef ds:uri="http://schemas.microsoft.com/office/infopath/2007/PartnerControls"/>
    <ds:schemaRef ds:uri="81c01dc6-2c49-4730-b140-874c95cac377"/>
    <ds:schemaRef ds:uri="e60d2862-beff-4f16-94ff-ad677f83e486"/>
    <ds:schemaRef ds:uri="db4427d2-0ba3-426b-aad9-da82846161ae"/>
  </ds:schemaRefs>
</ds:datastoreItem>
</file>

<file path=customXml/itemProps4.xml><?xml version="1.0" encoding="utf-8"?>
<ds:datastoreItem xmlns:ds="http://schemas.openxmlformats.org/officeDocument/2006/customXml" ds:itemID="{E2D6D1A2-E32E-4735-9592-46D54E3C83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NEXDOC Portal - FAQ Printing in the portal</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NEXDOC Portal - FAQ Printing in the portal</dc:title>
  <dc:subject/>
  <dc:creator>Department of Agriculture, Fisheries and Forestry</dc:creator>
  <cp:keywords/>
  <dc:description/>
  <cp:lastModifiedBy>Goggins, Fiona</cp:lastModifiedBy>
  <cp:revision>49</cp:revision>
  <dcterms:created xsi:type="dcterms:W3CDTF">2023-07-17T07:05:00Z</dcterms:created>
  <dcterms:modified xsi:type="dcterms:W3CDTF">2023-11-30T05:37:00Z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0x010100B2C12E0E6D87BB4FA53ADC14A44DCD6D</vt:lpwstr>
  </property>
  <property fmtid="{D5CDD505-2E9C-101B-9397-08002B2CF9AE}" pid="3" name="MediaServiceImageTags">
    <vt:lpwstr/>
  </property>
  <property fmtid="{D5CDD505-2E9C-101B-9397-08002B2CF9AE}" pid="4" name="Research lifecycle">
    <vt:lpwstr/>
  </property>
</Properties>
</file>