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A0810" w14:textId="77777777" w:rsidR="00866D1A" w:rsidRPr="00DB6345" w:rsidRDefault="00866D1A" w:rsidP="00DB6345">
      <w:pPr>
        <w:jc w:val="center"/>
        <w:rPr>
          <w:rFonts w:ascii="Arial" w:hAnsi="Arial" w:cs="Arial"/>
        </w:rPr>
      </w:pPr>
      <w:bookmarkStart w:id="0" w:name="_GoBack"/>
    </w:p>
    <w:p w14:paraId="194A0811" w14:textId="77777777" w:rsidR="00866D1A" w:rsidRDefault="00866D1A">
      <w:pPr>
        <w:rPr>
          <w:rFonts w:ascii="Arial" w:hAnsi="Arial" w:cs="Arial"/>
          <w:sz w:val="28"/>
          <w:szCs w:val="28"/>
        </w:rPr>
      </w:pPr>
    </w:p>
    <w:p w14:paraId="194A0812" w14:textId="77777777" w:rsidR="00866D1A" w:rsidRDefault="00866D1A">
      <w:pPr>
        <w:rPr>
          <w:rFonts w:ascii="Arial" w:hAnsi="Arial" w:cs="Arial"/>
          <w:sz w:val="28"/>
          <w:szCs w:val="28"/>
        </w:rPr>
      </w:pPr>
    </w:p>
    <w:p w14:paraId="194A0813" w14:textId="77777777" w:rsidR="00866D1A" w:rsidRDefault="00866D1A">
      <w:pPr>
        <w:rPr>
          <w:rFonts w:ascii="Arial" w:hAnsi="Arial" w:cs="Arial"/>
          <w:sz w:val="28"/>
          <w:szCs w:val="28"/>
        </w:rPr>
      </w:pPr>
    </w:p>
    <w:bookmarkEnd w:id="0"/>
    <w:p w14:paraId="194A0814" w14:textId="77777777" w:rsidR="00866D1A" w:rsidRDefault="00866D1A">
      <w:pPr>
        <w:rPr>
          <w:rFonts w:ascii="Arial" w:hAnsi="Arial" w:cs="Arial"/>
          <w:sz w:val="28"/>
          <w:szCs w:val="28"/>
        </w:rPr>
      </w:pPr>
    </w:p>
    <w:p w14:paraId="194A0815" w14:textId="77777777" w:rsidR="00866D1A" w:rsidRDefault="00866D1A">
      <w:pPr>
        <w:rPr>
          <w:rFonts w:ascii="Arial" w:hAnsi="Arial" w:cs="Arial"/>
          <w:sz w:val="28"/>
          <w:szCs w:val="28"/>
        </w:rPr>
      </w:pPr>
    </w:p>
    <w:p w14:paraId="194A0816" w14:textId="77777777" w:rsidR="00866D1A" w:rsidRPr="00D23A35" w:rsidRDefault="00866D1A">
      <w:pPr>
        <w:rPr>
          <w:rFonts w:ascii="Calibri" w:hAnsi="Calibri" w:cs="Calibri"/>
          <w:sz w:val="28"/>
          <w:szCs w:val="28"/>
        </w:rPr>
      </w:pPr>
    </w:p>
    <w:p w14:paraId="194A0817" w14:textId="77777777" w:rsidR="00866D1A" w:rsidRPr="00D23A35" w:rsidRDefault="00866D1A">
      <w:pPr>
        <w:rPr>
          <w:rFonts w:ascii="Calibri" w:hAnsi="Calibri" w:cs="Calibri"/>
          <w:sz w:val="28"/>
          <w:szCs w:val="28"/>
        </w:rPr>
      </w:pPr>
      <w:r w:rsidRPr="00D23A35">
        <w:rPr>
          <w:rFonts w:ascii="Calibri" w:hAnsi="Calibri" w:cs="Calibri"/>
          <w:sz w:val="28"/>
          <w:szCs w:val="28"/>
        </w:rPr>
        <w:t>RECOVERY, MANAGEMENT AND MONITORING PLAN</w:t>
      </w:r>
    </w:p>
    <w:p w14:paraId="194A0818" w14:textId="77777777" w:rsidR="00866D1A" w:rsidRPr="00D23A35" w:rsidRDefault="00866D1A">
      <w:pPr>
        <w:rPr>
          <w:rFonts w:ascii="Calibri" w:hAnsi="Calibri" w:cs="Calibri"/>
          <w:sz w:val="28"/>
          <w:szCs w:val="28"/>
        </w:rPr>
      </w:pPr>
    </w:p>
    <w:p w14:paraId="194A0819" w14:textId="77777777" w:rsidR="00866D1A" w:rsidRPr="00D23A35" w:rsidRDefault="00866D1A">
      <w:pPr>
        <w:rPr>
          <w:rFonts w:ascii="Calibri" w:hAnsi="Calibri" w:cs="Calibri"/>
          <w:sz w:val="32"/>
          <w:szCs w:val="32"/>
        </w:rPr>
      </w:pPr>
      <w:r w:rsidRPr="00D23A35">
        <w:rPr>
          <w:rFonts w:ascii="Calibri" w:hAnsi="Calibri" w:cs="Calibri"/>
          <w:b/>
          <w:sz w:val="32"/>
          <w:szCs w:val="32"/>
        </w:rPr>
        <w:t xml:space="preserve">BRUSH-TAILED RABBIT-RAT </w:t>
      </w:r>
      <w:r w:rsidRPr="00D23A35">
        <w:rPr>
          <w:rFonts w:ascii="Calibri" w:hAnsi="Calibri" w:cs="Calibri"/>
          <w:b/>
          <w:i/>
          <w:sz w:val="32"/>
          <w:szCs w:val="32"/>
        </w:rPr>
        <w:t>Conilurus penicillatus</w:t>
      </w:r>
      <w:r w:rsidRPr="00D23A35">
        <w:rPr>
          <w:rFonts w:ascii="Calibri" w:hAnsi="Calibri" w:cs="Calibri"/>
          <w:sz w:val="32"/>
          <w:szCs w:val="32"/>
        </w:rPr>
        <w:t xml:space="preserve"> </w:t>
      </w:r>
    </w:p>
    <w:p w14:paraId="194A081A" w14:textId="77777777" w:rsidR="00866D1A" w:rsidRPr="00D23A35" w:rsidRDefault="00866D1A">
      <w:pPr>
        <w:rPr>
          <w:rFonts w:ascii="Calibri" w:hAnsi="Calibri" w:cs="Calibri"/>
          <w:sz w:val="28"/>
          <w:szCs w:val="28"/>
        </w:rPr>
      </w:pPr>
    </w:p>
    <w:p w14:paraId="194A081B" w14:textId="77777777" w:rsidR="00866D1A" w:rsidRPr="00D23A35" w:rsidRDefault="00866D1A">
      <w:pPr>
        <w:rPr>
          <w:rFonts w:ascii="Calibri" w:hAnsi="Calibri" w:cs="Calibri"/>
        </w:rPr>
      </w:pPr>
    </w:p>
    <w:p w14:paraId="194A081C" w14:textId="77777777" w:rsidR="00866D1A" w:rsidRPr="00D23A35" w:rsidRDefault="00866D1A">
      <w:pPr>
        <w:rPr>
          <w:rFonts w:ascii="Calibri" w:hAnsi="Calibri" w:cs="Calibri"/>
        </w:rPr>
      </w:pPr>
    </w:p>
    <w:p w14:paraId="194A081D" w14:textId="77777777" w:rsidR="00866D1A" w:rsidRPr="00D23A35" w:rsidRDefault="00866D1A">
      <w:pPr>
        <w:rPr>
          <w:rFonts w:ascii="Calibri" w:hAnsi="Calibri" w:cs="Calibri"/>
        </w:rPr>
      </w:pPr>
    </w:p>
    <w:p w14:paraId="194A081E" w14:textId="0BA429A4" w:rsidR="00866D1A" w:rsidRPr="00D23A35" w:rsidRDefault="000F2DCB">
      <w:pPr>
        <w:rPr>
          <w:rFonts w:ascii="Calibri" w:hAnsi="Calibri" w:cs="Calibri"/>
          <w:sz w:val="22"/>
          <w:szCs w:val="22"/>
        </w:rPr>
      </w:pPr>
      <w:r>
        <w:rPr>
          <w:rFonts w:ascii="Calibri" w:hAnsi="Calibri" w:cs="Calibri"/>
          <w:sz w:val="22"/>
          <w:szCs w:val="22"/>
        </w:rPr>
        <w:t>May</w:t>
      </w:r>
      <w:r w:rsidR="002457CD">
        <w:rPr>
          <w:rFonts w:ascii="Calibri" w:hAnsi="Calibri" w:cs="Calibri"/>
          <w:sz w:val="22"/>
          <w:szCs w:val="22"/>
        </w:rPr>
        <w:t xml:space="preserve"> </w:t>
      </w:r>
      <w:r w:rsidR="00177D9F">
        <w:rPr>
          <w:rFonts w:ascii="Calibri" w:hAnsi="Calibri" w:cs="Calibri"/>
          <w:sz w:val="22"/>
          <w:szCs w:val="22"/>
        </w:rPr>
        <w:t>2017</w:t>
      </w:r>
    </w:p>
    <w:p w14:paraId="194A081F" w14:textId="77777777" w:rsidR="00866D1A" w:rsidRPr="00D23A35" w:rsidRDefault="00866D1A">
      <w:pPr>
        <w:rPr>
          <w:rFonts w:ascii="Calibri" w:hAnsi="Calibri" w:cs="Calibri"/>
        </w:rPr>
      </w:pPr>
    </w:p>
    <w:p w14:paraId="194A0820" w14:textId="77777777" w:rsidR="00866D1A" w:rsidRPr="00D23A35" w:rsidRDefault="00866D1A">
      <w:pPr>
        <w:rPr>
          <w:rFonts w:ascii="Calibri" w:hAnsi="Calibri" w:cs="Calibri"/>
        </w:rPr>
      </w:pPr>
    </w:p>
    <w:p w14:paraId="194A0821" w14:textId="77777777" w:rsidR="00866D1A" w:rsidRDefault="00866D1A">
      <w:pPr>
        <w:rPr>
          <w:rFonts w:ascii="Arial" w:hAnsi="Arial" w:cs="Arial"/>
        </w:rPr>
      </w:pPr>
    </w:p>
    <w:p w14:paraId="194A0822" w14:textId="77777777" w:rsidR="00866D1A" w:rsidRDefault="00671C06">
      <w:pPr>
        <w:rPr>
          <w:rFonts w:ascii="Arial" w:hAnsi="Arial" w:cs="Arial"/>
        </w:rPr>
      </w:pPr>
      <w:r>
        <w:rPr>
          <w:noProof/>
        </w:rPr>
        <w:drawing>
          <wp:inline distT="0" distB="0" distL="0" distR="0" wp14:anchorId="194A113B" wp14:editId="194A113C">
            <wp:extent cx="3991610" cy="263207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3991610" cy="2632075"/>
                    </a:xfrm>
                    <a:prstGeom prst="rect">
                      <a:avLst/>
                    </a:prstGeom>
                    <a:noFill/>
                    <a:ln w="9525">
                      <a:noFill/>
                      <a:miter lim="800000"/>
                      <a:headEnd/>
                      <a:tailEnd/>
                    </a:ln>
                  </pic:spPr>
                </pic:pic>
              </a:graphicData>
            </a:graphic>
          </wp:inline>
        </w:drawing>
      </w:r>
    </w:p>
    <w:p w14:paraId="194A0823" w14:textId="77777777" w:rsidR="00866D1A" w:rsidRDefault="00866D1A">
      <w:pPr>
        <w:rPr>
          <w:rFonts w:ascii="Arial" w:hAnsi="Arial" w:cs="Arial"/>
        </w:rPr>
      </w:pPr>
    </w:p>
    <w:p w14:paraId="194A0824" w14:textId="77777777" w:rsidR="00866D1A" w:rsidRDefault="00866D1A" w:rsidP="00DB6345">
      <w:pPr>
        <w:rPr>
          <w:rFonts w:ascii="Arial" w:hAnsi="Arial" w:cs="Arial"/>
          <w:sz w:val="18"/>
          <w:szCs w:val="18"/>
        </w:rPr>
      </w:pPr>
    </w:p>
    <w:p w14:paraId="194A0825" w14:textId="77777777" w:rsidR="00866D1A" w:rsidRPr="00D23A35" w:rsidRDefault="00866D1A" w:rsidP="00DB6345">
      <w:pPr>
        <w:rPr>
          <w:rFonts w:ascii="Calibri" w:hAnsi="Calibri" w:cs="Calibri"/>
          <w:sz w:val="32"/>
          <w:szCs w:val="32"/>
        </w:rPr>
      </w:pPr>
    </w:p>
    <w:p w14:paraId="194A0826" w14:textId="2E454E4B" w:rsidR="00866D1A" w:rsidRPr="00D23A35" w:rsidRDefault="00255F0A" w:rsidP="00DB6345">
      <w:pPr>
        <w:rPr>
          <w:rFonts w:ascii="Calibri" w:hAnsi="Calibri" w:cs="Calibri"/>
          <w:sz w:val="32"/>
          <w:szCs w:val="32"/>
        </w:rPr>
      </w:pPr>
      <w:r>
        <w:rPr>
          <w:noProof/>
        </w:rPr>
        <w:drawing>
          <wp:anchor distT="0" distB="0" distL="114300" distR="114300" simplePos="0" relativeHeight="251653632" behindDoc="1" locked="0" layoutInCell="1" allowOverlap="1" wp14:anchorId="194A113D" wp14:editId="10EEB88A">
            <wp:simplePos x="0" y="0"/>
            <wp:positionH relativeFrom="column">
              <wp:posOffset>3629025</wp:posOffset>
            </wp:positionH>
            <wp:positionV relativeFrom="paragraph">
              <wp:posOffset>5080</wp:posOffset>
            </wp:positionV>
            <wp:extent cx="1318260" cy="1180465"/>
            <wp:effectExtent l="19050" t="0" r="0" b="0"/>
            <wp:wrapNone/>
            <wp:docPr id="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318260" cy="1180465"/>
                    </a:xfrm>
                    <a:prstGeom prst="rect">
                      <a:avLst/>
                    </a:prstGeom>
                    <a:noFill/>
                  </pic:spPr>
                </pic:pic>
              </a:graphicData>
            </a:graphic>
          </wp:anchor>
        </w:drawing>
      </w:r>
      <w:r w:rsidR="00BB47AF">
        <w:rPr>
          <w:noProof/>
        </w:rPr>
        <w:drawing>
          <wp:inline distT="0" distB="0" distL="0" distR="0" wp14:anchorId="2FE963E3" wp14:editId="33D9696A">
            <wp:extent cx="2428875" cy="10191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019175"/>
                    </a:xfrm>
                    <a:prstGeom prst="rect">
                      <a:avLst/>
                    </a:prstGeom>
                    <a:noFill/>
                    <a:ln>
                      <a:noFill/>
                    </a:ln>
                  </pic:spPr>
                </pic:pic>
              </a:graphicData>
            </a:graphic>
          </wp:inline>
        </w:drawing>
      </w:r>
    </w:p>
    <w:p w14:paraId="194A0827" w14:textId="3BA5403F" w:rsidR="00866D1A" w:rsidRPr="00D23A35" w:rsidRDefault="00866D1A" w:rsidP="00DB6345">
      <w:pPr>
        <w:rPr>
          <w:rFonts w:ascii="Calibri" w:hAnsi="Calibri" w:cs="Calibri"/>
          <w:sz w:val="32"/>
          <w:szCs w:val="32"/>
        </w:rPr>
      </w:pPr>
    </w:p>
    <w:p w14:paraId="194A0828" w14:textId="4D9E8FBF" w:rsidR="00866D1A" w:rsidRDefault="00255F0A">
      <w:pPr>
        <w:rPr>
          <w:rFonts w:ascii="Arial" w:hAnsi="Arial" w:cs="Arial"/>
        </w:rPr>
      </w:pPr>
      <w:r>
        <w:rPr>
          <w:noProof/>
        </w:rPr>
        <w:drawing>
          <wp:anchor distT="0" distB="0" distL="114300" distR="114300" simplePos="0" relativeHeight="251656704" behindDoc="1" locked="0" layoutInCell="1" allowOverlap="1" wp14:anchorId="194A113F" wp14:editId="037CB6E2">
            <wp:simplePos x="0" y="0"/>
            <wp:positionH relativeFrom="column">
              <wp:posOffset>3663315</wp:posOffset>
            </wp:positionH>
            <wp:positionV relativeFrom="paragraph">
              <wp:posOffset>5715</wp:posOffset>
            </wp:positionV>
            <wp:extent cx="1190625" cy="1084580"/>
            <wp:effectExtent l="19050" t="0" r="9525" b="0"/>
            <wp:wrapNone/>
            <wp:docPr id="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1190625" cy="1084580"/>
                    </a:xfrm>
                    <a:prstGeom prst="rect">
                      <a:avLst/>
                    </a:prstGeom>
                    <a:noFill/>
                  </pic:spPr>
                </pic:pic>
              </a:graphicData>
            </a:graphic>
          </wp:anchor>
        </w:drawing>
      </w:r>
      <w:r w:rsidR="00A401C2">
        <w:rPr>
          <w:rFonts w:ascii="Arial" w:hAnsi="Arial" w:cs="Arial"/>
          <w:noProof/>
        </w:rPr>
        <w:drawing>
          <wp:inline distT="0" distB="0" distL="0" distR="0" wp14:anchorId="194A1141" wp14:editId="194A1142">
            <wp:extent cx="2069634" cy="504825"/>
            <wp:effectExtent l="19050" t="0" r="6816"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71913" cy="505381"/>
                    </a:xfrm>
                    <a:prstGeom prst="rect">
                      <a:avLst/>
                    </a:prstGeom>
                  </pic:spPr>
                </pic:pic>
              </a:graphicData>
            </a:graphic>
          </wp:inline>
        </w:drawing>
      </w:r>
    </w:p>
    <w:p w14:paraId="194A0829" w14:textId="34DF1205" w:rsidR="00866D1A" w:rsidRDefault="00866D1A" w:rsidP="00DB6345">
      <w:r>
        <w:rPr>
          <w:rFonts w:ascii="Arial" w:hAnsi="Arial" w:cs="Arial"/>
        </w:rPr>
        <w:br w:type="page"/>
      </w:r>
    </w:p>
    <w:p w14:paraId="194A082A" w14:textId="3DB2FC50" w:rsidR="00866D1A" w:rsidRPr="00D23A35" w:rsidRDefault="00866D1A" w:rsidP="00DB6345">
      <w:pPr>
        <w:rPr>
          <w:rFonts w:ascii="Calibri" w:hAnsi="Calibri" w:cs="Calibri"/>
          <w:sz w:val="22"/>
          <w:szCs w:val="22"/>
        </w:rPr>
      </w:pPr>
      <w:r w:rsidRPr="00D23A35">
        <w:rPr>
          <w:rFonts w:ascii="Calibri" w:hAnsi="Calibri" w:cs="Calibri"/>
          <w:sz w:val="22"/>
          <w:szCs w:val="22"/>
        </w:rPr>
        <w:lastRenderedPageBreak/>
        <w:t>Prepared by John Woinarski</w:t>
      </w:r>
      <w:r w:rsidR="00070BBD" w:rsidRPr="00070BBD">
        <w:rPr>
          <w:rFonts w:ascii="Calibri" w:hAnsi="Calibri" w:cs="Calibri"/>
          <w:sz w:val="22"/>
          <w:szCs w:val="22"/>
          <w:vertAlign w:val="superscript"/>
        </w:rPr>
        <w:t>1,2</w:t>
      </w:r>
      <w:r w:rsidRPr="00D23A35">
        <w:rPr>
          <w:rFonts w:ascii="Calibri" w:hAnsi="Calibri" w:cs="Calibri"/>
          <w:sz w:val="22"/>
          <w:szCs w:val="22"/>
        </w:rPr>
        <w:t>, Brydie Hill</w:t>
      </w:r>
      <w:r w:rsidR="00070BBD">
        <w:rPr>
          <w:rFonts w:ascii="Calibri" w:hAnsi="Calibri" w:cs="Calibri"/>
          <w:sz w:val="22"/>
          <w:szCs w:val="22"/>
          <w:vertAlign w:val="superscript"/>
        </w:rPr>
        <w:t>1</w:t>
      </w:r>
      <w:r w:rsidRPr="00D23A35">
        <w:rPr>
          <w:rFonts w:ascii="Calibri" w:hAnsi="Calibri" w:cs="Calibri"/>
          <w:sz w:val="22"/>
          <w:szCs w:val="22"/>
        </w:rPr>
        <w:t xml:space="preserve"> and Simon Ward</w:t>
      </w:r>
      <w:r w:rsidR="00070BBD">
        <w:rPr>
          <w:rFonts w:ascii="Calibri" w:hAnsi="Calibri" w:cs="Calibri"/>
          <w:sz w:val="22"/>
          <w:szCs w:val="22"/>
          <w:vertAlign w:val="superscript"/>
        </w:rPr>
        <w:t>1</w:t>
      </w:r>
      <w:r w:rsidRPr="00D23A35">
        <w:rPr>
          <w:rFonts w:ascii="Calibri" w:hAnsi="Calibri" w:cs="Calibri"/>
          <w:sz w:val="22"/>
          <w:szCs w:val="22"/>
        </w:rPr>
        <w:t xml:space="preserve">, </w:t>
      </w:r>
      <w:r w:rsidR="00070BBD">
        <w:rPr>
          <w:rFonts w:ascii="Calibri" w:hAnsi="Calibri" w:cs="Calibri"/>
          <w:sz w:val="22"/>
          <w:szCs w:val="22"/>
        </w:rPr>
        <w:br/>
      </w:r>
      <w:r w:rsidR="00070BBD" w:rsidRPr="00070BBD">
        <w:rPr>
          <w:rFonts w:ascii="Calibri" w:hAnsi="Calibri" w:cs="Calibri"/>
          <w:sz w:val="22"/>
          <w:szCs w:val="22"/>
          <w:vertAlign w:val="superscript"/>
        </w:rPr>
        <w:t>1</w:t>
      </w:r>
      <w:r w:rsidR="00070BBD">
        <w:rPr>
          <w:rFonts w:ascii="Calibri" w:hAnsi="Calibri" w:cs="Calibri"/>
          <w:sz w:val="22"/>
          <w:szCs w:val="22"/>
        </w:rPr>
        <w:t xml:space="preserve">  </w:t>
      </w:r>
      <w:r w:rsidR="00070BBD" w:rsidRPr="00D23A35">
        <w:rPr>
          <w:rFonts w:ascii="Calibri" w:hAnsi="Calibri" w:cs="Calibri"/>
          <w:sz w:val="22"/>
          <w:szCs w:val="22"/>
        </w:rPr>
        <w:t xml:space="preserve">Department of </w:t>
      </w:r>
      <w:r w:rsidR="000267BE">
        <w:rPr>
          <w:rFonts w:ascii="Calibri" w:hAnsi="Calibri" w:cs="Calibri"/>
          <w:sz w:val="22"/>
          <w:szCs w:val="22"/>
        </w:rPr>
        <w:t>Environment and Natural Resources</w:t>
      </w:r>
      <w:r w:rsidR="00070BBD" w:rsidRPr="00D23A35">
        <w:rPr>
          <w:rFonts w:ascii="Calibri" w:hAnsi="Calibri" w:cs="Calibri"/>
          <w:sz w:val="22"/>
          <w:szCs w:val="22"/>
        </w:rPr>
        <w:t xml:space="preserve">, </w:t>
      </w:r>
      <w:r w:rsidR="00070BBD">
        <w:rPr>
          <w:rFonts w:ascii="Calibri" w:hAnsi="Calibri" w:cs="Calibri"/>
          <w:sz w:val="22"/>
          <w:szCs w:val="22"/>
        </w:rPr>
        <w:t xml:space="preserve">Flora &amp; Fauna Division, PO Box 496 Palmerston, </w:t>
      </w:r>
      <w:r w:rsidR="00070BBD" w:rsidRPr="00D23A35">
        <w:rPr>
          <w:rFonts w:ascii="Calibri" w:hAnsi="Calibri" w:cs="Calibri"/>
          <w:sz w:val="22"/>
          <w:szCs w:val="22"/>
        </w:rPr>
        <w:t>Northern Territory</w:t>
      </w:r>
      <w:r w:rsidR="00070BBD">
        <w:rPr>
          <w:rFonts w:ascii="Calibri" w:hAnsi="Calibri" w:cs="Calibri"/>
          <w:sz w:val="22"/>
          <w:szCs w:val="22"/>
        </w:rPr>
        <w:t>, 0831</w:t>
      </w:r>
      <w:r w:rsidR="00070BBD" w:rsidRPr="00D23A35">
        <w:rPr>
          <w:rFonts w:ascii="Calibri" w:hAnsi="Calibri" w:cs="Calibri"/>
          <w:sz w:val="22"/>
          <w:szCs w:val="22"/>
        </w:rPr>
        <w:t>.</w:t>
      </w:r>
      <w:r w:rsidR="00070BBD">
        <w:rPr>
          <w:rFonts w:ascii="Calibri" w:hAnsi="Calibri" w:cs="Calibri"/>
          <w:sz w:val="22"/>
          <w:szCs w:val="22"/>
        </w:rPr>
        <w:br/>
      </w:r>
      <w:r w:rsidR="00070BBD" w:rsidRPr="00070BBD">
        <w:rPr>
          <w:rFonts w:ascii="Calibri" w:hAnsi="Calibri" w:cs="Calibri"/>
          <w:sz w:val="22"/>
          <w:szCs w:val="22"/>
          <w:vertAlign w:val="superscript"/>
        </w:rPr>
        <w:t>2</w:t>
      </w:r>
      <w:r w:rsidR="00070BBD">
        <w:rPr>
          <w:rFonts w:ascii="Calibri" w:hAnsi="Calibri" w:cs="Calibri"/>
          <w:sz w:val="22"/>
          <w:szCs w:val="22"/>
        </w:rPr>
        <w:t xml:space="preserve">  </w:t>
      </w:r>
      <w:r w:rsidR="00070BBD" w:rsidRPr="00070BBD">
        <w:rPr>
          <w:rFonts w:ascii="Calibri" w:hAnsi="Calibri" w:cs="Calibri"/>
          <w:sz w:val="22"/>
          <w:szCs w:val="22"/>
        </w:rPr>
        <w:t xml:space="preserve">National Environment Research Program, North Australia Hub, Charles Darwin University, Casuarina, </w:t>
      </w:r>
      <w:r w:rsidR="00070BBD" w:rsidRPr="00D23A35">
        <w:rPr>
          <w:rFonts w:ascii="Calibri" w:hAnsi="Calibri" w:cs="Calibri"/>
          <w:sz w:val="22"/>
          <w:szCs w:val="22"/>
        </w:rPr>
        <w:t>Northern Territory</w:t>
      </w:r>
      <w:r w:rsidR="00070BBD">
        <w:rPr>
          <w:rFonts w:ascii="Calibri" w:hAnsi="Calibri" w:cs="Calibri"/>
          <w:sz w:val="22"/>
          <w:szCs w:val="22"/>
        </w:rPr>
        <w:t>,</w:t>
      </w:r>
      <w:r w:rsidR="00070BBD" w:rsidRPr="00070BBD">
        <w:rPr>
          <w:rFonts w:ascii="Calibri" w:hAnsi="Calibri" w:cs="Calibri"/>
          <w:sz w:val="22"/>
          <w:szCs w:val="22"/>
        </w:rPr>
        <w:t xml:space="preserve"> 0909</w:t>
      </w:r>
      <w:r w:rsidR="00021634">
        <w:rPr>
          <w:rFonts w:ascii="Calibri" w:hAnsi="Calibri" w:cs="Calibri"/>
          <w:sz w:val="22"/>
          <w:szCs w:val="22"/>
        </w:rPr>
        <w:t>.</w:t>
      </w:r>
      <w:r w:rsidR="00070BBD">
        <w:rPr>
          <w:rFonts w:ascii="Calibri" w:hAnsi="Calibri" w:cs="Calibri"/>
          <w:sz w:val="22"/>
          <w:szCs w:val="22"/>
        </w:rPr>
        <w:br/>
      </w:r>
    </w:p>
    <w:p w14:paraId="194A082B" w14:textId="77777777" w:rsidR="00866D1A" w:rsidRPr="00D23A35" w:rsidRDefault="00866D1A" w:rsidP="00DB6345">
      <w:pPr>
        <w:rPr>
          <w:rFonts w:ascii="Calibri" w:hAnsi="Calibri" w:cs="Calibri"/>
          <w:sz w:val="22"/>
          <w:szCs w:val="22"/>
        </w:rPr>
      </w:pPr>
    </w:p>
    <w:p w14:paraId="194A082C" w14:textId="6E25B230" w:rsidR="00866D1A" w:rsidRPr="00D23A35" w:rsidRDefault="00866D1A" w:rsidP="00DB6345">
      <w:pPr>
        <w:rPr>
          <w:rFonts w:ascii="Calibri" w:hAnsi="Calibri" w:cs="Calibri"/>
          <w:sz w:val="22"/>
          <w:szCs w:val="22"/>
        </w:rPr>
      </w:pPr>
      <w:r w:rsidRPr="00E14FB7">
        <w:rPr>
          <w:rFonts w:ascii="Calibri" w:hAnsi="Calibri" w:cs="Calibri"/>
          <w:sz w:val="22"/>
          <w:szCs w:val="22"/>
        </w:rPr>
        <w:t>Published by the</w:t>
      </w:r>
      <w:r w:rsidR="00E14FB7" w:rsidRPr="00E14FB7">
        <w:rPr>
          <w:rFonts w:ascii="Arial" w:hAnsi="Arial" w:cs="Arial"/>
          <w:bCs/>
          <w:sz w:val="22"/>
          <w:szCs w:val="22"/>
          <w:lang w:eastAsia="en-US"/>
        </w:rPr>
        <w:t xml:space="preserve"> </w:t>
      </w:r>
      <w:r w:rsidR="00E14FB7" w:rsidRPr="00E14FB7">
        <w:rPr>
          <w:rFonts w:ascii="Calibri" w:hAnsi="Calibri" w:cs="Calibri"/>
          <w:bCs/>
          <w:sz w:val="22"/>
          <w:szCs w:val="22"/>
        </w:rPr>
        <w:t xml:space="preserve">Northern Territory </w:t>
      </w:r>
      <w:r w:rsidR="00E14FB7" w:rsidRPr="00E14FB7">
        <w:rPr>
          <w:rFonts w:ascii="Calibri" w:hAnsi="Calibri" w:cs="Calibri"/>
          <w:bCs/>
          <w:sz w:val="22"/>
          <w:szCs w:val="22"/>
          <w:lang w:val="en"/>
        </w:rPr>
        <w:t>Department of Environment and Natural Resources</w:t>
      </w:r>
      <w:r w:rsidRPr="00E14FB7">
        <w:rPr>
          <w:rFonts w:ascii="Calibri" w:hAnsi="Calibri" w:cs="Calibri"/>
          <w:sz w:val="22"/>
          <w:szCs w:val="22"/>
        </w:rPr>
        <w:t>,</w:t>
      </w:r>
      <w:r w:rsidR="000F2DCB">
        <w:rPr>
          <w:rFonts w:ascii="Calibri" w:hAnsi="Calibri" w:cs="Calibri"/>
          <w:sz w:val="22"/>
          <w:szCs w:val="22"/>
        </w:rPr>
        <w:t xml:space="preserve"> May</w:t>
      </w:r>
      <w:r w:rsidR="002457CD">
        <w:rPr>
          <w:rFonts w:ascii="Calibri" w:hAnsi="Calibri" w:cs="Calibri"/>
          <w:sz w:val="22"/>
          <w:szCs w:val="22"/>
        </w:rPr>
        <w:t xml:space="preserve"> 2017</w:t>
      </w:r>
      <w:r w:rsidRPr="00E14FB7">
        <w:rPr>
          <w:rFonts w:ascii="Calibri" w:hAnsi="Calibri" w:cs="Calibri"/>
          <w:sz w:val="22"/>
          <w:szCs w:val="22"/>
        </w:rPr>
        <w:t>.</w:t>
      </w:r>
    </w:p>
    <w:p w14:paraId="194A082D" w14:textId="77777777" w:rsidR="00866D1A" w:rsidRPr="00D23A35" w:rsidRDefault="00866D1A" w:rsidP="00DB6345">
      <w:pPr>
        <w:rPr>
          <w:rFonts w:ascii="Calibri" w:hAnsi="Calibri" w:cs="Calibri"/>
          <w:sz w:val="22"/>
          <w:szCs w:val="22"/>
        </w:rPr>
      </w:pPr>
    </w:p>
    <w:p w14:paraId="194A082E" w14:textId="77777777" w:rsidR="00866D1A" w:rsidRPr="00D23A35" w:rsidRDefault="00866D1A" w:rsidP="00DB6345">
      <w:pPr>
        <w:tabs>
          <w:tab w:val="left" w:pos="567"/>
        </w:tabs>
        <w:spacing w:line="240" w:lineRule="atLeast"/>
        <w:rPr>
          <w:rFonts w:ascii="Calibri" w:hAnsi="Calibri" w:cs="Calibri"/>
          <w:color w:val="000000"/>
          <w:sz w:val="22"/>
          <w:szCs w:val="22"/>
        </w:rPr>
      </w:pPr>
    </w:p>
    <w:p w14:paraId="194A082F" w14:textId="77777777" w:rsidR="00866D1A" w:rsidRPr="00D23A35" w:rsidRDefault="00866D1A" w:rsidP="00DB6345">
      <w:pPr>
        <w:tabs>
          <w:tab w:val="left" w:pos="567"/>
        </w:tabs>
        <w:spacing w:line="240" w:lineRule="atLeast"/>
        <w:rPr>
          <w:rFonts w:ascii="Calibri" w:hAnsi="Calibri" w:cs="Calibri"/>
          <w:color w:val="000000"/>
          <w:sz w:val="22"/>
          <w:szCs w:val="22"/>
        </w:rPr>
      </w:pPr>
    </w:p>
    <w:p w14:paraId="194A0830" w14:textId="77777777" w:rsidR="00866D1A" w:rsidRPr="00D23A35" w:rsidRDefault="00866D1A" w:rsidP="00DB6345">
      <w:pPr>
        <w:tabs>
          <w:tab w:val="left" w:pos="567"/>
        </w:tabs>
        <w:spacing w:line="240" w:lineRule="atLeast"/>
        <w:rPr>
          <w:rFonts w:ascii="Calibri" w:hAnsi="Calibri" w:cs="Calibri"/>
          <w:color w:val="000000"/>
          <w:sz w:val="22"/>
          <w:szCs w:val="22"/>
        </w:rPr>
      </w:pPr>
    </w:p>
    <w:p w14:paraId="194A0831" w14:textId="77777777" w:rsidR="00866D1A" w:rsidRPr="00D23A35" w:rsidRDefault="00866D1A" w:rsidP="007724F2">
      <w:pPr>
        <w:rPr>
          <w:rFonts w:ascii="Calibri" w:hAnsi="Calibri" w:cs="Calibri"/>
          <w:sz w:val="22"/>
          <w:szCs w:val="22"/>
        </w:rPr>
      </w:pPr>
      <w:r w:rsidRPr="00D23A35">
        <w:rPr>
          <w:rFonts w:ascii="Calibri" w:hAnsi="Calibri" w:cs="Calibri"/>
          <w:sz w:val="22"/>
          <w:szCs w:val="22"/>
        </w:rPr>
        <w:t>This is a Recovery Plan prepared under the Commonwealth</w:t>
      </w:r>
      <w:r w:rsidRPr="00D23A35">
        <w:rPr>
          <w:rFonts w:ascii="Calibri" w:hAnsi="Calibri" w:cs="Calibri"/>
          <w:i/>
          <w:sz w:val="22"/>
          <w:szCs w:val="22"/>
        </w:rPr>
        <w:t xml:space="preserve"> Environment Protection and Biodiversity Conservation Act</w:t>
      </w:r>
      <w:r w:rsidRPr="00D23A35">
        <w:rPr>
          <w:rFonts w:ascii="Calibri" w:hAnsi="Calibri" w:cs="Calibri"/>
          <w:sz w:val="22"/>
          <w:szCs w:val="22"/>
        </w:rPr>
        <w:t xml:space="preserve"> </w:t>
      </w:r>
      <w:r w:rsidR="005200EB" w:rsidRPr="005200EB">
        <w:rPr>
          <w:rFonts w:ascii="Calibri" w:hAnsi="Calibri" w:cs="Calibri"/>
          <w:i/>
          <w:sz w:val="22"/>
          <w:szCs w:val="22"/>
        </w:rPr>
        <w:t>1999</w:t>
      </w:r>
      <w:r w:rsidRPr="00D23A35">
        <w:rPr>
          <w:rFonts w:ascii="Calibri" w:hAnsi="Calibri" w:cs="Calibri"/>
          <w:sz w:val="22"/>
          <w:szCs w:val="22"/>
        </w:rPr>
        <w:t>.</w:t>
      </w:r>
    </w:p>
    <w:p w14:paraId="194A0832" w14:textId="77777777" w:rsidR="00866D1A" w:rsidRPr="00D23A35" w:rsidRDefault="00866D1A" w:rsidP="007724F2">
      <w:pPr>
        <w:rPr>
          <w:rFonts w:ascii="Calibri" w:hAnsi="Calibri" w:cs="Calibri"/>
          <w:sz w:val="22"/>
          <w:szCs w:val="22"/>
        </w:rPr>
      </w:pPr>
    </w:p>
    <w:p w14:paraId="194A0833" w14:textId="0A974502" w:rsidR="00866D1A" w:rsidRPr="00D23A35" w:rsidRDefault="00866D1A" w:rsidP="007724F2">
      <w:pPr>
        <w:rPr>
          <w:rFonts w:ascii="Calibri" w:hAnsi="Calibri" w:cs="Calibri"/>
          <w:sz w:val="22"/>
          <w:szCs w:val="22"/>
        </w:rPr>
      </w:pPr>
      <w:r w:rsidRPr="00D23A35">
        <w:rPr>
          <w:rFonts w:ascii="Calibri" w:hAnsi="Calibri" w:cs="Calibri"/>
          <w:sz w:val="22"/>
          <w:szCs w:val="22"/>
        </w:rPr>
        <w:t xml:space="preserve">The Australian Government, in partnership with the </w:t>
      </w:r>
      <w:r w:rsidRPr="00DB6345">
        <w:rPr>
          <w:rFonts w:ascii="Calibri" w:hAnsi="Calibri" w:cs="Calibri"/>
          <w:sz w:val="22"/>
          <w:szCs w:val="22"/>
        </w:rPr>
        <w:t xml:space="preserve">Department of </w:t>
      </w:r>
      <w:r w:rsidR="000267BE">
        <w:rPr>
          <w:rFonts w:ascii="Calibri" w:hAnsi="Calibri" w:cs="Calibri"/>
          <w:sz w:val="22"/>
          <w:szCs w:val="22"/>
        </w:rPr>
        <w:t>Environment and Natural Resources</w:t>
      </w:r>
      <w:r>
        <w:rPr>
          <w:rFonts w:ascii="Calibri" w:hAnsi="Calibri" w:cs="Calibri"/>
          <w:sz w:val="22"/>
          <w:szCs w:val="22"/>
        </w:rPr>
        <w:t xml:space="preserve"> (Northern Territory), Department of </w:t>
      </w:r>
      <w:r w:rsidR="00A401C2">
        <w:rPr>
          <w:rFonts w:ascii="Calibri" w:hAnsi="Calibri" w:cs="Calibri"/>
          <w:sz w:val="22"/>
          <w:szCs w:val="22"/>
        </w:rPr>
        <w:t>Parks and Wildlife</w:t>
      </w:r>
      <w:r>
        <w:rPr>
          <w:rFonts w:ascii="Calibri" w:hAnsi="Calibri" w:cs="Calibri"/>
          <w:sz w:val="22"/>
          <w:szCs w:val="22"/>
        </w:rPr>
        <w:t xml:space="preserve"> (Western Australia) and the </w:t>
      </w:r>
      <w:r w:rsidRPr="00D23A35">
        <w:rPr>
          <w:rFonts w:ascii="Calibri" w:hAnsi="Calibri" w:cs="Calibri"/>
          <w:sz w:val="22"/>
          <w:szCs w:val="22"/>
        </w:rPr>
        <w:t xml:space="preserve">Department of Environment and </w:t>
      </w:r>
      <w:r w:rsidR="003400F8">
        <w:rPr>
          <w:rFonts w:ascii="Calibri" w:hAnsi="Calibri" w:cs="Calibri"/>
          <w:sz w:val="22"/>
          <w:szCs w:val="22"/>
        </w:rPr>
        <w:t>Heritage</w:t>
      </w:r>
      <w:r w:rsidRPr="00D23A35">
        <w:rPr>
          <w:rFonts w:ascii="Calibri" w:hAnsi="Calibri" w:cs="Calibri"/>
          <w:sz w:val="22"/>
          <w:szCs w:val="22"/>
        </w:rPr>
        <w:t xml:space="preserve"> (Queensland), facilitates the </w:t>
      </w:r>
      <w:r w:rsidRPr="00D23A35">
        <w:rPr>
          <w:rFonts w:ascii="Calibri" w:hAnsi="Calibri" w:cs="Calibri"/>
          <w:bCs/>
          <w:sz w:val="22"/>
          <w:szCs w:val="22"/>
        </w:rPr>
        <w:t>development</w:t>
      </w:r>
      <w:r w:rsidRPr="00D23A35">
        <w:rPr>
          <w:rFonts w:ascii="Calibri" w:hAnsi="Calibri" w:cs="Calibri"/>
          <w:b/>
          <w:bCs/>
          <w:sz w:val="22"/>
          <w:szCs w:val="22"/>
        </w:rPr>
        <w:t xml:space="preserve"> </w:t>
      </w:r>
      <w:r w:rsidRPr="00D23A35">
        <w:rPr>
          <w:rFonts w:ascii="Calibri" w:hAnsi="Calibri" w:cs="Calibri"/>
          <w:sz w:val="22"/>
          <w:szCs w:val="22"/>
        </w:rPr>
        <w:t>of recovery plans to detail the actions needed for the conservation of threatened native flora and fauna.</w:t>
      </w:r>
    </w:p>
    <w:p w14:paraId="194A0834" w14:textId="77777777" w:rsidR="00866D1A" w:rsidRPr="00D23A35" w:rsidRDefault="00866D1A" w:rsidP="007724F2">
      <w:pPr>
        <w:rPr>
          <w:rFonts w:ascii="Calibri" w:hAnsi="Calibri" w:cs="Calibri"/>
          <w:sz w:val="22"/>
          <w:szCs w:val="22"/>
        </w:rPr>
      </w:pPr>
    </w:p>
    <w:p w14:paraId="194A0835" w14:textId="77777777" w:rsidR="00866D1A" w:rsidRPr="00D23A35" w:rsidRDefault="00866D1A" w:rsidP="007724F2">
      <w:pPr>
        <w:rPr>
          <w:rFonts w:ascii="Calibri" w:hAnsi="Calibri" w:cs="Calibri"/>
          <w:sz w:val="22"/>
          <w:szCs w:val="22"/>
        </w:rPr>
      </w:pPr>
      <w:r w:rsidRPr="00D23A35">
        <w:rPr>
          <w:rFonts w:ascii="Calibri" w:hAnsi="Calibri" w:cs="Calibri"/>
          <w:sz w:val="22"/>
          <w:szCs w:val="22"/>
        </w:rPr>
        <w:t>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14:paraId="194A0836" w14:textId="77777777" w:rsidR="00866D1A" w:rsidRPr="00D23A35" w:rsidRDefault="00866D1A" w:rsidP="007724F2">
      <w:pPr>
        <w:rPr>
          <w:rFonts w:ascii="Calibri" w:hAnsi="Calibri" w:cs="Calibri"/>
          <w:sz w:val="22"/>
          <w:szCs w:val="22"/>
        </w:rPr>
      </w:pPr>
    </w:p>
    <w:p w14:paraId="194A0837" w14:textId="77777777" w:rsidR="00866D1A" w:rsidRPr="00D23A35" w:rsidRDefault="00E5467D" w:rsidP="00E5467D">
      <w:pPr>
        <w:tabs>
          <w:tab w:val="left" w:pos="3360"/>
        </w:tabs>
        <w:rPr>
          <w:rFonts w:ascii="Calibri" w:hAnsi="Calibri" w:cs="Calibri"/>
          <w:sz w:val="22"/>
          <w:szCs w:val="22"/>
        </w:rPr>
      </w:pPr>
      <w:r>
        <w:rPr>
          <w:rFonts w:ascii="Calibri" w:hAnsi="Calibri" w:cs="Calibri"/>
          <w:sz w:val="22"/>
          <w:szCs w:val="22"/>
        </w:rPr>
        <w:tab/>
      </w:r>
    </w:p>
    <w:p w14:paraId="194A0838" w14:textId="77777777" w:rsidR="00866D1A" w:rsidRPr="00D23A35" w:rsidRDefault="00866D1A" w:rsidP="007724F2">
      <w:pPr>
        <w:rPr>
          <w:rFonts w:ascii="Calibri" w:hAnsi="Calibri" w:cs="Calibri"/>
          <w:b/>
          <w:sz w:val="22"/>
          <w:szCs w:val="22"/>
        </w:rPr>
      </w:pPr>
      <w:r w:rsidRPr="00D23A35">
        <w:rPr>
          <w:rFonts w:ascii="Calibri" w:hAnsi="Calibri" w:cs="Calibri"/>
          <w:b/>
          <w:sz w:val="22"/>
          <w:szCs w:val="22"/>
        </w:rPr>
        <w:t>Disclaimer</w:t>
      </w:r>
    </w:p>
    <w:p w14:paraId="194A0839" w14:textId="77777777" w:rsidR="00866D1A" w:rsidRPr="00D23A35" w:rsidRDefault="00866D1A" w:rsidP="007724F2">
      <w:pPr>
        <w:rPr>
          <w:rFonts w:ascii="Calibri" w:hAnsi="Calibri" w:cs="Calibri"/>
          <w:sz w:val="22"/>
          <w:szCs w:val="22"/>
        </w:rPr>
      </w:pPr>
      <w:r w:rsidRPr="00D23A35">
        <w:rPr>
          <w:rFonts w:ascii="Calibri" w:hAnsi="Calibri" w:cs="Calibri"/>
          <w:sz w:val="22"/>
          <w:szCs w:val="22"/>
        </w:rPr>
        <w:t>This publication may be of assistance to you but the Northern Territory Government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14:paraId="194A083A" w14:textId="77777777" w:rsidR="00866D1A" w:rsidRPr="00D23A35" w:rsidRDefault="00866D1A" w:rsidP="007724F2">
      <w:pPr>
        <w:rPr>
          <w:rFonts w:ascii="Calibri" w:hAnsi="Calibri" w:cs="Calibri"/>
          <w:sz w:val="22"/>
          <w:szCs w:val="22"/>
        </w:rPr>
      </w:pPr>
    </w:p>
    <w:p w14:paraId="194A083B" w14:textId="30F04DF4" w:rsidR="00866D1A" w:rsidRPr="008C2B9A" w:rsidRDefault="00866D1A" w:rsidP="007724F2">
      <w:pPr>
        <w:rPr>
          <w:rFonts w:ascii="Calibri" w:hAnsi="Calibri" w:cs="Calibri"/>
          <w:sz w:val="22"/>
          <w:szCs w:val="22"/>
        </w:rPr>
      </w:pPr>
      <w:bookmarkStart w:id="1" w:name="_Toc166300771"/>
      <w:bookmarkStart w:id="2" w:name="_Toc166301581"/>
      <w:bookmarkStart w:id="3" w:name="_Toc166549497"/>
      <w:bookmarkStart w:id="4" w:name="_Toc167074370"/>
      <w:bookmarkStart w:id="5" w:name="_Toc167074434"/>
      <w:bookmarkStart w:id="6" w:name="_Toc167074544"/>
      <w:bookmarkStart w:id="7" w:name="_Toc167598434"/>
      <w:bookmarkStart w:id="8" w:name="_Toc167601055"/>
      <w:bookmarkStart w:id="9" w:name="_Toc167601083"/>
      <w:bookmarkStart w:id="10" w:name="_Toc172949441"/>
      <w:bookmarkStart w:id="11" w:name="_Toc172951932"/>
      <w:bookmarkStart w:id="12" w:name="_Toc190075117"/>
      <w:bookmarkStart w:id="13" w:name="_Toc210616605"/>
      <w:bookmarkStart w:id="14" w:name="_Toc323024902"/>
      <w:bookmarkStart w:id="15" w:name="_Toc166300772"/>
      <w:bookmarkStart w:id="16" w:name="_Toc166301582"/>
      <w:r w:rsidRPr="008C2B9A">
        <w:rPr>
          <w:rFonts w:ascii="Calibri" w:hAnsi="Calibri" w:cs="Calibri"/>
          <w:sz w:val="22"/>
          <w:szCs w:val="22"/>
        </w:rPr>
        <w:t xml:space="preserve">An electronic version of this document is available on the </w:t>
      </w:r>
      <w:r w:rsidR="00326BFB">
        <w:rPr>
          <w:rFonts w:ascii="Calibri" w:hAnsi="Calibri" w:cs="Calibri"/>
          <w:sz w:val="22"/>
          <w:szCs w:val="22"/>
        </w:rPr>
        <w:t xml:space="preserve">Commonwealth </w:t>
      </w:r>
      <w:r w:rsidRPr="008C2B9A">
        <w:rPr>
          <w:rFonts w:ascii="Calibri" w:hAnsi="Calibri" w:cs="Calibri"/>
          <w:sz w:val="22"/>
          <w:szCs w:val="22"/>
        </w:rPr>
        <w:t xml:space="preserve">Department of the Environment </w:t>
      </w:r>
      <w:r w:rsidR="00E14FB7">
        <w:rPr>
          <w:rFonts w:ascii="Calibri" w:hAnsi="Calibri" w:cs="Calibri"/>
          <w:sz w:val="22"/>
          <w:szCs w:val="22"/>
        </w:rPr>
        <w:t xml:space="preserve">and Energy </w:t>
      </w:r>
      <w:r w:rsidRPr="008C2B9A">
        <w:rPr>
          <w:rFonts w:ascii="Calibri" w:hAnsi="Calibri" w:cs="Calibri"/>
          <w:sz w:val="22"/>
          <w:szCs w:val="22"/>
        </w:rPr>
        <w:t>website</w:t>
      </w:r>
      <w:r w:rsidR="00326BFB">
        <w:rPr>
          <w:rFonts w:ascii="Calibri" w:hAnsi="Calibri" w:cs="Calibri"/>
          <w:sz w:val="22"/>
          <w:szCs w:val="22"/>
        </w:rPr>
        <w:t>:</w:t>
      </w:r>
      <w:r w:rsidRPr="008C2B9A">
        <w:rPr>
          <w:rFonts w:ascii="Calibri" w:hAnsi="Calibri" w:cs="Calibri"/>
          <w:sz w:val="22"/>
          <w:szCs w:val="22"/>
        </w:rPr>
        <w:t xml:space="preserve"> www.environment.gov.au</w:t>
      </w:r>
      <w:bookmarkEnd w:id="1"/>
      <w:bookmarkEnd w:id="2"/>
      <w:bookmarkEnd w:id="3"/>
      <w:bookmarkEnd w:id="4"/>
      <w:bookmarkEnd w:id="5"/>
      <w:bookmarkEnd w:id="6"/>
      <w:bookmarkEnd w:id="7"/>
      <w:bookmarkEnd w:id="8"/>
      <w:bookmarkEnd w:id="9"/>
      <w:bookmarkEnd w:id="10"/>
      <w:bookmarkEnd w:id="11"/>
      <w:bookmarkEnd w:id="12"/>
      <w:bookmarkEnd w:id="13"/>
      <w:bookmarkEnd w:id="14"/>
    </w:p>
    <w:p w14:paraId="194A083C" w14:textId="77777777" w:rsidR="00866D1A" w:rsidRPr="008C2B9A" w:rsidRDefault="00866D1A" w:rsidP="007724F2">
      <w:pPr>
        <w:rPr>
          <w:rFonts w:ascii="Calibri" w:hAnsi="Calibri" w:cs="Calibri"/>
          <w:sz w:val="22"/>
          <w:szCs w:val="22"/>
        </w:rPr>
      </w:pPr>
      <w:bookmarkStart w:id="17" w:name="_Toc166549498"/>
      <w:bookmarkStart w:id="18" w:name="_Toc167074371"/>
      <w:bookmarkStart w:id="19" w:name="_Toc167074435"/>
      <w:bookmarkStart w:id="20" w:name="_Toc167074545"/>
      <w:bookmarkStart w:id="21" w:name="_Toc167598435"/>
      <w:bookmarkStart w:id="22" w:name="_Toc167601056"/>
      <w:bookmarkStart w:id="23" w:name="_Toc167601084"/>
      <w:bookmarkStart w:id="24" w:name="_Toc172949442"/>
      <w:bookmarkStart w:id="25" w:name="_Toc172951933"/>
      <w:bookmarkStart w:id="26" w:name="_Toc190075118"/>
      <w:bookmarkStart w:id="27" w:name="_Toc210616606"/>
      <w:bookmarkStart w:id="28" w:name="_Toc323024903"/>
      <w:r w:rsidRPr="008C2B9A">
        <w:rPr>
          <w:rFonts w:ascii="Calibri" w:hAnsi="Calibri" w:cs="Calibri"/>
          <w:sz w:val="22"/>
          <w:szCs w:val="22"/>
        </w:rPr>
        <w:t>For more information</w:t>
      </w:r>
      <w:r>
        <w:rPr>
          <w:rFonts w:ascii="Calibri" w:hAnsi="Calibri" w:cs="Calibri"/>
          <w:sz w:val="22"/>
          <w:szCs w:val="22"/>
        </w:rPr>
        <w:t>, please</w:t>
      </w:r>
      <w:r w:rsidRPr="008C2B9A">
        <w:rPr>
          <w:rFonts w:ascii="Calibri" w:hAnsi="Calibri" w:cs="Calibri"/>
          <w:sz w:val="22"/>
          <w:szCs w:val="22"/>
        </w:rPr>
        <w:t xml:space="preserve"> contact the </w:t>
      </w:r>
      <w:r>
        <w:rPr>
          <w:rFonts w:ascii="Calibri" w:hAnsi="Calibri" w:cs="Calibri"/>
          <w:sz w:val="22"/>
          <w:szCs w:val="22"/>
        </w:rPr>
        <w:t xml:space="preserve">Community Information Unit 1800 803 772. </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4A083D" w14:textId="77777777" w:rsidR="00866D1A" w:rsidRPr="00D23A35" w:rsidRDefault="00866D1A" w:rsidP="007724F2">
      <w:pPr>
        <w:rPr>
          <w:rFonts w:ascii="Calibri" w:hAnsi="Calibri" w:cs="Calibri"/>
          <w:sz w:val="22"/>
          <w:szCs w:val="22"/>
        </w:rPr>
      </w:pPr>
    </w:p>
    <w:p w14:paraId="194A083E" w14:textId="77777777" w:rsidR="00866D1A" w:rsidRDefault="00866D1A" w:rsidP="007724F2">
      <w:pPr>
        <w:tabs>
          <w:tab w:val="left" w:pos="567"/>
        </w:tabs>
        <w:rPr>
          <w:rFonts w:ascii="Calibri" w:hAnsi="Calibri" w:cs="Calibri"/>
          <w:color w:val="000000"/>
          <w:sz w:val="22"/>
          <w:szCs w:val="22"/>
        </w:rPr>
      </w:pPr>
      <w:r w:rsidRPr="007724F2">
        <w:rPr>
          <w:rFonts w:ascii="Calibri" w:hAnsi="Calibri" w:cs="Calibri"/>
          <w:b/>
          <w:color w:val="000000"/>
          <w:sz w:val="22"/>
          <w:szCs w:val="22"/>
        </w:rPr>
        <w:t>Citation</w:t>
      </w:r>
      <w:r w:rsidRPr="00D23A35">
        <w:rPr>
          <w:rFonts w:ascii="Calibri" w:hAnsi="Calibri" w:cs="Calibri"/>
          <w:color w:val="000000"/>
          <w:sz w:val="22"/>
          <w:szCs w:val="22"/>
        </w:rPr>
        <w:t xml:space="preserve">:  </w:t>
      </w:r>
    </w:p>
    <w:p w14:paraId="194A083F" w14:textId="1618003E" w:rsidR="00866D1A" w:rsidRPr="00D23A35" w:rsidRDefault="00866D1A" w:rsidP="007724F2">
      <w:pPr>
        <w:tabs>
          <w:tab w:val="left" w:pos="567"/>
        </w:tabs>
        <w:rPr>
          <w:rFonts w:ascii="Calibri" w:hAnsi="Calibri" w:cs="Calibri"/>
          <w:sz w:val="22"/>
          <w:szCs w:val="22"/>
        </w:rPr>
      </w:pPr>
      <w:r w:rsidRPr="00D23A35">
        <w:rPr>
          <w:rFonts w:ascii="Calibri" w:hAnsi="Calibri" w:cs="Calibri"/>
          <w:color w:val="000000"/>
          <w:sz w:val="22"/>
          <w:szCs w:val="22"/>
        </w:rPr>
        <w:t>Woinarski, J.C.Z., Hill, B.</w:t>
      </w:r>
      <w:r>
        <w:rPr>
          <w:rFonts w:ascii="Calibri" w:hAnsi="Calibri" w:cs="Calibri"/>
          <w:color w:val="000000"/>
          <w:sz w:val="22"/>
          <w:szCs w:val="22"/>
        </w:rPr>
        <w:t>M</w:t>
      </w:r>
      <w:r w:rsidRPr="00D23A35">
        <w:rPr>
          <w:rFonts w:ascii="Calibri" w:hAnsi="Calibri" w:cs="Calibri"/>
          <w:color w:val="000000"/>
          <w:sz w:val="22"/>
          <w:szCs w:val="22"/>
        </w:rPr>
        <w:t xml:space="preserve">, and Ward, S.  </w:t>
      </w:r>
      <w:r w:rsidR="00624A67" w:rsidRPr="008A7D43">
        <w:rPr>
          <w:rFonts w:ascii="Calibri" w:hAnsi="Calibri" w:cs="Calibri"/>
          <w:sz w:val="22"/>
          <w:szCs w:val="22"/>
        </w:rPr>
        <w:t>201</w:t>
      </w:r>
      <w:r w:rsidR="00624A67">
        <w:rPr>
          <w:rFonts w:ascii="Calibri" w:hAnsi="Calibri" w:cs="Calibri"/>
          <w:sz w:val="22"/>
          <w:szCs w:val="22"/>
        </w:rPr>
        <w:t>7</w:t>
      </w:r>
      <w:r w:rsidRPr="00D23A35">
        <w:rPr>
          <w:rFonts w:ascii="Calibri" w:hAnsi="Calibri" w:cs="Calibri"/>
          <w:sz w:val="22"/>
          <w:szCs w:val="22"/>
        </w:rPr>
        <w:t xml:space="preserve">.  Recovery, Management and Monitoring Plan for the Brush-tailed Rabbit-rat </w:t>
      </w:r>
      <w:r w:rsidRPr="00D23A35">
        <w:rPr>
          <w:rFonts w:ascii="Calibri" w:hAnsi="Calibri" w:cs="Calibri"/>
          <w:i/>
          <w:sz w:val="22"/>
          <w:szCs w:val="22"/>
        </w:rPr>
        <w:t>Conilurus penicillatus</w:t>
      </w:r>
      <w:r w:rsidRPr="00D23A35">
        <w:rPr>
          <w:rFonts w:ascii="Calibri" w:hAnsi="Calibri" w:cs="Calibri"/>
          <w:sz w:val="22"/>
          <w:szCs w:val="22"/>
        </w:rPr>
        <w:t xml:space="preserve">.  </w:t>
      </w:r>
      <w:r w:rsidRPr="00DB6345">
        <w:rPr>
          <w:rFonts w:ascii="Calibri" w:hAnsi="Calibri" w:cs="Calibri"/>
          <w:sz w:val="22"/>
          <w:szCs w:val="22"/>
        </w:rPr>
        <w:t xml:space="preserve">Department of </w:t>
      </w:r>
      <w:r w:rsidR="000267BE">
        <w:rPr>
          <w:rFonts w:ascii="Calibri" w:hAnsi="Calibri" w:cs="Calibri"/>
          <w:sz w:val="22"/>
          <w:szCs w:val="22"/>
        </w:rPr>
        <w:t>Environment and Natural Resources</w:t>
      </w:r>
      <w:r>
        <w:rPr>
          <w:rFonts w:ascii="Calibri" w:hAnsi="Calibri" w:cs="Calibri"/>
          <w:sz w:val="22"/>
          <w:szCs w:val="22"/>
        </w:rPr>
        <w:t>, Darwin</w:t>
      </w:r>
      <w:r w:rsidRPr="00D23A35">
        <w:rPr>
          <w:rFonts w:ascii="Calibri" w:hAnsi="Calibri" w:cs="Calibri"/>
          <w:sz w:val="22"/>
          <w:szCs w:val="22"/>
        </w:rPr>
        <w:t>.</w:t>
      </w:r>
    </w:p>
    <w:p w14:paraId="194A0840" w14:textId="77777777" w:rsidR="00866D1A" w:rsidRPr="00D23A35" w:rsidRDefault="00866D1A" w:rsidP="007724F2">
      <w:pPr>
        <w:rPr>
          <w:rFonts w:ascii="Calibri" w:hAnsi="Calibri" w:cs="Calibri"/>
          <w:sz w:val="22"/>
          <w:szCs w:val="22"/>
        </w:rPr>
      </w:pPr>
    </w:p>
    <w:p w14:paraId="194A0841" w14:textId="2DC510BD" w:rsidR="00866D1A" w:rsidRDefault="00866D1A" w:rsidP="007724F2">
      <w:pPr>
        <w:rPr>
          <w:rFonts w:ascii="Calibri" w:hAnsi="Calibri" w:cs="Calibri"/>
          <w:sz w:val="22"/>
          <w:szCs w:val="22"/>
        </w:rPr>
      </w:pPr>
      <w:r w:rsidRPr="00D23A35">
        <w:rPr>
          <w:rFonts w:ascii="Calibri" w:hAnsi="Calibri" w:cs="Calibri"/>
          <w:b/>
          <w:sz w:val="22"/>
          <w:szCs w:val="22"/>
        </w:rPr>
        <w:t>Cover photograph:</w:t>
      </w:r>
      <w:r w:rsidRPr="00D23A35">
        <w:rPr>
          <w:rFonts w:ascii="Calibri" w:hAnsi="Calibri" w:cs="Calibri"/>
          <w:sz w:val="22"/>
          <w:szCs w:val="22"/>
        </w:rPr>
        <w:t xml:space="preserve"> Brush-tailed </w:t>
      </w:r>
      <w:r w:rsidR="00B1491C">
        <w:rPr>
          <w:rFonts w:ascii="Calibri" w:hAnsi="Calibri" w:cs="Calibri"/>
          <w:sz w:val="22"/>
          <w:szCs w:val="22"/>
        </w:rPr>
        <w:t>R</w:t>
      </w:r>
      <w:r w:rsidRPr="00D23A35">
        <w:rPr>
          <w:rFonts w:ascii="Calibri" w:hAnsi="Calibri" w:cs="Calibri"/>
          <w:sz w:val="22"/>
          <w:szCs w:val="22"/>
        </w:rPr>
        <w:t>abbit-rat    [Photo:  Kym Brennan]</w:t>
      </w:r>
    </w:p>
    <w:p w14:paraId="194A0842" w14:textId="77777777" w:rsidR="00866D1A" w:rsidRPr="00D23A35" w:rsidRDefault="00866D1A" w:rsidP="007724F2">
      <w:pPr>
        <w:rPr>
          <w:rFonts w:ascii="Calibri" w:hAnsi="Calibri" w:cs="Calibri"/>
          <w:sz w:val="22"/>
          <w:szCs w:val="22"/>
        </w:rPr>
      </w:pPr>
    </w:p>
    <w:p w14:paraId="194A0843" w14:textId="77777777" w:rsidR="00866D1A" w:rsidRDefault="00866D1A" w:rsidP="00DB6345">
      <w:r>
        <w:br w:type="page"/>
      </w:r>
    </w:p>
    <w:p w14:paraId="194A0844" w14:textId="77777777" w:rsidR="00866D1A" w:rsidRDefault="00866D1A" w:rsidP="00DB6345">
      <w:pPr>
        <w:rPr>
          <w:rFonts w:ascii="Calibri" w:hAnsi="Calibri" w:cs="Calibri"/>
          <w:b/>
        </w:rPr>
      </w:pPr>
    </w:p>
    <w:p w14:paraId="194A0845" w14:textId="77777777" w:rsidR="00866D1A" w:rsidRDefault="00866D1A" w:rsidP="00DB6345">
      <w:pPr>
        <w:rPr>
          <w:rFonts w:ascii="Calibri" w:hAnsi="Calibri" w:cs="Calibri"/>
          <w:b/>
        </w:rPr>
      </w:pPr>
    </w:p>
    <w:p w14:paraId="194A0846" w14:textId="77777777" w:rsidR="00866D1A" w:rsidRDefault="00866D1A" w:rsidP="00DB6345">
      <w:pPr>
        <w:rPr>
          <w:rFonts w:ascii="Calibri" w:hAnsi="Calibri" w:cs="Calibri"/>
          <w:b/>
        </w:rPr>
      </w:pPr>
    </w:p>
    <w:p w14:paraId="194A0847" w14:textId="77777777" w:rsidR="00866D1A" w:rsidRPr="00D23A35" w:rsidRDefault="00866D1A" w:rsidP="00DB6345">
      <w:pPr>
        <w:rPr>
          <w:rFonts w:ascii="Calibri" w:hAnsi="Calibri" w:cs="Calibri"/>
          <w:b/>
        </w:rPr>
      </w:pPr>
    </w:p>
    <w:p w14:paraId="194A0848" w14:textId="77777777" w:rsidR="00866D1A" w:rsidRDefault="00866D1A">
      <w:pPr>
        <w:pStyle w:val="TOCHeading"/>
      </w:pPr>
      <w:r>
        <w:t>Contents</w:t>
      </w:r>
    </w:p>
    <w:p w14:paraId="194A0849" w14:textId="77777777" w:rsidR="00866D1A" w:rsidRDefault="00866D1A" w:rsidP="005603F1">
      <w:pPr>
        <w:rPr>
          <w:lang w:val="en-US" w:eastAsia="ja-JP"/>
        </w:rPr>
      </w:pPr>
    </w:p>
    <w:p w14:paraId="194A084A" w14:textId="77777777" w:rsidR="00866D1A" w:rsidRPr="005603F1" w:rsidRDefault="00866D1A" w:rsidP="005603F1">
      <w:pPr>
        <w:rPr>
          <w:lang w:val="en-US" w:eastAsia="ja-JP"/>
        </w:rPr>
      </w:pPr>
    </w:p>
    <w:p w14:paraId="194A084B" w14:textId="77777777" w:rsidR="00866D1A" w:rsidRPr="00D23A35" w:rsidRDefault="00866D1A" w:rsidP="00D23A35">
      <w:pPr>
        <w:rPr>
          <w:lang w:val="en-US" w:eastAsia="ja-JP"/>
        </w:rPr>
      </w:pPr>
    </w:p>
    <w:p w14:paraId="194A084C" w14:textId="77777777" w:rsidR="00866D1A" w:rsidRPr="00391967" w:rsidRDefault="004B4E47">
      <w:pPr>
        <w:pStyle w:val="TOC1"/>
        <w:tabs>
          <w:tab w:val="right" w:leader="dot" w:pos="8296"/>
        </w:tabs>
        <w:rPr>
          <w:rFonts w:ascii="Calibri" w:hAnsi="Calibri"/>
          <w:noProof/>
          <w:sz w:val="22"/>
          <w:szCs w:val="22"/>
        </w:rPr>
      </w:pPr>
      <w:r>
        <w:fldChar w:fldCharType="begin"/>
      </w:r>
      <w:r w:rsidR="00866D1A">
        <w:instrText xml:space="preserve"> TOC \o "1-3" \h \z \u </w:instrText>
      </w:r>
      <w:r>
        <w:fldChar w:fldCharType="separate"/>
      </w:r>
      <w:hyperlink r:id="rId12" w:anchor="_Toc333660061" w:history="1">
        <w:r w:rsidR="00866D1A" w:rsidRPr="0090464F">
          <w:rPr>
            <w:rStyle w:val="Hyperlink"/>
            <w:rFonts w:ascii="Calibri" w:hAnsi="Calibri" w:cs="Calibri"/>
            <w:noProof/>
          </w:rPr>
          <w:t>1.  Introductory information: conservation status and rationale</w:t>
        </w:r>
        <w:r w:rsidR="00866D1A">
          <w:rPr>
            <w:noProof/>
            <w:webHidden/>
          </w:rPr>
          <w:tab/>
        </w:r>
        <w:r>
          <w:rPr>
            <w:noProof/>
            <w:webHidden/>
          </w:rPr>
          <w:fldChar w:fldCharType="begin"/>
        </w:r>
        <w:r w:rsidR="00866D1A">
          <w:rPr>
            <w:noProof/>
            <w:webHidden/>
          </w:rPr>
          <w:instrText xml:space="preserve"> PAGEREF _Toc333660061 \h </w:instrText>
        </w:r>
        <w:r>
          <w:rPr>
            <w:noProof/>
            <w:webHidden/>
          </w:rPr>
        </w:r>
        <w:r>
          <w:rPr>
            <w:noProof/>
            <w:webHidden/>
          </w:rPr>
          <w:fldChar w:fldCharType="separate"/>
        </w:r>
        <w:r w:rsidR="007809C0">
          <w:rPr>
            <w:noProof/>
            <w:webHidden/>
          </w:rPr>
          <w:t>3</w:t>
        </w:r>
        <w:r>
          <w:rPr>
            <w:noProof/>
            <w:webHidden/>
          </w:rPr>
          <w:fldChar w:fldCharType="end"/>
        </w:r>
      </w:hyperlink>
    </w:p>
    <w:p w14:paraId="194A084D" w14:textId="7C162D67" w:rsidR="00866D1A" w:rsidRPr="00391967" w:rsidRDefault="00C44796">
      <w:pPr>
        <w:pStyle w:val="TOC1"/>
        <w:tabs>
          <w:tab w:val="right" w:leader="dot" w:pos="8296"/>
        </w:tabs>
        <w:rPr>
          <w:rFonts w:ascii="Calibri" w:hAnsi="Calibri"/>
          <w:noProof/>
          <w:sz w:val="22"/>
          <w:szCs w:val="22"/>
        </w:rPr>
      </w:pPr>
      <w:hyperlink r:id="rId13" w:anchor="_Toc333660062" w:history="1">
        <w:r w:rsidR="00866D1A" w:rsidRPr="0090464F">
          <w:rPr>
            <w:rStyle w:val="Hyperlink"/>
            <w:rFonts w:ascii="Calibri" w:hAnsi="Calibri" w:cs="Calibri"/>
            <w:noProof/>
          </w:rPr>
          <w:t>2.  Biological information relevant to species’ management</w:t>
        </w:r>
        <w:r w:rsidR="00866D1A">
          <w:rPr>
            <w:noProof/>
            <w:webHidden/>
          </w:rPr>
          <w:tab/>
        </w:r>
        <w:r w:rsidR="004B4E47">
          <w:rPr>
            <w:noProof/>
            <w:webHidden/>
          </w:rPr>
          <w:fldChar w:fldCharType="begin"/>
        </w:r>
        <w:r w:rsidR="00866D1A">
          <w:rPr>
            <w:noProof/>
            <w:webHidden/>
          </w:rPr>
          <w:instrText xml:space="preserve"> PAGEREF _Toc333660062 \h </w:instrText>
        </w:r>
        <w:r w:rsidR="004B4E47">
          <w:rPr>
            <w:noProof/>
            <w:webHidden/>
          </w:rPr>
        </w:r>
        <w:r w:rsidR="004B4E47">
          <w:rPr>
            <w:noProof/>
            <w:webHidden/>
          </w:rPr>
          <w:fldChar w:fldCharType="separate"/>
        </w:r>
        <w:r w:rsidR="007809C0">
          <w:rPr>
            <w:noProof/>
            <w:webHidden/>
          </w:rPr>
          <w:t>5</w:t>
        </w:r>
        <w:r w:rsidR="004B4E47">
          <w:rPr>
            <w:noProof/>
            <w:webHidden/>
          </w:rPr>
          <w:fldChar w:fldCharType="end"/>
        </w:r>
      </w:hyperlink>
    </w:p>
    <w:p w14:paraId="194A084E" w14:textId="09A6CA9E" w:rsidR="00866D1A" w:rsidRPr="00391967" w:rsidRDefault="00C44796">
      <w:pPr>
        <w:pStyle w:val="TOC1"/>
        <w:tabs>
          <w:tab w:val="right" w:leader="dot" w:pos="8296"/>
        </w:tabs>
        <w:rPr>
          <w:rFonts w:ascii="Calibri" w:hAnsi="Calibri"/>
          <w:noProof/>
          <w:sz w:val="22"/>
          <w:szCs w:val="22"/>
        </w:rPr>
      </w:pPr>
      <w:hyperlink r:id="rId14" w:anchor="_Toc333660063" w:history="1">
        <w:r w:rsidR="00866D1A" w:rsidRPr="0090464F">
          <w:rPr>
            <w:rStyle w:val="Hyperlink"/>
            <w:rFonts w:ascii="Calibri" w:hAnsi="Calibri" w:cs="Calibri"/>
            <w:noProof/>
          </w:rPr>
          <w:t>3.  Distribution and abundance</w:t>
        </w:r>
        <w:r w:rsidR="00866D1A">
          <w:rPr>
            <w:noProof/>
            <w:webHidden/>
          </w:rPr>
          <w:tab/>
        </w:r>
        <w:r w:rsidR="004B4E47">
          <w:rPr>
            <w:noProof/>
            <w:webHidden/>
          </w:rPr>
          <w:fldChar w:fldCharType="begin"/>
        </w:r>
        <w:r w:rsidR="00866D1A">
          <w:rPr>
            <w:noProof/>
            <w:webHidden/>
          </w:rPr>
          <w:instrText xml:space="preserve"> PAGEREF _Toc333660063 \h </w:instrText>
        </w:r>
        <w:r w:rsidR="004B4E47">
          <w:rPr>
            <w:noProof/>
            <w:webHidden/>
          </w:rPr>
        </w:r>
        <w:r w:rsidR="004B4E47">
          <w:rPr>
            <w:noProof/>
            <w:webHidden/>
          </w:rPr>
          <w:fldChar w:fldCharType="separate"/>
        </w:r>
        <w:r w:rsidR="007809C0">
          <w:rPr>
            <w:noProof/>
            <w:webHidden/>
          </w:rPr>
          <w:t>8</w:t>
        </w:r>
        <w:r w:rsidR="004B4E47">
          <w:rPr>
            <w:noProof/>
            <w:webHidden/>
          </w:rPr>
          <w:fldChar w:fldCharType="end"/>
        </w:r>
      </w:hyperlink>
    </w:p>
    <w:p w14:paraId="194A084F" w14:textId="5EB7BF5A" w:rsidR="00866D1A" w:rsidRPr="00391967" w:rsidRDefault="00C44796">
      <w:pPr>
        <w:pStyle w:val="TOC1"/>
        <w:tabs>
          <w:tab w:val="right" w:leader="dot" w:pos="8296"/>
        </w:tabs>
        <w:rPr>
          <w:rFonts w:ascii="Calibri" w:hAnsi="Calibri"/>
          <w:noProof/>
          <w:sz w:val="22"/>
          <w:szCs w:val="22"/>
        </w:rPr>
      </w:pPr>
      <w:hyperlink r:id="rId15" w:anchor="_Toc333660064" w:history="1">
        <w:r w:rsidR="00866D1A" w:rsidRPr="0090464F">
          <w:rPr>
            <w:rStyle w:val="Hyperlink"/>
            <w:rFonts w:ascii="Calibri" w:hAnsi="Calibri" w:cs="Calibri"/>
            <w:noProof/>
          </w:rPr>
          <w:t>4.  Threats risk</w:t>
        </w:r>
        <w:r w:rsidR="00866D1A">
          <w:rPr>
            <w:noProof/>
            <w:webHidden/>
          </w:rPr>
          <w:tab/>
        </w:r>
        <w:r w:rsidR="004B4E47">
          <w:rPr>
            <w:noProof/>
            <w:webHidden/>
          </w:rPr>
          <w:fldChar w:fldCharType="begin"/>
        </w:r>
        <w:r w:rsidR="00866D1A">
          <w:rPr>
            <w:noProof/>
            <w:webHidden/>
          </w:rPr>
          <w:instrText xml:space="preserve"> PAGEREF _Toc333660064 \h </w:instrText>
        </w:r>
        <w:r w:rsidR="004B4E47">
          <w:rPr>
            <w:noProof/>
            <w:webHidden/>
          </w:rPr>
        </w:r>
        <w:r w:rsidR="004B4E47">
          <w:rPr>
            <w:noProof/>
            <w:webHidden/>
          </w:rPr>
          <w:fldChar w:fldCharType="separate"/>
        </w:r>
        <w:r w:rsidR="007809C0">
          <w:rPr>
            <w:noProof/>
            <w:webHidden/>
          </w:rPr>
          <w:t>14</w:t>
        </w:r>
        <w:r w:rsidR="004B4E47">
          <w:rPr>
            <w:noProof/>
            <w:webHidden/>
          </w:rPr>
          <w:fldChar w:fldCharType="end"/>
        </w:r>
      </w:hyperlink>
    </w:p>
    <w:p w14:paraId="194A0850" w14:textId="4A34C320" w:rsidR="00866D1A" w:rsidRPr="00391967" w:rsidRDefault="00C44796">
      <w:pPr>
        <w:pStyle w:val="TOC1"/>
        <w:tabs>
          <w:tab w:val="right" w:leader="dot" w:pos="8296"/>
        </w:tabs>
        <w:rPr>
          <w:rFonts w:ascii="Calibri" w:hAnsi="Calibri"/>
          <w:noProof/>
          <w:sz w:val="22"/>
          <w:szCs w:val="22"/>
        </w:rPr>
      </w:pPr>
      <w:hyperlink r:id="rId16" w:anchor="_Toc333660065" w:history="1">
        <w:r w:rsidR="00866D1A" w:rsidRPr="0090464F">
          <w:rPr>
            <w:rStyle w:val="Hyperlink"/>
            <w:rFonts w:ascii="Calibri" w:hAnsi="Calibri" w:cs="Calibri"/>
            <w:noProof/>
          </w:rPr>
          <w:t>5.  Management response</w:t>
        </w:r>
        <w:r w:rsidR="00866D1A">
          <w:rPr>
            <w:noProof/>
            <w:webHidden/>
          </w:rPr>
          <w:tab/>
        </w:r>
        <w:r w:rsidR="004B4E47">
          <w:rPr>
            <w:noProof/>
            <w:webHidden/>
          </w:rPr>
          <w:fldChar w:fldCharType="begin"/>
        </w:r>
        <w:r w:rsidR="00866D1A">
          <w:rPr>
            <w:noProof/>
            <w:webHidden/>
          </w:rPr>
          <w:instrText xml:space="preserve"> PAGEREF _Toc333660065 \h </w:instrText>
        </w:r>
        <w:r w:rsidR="004B4E47">
          <w:rPr>
            <w:noProof/>
            <w:webHidden/>
          </w:rPr>
        </w:r>
        <w:r w:rsidR="004B4E47">
          <w:rPr>
            <w:noProof/>
            <w:webHidden/>
          </w:rPr>
          <w:fldChar w:fldCharType="separate"/>
        </w:r>
        <w:r w:rsidR="007809C0">
          <w:rPr>
            <w:noProof/>
            <w:webHidden/>
          </w:rPr>
          <w:t>17</w:t>
        </w:r>
        <w:r w:rsidR="004B4E47">
          <w:rPr>
            <w:noProof/>
            <w:webHidden/>
          </w:rPr>
          <w:fldChar w:fldCharType="end"/>
        </w:r>
      </w:hyperlink>
    </w:p>
    <w:p w14:paraId="194A0851" w14:textId="652E7DE3" w:rsidR="00866D1A" w:rsidRPr="00391967" w:rsidRDefault="00C44796">
      <w:pPr>
        <w:pStyle w:val="TOC1"/>
        <w:tabs>
          <w:tab w:val="right" w:leader="dot" w:pos="8296"/>
        </w:tabs>
        <w:rPr>
          <w:rFonts w:ascii="Calibri" w:hAnsi="Calibri"/>
          <w:noProof/>
          <w:sz w:val="22"/>
          <w:szCs w:val="22"/>
        </w:rPr>
      </w:pPr>
      <w:hyperlink r:id="rId17" w:anchor="_Toc333660066" w:history="1">
        <w:r w:rsidR="00866D1A" w:rsidRPr="0090464F">
          <w:rPr>
            <w:rStyle w:val="Hyperlink"/>
            <w:rFonts w:ascii="Calibri" w:hAnsi="Calibri" w:cs="Calibri"/>
            <w:noProof/>
          </w:rPr>
          <w:t>6.  Monitoring, assessment and reporting</w:t>
        </w:r>
        <w:r w:rsidR="00866D1A">
          <w:rPr>
            <w:noProof/>
            <w:webHidden/>
          </w:rPr>
          <w:tab/>
        </w:r>
        <w:r w:rsidR="004B4E47">
          <w:rPr>
            <w:noProof/>
            <w:webHidden/>
          </w:rPr>
          <w:fldChar w:fldCharType="begin"/>
        </w:r>
        <w:r w:rsidR="00866D1A">
          <w:rPr>
            <w:noProof/>
            <w:webHidden/>
          </w:rPr>
          <w:instrText xml:space="preserve"> PAGEREF _Toc333660066 \h </w:instrText>
        </w:r>
        <w:r w:rsidR="004B4E47">
          <w:rPr>
            <w:noProof/>
            <w:webHidden/>
          </w:rPr>
        </w:r>
        <w:r w:rsidR="004B4E47">
          <w:rPr>
            <w:noProof/>
            <w:webHidden/>
          </w:rPr>
          <w:fldChar w:fldCharType="separate"/>
        </w:r>
        <w:r w:rsidR="007809C0">
          <w:rPr>
            <w:noProof/>
            <w:webHidden/>
          </w:rPr>
          <w:t>23</w:t>
        </w:r>
        <w:r w:rsidR="004B4E47">
          <w:rPr>
            <w:noProof/>
            <w:webHidden/>
          </w:rPr>
          <w:fldChar w:fldCharType="end"/>
        </w:r>
      </w:hyperlink>
    </w:p>
    <w:p w14:paraId="194A0852" w14:textId="43A05072" w:rsidR="00866D1A" w:rsidRPr="00391967" w:rsidRDefault="00C44796">
      <w:pPr>
        <w:pStyle w:val="TOC1"/>
        <w:tabs>
          <w:tab w:val="right" w:leader="dot" w:pos="8296"/>
        </w:tabs>
        <w:rPr>
          <w:rFonts w:ascii="Calibri" w:hAnsi="Calibri"/>
          <w:noProof/>
          <w:sz w:val="22"/>
          <w:szCs w:val="22"/>
        </w:rPr>
      </w:pPr>
      <w:hyperlink r:id="rId18" w:anchor="_Toc333660067" w:history="1">
        <w:r w:rsidR="00866D1A" w:rsidRPr="0090464F">
          <w:rPr>
            <w:rStyle w:val="Hyperlink"/>
            <w:rFonts w:ascii="Calibri" w:hAnsi="Calibri" w:cs="Calibri"/>
            <w:noProof/>
          </w:rPr>
          <w:t>7.  Planning and policy context</w:t>
        </w:r>
        <w:r w:rsidR="00866D1A">
          <w:rPr>
            <w:noProof/>
            <w:webHidden/>
          </w:rPr>
          <w:tab/>
        </w:r>
        <w:r w:rsidR="004B4E47">
          <w:rPr>
            <w:noProof/>
            <w:webHidden/>
          </w:rPr>
          <w:fldChar w:fldCharType="begin"/>
        </w:r>
        <w:r w:rsidR="00866D1A">
          <w:rPr>
            <w:noProof/>
            <w:webHidden/>
          </w:rPr>
          <w:instrText xml:space="preserve"> PAGEREF _Toc333660067 \h </w:instrText>
        </w:r>
        <w:r w:rsidR="004B4E47">
          <w:rPr>
            <w:noProof/>
            <w:webHidden/>
          </w:rPr>
        </w:r>
        <w:r w:rsidR="004B4E47">
          <w:rPr>
            <w:noProof/>
            <w:webHidden/>
          </w:rPr>
          <w:fldChar w:fldCharType="separate"/>
        </w:r>
        <w:r w:rsidR="007809C0">
          <w:rPr>
            <w:noProof/>
            <w:webHidden/>
          </w:rPr>
          <w:t>26</w:t>
        </w:r>
        <w:r w:rsidR="004B4E47">
          <w:rPr>
            <w:noProof/>
            <w:webHidden/>
          </w:rPr>
          <w:fldChar w:fldCharType="end"/>
        </w:r>
      </w:hyperlink>
    </w:p>
    <w:p w14:paraId="194A0853" w14:textId="783AFD3A" w:rsidR="00866D1A" w:rsidRPr="00391967" w:rsidRDefault="00C44796">
      <w:pPr>
        <w:pStyle w:val="TOC1"/>
        <w:tabs>
          <w:tab w:val="right" w:leader="dot" w:pos="8296"/>
        </w:tabs>
        <w:rPr>
          <w:rFonts w:ascii="Calibri" w:hAnsi="Calibri"/>
          <w:noProof/>
          <w:sz w:val="22"/>
          <w:szCs w:val="22"/>
        </w:rPr>
      </w:pPr>
      <w:hyperlink r:id="rId19" w:anchor="_Toc333660068" w:history="1">
        <w:r w:rsidR="00866D1A" w:rsidRPr="0090464F">
          <w:rPr>
            <w:rStyle w:val="Hyperlink"/>
            <w:rFonts w:ascii="Calibri" w:hAnsi="Calibri" w:cs="Calibri"/>
            <w:noProof/>
          </w:rPr>
          <w:t>8.  Community engagement and responsibilities</w:t>
        </w:r>
        <w:r w:rsidR="00866D1A">
          <w:rPr>
            <w:noProof/>
            <w:webHidden/>
          </w:rPr>
          <w:tab/>
        </w:r>
        <w:r w:rsidR="004B4E47">
          <w:rPr>
            <w:noProof/>
            <w:webHidden/>
          </w:rPr>
          <w:fldChar w:fldCharType="begin"/>
        </w:r>
        <w:r w:rsidR="00866D1A">
          <w:rPr>
            <w:noProof/>
            <w:webHidden/>
          </w:rPr>
          <w:instrText xml:space="preserve"> PAGEREF _Toc333660068 \h </w:instrText>
        </w:r>
        <w:r w:rsidR="004B4E47">
          <w:rPr>
            <w:noProof/>
            <w:webHidden/>
          </w:rPr>
        </w:r>
        <w:r w:rsidR="004B4E47">
          <w:rPr>
            <w:noProof/>
            <w:webHidden/>
          </w:rPr>
          <w:fldChar w:fldCharType="separate"/>
        </w:r>
        <w:r w:rsidR="007809C0">
          <w:rPr>
            <w:noProof/>
            <w:webHidden/>
          </w:rPr>
          <w:t>30</w:t>
        </w:r>
        <w:r w:rsidR="004B4E47">
          <w:rPr>
            <w:noProof/>
            <w:webHidden/>
          </w:rPr>
          <w:fldChar w:fldCharType="end"/>
        </w:r>
      </w:hyperlink>
    </w:p>
    <w:p w14:paraId="194A0854" w14:textId="0A1195C8" w:rsidR="00866D1A" w:rsidRPr="00391967" w:rsidRDefault="00C44796">
      <w:pPr>
        <w:pStyle w:val="TOC1"/>
        <w:tabs>
          <w:tab w:val="right" w:leader="dot" w:pos="8296"/>
        </w:tabs>
        <w:rPr>
          <w:rFonts w:ascii="Calibri" w:hAnsi="Calibri"/>
          <w:noProof/>
          <w:sz w:val="22"/>
          <w:szCs w:val="22"/>
        </w:rPr>
      </w:pPr>
      <w:hyperlink r:id="rId20" w:anchor="_Toc333660069" w:history="1">
        <w:r w:rsidR="00866D1A" w:rsidRPr="0090464F">
          <w:rPr>
            <w:rStyle w:val="Hyperlink"/>
            <w:rFonts w:ascii="Calibri" w:hAnsi="Calibri" w:cs="Calibri"/>
            <w:noProof/>
          </w:rPr>
          <w:t>9.  Costs, and opportunities for investment</w:t>
        </w:r>
        <w:r w:rsidR="00866D1A">
          <w:rPr>
            <w:noProof/>
            <w:webHidden/>
          </w:rPr>
          <w:tab/>
        </w:r>
        <w:r w:rsidR="004B4E47">
          <w:rPr>
            <w:noProof/>
            <w:webHidden/>
          </w:rPr>
          <w:fldChar w:fldCharType="begin"/>
        </w:r>
        <w:r w:rsidR="00866D1A">
          <w:rPr>
            <w:noProof/>
            <w:webHidden/>
          </w:rPr>
          <w:instrText xml:space="preserve"> PAGEREF _Toc333660069 \h </w:instrText>
        </w:r>
        <w:r w:rsidR="004B4E47">
          <w:rPr>
            <w:noProof/>
            <w:webHidden/>
          </w:rPr>
        </w:r>
        <w:r w:rsidR="004B4E47">
          <w:rPr>
            <w:noProof/>
            <w:webHidden/>
          </w:rPr>
          <w:fldChar w:fldCharType="separate"/>
        </w:r>
        <w:r w:rsidR="007809C0">
          <w:rPr>
            <w:noProof/>
            <w:webHidden/>
          </w:rPr>
          <w:t>32</w:t>
        </w:r>
        <w:r w:rsidR="004B4E47">
          <w:rPr>
            <w:noProof/>
            <w:webHidden/>
          </w:rPr>
          <w:fldChar w:fldCharType="end"/>
        </w:r>
      </w:hyperlink>
    </w:p>
    <w:p w14:paraId="194A0855" w14:textId="5FABC8EF" w:rsidR="00866D1A" w:rsidRPr="00391967" w:rsidRDefault="00C44796">
      <w:pPr>
        <w:pStyle w:val="TOC1"/>
        <w:tabs>
          <w:tab w:val="right" w:leader="dot" w:pos="8296"/>
        </w:tabs>
        <w:rPr>
          <w:rFonts w:ascii="Calibri" w:hAnsi="Calibri"/>
          <w:noProof/>
          <w:sz w:val="22"/>
          <w:szCs w:val="22"/>
        </w:rPr>
      </w:pPr>
      <w:hyperlink r:id="rId21" w:anchor="_Toc333660070" w:history="1">
        <w:r w:rsidR="00866D1A" w:rsidRPr="0090464F">
          <w:rPr>
            <w:rStyle w:val="Hyperlink"/>
            <w:rFonts w:ascii="Calibri" w:hAnsi="Calibri" w:cs="Calibri"/>
            <w:noProof/>
          </w:rPr>
          <w:t>10.  Review and evaluation</w:t>
        </w:r>
        <w:r w:rsidR="00866D1A">
          <w:rPr>
            <w:noProof/>
            <w:webHidden/>
          </w:rPr>
          <w:tab/>
        </w:r>
        <w:r w:rsidR="004B4E47">
          <w:rPr>
            <w:noProof/>
            <w:webHidden/>
          </w:rPr>
          <w:fldChar w:fldCharType="begin"/>
        </w:r>
        <w:r w:rsidR="00866D1A">
          <w:rPr>
            <w:noProof/>
            <w:webHidden/>
          </w:rPr>
          <w:instrText xml:space="preserve"> PAGEREF _Toc333660070 \h </w:instrText>
        </w:r>
        <w:r w:rsidR="004B4E47">
          <w:rPr>
            <w:noProof/>
            <w:webHidden/>
          </w:rPr>
        </w:r>
        <w:r w:rsidR="004B4E47">
          <w:rPr>
            <w:noProof/>
            <w:webHidden/>
          </w:rPr>
          <w:fldChar w:fldCharType="separate"/>
        </w:r>
        <w:r w:rsidR="007809C0">
          <w:rPr>
            <w:noProof/>
            <w:webHidden/>
          </w:rPr>
          <w:t>33</w:t>
        </w:r>
        <w:r w:rsidR="004B4E47">
          <w:rPr>
            <w:noProof/>
            <w:webHidden/>
          </w:rPr>
          <w:fldChar w:fldCharType="end"/>
        </w:r>
      </w:hyperlink>
    </w:p>
    <w:p w14:paraId="194A0856" w14:textId="5C486A44" w:rsidR="00866D1A" w:rsidRPr="00391967" w:rsidRDefault="00C44796">
      <w:pPr>
        <w:pStyle w:val="TOC1"/>
        <w:tabs>
          <w:tab w:val="right" w:leader="dot" w:pos="8296"/>
        </w:tabs>
        <w:rPr>
          <w:rFonts w:ascii="Calibri" w:hAnsi="Calibri"/>
          <w:noProof/>
          <w:sz w:val="22"/>
          <w:szCs w:val="22"/>
        </w:rPr>
      </w:pPr>
      <w:hyperlink r:id="rId22" w:anchor="_Toc333660071" w:history="1">
        <w:r w:rsidR="00866D1A" w:rsidRPr="0090464F">
          <w:rPr>
            <w:rStyle w:val="Hyperlink"/>
            <w:rFonts w:ascii="Calibri" w:hAnsi="Calibri" w:cs="Calibri"/>
            <w:noProof/>
          </w:rPr>
          <w:t>11.  Sources for more information</w:t>
        </w:r>
        <w:r w:rsidR="00866D1A">
          <w:rPr>
            <w:noProof/>
            <w:webHidden/>
          </w:rPr>
          <w:tab/>
        </w:r>
        <w:r w:rsidR="004B4E47">
          <w:rPr>
            <w:noProof/>
            <w:webHidden/>
          </w:rPr>
          <w:fldChar w:fldCharType="begin"/>
        </w:r>
        <w:r w:rsidR="00866D1A">
          <w:rPr>
            <w:noProof/>
            <w:webHidden/>
          </w:rPr>
          <w:instrText xml:space="preserve"> PAGEREF _Toc333660071 \h </w:instrText>
        </w:r>
        <w:r w:rsidR="004B4E47">
          <w:rPr>
            <w:noProof/>
            <w:webHidden/>
          </w:rPr>
        </w:r>
        <w:r w:rsidR="004B4E47">
          <w:rPr>
            <w:noProof/>
            <w:webHidden/>
          </w:rPr>
          <w:fldChar w:fldCharType="separate"/>
        </w:r>
        <w:r w:rsidR="007809C0">
          <w:rPr>
            <w:noProof/>
            <w:webHidden/>
          </w:rPr>
          <w:t>35</w:t>
        </w:r>
        <w:r w:rsidR="004B4E47">
          <w:rPr>
            <w:noProof/>
            <w:webHidden/>
          </w:rPr>
          <w:fldChar w:fldCharType="end"/>
        </w:r>
      </w:hyperlink>
    </w:p>
    <w:p w14:paraId="194A0857" w14:textId="61218CB1" w:rsidR="00866D1A" w:rsidRPr="00391967" w:rsidRDefault="00C44796">
      <w:pPr>
        <w:pStyle w:val="TOC1"/>
        <w:tabs>
          <w:tab w:val="right" w:leader="dot" w:pos="8296"/>
        </w:tabs>
        <w:rPr>
          <w:rFonts w:ascii="Calibri" w:hAnsi="Calibri"/>
          <w:noProof/>
          <w:sz w:val="22"/>
          <w:szCs w:val="22"/>
        </w:rPr>
      </w:pPr>
      <w:hyperlink r:id="rId23" w:anchor="_Toc333660072" w:history="1">
        <w:r w:rsidR="00866D1A" w:rsidRPr="0090464F">
          <w:rPr>
            <w:rStyle w:val="Hyperlink"/>
            <w:rFonts w:ascii="Calibri" w:hAnsi="Calibri" w:cs="Calibri"/>
            <w:noProof/>
          </w:rPr>
          <w:t>12.  Acknowledgements</w:t>
        </w:r>
        <w:r w:rsidR="00866D1A">
          <w:rPr>
            <w:noProof/>
            <w:webHidden/>
          </w:rPr>
          <w:tab/>
        </w:r>
        <w:r w:rsidR="004B4E47">
          <w:rPr>
            <w:noProof/>
            <w:webHidden/>
          </w:rPr>
          <w:fldChar w:fldCharType="begin"/>
        </w:r>
        <w:r w:rsidR="00866D1A">
          <w:rPr>
            <w:noProof/>
            <w:webHidden/>
          </w:rPr>
          <w:instrText xml:space="preserve"> PAGEREF _Toc333660072 \h </w:instrText>
        </w:r>
        <w:r w:rsidR="004B4E47">
          <w:rPr>
            <w:noProof/>
            <w:webHidden/>
          </w:rPr>
        </w:r>
        <w:r w:rsidR="004B4E47">
          <w:rPr>
            <w:noProof/>
            <w:webHidden/>
          </w:rPr>
          <w:fldChar w:fldCharType="separate"/>
        </w:r>
        <w:r w:rsidR="007809C0">
          <w:rPr>
            <w:noProof/>
            <w:webHidden/>
          </w:rPr>
          <w:t>42</w:t>
        </w:r>
        <w:r w:rsidR="004B4E47">
          <w:rPr>
            <w:noProof/>
            <w:webHidden/>
          </w:rPr>
          <w:fldChar w:fldCharType="end"/>
        </w:r>
      </w:hyperlink>
    </w:p>
    <w:p w14:paraId="194A0858" w14:textId="5F1F41E8" w:rsidR="00866D1A" w:rsidRPr="00391967" w:rsidRDefault="00C44796">
      <w:pPr>
        <w:pStyle w:val="TOC1"/>
        <w:tabs>
          <w:tab w:val="right" w:leader="dot" w:pos="8296"/>
        </w:tabs>
        <w:rPr>
          <w:rFonts w:ascii="Calibri" w:hAnsi="Calibri"/>
          <w:noProof/>
          <w:sz w:val="22"/>
          <w:szCs w:val="22"/>
        </w:rPr>
      </w:pPr>
      <w:hyperlink w:anchor="_Toc333660073" w:history="1">
        <w:r w:rsidR="00866D1A" w:rsidRPr="0090464F">
          <w:rPr>
            <w:rStyle w:val="Hyperlink"/>
            <w:rFonts w:ascii="Calibri" w:hAnsi="Calibri" w:cs="Calibri"/>
            <w:noProof/>
          </w:rPr>
          <w:t>Appendix A.  Risk management framework for threats</w:t>
        </w:r>
        <w:r w:rsidR="00866D1A">
          <w:rPr>
            <w:noProof/>
            <w:webHidden/>
          </w:rPr>
          <w:tab/>
        </w:r>
        <w:r w:rsidR="004B4E47">
          <w:rPr>
            <w:noProof/>
            <w:webHidden/>
          </w:rPr>
          <w:fldChar w:fldCharType="begin"/>
        </w:r>
        <w:r w:rsidR="00866D1A">
          <w:rPr>
            <w:noProof/>
            <w:webHidden/>
          </w:rPr>
          <w:instrText xml:space="preserve"> PAGEREF _Toc333660073 \h </w:instrText>
        </w:r>
        <w:r w:rsidR="004B4E47">
          <w:rPr>
            <w:noProof/>
            <w:webHidden/>
          </w:rPr>
        </w:r>
        <w:r w:rsidR="004B4E47">
          <w:rPr>
            <w:noProof/>
            <w:webHidden/>
          </w:rPr>
          <w:fldChar w:fldCharType="separate"/>
        </w:r>
        <w:r w:rsidR="007809C0">
          <w:rPr>
            <w:noProof/>
            <w:webHidden/>
          </w:rPr>
          <w:t>43</w:t>
        </w:r>
        <w:r w:rsidR="004B4E47">
          <w:rPr>
            <w:noProof/>
            <w:webHidden/>
          </w:rPr>
          <w:fldChar w:fldCharType="end"/>
        </w:r>
      </w:hyperlink>
    </w:p>
    <w:p w14:paraId="194A0859" w14:textId="4D3058CB" w:rsidR="00866D1A" w:rsidRPr="00391967" w:rsidRDefault="00C44796">
      <w:pPr>
        <w:pStyle w:val="TOC1"/>
        <w:tabs>
          <w:tab w:val="right" w:leader="dot" w:pos="8296"/>
        </w:tabs>
        <w:rPr>
          <w:rFonts w:ascii="Calibri" w:hAnsi="Calibri"/>
          <w:noProof/>
          <w:sz w:val="22"/>
          <w:szCs w:val="22"/>
        </w:rPr>
      </w:pPr>
      <w:hyperlink w:anchor="_Toc333660074" w:history="1">
        <w:r w:rsidR="00866D1A" w:rsidRPr="0090464F">
          <w:rPr>
            <w:rStyle w:val="Hyperlink"/>
            <w:rFonts w:ascii="Calibri" w:hAnsi="Calibri" w:cs="Calibri"/>
            <w:noProof/>
          </w:rPr>
          <w:t>Appendix B.  Management recommendations, objectives and actions for subpopulations</w:t>
        </w:r>
        <w:r w:rsidR="00866D1A">
          <w:rPr>
            <w:noProof/>
            <w:webHidden/>
          </w:rPr>
          <w:tab/>
        </w:r>
        <w:r w:rsidR="004B4E47">
          <w:rPr>
            <w:noProof/>
            <w:webHidden/>
          </w:rPr>
          <w:fldChar w:fldCharType="begin"/>
        </w:r>
        <w:r w:rsidR="00866D1A">
          <w:rPr>
            <w:noProof/>
            <w:webHidden/>
          </w:rPr>
          <w:instrText xml:space="preserve"> PAGEREF _Toc333660074 \h </w:instrText>
        </w:r>
        <w:r w:rsidR="004B4E47">
          <w:rPr>
            <w:noProof/>
            <w:webHidden/>
          </w:rPr>
        </w:r>
        <w:r w:rsidR="004B4E47">
          <w:rPr>
            <w:noProof/>
            <w:webHidden/>
          </w:rPr>
          <w:fldChar w:fldCharType="separate"/>
        </w:r>
        <w:r w:rsidR="007809C0">
          <w:rPr>
            <w:noProof/>
            <w:webHidden/>
          </w:rPr>
          <w:t>46</w:t>
        </w:r>
        <w:r w:rsidR="004B4E47">
          <w:rPr>
            <w:noProof/>
            <w:webHidden/>
          </w:rPr>
          <w:fldChar w:fldCharType="end"/>
        </w:r>
      </w:hyperlink>
    </w:p>
    <w:p w14:paraId="194A085A" w14:textId="52CB32B8" w:rsidR="00866D1A" w:rsidRPr="00391967" w:rsidRDefault="00C44796">
      <w:pPr>
        <w:pStyle w:val="TOC1"/>
        <w:tabs>
          <w:tab w:val="right" w:leader="dot" w:pos="8296"/>
        </w:tabs>
        <w:rPr>
          <w:rFonts w:ascii="Calibri" w:hAnsi="Calibri"/>
          <w:noProof/>
          <w:sz w:val="22"/>
          <w:szCs w:val="22"/>
        </w:rPr>
      </w:pPr>
      <w:hyperlink w:anchor="_Toc333660075" w:history="1">
        <w:r w:rsidR="00866D1A" w:rsidRPr="0090464F">
          <w:rPr>
            <w:rStyle w:val="Hyperlink"/>
            <w:rFonts w:ascii="Calibri" w:hAnsi="Calibri" w:cs="Calibri"/>
            <w:noProof/>
          </w:rPr>
          <w:t>Appendix C.  Indicative budget</w:t>
        </w:r>
        <w:r w:rsidR="00866D1A">
          <w:rPr>
            <w:noProof/>
            <w:webHidden/>
          </w:rPr>
          <w:tab/>
        </w:r>
        <w:r w:rsidR="004B4E47">
          <w:rPr>
            <w:noProof/>
            <w:webHidden/>
          </w:rPr>
          <w:fldChar w:fldCharType="begin"/>
        </w:r>
        <w:r w:rsidR="00866D1A">
          <w:rPr>
            <w:noProof/>
            <w:webHidden/>
          </w:rPr>
          <w:instrText xml:space="preserve"> PAGEREF _Toc333660075 \h </w:instrText>
        </w:r>
        <w:r w:rsidR="004B4E47">
          <w:rPr>
            <w:noProof/>
            <w:webHidden/>
          </w:rPr>
        </w:r>
        <w:r w:rsidR="004B4E47">
          <w:rPr>
            <w:noProof/>
            <w:webHidden/>
          </w:rPr>
          <w:fldChar w:fldCharType="separate"/>
        </w:r>
        <w:r w:rsidR="007809C0">
          <w:rPr>
            <w:noProof/>
            <w:webHidden/>
          </w:rPr>
          <w:t>66</w:t>
        </w:r>
        <w:r w:rsidR="004B4E47">
          <w:rPr>
            <w:noProof/>
            <w:webHidden/>
          </w:rPr>
          <w:fldChar w:fldCharType="end"/>
        </w:r>
      </w:hyperlink>
    </w:p>
    <w:p w14:paraId="194A085B" w14:textId="77777777" w:rsidR="00866D1A" w:rsidRDefault="004B4E47">
      <w:r>
        <w:fldChar w:fldCharType="end"/>
      </w:r>
    </w:p>
    <w:p w14:paraId="194A085C" w14:textId="77777777" w:rsidR="00866D1A" w:rsidRPr="00D23A35" w:rsidRDefault="00866D1A" w:rsidP="00DB6345">
      <w:pPr>
        <w:rPr>
          <w:rFonts w:ascii="Calibri" w:hAnsi="Calibri" w:cs="Calibri"/>
        </w:rPr>
      </w:pPr>
      <w:r w:rsidRPr="00D23A35">
        <w:rPr>
          <w:rFonts w:ascii="Calibri" w:hAnsi="Calibri" w:cs="Calibri"/>
        </w:rPr>
        <w:br w:type="page"/>
      </w:r>
    </w:p>
    <w:p w14:paraId="194A085D" w14:textId="3D2ED31F" w:rsidR="00866D1A" w:rsidRPr="00D23A35" w:rsidRDefault="000B5D08">
      <w:pPr>
        <w:rPr>
          <w:rFonts w:ascii="Calibri" w:hAnsi="Calibri" w:cs="Calibri"/>
          <w:sz w:val="22"/>
          <w:szCs w:val="22"/>
        </w:rPr>
      </w:pPr>
      <w:r>
        <w:rPr>
          <w:rFonts w:ascii="Calibri" w:hAnsi="Calibri" w:cs="Calibri"/>
          <w:noProof/>
          <w:sz w:val="22"/>
          <w:szCs w:val="22"/>
        </w:rPr>
        <w:lastRenderedPageBreak/>
        <mc:AlternateContent>
          <mc:Choice Requires="wpc">
            <w:drawing>
              <wp:inline distT="0" distB="0" distL="0" distR="0" wp14:anchorId="194A1144" wp14:editId="55692149">
                <wp:extent cx="5257800" cy="1023620"/>
                <wp:effectExtent l="9525" t="0" r="0" b="0"/>
                <wp:docPr id="118"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7" name="Text Box 117"/>
                        <wps:cNvSpPr txBox="1">
                          <a:spLocks noChangeArrowheads="1"/>
                        </wps:cNvSpPr>
                        <wps:spPr bwMode="auto">
                          <a:xfrm>
                            <a:off x="0" y="130097"/>
                            <a:ext cx="5143151" cy="759852"/>
                          </a:xfrm>
                          <a:prstGeom prst="rect">
                            <a:avLst/>
                          </a:prstGeom>
                          <a:solidFill>
                            <a:srgbClr val="C0C0C0"/>
                          </a:solidFill>
                          <a:ln w="9525">
                            <a:solidFill>
                              <a:srgbClr val="000000"/>
                            </a:solidFill>
                            <a:miter lim="800000"/>
                            <a:headEnd/>
                            <a:tailEnd/>
                          </a:ln>
                        </wps:spPr>
                        <wps:txbx>
                          <w:txbxContent>
                            <w:p w14:paraId="194A117C" w14:textId="77777777" w:rsidR="009E05E1" w:rsidRDefault="009E05E1">
                              <w:pPr>
                                <w:pStyle w:val="Heading1"/>
                                <w:spacing w:before="120"/>
                                <w:ind w:left="360" w:hanging="360"/>
                                <w:rPr>
                                  <w:rFonts w:ascii="Calibri" w:hAnsi="Calibri" w:cs="Calibri"/>
                                </w:rPr>
                              </w:pPr>
                              <w:bookmarkStart w:id="29" w:name="_Toc333660061"/>
                              <w:r w:rsidRPr="00B37F69">
                                <w:rPr>
                                  <w:rFonts w:ascii="Calibri" w:hAnsi="Calibri" w:cs="Calibri"/>
                                </w:rPr>
                                <w:t>1.  Introductory information:</w:t>
                              </w:r>
                              <w:r w:rsidRPr="00B37F69">
                                <w:rPr>
                                  <w:rFonts w:ascii="Calibri" w:hAnsi="Calibri" w:cs="Calibri"/>
                                  <w:lang w:val="en-AU"/>
                                </w:rPr>
                                <w:t xml:space="preserve"> conservation status and rationale</w:t>
                              </w:r>
                              <w:bookmarkEnd w:id="29"/>
                              <w:r w:rsidRPr="00B37F69">
                                <w:rPr>
                                  <w:rFonts w:ascii="Calibri" w:hAnsi="Calibri" w:cs="Calibri"/>
                                  <w:lang w:val="en-AU"/>
                                </w:rPr>
                                <w:t xml:space="preserve"> </w:t>
                              </w:r>
                            </w:p>
                          </w:txbxContent>
                        </wps:txbx>
                        <wps:bodyPr rot="0" vert="horz" wrap="square" lIns="91440" tIns="45720" rIns="91440" bIns="45720" anchor="t" anchorCtr="0" upright="1">
                          <a:noAutofit/>
                        </wps:bodyPr>
                      </wps:wsp>
                    </wpc:wpc>
                  </a:graphicData>
                </a:graphic>
              </wp:inline>
            </w:drawing>
          </mc:Choice>
          <mc:Fallback>
            <w:pict>
              <v:group w14:anchorId="194A1144" id="Canvas 6" o:spid="_x0000_s1026" editas="canvas" style="width:414pt;height:80.6pt;mso-position-horizontal-relative:char;mso-position-vertical-relative:line" coordsize="52578,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10236;visibility:visible;mso-wrap-style:square">
                  <v:fill o:detectmouseclick="t"/>
                  <v:path o:connecttype="none"/>
                </v:shape>
                <v:shapetype id="_x0000_t202" coordsize="21600,21600" o:spt="202" path="m,l,21600r21600,l21600,xe">
                  <v:stroke joinstyle="miter"/>
                  <v:path gradientshapeok="t" o:connecttype="rect"/>
                </v:shapetype>
                <v:shape id="Text Box 117" o:spid="_x0000_s1028" type="#_x0000_t202" style="position:absolute;top:1300;width:51431;height:7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CGcIA&#10;AADcAAAADwAAAGRycy9kb3ducmV2LnhtbERPTWuDQBC9B/oflin0lqz20ASbTQiCND2VqL2P7lRt&#10;3FlxN2r/fbdQyG0e73P2x8X0YqLRdZYVxJsIBHFtdceNgrLI1jsQziNr7C2Tgh9ycDw8rPaYaDvz&#10;habcNyKEsEtQQev9kEjp6pYMuo0diAP3ZUeDPsCxkXrEOYSbXj5H0Ys02HFoaHGgtKX6mt+Mgvfb&#10;d22rzyp6G1KTfsx5eS6yUqmnx+X0CsLT4u/if/dZh/nxFv6eC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8IZwgAAANwAAAAPAAAAAAAAAAAAAAAAAJgCAABkcnMvZG93&#10;bnJldi54bWxQSwUGAAAAAAQABAD1AAAAhwMAAAAA&#10;" fillcolor="silver">
                  <v:textbox>
                    <w:txbxContent>
                      <w:p w14:paraId="194A117C" w14:textId="77777777" w:rsidR="009E05E1" w:rsidRDefault="009E05E1">
                        <w:pPr>
                          <w:pStyle w:val="Heading1"/>
                          <w:spacing w:before="120"/>
                          <w:ind w:left="360" w:hanging="360"/>
                          <w:rPr>
                            <w:rFonts w:ascii="Calibri" w:hAnsi="Calibri" w:cs="Calibri"/>
                          </w:rPr>
                        </w:pPr>
                        <w:bookmarkStart w:id="30" w:name="_Toc333660061"/>
                        <w:r w:rsidRPr="00B37F69">
                          <w:rPr>
                            <w:rFonts w:ascii="Calibri" w:hAnsi="Calibri" w:cs="Calibri"/>
                          </w:rPr>
                          <w:t>1.  Introductory information:</w:t>
                        </w:r>
                        <w:r w:rsidRPr="00B37F69">
                          <w:rPr>
                            <w:rFonts w:ascii="Calibri" w:hAnsi="Calibri" w:cs="Calibri"/>
                            <w:lang w:val="en-AU"/>
                          </w:rPr>
                          <w:t xml:space="preserve"> conservation status and rationale</w:t>
                        </w:r>
                        <w:bookmarkEnd w:id="30"/>
                        <w:r w:rsidRPr="00B37F69">
                          <w:rPr>
                            <w:rFonts w:ascii="Calibri" w:hAnsi="Calibri" w:cs="Calibri"/>
                            <w:lang w:val="en-AU"/>
                          </w:rPr>
                          <w:t xml:space="preserve"> </w:t>
                        </w:r>
                      </w:p>
                    </w:txbxContent>
                  </v:textbox>
                </v:shape>
                <w10:anchorlock/>
              </v:group>
            </w:pict>
          </mc:Fallback>
        </mc:AlternateContent>
      </w:r>
    </w:p>
    <w:p w14:paraId="194A085E" w14:textId="77777777" w:rsidR="00866D1A" w:rsidRPr="00D23A35" w:rsidRDefault="00866D1A">
      <w:pPr>
        <w:rPr>
          <w:rFonts w:ascii="Calibri" w:hAnsi="Calibri" w:cs="Calibri"/>
          <w:sz w:val="22"/>
          <w:szCs w:val="22"/>
        </w:rPr>
      </w:pPr>
    </w:p>
    <w:p w14:paraId="194A085F" w14:textId="77777777" w:rsidR="00866D1A" w:rsidRPr="00D23A35" w:rsidRDefault="00866D1A">
      <w:pPr>
        <w:rPr>
          <w:rFonts w:ascii="Calibri" w:hAnsi="Calibri" w:cs="Calibri"/>
          <w:sz w:val="22"/>
          <w:szCs w:val="22"/>
        </w:rPr>
      </w:pPr>
      <w:r w:rsidRPr="00D23A35">
        <w:rPr>
          <w:rFonts w:ascii="Calibri" w:hAnsi="Calibri" w:cs="Calibri"/>
          <w:b/>
          <w:sz w:val="22"/>
          <w:szCs w:val="22"/>
        </w:rPr>
        <w:t>Species</w:t>
      </w:r>
      <w:r w:rsidRPr="00D23A35">
        <w:rPr>
          <w:rFonts w:ascii="Calibri" w:hAnsi="Calibri" w:cs="Calibri"/>
          <w:sz w:val="22"/>
          <w:szCs w:val="22"/>
        </w:rPr>
        <w:t xml:space="preserve">:   Brush-tailed rabbit-rat (or brush-tailed tree-rat) </w:t>
      </w:r>
      <w:r w:rsidRPr="00D23A35">
        <w:rPr>
          <w:rFonts w:ascii="Calibri" w:hAnsi="Calibri" w:cs="Calibri"/>
          <w:i/>
          <w:sz w:val="22"/>
          <w:szCs w:val="22"/>
        </w:rPr>
        <w:t>Conilurus penicillatus</w:t>
      </w:r>
    </w:p>
    <w:p w14:paraId="194A0860" w14:textId="77777777" w:rsidR="00866D1A" w:rsidRDefault="00866D1A">
      <w:pPr>
        <w:rPr>
          <w:rFonts w:ascii="Calibri" w:hAnsi="Calibri" w:cs="Calibri"/>
          <w:sz w:val="22"/>
          <w:szCs w:val="22"/>
        </w:rPr>
      </w:pPr>
    </w:p>
    <w:p w14:paraId="194A0861" w14:textId="77777777" w:rsidR="00866D1A" w:rsidRPr="00D23A35" w:rsidRDefault="00866D1A">
      <w:pPr>
        <w:rPr>
          <w:rFonts w:ascii="Calibri" w:hAnsi="Calibri" w:cs="Calibri"/>
          <w:sz w:val="22"/>
          <w:szCs w:val="22"/>
        </w:rPr>
      </w:pPr>
    </w:p>
    <w:p w14:paraId="194A0862" w14:textId="77777777" w:rsidR="00F87467" w:rsidRDefault="00866D1A">
      <w:pPr>
        <w:rPr>
          <w:rFonts w:ascii="Calibri" w:hAnsi="Calibri" w:cs="Calibri"/>
          <w:sz w:val="22"/>
          <w:szCs w:val="22"/>
        </w:rPr>
      </w:pPr>
      <w:r>
        <w:rPr>
          <w:rFonts w:ascii="Calibri" w:hAnsi="Calibri" w:cs="Calibri"/>
          <w:b/>
          <w:sz w:val="22"/>
          <w:szCs w:val="22"/>
        </w:rPr>
        <w:t>R</w:t>
      </w:r>
      <w:r w:rsidRPr="00D23A35">
        <w:rPr>
          <w:rFonts w:ascii="Calibri" w:hAnsi="Calibri" w:cs="Calibri"/>
          <w:b/>
          <w:sz w:val="22"/>
          <w:szCs w:val="22"/>
        </w:rPr>
        <w:t>elevant taxonomic issues</w:t>
      </w:r>
    </w:p>
    <w:p w14:paraId="194A0863" w14:textId="77777777" w:rsidR="00677057" w:rsidRPr="00D23A35" w:rsidRDefault="00677057">
      <w:pPr>
        <w:rPr>
          <w:rFonts w:ascii="Calibri" w:hAnsi="Calibri" w:cs="Calibri"/>
          <w:sz w:val="22"/>
          <w:szCs w:val="22"/>
        </w:rPr>
      </w:pPr>
    </w:p>
    <w:p w14:paraId="194A0864"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 specific status is not contested.  Based on minor morphological differences (but with no genetic comparisons), three subspecies are recognised (Kemper and Schmitt 1992): </w:t>
      </w:r>
    </w:p>
    <w:p w14:paraId="194A0865" w14:textId="77777777" w:rsidR="00866D1A" w:rsidRPr="00D23A35" w:rsidRDefault="00866D1A">
      <w:pPr>
        <w:rPr>
          <w:rFonts w:ascii="Calibri" w:hAnsi="Calibri" w:cs="Calibri"/>
          <w:sz w:val="22"/>
          <w:szCs w:val="22"/>
        </w:rPr>
      </w:pPr>
    </w:p>
    <w:p w14:paraId="194A0866" w14:textId="77777777" w:rsidR="00866D1A" w:rsidRPr="00D23A35" w:rsidRDefault="00866D1A" w:rsidP="003E72F4">
      <w:pPr>
        <w:numPr>
          <w:ilvl w:val="0"/>
          <w:numId w:val="11"/>
        </w:numPr>
        <w:rPr>
          <w:rFonts w:ascii="Calibri" w:hAnsi="Calibri" w:cs="Calibri"/>
          <w:sz w:val="22"/>
          <w:szCs w:val="22"/>
        </w:rPr>
      </w:pPr>
      <w:r w:rsidRPr="00D23A35">
        <w:rPr>
          <w:rFonts w:ascii="Calibri" w:hAnsi="Calibri" w:cs="Calibri"/>
          <w:i/>
          <w:sz w:val="22"/>
          <w:szCs w:val="22"/>
        </w:rPr>
        <w:t>C. p. melibius</w:t>
      </w:r>
      <w:r w:rsidRPr="00D23A35">
        <w:rPr>
          <w:rFonts w:ascii="Calibri" w:hAnsi="Calibri" w:cs="Calibri"/>
          <w:sz w:val="22"/>
          <w:szCs w:val="22"/>
        </w:rPr>
        <w:t xml:space="preserve"> occurring on Bathurst and Melville Islands (collectively the Tiwi Islands), Northern Territory; </w:t>
      </w:r>
    </w:p>
    <w:p w14:paraId="194A0867" w14:textId="77777777" w:rsidR="00866D1A" w:rsidRPr="00D23A35" w:rsidRDefault="00866D1A" w:rsidP="003E72F4">
      <w:pPr>
        <w:numPr>
          <w:ilvl w:val="0"/>
          <w:numId w:val="11"/>
        </w:numPr>
        <w:rPr>
          <w:rFonts w:ascii="Calibri" w:hAnsi="Calibri" w:cs="Calibri"/>
          <w:sz w:val="22"/>
          <w:szCs w:val="22"/>
        </w:rPr>
      </w:pPr>
      <w:r w:rsidRPr="00D23A35">
        <w:rPr>
          <w:rFonts w:ascii="Calibri" w:hAnsi="Calibri" w:cs="Calibri"/>
          <w:i/>
          <w:sz w:val="22"/>
          <w:szCs w:val="22"/>
        </w:rPr>
        <w:t>C. p. randi</w:t>
      </w:r>
      <w:r w:rsidRPr="00D23A35">
        <w:rPr>
          <w:rFonts w:ascii="Calibri" w:hAnsi="Calibri" w:cs="Calibri"/>
          <w:sz w:val="22"/>
          <w:szCs w:val="22"/>
        </w:rPr>
        <w:t xml:space="preserve"> occurring in New Guinea; and </w:t>
      </w:r>
    </w:p>
    <w:p w14:paraId="194A0868" w14:textId="77777777" w:rsidR="00866D1A" w:rsidRPr="00D23A35" w:rsidRDefault="00866D1A" w:rsidP="003E72F4">
      <w:pPr>
        <w:numPr>
          <w:ilvl w:val="0"/>
          <w:numId w:val="11"/>
        </w:numPr>
        <w:rPr>
          <w:rFonts w:ascii="Calibri" w:hAnsi="Calibri" w:cs="Calibri"/>
          <w:sz w:val="22"/>
          <w:szCs w:val="22"/>
        </w:rPr>
      </w:pPr>
      <w:r w:rsidRPr="00D23A35">
        <w:rPr>
          <w:rFonts w:ascii="Calibri" w:hAnsi="Calibri" w:cs="Calibri"/>
          <w:i/>
          <w:sz w:val="22"/>
          <w:szCs w:val="22"/>
        </w:rPr>
        <w:t>C. p. penicillatus</w:t>
      </w:r>
      <w:r w:rsidRPr="00D23A35">
        <w:rPr>
          <w:rFonts w:ascii="Calibri" w:hAnsi="Calibri" w:cs="Calibri"/>
          <w:sz w:val="22"/>
          <w:szCs w:val="22"/>
        </w:rPr>
        <w:t xml:space="preserve"> for all other populations.  </w:t>
      </w:r>
    </w:p>
    <w:p w14:paraId="194A0869" w14:textId="77777777" w:rsidR="00866D1A" w:rsidRPr="00D23A35" w:rsidRDefault="00866D1A" w:rsidP="003E72F4">
      <w:pPr>
        <w:rPr>
          <w:rFonts w:ascii="Calibri" w:hAnsi="Calibri" w:cs="Calibri"/>
          <w:sz w:val="22"/>
          <w:szCs w:val="22"/>
        </w:rPr>
      </w:pPr>
    </w:p>
    <w:p w14:paraId="194A086A" w14:textId="77777777" w:rsidR="00866D1A" w:rsidRPr="00D23A35" w:rsidRDefault="00866D1A" w:rsidP="003E72F4">
      <w:pPr>
        <w:rPr>
          <w:rFonts w:ascii="Calibri" w:hAnsi="Calibri" w:cs="Calibri"/>
          <w:sz w:val="22"/>
          <w:szCs w:val="22"/>
        </w:rPr>
      </w:pPr>
      <w:r w:rsidRPr="00D23A35">
        <w:rPr>
          <w:rFonts w:ascii="Calibri" w:hAnsi="Calibri" w:cs="Calibri"/>
          <w:sz w:val="22"/>
          <w:szCs w:val="22"/>
        </w:rPr>
        <w:t>This Plan relates particularly to the two Australian subspecies.</w:t>
      </w:r>
    </w:p>
    <w:p w14:paraId="194A086B" w14:textId="77777777" w:rsidR="00866D1A" w:rsidRPr="00D23A35" w:rsidRDefault="00866D1A">
      <w:pPr>
        <w:rPr>
          <w:rFonts w:ascii="Calibri" w:hAnsi="Calibri" w:cs="Calibri"/>
          <w:sz w:val="22"/>
          <w:szCs w:val="22"/>
        </w:rPr>
      </w:pPr>
    </w:p>
    <w:p w14:paraId="194A086C" w14:textId="6981FB2B" w:rsidR="00866D1A" w:rsidRPr="00D23A35" w:rsidRDefault="00866D1A">
      <w:pPr>
        <w:rPr>
          <w:rFonts w:ascii="Calibri" w:hAnsi="Calibri" w:cs="Calibri"/>
          <w:sz w:val="22"/>
          <w:szCs w:val="22"/>
        </w:rPr>
      </w:pPr>
      <w:r w:rsidRPr="00D23A35">
        <w:rPr>
          <w:rFonts w:ascii="Calibri" w:hAnsi="Calibri" w:cs="Calibri"/>
          <w:sz w:val="22"/>
          <w:szCs w:val="22"/>
        </w:rPr>
        <w:t xml:space="preserve">This </w:t>
      </w:r>
      <w:r w:rsidR="00B1491C">
        <w:rPr>
          <w:rFonts w:ascii="Calibri" w:hAnsi="Calibri" w:cs="Calibri"/>
          <w:sz w:val="22"/>
          <w:szCs w:val="22"/>
        </w:rPr>
        <w:t>B</w:t>
      </w:r>
      <w:r w:rsidRPr="00D23A35">
        <w:rPr>
          <w:rFonts w:ascii="Calibri" w:hAnsi="Calibri" w:cs="Calibri"/>
          <w:sz w:val="22"/>
          <w:szCs w:val="22"/>
        </w:rPr>
        <w:t xml:space="preserve">rush-tailed </w:t>
      </w:r>
      <w:r w:rsidR="00B1491C">
        <w:rPr>
          <w:rFonts w:ascii="Calibri" w:hAnsi="Calibri" w:cs="Calibri"/>
          <w:sz w:val="22"/>
          <w:szCs w:val="22"/>
        </w:rPr>
        <w:t>R</w:t>
      </w:r>
      <w:r w:rsidRPr="00D23A35">
        <w:rPr>
          <w:rFonts w:ascii="Calibri" w:hAnsi="Calibri" w:cs="Calibri"/>
          <w:sz w:val="22"/>
          <w:szCs w:val="22"/>
        </w:rPr>
        <w:t xml:space="preserve">abbit-rat is the only extant member of its genus.  Its sole historically-known congener, the white-footed rabbit-rat </w:t>
      </w:r>
      <w:r w:rsidRPr="00D23A35">
        <w:rPr>
          <w:rFonts w:ascii="Calibri" w:hAnsi="Calibri" w:cs="Calibri"/>
          <w:i/>
          <w:sz w:val="22"/>
          <w:szCs w:val="22"/>
        </w:rPr>
        <w:t>C. albipes</w:t>
      </w:r>
      <w:r w:rsidRPr="00D23A35">
        <w:rPr>
          <w:rFonts w:ascii="Calibri" w:hAnsi="Calibri" w:cs="Calibri"/>
          <w:sz w:val="22"/>
          <w:szCs w:val="22"/>
        </w:rPr>
        <w:t xml:space="preserve"> of south-eastern Australia became extinct in the 1860s.  A third species, </w:t>
      </w:r>
      <w:r w:rsidRPr="00D23A35">
        <w:rPr>
          <w:rFonts w:ascii="Calibri" w:hAnsi="Calibri" w:cs="Calibri"/>
          <w:i/>
          <w:sz w:val="22"/>
          <w:szCs w:val="22"/>
        </w:rPr>
        <w:t>C. capricornensis</w:t>
      </w:r>
      <w:r w:rsidRPr="00D23A35">
        <w:rPr>
          <w:rFonts w:ascii="Calibri" w:hAnsi="Calibri" w:cs="Calibri"/>
          <w:sz w:val="22"/>
          <w:szCs w:val="22"/>
        </w:rPr>
        <w:t xml:space="preserve">, has been described recently, from late Pleistocene, Holocene and recent fossils from north-eastern Queensland, with the </w:t>
      </w:r>
      <w:r>
        <w:rPr>
          <w:rFonts w:ascii="Calibri" w:hAnsi="Calibri" w:cs="Calibri"/>
          <w:sz w:val="22"/>
          <w:szCs w:val="22"/>
        </w:rPr>
        <w:t>dating</w:t>
      </w:r>
      <w:r w:rsidRPr="00D23A35">
        <w:rPr>
          <w:rFonts w:ascii="Calibri" w:hAnsi="Calibri" w:cs="Calibri"/>
          <w:sz w:val="22"/>
          <w:szCs w:val="22"/>
        </w:rPr>
        <w:t xml:space="preserve"> of some of that material suggesting that its extinction occurred after European colonisation of Australia (Cramb and Hocknull 2010). </w:t>
      </w:r>
    </w:p>
    <w:p w14:paraId="194A086D" w14:textId="77777777" w:rsidR="00866D1A" w:rsidRPr="00D23A35" w:rsidRDefault="00866D1A">
      <w:pPr>
        <w:rPr>
          <w:rFonts w:ascii="Calibri" w:hAnsi="Calibri" w:cs="Calibri"/>
          <w:sz w:val="22"/>
          <w:szCs w:val="22"/>
        </w:rPr>
      </w:pPr>
    </w:p>
    <w:p w14:paraId="194A086E" w14:textId="2F9CBC85" w:rsidR="00866D1A" w:rsidRPr="00D23A35" w:rsidRDefault="00866D1A">
      <w:pPr>
        <w:rPr>
          <w:rFonts w:ascii="Calibri" w:hAnsi="Calibri" w:cs="Calibri"/>
          <w:sz w:val="22"/>
          <w:szCs w:val="22"/>
        </w:rPr>
      </w:pPr>
      <w:r w:rsidRPr="00D23A35">
        <w:rPr>
          <w:rFonts w:ascii="Calibri" w:hAnsi="Calibri" w:cs="Calibri"/>
          <w:i/>
          <w:sz w:val="22"/>
          <w:szCs w:val="22"/>
        </w:rPr>
        <w:t>Conilurus</w:t>
      </w:r>
      <w:r w:rsidRPr="00D23A35">
        <w:rPr>
          <w:rFonts w:ascii="Calibri" w:hAnsi="Calibri" w:cs="Calibri"/>
          <w:sz w:val="22"/>
          <w:szCs w:val="22"/>
        </w:rPr>
        <w:t xml:space="preserve"> is one of a small set of “old endemic” (conilurine) Australian rodent genera, thought to have originated from arrival in Australia at least 4-5 million years a</w:t>
      </w:r>
      <w:r w:rsidR="00B00F7A">
        <w:rPr>
          <w:rFonts w:ascii="Calibri" w:hAnsi="Calibri" w:cs="Calibri"/>
          <w:sz w:val="22"/>
          <w:szCs w:val="22"/>
        </w:rPr>
        <w:t>go, with subsequent radiation (V</w:t>
      </w:r>
      <w:r w:rsidRPr="00D23A35">
        <w:rPr>
          <w:rFonts w:ascii="Calibri" w:hAnsi="Calibri" w:cs="Calibri"/>
          <w:sz w:val="22"/>
          <w:szCs w:val="22"/>
        </w:rPr>
        <w:t>an Dyck and Strahan 2008).</w:t>
      </w:r>
    </w:p>
    <w:p w14:paraId="194A086F" w14:textId="77777777" w:rsidR="00866D1A" w:rsidRDefault="00866D1A">
      <w:pPr>
        <w:rPr>
          <w:rFonts w:ascii="Calibri" w:hAnsi="Calibri" w:cs="Calibri"/>
          <w:sz w:val="22"/>
          <w:szCs w:val="22"/>
        </w:rPr>
      </w:pPr>
    </w:p>
    <w:p w14:paraId="194A0870" w14:textId="77777777" w:rsidR="00866D1A" w:rsidRPr="00D23A35" w:rsidRDefault="00866D1A">
      <w:pPr>
        <w:rPr>
          <w:rFonts w:ascii="Calibri" w:hAnsi="Calibri" w:cs="Calibri"/>
          <w:sz w:val="22"/>
          <w:szCs w:val="22"/>
        </w:rPr>
      </w:pPr>
    </w:p>
    <w:p w14:paraId="194A0871" w14:textId="77777777" w:rsidR="00866D1A" w:rsidRPr="00D23A35" w:rsidRDefault="00866D1A">
      <w:pPr>
        <w:rPr>
          <w:rFonts w:ascii="Calibri" w:hAnsi="Calibri" w:cs="Calibri"/>
          <w:b/>
          <w:sz w:val="22"/>
          <w:szCs w:val="22"/>
        </w:rPr>
      </w:pPr>
      <w:r w:rsidRPr="00D23A35">
        <w:rPr>
          <w:rFonts w:ascii="Calibri" w:hAnsi="Calibri" w:cs="Calibri"/>
          <w:b/>
          <w:sz w:val="22"/>
          <w:szCs w:val="22"/>
        </w:rPr>
        <w:t xml:space="preserve">Brief description </w:t>
      </w:r>
    </w:p>
    <w:p w14:paraId="194A0872" w14:textId="77777777" w:rsidR="00F87467" w:rsidRDefault="00F87467">
      <w:pPr>
        <w:rPr>
          <w:rFonts w:ascii="Calibri" w:hAnsi="Calibri" w:cs="Calibri"/>
          <w:sz w:val="22"/>
          <w:szCs w:val="22"/>
        </w:rPr>
      </w:pPr>
    </w:p>
    <w:p w14:paraId="194A0873" w14:textId="7EE08F2A" w:rsidR="00866D1A" w:rsidRPr="00D23A35" w:rsidRDefault="00866D1A">
      <w:pPr>
        <w:rPr>
          <w:rFonts w:ascii="Calibri" w:hAnsi="Calibri" w:cs="Calibri"/>
          <w:sz w:val="22"/>
          <w:szCs w:val="22"/>
        </w:rPr>
      </w:pPr>
      <w:r w:rsidRPr="00D23A35">
        <w:rPr>
          <w:rFonts w:ascii="Calibri" w:hAnsi="Calibri" w:cs="Calibri"/>
          <w:sz w:val="22"/>
          <w:szCs w:val="22"/>
        </w:rPr>
        <w:t xml:space="preserve">The </w:t>
      </w:r>
      <w:r w:rsidR="00B1491C">
        <w:rPr>
          <w:rFonts w:ascii="Calibri" w:hAnsi="Calibri" w:cs="Calibri"/>
          <w:sz w:val="22"/>
          <w:szCs w:val="22"/>
        </w:rPr>
        <w:t>B</w:t>
      </w:r>
      <w:r w:rsidRPr="00D23A35">
        <w:rPr>
          <w:rFonts w:ascii="Calibri" w:hAnsi="Calibri" w:cs="Calibri"/>
          <w:sz w:val="22"/>
          <w:szCs w:val="22"/>
        </w:rPr>
        <w:t xml:space="preserve">rush-tailed </w:t>
      </w:r>
      <w:r w:rsidR="00B1491C">
        <w:rPr>
          <w:rFonts w:ascii="Calibri" w:hAnsi="Calibri" w:cs="Calibri"/>
          <w:sz w:val="22"/>
          <w:szCs w:val="22"/>
        </w:rPr>
        <w:t>R</w:t>
      </w:r>
      <w:r w:rsidRPr="00D23A35">
        <w:rPr>
          <w:rFonts w:ascii="Calibri" w:hAnsi="Calibri" w:cs="Calibri"/>
          <w:sz w:val="22"/>
          <w:szCs w:val="22"/>
        </w:rPr>
        <w:t xml:space="preserve">abbit-rat is a small-medium rodent (ca. 100-250 g), with thickset body and long (100-240 mm) tail supporting distinctively longer hairs around the tail tip (“brush tail”).  The body colour is mostly grey-brown with pale undersides.  The tail is black, or black with a white tip, with the colour ratio varying geographically.  The eyes and ears are large.  </w:t>
      </w:r>
    </w:p>
    <w:p w14:paraId="194A0874" w14:textId="77777777" w:rsidR="00866D1A" w:rsidRPr="00D23A35" w:rsidRDefault="00866D1A">
      <w:pPr>
        <w:rPr>
          <w:rFonts w:ascii="Calibri" w:hAnsi="Calibri" w:cs="Calibri"/>
          <w:sz w:val="22"/>
          <w:szCs w:val="22"/>
        </w:rPr>
      </w:pPr>
    </w:p>
    <w:p w14:paraId="194A0875"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It is readily distinguishable from all other species, being appreciably smaller than the two closely related species of tree-rats </w:t>
      </w:r>
      <w:r w:rsidRPr="00D23A35">
        <w:rPr>
          <w:rFonts w:ascii="Calibri" w:hAnsi="Calibri" w:cs="Calibri"/>
          <w:i/>
          <w:sz w:val="22"/>
          <w:szCs w:val="22"/>
        </w:rPr>
        <w:t>Mesembriomys</w:t>
      </w:r>
      <w:r w:rsidRPr="00D23A35">
        <w:rPr>
          <w:rFonts w:ascii="Calibri" w:hAnsi="Calibri" w:cs="Calibri"/>
          <w:sz w:val="22"/>
          <w:szCs w:val="22"/>
        </w:rPr>
        <w:t xml:space="preserve"> spp., and with “brush-haired” tail distinguishing it from similar-sized </w:t>
      </w:r>
      <w:r w:rsidRPr="00D23A35">
        <w:rPr>
          <w:rFonts w:ascii="Calibri" w:hAnsi="Calibri" w:cs="Calibri"/>
          <w:i/>
          <w:sz w:val="22"/>
          <w:szCs w:val="22"/>
        </w:rPr>
        <w:t>Rattus</w:t>
      </w:r>
      <w:r w:rsidRPr="00D23A35">
        <w:rPr>
          <w:rFonts w:ascii="Calibri" w:hAnsi="Calibri" w:cs="Calibri"/>
          <w:sz w:val="22"/>
          <w:szCs w:val="22"/>
        </w:rPr>
        <w:t xml:space="preserve"> species.</w:t>
      </w:r>
    </w:p>
    <w:p w14:paraId="194A0876" w14:textId="77777777" w:rsidR="00866D1A" w:rsidRPr="00D23A35" w:rsidRDefault="00866D1A">
      <w:pPr>
        <w:rPr>
          <w:rFonts w:ascii="Calibri" w:hAnsi="Calibri" w:cs="Calibri"/>
          <w:sz w:val="22"/>
          <w:szCs w:val="22"/>
        </w:rPr>
      </w:pPr>
    </w:p>
    <w:p w14:paraId="194A0877" w14:textId="77777777" w:rsidR="00866D1A" w:rsidRPr="00D23A35" w:rsidRDefault="00866D1A">
      <w:pPr>
        <w:rPr>
          <w:rFonts w:ascii="Calibri" w:hAnsi="Calibri" w:cs="Calibri"/>
          <w:sz w:val="22"/>
          <w:szCs w:val="22"/>
        </w:rPr>
      </w:pPr>
    </w:p>
    <w:p w14:paraId="194A0878" w14:textId="317F9EF1" w:rsidR="00866D1A" w:rsidRDefault="00866D1A">
      <w:pPr>
        <w:rPr>
          <w:rFonts w:ascii="Calibri" w:hAnsi="Calibri" w:cs="Calibri"/>
          <w:sz w:val="22"/>
          <w:szCs w:val="22"/>
        </w:rPr>
      </w:pPr>
      <w:r w:rsidRPr="00D23A35">
        <w:rPr>
          <w:rFonts w:ascii="Calibri" w:hAnsi="Calibri" w:cs="Calibri"/>
          <w:b/>
          <w:sz w:val="22"/>
          <w:szCs w:val="22"/>
        </w:rPr>
        <w:t>EPBC</w:t>
      </w:r>
      <w:r w:rsidR="006122F7">
        <w:rPr>
          <w:rFonts w:ascii="Calibri" w:hAnsi="Calibri" w:cs="Calibri"/>
          <w:b/>
          <w:sz w:val="22"/>
          <w:szCs w:val="22"/>
        </w:rPr>
        <w:t xml:space="preserve"> </w:t>
      </w:r>
      <w:r w:rsidRPr="00D23A35">
        <w:rPr>
          <w:rFonts w:ascii="Calibri" w:hAnsi="Calibri" w:cs="Calibri"/>
          <w:b/>
          <w:sz w:val="22"/>
          <w:szCs w:val="22"/>
        </w:rPr>
        <w:t>A</w:t>
      </w:r>
      <w:r w:rsidR="006122F7">
        <w:rPr>
          <w:rFonts w:ascii="Calibri" w:hAnsi="Calibri" w:cs="Calibri"/>
          <w:b/>
          <w:sz w:val="22"/>
          <w:szCs w:val="22"/>
        </w:rPr>
        <w:t>ct</w:t>
      </w:r>
      <w:r w:rsidRPr="00D23A35">
        <w:rPr>
          <w:rFonts w:ascii="Calibri" w:hAnsi="Calibri" w:cs="Calibri"/>
          <w:b/>
          <w:sz w:val="22"/>
          <w:szCs w:val="22"/>
        </w:rPr>
        <w:t xml:space="preserve"> Conservation status (date listed)</w:t>
      </w:r>
    </w:p>
    <w:p w14:paraId="194A0879" w14:textId="77777777" w:rsidR="00F87467" w:rsidRPr="00D23A35" w:rsidRDefault="00F87467">
      <w:pPr>
        <w:rPr>
          <w:rFonts w:ascii="Calibri" w:hAnsi="Calibri" w:cs="Calibri"/>
          <w:b/>
          <w:sz w:val="22"/>
          <w:szCs w:val="22"/>
        </w:rPr>
      </w:pPr>
    </w:p>
    <w:p w14:paraId="194A087A" w14:textId="77777777" w:rsidR="00866D1A" w:rsidRPr="00D23A35" w:rsidRDefault="00866D1A">
      <w:pPr>
        <w:rPr>
          <w:rFonts w:ascii="Calibri" w:hAnsi="Calibri" w:cs="Calibri"/>
          <w:sz w:val="22"/>
          <w:szCs w:val="22"/>
        </w:rPr>
      </w:pPr>
      <w:r w:rsidRPr="00D23A35">
        <w:rPr>
          <w:rFonts w:ascii="Calibri" w:hAnsi="Calibri" w:cs="Calibri"/>
          <w:sz w:val="22"/>
          <w:szCs w:val="22"/>
        </w:rPr>
        <w:t>Vulnerable (6 December 2008)</w:t>
      </w:r>
    </w:p>
    <w:p w14:paraId="194A087B" w14:textId="77777777" w:rsidR="00866D1A" w:rsidRDefault="00866D1A">
      <w:pPr>
        <w:rPr>
          <w:rFonts w:ascii="Calibri" w:hAnsi="Calibri" w:cs="Calibri"/>
          <w:sz w:val="22"/>
          <w:szCs w:val="22"/>
        </w:rPr>
      </w:pPr>
    </w:p>
    <w:p w14:paraId="194A087C" w14:textId="77777777" w:rsidR="00866D1A" w:rsidRPr="00D23A35" w:rsidRDefault="00866D1A">
      <w:pPr>
        <w:rPr>
          <w:rFonts w:ascii="Calibri" w:hAnsi="Calibri" w:cs="Calibri"/>
          <w:sz w:val="22"/>
          <w:szCs w:val="22"/>
        </w:rPr>
      </w:pPr>
    </w:p>
    <w:p w14:paraId="194A087D" w14:textId="77777777" w:rsidR="00866D1A" w:rsidRDefault="00866D1A">
      <w:pPr>
        <w:rPr>
          <w:rFonts w:ascii="Calibri" w:hAnsi="Calibri" w:cs="Calibri"/>
          <w:sz w:val="22"/>
          <w:szCs w:val="22"/>
        </w:rPr>
      </w:pPr>
      <w:r w:rsidRPr="00D23A35">
        <w:rPr>
          <w:rFonts w:ascii="Calibri" w:hAnsi="Calibri" w:cs="Calibri"/>
          <w:b/>
          <w:sz w:val="22"/>
          <w:szCs w:val="22"/>
        </w:rPr>
        <w:t>Listing criteria</w:t>
      </w:r>
    </w:p>
    <w:p w14:paraId="194A087E" w14:textId="77777777" w:rsidR="00F87467" w:rsidRPr="00D23A35" w:rsidRDefault="00F87467">
      <w:pPr>
        <w:rPr>
          <w:rFonts w:ascii="Calibri" w:hAnsi="Calibri" w:cs="Calibri"/>
          <w:sz w:val="22"/>
          <w:szCs w:val="22"/>
        </w:rPr>
      </w:pPr>
    </w:p>
    <w:p w14:paraId="194A087F" w14:textId="1461AC69" w:rsidR="00866D1A" w:rsidRPr="00D23A35" w:rsidRDefault="00866D1A">
      <w:pPr>
        <w:rPr>
          <w:rFonts w:ascii="Calibri" w:hAnsi="Calibri" w:cs="Calibri"/>
          <w:sz w:val="22"/>
          <w:szCs w:val="22"/>
        </w:rPr>
      </w:pPr>
      <w:r w:rsidRPr="00D23A35">
        <w:rPr>
          <w:rFonts w:ascii="Calibri" w:hAnsi="Calibri" w:cs="Calibri"/>
          <w:sz w:val="22"/>
          <w:szCs w:val="22"/>
        </w:rPr>
        <w:t xml:space="preserve">Criterion 1 – </w:t>
      </w:r>
      <w:r w:rsidR="002E39F3">
        <w:rPr>
          <w:rFonts w:ascii="Calibri" w:hAnsi="Calibri" w:cs="Calibri"/>
          <w:sz w:val="22"/>
          <w:szCs w:val="22"/>
        </w:rPr>
        <w:t>Estimated past, current and projected declines of &gt;30% over periods of 10 years, based on monitoring data</w:t>
      </w:r>
      <w:r w:rsidR="00535E34">
        <w:rPr>
          <w:rFonts w:ascii="Calibri" w:hAnsi="Calibri" w:cs="Calibri"/>
          <w:sz w:val="22"/>
          <w:szCs w:val="22"/>
        </w:rPr>
        <w:t xml:space="preserve"> and continued threats</w:t>
      </w:r>
      <w:r w:rsidRPr="00D23A35">
        <w:rPr>
          <w:rFonts w:ascii="Calibri" w:hAnsi="Calibri" w:cs="Calibri"/>
          <w:sz w:val="22"/>
          <w:szCs w:val="22"/>
        </w:rPr>
        <w:t>.</w:t>
      </w:r>
    </w:p>
    <w:p w14:paraId="194A0880" w14:textId="77777777" w:rsidR="00866D1A" w:rsidRDefault="00866D1A">
      <w:pPr>
        <w:rPr>
          <w:rFonts w:ascii="Calibri" w:hAnsi="Calibri" w:cs="Calibri"/>
          <w:sz w:val="22"/>
          <w:szCs w:val="22"/>
        </w:rPr>
      </w:pPr>
    </w:p>
    <w:p w14:paraId="194A0881" w14:textId="77777777" w:rsidR="00866D1A" w:rsidRPr="00D23A35" w:rsidRDefault="00866D1A">
      <w:pPr>
        <w:rPr>
          <w:rFonts w:ascii="Calibri" w:hAnsi="Calibri" w:cs="Calibri"/>
          <w:sz w:val="22"/>
          <w:szCs w:val="22"/>
        </w:rPr>
      </w:pPr>
    </w:p>
    <w:p w14:paraId="194A0882" w14:textId="77777777" w:rsidR="00866D1A" w:rsidRDefault="00866D1A">
      <w:pPr>
        <w:rPr>
          <w:rFonts w:ascii="Calibri" w:hAnsi="Calibri" w:cs="Calibri"/>
          <w:sz w:val="22"/>
          <w:szCs w:val="22"/>
        </w:rPr>
      </w:pPr>
      <w:r w:rsidRPr="00D23A35">
        <w:rPr>
          <w:rFonts w:ascii="Calibri" w:hAnsi="Calibri" w:cs="Calibri"/>
          <w:b/>
          <w:sz w:val="22"/>
          <w:szCs w:val="22"/>
        </w:rPr>
        <w:t>Conservation status in states/territories</w:t>
      </w:r>
    </w:p>
    <w:p w14:paraId="194A0883" w14:textId="77777777" w:rsidR="00F87467" w:rsidRPr="00D23A35" w:rsidRDefault="00F87467">
      <w:pPr>
        <w:rPr>
          <w:rFonts w:ascii="Calibri" w:hAnsi="Calibri" w:cs="Calibri"/>
          <w:sz w:val="22"/>
          <w:szCs w:val="22"/>
        </w:rPr>
      </w:pPr>
    </w:p>
    <w:p w14:paraId="194A0884" w14:textId="248AEBF4" w:rsidR="00866D1A" w:rsidRDefault="00866D1A">
      <w:pPr>
        <w:rPr>
          <w:rFonts w:ascii="Calibri" w:hAnsi="Calibri" w:cs="Calibri"/>
          <w:sz w:val="22"/>
          <w:szCs w:val="22"/>
        </w:rPr>
      </w:pPr>
      <w:r w:rsidRPr="00D23A35">
        <w:rPr>
          <w:rFonts w:ascii="Calibri" w:hAnsi="Calibri" w:cs="Calibri"/>
          <w:sz w:val="22"/>
          <w:szCs w:val="22"/>
        </w:rPr>
        <w:t>Northern Territory –</w:t>
      </w:r>
      <w:r w:rsidR="00097FDD">
        <w:rPr>
          <w:rFonts w:ascii="Calibri" w:hAnsi="Calibri" w:cs="Calibri"/>
          <w:sz w:val="22"/>
          <w:szCs w:val="22"/>
        </w:rPr>
        <w:t xml:space="preserve"> Listed in the ‘</w:t>
      </w:r>
      <w:r w:rsidR="00097FDD" w:rsidRPr="00097FDD">
        <w:rPr>
          <w:rFonts w:ascii="Calibri" w:hAnsi="Calibri" w:cs="Calibri"/>
          <w:sz w:val="22"/>
          <w:szCs w:val="22"/>
        </w:rPr>
        <w:t>Classification of Wildlife</w:t>
      </w:r>
      <w:r w:rsidR="00097FDD">
        <w:rPr>
          <w:rFonts w:ascii="Calibri" w:hAnsi="Calibri" w:cs="Calibri"/>
          <w:sz w:val="22"/>
          <w:szCs w:val="22"/>
        </w:rPr>
        <w:t>’</w:t>
      </w:r>
      <w:r w:rsidR="00097FDD" w:rsidRPr="00097FDD">
        <w:rPr>
          <w:rFonts w:ascii="Calibri" w:hAnsi="Calibri" w:cs="Calibri"/>
          <w:sz w:val="22"/>
          <w:szCs w:val="22"/>
        </w:rPr>
        <w:t xml:space="preserve"> under the</w:t>
      </w:r>
      <w:r w:rsidR="00097FDD" w:rsidRPr="00097FDD">
        <w:rPr>
          <w:rFonts w:ascii="Calibri" w:hAnsi="Calibri" w:cs="Calibri"/>
          <w:i/>
          <w:sz w:val="22"/>
          <w:szCs w:val="22"/>
        </w:rPr>
        <w:t xml:space="preserve"> Territory Parks and Wildlife Conservation Act 2000</w:t>
      </w:r>
      <w:r w:rsidR="00097FDD">
        <w:rPr>
          <w:rFonts w:ascii="Calibri" w:hAnsi="Calibri" w:cs="Calibri"/>
          <w:sz w:val="22"/>
          <w:szCs w:val="22"/>
        </w:rPr>
        <w:t xml:space="preserve"> as</w:t>
      </w:r>
      <w:r>
        <w:rPr>
          <w:rFonts w:ascii="Calibri" w:hAnsi="Calibri" w:cs="Calibri"/>
          <w:sz w:val="22"/>
          <w:szCs w:val="22"/>
        </w:rPr>
        <w:t xml:space="preserve"> </w:t>
      </w:r>
      <w:r w:rsidR="00183C14">
        <w:rPr>
          <w:rFonts w:ascii="Calibri" w:hAnsi="Calibri" w:cs="Calibri"/>
          <w:b/>
          <w:sz w:val="22"/>
          <w:szCs w:val="22"/>
        </w:rPr>
        <w:t>Endangered</w:t>
      </w:r>
      <w:r w:rsidRPr="008E1243">
        <w:rPr>
          <w:rFonts w:ascii="Calibri" w:hAnsi="Calibri" w:cs="Calibri"/>
          <w:sz w:val="22"/>
          <w:szCs w:val="22"/>
        </w:rPr>
        <w:t xml:space="preserve"> </w:t>
      </w:r>
    </w:p>
    <w:p w14:paraId="194A0885" w14:textId="77777777" w:rsidR="00866D1A" w:rsidRPr="00D23A35" w:rsidRDefault="00866D1A">
      <w:pPr>
        <w:rPr>
          <w:rFonts w:ascii="Calibri" w:hAnsi="Calibri" w:cs="Calibri"/>
          <w:sz w:val="22"/>
          <w:szCs w:val="22"/>
        </w:rPr>
      </w:pPr>
    </w:p>
    <w:p w14:paraId="194A0886" w14:textId="77777777" w:rsidR="00866D1A" w:rsidRPr="009D03D8" w:rsidRDefault="00866D1A" w:rsidP="003E72F4">
      <w:pPr>
        <w:autoSpaceDE w:val="0"/>
        <w:autoSpaceDN w:val="0"/>
        <w:adjustRightInd w:val="0"/>
        <w:rPr>
          <w:rFonts w:ascii="Calibri" w:hAnsi="Calibri" w:cs="Calibri"/>
          <w:sz w:val="22"/>
          <w:szCs w:val="22"/>
        </w:rPr>
      </w:pPr>
      <w:r w:rsidRPr="00D23A35">
        <w:rPr>
          <w:rFonts w:ascii="Calibri" w:hAnsi="Calibri" w:cs="Calibri"/>
          <w:sz w:val="22"/>
          <w:szCs w:val="22"/>
        </w:rPr>
        <w:t xml:space="preserve">Western Australia – </w:t>
      </w:r>
      <w:r w:rsidRPr="009D03D8">
        <w:rPr>
          <w:rFonts w:ascii="Calibri" w:hAnsi="Calibri" w:cs="Calibri"/>
          <w:sz w:val="22"/>
          <w:szCs w:val="22"/>
        </w:rPr>
        <w:t xml:space="preserve">Schedule 1 of the Specially Protected Fauna Notice under the </w:t>
      </w:r>
      <w:r w:rsidRPr="009D03D8">
        <w:rPr>
          <w:rFonts w:ascii="Calibri" w:hAnsi="Calibri" w:cs="Calibri"/>
          <w:i/>
          <w:iCs/>
          <w:sz w:val="22"/>
          <w:szCs w:val="22"/>
        </w:rPr>
        <w:t xml:space="preserve">Wildlife Conservation Act 1950 </w:t>
      </w:r>
      <w:r w:rsidRPr="009D03D8">
        <w:rPr>
          <w:rFonts w:ascii="Calibri" w:hAnsi="Calibri" w:cs="Calibri"/>
          <w:sz w:val="22"/>
          <w:szCs w:val="22"/>
        </w:rPr>
        <w:t xml:space="preserve">with a conservation status of </w:t>
      </w:r>
      <w:r w:rsidRPr="009D03D8">
        <w:rPr>
          <w:rFonts w:ascii="Calibri" w:hAnsi="Calibri" w:cs="Calibri"/>
          <w:b/>
          <w:bCs/>
          <w:sz w:val="22"/>
          <w:szCs w:val="22"/>
        </w:rPr>
        <w:t xml:space="preserve">Vulnerable </w:t>
      </w:r>
      <w:r w:rsidRPr="009D03D8">
        <w:rPr>
          <w:rFonts w:ascii="Calibri" w:hAnsi="Calibri" w:cs="Calibri"/>
          <w:bCs/>
          <w:sz w:val="22"/>
          <w:szCs w:val="22"/>
        </w:rPr>
        <w:t>(2011)</w:t>
      </w:r>
      <w:r w:rsidRPr="009D03D8">
        <w:rPr>
          <w:rFonts w:ascii="Calibri" w:hAnsi="Calibri" w:cs="Calibri"/>
          <w:sz w:val="22"/>
          <w:szCs w:val="22"/>
        </w:rPr>
        <w:t>.</w:t>
      </w:r>
    </w:p>
    <w:p w14:paraId="194A0887" w14:textId="77777777" w:rsidR="00866D1A" w:rsidRPr="009D03D8" w:rsidRDefault="00866D1A">
      <w:pPr>
        <w:rPr>
          <w:rFonts w:ascii="Calibri" w:hAnsi="Calibri" w:cs="Calibri"/>
          <w:sz w:val="22"/>
          <w:szCs w:val="22"/>
        </w:rPr>
      </w:pPr>
    </w:p>
    <w:p w14:paraId="194A0888" w14:textId="01127E91" w:rsidR="00866D1A" w:rsidRPr="00D23A35" w:rsidRDefault="00866D1A">
      <w:pPr>
        <w:rPr>
          <w:rFonts w:ascii="Calibri" w:hAnsi="Calibri" w:cs="Calibri"/>
          <w:sz w:val="22"/>
          <w:szCs w:val="22"/>
        </w:rPr>
      </w:pPr>
      <w:r w:rsidRPr="009D03D8">
        <w:rPr>
          <w:rFonts w:ascii="Calibri" w:hAnsi="Calibri" w:cs="Calibri"/>
          <w:sz w:val="22"/>
          <w:szCs w:val="22"/>
        </w:rPr>
        <w:t xml:space="preserve">Queensland - </w:t>
      </w:r>
      <w:r w:rsidR="003400F8">
        <w:rPr>
          <w:rFonts w:ascii="Calibri" w:hAnsi="Calibri" w:cs="Calibri"/>
          <w:sz w:val="22"/>
          <w:szCs w:val="22"/>
        </w:rPr>
        <w:t xml:space="preserve">Listed under Schedule 6 of the Nature Conservation (Wildlife) Regulation 2006 with a conservation status of </w:t>
      </w:r>
      <w:r w:rsidR="00FA5B03">
        <w:rPr>
          <w:rFonts w:ascii="Arial" w:hAnsi="Arial" w:cs="Arial"/>
          <w:b/>
          <w:bCs/>
          <w:sz w:val="18"/>
          <w:szCs w:val="18"/>
        </w:rPr>
        <w:t>Vulnerable</w:t>
      </w:r>
    </w:p>
    <w:p w14:paraId="194A0889" w14:textId="77777777" w:rsidR="00866D1A" w:rsidRDefault="00866D1A">
      <w:pPr>
        <w:rPr>
          <w:rFonts w:ascii="Calibri" w:hAnsi="Calibri" w:cs="Calibri"/>
          <w:sz w:val="22"/>
          <w:szCs w:val="22"/>
        </w:rPr>
      </w:pPr>
    </w:p>
    <w:p w14:paraId="194A088A" w14:textId="77777777" w:rsidR="00866D1A" w:rsidRPr="00D23A35" w:rsidRDefault="00866D1A">
      <w:pPr>
        <w:rPr>
          <w:rFonts w:ascii="Calibri" w:hAnsi="Calibri" w:cs="Calibri"/>
          <w:sz w:val="22"/>
          <w:szCs w:val="22"/>
        </w:rPr>
      </w:pPr>
    </w:p>
    <w:p w14:paraId="194A088B" w14:textId="77777777" w:rsidR="00866D1A" w:rsidRDefault="00866D1A">
      <w:pPr>
        <w:rPr>
          <w:rFonts w:ascii="Calibri" w:hAnsi="Calibri" w:cs="Calibri"/>
          <w:sz w:val="22"/>
          <w:szCs w:val="22"/>
        </w:rPr>
      </w:pPr>
      <w:r w:rsidRPr="00D23A35">
        <w:rPr>
          <w:rFonts w:ascii="Calibri" w:hAnsi="Calibri" w:cs="Calibri"/>
          <w:b/>
          <w:sz w:val="22"/>
          <w:szCs w:val="22"/>
        </w:rPr>
        <w:t>IUCN status</w:t>
      </w:r>
    </w:p>
    <w:p w14:paraId="194A088C" w14:textId="77777777" w:rsidR="00F87467" w:rsidRPr="00D23A35" w:rsidRDefault="00F87467">
      <w:pPr>
        <w:rPr>
          <w:rFonts w:ascii="Calibri" w:hAnsi="Calibri" w:cs="Calibri"/>
          <w:sz w:val="22"/>
          <w:szCs w:val="22"/>
        </w:rPr>
      </w:pPr>
    </w:p>
    <w:p w14:paraId="194A088D" w14:textId="5724BB36" w:rsidR="00866D1A" w:rsidRPr="00704B01" w:rsidRDefault="00704B01">
      <w:pPr>
        <w:rPr>
          <w:rFonts w:asciiTheme="minorHAnsi" w:hAnsiTheme="minorHAnsi" w:cs="Calibri"/>
          <w:sz w:val="22"/>
          <w:szCs w:val="22"/>
        </w:rPr>
      </w:pPr>
      <w:r w:rsidRPr="00704B01">
        <w:rPr>
          <w:rFonts w:asciiTheme="minorHAnsi" w:hAnsiTheme="minorHAnsi" w:cs="Calibri"/>
          <w:sz w:val="22"/>
          <w:szCs w:val="22"/>
        </w:rPr>
        <w:t>Vulnerable</w:t>
      </w:r>
      <w:r w:rsidR="00866D1A" w:rsidRPr="00704B01">
        <w:rPr>
          <w:rFonts w:asciiTheme="minorHAnsi" w:hAnsiTheme="minorHAnsi" w:cs="Calibri"/>
          <w:sz w:val="22"/>
          <w:szCs w:val="22"/>
        </w:rPr>
        <w:t xml:space="preserve"> (</w:t>
      </w:r>
      <w:r w:rsidRPr="00704B01">
        <w:rPr>
          <w:rFonts w:asciiTheme="minorHAnsi" w:hAnsiTheme="minorHAnsi"/>
          <w:sz w:val="22"/>
          <w:szCs w:val="22"/>
        </w:rPr>
        <w:t xml:space="preserve">Burbidge &amp; Woinarski </w:t>
      </w:r>
      <w:r w:rsidRPr="00704B01">
        <w:rPr>
          <w:rFonts w:asciiTheme="minorHAnsi" w:hAnsiTheme="minorHAnsi" w:cs="Calibri"/>
          <w:sz w:val="22"/>
          <w:szCs w:val="22"/>
        </w:rPr>
        <w:t>2016</w:t>
      </w:r>
      <w:r w:rsidR="00866D1A" w:rsidRPr="00704B01">
        <w:rPr>
          <w:rFonts w:asciiTheme="minorHAnsi" w:hAnsiTheme="minorHAnsi" w:cs="Calibri"/>
          <w:sz w:val="22"/>
          <w:szCs w:val="22"/>
        </w:rPr>
        <w:t>).</w:t>
      </w:r>
    </w:p>
    <w:p w14:paraId="194A088E" w14:textId="77777777" w:rsidR="00866D1A" w:rsidRDefault="00866D1A">
      <w:pPr>
        <w:rPr>
          <w:rFonts w:ascii="Calibri" w:hAnsi="Calibri" w:cs="Calibri"/>
          <w:sz w:val="22"/>
          <w:szCs w:val="22"/>
        </w:rPr>
      </w:pPr>
    </w:p>
    <w:p w14:paraId="6F1E5C4C" w14:textId="77777777" w:rsidR="00E31381" w:rsidRDefault="00E31381" w:rsidP="00E31381">
      <w:pPr>
        <w:rPr>
          <w:rFonts w:ascii="Calibri" w:hAnsi="Calibri" w:cs="Calibri"/>
          <w:sz w:val="22"/>
          <w:szCs w:val="22"/>
        </w:rPr>
      </w:pPr>
      <w:r>
        <w:rPr>
          <w:rFonts w:ascii="Calibri" w:hAnsi="Calibri" w:cs="Calibri"/>
          <w:b/>
          <w:sz w:val="22"/>
          <w:szCs w:val="22"/>
        </w:rPr>
        <w:t>Overarching objective</w:t>
      </w:r>
    </w:p>
    <w:p w14:paraId="7AC7B7C2" w14:textId="77777777" w:rsidR="00E31381" w:rsidRDefault="00E31381" w:rsidP="00E31381">
      <w:pPr>
        <w:rPr>
          <w:rFonts w:ascii="Calibri" w:hAnsi="Calibri" w:cs="Calibri"/>
          <w:sz w:val="22"/>
          <w:szCs w:val="22"/>
        </w:rPr>
      </w:pPr>
    </w:p>
    <w:p w14:paraId="5AE179E6" w14:textId="77777777" w:rsidR="00E31381" w:rsidRDefault="00E31381" w:rsidP="00E31381">
      <w:pPr>
        <w:rPr>
          <w:rFonts w:ascii="Calibri" w:hAnsi="Calibri" w:cs="Calibri"/>
          <w:sz w:val="22"/>
          <w:szCs w:val="22"/>
        </w:rPr>
      </w:pPr>
      <w:r w:rsidRPr="000C0655">
        <w:rPr>
          <w:rFonts w:ascii="Calibri" w:hAnsi="Calibri" w:cs="Calibri"/>
          <w:sz w:val="22"/>
          <w:szCs w:val="22"/>
        </w:rPr>
        <w:t>With limited management, the species has a high likelihood of persistence in nature for the next 100 years, and no longer qualifies to be listed as threatened within 30 years.</w:t>
      </w:r>
    </w:p>
    <w:p w14:paraId="170E401A" w14:textId="77777777" w:rsidR="00E31381" w:rsidRPr="00D23A35" w:rsidRDefault="00E31381" w:rsidP="00E31381">
      <w:pPr>
        <w:rPr>
          <w:rFonts w:ascii="Calibri" w:hAnsi="Calibri" w:cs="Calibri"/>
          <w:sz w:val="22"/>
          <w:szCs w:val="22"/>
        </w:rPr>
      </w:pPr>
    </w:p>
    <w:p w14:paraId="194A0890" w14:textId="14B6C4BD" w:rsidR="00866D1A" w:rsidRDefault="00FB0AC2">
      <w:pPr>
        <w:rPr>
          <w:rFonts w:ascii="Calibri" w:hAnsi="Calibri" w:cs="Calibri"/>
          <w:sz w:val="22"/>
          <w:szCs w:val="22"/>
        </w:rPr>
      </w:pPr>
      <w:r>
        <w:rPr>
          <w:rFonts w:ascii="Calibri" w:hAnsi="Calibri" w:cs="Calibri"/>
          <w:b/>
          <w:sz w:val="22"/>
          <w:szCs w:val="22"/>
        </w:rPr>
        <w:t>Interim objectives for the life of the plan</w:t>
      </w:r>
      <w:r w:rsidRPr="00D23A35" w:rsidDel="00FB0AC2">
        <w:rPr>
          <w:rFonts w:ascii="Calibri" w:hAnsi="Calibri" w:cs="Calibri"/>
          <w:b/>
          <w:sz w:val="22"/>
          <w:szCs w:val="22"/>
        </w:rPr>
        <w:t xml:space="preserve"> </w:t>
      </w:r>
    </w:p>
    <w:p w14:paraId="194A0891" w14:textId="77777777" w:rsidR="00F87467" w:rsidRPr="00D23A35" w:rsidRDefault="00F87467">
      <w:pPr>
        <w:rPr>
          <w:rFonts w:ascii="Calibri" w:hAnsi="Calibri" w:cs="Calibri"/>
          <w:sz w:val="22"/>
          <w:szCs w:val="22"/>
        </w:rPr>
      </w:pPr>
    </w:p>
    <w:p w14:paraId="194A0892" w14:textId="72BA7ED0" w:rsidR="00866D1A" w:rsidRPr="00D23A35" w:rsidRDefault="0043040D">
      <w:pPr>
        <w:rPr>
          <w:rFonts w:ascii="Calibri" w:hAnsi="Calibri" w:cs="Calibri"/>
          <w:sz w:val="22"/>
          <w:szCs w:val="22"/>
        </w:rPr>
      </w:pPr>
      <w:r>
        <w:rPr>
          <w:rFonts w:ascii="Calibri" w:hAnsi="Calibri" w:cs="Calibri"/>
          <w:sz w:val="22"/>
          <w:szCs w:val="22"/>
        </w:rPr>
        <w:t xml:space="preserve">Two </w:t>
      </w:r>
      <w:r w:rsidR="00866D1A" w:rsidRPr="00D23A35">
        <w:rPr>
          <w:rFonts w:ascii="Calibri" w:hAnsi="Calibri" w:cs="Calibri"/>
          <w:sz w:val="22"/>
          <w:szCs w:val="22"/>
        </w:rPr>
        <w:t>primary</w:t>
      </w:r>
      <w:r w:rsidR="00866D1A">
        <w:rPr>
          <w:rFonts w:ascii="Calibri" w:hAnsi="Calibri" w:cs="Calibri"/>
          <w:sz w:val="22"/>
          <w:szCs w:val="22"/>
        </w:rPr>
        <w:t xml:space="preserve"> objective</w:t>
      </w:r>
      <w:r>
        <w:rPr>
          <w:rFonts w:ascii="Calibri" w:hAnsi="Calibri" w:cs="Calibri"/>
          <w:sz w:val="22"/>
          <w:szCs w:val="22"/>
        </w:rPr>
        <w:t>s</w:t>
      </w:r>
      <w:r w:rsidR="00866D1A" w:rsidRPr="00D23A35">
        <w:rPr>
          <w:rFonts w:ascii="Calibri" w:hAnsi="Calibri" w:cs="Calibri"/>
          <w:sz w:val="22"/>
          <w:szCs w:val="22"/>
        </w:rPr>
        <w:t xml:space="preserve"> </w:t>
      </w:r>
      <w:r>
        <w:rPr>
          <w:rFonts w:ascii="Calibri" w:hAnsi="Calibri" w:cs="Calibri"/>
          <w:sz w:val="22"/>
          <w:szCs w:val="22"/>
        </w:rPr>
        <w:t xml:space="preserve">are </w:t>
      </w:r>
      <w:r w:rsidR="00866D1A" w:rsidRPr="00D23A35">
        <w:rPr>
          <w:rFonts w:ascii="Calibri" w:hAnsi="Calibri" w:cs="Calibri"/>
          <w:sz w:val="22"/>
          <w:szCs w:val="22"/>
        </w:rPr>
        <w:t>set</w:t>
      </w:r>
      <w:r w:rsidR="00866D1A">
        <w:rPr>
          <w:rFonts w:ascii="Calibri" w:hAnsi="Calibri" w:cs="Calibri"/>
          <w:sz w:val="22"/>
          <w:szCs w:val="22"/>
        </w:rPr>
        <w:t xml:space="preserve"> </w:t>
      </w:r>
      <w:r w:rsidR="00F714D3">
        <w:rPr>
          <w:rFonts w:ascii="Calibri" w:hAnsi="Calibri" w:cs="Calibri"/>
          <w:sz w:val="22"/>
          <w:szCs w:val="22"/>
        </w:rPr>
        <w:t xml:space="preserve">for the life of this national recovery plan </w:t>
      </w:r>
      <w:r w:rsidR="00866D1A">
        <w:rPr>
          <w:rFonts w:ascii="Calibri" w:hAnsi="Calibri" w:cs="Calibri"/>
          <w:sz w:val="22"/>
          <w:szCs w:val="22"/>
        </w:rPr>
        <w:t>(</w:t>
      </w:r>
      <w:r w:rsidR="00F714D3">
        <w:rPr>
          <w:rFonts w:ascii="Calibri" w:hAnsi="Calibri" w:cs="Calibri"/>
          <w:sz w:val="22"/>
          <w:szCs w:val="22"/>
        </w:rPr>
        <w:t xml:space="preserve">ten </w:t>
      </w:r>
      <w:r w:rsidR="00866D1A">
        <w:rPr>
          <w:rFonts w:ascii="Calibri" w:hAnsi="Calibri" w:cs="Calibri"/>
          <w:sz w:val="22"/>
          <w:szCs w:val="22"/>
        </w:rPr>
        <w:t>years)</w:t>
      </w:r>
      <w:r w:rsidR="00866D1A" w:rsidRPr="00D23A35">
        <w:rPr>
          <w:rFonts w:ascii="Calibri" w:hAnsi="Calibri" w:cs="Calibri"/>
          <w:sz w:val="22"/>
          <w:szCs w:val="22"/>
        </w:rPr>
        <w:t>:</w:t>
      </w:r>
    </w:p>
    <w:p w14:paraId="194A0893" w14:textId="77777777" w:rsidR="00866D1A" w:rsidRPr="00D23A35" w:rsidRDefault="00866D1A">
      <w:pPr>
        <w:rPr>
          <w:rFonts w:ascii="Calibri" w:hAnsi="Calibri" w:cs="Calibri"/>
          <w:sz w:val="22"/>
          <w:szCs w:val="22"/>
        </w:rPr>
      </w:pPr>
    </w:p>
    <w:p w14:paraId="194A0895" w14:textId="345FA5FC" w:rsidR="00866D1A" w:rsidRDefault="0043040D" w:rsidP="007C0496">
      <w:pPr>
        <w:ind w:left="641" w:hanging="357"/>
        <w:rPr>
          <w:rFonts w:ascii="Calibri" w:hAnsi="Calibri" w:cs="Calibri"/>
          <w:sz w:val="22"/>
          <w:szCs w:val="22"/>
        </w:rPr>
      </w:pPr>
      <w:r>
        <w:rPr>
          <w:rFonts w:ascii="Calibri" w:hAnsi="Calibri" w:cs="Calibri"/>
          <w:sz w:val="22"/>
          <w:szCs w:val="22"/>
        </w:rPr>
        <w:t>1.</w:t>
      </w:r>
      <w:r>
        <w:rPr>
          <w:rFonts w:ascii="Calibri" w:hAnsi="Calibri" w:cs="Calibri"/>
          <w:sz w:val="22"/>
          <w:szCs w:val="22"/>
        </w:rPr>
        <w:tab/>
      </w:r>
      <w:r w:rsidR="00866D1A" w:rsidRPr="00D23A35">
        <w:rPr>
          <w:rFonts w:ascii="Calibri" w:hAnsi="Calibri" w:cs="Calibri"/>
          <w:sz w:val="22"/>
          <w:szCs w:val="22"/>
        </w:rPr>
        <w:t>The primary driver(s) of decline are clearly resolved, and guidelines applied for their effective management.</w:t>
      </w:r>
    </w:p>
    <w:p w14:paraId="1CA8328B" w14:textId="77777777" w:rsidR="00E31381" w:rsidRPr="00D23A35" w:rsidRDefault="00E31381" w:rsidP="007C0496">
      <w:pPr>
        <w:ind w:left="641" w:hanging="357"/>
        <w:rPr>
          <w:rFonts w:ascii="Calibri" w:hAnsi="Calibri" w:cs="Calibri"/>
          <w:sz w:val="22"/>
          <w:szCs w:val="22"/>
        </w:rPr>
      </w:pPr>
    </w:p>
    <w:p w14:paraId="194A0896" w14:textId="10FCD3B1" w:rsidR="00866D1A" w:rsidRPr="00D23A35" w:rsidRDefault="00866D1A" w:rsidP="00677057">
      <w:pPr>
        <w:ind w:left="641" w:hanging="357"/>
        <w:rPr>
          <w:rFonts w:ascii="Calibri" w:hAnsi="Calibri" w:cs="Calibri"/>
          <w:sz w:val="22"/>
          <w:szCs w:val="22"/>
        </w:rPr>
      </w:pPr>
      <w:r w:rsidRPr="00D23A35">
        <w:rPr>
          <w:rFonts w:ascii="Calibri" w:hAnsi="Calibri" w:cs="Calibri"/>
          <w:sz w:val="22"/>
          <w:szCs w:val="22"/>
        </w:rPr>
        <w:t>2.</w:t>
      </w:r>
      <w:r>
        <w:rPr>
          <w:rFonts w:ascii="Calibri" w:hAnsi="Calibri" w:cs="Calibri"/>
          <w:sz w:val="22"/>
          <w:szCs w:val="22"/>
        </w:rPr>
        <w:tab/>
      </w:r>
      <w:r w:rsidRPr="00D23A35">
        <w:rPr>
          <w:rFonts w:ascii="Calibri" w:hAnsi="Calibri" w:cs="Calibri"/>
          <w:sz w:val="22"/>
          <w:szCs w:val="22"/>
        </w:rPr>
        <w:t>The overall population trend for this species is stable</w:t>
      </w:r>
      <w:r w:rsidR="00572E94">
        <w:rPr>
          <w:rFonts w:ascii="Calibri" w:hAnsi="Calibri" w:cs="Calibri"/>
          <w:sz w:val="22"/>
          <w:szCs w:val="22"/>
        </w:rPr>
        <w:t xml:space="preserve"> </w:t>
      </w:r>
      <w:r w:rsidR="00E31381">
        <w:rPr>
          <w:rFonts w:ascii="Calibri" w:hAnsi="Calibri" w:cs="Calibri"/>
          <w:sz w:val="22"/>
          <w:szCs w:val="22"/>
        </w:rPr>
        <w:t xml:space="preserve">then </w:t>
      </w:r>
      <w:r w:rsidR="00E31381" w:rsidRPr="00D23A35">
        <w:rPr>
          <w:rFonts w:ascii="Calibri" w:hAnsi="Calibri" w:cs="Calibri"/>
          <w:sz w:val="22"/>
          <w:szCs w:val="22"/>
        </w:rPr>
        <w:t>increasing</w:t>
      </w:r>
      <w:r w:rsidR="00E31381">
        <w:rPr>
          <w:rFonts w:ascii="Calibri" w:hAnsi="Calibri" w:cs="Calibri"/>
          <w:sz w:val="22"/>
          <w:szCs w:val="22"/>
        </w:rPr>
        <w:t xml:space="preserve"> </w:t>
      </w:r>
      <w:r>
        <w:rPr>
          <w:rFonts w:ascii="Calibri" w:hAnsi="Calibri" w:cs="Calibri"/>
          <w:sz w:val="22"/>
          <w:szCs w:val="22"/>
        </w:rPr>
        <w:t>(and hence the species no longer qualifies for listing as threatened)</w:t>
      </w:r>
      <w:r w:rsidRPr="00D23A35">
        <w:rPr>
          <w:rFonts w:ascii="Calibri" w:hAnsi="Calibri" w:cs="Calibri"/>
          <w:sz w:val="22"/>
          <w:szCs w:val="22"/>
        </w:rPr>
        <w:t>.</w:t>
      </w:r>
    </w:p>
    <w:p w14:paraId="194A0897" w14:textId="77777777" w:rsidR="00866D1A" w:rsidRPr="00D23A35" w:rsidRDefault="00866D1A" w:rsidP="00596635">
      <w:pPr>
        <w:ind w:left="360" w:hanging="360"/>
        <w:rPr>
          <w:rFonts w:ascii="Calibri" w:hAnsi="Calibri" w:cs="Calibri"/>
          <w:sz w:val="22"/>
          <w:szCs w:val="22"/>
        </w:rPr>
      </w:pPr>
    </w:p>
    <w:p w14:paraId="194A0898" w14:textId="77777777" w:rsidR="00A95064" w:rsidRDefault="00866D1A">
      <w:pPr>
        <w:rPr>
          <w:rFonts w:ascii="Calibri" w:hAnsi="Calibri" w:cs="Calibri"/>
          <w:sz w:val="22"/>
          <w:szCs w:val="22"/>
        </w:rPr>
      </w:pPr>
      <w:r>
        <w:rPr>
          <w:rFonts w:ascii="Calibri" w:hAnsi="Calibri" w:cs="Calibri"/>
          <w:sz w:val="22"/>
          <w:szCs w:val="22"/>
        </w:rPr>
        <w:t>These objectives are likely to be met if</w:t>
      </w:r>
      <w:r w:rsidR="00C85B98">
        <w:rPr>
          <w:rFonts w:ascii="Calibri" w:hAnsi="Calibri" w:cs="Calibri"/>
          <w:sz w:val="22"/>
          <w:szCs w:val="22"/>
        </w:rPr>
        <w:t>,</w:t>
      </w:r>
      <w:r>
        <w:rPr>
          <w:rFonts w:ascii="Calibri" w:hAnsi="Calibri" w:cs="Calibri"/>
          <w:sz w:val="22"/>
          <w:szCs w:val="22"/>
        </w:rPr>
        <w:t xml:space="preserve"> and only if</w:t>
      </w:r>
      <w:r w:rsidR="00C85B98">
        <w:rPr>
          <w:rFonts w:ascii="Calibri" w:hAnsi="Calibri" w:cs="Calibri"/>
          <w:sz w:val="22"/>
          <w:szCs w:val="22"/>
        </w:rPr>
        <w:t>,</w:t>
      </w:r>
      <w:r>
        <w:rPr>
          <w:rFonts w:ascii="Calibri" w:hAnsi="Calibri" w:cs="Calibri"/>
          <w:sz w:val="22"/>
          <w:szCs w:val="22"/>
        </w:rPr>
        <w:t xml:space="preserve"> two secondary objectives are also achieved:</w:t>
      </w:r>
    </w:p>
    <w:p w14:paraId="194A0899" w14:textId="77777777" w:rsidR="00866D1A" w:rsidRPr="00D23A35" w:rsidRDefault="00866D1A" w:rsidP="00596635">
      <w:pPr>
        <w:ind w:left="360" w:hanging="360"/>
        <w:rPr>
          <w:rFonts w:ascii="Calibri" w:hAnsi="Calibri" w:cs="Calibri"/>
          <w:sz w:val="22"/>
          <w:szCs w:val="22"/>
        </w:rPr>
      </w:pPr>
    </w:p>
    <w:p w14:paraId="194A089A" w14:textId="090B6AE6" w:rsidR="00866D1A" w:rsidRDefault="00866D1A" w:rsidP="00677057">
      <w:pPr>
        <w:ind w:left="641" w:hanging="357"/>
        <w:rPr>
          <w:rFonts w:ascii="Calibri" w:hAnsi="Calibri" w:cs="Calibri"/>
          <w:sz w:val="22"/>
          <w:szCs w:val="22"/>
        </w:rPr>
      </w:pPr>
      <w:r w:rsidRPr="00D23A35">
        <w:rPr>
          <w:rFonts w:ascii="Calibri" w:hAnsi="Calibri" w:cs="Calibri"/>
          <w:sz w:val="22"/>
          <w:szCs w:val="22"/>
        </w:rPr>
        <w:t>3.</w:t>
      </w:r>
      <w:r>
        <w:rPr>
          <w:rFonts w:ascii="Calibri" w:hAnsi="Calibri" w:cs="Calibri"/>
          <w:sz w:val="22"/>
          <w:szCs w:val="22"/>
        </w:rPr>
        <w:tab/>
      </w:r>
      <w:r w:rsidRPr="00D23A35">
        <w:rPr>
          <w:rFonts w:ascii="Calibri" w:hAnsi="Calibri" w:cs="Calibri"/>
          <w:sz w:val="22"/>
          <w:szCs w:val="22"/>
        </w:rPr>
        <w:t>Relevant landholders and other stakeholders are aware of the species and involved in its conservation management.</w:t>
      </w:r>
    </w:p>
    <w:p w14:paraId="194A089B" w14:textId="020C5EAE" w:rsidR="00866D1A" w:rsidRDefault="00866D1A" w:rsidP="00596635">
      <w:pPr>
        <w:ind w:left="360" w:hanging="360"/>
        <w:rPr>
          <w:rFonts w:ascii="Calibri" w:hAnsi="Calibri" w:cs="Calibri"/>
          <w:sz w:val="22"/>
          <w:szCs w:val="22"/>
        </w:rPr>
      </w:pPr>
    </w:p>
    <w:p w14:paraId="194A089C" w14:textId="24D2F489" w:rsidR="00866D1A" w:rsidRPr="00D23A35" w:rsidRDefault="00866D1A" w:rsidP="00677057">
      <w:pPr>
        <w:ind w:left="641" w:hanging="357"/>
        <w:rPr>
          <w:rFonts w:ascii="Calibri" w:hAnsi="Calibri" w:cs="Calibri"/>
          <w:sz w:val="22"/>
          <w:szCs w:val="22"/>
        </w:rPr>
      </w:pPr>
      <w:r>
        <w:rPr>
          <w:rFonts w:ascii="Calibri" w:hAnsi="Calibri" w:cs="Calibri"/>
          <w:sz w:val="22"/>
          <w:szCs w:val="22"/>
        </w:rPr>
        <w:t>4.</w:t>
      </w:r>
      <w:r>
        <w:rPr>
          <w:rFonts w:ascii="Calibri" w:hAnsi="Calibri" w:cs="Calibri"/>
          <w:sz w:val="22"/>
          <w:szCs w:val="22"/>
        </w:rPr>
        <w:tab/>
      </w:r>
      <w:r w:rsidRPr="00CA1823">
        <w:rPr>
          <w:rFonts w:ascii="Calibri" w:hAnsi="Calibri" w:cs="Calibri"/>
          <w:sz w:val="22"/>
          <w:szCs w:val="22"/>
        </w:rPr>
        <w:t>Implementation of this plan is coordinated, adaptive and effective</w:t>
      </w:r>
      <w:r>
        <w:rPr>
          <w:rFonts w:ascii="Calibri" w:hAnsi="Calibri" w:cs="Calibri"/>
          <w:sz w:val="22"/>
          <w:szCs w:val="22"/>
        </w:rPr>
        <w:t>.</w:t>
      </w:r>
    </w:p>
    <w:p w14:paraId="194A089D" w14:textId="77777777" w:rsidR="00866D1A" w:rsidRDefault="00866D1A">
      <w:pPr>
        <w:rPr>
          <w:rFonts w:ascii="Calibri" w:hAnsi="Calibri" w:cs="Calibri"/>
          <w:sz w:val="22"/>
          <w:szCs w:val="22"/>
        </w:rPr>
      </w:pPr>
    </w:p>
    <w:p w14:paraId="194A089E" w14:textId="77777777" w:rsidR="00866D1A" w:rsidRPr="00D23A35" w:rsidRDefault="00866D1A" w:rsidP="00657EAA">
      <w:pPr>
        <w:rPr>
          <w:rFonts w:ascii="Calibri" w:hAnsi="Calibri" w:cs="Calibri"/>
          <w:sz w:val="22"/>
          <w:szCs w:val="22"/>
        </w:rPr>
      </w:pPr>
      <w:r w:rsidRPr="00D23A35">
        <w:rPr>
          <w:rFonts w:ascii="Calibri" w:hAnsi="Calibri" w:cs="Calibri"/>
          <w:sz w:val="22"/>
          <w:szCs w:val="22"/>
        </w:rPr>
        <w:t xml:space="preserve">Explicit </w:t>
      </w:r>
      <w:r>
        <w:rPr>
          <w:rFonts w:ascii="Calibri" w:hAnsi="Calibri" w:cs="Calibri"/>
          <w:sz w:val="22"/>
          <w:szCs w:val="22"/>
        </w:rPr>
        <w:t>objectives</w:t>
      </w:r>
      <w:r w:rsidRPr="00D23A35">
        <w:rPr>
          <w:rFonts w:ascii="Calibri" w:hAnsi="Calibri" w:cs="Calibri"/>
          <w:sz w:val="22"/>
          <w:szCs w:val="22"/>
        </w:rPr>
        <w:t xml:space="preserve"> are also set for defined subpopulations.</w:t>
      </w:r>
    </w:p>
    <w:p w14:paraId="194A089F" w14:textId="77777777" w:rsidR="00866D1A" w:rsidRPr="00D23A35" w:rsidRDefault="00866D1A" w:rsidP="00657EAA">
      <w:pPr>
        <w:rPr>
          <w:rFonts w:ascii="Calibri" w:hAnsi="Calibri" w:cs="Calibri"/>
          <w:sz w:val="22"/>
          <w:szCs w:val="22"/>
        </w:rPr>
      </w:pPr>
    </w:p>
    <w:p w14:paraId="194A08A0" w14:textId="77777777" w:rsidR="00866D1A" w:rsidRPr="00D23A35" w:rsidRDefault="00866D1A" w:rsidP="00657EAA">
      <w:pPr>
        <w:rPr>
          <w:rFonts w:ascii="Calibri" w:hAnsi="Calibri" w:cs="Calibri"/>
          <w:sz w:val="22"/>
          <w:szCs w:val="22"/>
        </w:rPr>
      </w:pPr>
    </w:p>
    <w:p w14:paraId="194A08A1" w14:textId="77777777" w:rsidR="00866D1A" w:rsidRDefault="00866D1A" w:rsidP="00657EAA">
      <w:pPr>
        <w:rPr>
          <w:rFonts w:ascii="Calibri" w:hAnsi="Calibri" w:cs="Calibri"/>
          <w:sz w:val="22"/>
          <w:szCs w:val="22"/>
        </w:rPr>
      </w:pPr>
      <w:r w:rsidRPr="00D23A35">
        <w:rPr>
          <w:rFonts w:ascii="Calibri" w:hAnsi="Calibri" w:cs="Calibri"/>
          <w:b/>
          <w:sz w:val="22"/>
          <w:szCs w:val="22"/>
        </w:rPr>
        <w:t>Recovery plan and adaptive management cycle</w:t>
      </w:r>
      <w:r w:rsidRPr="00D23A35">
        <w:rPr>
          <w:rFonts w:ascii="Calibri" w:hAnsi="Calibri" w:cs="Calibri"/>
          <w:sz w:val="22"/>
          <w:szCs w:val="22"/>
        </w:rPr>
        <w:t xml:space="preserve">  </w:t>
      </w:r>
    </w:p>
    <w:p w14:paraId="194A08A2" w14:textId="77777777" w:rsidR="00677057" w:rsidRPr="00D23A35" w:rsidRDefault="00677057" w:rsidP="00657EAA">
      <w:pPr>
        <w:rPr>
          <w:rFonts w:ascii="Calibri" w:hAnsi="Calibri" w:cs="Calibri"/>
          <w:sz w:val="22"/>
          <w:szCs w:val="22"/>
        </w:rPr>
      </w:pPr>
    </w:p>
    <w:p w14:paraId="194A08A3" w14:textId="77777777" w:rsidR="00866D1A" w:rsidRPr="00D23A35" w:rsidRDefault="00866D1A" w:rsidP="00657EAA">
      <w:pPr>
        <w:rPr>
          <w:rFonts w:ascii="Calibri" w:hAnsi="Calibri" w:cs="Calibri"/>
          <w:sz w:val="22"/>
          <w:szCs w:val="22"/>
        </w:rPr>
      </w:pPr>
      <w:r w:rsidRPr="00D23A35">
        <w:rPr>
          <w:rFonts w:ascii="Calibri" w:hAnsi="Calibri" w:cs="Calibri"/>
          <w:sz w:val="22"/>
          <w:szCs w:val="22"/>
        </w:rPr>
        <w:t>This is the first recovery plan for this species.</w:t>
      </w:r>
    </w:p>
    <w:p w14:paraId="194A08A4" w14:textId="77777777" w:rsidR="00866D1A" w:rsidRPr="00D23A35" w:rsidRDefault="00866D1A" w:rsidP="00657EAA">
      <w:pPr>
        <w:rPr>
          <w:rFonts w:ascii="Calibri" w:hAnsi="Calibri" w:cs="Calibri"/>
          <w:sz w:val="22"/>
          <w:szCs w:val="22"/>
        </w:rPr>
      </w:pPr>
    </w:p>
    <w:p w14:paraId="194A08A6" w14:textId="77777777" w:rsidR="00866D1A" w:rsidRPr="00D23A35" w:rsidRDefault="00866D1A" w:rsidP="00657EAA">
      <w:pPr>
        <w:rPr>
          <w:rFonts w:ascii="Calibri" w:hAnsi="Calibri" w:cs="Calibri"/>
          <w:sz w:val="22"/>
          <w:szCs w:val="22"/>
        </w:rPr>
      </w:pPr>
    </w:p>
    <w:p w14:paraId="194A08A7" w14:textId="15C10D5C"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46" wp14:editId="024E6D3A">
                <wp:extent cx="5257800" cy="800100"/>
                <wp:effectExtent l="9525" t="0" r="0" b="635"/>
                <wp:docPr id="116"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 name="Text Box 115"/>
                        <wps:cNvSpPr txBox="1">
                          <a:spLocks noChangeArrowheads="1"/>
                        </wps:cNvSpPr>
                        <wps:spPr bwMode="auto">
                          <a:xfrm>
                            <a:off x="0" y="114300"/>
                            <a:ext cx="5143151" cy="571500"/>
                          </a:xfrm>
                          <a:prstGeom prst="rect">
                            <a:avLst/>
                          </a:prstGeom>
                          <a:solidFill>
                            <a:srgbClr val="C0C0C0"/>
                          </a:solidFill>
                          <a:ln w="9525">
                            <a:solidFill>
                              <a:srgbClr val="000000"/>
                            </a:solidFill>
                            <a:miter lim="800000"/>
                            <a:headEnd/>
                            <a:tailEnd/>
                          </a:ln>
                        </wps:spPr>
                        <wps:txbx>
                          <w:txbxContent>
                            <w:p w14:paraId="194A117D" w14:textId="77777777" w:rsidR="009E05E1" w:rsidRDefault="009E05E1">
                              <w:pPr>
                                <w:ind w:left="360" w:hanging="360"/>
                              </w:pPr>
                              <w:bookmarkStart w:id="30" w:name="_Toc333660062"/>
                              <w:r w:rsidRPr="00B37F69">
                                <w:rPr>
                                  <w:rStyle w:val="Heading1Char"/>
                                  <w:rFonts w:ascii="Calibri" w:hAnsi="Calibri" w:cs="Calibri"/>
                                  <w:bCs/>
                                  <w:szCs w:val="32"/>
                                </w:rPr>
                                <w:t>2.  Biological information relevant to species’ management</w:t>
                              </w:r>
                              <w:bookmarkEnd w:id="30"/>
                            </w:p>
                          </w:txbxContent>
                        </wps:txbx>
                        <wps:bodyPr rot="0" vert="horz" wrap="square" lIns="91440" tIns="45720" rIns="91440" bIns="45720" anchor="t" anchorCtr="0" upright="1">
                          <a:noAutofit/>
                        </wps:bodyPr>
                      </wps:wsp>
                    </wpc:wpc>
                  </a:graphicData>
                </a:graphic>
              </wp:inline>
            </w:drawing>
          </mc:Choice>
          <mc:Fallback>
            <w:pict>
              <v:group w14:anchorId="194A1146" id="Canvas 10" o:spid="_x0000_s1029" editas="canvas" style="width:414pt;height:63pt;mso-position-horizontal-relative:char;mso-position-vertical-relative:line" coordsize="5257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">
                <v:shape id="_x0000_s1030" type="#_x0000_t75" style="position:absolute;width:52578;height:8001;visibility:visible;mso-wrap-style:square">
                  <v:fill o:detectmouseclick="t"/>
                  <v:path o:connecttype="none"/>
                </v:shape>
                <v:shape id="Text Box 115" o:spid="_x0000_s1031" type="#_x0000_t202" style="position:absolute;top:1143;width:51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59cEA&#10;AADcAAAADwAAAGRycy9kb3ducmV2LnhtbERPTWuDQBC9B/oflin0lqwWGoLNJgRBmp5K1N5Hd6o2&#10;7qy4G7X/vlso5DaP9zn742J6MdHoOssK4k0Egri2uuNGQVlk6x0I55E19pZJwQ85OB4eVntMtJ35&#10;QlPuGxFC2CWooPV+SKR0dUsG3cYOxIH7sqNBH+DYSD3iHMJNL5+jaCsNdhwaWhwobam+5jej4P32&#10;Xdvqs4rehtSkH3NenousVOrpcTm9gvC0+Lv4333WYX78An/PhAv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1+fXBAAAA3AAAAA8AAAAAAAAAAAAAAAAAmAIAAGRycy9kb3du&#10;cmV2LnhtbFBLBQYAAAAABAAEAPUAAACGAwAAAAA=&#10;" fillcolor="silver">
                  <v:textbox>
                    <w:txbxContent>
                      <w:p w14:paraId="194A117D" w14:textId="77777777" w:rsidR="009E05E1" w:rsidRDefault="009E05E1">
                        <w:pPr>
                          <w:ind w:left="360" w:hanging="360"/>
                        </w:pPr>
                        <w:bookmarkStart w:id="32" w:name="_Toc333660062"/>
                        <w:r w:rsidRPr="00B37F69">
                          <w:rPr>
                            <w:rStyle w:val="Heading1Char"/>
                            <w:rFonts w:ascii="Calibri" w:hAnsi="Calibri" w:cs="Calibri"/>
                            <w:bCs/>
                            <w:szCs w:val="32"/>
                          </w:rPr>
                          <w:t>2.  Biological information relevant to species’ management</w:t>
                        </w:r>
                        <w:bookmarkEnd w:id="32"/>
                      </w:p>
                    </w:txbxContent>
                  </v:textbox>
                </v:shape>
                <w10:anchorlock/>
              </v:group>
            </w:pict>
          </mc:Fallback>
        </mc:AlternateContent>
      </w:r>
    </w:p>
    <w:p w14:paraId="194A08A8" w14:textId="77777777" w:rsidR="00866D1A" w:rsidRPr="00D23A35" w:rsidRDefault="00866D1A">
      <w:pPr>
        <w:rPr>
          <w:rFonts w:ascii="Calibri" w:hAnsi="Calibri" w:cs="Calibri"/>
          <w:sz w:val="22"/>
          <w:szCs w:val="22"/>
        </w:rPr>
      </w:pPr>
    </w:p>
    <w:p w14:paraId="194A08A9" w14:textId="77777777" w:rsidR="00866D1A" w:rsidRPr="00BF2F16" w:rsidRDefault="00866D1A">
      <w:pPr>
        <w:rPr>
          <w:rFonts w:ascii="Calibri" w:hAnsi="Calibri" w:cs="Calibri"/>
          <w:b/>
          <w:sz w:val="22"/>
          <w:szCs w:val="22"/>
        </w:rPr>
      </w:pPr>
      <w:r w:rsidRPr="00BF2F16">
        <w:rPr>
          <w:rFonts w:ascii="Calibri" w:hAnsi="Calibri" w:cs="Calibri"/>
          <w:b/>
          <w:sz w:val="22"/>
          <w:szCs w:val="22"/>
        </w:rPr>
        <w:t>Habitat</w:t>
      </w:r>
      <w:r w:rsidRPr="00BF2F16">
        <w:rPr>
          <w:rFonts w:ascii="Calibri" w:hAnsi="Calibri" w:cs="Calibri"/>
          <w:b/>
          <w:sz w:val="22"/>
          <w:szCs w:val="22"/>
        </w:rPr>
        <w:tab/>
      </w:r>
    </w:p>
    <w:p w14:paraId="194A08AA" w14:textId="77777777" w:rsidR="00866D1A" w:rsidRDefault="00866D1A" w:rsidP="00657EAA">
      <w:pPr>
        <w:rPr>
          <w:rFonts w:ascii="Calibri" w:hAnsi="Calibri" w:cs="Calibri"/>
          <w:i/>
          <w:sz w:val="22"/>
          <w:szCs w:val="22"/>
        </w:rPr>
      </w:pPr>
    </w:p>
    <w:p w14:paraId="194A08AB" w14:textId="77777777" w:rsidR="00866D1A" w:rsidRPr="00D23A35" w:rsidRDefault="00866D1A" w:rsidP="00657EAA">
      <w:pPr>
        <w:rPr>
          <w:rFonts w:ascii="Calibri" w:hAnsi="Calibri" w:cs="Calibri"/>
          <w:sz w:val="22"/>
          <w:szCs w:val="22"/>
        </w:rPr>
      </w:pPr>
      <w:r w:rsidRPr="00D23A35">
        <w:rPr>
          <w:rFonts w:ascii="Calibri" w:hAnsi="Calibri" w:cs="Calibri"/>
          <w:i/>
          <w:sz w:val="22"/>
          <w:szCs w:val="22"/>
        </w:rPr>
        <w:t>Habitat specificity</w:t>
      </w:r>
    </w:p>
    <w:p w14:paraId="194A08AC" w14:textId="77777777" w:rsidR="00866D1A" w:rsidRPr="00D23A35" w:rsidRDefault="00866D1A" w:rsidP="00657EAA">
      <w:pPr>
        <w:rPr>
          <w:rFonts w:ascii="Calibri" w:hAnsi="Calibri" w:cs="Calibri"/>
          <w:sz w:val="22"/>
          <w:szCs w:val="22"/>
        </w:rPr>
      </w:pPr>
      <w:r w:rsidRPr="00D23A35">
        <w:rPr>
          <w:rFonts w:ascii="Calibri" w:hAnsi="Calibri" w:cs="Calibri"/>
          <w:sz w:val="22"/>
          <w:szCs w:val="22"/>
        </w:rPr>
        <w:t xml:space="preserve">Moderate habitat specificity.  Most records of this species are from lowland eucalypt forests and woodland, particularly those dominated by </w:t>
      </w:r>
      <w:r w:rsidRPr="00D23A35">
        <w:rPr>
          <w:rFonts w:ascii="Calibri" w:hAnsi="Calibri" w:cs="Calibri"/>
          <w:i/>
          <w:sz w:val="22"/>
          <w:szCs w:val="22"/>
        </w:rPr>
        <w:t>Eucalyptus miniata</w:t>
      </w:r>
      <w:r w:rsidRPr="00D23A35">
        <w:rPr>
          <w:rFonts w:ascii="Calibri" w:hAnsi="Calibri" w:cs="Calibri"/>
          <w:sz w:val="22"/>
          <w:szCs w:val="22"/>
        </w:rPr>
        <w:t xml:space="preserve"> (Darwin woollybutt) and/or </w:t>
      </w:r>
      <w:r w:rsidRPr="00D23A35">
        <w:rPr>
          <w:rFonts w:ascii="Calibri" w:hAnsi="Calibri" w:cs="Calibri"/>
          <w:i/>
          <w:sz w:val="22"/>
          <w:szCs w:val="22"/>
        </w:rPr>
        <w:t>E. tetrodonta</w:t>
      </w:r>
      <w:r w:rsidRPr="00D23A35">
        <w:rPr>
          <w:rFonts w:ascii="Calibri" w:hAnsi="Calibri" w:cs="Calibri"/>
          <w:sz w:val="22"/>
          <w:szCs w:val="22"/>
        </w:rPr>
        <w:t xml:space="preserve"> (Darwin stringybark) (Fig. 1).  Modelling analysis of survey records (from a total of 351 sample sites) on the Tiwi Islands (Firth </w:t>
      </w:r>
      <w:r w:rsidR="003271A2" w:rsidRPr="003271A2">
        <w:rPr>
          <w:rFonts w:ascii="Calibri" w:hAnsi="Calibri" w:cs="Calibri"/>
          <w:i/>
          <w:sz w:val="22"/>
          <w:szCs w:val="22"/>
        </w:rPr>
        <w:t>et al</w:t>
      </w:r>
      <w:r w:rsidRPr="00D23A35">
        <w:rPr>
          <w:rFonts w:ascii="Calibri" w:hAnsi="Calibri" w:cs="Calibri"/>
          <w:sz w:val="22"/>
          <w:szCs w:val="22"/>
        </w:rPr>
        <w:t xml:space="preserve">. 2006a) showed that it preferred tall eucalypt forests away from wet areas in sites that had not been exposed to recent severe fires.  In a Kimberley study, it was recorded more from coastal woodlands than from tall open forest (Bradley </w:t>
      </w:r>
      <w:r w:rsidRPr="00D23A35">
        <w:rPr>
          <w:rFonts w:ascii="Calibri" w:hAnsi="Calibri" w:cs="Calibri"/>
          <w:i/>
          <w:iCs/>
          <w:sz w:val="22"/>
          <w:szCs w:val="22"/>
        </w:rPr>
        <w:t>et al.</w:t>
      </w:r>
      <w:r w:rsidRPr="00D23A35">
        <w:rPr>
          <w:rFonts w:ascii="Calibri" w:hAnsi="Calibri" w:cs="Calibri"/>
          <w:sz w:val="22"/>
          <w:szCs w:val="22"/>
        </w:rPr>
        <w:t xml:space="preserve"> 1987).</w:t>
      </w:r>
      <w:r w:rsidR="00C85B98">
        <w:rPr>
          <w:rFonts w:ascii="Calibri" w:hAnsi="Calibri" w:cs="Calibri"/>
          <w:sz w:val="22"/>
          <w:szCs w:val="22"/>
        </w:rPr>
        <w:t xml:space="preserve"> </w:t>
      </w:r>
      <w:r w:rsidRPr="00D23A35">
        <w:rPr>
          <w:rFonts w:ascii="Calibri" w:hAnsi="Calibri" w:cs="Calibri"/>
          <w:sz w:val="22"/>
          <w:szCs w:val="22"/>
        </w:rPr>
        <w:t xml:space="preserve">However, it has also been recorded in other vegetation types, including coastal she-oak </w:t>
      </w:r>
      <w:r w:rsidRPr="00D23A35">
        <w:rPr>
          <w:rFonts w:ascii="Calibri" w:hAnsi="Calibri" w:cs="Calibri"/>
          <w:i/>
          <w:sz w:val="22"/>
          <w:szCs w:val="22"/>
        </w:rPr>
        <w:t>Casuarina equisetifolia</w:t>
      </w:r>
      <w:r w:rsidRPr="00D23A35">
        <w:rPr>
          <w:rFonts w:ascii="Calibri" w:hAnsi="Calibri" w:cs="Calibri"/>
          <w:sz w:val="22"/>
          <w:szCs w:val="22"/>
        </w:rPr>
        <w:t xml:space="preserve"> open woodlands (Fig. 1) and coastal grasslands (adjacent to woodlands) (Taylor and Horner 1971; Frith and Calaby 1974), and it has been recorded foraging along beaches (Frith and Calaby 1974).  “Recent” fossil records extend its distribution to the Camooweal area, north-western Queensland, suggesting that it may have extended into semi-arid open woodlands (Cramb and Hocknull 2010).</w:t>
      </w:r>
    </w:p>
    <w:p w14:paraId="194A08AD" w14:textId="77777777" w:rsidR="00866D1A" w:rsidRPr="00D23A35" w:rsidRDefault="00671C06" w:rsidP="00657EAA">
      <w:pPr>
        <w:rPr>
          <w:rFonts w:ascii="Calibri" w:hAnsi="Calibri" w:cs="Calibri"/>
          <w:sz w:val="22"/>
          <w:szCs w:val="22"/>
        </w:rPr>
      </w:pPr>
      <w:r>
        <w:rPr>
          <w:noProof/>
        </w:rPr>
        <w:drawing>
          <wp:anchor distT="0" distB="0" distL="114300" distR="114300" simplePos="0" relativeHeight="251648512" behindDoc="1" locked="0" layoutInCell="1" allowOverlap="1" wp14:anchorId="194A1148" wp14:editId="194A1149">
            <wp:simplePos x="0" y="0"/>
            <wp:positionH relativeFrom="column">
              <wp:posOffset>0</wp:posOffset>
            </wp:positionH>
            <wp:positionV relativeFrom="paragraph">
              <wp:posOffset>147955</wp:posOffset>
            </wp:positionV>
            <wp:extent cx="2476500" cy="197866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2476500" cy="1978660"/>
                    </a:xfrm>
                    <a:prstGeom prst="rect">
                      <a:avLst/>
                    </a:prstGeom>
                    <a:noFill/>
                  </pic:spPr>
                </pic:pic>
              </a:graphicData>
            </a:graphic>
          </wp:anchor>
        </w:drawing>
      </w:r>
      <w:r>
        <w:rPr>
          <w:noProof/>
        </w:rPr>
        <w:drawing>
          <wp:anchor distT="0" distB="0" distL="114300" distR="114300" simplePos="0" relativeHeight="251649536" behindDoc="1" locked="0" layoutInCell="1" allowOverlap="1" wp14:anchorId="194A114A" wp14:editId="194A114B">
            <wp:simplePos x="0" y="0"/>
            <wp:positionH relativeFrom="column">
              <wp:posOffset>2628900</wp:posOffset>
            </wp:positionH>
            <wp:positionV relativeFrom="paragraph">
              <wp:posOffset>147955</wp:posOffset>
            </wp:positionV>
            <wp:extent cx="2628900" cy="19748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2628900" cy="1974850"/>
                    </a:xfrm>
                    <a:prstGeom prst="rect">
                      <a:avLst/>
                    </a:prstGeom>
                    <a:noFill/>
                  </pic:spPr>
                </pic:pic>
              </a:graphicData>
            </a:graphic>
          </wp:anchor>
        </w:drawing>
      </w:r>
    </w:p>
    <w:p w14:paraId="194A08AE" w14:textId="77777777" w:rsidR="00866D1A" w:rsidRPr="00D23A35" w:rsidRDefault="00866D1A" w:rsidP="00657EAA">
      <w:pPr>
        <w:rPr>
          <w:rFonts w:ascii="Calibri" w:hAnsi="Calibri" w:cs="Calibri"/>
          <w:sz w:val="22"/>
          <w:szCs w:val="22"/>
        </w:rPr>
      </w:pPr>
    </w:p>
    <w:p w14:paraId="194A08AF" w14:textId="77777777" w:rsidR="00866D1A" w:rsidRPr="00D23A35" w:rsidRDefault="00866D1A" w:rsidP="00657EAA">
      <w:pPr>
        <w:rPr>
          <w:rFonts w:ascii="Calibri" w:hAnsi="Calibri" w:cs="Calibri"/>
          <w:sz w:val="22"/>
          <w:szCs w:val="22"/>
        </w:rPr>
      </w:pPr>
    </w:p>
    <w:p w14:paraId="194A08B0" w14:textId="77777777" w:rsidR="00866D1A" w:rsidRPr="00D23A35" w:rsidRDefault="00866D1A" w:rsidP="00657EAA">
      <w:pPr>
        <w:rPr>
          <w:rFonts w:ascii="Calibri" w:hAnsi="Calibri" w:cs="Calibri"/>
          <w:sz w:val="22"/>
          <w:szCs w:val="22"/>
        </w:rPr>
      </w:pPr>
    </w:p>
    <w:p w14:paraId="194A08B1" w14:textId="77777777" w:rsidR="00866D1A" w:rsidRPr="00D23A35" w:rsidRDefault="00866D1A" w:rsidP="00657EAA">
      <w:pPr>
        <w:rPr>
          <w:rFonts w:ascii="Calibri" w:hAnsi="Calibri" w:cs="Calibri"/>
          <w:sz w:val="22"/>
          <w:szCs w:val="22"/>
        </w:rPr>
      </w:pPr>
    </w:p>
    <w:p w14:paraId="194A08B2" w14:textId="77777777" w:rsidR="00866D1A" w:rsidRPr="00D23A35" w:rsidRDefault="00866D1A" w:rsidP="00657EAA">
      <w:pPr>
        <w:rPr>
          <w:rFonts w:ascii="Calibri" w:hAnsi="Calibri" w:cs="Calibri"/>
          <w:sz w:val="22"/>
          <w:szCs w:val="22"/>
        </w:rPr>
      </w:pPr>
    </w:p>
    <w:p w14:paraId="194A08B3" w14:textId="77777777" w:rsidR="00866D1A" w:rsidRPr="00D23A35" w:rsidRDefault="00866D1A" w:rsidP="00657EAA">
      <w:pPr>
        <w:rPr>
          <w:rFonts w:ascii="Calibri" w:hAnsi="Calibri" w:cs="Calibri"/>
          <w:sz w:val="22"/>
          <w:szCs w:val="22"/>
        </w:rPr>
      </w:pPr>
    </w:p>
    <w:p w14:paraId="194A08B4" w14:textId="77777777" w:rsidR="00866D1A" w:rsidRPr="00D23A35" w:rsidRDefault="00866D1A" w:rsidP="00657EAA">
      <w:pPr>
        <w:rPr>
          <w:rFonts w:ascii="Calibri" w:hAnsi="Calibri" w:cs="Calibri"/>
          <w:sz w:val="22"/>
          <w:szCs w:val="22"/>
        </w:rPr>
      </w:pPr>
    </w:p>
    <w:p w14:paraId="194A08B5" w14:textId="77777777" w:rsidR="00866D1A" w:rsidRPr="00D23A35" w:rsidRDefault="00866D1A" w:rsidP="00657EAA">
      <w:pPr>
        <w:rPr>
          <w:rFonts w:ascii="Calibri" w:hAnsi="Calibri" w:cs="Calibri"/>
          <w:sz w:val="22"/>
          <w:szCs w:val="22"/>
        </w:rPr>
      </w:pPr>
    </w:p>
    <w:p w14:paraId="194A08B6" w14:textId="77777777" w:rsidR="00866D1A" w:rsidRPr="00D23A35" w:rsidRDefault="00866D1A">
      <w:pPr>
        <w:rPr>
          <w:rFonts w:ascii="Calibri" w:hAnsi="Calibri" w:cs="Calibri"/>
          <w:i/>
          <w:sz w:val="22"/>
          <w:szCs w:val="22"/>
        </w:rPr>
      </w:pPr>
    </w:p>
    <w:p w14:paraId="194A08B7" w14:textId="77777777" w:rsidR="00866D1A" w:rsidRPr="00D23A35" w:rsidRDefault="00866D1A">
      <w:pPr>
        <w:rPr>
          <w:rFonts w:ascii="Calibri" w:hAnsi="Calibri" w:cs="Calibri"/>
          <w:i/>
          <w:sz w:val="22"/>
          <w:szCs w:val="22"/>
        </w:rPr>
      </w:pPr>
    </w:p>
    <w:p w14:paraId="194A08B8" w14:textId="77777777" w:rsidR="00866D1A" w:rsidRPr="00D23A35" w:rsidRDefault="00866D1A">
      <w:pPr>
        <w:rPr>
          <w:rFonts w:ascii="Calibri" w:hAnsi="Calibri" w:cs="Calibri"/>
          <w:i/>
          <w:sz w:val="22"/>
          <w:szCs w:val="22"/>
        </w:rPr>
      </w:pPr>
    </w:p>
    <w:p w14:paraId="194A08B9" w14:textId="77777777" w:rsidR="00866D1A" w:rsidRPr="00D23A35" w:rsidRDefault="00866D1A">
      <w:pPr>
        <w:rPr>
          <w:rFonts w:ascii="Calibri" w:hAnsi="Calibri" w:cs="Calibri"/>
          <w:i/>
          <w:sz w:val="22"/>
          <w:szCs w:val="22"/>
        </w:rPr>
      </w:pPr>
    </w:p>
    <w:p w14:paraId="194A08BA" w14:textId="77777777" w:rsidR="00866D1A" w:rsidRPr="00D23A35" w:rsidRDefault="00866D1A">
      <w:pPr>
        <w:rPr>
          <w:rFonts w:ascii="Calibri" w:hAnsi="Calibri" w:cs="Calibri"/>
          <w:i/>
          <w:sz w:val="22"/>
          <w:szCs w:val="22"/>
        </w:rPr>
      </w:pPr>
    </w:p>
    <w:p w14:paraId="194A08BB" w14:textId="5AB6CCFC" w:rsidR="00866D1A" w:rsidRPr="00D23A35" w:rsidRDefault="00866D1A">
      <w:pPr>
        <w:rPr>
          <w:rFonts w:ascii="Calibri" w:hAnsi="Calibri" w:cs="Calibri"/>
          <w:b/>
          <w:sz w:val="20"/>
          <w:szCs w:val="20"/>
        </w:rPr>
      </w:pPr>
      <w:r w:rsidRPr="00D23A35">
        <w:rPr>
          <w:rFonts w:ascii="Calibri" w:hAnsi="Calibri" w:cs="Calibri"/>
          <w:b/>
          <w:sz w:val="20"/>
          <w:szCs w:val="20"/>
        </w:rPr>
        <w:t xml:space="preserve">Figure 1.  Typical habitat for </w:t>
      </w:r>
      <w:r w:rsidR="00B1491C">
        <w:rPr>
          <w:rFonts w:ascii="Calibri" w:hAnsi="Calibri" w:cs="Calibri"/>
          <w:b/>
          <w:sz w:val="20"/>
          <w:szCs w:val="20"/>
        </w:rPr>
        <w:t>B</w:t>
      </w:r>
      <w:r w:rsidRPr="00D23A35">
        <w:rPr>
          <w:rFonts w:ascii="Calibri" w:hAnsi="Calibri" w:cs="Calibri"/>
          <w:b/>
          <w:sz w:val="20"/>
          <w:szCs w:val="20"/>
        </w:rPr>
        <w:t xml:space="preserve">rush-tailed </w:t>
      </w:r>
      <w:r w:rsidR="00B1491C">
        <w:rPr>
          <w:rFonts w:ascii="Calibri" w:hAnsi="Calibri" w:cs="Calibri"/>
          <w:b/>
          <w:sz w:val="20"/>
          <w:szCs w:val="20"/>
        </w:rPr>
        <w:t>R</w:t>
      </w:r>
      <w:r w:rsidRPr="00D23A35">
        <w:rPr>
          <w:rFonts w:ascii="Calibri" w:hAnsi="Calibri" w:cs="Calibri"/>
          <w:b/>
          <w:sz w:val="20"/>
          <w:szCs w:val="20"/>
        </w:rPr>
        <w:t>abbit-rat - tropical eucalypt open forest (left); and less typical habitat (</w:t>
      </w:r>
      <w:r w:rsidRPr="00D23A35">
        <w:rPr>
          <w:rFonts w:ascii="Calibri" w:hAnsi="Calibri" w:cs="Calibri"/>
          <w:b/>
          <w:i/>
          <w:sz w:val="20"/>
          <w:szCs w:val="20"/>
        </w:rPr>
        <w:t>Casuarina</w:t>
      </w:r>
      <w:r w:rsidRPr="00D23A35">
        <w:rPr>
          <w:rFonts w:ascii="Calibri" w:hAnsi="Calibri" w:cs="Calibri"/>
          <w:b/>
          <w:sz w:val="20"/>
          <w:szCs w:val="20"/>
        </w:rPr>
        <w:t xml:space="preserve"> woodland) (right) also used at some coastal sites.</w:t>
      </w:r>
    </w:p>
    <w:p w14:paraId="194A08BC" w14:textId="77777777" w:rsidR="00866D1A" w:rsidRPr="00D23A35" w:rsidRDefault="00866D1A">
      <w:pPr>
        <w:rPr>
          <w:rFonts w:ascii="Calibri" w:hAnsi="Calibri" w:cs="Calibri"/>
          <w:i/>
          <w:sz w:val="22"/>
          <w:szCs w:val="22"/>
        </w:rPr>
      </w:pPr>
    </w:p>
    <w:p w14:paraId="194A08BD" w14:textId="77777777" w:rsidR="00866D1A" w:rsidRDefault="00866D1A">
      <w:pPr>
        <w:rPr>
          <w:rFonts w:ascii="Calibri" w:hAnsi="Calibri" w:cs="Calibri"/>
          <w:i/>
          <w:sz w:val="22"/>
          <w:szCs w:val="22"/>
        </w:rPr>
      </w:pPr>
    </w:p>
    <w:p w14:paraId="194A08BE" w14:textId="77777777" w:rsidR="00866D1A" w:rsidRPr="00D23A35" w:rsidRDefault="00866D1A">
      <w:pPr>
        <w:rPr>
          <w:rFonts w:ascii="Calibri" w:hAnsi="Calibri" w:cs="Calibri"/>
          <w:sz w:val="22"/>
          <w:szCs w:val="22"/>
        </w:rPr>
      </w:pPr>
      <w:r w:rsidRPr="00D23A35">
        <w:rPr>
          <w:rFonts w:ascii="Calibri" w:hAnsi="Calibri" w:cs="Calibri"/>
          <w:i/>
          <w:sz w:val="22"/>
          <w:szCs w:val="22"/>
        </w:rPr>
        <w:t>Particular environmental features required</w:t>
      </w:r>
    </w:p>
    <w:p w14:paraId="194A08BF" w14:textId="62001BDC" w:rsidR="00866D1A" w:rsidRPr="008D6682" w:rsidRDefault="00866D1A">
      <w:pPr>
        <w:rPr>
          <w:rFonts w:ascii="Calibri" w:hAnsi="Calibri" w:cs="Calibri"/>
          <w:sz w:val="22"/>
          <w:szCs w:val="22"/>
        </w:rPr>
      </w:pPr>
      <w:r w:rsidRPr="00D23A35">
        <w:rPr>
          <w:rFonts w:ascii="Calibri" w:hAnsi="Calibri" w:cs="Calibri"/>
          <w:sz w:val="22"/>
          <w:szCs w:val="22"/>
        </w:rPr>
        <w:t xml:space="preserve">Brush-tailed </w:t>
      </w:r>
      <w:r w:rsidR="00B1491C">
        <w:rPr>
          <w:rFonts w:ascii="Calibri" w:hAnsi="Calibri" w:cs="Calibri"/>
          <w:sz w:val="22"/>
          <w:szCs w:val="22"/>
        </w:rPr>
        <w:t>R</w:t>
      </w:r>
      <w:r w:rsidRPr="00D23A35">
        <w:rPr>
          <w:rFonts w:ascii="Calibri" w:hAnsi="Calibri" w:cs="Calibri"/>
          <w:sz w:val="22"/>
          <w:szCs w:val="22"/>
        </w:rPr>
        <w:t xml:space="preserve">abbit-rats shelter during the day in tree hollows (particularly of rough-barked species, and in larger trees) and hollow logs (Firth </w:t>
      </w:r>
      <w:r w:rsidR="003271A2" w:rsidRPr="003271A2">
        <w:rPr>
          <w:rFonts w:ascii="Calibri" w:hAnsi="Calibri" w:cs="Calibri"/>
          <w:i/>
          <w:sz w:val="22"/>
          <w:szCs w:val="22"/>
        </w:rPr>
        <w:t>et al</w:t>
      </w:r>
      <w:r w:rsidRPr="00D23A35">
        <w:rPr>
          <w:rFonts w:ascii="Calibri" w:hAnsi="Calibri" w:cs="Calibri"/>
          <w:sz w:val="22"/>
          <w:szCs w:val="22"/>
        </w:rPr>
        <w:t xml:space="preserve">. 2006b).  </w:t>
      </w:r>
      <w:r w:rsidR="00544AFD">
        <w:rPr>
          <w:rFonts w:ascii="Calibri" w:hAnsi="Calibri" w:cs="Calibri"/>
          <w:sz w:val="22"/>
          <w:szCs w:val="22"/>
        </w:rPr>
        <w:t>Such denning sites are also important for the successful raising of litters.  Rabbit-rats</w:t>
      </w:r>
      <w:r w:rsidRPr="00D23A35">
        <w:rPr>
          <w:rFonts w:ascii="Calibri" w:hAnsi="Calibri" w:cs="Calibri"/>
          <w:sz w:val="22"/>
          <w:szCs w:val="22"/>
        </w:rPr>
        <w:t xml:space="preserve"> may also occasionally shelter in </w:t>
      </w:r>
      <w:r w:rsidRPr="00D23A35">
        <w:rPr>
          <w:rFonts w:ascii="Calibri" w:hAnsi="Calibri" w:cs="Calibri"/>
          <w:i/>
          <w:sz w:val="22"/>
          <w:szCs w:val="22"/>
        </w:rPr>
        <w:t>Pandanus</w:t>
      </w:r>
      <w:r w:rsidRPr="00D23A35">
        <w:rPr>
          <w:rFonts w:ascii="Calibri" w:hAnsi="Calibri" w:cs="Calibri"/>
          <w:sz w:val="22"/>
          <w:szCs w:val="22"/>
        </w:rPr>
        <w:t xml:space="preserve"> canopies (Dahl 1897).</w:t>
      </w:r>
      <w:r>
        <w:rPr>
          <w:rFonts w:ascii="Calibri" w:hAnsi="Calibri" w:cs="Calibri"/>
          <w:sz w:val="22"/>
          <w:szCs w:val="22"/>
        </w:rPr>
        <w:t xml:space="preserve">  Recent studies in the Kimberley indicate that they are associated particularly with forests that have large trees and abundant tree hollows (</w:t>
      </w:r>
      <w:r w:rsidR="00F859AD">
        <w:rPr>
          <w:rFonts w:ascii="Calibri" w:hAnsi="Calibri" w:cs="Calibri"/>
          <w:sz w:val="22"/>
          <w:szCs w:val="22"/>
        </w:rPr>
        <w:t xml:space="preserve">Radford </w:t>
      </w:r>
      <w:r w:rsidR="003271A2" w:rsidRPr="003271A2">
        <w:rPr>
          <w:rFonts w:ascii="Calibri" w:hAnsi="Calibri" w:cs="Calibri"/>
          <w:i/>
          <w:sz w:val="22"/>
          <w:szCs w:val="22"/>
        </w:rPr>
        <w:t>et al.</w:t>
      </w:r>
      <w:r w:rsidR="00F859AD">
        <w:rPr>
          <w:rFonts w:ascii="Calibri" w:hAnsi="Calibri" w:cs="Calibri"/>
          <w:sz w:val="22"/>
          <w:szCs w:val="22"/>
        </w:rPr>
        <w:t xml:space="preserve"> 2011</w:t>
      </w:r>
      <w:r>
        <w:rPr>
          <w:rFonts w:ascii="Calibri" w:hAnsi="Calibri" w:cs="Calibri"/>
          <w:sz w:val="22"/>
          <w:szCs w:val="22"/>
        </w:rPr>
        <w:t>)</w:t>
      </w:r>
      <w:r w:rsidR="003400F8">
        <w:rPr>
          <w:rFonts w:ascii="Calibri" w:hAnsi="Calibri" w:cs="Calibri"/>
          <w:sz w:val="22"/>
          <w:szCs w:val="22"/>
        </w:rPr>
        <w:t>.</w:t>
      </w:r>
    </w:p>
    <w:p w14:paraId="194A08C0" w14:textId="77777777" w:rsidR="00866D1A" w:rsidRPr="00D23A35" w:rsidRDefault="00866D1A">
      <w:pPr>
        <w:rPr>
          <w:rFonts w:ascii="Calibri" w:hAnsi="Calibri" w:cs="Calibri"/>
          <w:sz w:val="22"/>
          <w:szCs w:val="22"/>
        </w:rPr>
      </w:pPr>
    </w:p>
    <w:p w14:paraId="194A08C1" w14:textId="77777777" w:rsidR="00EE287B" w:rsidRDefault="00EE287B">
      <w:pPr>
        <w:rPr>
          <w:rFonts w:ascii="Calibri" w:hAnsi="Calibri" w:cs="Calibri"/>
          <w:i/>
          <w:sz w:val="22"/>
          <w:szCs w:val="22"/>
        </w:rPr>
      </w:pPr>
      <w:r>
        <w:rPr>
          <w:rFonts w:ascii="Calibri" w:hAnsi="Calibri" w:cs="Calibri"/>
          <w:i/>
          <w:sz w:val="22"/>
          <w:szCs w:val="22"/>
        </w:rPr>
        <w:br w:type="page"/>
      </w:r>
    </w:p>
    <w:p w14:paraId="194A08C2" w14:textId="77777777" w:rsidR="00866D1A" w:rsidRPr="00D23A35" w:rsidRDefault="00866D1A">
      <w:pPr>
        <w:rPr>
          <w:rFonts w:ascii="Calibri" w:hAnsi="Calibri" w:cs="Calibri"/>
          <w:i/>
          <w:sz w:val="22"/>
          <w:szCs w:val="22"/>
        </w:rPr>
      </w:pPr>
      <w:r w:rsidRPr="00D23A35">
        <w:rPr>
          <w:rFonts w:ascii="Calibri" w:hAnsi="Calibri" w:cs="Calibri"/>
          <w:i/>
          <w:sz w:val="22"/>
          <w:szCs w:val="22"/>
        </w:rPr>
        <w:t>Extent to which habitat is a limiting factor</w:t>
      </w:r>
    </w:p>
    <w:p w14:paraId="194A08C3" w14:textId="77777777" w:rsidR="00866D1A" w:rsidRDefault="00866D1A">
      <w:pPr>
        <w:rPr>
          <w:rFonts w:ascii="Calibri" w:hAnsi="Calibri" w:cs="Calibri"/>
          <w:sz w:val="22"/>
          <w:szCs w:val="22"/>
        </w:rPr>
      </w:pPr>
      <w:r w:rsidRPr="00D23A35">
        <w:rPr>
          <w:rFonts w:ascii="Calibri" w:hAnsi="Calibri" w:cs="Calibri"/>
          <w:sz w:val="22"/>
          <w:szCs w:val="22"/>
        </w:rPr>
        <w:t>Lowland eucalypt forests occur extensively across northern Australia</w:t>
      </w:r>
      <w:r w:rsidR="00C85B98">
        <w:rPr>
          <w:rFonts w:ascii="Calibri" w:hAnsi="Calibri" w:cs="Calibri"/>
          <w:sz w:val="22"/>
          <w:szCs w:val="22"/>
        </w:rPr>
        <w:t>.  H</w:t>
      </w:r>
      <w:r w:rsidRPr="00D23A35">
        <w:rPr>
          <w:rFonts w:ascii="Calibri" w:hAnsi="Calibri" w:cs="Calibri"/>
          <w:sz w:val="22"/>
          <w:szCs w:val="22"/>
        </w:rPr>
        <w:t>owever the extent of forests subject to infrequent fire regimes and</w:t>
      </w:r>
      <w:r w:rsidR="00C85B98">
        <w:rPr>
          <w:rFonts w:ascii="Calibri" w:hAnsi="Calibri" w:cs="Calibri"/>
          <w:sz w:val="22"/>
          <w:szCs w:val="22"/>
        </w:rPr>
        <w:t>,</w:t>
      </w:r>
      <w:r w:rsidRPr="00D23A35">
        <w:rPr>
          <w:rFonts w:ascii="Calibri" w:hAnsi="Calibri" w:cs="Calibri"/>
          <w:sz w:val="22"/>
          <w:szCs w:val="22"/>
        </w:rPr>
        <w:t xml:space="preserve"> perhaps consequently</w:t>
      </w:r>
      <w:r w:rsidR="00A95064">
        <w:rPr>
          <w:rFonts w:ascii="Calibri" w:hAnsi="Calibri" w:cs="Calibri"/>
          <w:sz w:val="22"/>
          <w:szCs w:val="22"/>
        </w:rPr>
        <w:t>,</w:t>
      </w:r>
      <w:r w:rsidRPr="00D23A35">
        <w:rPr>
          <w:rFonts w:ascii="Calibri" w:hAnsi="Calibri" w:cs="Calibri"/>
          <w:sz w:val="22"/>
          <w:szCs w:val="22"/>
        </w:rPr>
        <w:t xml:space="preserve"> of taller, hollow-rich forests, may be increasingly limited (Williams </w:t>
      </w:r>
      <w:r w:rsidR="003271A2" w:rsidRPr="003271A2">
        <w:rPr>
          <w:rFonts w:ascii="Calibri" w:hAnsi="Calibri" w:cs="Calibri"/>
          <w:i/>
          <w:sz w:val="22"/>
          <w:szCs w:val="22"/>
        </w:rPr>
        <w:t>et al</w:t>
      </w:r>
      <w:r w:rsidRPr="00D23A35">
        <w:rPr>
          <w:rFonts w:ascii="Calibri" w:hAnsi="Calibri" w:cs="Calibri"/>
          <w:sz w:val="22"/>
          <w:szCs w:val="22"/>
        </w:rPr>
        <w:t>. 1999</w:t>
      </w:r>
      <w:r>
        <w:rPr>
          <w:rFonts w:ascii="Calibri" w:hAnsi="Calibri" w:cs="Calibri"/>
          <w:sz w:val="22"/>
          <w:szCs w:val="22"/>
        </w:rPr>
        <w:t>; Woinarski 2004</w:t>
      </w:r>
      <w:r w:rsidR="00326BFB">
        <w:rPr>
          <w:rFonts w:ascii="Calibri" w:hAnsi="Calibri" w:cs="Calibri"/>
          <w:sz w:val="22"/>
          <w:szCs w:val="22"/>
        </w:rPr>
        <w:t>c</w:t>
      </w:r>
      <w:r w:rsidRPr="00D23A35">
        <w:rPr>
          <w:rFonts w:ascii="Calibri" w:hAnsi="Calibri" w:cs="Calibri"/>
          <w:sz w:val="22"/>
          <w:szCs w:val="22"/>
        </w:rPr>
        <w:t>).</w:t>
      </w:r>
    </w:p>
    <w:p w14:paraId="194A08C4" w14:textId="77777777" w:rsidR="00866D1A" w:rsidRDefault="00866D1A">
      <w:pPr>
        <w:rPr>
          <w:rFonts w:ascii="Calibri" w:hAnsi="Calibri" w:cs="Calibri"/>
          <w:sz w:val="22"/>
          <w:szCs w:val="22"/>
        </w:rPr>
      </w:pPr>
    </w:p>
    <w:p w14:paraId="194A08C5" w14:textId="77777777" w:rsidR="00866D1A" w:rsidRDefault="00866D1A">
      <w:pPr>
        <w:rPr>
          <w:rFonts w:ascii="Calibri" w:hAnsi="Calibri" w:cs="Calibri"/>
          <w:sz w:val="22"/>
          <w:szCs w:val="22"/>
        </w:rPr>
      </w:pPr>
      <w:r>
        <w:rPr>
          <w:rFonts w:ascii="Calibri" w:hAnsi="Calibri" w:cs="Calibri"/>
          <w:i/>
          <w:sz w:val="22"/>
          <w:szCs w:val="22"/>
        </w:rPr>
        <w:t>Habitat critical to survival</w:t>
      </w:r>
    </w:p>
    <w:p w14:paraId="194A08C6" w14:textId="77777777" w:rsidR="00866D1A" w:rsidRDefault="00866D1A">
      <w:pPr>
        <w:rPr>
          <w:rFonts w:ascii="Calibri" w:hAnsi="Calibri" w:cs="Calibri"/>
          <w:sz w:val="22"/>
          <w:szCs w:val="22"/>
        </w:rPr>
      </w:pPr>
      <w:r>
        <w:rPr>
          <w:rFonts w:ascii="Calibri" w:hAnsi="Calibri" w:cs="Calibri"/>
          <w:sz w:val="22"/>
          <w:szCs w:val="22"/>
        </w:rPr>
        <w:t xml:space="preserve">No habitat can be clearly circumscribed as being critical to the survival of this species, because it occurs (or occurred) extensively across a habitat that is extremely wide-ranging (tropical eucalypt open forests), because it occupies (or occupied) a range of habitats, and because in most cases, its survival is dependent upon the management of threats within a habitat, rather than retention of a defined habitat </w:t>
      </w:r>
      <w:r w:rsidRPr="00535660">
        <w:rPr>
          <w:rFonts w:ascii="Calibri" w:hAnsi="Calibri" w:cs="Calibri"/>
          <w:i/>
          <w:sz w:val="22"/>
          <w:szCs w:val="22"/>
        </w:rPr>
        <w:t>per se</w:t>
      </w:r>
      <w:r>
        <w:rPr>
          <w:rFonts w:ascii="Calibri" w:hAnsi="Calibri" w:cs="Calibri"/>
          <w:sz w:val="22"/>
          <w:szCs w:val="22"/>
        </w:rPr>
        <w:t xml:space="preserve">.  A case could be made that relatively long-unburnt forest provides habitat critical to the survival of this species, however the location of such areas will change across the landscape </w:t>
      </w:r>
      <w:r w:rsidR="00C85B98">
        <w:rPr>
          <w:rFonts w:ascii="Calibri" w:hAnsi="Calibri" w:cs="Calibri"/>
          <w:sz w:val="22"/>
          <w:szCs w:val="22"/>
        </w:rPr>
        <w:t>between years</w:t>
      </w:r>
      <w:r>
        <w:rPr>
          <w:rFonts w:ascii="Calibri" w:hAnsi="Calibri" w:cs="Calibri"/>
          <w:sz w:val="22"/>
          <w:szCs w:val="22"/>
        </w:rPr>
        <w:t>.</w:t>
      </w:r>
    </w:p>
    <w:p w14:paraId="194A08C7" w14:textId="77777777" w:rsidR="00866D1A" w:rsidRPr="00535660" w:rsidRDefault="00866D1A" w:rsidP="00183C14">
      <w:pPr>
        <w:ind w:firstLine="720"/>
        <w:rPr>
          <w:rFonts w:ascii="Calibri" w:hAnsi="Calibri" w:cs="Calibri"/>
          <w:sz w:val="22"/>
          <w:szCs w:val="22"/>
        </w:rPr>
      </w:pPr>
    </w:p>
    <w:p w14:paraId="194A08C8" w14:textId="77777777" w:rsidR="00866D1A" w:rsidRPr="00D23A35" w:rsidRDefault="00866D1A">
      <w:pPr>
        <w:rPr>
          <w:rFonts w:ascii="Calibri" w:hAnsi="Calibri" w:cs="Calibri"/>
          <w:sz w:val="22"/>
          <w:szCs w:val="22"/>
        </w:rPr>
      </w:pPr>
    </w:p>
    <w:p w14:paraId="194A08C9" w14:textId="77777777" w:rsidR="00866D1A" w:rsidRPr="00BF2F16" w:rsidRDefault="00866D1A">
      <w:pPr>
        <w:rPr>
          <w:rFonts w:ascii="Calibri" w:hAnsi="Calibri" w:cs="Calibri"/>
          <w:b/>
          <w:sz w:val="22"/>
          <w:szCs w:val="22"/>
        </w:rPr>
      </w:pPr>
      <w:r w:rsidRPr="00BF2F16">
        <w:rPr>
          <w:rFonts w:ascii="Calibri" w:hAnsi="Calibri" w:cs="Calibri"/>
          <w:b/>
          <w:sz w:val="22"/>
          <w:szCs w:val="22"/>
        </w:rPr>
        <w:t>Diet</w:t>
      </w:r>
    </w:p>
    <w:p w14:paraId="194A08CA" w14:textId="77777777" w:rsidR="00BF2F16" w:rsidRDefault="00BF2F16">
      <w:pPr>
        <w:rPr>
          <w:rFonts w:ascii="Calibri" w:hAnsi="Calibri" w:cs="Calibri"/>
          <w:i/>
          <w:sz w:val="22"/>
          <w:szCs w:val="22"/>
        </w:rPr>
      </w:pPr>
    </w:p>
    <w:p w14:paraId="194A08CB" w14:textId="77777777" w:rsidR="00866D1A" w:rsidRPr="00D23A35" w:rsidRDefault="00866D1A">
      <w:pPr>
        <w:rPr>
          <w:rFonts w:ascii="Calibri" w:hAnsi="Calibri" w:cs="Calibri"/>
          <w:sz w:val="22"/>
          <w:szCs w:val="22"/>
        </w:rPr>
      </w:pPr>
      <w:r w:rsidRPr="00D23A35">
        <w:rPr>
          <w:rFonts w:ascii="Calibri" w:hAnsi="Calibri" w:cs="Calibri"/>
          <w:i/>
          <w:sz w:val="22"/>
          <w:szCs w:val="22"/>
        </w:rPr>
        <w:t>Degree of dietary specialisation</w:t>
      </w:r>
    </w:p>
    <w:p w14:paraId="194A08CC" w14:textId="6315DB2B" w:rsidR="00866D1A" w:rsidRPr="00D23A35" w:rsidRDefault="00866D1A">
      <w:pPr>
        <w:rPr>
          <w:rFonts w:ascii="Calibri" w:hAnsi="Calibri" w:cs="Calibri"/>
          <w:sz w:val="22"/>
          <w:szCs w:val="22"/>
        </w:rPr>
      </w:pPr>
      <w:r w:rsidRPr="00D23A35">
        <w:rPr>
          <w:rFonts w:ascii="Calibri" w:hAnsi="Calibri" w:cs="Calibri"/>
          <w:sz w:val="22"/>
          <w:szCs w:val="22"/>
        </w:rPr>
        <w:t xml:space="preserve">The </w:t>
      </w:r>
      <w:r w:rsidR="00B1491C">
        <w:rPr>
          <w:rFonts w:ascii="Calibri" w:hAnsi="Calibri" w:cs="Calibri"/>
          <w:sz w:val="22"/>
          <w:szCs w:val="22"/>
        </w:rPr>
        <w:t>B</w:t>
      </w:r>
      <w:r w:rsidRPr="00D23A35">
        <w:rPr>
          <w:rFonts w:ascii="Calibri" w:hAnsi="Calibri" w:cs="Calibri"/>
          <w:sz w:val="22"/>
          <w:szCs w:val="22"/>
        </w:rPr>
        <w:t xml:space="preserve">rush-tailed </w:t>
      </w:r>
      <w:r w:rsidR="00B1491C">
        <w:rPr>
          <w:rFonts w:ascii="Calibri" w:hAnsi="Calibri" w:cs="Calibri"/>
          <w:sz w:val="22"/>
          <w:szCs w:val="22"/>
        </w:rPr>
        <w:t>R</w:t>
      </w:r>
      <w:r w:rsidRPr="00D23A35">
        <w:rPr>
          <w:rFonts w:ascii="Calibri" w:hAnsi="Calibri" w:cs="Calibri"/>
          <w:sz w:val="22"/>
          <w:szCs w:val="22"/>
        </w:rPr>
        <w:t xml:space="preserve">abbit-rat primarily eats seeds, particularly of grass species (Morton 1992; Firth </w:t>
      </w:r>
      <w:r w:rsidR="003271A2" w:rsidRPr="003271A2">
        <w:rPr>
          <w:rFonts w:ascii="Calibri" w:hAnsi="Calibri" w:cs="Calibri"/>
          <w:i/>
          <w:sz w:val="22"/>
          <w:szCs w:val="22"/>
        </w:rPr>
        <w:t>et al</w:t>
      </w:r>
      <w:r w:rsidRPr="00D23A35">
        <w:rPr>
          <w:rFonts w:ascii="Calibri" w:hAnsi="Calibri" w:cs="Calibri"/>
          <w:sz w:val="22"/>
          <w:szCs w:val="22"/>
        </w:rPr>
        <w:t xml:space="preserve">. 2005).  Seeds of the native perennial cockatoo grass </w:t>
      </w:r>
      <w:r w:rsidRPr="00D23A35">
        <w:rPr>
          <w:rFonts w:ascii="Calibri" w:hAnsi="Calibri" w:cs="Calibri"/>
          <w:i/>
          <w:sz w:val="22"/>
          <w:szCs w:val="22"/>
        </w:rPr>
        <w:t>Alloteropsis semialata</w:t>
      </w:r>
      <w:r w:rsidRPr="00D23A35">
        <w:rPr>
          <w:rFonts w:ascii="Calibri" w:hAnsi="Calibri" w:cs="Calibri"/>
          <w:sz w:val="22"/>
          <w:szCs w:val="22"/>
        </w:rPr>
        <w:t xml:space="preserve"> may be particularly preferred (Firth et al. 2005).  Other dietary items include grass, termites, fruits and foliage (Morton 1992; Firth </w:t>
      </w:r>
      <w:r w:rsidR="003271A2" w:rsidRPr="003271A2">
        <w:rPr>
          <w:rFonts w:ascii="Calibri" w:hAnsi="Calibri" w:cs="Calibri"/>
          <w:i/>
          <w:sz w:val="22"/>
          <w:szCs w:val="22"/>
        </w:rPr>
        <w:t>et al</w:t>
      </w:r>
      <w:r w:rsidRPr="00D23A35">
        <w:rPr>
          <w:rFonts w:ascii="Calibri" w:hAnsi="Calibri" w:cs="Calibri"/>
          <w:sz w:val="22"/>
          <w:szCs w:val="22"/>
        </w:rPr>
        <w:t xml:space="preserve">. 2005).  It forages in trees and on the ground (Kitchener </w:t>
      </w:r>
      <w:r w:rsidR="003271A2" w:rsidRPr="003271A2">
        <w:rPr>
          <w:rFonts w:ascii="Calibri" w:hAnsi="Calibri" w:cs="Calibri"/>
          <w:i/>
          <w:sz w:val="22"/>
          <w:szCs w:val="22"/>
        </w:rPr>
        <w:t>et al</w:t>
      </w:r>
      <w:r w:rsidRPr="00D23A35">
        <w:rPr>
          <w:rFonts w:ascii="Calibri" w:hAnsi="Calibri" w:cs="Calibri"/>
          <w:sz w:val="22"/>
          <w:szCs w:val="22"/>
        </w:rPr>
        <w:t>. 1981).</w:t>
      </w:r>
    </w:p>
    <w:p w14:paraId="194A08CD" w14:textId="77777777" w:rsidR="00866D1A" w:rsidRPr="00D23A35" w:rsidRDefault="00866D1A">
      <w:pPr>
        <w:rPr>
          <w:rFonts w:ascii="Calibri" w:hAnsi="Calibri" w:cs="Calibri"/>
          <w:sz w:val="22"/>
          <w:szCs w:val="22"/>
        </w:rPr>
      </w:pPr>
    </w:p>
    <w:p w14:paraId="194A08CE" w14:textId="77777777" w:rsidR="00866D1A" w:rsidRPr="00D23A35" w:rsidRDefault="00866D1A">
      <w:pPr>
        <w:rPr>
          <w:rFonts w:ascii="Calibri" w:hAnsi="Calibri" w:cs="Calibri"/>
          <w:i/>
          <w:sz w:val="22"/>
          <w:szCs w:val="22"/>
        </w:rPr>
      </w:pPr>
      <w:bookmarkStart w:id="31" w:name="OLE_LINK1"/>
      <w:r w:rsidRPr="00D23A35">
        <w:rPr>
          <w:rFonts w:ascii="Calibri" w:hAnsi="Calibri" w:cs="Calibri"/>
          <w:i/>
          <w:sz w:val="22"/>
          <w:szCs w:val="22"/>
        </w:rPr>
        <w:t>Extent to which food availability is a limiting factor</w:t>
      </w:r>
      <w:bookmarkEnd w:id="31"/>
    </w:p>
    <w:p w14:paraId="194A08CF"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Cockatoo grass is considered a sensitive indicator of land management, likely to decline with over-grazing, pig occurrence and too frequent </w:t>
      </w:r>
      <w:r>
        <w:rPr>
          <w:rFonts w:ascii="Calibri" w:hAnsi="Calibri" w:cs="Calibri"/>
          <w:sz w:val="22"/>
          <w:szCs w:val="22"/>
        </w:rPr>
        <w:t xml:space="preserve">(but possibly also too infrequent) </w:t>
      </w:r>
      <w:r w:rsidRPr="00D23A35">
        <w:rPr>
          <w:rFonts w:ascii="Calibri" w:hAnsi="Calibri" w:cs="Calibri"/>
          <w:sz w:val="22"/>
          <w:szCs w:val="22"/>
        </w:rPr>
        <w:t>fire (Crowley and Garnett 2001; Crowley 2008</w:t>
      </w:r>
      <w:r>
        <w:rPr>
          <w:rFonts w:ascii="Calibri" w:hAnsi="Calibri" w:cs="Calibri"/>
          <w:sz w:val="22"/>
          <w:szCs w:val="22"/>
        </w:rPr>
        <w:t>; Bateman and Johnson 2011</w:t>
      </w:r>
      <w:r w:rsidRPr="00D23A35">
        <w:rPr>
          <w:rFonts w:ascii="Calibri" w:hAnsi="Calibri" w:cs="Calibri"/>
          <w:sz w:val="22"/>
          <w:szCs w:val="22"/>
        </w:rPr>
        <w:t xml:space="preserve">).  </w:t>
      </w:r>
    </w:p>
    <w:p w14:paraId="194A08D0" w14:textId="77777777" w:rsidR="00866D1A" w:rsidRPr="00D23A35" w:rsidRDefault="00866D1A">
      <w:pPr>
        <w:rPr>
          <w:rFonts w:ascii="Calibri" w:hAnsi="Calibri" w:cs="Calibri"/>
          <w:sz w:val="22"/>
          <w:szCs w:val="22"/>
        </w:rPr>
      </w:pPr>
    </w:p>
    <w:p w14:paraId="194A08D1"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Firth </w:t>
      </w:r>
      <w:r w:rsidRPr="00326BFB">
        <w:rPr>
          <w:rFonts w:ascii="Calibri" w:hAnsi="Calibri" w:cs="Calibri"/>
          <w:i/>
          <w:sz w:val="22"/>
          <w:szCs w:val="22"/>
        </w:rPr>
        <w:t>et al.</w:t>
      </w:r>
      <w:r w:rsidRPr="00D23A35">
        <w:rPr>
          <w:rFonts w:ascii="Calibri" w:hAnsi="Calibri" w:cs="Calibri"/>
          <w:sz w:val="22"/>
          <w:szCs w:val="22"/>
        </w:rPr>
        <w:t xml:space="preserve"> (2005) recorded fewer fruit items in their assessment of faecal matter at Northern Territory sites than that reported in a somewhat comparable study in the Kimberley (Morton 1992), and conjectured that fleshy fruits may be less abundant in the Northern Territory sites (although recognising also that this contrast may have been due to seasonal or sampling differences).  The abundance and productivity of understorey plants producing fleshy fruits is greatly affected by fire regimes, and fruits may be </w:t>
      </w:r>
      <w:r>
        <w:rPr>
          <w:rFonts w:ascii="Calibri" w:hAnsi="Calibri" w:cs="Calibri"/>
          <w:sz w:val="22"/>
          <w:szCs w:val="22"/>
        </w:rPr>
        <w:t xml:space="preserve">declining and </w:t>
      </w:r>
      <w:r w:rsidRPr="00D23A35">
        <w:rPr>
          <w:rFonts w:ascii="Calibri" w:hAnsi="Calibri" w:cs="Calibri"/>
          <w:sz w:val="22"/>
          <w:szCs w:val="22"/>
        </w:rPr>
        <w:t xml:space="preserve">limiting in areas subject to frequent intense fires (Friend and Taylor 1985; Kerle 1985; Friend 1987; Russell-Smith </w:t>
      </w:r>
      <w:r w:rsidR="003271A2" w:rsidRPr="003271A2">
        <w:rPr>
          <w:rFonts w:ascii="Calibri" w:hAnsi="Calibri" w:cs="Calibri"/>
          <w:i/>
          <w:sz w:val="22"/>
          <w:szCs w:val="22"/>
        </w:rPr>
        <w:t>et al</w:t>
      </w:r>
      <w:r w:rsidRPr="00D23A35">
        <w:rPr>
          <w:rFonts w:ascii="Calibri" w:hAnsi="Calibri" w:cs="Calibri"/>
          <w:sz w:val="22"/>
          <w:szCs w:val="22"/>
        </w:rPr>
        <w:t xml:space="preserve">. 2003; Woinarski </w:t>
      </w:r>
      <w:r w:rsidR="003271A2" w:rsidRPr="003271A2">
        <w:rPr>
          <w:rFonts w:ascii="Calibri" w:hAnsi="Calibri" w:cs="Calibri"/>
          <w:i/>
          <w:sz w:val="22"/>
          <w:szCs w:val="22"/>
        </w:rPr>
        <w:t>et al</w:t>
      </w:r>
      <w:r w:rsidRPr="00D23A35">
        <w:rPr>
          <w:rFonts w:ascii="Calibri" w:hAnsi="Calibri" w:cs="Calibri"/>
          <w:sz w:val="22"/>
          <w:szCs w:val="22"/>
        </w:rPr>
        <w:t xml:space="preserve">. 2004a; Atchison </w:t>
      </w:r>
      <w:r w:rsidR="003271A2" w:rsidRPr="003271A2">
        <w:rPr>
          <w:rFonts w:ascii="Calibri" w:hAnsi="Calibri" w:cs="Calibri"/>
          <w:i/>
          <w:sz w:val="22"/>
          <w:szCs w:val="22"/>
        </w:rPr>
        <w:t>et al</w:t>
      </w:r>
      <w:r w:rsidRPr="00D23A35">
        <w:rPr>
          <w:rFonts w:ascii="Calibri" w:hAnsi="Calibri" w:cs="Calibri"/>
          <w:sz w:val="22"/>
          <w:szCs w:val="22"/>
        </w:rPr>
        <w:t>. 2005).</w:t>
      </w:r>
    </w:p>
    <w:p w14:paraId="194A08D2" w14:textId="77777777" w:rsidR="00BF2F16" w:rsidRDefault="00BF2F16">
      <w:pPr>
        <w:rPr>
          <w:rFonts w:ascii="Calibri" w:hAnsi="Calibri" w:cs="Calibri"/>
          <w:sz w:val="22"/>
          <w:szCs w:val="22"/>
        </w:rPr>
      </w:pPr>
    </w:p>
    <w:p w14:paraId="194A08D3" w14:textId="77777777" w:rsidR="00BF2F16" w:rsidRDefault="00BF2F16">
      <w:pPr>
        <w:rPr>
          <w:rFonts w:ascii="Calibri" w:hAnsi="Calibri" w:cs="Calibri"/>
          <w:sz w:val="22"/>
          <w:szCs w:val="22"/>
        </w:rPr>
      </w:pPr>
    </w:p>
    <w:p w14:paraId="194A08D4" w14:textId="77777777" w:rsidR="00866D1A" w:rsidRPr="00BF2F16" w:rsidRDefault="00866D1A">
      <w:pPr>
        <w:rPr>
          <w:rFonts w:ascii="Calibri" w:hAnsi="Calibri" w:cs="Calibri"/>
          <w:b/>
          <w:sz w:val="22"/>
          <w:szCs w:val="22"/>
        </w:rPr>
      </w:pPr>
      <w:r w:rsidRPr="00BF2F16">
        <w:rPr>
          <w:rFonts w:ascii="Calibri" w:hAnsi="Calibri" w:cs="Calibri"/>
          <w:b/>
          <w:sz w:val="22"/>
          <w:szCs w:val="22"/>
        </w:rPr>
        <w:t>Reproductive biology</w:t>
      </w:r>
    </w:p>
    <w:p w14:paraId="194A08D5" w14:textId="77777777" w:rsidR="00866D1A" w:rsidRPr="00BF2F16" w:rsidRDefault="00866D1A">
      <w:pPr>
        <w:rPr>
          <w:rFonts w:ascii="Calibri" w:hAnsi="Calibri" w:cs="Calibri"/>
          <w:b/>
          <w:sz w:val="22"/>
          <w:szCs w:val="22"/>
          <w:highlight w:val="yellow"/>
        </w:rPr>
      </w:pPr>
    </w:p>
    <w:p w14:paraId="194A08D6" w14:textId="77777777" w:rsidR="00866D1A" w:rsidRPr="00DF65AD" w:rsidRDefault="00866D1A">
      <w:pPr>
        <w:rPr>
          <w:rFonts w:ascii="Calibri" w:hAnsi="Calibri" w:cs="Calibri"/>
          <w:sz w:val="22"/>
          <w:szCs w:val="22"/>
        </w:rPr>
      </w:pPr>
      <w:r w:rsidRPr="00DF65AD">
        <w:rPr>
          <w:rFonts w:ascii="Calibri" w:hAnsi="Calibri" w:cs="Calibri"/>
          <w:i/>
          <w:sz w:val="22"/>
          <w:szCs w:val="22"/>
        </w:rPr>
        <w:t>Age to maturity</w:t>
      </w:r>
    </w:p>
    <w:p w14:paraId="194A08D7" w14:textId="77777777" w:rsidR="00866D1A" w:rsidRPr="00DF65AD" w:rsidRDefault="00866D1A">
      <w:pPr>
        <w:rPr>
          <w:rFonts w:ascii="Calibri" w:hAnsi="Calibri" w:cs="Calibri"/>
          <w:sz w:val="22"/>
          <w:szCs w:val="22"/>
        </w:rPr>
      </w:pPr>
      <w:r w:rsidRPr="00DF65AD">
        <w:rPr>
          <w:rFonts w:ascii="Calibri" w:hAnsi="Calibri" w:cs="Calibri"/>
          <w:sz w:val="22"/>
          <w:szCs w:val="22"/>
        </w:rPr>
        <w:t xml:space="preserve">Six weeks (Dion Wedd, Territory Wildlife Park, </w:t>
      </w:r>
      <w:r w:rsidRPr="00DF65AD">
        <w:rPr>
          <w:rFonts w:ascii="Calibri" w:hAnsi="Calibri" w:cs="Calibri"/>
          <w:i/>
          <w:sz w:val="22"/>
          <w:szCs w:val="22"/>
        </w:rPr>
        <w:t>pers. comm</w:t>
      </w:r>
      <w:r w:rsidRPr="00DF65AD">
        <w:rPr>
          <w:rFonts w:ascii="Calibri" w:hAnsi="Calibri" w:cs="Calibri"/>
          <w:sz w:val="22"/>
          <w:szCs w:val="22"/>
        </w:rPr>
        <w:t>.).  Watts and Aslin (1981) noted that rabbit-rats had perhaps the most precocious young of the old endemic rodent group, and their development to weaning age is extremely rapid.</w:t>
      </w:r>
    </w:p>
    <w:p w14:paraId="194A08D8" w14:textId="77777777" w:rsidR="00866D1A" w:rsidRPr="00D23A35" w:rsidRDefault="00866D1A">
      <w:pPr>
        <w:rPr>
          <w:rFonts w:ascii="Calibri" w:hAnsi="Calibri" w:cs="Calibri"/>
          <w:sz w:val="22"/>
          <w:szCs w:val="22"/>
          <w:highlight w:val="yellow"/>
        </w:rPr>
      </w:pPr>
    </w:p>
    <w:p w14:paraId="194A08D9" w14:textId="77777777" w:rsidR="00866D1A" w:rsidRPr="00DF65AD" w:rsidRDefault="00866D1A">
      <w:pPr>
        <w:rPr>
          <w:rFonts w:ascii="Calibri" w:hAnsi="Calibri" w:cs="Calibri"/>
          <w:sz w:val="22"/>
          <w:szCs w:val="22"/>
        </w:rPr>
      </w:pPr>
      <w:r w:rsidRPr="00DF65AD">
        <w:rPr>
          <w:rFonts w:ascii="Calibri" w:hAnsi="Calibri" w:cs="Calibri"/>
          <w:i/>
          <w:sz w:val="22"/>
          <w:szCs w:val="22"/>
        </w:rPr>
        <w:t>Longevity</w:t>
      </w:r>
    </w:p>
    <w:p w14:paraId="194A08DA" w14:textId="77777777" w:rsidR="00866D1A" w:rsidRPr="00DF65AD" w:rsidRDefault="00866D1A">
      <w:pPr>
        <w:rPr>
          <w:rFonts w:ascii="Calibri" w:hAnsi="Calibri" w:cs="Calibri"/>
          <w:sz w:val="22"/>
          <w:szCs w:val="22"/>
        </w:rPr>
      </w:pPr>
      <w:r w:rsidRPr="00DF65AD">
        <w:rPr>
          <w:rFonts w:ascii="Calibri" w:hAnsi="Calibri" w:cs="Calibri"/>
          <w:sz w:val="22"/>
          <w:szCs w:val="22"/>
        </w:rPr>
        <w:t>Uncertain, but probably 2-3 years (Firth 2007).</w:t>
      </w:r>
    </w:p>
    <w:p w14:paraId="194A08DB" w14:textId="77777777" w:rsidR="00866D1A" w:rsidRPr="00DF65AD" w:rsidRDefault="00866D1A">
      <w:pPr>
        <w:rPr>
          <w:rFonts w:ascii="Calibri" w:hAnsi="Calibri" w:cs="Calibri"/>
          <w:sz w:val="22"/>
          <w:szCs w:val="22"/>
        </w:rPr>
      </w:pPr>
    </w:p>
    <w:p w14:paraId="411EA927" w14:textId="77777777" w:rsidR="007E3007" w:rsidRDefault="007E3007">
      <w:pPr>
        <w:rPr>
          <w:rFonts w:ascii="Calibri" w:hAnsi="Calibri" w:cs="Calibri"/>
          <w:i/>
          <w:sz w:val="22"/>
          <w:szCs w:val="22"/>
        </w:rPr>
      </w:pPr>
      <w:r>
        <w:rPr>
          <w:rFonts w:ascii="Calibri" w:hAnsi="Calibri" w:cs="Calibri"/>
          <w:i/>
          <w:sz w:val="22"/>
          <w:szCs w:val="22"/>
        </w:rPr>
        <w:br w:type="page"/>
      </w:r>
    </w:p>
    <w:p w14:paraId="194A08DC" w14:textId="3C310F24" w:rsidR="00866D1A" w:rsidRPr="00D23A35" w:rsidRDefault="00866D1A">
      <w:pPr>
        <w:rPr>
          <w:rFonts w:ascii="Calibri" w:hAnsi="Calibri" w:cs="Calibri"/>
          <w:i/>
          <w:sz w:val="22"/>
          <w:szCs w:val="22"/>
        </w:rPr>
      </w:pPr>
      <w:r w:rsidRPr="00D23A35">
        <w:rPr>
          <w:rFonts w:ascii="Calibri" w:hAnsi="Calibri" w:cs="Calibri"/>
          <w:i/>
          <w:sz w:val="22"/>
          <w:szCs w:val="22"/>
        </w:rPr>
        <w:t>Reproduc</w:t>
      </w:r>
      <w:r w:rsidR="00677057">
        <w:rPr>
          <w:rFonts w:ascii="Calibri" w:hAnsi="Calibri" w:cs="Calibri"/>
          <w:i/>
          <w:sz w:val="22"/>
          <w:szCs w:val="22"/>
        </w:rPr>
        <w:t>tive period/Breeding season</w:t>
      </w:r>
    </w:p>
    <w:p w14:paraId="194A08DD"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Breeding has been recorded from March to October, with peak between May and August (Taylor and Horner 1971; Kitchener </w:t>
      </w:r>
      <w:r w:rsidR="003271A2" w:rsidRPr="003271A2">
        <w:rPr>
          <w:rFonts w:ascii="Calibri" w:hAnsi="Calibri" w:cs="Calibri"/>
          <w:i/>
          <w:sz w:val="22"/>
          <w:szCs w:val="22"/>
        </w:rPr>
        <w:t>et al</w:t>
      </w:r>
      <w:r w:rsidRPr="00D23A35">
        <w:rPr>
          <w:rFonts w:ascii="Calibri" w:hAnsi="Calibri" w:cs="Calibri"/>
          <w:sz w:val="22"/>
          <w:szCs w:val="22"/>
        </w:rPr>
        <w:t>. 1981).</w:t>
      </w:r>
    </w:p>
    <w:p w14:paraId="194A08DE" w14:textId="77777777" w:rsidR="00866D1A" w:rsidRPr="00D23A35" w:rsidRDefault="00866D1A">
      <w:pPr>
        <w:rPr>
          <w:rFonts w:ascii="Calibri" w:hAnsi="Calibri" w:cs="Calibri"/>
          <w:sz w:val="22"/>
          <w:szCs w:val="22"/>
        </w:rPr>
      </w:pPr>
    </w:p>
    <w:p w14:paraId="194A08DF" w14:textId="77777777" w:rsidR="00866D1A" w:rsidRPr="00D23A35" w:rsidRDefault="00866D1A">
      <w:pPr>
        <w:rPr>
          <w:rFonts w:ascii="Calibri" w:hAnsi="Calibri" w:cs="Calibri"/>
          <w:sz w:val="22"/>
          <w:szCs w:val="22"/>
        </w:rPr>
      </w:pPr>
      <w:r w:rsidRPr="00D23A35">
        <w:rPr>
          <w:rFonts w:ascii="Calibri" w:hAnsi="Calibri" w:cs="Calibri"/>
          <w:i/>
          <w:sz w:val="22"/>
          <w:szCs w:val="22"/>
        </w:rPr>
        <w:t>Reproductive output</w:t>
      </w:r>
    </w:p>
    <w:p w14:paraId="194A08E0" w14:textId="77777777" w:rsidR="00866D1A" w:rsidRPr="00D23A35" w:rsidRDefault="00866D1A">
      <w:pPr>
        <w:rPr>
          <w:rFonts w:ascii="Calibri" w:hAnsi="Calibri" w:cs="Calibri"/>
          <w:sz w:val="22"/>
          <w:szCs w:val="22"/>
        </w:rPr>
      </w:pPr>
      <w:r w:rsidRPr="00D23A35">
        <w:rPr>
          <w:rFonts w:ascii="Calibri" w:hAnsi="Calibri" w:cs="Calibri"/>
          <w:sz w:val="22"/>
          <w:szCs w:val="22"/>
        </w:rPr>
        <w:t>Litter size is relatively low (1-4 young, but typically two (Taylor and Horner 1971)).  There may be several litters per season.</w:t>
      </w:r>
    </w:p>
    <w:p w14:paraId="194A08E1" w14:textId="77777777" w:rsidR="00866D1A" w:rsidRPr="00D23A35" w:rsidRDefault="00866D1A">
      <w:pPr>
        <w:rPr>
          <w:rFonts w:ascii="Calibri" w:hAnsi="Calibri" w:cs="Calibri"/>
          <w:sz w:val="22"/>
          <w:szCs w:val="22"/>
        </w:rPr>
      </w:pPr>
    </w:p>
    <w:p w14:paraId="194A08E2" w14:textId="77777777" w:rsidR="00866D1A" w:rsidRDefault="00866D1A">
      <w:pPr>
        <w:rPr>
          <w:rFonts w:ascii="Calibri" w:hAnsi="Calibri" w:cs="Calibri"/>
          <w:i/>
          <w:sz w:val="22"/>
          <w:szCs w:val="22"/>
        </w:rPr>
      </w:pPr>
      <w:r>
        <w:rPr>
          <w:rFonts w:ascii="Calibri" w:hAnsi="Calibri" w:cs="Calibri"/>
          <w:i/>
          <w:sz w:val="22"/>
          <w:szCs w:val="22"/>
        </w:rPr>
        <w:t>C</w:t>
      </w:r>
      <w:r w:rsidRPr="00D23A35">
        <w:rPr>
          <w:rFonts w:ascii="Calibri" w:hAnsi="Calibri" w:cs="Calibri"/>
          <w:i/>
          <w:sz w:val="22"/>
          <w:szCs w:val="22"/>
        </w:rPr>
        <w:t>ritical factors limiting reproductive success</w:t>
      </w:r>
    </w:p>
    <w:p w14:paraId="194A08E3" w14:textId="77777777" w:rsidR="00866D1A" w:rsidRPr="00D23A35" w:rsidRDefault="00866D1A">
      <w:pPr>
        <w:rPr>
          <w:rFonts w:ascii="Calibri" w:hAnsi="Calibri" w:cs="Calibri"/>
          <w:sz w:val="22"/>
          <w:szCs w:val="22"/>
        </w:rPr>
      </w:pPr>
      <w:r w:rsidRPr="00D23A35">
        <w:rPr>
          <w:rFonts w:ascii="Calibri" w:hAnsi="Calibri" w:cs="Calibri"/>
          <w:sz w:val="22"/>
          <w:szCs w:val="22"/>
        </w:rPr>
        <w:t>None demonstrated, but reproductive success may be affected by (i) availability of preferred denning sites; (ii) maintenance of “colonial” social system, of high density populations; and (iii) availability of abundant food resources before, during and after the breeding season, with this potentially being affected in the short-term by fire.</w:t>
      </w:r>
    </w:p>
    <w:p w14:paraId="194A08E4" w14:textId="77777777" w:rsidR="00866D1A" w:rsidRPr="00D23A35" w:rsidRDefault="00866D1A">
      <w:pPr>
        <w:rPr>
          <w:rFonts w:ascii="Calibri" w:hAnsi="Calibri" w:cs="Calibri"/>
          <w:i/>
          <w:color w:val="000000"/>
          <w:sz w:val="22"/>
          <w:szCs w:val="22"/>
        </w:rPr>
      </w:pPr>
    </w:p>
    <w:p w14:paraId="194A08E5" w14:textId="77777777" w:rsidR="00866D1A" w:rsidRPr="00D23A35" w:rsidRDefault="00866D1A">
      <w:pPr>
        <w:rPr>
          <w:rFonts w:ascii="Calibri" w:hAnsi="Calibri" w:cs="Calibri"/>
          <w:i/>
          <w:color w:val="000000"/>
          <w:sz w:val="22"/>
          <w:szCs w:val="22"/>
        </w:rPr>
      </w:pPr>
      <w:r w:rsidRPr="00D23A35">
        <w:rPr>
          <w:rFonts w:ascii="Calibri" w:hAnsi="Calibri" w:cs="Calibri"/>
          <w:i/>
          <w:color w:val="000000"/>
          <w:sz w:val="22"/>
          <w:szCs w:val="22"/>
        </w:rPr>
        <w:t>Sociality</w:t>
      </w:r>
    </w:p>
    <w:p w14:paraId="194A08E6" w14:textId="122E443D" w:rsidR="00866D1A" w:rsidRPr="00D23A35" w:rsidRDefault="00866D1A">
      <w:pPr>
        <w:rPr>
          <w:rFonts w:ascii="Calibri" w:hAnsi="Calibri" w:cs="Calibri"/>
          <w:color w:val="000000"/>
          <w:sz w:val="22"/>
          <w:szCs w:val="22"/>
        </w:rPr>
      </w:pPr>
      <w:r w:rsidRPr="00D23A35">
        <w:rPr>
          <w:rFonts w:ascii="Calibri" w:hAnsi="Calibri" w:cs="Calibri"/>
          <w:color w:val="000000"/>
          <w:sz w:val="22"/>
          <w:szCs w:val="22"/>
        </w:rPr>
        <w:t xml:space="preserve">At some sites, </w:t>
      </w:r>
      <w:r w:rsidR="00B1491C">
        <w:rPr>
          <w:rFonts w:ascii="Calibri" w:hAnsi="Calibri" w:cs="Calibri"/>
          <w:color w:val="000000"/>
          <w:sz w:val="22"/>
          <w:szCs w:val="22"/>
        </w:rPr>
        <w:t>B</w:t>
      </w:r>
      <w:r w:rsidRPr="00D23A35">
        <w:rPr>
          <w:rFonts w:ascii="Calibri" w:hAnsi="Calibri" w:cs="Calibri"/>
          <w:color w:val="000000"/>
          <w:sz w:val="22"/>
          <w:szCs w:val="22"/>
        </w:rPr>
        <w:t xml:space="preserve">rush-tailed </w:t>
      </w:r>
      <w:r w:rsidR="00B1491C">
        <w:rPr>
          <w:rFonts w:ascii="Calibri" w:hAnsi="Calibri" w:cs="Calibri"/>
          <w:color w:val="000000"/>
          <w:sz w:val="22"/>
          <w:szCs w:val="22"/>
        </w:rPr>
        <w:t>R</w:t>
      </w:r>
      <w:r w:rsidRPr="00D23A35">
        <w:rPr>
          <w:rFonts w:ascii="Calibri" w:hAnsi="Calibri" w:cs="Calibri"/>
          <w:color w:val="000000"/>
          <w:sz w:val="22"/>
          <w:szCs w:val="22"/>
        </w:rPr>
        <w:t xml:space="preserve">abbit-rats have been recorded at very high densities (e.g. up to 6.3 animals/ha: PWCNT 2001), with small (0.3 ha) and overlapping home ranges (PWCNT 2001).  Dispersion appears to be clustered or colonial (PWCNT 2001; Firth </w:t>
      </w:r>
      <w:r w:rsidR="003271A2" w:rsidRPr="003271A2">
        <w:rPr>
          <w:rFonts w:ascii="Calibri" w:hAnsi="Calibri" w:cs="Calibri"/>
          <w:i/>
          <w:color w:val="000000"/>
          <w:sz w:val="22"/>
          <w:szCs w:val="22"/>
        </w:rPr>
        <w:t>et al</w:t>
      </w:r>
      <w:r w:rsidRPr="00D23A35">
        <w:rPr>
          <w:rFonts w:ascii="Calibri" w:hAnsi="Calibri" w:cs="Calibri"/>
          <w:color w:val="000000"/>
          <w:sz w:val="22"/>
          <w:szCs w:val="22"/>
        </w:rPr>
        <w:t xml:space="preserve">. 2006b). </w:t>
      </w:r>
    </w:p>
    <w:p w14:paraId="194A08E7" w14:textId="77777777" w:rsidR="00866D1A" w:rsidRPr="00D23A35" w:rsidRDefault="00866D1A">
      <w:pPr>
        <w:rPr>
          <w:rFonts w:ascii="Calibri" w:hAnsi="Calibri" w:cs="Calibri"/>
          <w:color w:val="000000"/>
          <w:sz w:val="22"/>
          <w:szCs w:val="22"/>
        </w:rPr>
      </w:pPr>
    </w:p>
    <w:p w14:paraId="194A08E8" w14:textId="77777777" w:rsidR="00866D1A" w:rsidRPr="00D23A35" w:rsidRDefault="00866D1A">
      <w:pPr>
        <w:rPr>
          <w:rFonts w:ascii="Calibri" w:hAnsi="Calibri" w:cs="Calibri"/>
          <w:color w:val="000000"/>
          <w:sz w:val="22"/>
          <w:szCs w:val="22"/>
        </w:rPr>
      </w:pPr>
      <w:r w:rsidRPr="00D23A35">
        <w:rPr>
          <w:rFonts w:ascii="Calibri" w:hAnsi="Calibri" w:cs="Calibri"/>
          <w:i/>
          <w:color w:val="000000"/>
          <w:sz w:val="22"/>
          <w:szCs w:val="22"/>
        </w:rPr>
        <w:t>Captive breeding</w:t>
      </w:r>
    </w:p>
    <w:p w14:paraId="194A08E9" w14:textId="77777777" w:rsidR="00866D1A" w:rsidRPr="00D23A35" w:rsidRDefault="00866D1A">
      <w:pPr>
        <w:rPr>
          <w:rFonts w:ascii="Calibri" w:hAnsi="Calibri" w:cs="Calibri"/>
          <w:color w:val="000000"/>
          <w:sz w:val="22"/>
          <w:szCs w:val="22"/>
        </w:rPr>
      </w:pPr>
      <w:r w:rsidRPr="00D23A35">
        <w:rPr>
          <w:rFonts w:ascii="Calibri" w:hAnsi="Calibri" w:cs="Calibri"/>
          <w:color w:val="000000"/>
          <w:sz w:val="22"/>
          <w:szCs w:val="22"/>
        </w:rPr>
        <w:t xml:space="preserve">This species is relatively easy to maintain in captivity, with breeding populations maintained over several years in Adelaide </w:t>
      </w:r>
      <w:r>
        <w:rPr>
          <w:rFonts w:ascii="Calibri" w:hAnsi="Calibri" w:cs="Calibri"/>
          <w:color w:val="000000"/>
          <w:sz w:val="22"/>
          <w:szCs w:val="22"/>
        </w:rPr>
        <w:t>(Watts and Aslin 1981)</w:t>
      </w:r>
      <w:r w:rsidRPr="00D23A35">
        <w:rPr>
          <w:rFonts w:ascii="Calibri" w:hAnsi="Calibri" w:cs="Calibri"/>
          <w:color w:val="000000"/>
          <w:sz w:val="22"/>
          <w:szCs w:val="22"/>
        </w:rPr>
        <w:t>, and over a 6 month period by the Territory Wildlife Park (</w:t>
      </w:r>
      <w:r>
        <w:rPr>
          <w:rFonts w:ascii="Calibri" w:hAnsi="Calibri" w:cs="Calibri"/>
          <w:color w:val="000000"/>
          <w:sz w:val="22"/>
          <w:szCs w:val="22"/>
        </w:rPr>
        <w:t xml:space="preserve">Dion Wedd, </w:t>
      </w:r>
      <w:r w:rsidRPr="00DF65AD">
        <w:rPr>
          <w:rFonts w:ascii="Calibri" w:hAnsi="Calibri" w:cs="Calibri"/>
          <w:sz w:val="22"/>
          <w:szCs w:val="22"/>
        </w:rPr>
        <w:t>Territory Wildlife Park</w:t>
      </w:r>
      <w:r>
        <w:rPr>
          <w:rFonts w:ascii="Calibri" w:hAnsi="Calibri" w:cs="Calibri"/>
          <w:sz w:val="22"/>
          <w:szCs w:val="22"/>
        </w:rPr>
        <w:t>,</w:t>
      </w:r>
      <w:r>
        <w:rPr>
          <w:rFonts w:ascii="Calibri" w:hAnsi="Calibri" w:cs="Calibri"/>
          <w:i/>
          <w:color w:val="000000"/>
          <w:sz w:val="22"/>
          <w:szCs w:val="22"/>
        </w:rPr>
        <w:t xml:space="preserve"> pers. comm</w:t>
      </w:r>
      <w:r>
        <w:rPr>
          <w:rFonts w:ascii="Calibri" w:hAnsi="Calibri" w:cs="Calibri"/>
          <w:color w:val="000000"/>
          <w:sz w:val="22"/>
          <w:szCs w:val="22"/>
        </w:rPr>
        <w:t>.)</w:t>
      </w:r>
      <w:r w:rsidRPr="00D23A35">
        <w:rPr>
          <w:rFonts w:ascii="Calibri" w:hAnsi="Calibri" w:cs="Calibri"/>
          <w:color w:val="000000"/>
          <w:sz w:val="22"/>
          <w:szCs w:val="22"/>
        </w:rPr>
        <w:t>.  To our knowledge, there are no captive populations currently maintained.</w:t>
      </w:r>
    </w:p>
    <w:p w14:paraId="194A08EA" w14:textId="77777777" w:rsidR="00866D1A" w:rsidRPr="00D23A35" w:rsidRDefault="00866D1A">
      <w:pPr>
        <w:rPr>
          <w:rFonts w:ascii="Calibri" w:hAnsi="Calibri" w:cs="Calibri"/>
          <w:sz w:val="22"/>
          <w:szCs w:val="22"/>
        </w:rPr>
      </w:pPr>
    </w:p>
    <w:p w14:paraId="194A08EB" w14:textId="77777777" w:rsidR="00866D1A" w:rsidRPr="00D23A35" w:rsidRDefault="00866D1A">
      <w:pPr>
        <w:rPr>
          <w:rFonts w:ascii="Calibri" w:hAnsi="Calibri" w:cs="Calibri"/>
          <w:b/>
          <w:sz w:val="22"/>
          <w:szCs w:val="22"/>
        </w:rPr>
      </w:pPr>
    </w:p>
    <w:p w14:paraId="194A08EC" w14:textId="77777777" w:rsidR="00866D1A" w:rsidRPr="002A3C69" w:rsidRDefault="00866D1A">
      <w:pPr>
        <w:rPr>
          <w:rFonts w:ascii="Calibri" w:hAnsi="Calibri" w:cs="Calibri"/>
          <w:sz w:val="22"/>
          <w:szCs w:val="22"/>
        </w:rPr>
      </w:pPr>
      <w:r w:rsidRPr="002A3C69">
        <w:rPr>
          <w:rFonts w:ascii="Calibri" w:hAnsi="Calibri" w:cs="Calibri"/>
          <w:b/>
          <w:sz w:val="22"/>
          <w:szCs w:val="22"/>
        </w:rPr>
        <w:t>Extent to which gaps in knowledge of ecology impair management</w:t>
      </w:r>
    </w:p>
    <w:p w14:paraId="194A08ED" w14:textId="77777777" w:rsidR="00BF2F16" w:rsidRPr="002A3C69" w:rsidRDefault="00BF2F16" w:rsidP="00AA6BCE">
      <w:pPr>
        <w:rPr>
          <w:rFonts w:ascii="Calibri" w:hAnsi="Calibri" w:cs="Calibri"/>
          <w:sz w:val="22"/>
          <w:szCs w:val="22"/>
        </w:rPr>
      </w:pPr>
    </w:p>
    <w:p w14:paraId="194A08EE" w14:textId="77777777" w:rsidR="00866D1A" w:rsidRPr="002A3C69" w:rsidRDefault="00866D1A" w:rsidP="00AA6BCE">
      <w:pPr>
        <w:rPr>
          <w:rFonts w:ascii="Calibri" w:hAnsi="Calibri" w:cs="Calibri"/>
          <w:sz w:val="22"/>
          <w:szCs w:val="22"/>
        </w:rPr>
      </w:pPr>
      <w:r w:rsidRPr="002A3C69">
        <w:rPr>
          <w:rFonts w:ascii="Calibri" w:hAnsi="Calibri" w:cs="Calibri"/>
          <w:sz w:val="22"/>
          <w:szCs w:val="22"/>
        </w:rPr>
        <w:t>There are two main inadequacies in the existing biological information base:</w:t>
      </w:r>
      <w:r w:rsidRPr="002A3C69">
        <w:rPr>
          <w:rFonts w:ascii="Calibri" w:hAnsi="Calibri" w:cs="Calibri"/>
          <w:sz w:val="22"/>
          <w:szCs w:val="22"/>
        </w:rPr>
        <w:br/>
      </w:r>
    </w:p>
    <w:p w14:paraId="194A08EF" w14:textId="269D27B4" w:rsidR="00866D1A" w:rsidRPr="002A3C69" w:rsidRDefault="00866D1A" w:rsidP="002E18BF">
      <w:pPr>
        <w:ind w:left="1080" w:hanging="360"/>
        <w:rPr>
          <w:rFonts w:ascii="Calibri" w:hAnsi="Calibri" w:cs="Calibri"/>
          <w:sz w:val="22"/>
          <w:szCs w:val="22"/>
        </w:rPr>
      </w:pPr>
      <w:r w:rsidRPr="002A3C69">
        <w:rPr>
          <w:rFonts w:ascii="Calibri" w:hAnsi="Calibri" w:cs="Calibri"/>
          <w:sz w:val="22"/>
          <w:szCs w:val="22"/>
        </w:rPr>
        <w:t xml:space="preserve">(i) </w:t>
      </w:r>
      <w:r w:rsidRPr="002A3C69">
        <w:rPr>
          <w:rFonts w:ascii="Calibri" w:hAnsi="Calibri" w:cs="Calibri"/>
          <w:sz w:val="22"/>
          <w:szCs w:val="22"/>
        </w:rPr>
        <w:tab/>
      </w:r>
      <w:r w:rsidRPr="002A3C69">
        <w:rPr>
          <w:rFonts w:ascii="Calibri" w:hAnsi="Calibri" w:cs="Calibri"/>
          <w:i/>
          <w:sz w:val="22"/>
          <w:szCs w:val="22"/>
        </w:rPr>
        <w:t>dietary preferences</w:t>
      </w:r>
      <w:r w:rsidR="00577F05">
        <w:rPr>
          <w:rFonts w:ascii="Calibri" w:hAnsi="Calibri" w:cs="Calibri"/>
          <w:sz w:val="22"/>
          <w:szCs w:val="22"/>
        </w:rPr>
        <w:t xml:space="preserve"> </w:t>
      </w:r>
      <w:r w:rsidRPr="002A3C69">
        <w:rPr>
          <w:rFonts w:ascii="Calibri" w:hAnsi="Calibri" w:cs="Calibri"/>
          <w:sz w:val="22"/>
          <w:szCs w:val="22"/>
        </w:rPr>
        <w:t xml:space="preserve"> Currently, the diet of the species is poorly known.  A research priority is to determine whether any preferred food sources are limiting, and the factors that cause that limitation.</w:t>
      </w:r>
    </w:p>
    <w:p w14:paraId="194A08F0" w14:textId="77777777" w:rsidR="00866D1A" w:rsidRPr="002A3C69" w:rsidRDefault="00866D1A" w:rsidP="002E18BF">
      <w:pPr>
        <w:ind w:left="1080" w:hanging="360"/>
        <w:rPr>
          <w:rFonts w:ascii="Calibri" w:hAnsi="Calibri" w:cs="Calibri"/>
          <w:sz w:val="22"/>
          <w:szCs w:val="22"/>
        </w:rPr>
      </w:pPr>
    </w:p>
    <w:p w14:paraId="194A08F1" w14:textId="77777777" w:rsidR="00866D1A" w:rsidRPr="002A3C69" w:rsidRDefault="00866D1A" w:rsidP="002E18BF">
      <w:pPr>
        <w:ind w:left="1080" w:hanging="360"/>
        <w:rPr>
          <w:rFonts w:ascii="Calibri" w:hAnsi="Calibri" w:cs="Calibri"/>
          <w:sz w:val="22"/>
          <w:szCs w:val="22"/>
        </w:rPr>
      </w:pPr>
      <w:r w:rsidRPr="002A3C69">
        <w:rPr>
          <w:rFonts w:ascii="Calibri" w:hAnsi="Calibri" w:cs="Calibri"/>
          <w:sz w:val="22"/>
          <w:szCs w:val="22"/>
        </w:rPr>
        <w:t xml:space="preserve">(ii) </w:t>
      </w:r>
      <w:r w:rsidRPr="002A3C69">
        <w:rPr>
          <w:rFonts w:ascii="Calibri" w:hAnsi="Calibri" w:cs="Calibri"/>
          <w:sz w:val="22"/>
          <w:szCs w:val="22"/>
        </w:rPr>
        <w:tab/>
      </w:r>
      <w:r w:rsidRPr="002A3C69">
        <w:rPr>
          <w:rFonts w:ascii="Calibri" w:hAnsi="Calibri" w:cs="Calibri"/>
          <w:i/>
          <w:sz w:val="22"/>
          <w:szCs w:val="22"/>
        </w:rPr>
        <w:t>the cause of low survivorship</w:t>
      </w:r>
      <w:r w:rsidRPr="002A3C69">
        <w:rPr>
          <w:rFonts w:ascii="Calibri" w:hAnsi="Calibri" w:cs="Calibri"/>
          <w:sz w:val="22"/>
          <w:szCs w:val="22"/>
        </w:rPr>
        <w:t xml:space="preserve"> (as identified in the most intensive demographic study: Firth </w:t>
      </w:r>
      <w:r w:rsidRPr="00326BFB">
        <w:rPr>
          <w:rFonts w:ascii="Calibri" w:hAnsi="Calibri" w:cs="Calibri"/>
          <w:i/>
          <w:sz w:val="22"/>
          <w:szCs w:val="22"/>
        </w:rPr>
        <w:t>et al.</w:t>
      </w:r>
      <w:r w:rsidRPr="002A3C69">
        <w:rPr>
          <w:rFonts w:ascii="Calibri" w:hAnsi="Calibri" w:cs="Calibri"/>
          <w:sz w:val="22"/>
          <w:szCs w:val="22"/>
        </w:rPr>
        <w:t xml:space="preserve"> 2010).  A research priority is to determine the relative importance of putative mortality factors, with particular attention to the role of cat predation.  </w:t>
      </w:r>
    </w:p>
    <w:p w14:paraId="194A08F2" w14:textId="77777777" w:rsidR="00866D1A" w:rsidRPr="002A3C69" w:rsidRDefault="00866D1A">
      <w:pPr>
        <w:rPr>
          <w:rFonts w:ascii="Calibri" w:hAnsi="Calibri" w:cs="Calibri"/>
          <w:sz w:val="22"/>
          <w:szCs w:val="22"/>
        </w:rPr>
      </w:pPr>
    </w:p>
    <w:p w14:paraId="194A08F3" w14:textId="0C804F3B" w:rsidR="00866D1A" w:rsidRPr="00D23A35" w:rsidRDefault="00866D1A">
      <w:pPr>
        <w:rPr>
          <w:rFonts w:ascii="Calibri" w:hAnsi="Calibri" w:cs="Calibri"/>
          <w:sz w:val="22"/>
          <w:szCs w:val="22"/>
        </w:rPr>
      </w:pPr>
      <w:r w:rsidRPr="002A3C69">
        <w:rPr>
          <w:rFonts w:ascii="Calibri" w:hAnsi="Calibri" w:cs="Calibri"/>
          <w:sz w:val="22"/>
          <w:szCs w:val="22"/>
        </w:rPr>
        <w:t xml:space="preserve">These two gaps in knowledge constrain optimal management responses in that they result in difficulty prioritising among alternative management activities (e.g. </w:t>
      </w:r>
      <w:r w:rsidR="00577F05">
        <w:rPr>
          <w:rFonts w:ascii="Calibri" w:hAnsi="Calibri" w:cs="Calibri"/>
          <w:sz w:val="22"/>
          <w:szCs w:val="22"/>
        </w:rPr>
        <w:t xml:space="preserve">reducing predation </w:t>
      </w:r>
      <w:r w:rsidRPr="002A3C69">
        <w:rPr>
          <w:rFonts w:ascii="Calibri" w:hAnsi="Calibri" w:cs="Calibri"/>
          <w:sz w:val="22"/>
          <w:szCs w:val="22"/>
        </w:rPr>
        <w:t xml:space="preserve">or </w:t>
      </w:r>
      <w:r w:rsidR="00577F05">
        <w:rPr>
          <w:rFonts w:ascii="Calibri" w:hAnsi="Calibri" w:cs="Calibri"/>
          <w:sz w:val="22"/>
          <w:szCs w:val="22"/>
        </w:rPr>
        <w:t xml:space="preserve">improving food availability via </w:t>
      </w:r>
      <w:r w:rsidRPr="002A3C69">
        <w:rPr>
          <w:rFonts w:ascii="Calibri" w:hAnsi="Calibri" w:cs="Calibri"/>
          <w:sz w:val="22"/>
          <w:szCs w:val="22"/>
        </w:rPr>
        <w:t>fire management), because they blunt habitat management objectives, and because they cause large uncertainties in predictive distributional or life table modelling.</w:t>
      </w:r>
    </w:p>
    <w:p w14:paraId="194A08F4" w14:textId="77777777" w:rsidR="00866D1A" w:rsidRPr="00D23A35" w:rsidRDefault="00866D1A">
      <w:pPr>
        <w:rPr>
          <w:rFonts w:ascii="Calibri" w:hAnsi="Calibri" w:cs="Calibri"/>
          <w:sz w:val="22"/>
          <w:szCs w:val="22"/>
        </w:rPr>
      </w:pPr>
    </w:p>
    <w:p w14:paraId="194A08F5" w14:textId="77777777" w:rsidR="00866D1A" w:rsidRPr="00D23A35" w:rsidRDefault="00866D1A">
      <w:pPr>
        <w:rPr>
          <w:rFonts w:ascii="Calibri" w:hAnsi="Calibri" w:cs="Calibri"/>
          <w:sz w:val="22"/>
          <w:szCs w:val="22"/>
        </w:rPr>
      </w:pPr>
      <w:r>
        <w:rPr>
          <w:rFonts w:ascii="Calibri" w:hAnsi="Calibri" w:cs="Calibri"/>
          <w:sz w:val="22"/>
          <w:szCs w:val="22"/>
        </w:rPr>
        <w:br w:type="page"/>
      </w:r>
    </w:p>
    <w:p w14:paraId="194A08F6" w14:textId="1CE2CE72"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4C" wp14:editId="0EA2F6CD">
                <wp:extent cx="5257800" cy="457200"/>
                <wp:effectExtent l="9525" t="0" r="0" b="9525"/>
                <wp:docPr id="114"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3" name="Text Box 113"/>
                        <wps:cNvSpPr txBox="1">
                          <a:spLocks noChangeArrowheads="1"/>
                        </wps:cNvSpPr>
                        <wps:spPr bwMode="auto">
                          <a:xfrm>
                            <a:off x="0" y="114300"/>
                            <a:ext cx="4914583" cy="342900"/>
                          </a:xfrm>
                          <a:prstGeom prst="rect">
                            <a:avLst/>
                          </a:prstGeom>
                          <a:solidFill>
                            <a:srgbClr val="C0C0C0"/>
                          </a:solidFill>
                          <a:ln w="9525">
                            <a:solidFill>
                              <a:srgbClr val="000000"/>
                            </a:solidFill>
                            <a:miter lim="800000"/>
                            <a:headEnd/>
                            <a:tailEnd/>
                          </a:ln>
                        </wps:spPr>
                        <wps:txbx>
                          <w:txbxContent>
                            <w:p w14:paraId="194A117E" w14:textId="77777777" w:rsidR="009E05E1" w:rsidRPr="005B3124" w:rsidRDefault="009E05E1" w:rsidP="00657EAA">
                              <w:pPr>
                                <w:rPr>
                                  <w:rFonts w:ascii="Arial" w:hAnsi="Arial" w:cs="Arial"/>
                                  <w:sz w:val="22"/>
                                  <w:szCs w:val="22"/>
                                </w:rPr>
                              </w:pPr>
                              <w:bookmarkStart w:id="32" w:name="_Toc333660063"/>
                              <w:r w:rsidRPr="00B37F69">
                                <w:rPr>
                                  <w:rStyle w:val="Heading1Char"/>
                                  <w:rFonts w:ascii="Calibri" w:hAnsi="Calibri" w:cs="Calibri"/>
                                  <w:bCs/>
                                  <w:szCs w:val="32"/>
                                </w:rPr>
                                <w:t>3.  Distribution and abundance</w:t>
                              </w:r>
                              <w:bookmarkEnd w:id="32"/>
                            </w:p>
                          </w:txbxContent>
                        </wps:txbx>
                        <wps:bodyPr rot="0" vert="horz" wrap="square" lIns="91440" tIns="45720" rIns="91440" bIns="45720" anchor="t" anchorCtr="0" upright="1">
                          <a:noAutofit/>
                        </wps:bodyPr>
                      </wps:wsp>
                    </wpc:wpc>
                  </a:graphicData>
                </a:graphic>
              </wp:inline>
            </w:drawing>
          </mc:Choice>
          <mc:Fallback>
            <w:pict>
              <v:group w14:anchorId="194A114C" id="Canvas 16" o:spid="_x0000_s1032" editas="canvas" style="width:414pt;height:36pt;mso-position-horizontal-relative:char;mso-position-vertical-relative:line" coordsize="525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">
                <v:shape id="_x0000_s1033" type="#_x0000_t75" style="position:absolute;width:52578;height:4572;visibility:visible;mso-wrap-style:square">
                  <v:fill o:detectmouseclick="t"/>
                  <v:path o:connecttype="none"/>
                </v:shape>
                <v:shape id="Text Box 113" o:spid="_x0000_s1034" type="#_x0000_t202" style="position:absolute;top:1143;width:49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EGsEA&#10;AADcAAAADwAAAGRycy9kb3ducmV2LnhtbERPTWuDQBC9B/oflin0lqy2EILNJgRBmp5K1N5Hd6o2&#10;7qy4G7X/vlso5DaP9zn742J6MdHoOssK4k0Egri2uuNGQVlk6x0I55E19pZJwQ85OB4eVntMtJ35&#10;QlPuGxFC2CWooPV+SKR0dUsG3cYOxIH7sqNBH+DYSD3iHMJNL5+jaCsNdhwaWhwobam+5jej4P32&#10;Xdvqs4rehtSkH3NenousVOrpcTm9gvC0+Lv4333WYX78An/PhAv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xBrBAAAA3AAAAA8AAAAAAAAAAAAAAAAAmAIAAGRycy9kb3du&#10;cmV2LnhtbFBLBQYAAAAABAAEAPUAAACGAwAAAAA=&#10;" fillcolor="silver">
                  <v:textbox>
                    <w:txbxContent>
                      <w:p w14:paraId="194A117E" w14:textId="77777777" w:rsidR="009E05E1" w:rsidRPr="005B3124" w:rsidRDefault="009E05E1" w:rsidP="00657EAA">
                        <w:pPr>
                          <w:rPr>
                            <w:rFonts w:ascii="Arial" w:hAnsi="Arial" w:cs="Arial"/>
                            <w:sz w:val="22"/>
                            <w:szCs w:val="22"/>
                          </w:rPr>
                        </w:pPr>
                        <w:bookmarkStart w:id="35" w:name="_Toc333660063"/>
                        <w:r w:rsidRPr="00B37F69">
                          <w:rPr>
                            <w:rStyle w:val="Heading1Char"/>
                            <w:rFonts w:ascii="Calibri" w:hAnsi="Calibri" w:cs="Calibri"/>
                            <w:bCs/>
                            <w:szCs w:val="32"/>
                          </w:rPr>
                          <w:t>3.  Distribution and abundance</w:t>
                        </w:r>
                        <w:bookmarkEnd w:id="35"/>
                      </w:p>
                    </w:txbxContent>
                  </v:textbox>
                </v:shape>
                <w10:anchorlock/>
              </v:group>
            </w:pict>
          </mc:Fallback>
        </mc:AlternateContent>
      </w:r>
    </w:p>
    <w:p w14:paraId="194A08F7" w14:textId="77777777" w:rsidR="00866D1A" w:rsidRDefault="00866D1A">
      <w:pPr>
        <w:rPr>
          <w:rFonts w:ascii="Calibri" w:hAnsi="Calibri" w:cs="Calibri"/>
          <w:sz w:val="22"/>
          <w:szCs w:val="22"/>
        </w:rPr>
      </w:pPr>
    </w:p>
    <w:p w14:paraId="194A08F8" w14:textId="77777777" w:rsidR="00BF2F16" w:rsidRPr="00BF2F16" w:rsidRDefault="00BF2F16">
      <w:pPr>
        <w:rPr>
          <w:rFonts w:ascii="Calibri" w:hAnsi="Calibri" w:cs="Calibri"/>
          <w:b/>
          <w:sz w:val="22"/>
          <w:szCs w:val="22"/>
        </w:rPr>
      </w:pPr>
      <w:r w:rsidRPr="00BF2F16">
        <w:rPr>
          <w:rFonts w:ascii="Calibri" w:hAnsi="Calibri" w:cs="Calibri"/>
          <w:b/>
          <w:sz w:val="22"/>
          <w:szCs w:val="22"/>
        </w:rPr>
        <w:t>Abundance</w:t>
      </w:r>
    </w:p>
    <w:p w14:paraId="194A08F9" w14:textId="77777777" w:rsidR="00866D1A" w:rsidRDefault="00866D1A" w:rsidP="006744DD">
      <w:pPr>
        <w:rPr>
          <w:rFonts w:ascii="Calibri" w:hAnsi="Calibri" w:cs="Calibri"/>
          <w:i/>
          <w:sz w:val="22"/>
          <w:szCs w:val="22"/>
        </w:rPr>
      </w:pPr>
    </w:p>
    <w:p w14:paraId="194A08FA" w14:textId="77777777" w:rsidR="00866D1A" w:rsidRPr="00D23A35" w:rsidRDefault="00866D1A" w:rsidP="006744DD">
      <w:pPr>
        <w:rPr>
          <w:rFonts w:ascii="Calibri" w:hAnsi="Calibri" w:cs="Calibri"/>
          <w:sz w:val="22"/>
          <w:szCs w:val="22"/>
        </w:rPr>
      </w:pPr>
      <w:r w:rsidRPr="00D23A35">
        <w:rPr>
          <w:rFonts w:ascii="Calibri" w:hAnsi="Calibri" w:cs="Calibri"/>
          <w:i/>
          <w:sz w:val="22"/>
          <w:szCs w:val="22"/>
        </w:rPr>
        <w:t>Estimated total population size</w:t>
      </w:r>
    </w:p>
    <w:p w14:paraId="194A08FB" w14:textId="579AD8CC" w:rsidR="00866D1A" w:rsidRDefault="00AE1468" w:rsidP="006744DD">
      <w:pPr>
        <w:rPr>
          <w:rFonts w:ascii="Calibri" w:hAnsi="Calibri" w:cs="Calibri"/>
          <w:sz w:val="22"/>
          <w:szCs w:val="22"/>
        </w:rPr>
      </w:pPr>
      <w:r>
        <w:rPr>
          <w:rFonts w:ascii="Calibri" w:hAnsi="Calibri" w:cs="Calibri"/>
          <w:sz w:val="22"/>
          <w:szCs w:val="22"/>
        </w:rPr>
        <w:t xml:space="preserve">50,000 </w:t>
      </w:r>
      <w:r w:rsidR="00866D1A">
        <w:rPr>
          <w:rFonts w:ascii="Calibri" w:hAnsi="Calibri" w:cs="Calibri"/>
          <w:sz w:val="22"/>
          <w:szCs w:val="22"/>
        </w:rPr>
        <w:t>mature individuals</w:t>
      </w:r>
      <w:r w:rsidR="00144304">
        <w:rPr>
          <w:rFonts w:ascii="Calibri" w:hAnsi="Calibri" w:cs="Calibri"/>
          <w:sz w:val="22"/>
          <w:szCs w:val="22"/>
        </w:rPr>
        <w:t xml:space="preserve"> (Woinarski </w:t>
      </w:r>
      <w:r w:rsidR="00144304" w:rsidRPr="00144304">
        <w:rPr>
          <w:rFonts w:ascii="Calibri" w:hAnsi="Calibri" w:cs="Calibri"/>
          <w:i/>
          <w:sz w:val="22"/>
          <w:szCs w:val="22"/>
        </w:rPr>
        <w:t>et al.</w:t>
      </w:r>
      <w:r>
        <w:rPr>
          <w:rFonts w:ascii="Calibri" w:hAnsi="Calibri" w:cs="Calibri"/>
          <w:sz w:val="22"/>
          <w:szCs w:val="22"/>
        </w:rPr>
        <w:t xml:space="preserve"> 2014)</w:t>
      </w:r>
      <w:r w:rsidR="00866D1A">
        <w:rPr>
          <w:rFonts w:ascii="Calibri" w:hAnsi="Calibri" w:cs="Calibri"/>
          <w:sz w:val="22"/>
          <w:szCs w:val="22"/>
        </w:rPr>
        <w:t>.</w:t>
      </w:r>
    </w:p>
    <w:p w14:paraId="194A08FC" w14:textId="77777777" w:rsidR="00866D1A" w:rsidRPr="00D23A35" w:rsidRDefault="00866D1A" w:rsidP="006744DD">
      <w:pPr>
        <w:rPr>
          <w:rFonts w:ascii="Calibri" w:hAnsi="Calibri" w:cs="Calibri"/>
          <w:sz w:val="22"/>
          <w:szCs w:val="22"/>
        </w:rPr>
      </w:pPr>
    </w:p>
    <w:p w14:paraId="194A08FD" w14:textId="77777777" w:rsidR="00866D1A" w:rsidRPr="00D23A35" w:rsidRDefault="00866D1A" w:rsidP="006744DD">
      <w:pPr>
        <w:rPr>
          <w:rFonts w:ascii="Calibri" w:hAnsi="Calibri" w:cs="Calibri"/>
          <w:i/>
          <w:sz w:val="22"/>
          <w:szCs w:val="22"/>
        </w:rPr>
      </w:pPr>
      <w:r w:rsidRPr="00D23A35">
        <w:rPr>
          <w:rFonts w:ascii="Calibri" w:hAnsi="Calibri" w:cs="Calibri"/>
          <w:i/>
          <w:sz w:val="22"/>
          <w:szCs w:val="22"/>
        </w:rPr>
        <w:t>Reliability of estimate</w:t>
      </w:r>
    </w:p>
    <w:p w14:paraId="194A08FE" w14:textId="6A7BF421" w:rsidR="00866D1A" w:rsidRPr="00D23A35" w:rsidRDefault="00866D1A" w:rsidP="006744DD">
      <w:pPr>
        <w:rPr>
          <w:rFonts w:ascii="Calibri" w:hAnsi="Calibri" w:cs="Calibri"/>
          <w:sz w:val="22"/>
          <w:szCs w:val="22"/>
        </w:rPr>
      </w:pPr>
      <w:r w:rsidRPr="00D23A35">
        <w:rPr>
          <w:rFonts w:ascii="Calibri" w:hAnsi="Calibri" w:cs="Calibri"/>
          <w:sz w:val="22"/>
          <w:szCs w:val="22"/>
        </w:rPr>
        <w:t>low</w:t>
      </w:r>
      <w:r w:rsidR="00AE1468">
        <w:rPr>
          <w:rFonts w:ascii="Calibri" w:hAnsi="Calibri" w:cs="Calibri"/>
          <w:sz w:val="22"/>
          <w:szCs w:val="22"/>
        </w:rPr>
        <w:t xml:space="preserve"> (Woinarski </w:t>
      </w:r>
      <w:r w:rsidR="00AE1468" w:rsidRPr="00144304">
        <w:rPr>
          <w:rFonts w:ascii="Calibri" w:hAnsi="Calibri" w:cs="Calibri"/>
          <w:i/>
          <w:sz w:val="22"/>
          <w:szCs w:val="22"/>
        </w:rPr>
        <w:t>et al.</w:t>
      </w:r>
      <w:r w:rsidR="00AE1468">
        <w:rPr>
          <w:rFonts w:ascii="Calibri" w:hAnsi="Calibri" w:cs="Calibri"/>
          <w:sz w:val="22"/>
          <w:szCs w:val="22"/>
        </w:rPr>
        <w:t xml:space="preserve"> 2014)</w:t>
      </w:r>
      <w:r w:rsidRPr="00D23A35">
        <w:rPr>
          <w:rFonts w:ascii="Calibri" w:hAnsi="Calibri" w:cs="Calibri"/>
          <w:sz w:val="22"/>
          <w:szCs w:val="22"/>
        </w:rPr>
        <w:t>.</w:t>
      </w:r>
    </w:p>
    <w:p w14:paraId="194A08FF" w14:textId="77777777" w:rsidR="00866D1A" w:rsidRDefault="00866D1A">
      <w:pPr>
        <w:rPr>
          <w:rFonts w:ascii="Calibri" w:hAnsi="Calibri" w:cs="Calibri"/>
          <w:i/>
          <w:sz w:val="22"/>
          <w:szCs w:val="22"/>
          <w:u w:val="single"/>
        </w:rPr>
      </w:pPr>
    </w:p>
    <w:p w14:paraId="194A0900" w14:textId="77777777" w:rsidR="00866D1A" w:rsidRDefault="00866D1A">
      <w:pPr>
        <w:rPr>
          <w:rFonts w:ascii="Calibri" w:hAnsi="Calibri" w:cs="Calibri"/>
          <w:i/>
          <w:sz w:val="22"/>
          <w:szCs w:val="22"/>
          <w:u w:val="single"/>
        </w:rPr>
      </w:pPr>
    </w:p>
    <w:p w14:paraId="194A0901" w14:textId="77777777" w:rsidR="00866D1A" w:rsidRPr="00DB4DEA" w:rsidRDefault="00866D1A">
      <w:pPr>
        <w:rPr>
          <w:rFonts w:ascii="Calibri" w:hAnsi="Calibri" w:cs="Calibri"/>
          <w:b/>
          <w:sz w:val="22"/>
          <w:szCs w:val="22"/>
        </w:rPr>
      </w:pPr>
      <w:r w:rsidRPr="00DB4DEA">
        <w:rPr>
          <w:rFonts w:ascii="Calibri" w:hAnsi="Calibri" w:cs="Calibri"/>
          <w:b/>
          <w:sz w:val="22"/>
          <w:szCs w:val="22"/>
        </w:rPr>
        <w:t>Distribution</w:t>
      </w:r>
    </w:p>
    <w:p w14:paraId="194A0902" w14:textId="77777777" w:rsidR="00866D1A" w:rsidRPr="00D23A35" w:rsidRDefault="00866D1A">
      <w:pPr>
        <w:rPr>
          <w:rFonts w:ascii="Calibri" w:hAnsi="Calibri" w:cs="Calibri"/>
          <w:sz w:val="22"/>
          <w:szCs w:val="22"/>
        </w:rPr>
      </w:pPr>
    </w:p>
    <w:p w14:paraId="194A0903" w14:textId="77777777" w:rsidR="00866D1A" w:rsidRPr="00D23A35" w:rsidRDefault="00866D1A">
      <w:pPr>
        <w:rPr>
          <w:rFonts w:ascii="Calibri" w:hAnsi="Calibri" w:cs="Calibri"/>
          <w:sz w:val="22"/>
          <w:szCs w:val="22"/>
        </w:rPr>
      </w:pPr>
      <w:r w:rsidRPr="00D23A35">
        <w:rPr>
          <w:rFonts w:ascii="Calibri" w:hAnsi="Calibri" w:cs="Calibri"/>
          <w:i/>
          <w:sz w:val="22"/>
          <w:szCs w:val="22"/>
        </w:rPr>
        <w:t>Broad description of current Australian distribution</w:t>
      </w:r>
    </w:p>
    <w:p w14:paraId="194A0904" w14:textId="5BF8262C" w:rsidR="00866D1A" w:rsidRPr="00D23A35" w:rsidRDefault="00866D1A" w:rsidP="00D955F6">
      <w:pPr>
        <w:rPr>
          <w:rFonts w:ascii="Calibri" w:hAnsi="Calibri" w:cs="Calibri"/>
          <w:sz w:val="22"/>
          <w:szCs w:val="22"/>
        </w:rPr>
      </w:pPr>
      <w:r w:rsidRPr="00D23A35">
        <w:rPr>
          <w:rFonts w:ascii="Calibri" w:hAnsi="Calibri" w:cs="Calibri"/>
          <w:sz w:val="22"/>
          <w:szCs w:val="22"/>
        </w:rPr>
        <w:t xml:space="preserve">The </w:t>
      </w:r>
      <w:r w:rsidR="00B1491C">
        <w:rPr>
          <w:rFonts w:ascii="Calibri" w:hAnsi="Calibri" w:cs="Calibri"/>
          <w:sz w:val="22"/>
          <w:szCs w:val="22"/>
        </w:rPr>
        <w:t>B</w:t>
      </w:r>
      <w:r w:rsidRPr="00D23A35">
        <w:rPr>
          <w:rFonts w:ascii="Calibri" w:hAnsi="Calibri" w:cs="Calibri"/>
          <w:sz w:val="22"/>
          <w:szCs w:val="22"/>
        </w:rPr>
        <w:t xml:space="preserve">rush-tailed </w:t>
      </w:r>
      <w:r w:rsidR="00B1491C">
        <w:rPr>
          <w:rFonts w:ascii="Calibri" w:hAnsi="Calibri" w:cs="Calibri"/>
          <w:sz w:val="22"/>
          <w:szCs w:val="22"/>
        </w:rPr>
        <w:t>R</w:t>
      </w:r>
      <w:r w:rsidRPr="00D23A35">
        <w:rPr>
          <w:rFonts w:ascii="Calibri" w:hAnsi="Calibri" w:cs="Calibri"/>
          <w:sz w:val="22"/>
          <w:szCs w:val="22"/>
        </w:rPr>
        <w:t xml:space="preserve">abbit-rat is known from </w:t>
      </w:r>
      <w:r>
        <w:rPr>
          <w:rFonts w:ascii="Calibri" w:hAnsi="Calibri" w:cs="Calibri"/>
          <w:sz w:val="22"/>
          <w:szCs w:val="22"/>
        </w:rPr>
        <w:t xml:space="preserve">the monsoonal tropics of northern Australia, including parts of </w:t>
      </w:r>
      <w:r w:rsidRPr="00D23A35">
        <w:rPr>
          <w:rFonts w:ascii="Calibri" w:hAnsi="Calibri" w:cs="Calibri"/>
          <w:sz w:val="22"/>
          <w:szCs w:val="22"/>
        </w:rPr>
        <w:t>Queensland, Northern Territory and Western Australia</w:t>
      </w:r>
      <w:r w:rsidR="00C85B98">
        <w:rPr>
          <w:rFonts w:ascii="Calibri" w:hAnsi="Calibri" w:cs="Calibri"/>
          <w:sz w:val="22"/>
          <w:szCs w:val="22"/>
        </w:rPr>
        <w:t xml:space="preserve"> (Fig. 2)</w:t>
      </w:r>
      <w:r w:rsidRPr="00D23A35">
        <w:rPr>
          <w:rFonts w:ascii="Calibri" w:hAnsi="Calibri" w:cs="Calibri"/>
          <w:sz w:val="22"/>
          <w:szCs w:val="22"/>
        </w:rPr>
        <w:t>.</w:t>
      </w:r>
    </w:p>
    <w:p w14:paraId="194A0905" w14:textId="77777777" w:rsidR="00866D1A" w:rsidRPr="00D23A35" w:rsidRDefault="00866D1A" w:rsidP="00D955F6">
      <w:pPr>
        <w:rPr>
          <w:rFonts w:ascii="Calibri" w:hAnsi="Calibri" w:cs="Calibri"/>
          <w:sz w:val="22"/>
          <w:szCs w:val="22"/>
        </w:rPr>
      </w:pPr>
    </w:p>
    <w:p w14:paraId="194A0906" w14:textId="77777777" w:rsidR="00866D1A" w:rsidRPr="006D2272" w:rsidRDefault="00866D1A" w:rsidP="00D955F6">
      <w:pPr>
        <w:rPr>
          <w:rFonts w:ascii="Calibri" w:hAnsi="Calibri" w:cs="Calibri"/>
          <w:sz w:val="22"/>
          <w:szCs w:val="22"/>
        </w:rPr>
      </w:pPr>
      <w:r w:rsidRPr="00D23A35">
        <w:rPr>
          <w:rFonts w:ascii="Calibri" w:hAnsi="Calibri" w:cs="Calibri"/>
          <w:sz w:val="22"/>
          <w:szCs w:val="22"/>
        </w:rPr>
        <w:t>In Queensland, the only record (of living animals) come</w:t>
      </w:r>
      <w:r>
        <w:rPr>
          <w:rFonts w:ascii="Calibri" w:hAnsi="Calibri" w:cs="Calibri"/>
          <w:sz w:val="22"/>
          <w:szCs w:val="22"/>
        </w:rPr>
        <w:t>s</w:t>
      </w:r>
      <w:r w:rsidRPr="00D23A35">
        <w:rPr>
          <w:rFonts w:ascii="Calibri" w:hAnsi="Calibri" w:cs="Calibri"/>
          <w:sz w:val="22"/>
          <w:szCs w:val="22"/>
        </w:rPr>
        <w:t xml:space="preserve"> from Bentinck Island in the Wellesley group, Gulf of Carpentaria (Kemper and Schmitt 1992).</w:t>
      </w:r>
      <w:r>
        <w:rPr>
          <w:rFonts w:ascii="Calibri" w:hAnsi="Calibri" w:cs="Calibri"/>
          <w:sz w:val="22"/>
          <w:szCs w:val="22"/>
        </w:rPr>
        <w:t xml:space="preserve">  This record (and hence its recorded occurrence in Queensland) may merit scrutiny, given that the collectors had visited Groote Eylandt (where this species was common) prior to Bentinck (K. McDonald, </w:t>
      </w:r>
      <w:r w:rsidRPr="00855D67">
        <w:rPr>
          <w:rFonts w:ascii="Calibri" w:hAnsi="Calibri" w:cs="Calibri"/>
          <w:sz w:val="22"/>
          <w:szCs w:val="22"/>
        </w:rPr>
        <w:t>Queensland 2012</w:t>
      </w:r>
      <w:r>
        <w:rPr>
          <w:rFonts w:ascii="Calibri" w:hAnsi="Calibri" w:cs="Calibri"/>
          <w:sz w:val="22"/>
          <w:szCs w:val="22"/>
        </w:rPr>
        <w:t xml:space="preserve">, </w:t>
      </w:r>
      <w:r>
        <w:rPr>
          <w:rFonts w:ascii="Calibri" w:hAnsi="Calibri" w:cs="Calibri"/>
          <w:i/>
          <w:sz w:val="22"/>
          <w:szCs w:val="22"/>
        </w:rPr>
        <w:t>pers. comm</w:t>
      </w:r>
      <w:r>
        <w:rPr>
          <w:rFonts w:ascii="Calibri" w:hAnsi="Calibri" w:cs="Calibri"/>
          <w:sz w:val="22"/>
          <w:szCs w:val="22"/>
        </w:rPr>
        <w:t>.)</w:t>
      </w:r>
    </w:p>
    <w:p w14:paraId="194A0907" w14:textId="77777777" w:rsidR="00866D1A" w:rsidRPr="00D23A35" w:rsidRDefault="00866D1A" w:rsidP="00D955F6">
      <w:pPr>
        <w:rPr>
          <w:rFonts w:ascii="Calibri" w:hAnsi="Calibri" w:cs="Calibri"/>
          <w:sz w:val="22"/>
          <w:szCs w:val="22"/>
        </w:rPr>
      </w:pPr>
      <w:r w:rsidRPr="00D23A35">
        <w:rPr>
          <w:rFonts w:ascii="Calibri" w:hAnsi="Calibri" w:cs="Calibri"/>
          <w:sz w:val="22"/>
          <w:szCs w:val="22"/>
        </w:rPr>
        <w:t xml:space="preserve">  </w:t>
      </w:r>
    </w:p>
    <w:p w14:paraId="194A0908" w14:textId="4D32151D" w:rsidR="00866D1A" w:rsidRPr="00D23A35" w:rsidRDefault="00866D1A" w:rsidP="00D955F6">
      <w:pPr>
        <w:rPr>
          <w:rFonts w:ascii="Calibri" w:hAnsi="Calibri" w:cs="Calibri"/>
          <w:sz w:val="22"/>
          <w:szCs w:val="22"/>
        </w:rPr>
      </w:pPr>
      <w:r w:rsidRPr="00D23A35">
        <w:rPr>
          <w:rFonts w:ascii="Calibri" w:hAnsi="Calibri" w:cs="Calibri"/>
          <w:sz w:val="22"/>
          <w:szCs w:val="22"/>
        </w:rPr>
        <w:t xml:space="preserve">In Western Australia, it is restricted to the north Kimberley.  Its distribution there has not been tightly circumscribed, but it is known to be present in near coastal areas from near King Sound (in the SW) to the Mitchell Plateau (in the NE), a distributional range of about 400 km (Kemper and Schmitt 1992).  </w:t>
      </w:r>
      <w:r>
        <w:rPr>
          <w:rFonts w:ascii="Calibri" w:hAnsi="Calibri" w:cs="Calibri"/>
          <w:sz w:val="22"/>
          <w:szCs w:val="22"/>
        </w:rPr>
        <w:t xml:space="preserve">It is not known from any Kimberley islands (Abbott and Burbidge 1995).  </w:t>
      </w:r>
      <w:r w:rsidRPr="00D23A35">
        <w:rPr>
          <w:rFonts w:ascii="Calibri" w:hAnsi="Calibri" w:cs="Calibri"/>
          <w:sz w:val="22"/>
          <w:szCs w:val="22"/>
        </w:rPr>
        <w:t>Most (of the relatively few) Kimberley records are from the Mitchell Plateau and nearby Pri</w:t>
      </w:r>
      <w:r w:rsidR="00A34B87">
        <w:rPr>
          <w:rFonts w:ascii="Calibri" w:hAnsi="Calibri" w:cs="Calibri"/>
          <w:sz w:val="22"/>
          <w:szCs w:val="22"/>
        </w:rPr>
        <w:t>n</w:t>
      </w:r>
      <w:r w:rsidRPr="00D23A35">
        <w:rPr>
          <w:rFonts w:ascii="Calibri" w:hAnsi="Calibri" w:cs="Calibri"/>
          <w:sz w:val="22"/>
          <w:szCs w:val="22"/>
        </w:rPr>
        <w:t xml:space="preserve">ce Regent Nature Reserve (McKenzie </w:t>
      </w:r>
      <w:r w:rsidR="003271A2" w:rsidRPr="003271A2">
        <w:rPr>
          <w:rFonts w:ascii="Calibri" w:hAnsi="Calibri" w:cs="Calibri"/>
          <w:i/>
          <w:sz w:val="22"/>
          <w:szCs w:val="22"/>
        </w:rPr>
        <w:t>et al</w:t>
      </w:r>
      <w:r w:rsidRPr="00D23A35">
        <w:rPr>
          <w:rFonts w:ascii="Calibri" w:hAnsi="Calibri" w:cs="Calibri"/>
          <w:sz w:val="22"/>
          <w:szCs w:val="22"/>
        </w:rPr>
        <w:t xml:space="preserve">. 1975; Kitchener </w:t>
      </w:r>
      <w:r w:rsidR="003271A2" w:rsidRPr="003271A2">
        <w:rPr>
          <w:rFonts w:ascii="Calibri" w:hAnsi="Calibri" w:cs="Calibri"/>
          <w:i/>
          <w:sz w:val="22"/>
          <w:szCs w:val="22"/>
        </w:rPr>
        <w:t>et al</w:t>
      </w:r>
      <w:r w:rsidRPr="00D23A35">
        <w:rPr>
          <w:rFonts w:ascii="Calibri" w:hAnsi="Calibri" w:cs="Calibri"/>
          <w:sz w:val="22"/>
          <w:szCs w:val="22"/>
        </w:rPr>
        <w:t xml:space="preserve">. 1981; Bradley </w:t>
      </w:r>
      <w:r w:rsidRPr="00D23A35">
        <w:rPr>
          <w:rFonts w:ascii="Calibri" w:hAnsi="Calibri" w:cs="Calibri"/>
          <w:i/>
          <w:iCs/>
          <w:sz w:val="22"/>
          <w:szCs w:val="22"/>
        </w:rPr>
        <w:t>et al.</w:t>
      </w:r>
      <w:r w:rsidRPr="00D23A35">
        <w:rPr>
          <w:rFonts w:ascii="Calibri" w:hAnsi="Calibri" w:cs="Calibri"/>
          <w:sz w:val="22"/>
          <w:szCs w:val="22"/>
        </w:rPr>
        <w:t xml:space="preserve"> 1987; Friend </w:t>
      </w:r>
      <w:r w:rsidR="003271A2" w:rsidRPr="003271A2">
        <w:rPr>
          <w:rFonts w:ascii="Calibri" w:hAnsi="Calibri" w:cs="Calibri"/>
          <w:i/>
          <w:sz w:val="22"/>
          <w:szCs w:val="22"/>
        </w:rPr>
        <w:t>et al</w:t>
      </w:r>
      <w:r w:rsidRPr="00D23A35">
        <w:rPr>
          <w:rFonts w:ascii="Calibri" w:hAnsi="Calibri" w:cs="Calibri"/>
          <w:sz w:val="22"/>
          <w:szCs w:val="22"/>
        </w:rPr>
        <w:t xml:space="preserve">. 1992; Abbott and Burbidge 1995; Start </w:t>
      </w:r>
      <w:r w:rsidRPr="00D23A35">
        <w:rPr>
          <w:rFonts w:ascii="Calibri" w:hAnsi="Calibri" w:cs="Calibri"/>
          <w:i/>
          <w:sz w:val="22"/>
          <w:szCs w:val="22"/>
        </w:rPr>
        <w:t>et al</w:t>
      </w:r>
      <w:r w:rsidRPr="00D23A35">
        <w:rPr>
          <w:rFonts w:ascii="Calibri" w:hAnsi="Calibri" w:cs="Calibri"/>
          <w:sz w:val="22"/>
          <w:szCs w:val="22"/>
        </w:rPr>
        <w:t>. 2007</w:t>
      </w:r>
      <w:r>
        <w:rPr>
          <w:rFonts w:ascii="Calibri" w:hAnsi="Calibri" w:cs="Calibri"/>
          <w:sz w:val="22"/>
          <w:szCs w:val="22"/>
        </w:rPr>
        <w:t>;  Radford</w:t>
      </w:r>
      <w:r w:rsidR="00F859AD">
        <w:rPr>
          <w:rFonts w:ascii="Calibri" w:hAnsi="Calibri" w:cs="Calibri"/>
          <w:sz w:val="22"/>
          <w:szCs w:val="22"/>
        </w:rPr>
        <w:t xml:space="preserve"> </w:t>
      </w:r>
      <w:r w:rsidR="003271A2" w:rsidRPr="003271A2">
        <w:rPr>
          <w:rFonts w:ascii="Calibri" w:hAnsi="Calibri" w:cs="Calibri"/>
          <w:i/>
          <w:sz w:val="22"/>
          <w:szCs w:val="22"/>
        </w:rPr>
        <w:t>et al.</w:t>
      </w:r>
      <w:r w:rsidR="00F859AD">
        <w:rPr>
          <w:rFonts w:ascii="Calibri" w:hAnsi="Calibri" w:cs="Calibri"/>
          <w:sz w:val="22"/>
          <w:szCs w:val="22"/>
        </w:rPr>
        <w:t xml:space="preserve"> 2011</w:t>
      </w:r>
      <w:r w:rsidR="00347CCF">
        <w:rPr>
          <w:rFonts w:ascii="Calibri" w:hAnsi="Calibri" w:cs="Calibri"/>
          <w:sz w:val="22"/>
          <w:szCs w:val="22"/>
        </w:rPr>
        <w:t xml:space="preserve">; Corey </w:t>
      </w:r>
      <w:r w:rsidR="00347CCF" w:rsidRPr="00517D66">
        <w:rPr>
          <w:rFonts w:ascii="Calibri" w:hAnsi="Calibri" w:cs="Calibri"/>
          <w:i/>
          <w:sz w:val="22"/>
          <w:szCs w:val="22"/>
        </w:rPr>
        <w:t>et al</w:t>
      </w:r>
      <w:r w:rsidR="00347CCF">
        <w:rPr>
          <w:rFonts w:ascii="Calibri" w:hAnsi="Calibri" w:cs="Calibri"/>
          <w:sz w:val="22"/>
          <w:szCs w:val="22"/>
        </w:rPr>
        <w:t xml:space="preserve">. 2013; Corey </w:t>
      </w:r>
      <w:r w:rsidR="00347CCF" w:rsidRPr="00517D66">
        <w:rPr>
          <w:rFonts w:ascii="Calibri" w:hAnsi="Calibri" w:cs="Calibri"/>
          <w:i/>
          <w:sz w:val="22"/>
          <w:szCs w:val="22"/>
        </w:rPr>
        <w:t>et al</w:t>
      </w:r>
      <w:r w:rsidR="00347CCF">
        <w:rPr>
          <w:rFonts w:ascii="Calibri" w:hAnsi="Calibri" w:cs="Calibri"/>
          <w:sz w:val="22"/>
          <w:szCs w:val="22"/>
        </w:rPr>
        <w:t>. 2016</w:t>
      </w:r>
      <w:r w:rsidRPr="00D23A35">
        <w:rPr>
          <w:rFonts w:ascii="Calibri" w:hAnsi="Calibri" w:cs="Calibri"/>
          <w:sz w:val="22"/>
          <w:szCs w:val="22"/>
        </w:rPr>
        <w:t xml:space="preserve">).  </w:t>
      </w:r>
    </w:p>
    <w:p w14:paraId="194A0909" w14:textId="77777777" w:rsidR="00866D1A" w:rsidRPr="00D23A35" w:rsidRDefault="00866D1A" w:rsidP="00D955F6">
      <w:pPr>
        <w:rPr>
          <w:rFonts w:ascii="Calibri" w:hAnsi="Calibri" w:cs="Calibri"/>
          <w:sz w:val="22"/>
          <w:szCs w:val="22"/>
        </w:rPr>
      </w:pPr>
    </w:p>
    <w:p w14:paraId="194A090A" w14:textId="77777777" w:rsidR="00866D1A" w:rsidRDefault="00866D1A" w:rsidP="00D955F6">
      <w:pPr>
        <w:rPr>
          <w:rFonts w:ascii="Calibri" w:hAnsi="Calibri" w:cs="Calibri"/>
          <w:sz w:val="22"/>
          <w:szCs w:val="22"/>
        </w:rPr>
      </w:pPr>
      <w:r w:rsidRPr="00D23A35">
        <w:rPr>
          <w:rFonts w:ascii="Calibri" w:hAnsi="Calibri" w:cs="Calibri"/>
          <w:sz w:val="22"/>
          <w:szCs w:val="22"/>
        </w:rPr>
        <w:t xml:space="preserve">Its distribution in the Northern Territory is </w:t>
      </w:r>
      <w:r w:rsidR="00AE68B2">
        <w:rPr>
          <w:rFonts w:ascii="Calibri" w:hAnsi="Calibri" w:cs="Calibri"/>
          <w:sz w:val="22"/>
          <w:szCs w:val="22"/>
        </w:rPr>
        <w:t>well defined with</w:t>
      </w:r>
      <w:r w:rsidRPr="00D23A35">
        <w:rPr>
          <w:rFonts w:ascii="Calibri" w:hAnsi="Calibri" w:cs="Calibri"/>
          <w:sz w:val="22"/>
          <w:szCs w:val="22"/>
        </w:rPr>
        <w:t xml:space="preserve"> the Top End of the Northern Territory considered the stronghold of this species (Kemper and Schmitt 1992).  In the Northern Territory, most (especially recent) records are from islands and peninsulas, in higher rainfall areas.  Northern Territory records are from:  (i) Centre Island (Sir Edward Pellew group); (ii) Groote Eylandt; (iii) coastal and near-coastal south-east and eastern Arnhem Land; (iv) one island (Inglis) in the English Company islands group off north-eastern Arnhem Land; (v) Cobourg Peninsula</w:t>
      </w:r>
      <w:r w:rsidR="00BF36DA">
        <w:rPr>
          <w:rFonts w:ascii="Calibri" w:hAnsi="Calibri" w:cs="Calibri"/>
          <w:sz w:val="22"/>
          <w:szCs w:val="22"/>
        </w:rPr>
        <w:t xml:space="preserve"> (Ramsar Wetland</w:t>
      </w:r>
      <w:r w:rsidR="00BF36DA">
        <w:rPr>
          <w:rStyle w:val="FootnoteReference"/>
          <w:rFonts w:ascii="Calibri" w:hAnsi="Calibri" w:cs="Calibri"/>
          <w:sz w:val="22"/>
          <w:szCs w:val="22"/>
        </w:rPr>
        <w:footnoteReference w:id="1"/>
      </w:r>
      <w:r w:rsidR="00BF36DA">
        <w:rPr>
          <w:rFonts w:ascii="Calibri" w:hAnsi="Calibri" w:cs="Calibri"/>
          <w:sz w:val="22"/>
          <w:szCs w:val="22"/>
        </w:rPr>
        <w:t>)</w:t>
      </w:r>
      <w:r w:rsidRPr="00D23A35">
        <w:rPr>
          <w:rFonts w:ascii="Calibri" w:hAnsi="Calibri" w:cs="Calibri"/>
          <w:sz w:val="22"/>
          <w:szCs w:val="22"/>
        </w:rPr>
        <w:t>; (vi) the Tiwi Islands;  (vii) Kakadu</w:t>
      </w:r>
      <w:r w:rsidR="00BF36DA">
        <w:rPr>
          <w:rFonts w:ascii="Calibri" w:hAnsi="Calibri" w:cs="Calibri"/>
          <w:sz w:val="22"/>
          <w:szCs w:val="22"/>
        </w:rPr>
        <w:t xml:space="preserve"> (Ramsar Wetland)</w:t>
      </w:r>
      <w:r w:rsidRPr="00D23A35">
        <w:rPr>
          <w:rFonts w:ascii="Calibri" w:hAnsi="Calibri" w:cs="Calibri"/>
          <w:sz w:val="22"/>
          <w:szCs w:val="22"/>
        </w:rPr>
        <w:t>; and (viii) a small number of sites in the Darwin-Daly region, extending west to near the mouth of the Victoria River.  It is probably still extant at only five of these sites (see next section: Fig. 2).</w:t>
      </w:r>
    </w:p>
    <w:p w14:paraId="194A090B" w14:textId="77777777" w:rsidR="00866D1A" w:rsidRDefault="00866D1A" w:rsidP="00D955F6">
      <w:pPr>
        <w:rPr>
          <w:rFonts w:ascii="Calibri" w:hAnsi="Calibri" w:cs="Calibri"/>
          <w:sz w:val="22"/>
          <w:szCs w:val="22"/>
        </w:rPr>
      </w:pPr>
    </w:p>
    <w:p w14:paraId="194A090C" w14:textId="77777777" w:rsidR="00866D1A" w:rsidRPr="00D23A35" w:rsidRDefault="00866D1A" w:rsidP="00C94E2B">
      <w:pPr>
        <w:rPr>
          <w:rFonts w:ascii="Calibri" w:hAnsi="Calibri" w:cs="Calibri"/>
          <w:sz w:val="22"/>
          <w:szCs w:val="22"/>
        </w:rPr>
      </w:pPr>
      <w:r w:rsidRPr="00D23A35">
        <w:rPr>
          <w:rFonts w:ascii="Calibri" w:hAnsi="Calibri" w:cs="Calibri"/>
          <w:sz w:val="22"/>
          <w:szCs w:val="22"/>
        </w:rPr>
        <w:t xml:space="preserve">This apparent fragmentary and restricted distribution is not a reflection of limited survey effort.  A substantial systematic vertebrate survey effort has sampled widely over the last 20 years across the Top End of the Northern Territory, and there is a reasonable legacy of historical records before this (Parker 1973).  For example, Woinarski </w:t>
      </w:r>
      <w:r w:rsidRPr="00D23A35">
        <w:rPr>
          <w:rFonts w:ascii="Calibri" w:hAnsi="Calibri" w:cs="Calibri"/>
          <w:i/>
          <w:sz w:val="22"/>
          <w:szCs w:val="22"/>
        </w:rPr>
        <w:t>et al</w:t>
      </w:r>
      <w:r w:rsidRPr="00D23A35">
        <w:rPr>
          <w:rFonts w:ascii="Calibri" w:hAnsi="Calibri" w:cs="Calibri"/>
          <w:sz w:val="22"/>
          <w:szCs w:val="22"/>
        </w:rPr>
        <w:t xml:space="preserve">. (1999) surveyed 49 islands in the English Company and Wessel Island groups off north-eastern Arnhem Land, and noted its absence from all but one island; Johnson and Kerle (1991) sampled all large islands in the Sir Edward Pellew group, and noted it to be absent from all but one island; and </w:t>
      </w:r>
      <w:r w:rsidR="00326BFB">
        <w:rPr>
          <w:rFonts w:ascii="Calibri" w:hAnsi="Calibri" w:cs="Calibri"/>
          <w:sz w:val="22"/>
          <w:szCs w:val="22"/>
        </w:rPr>
        <w:t xml:space="preserve">more </w:t>
      </w:r>
      <w:r w:rsidRPr="00D23A35">
        <w:rPr>
          <w:rFonts w:ascii="Calibri" w:hAnsi="Calibri" w:cs="Calibri"/>
          <w:sz w:val="22"/>
          <w:szCs w:val="22"/>
        </w:rPr>
        <w:t xml:space="preserve">recent intensive and extensive fauna sampling failed to record the species from Arnhem Land (Gambold </w:t>
      </w:r>
      <w:r w:rsidRPr="00D23A35">
        <w:rPr>
          <w:rFonts w:ascii="Calibri" w:hAnsi="Calibri" w:cs="Calibri"/>
          <w:i/>
          <w:sz w:val="22"/>
          <w:szCs w:val="22"/>
        </w:rPr>
        <w:t>et al</w:t>
      </w:r>
      <w:r w:rsidRPr="00D23A35">
        <w:rPr>
          <w:rFonts w:ascii="Calibri" w:hAnsi="Calibri" w:cs="Calibri"/>
          <w:sz w:val="22"/>
          <w:szCs w:val="22"/>
        </w:rPr>
        <w:t xml:space="preserve">. 1995; Brennan </w:t>
      </w:r>
      <w:r w:rsidRPr="00D23A35">
        <w:rPr>
          <w:rFonts w:ascii="Calibri" w:hAnsi="Calibri" w:cs="Calibri"/>
          <w:i/>
          <w:sz w:val="22"/>
          <w:szCs w:val="22"/>
        </w:rPr>
        <w:t>et al</w:t>
      </w:r>
      <w:r w:rsidRPr="00D23A35">
        <w:rPr>
          <w:rFonts w:ascii="Calibri" w:hAnsi="Calibri" w:cs="Calibri"/>
          <w:sz w:val="22"/>
          <w:szCs w:val="22"/>
        </w:rPr>
        <w:t xml:space="preserve">. 2003), the Mary River catchment (Armstrong </w:t>
      </w:r>
      <w:r w:rsidRPr="00D23A35">
        <w:rPr>
          <w:rFonts w:ascii="Calibri" w:hAnsi="Calibri" w:cs="Calibri"/>
          <w:i/>
          <w:sz w:val="22"/>
          <w:szCs w:val="22"/>
        </w:rPr>
        <w:t>et al</w:t>
      </w:r>
      <w:r w:rsidRPr="00D23A35">
        <w:rPr>
          <w:rFonts w:ascii="Calibri" w:hAnsi="Calibri" w:cs="Calibri"/>
          <w:sz w:val="22"/>
          <w:szCs w:val="22"/>
        </w:rPr>
        <w:t xml:space="preserve">. 2002), Litchfield area (Woinarski </w:t>
      </w:r>
      <w:r w:rsidRPr="00D23A35">
        <w:rPr>
          <w:rFonts w:ascii="Calibri" w:hAnsi="Calibri" w:cs="Calibri"/>
          <w:i/>
          <w:sz w:val="22"/>
          <w:szCs w:val="22"/>
        </w:rPr>
        <w:t>et al</w:t>
      </w:r>
      <w:r w:rsidRPr="00D23A35">
        <w:rPr>
          <w:rFonts w:ascii="Calibri" w:hAnsi="Calibri" w:cs="Calibri"/>
          <w:sz w:val="22"/>
          <w:szCs w:val="22"/>
        </w:rPr>
        <w:t xml:space="preserve">. 2004b), the Daly catchment (Price </w:t>
      </w:r>
      <w:r w:rsidRPr="00D23A35">
        <w:rPr>
          <w:rFonts w:ascii="Calibri" w:hAnsi="Calibri" w:cs="Calibri"/>
          <w:i/>
          <w:sz w:val="22"/>
          <w:szCs w:val="22"/>
        </w:rPr>
        <w:t>et al</w:t>
      </w:r>
      <w:r w:rsidRPr="00D23A35">
        <w:rPr>
          <w:rFonts w:ascii="Calibri" w:hAnsi="Calibri" w:cs="Calibri"/>
          <w:sz w:val="22"/>
          <w:szCs w:val="22"/>
        </w:rPr>
        <w:t xml:space="preserve">. 2000), and many other mainland regions.  </w:t>
      </w:r>
    </w:p>
    <w:p w14:paraId="194A090D" w14:textId="77777777" w:rsidR="00866D1A" w:rsidRPr="00D23A35" w:rsidRDefault="00866D1A" w:rsidP="00C94E2B">
      <w:pPr>
        <w:rPr>
          <w:rFonts w:ascii="Calibri" w:hAnsi="Calibri" w:cs="Calibri"/>
          <w:sz w:val="22"/>
          <w:szCs w:val="22"/>
        </w:rPr>
      </w:pPr>
    </w:p>
    <w:p w14:paraId="194A090E" w14:textId="77777777" w:rsidR="00866D1A" w:rsidRPr="00D23A35" w:rsidRDefault="00866D1A" w:rsidP="00C94E2B">
      <w:pPr>
        <w:rPr>
          <w:rFonts w:ascii="Calibri" w:hAnsi="Calibri" w:cs="Calibri"/>
          <w:sz w:val="22"/>
          <w:szCs w:val="22"/>
        </w:rPr>
      </w:pPr>
      <w:r w:rsidRPr="00D23A35">
        <w:rPr>
          <w:rFonts w:ascii="Calibri" w:hAnsi="Calibri" w:cs="Calibri"/>
          <w:sz w:val="22"/>
          <w:szCs w:val="22"/>
        </w:rPr>
        <w:t xml:space="preserve">Likewise, it was unrecorded in many surveys across the lower rainfall areas of the Kimberley, and on Kimberley islands (McKenzie </w:t>
      </w:r>
      <w:r w:rsidR="003271A2" w:rsidRPr="003271A2">
        <w:rPr>
          <w:rFonts w:ascii="Calibri" w:hAnsi="Calibri" w:cs="Calibri"/>
          <w:i/>
          <w:sz w:val="22"/>
          <w:szCs w:val="22"/>
        </w:rPr>
        <w:t>et al</w:t>
      </w:r>
      <w:r w:rsidRPr="00D23A35">
        <w:rPr>
          <w:rFonts w:ascii="Calibri" w:hAnsi="Calibri" w:cs="Calibri"/>
          <w:sz w:val="22"/>
          <w:szCs w:val="22"/>
        </w:rPr>
        <w:t>. 1977, 1978, 1995; Kitchener 1978; McKenzie 1983; Woinarski 1992; Abbott and Burbidge 1995</w:t>
      </w:r>
      <w:r>
        <w:rPr>
          <w:rFonts w:ascii="Calibri" w:hAnsi="Calibri" w:cs="Calibri"/>
          <w:sz w:val="22"/>
          <w:szCs w:val="22"/>
        </w:rPr>
        <w:t xml:space="preserve">; Start </w:t>
      </w:r>
      <w:r>
        <w:rPr>
          <w:rFonts w:ascii="Calibri" w:hAnsi="Calibri" w:cs="Calibri"/>
          <w:i/>
          <w:sz w:val="22"/>
          <w:szCs w:val="22"/>
        </w:rPr>
        <w:t>et al</w:t>
      </w:r>
      <w:r>
        <w:rPr>
          <w:rFonts w:ascii="Calibri" w:hAnsi="Calibri" w:cs="Calibri"/>
          <w:sz w:val="22"/>
          <w:szCs w:val="22"/>
        </w:rPr>
        <w:t>. 2012; Gibson and McKenzie 2012</w:t>
      </w:r>
      <w:r w:rsidRPr="00D23A35">
        <w:rPr>
          <w:rFonts w:ascii="Calibri" w:hAnsi="Calibri" w:cs="Calibri"/>
          <w:sz w:val="22"/>
          <w:szCs w:val="22"/>
        </w:rPr>
        <w:t>).</w:t>
      </w:r>
    </w:p>
    <w:p w14:paraId="194A090F" w14:textId="77777777" w:rsidR="00866D1A" w:rsidRPr="00D23A35" w:rsidRDefault="00866D1A" w:rsidP="00C94E2B">
      <w:pPr>
        <w:rPr>
          <w:rFonts w:ascii="Calibri" w:hAnsi="Calibri" w:cs="Calibri"/>
          <w:sz w:val="22"/>
          <w:szCs w:val="22"/>
        </w:rPr>
      </w:pPr>
    </w:p>
    <w:p w14:paraId="194A0910" w14:textId="77777777" w:rsidR="00866D1A" w:rsidRPr="00D23A35" w:rsidRDefault="00866D1A" w:rsidP="00C94E2B">
      <w:pPr>
        <w:rPr>
          <w:rFonts w:ascii="Calibri" w:hAnsi="Calibri" w:cs="Calibri"/>
          <w:sz w:val="22"/>
          <w:szCs w:val="22"/>
        </w:rPr>
      </w:pPr>
      <w:r w:rsidRPr="00D23A35">
        <w:rPr>
          <w:rFonts w:ascii="Calibri" w:hAnsi="Calibri" w:cs="Calibri"/>
          <w:sz w:val="22"/>
          <w:szCs w:val="22"/>
        </w:rPr>
        <w:t>Its characteristically fragmented distribution has been reported by Kemper and Schmitt (1992).</w:t>
      </w:r>
    </w:p>
    <w:p w14:paraId="194A0911" w14:textId="407562A8" w:rsidR="00866D1A" w:rsidRDefault="00BE63EE" w:rsidP="00A97603">
      <w:pPr>
        <w:rPr>
          <w:rFonts w:ascii="Calibri" w:hAnsi="Calibri" w:cs="Calibri"/>
          <w:sz w:val="22"/>
          <w:szCs w:val="22"/>
        </w:rPr>
      </w:pPr>
      <w:r>
        <w:rPr>
          <w:rFonts w:ascii="Calibri" w:hAnsi="Calibri" w:cs="Calibri"/>
          <w:noProof/>
          <w:sz w:val="22"/>
          <w:szCs w:val="22"/>
        </w:rPr>
        <w:drawing>
          <wp:anchor distT="0" distB="0" distL="114300" distR="114300" simplePos="0" relativeHeight="251655680" behindDoc="0" locked="0" layoutInCell="1" allowOverlap="1" wp14:anchorId="194A114E" wp14:editId="194A114F">
            <wp:simplePos x="0" y="0"/>
            <wp:positionH relativeFrom="column">
              <wp:posOffset>-76200</wp:posOffset>
            </wp:positionH>
            <wp:positionV relativeFrom="paragraph">
              <wp:posOffset>198755</wp:posOffset>
            </wp:positionV>
            <wp:extent cx="5128895" cy="280987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b="22511"/>
                    <a:stretch>
                      <a:fillRect/>
                    </a:stretch>
                  </pic:blipFill>
                  <pic:spPr bwMode="auto">
                    <a:xfrm>
                      <a:off x="0" y="0"/>
                      <a:ext cx="5128895" cy="2809875"/>
                    </a:xfrm>
                    <a:prstGeom prst="rect">
                      <a:avLst/>
                    </a:prstGeom>
                    <a:noFill/>
                  </pic:spPr>
                </pic:pic>
              </a:graphicData>
            </a:graphic>
          </wp:anchor>
        </w:drawing>
      </w:r>
      <w:r w:rsidR="00F50B4F">
        <w:rPr>
          <w:rFonts w:ascii="Calibri" w:hAnsi="Calibri" w:cs="Calibri"/>
          <w:sz w:val="22"/>
          <w:szCs w:val="22"/>
        </w:rPr>
        <w:tab/>
      </w:r>
    </w:p>
    <w:p w14:paraId="194A0912" w14:textId="77777777" w:rsidR="00866D1A" w:rsidRDefault="00866D1A" w:rsidP="00D955F6">
      <w:pPr>
        <w:rPr>
          <w:rFonts w:ascii="Calibri" w:hAnsi="Calibri" w:cs="Calibri"/>
          <w:sz w:val="22"/>
          <w:szCs w:val="22"/>
        </w:rPr>
      </w:pPr>
    </w:p>
    <w:p w14:paraId="194A0913" w14:textId="061B1454" w:rsidR="00866D1A" w:rsidRDefault="00866D1A" w:rsidP="00D955F6">
      <w:pPr>
        <w:rPr>
          <w:rFonts w:ascii="Calibri" w:hAnsi="Calibri" w:cs="Calibri"/>
          <w:sz w:val="22"/>
          <w:szCs w:val="22"/>
        </w:rPr>
      </w:pPr>
      <w:r w:rsidRPr="00855D67">
        <w:rPr>
          <w:rFonts w:ascii="Calibri" w:hAnsi="Calibri" w:cs="Calibri"/>
          <w:b/>
          <w:sz w:val="20"/>
          <w:szCs w:val="20"/>
        </w:rPr>
        <w:t xml:space="preserve">Figure </w:t>
      </w:r>
      <w:r w:rsidR="00F45709" w:rsidRPr="00855D67">
        <w:rPr>
          <w:rFonts w:ascii="Calibri" w:hAnsi="Calibri" w:cs="Calibri"/>
          <w:b/>
          <w:sz w:val="20"/>
          <w:szCs w:val="20"/>
        </w:rPr>
        <w:t>2</w:t>
      </w:r>
      <w:r w:rsidR="00F45709">
        <w:rPr>
          <w:rFonts w:ascii="Calibri" w:hAnsi="Calibri" w:cs="Calibri"/>
          <w:b/>
          <w:sz w:val="20"/>
          <w:szCs w:val="20"/>
        </w:rPr>
        <w:t>a</w:t>
      </w:r>
      <w:r w:rsidRPr="00855D67">
        <w:rPr>
          <w:rFonts w:ascii="Calibri" w:hAnsi="Calibri" w:cs="Calibri"/>
          <w:b/>
          <w:sz w:val="20"/>
          <w:szCs w:val="20"/>
        </w:rPr>
        <w:t xml:space="preserve">.  Records of </w:t>
      </w:r>
      <w:r w:rsidR="00B1491C">
        <w:rPr>
          <w:rFonts w:ascii="Calibri" w:hAnsi="Calibri" w:cs="Calibri"/>
          <w:b/>
          <w:sz w:val="20"/>
          <w:szCs w:val="20"/>
        </w:rPr>
        <w:t>B</w:t>
      </w:r>
      <w:r w:rsidRPr="00855D67">
        <w:rPr>
          <w:rFonts w:ascii="Calibri" w:hAnsi="Calibri" w:cs="Calibri"/>
          <w:b/>
          <w:sz w:val="20"/>
          <w:szCs w:val="20"/>
        </w:rPr>
        <w:t xml:space="preserve">rush-tailed </w:t>
      </w:r>
      <w:r w:rsidR="00B1491C">
        <w:rPr>
          <w:rFonts w:ascii="Calibri" w:hAnsi="Calibri" w:cs="Calibri"/>
          <w:b/>
          <w:sz w:val="20"/>
          <w:szCs w:val="20"/>
        </w:rPr>
        <w:t>R</w:t>
      </w:r>
      <w:r w:rsidRPr="00855D67">
        <w:rPr>
          <w:rFonts w:ascii="Calibri" w:hAnsi="Calibri" w:cs="Calibri"/>
          <w:b/>
          <w:sz w:val="20"/>
          <w:szCs w:val="20"/>
        </w:rPr>
        <w:t>abbit-rat across entire national range</w:t>
      </w:r>
      <w:r w:rsidRPr="00855D67">
        <w:rPr>
          <w:rFonts w:ascii="Calibri" w:hAnsi="Calibri" w:cs="Calibri"/>
          <w:sz w:val="22"/>
          <w:szCs w:val="22"/>
        </w:rPr>
        <w:t>.</w:t>
      </w:r>
    </w:p>
    <w:p w14:paraId="194A0914" w14:textId="77777777" w:rsidR="00866D1A" w:rsidRDefault="00866D1A" w:rsidP="00D955F6">
      <w:pPr>
        <w:rPr>
          <w:rFonts w:ascii="Calibri" w:hAnsi="Calibri" w:cs="Calibri"/>
          <w:sz w:val="22"/>
          <w:szCs w:val="22"/>
        </w:rPr>
      </w:pPr>
    </w:p>
    <w:p w14:paraId="194A0915" w14:textId="77777777" w:rsidR="00F45709" w:rsidRPr="00D23A35" w:rsidRDefault="00F45709" w:rsidP="00F45709">
      <w:pPr>
        <w:rPr>
          <w:rFonts w:ascii="Calibri" w:hAnsi="Calibri" w:cs="Calibri"/>
          <w:sz w:val="22"/>
          <w:szCs w:val="22"/>
        </w:rPr>
      </w:pPr>
    </w:p>
    <w:p w14:paraId="194A0916" w14:textId="77777777" w:rsidR="00F45709" w:rsidRPr="00D23A35" w:rsidRDefault="00F45709" w:rsidP="00F45709">
      <w:pPr>
        <w:jc w:val="center"/>
        <w:rPr>
          <w:rFonts w:ascii="Calibri" w:hAnsi="Calibri" w:cs="Calibri"/>
          <w:sz w:val="22"/>
          <w:szCs w:val="22"/>
        </w:rPr>
      </w:pPr>
      <w:r>
        <w:rPr>
          <w:rFonts w:ascii="Calibri" w:hAnsi="Calibri" w:cs="Calibri"/>
          <w:noProof/>
          <w:sz w:val="22"/>
          <w:szCs w:val="22"/>
        </w:rPr>
        <w:drawing>
          <wp:inline distT="0" distB="0" distL="0" distR="0" wp14:anchorId="194A1150" wp14:editId="194A1151">
            <wp:extent cx="4222115" cy="2894330"/>
            <wp:effectExtent l="19050" t="0" r="698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222115" cy="2894330"/>
                    </a:xfrm>
                    <a:prstGeom prst="rect">
                      <a:avLst/>
                    </a:prstGeom>
                    <a:noFill/>
                    <a:ln w="9525">
                      <a:noFill/>
                      <a:miter lim="800000"/>
                      <a:headEnd/>
                      <a:tailEnd/>
                    </a:ln>
                  </pic:spPr>
                </pic:pic>
              </a:graphicData>
            </a:graphic>
          </wp:inline>
        </w:drawing>
      </w:r>
    </w:p>
    <w:p w14:paraId="194A0917" w14:textId="77777777" w:rsidR="00F45709" w:rsidRPr="00D23A35" w:rsidRDefault="00F45709" w:rsidP="00F45709">
      <w:pPr>
        <w:rPr>
          <w:rFonts w:ascii="Calibri" w:hAnsi="Calibri" w:cs="Calibri"/>
          <w:sz w:val="22"/>
          <w:szCs w:val="22"/>
        </w:rPr>
      </w:pPr>
    </w:p>
    <w:p w14:paraId="194A0918" w14:textId="62EF912C" w:rsidR="00F45709" w:rsidRPr="00D23A35" w:rsidRDefault="00F45709" w:rsidP="00F45709">
      <w:pPr>
        <w:rPr>
          <w:rFonts w:ascii="Calibri" w:hAnsi="Calibri" w:cs="Calibri"/>
          <w:b/>
          <w:sz w:val="20"/>
          <w:szCs w:val="20"/>
        </w:rPr>
      </w:pPr>
      <w:r w:rsidRPr="00D23A35">
        <w:rPr>
          <w:rFonts w:ascii="Calibri" w:hAnsi="Calibri" w:cs="Calibri"/>
          <w:b/>
          <w:sz w:val="20"/>
          <w:szCs w:val="20"/>
        </w:rPr>
        <w:t>Figure 2</w:t>
      </w:r>
      <w:r>
        <w:rPr>
          <w:rFonts w:ascii="Calibri" w:hAnsi="Calibri" w:cs="Calibri"/>
          <w:b/>
          <w:sz w:val="20"/>
          <w:szCs w:val="20"/>
        </w:rPr>
        <w:t>b</w:t>
      </w:r>
      <w:r w:rsidRPr="00D23A35">
        <w:rPr>
          <w:rFonts w:ascii="Calibri" w:hAnsi="Calibri" w:cs="Calibri"/>
          <w:b/>
          <w:sz w:val="20"/>
          <w:szCs w:val="20"/>
        </w:rPr>
        <w:t xml:space="preserve">.  Interpretation of historical contraction of distributional range of </w:t>
      </w:r>
      <w:r w:rsidR="00B1491C">
        <w:rPr>
          <w:rFonts w:ascii="Calibri" w:hAnsi="Calibri" w:cs="Calibri"/>
          <w:b/>
          <w:sz w:val="20"/>
          <w:szCs w:val="20"/>
        </w:rPr>
        <w:t>B</w:t>
      </w:r>
      <w:r w:rsidRPr="00D23A35">
        <w:rPr>
          <w:rFonts w:ascii="Calibri" w:hAnsi="Calibri" w:cs="Calibri"/>
          <w:b/>
          <w:sz w:val="20"/>
          <w:szCs w:val="20"/>
        </w:rPr>
        <w:t xml:space="preserve">rush-tailed </w:t>
      </w:r>
      <w:r w:rsidR="00B1491C">
        <w:rPr>
          <w:rFonts w:ascii="Calibri" w:hAnsi="Calibri" w:cs="Calibri"/>
          <w:b/>
          <w:sz w:val="20"/>
          <w:szCs w:val="20"/>
        </w:rPr>
        <w:t>R</w:t>
      </w:r>
      <w:r w:rsidRPr="00D23A35">
        <w:rPr>
          <w:rFonts w:ascii="Calibri" w:hAnsi="Calibri" w:cs="Calibri"/>
          <w:b/>
          <w:sz w:val="20"/>
          <w:szCs w:val="20"/>
        </w:rPr>
        <w:t>abbit-rat in the Northern Territory.</w:t>
      </w:r>
    </w:p>
    <w:p w14:paraId="5E70803C" w14:textId="77777777" w:rsidR="00E50509" w:rsidRDefault="00E50509">
      <w:pPr>
        <w:rPr>
          <w:rFonts w:ascii="Calibri" w:hAnsi="Calibri" w:cs="Calibri"/>
          <w:i/>
          <w:sz w:val="22"/>
          <w:szCs w:val="22"/>
        </w:rPr>
      </w:pPr>
    </w:p>
    <w:p w14:paraId="194A0919" w14:textId="77777777" w:rsidR="00866D1A" w:rsidRPr="00D23A35" w:rsidRDefault="00866D1A">
      <w:pPr>
        <w:rPr>
          <w:rFonts w:ascii="Calibri" w:hAnsi="Calibri" w:cs="Calibri"/>
          <w:sz w:val="22"/>
          <w:szCs w:val="22"/>
        </w:rPr>
      </w:pPr>
      <w:r w:rsidRPr="00D23A35">
        <w:rPr>
          <w:rFonts w:ascii="Calibri" w:hAnsi="Calibri" w:cs="Calibri"/>
          <w:i/>
          <w:sz w:val="22"/>
          <w:szCs w:val="22"/>
        </w:rPr>
        <w:t>Former Australian distribution</w:t>
      </w:r>
    </w:p>
    <w:p w14:paraId="194A091A" w14:textId="77777777" w:rsidR="00866D1A" w:rsidRDefault="00866D1A">
      <w:pPr>
        <w:rPr>
          <w:rFonts w:ascii="Calibri" w:hAnsi="Calibri" w:cs="Calibri"/>
          <w:sz w:val="22"/>
          <w:szCs w:val="22"/>
        </w:rPr>
      </w:pPr>
      <w:r w:rsidRPr="00D23A35">
        <w:rPr>
          <w:rFonts w:ascii="Calibri" w:hAnsi="Calibri" w:cs="Calibri"/>
          <w:sz w:val="22"/>
          <w:szCs w:val="22"/>
        </w:rPr>
        <w:t xml:space="preserve">The historic range of this species is </w:t>
      </w:r>
      <w:r>
        <w:rPr>
          <w:rFonts w:ascii="Calibri" w:hAnsi="Calibri" w:cs="Calibri"/>
          <w:sz w:val="22"/>
          <w:szCs w:val="22"/>
        </w:rPr>
        <w:t>poorly</w:t>
      </w:r>
      <w:r w:rsidRPr="00D23A35">
        <w:rPr>
          <w:rFonts w:ascii="Calibri" w:hAnsi="Calibri" w:cs="Calibri"/>
          <w:sz w:val="22"/>
          <w:szCs w:val="22"/>
        </w:rPr>
        <w:t xml:space="preserve"> known. </w:t>
      </w:r>
    </w:p>
    <w:p w14:paraId="194A091B" w14:textId="77777777" w:rsidR="00866D1A" w:rsidRDefault="00866D1A">
      <w:pPr>
        <w:rPr>
          <w:rFonts w:ascii="Calibri" w:hAnsi="Calibri" w:cs="Calibri"/>
          <w:sz w:val="22"/>
          <w:szCs w:val="22"/>
        </w:rPr>
      </w:pPr>
    </w:p>
    <w:p w14:paraId="194A091C" w14:textId="77777777" w:rsidR="00866D1A" w:rsidRPr="00D23A35" w:rsidRDefault="00866D1A">
      <w:pPr>
        <w:rPr>
          <w:rFonts w:ascii="Calibri" w:hAnsi="Calibri" w:cs="Calibri"/>
          <w:sz w:val="22"/>
          <w:szCs w:val="22"/>
        </w:rPr>
      </w:pPr>
      <w:r>
        <w:rPr>
          <w:rFonts w:ascii="Calibri" w:hAnsi="Calibri" w:cs="Calibri"/>
          <w:sz w:val="22"/>
          <w:szCs w:val="22"/>
        </w:rPr>
        <w:t>In Queensland, w</w:t>
      </w:r>
      <w:r w:rsidRPr="00D23A35">
        <w:rPr>
          <w:rFonts w:ascii="Calibri" w:hAnsi="Calibri" w:cs="Calibri"/>
          <w:sz w:val="22"/>
          <w:szCs w:val="22"/>
        </w:rPr>
        <w:t>ith the exception of Bentinck Island (Wellesley group, Gulf of Carpentaria), there are no records of live animals</w:t>
      </w:r>
      <w:r>
        <w:rPr>
          <w:rFonts w:ascii="Calibri" w:hAnsi="Calibri" w:cs="Calibri"/>
          <w:sz w:val="22"/>
          <w:szCs w:val="22"/>
        </w:rPr>
        <w:t>.  However</w:t>
      </w:r>
      <w:r w:rsidRPr="00D23A35">
        <w:rPr>
          <w:rFonts w:ascii="Calibri" w:hAnsi="Calibri" w:cs="Calibri"/>
          <w:sz w:val="22"/>
          <w:szCs w:val="22"/>
        </w:rPr>
        <w:t xml:space="preserve"> recent assessments of fossils</w:t>
      </w:r>
      <w:r>
        <w:rPr>
          <w:rFonts w:ascii="Calibri" w:hAnsi="Calibri" w:cs="Calibri"/>
          <w:sz w:val="22"/>
          <w:szCs w:val="22"/>
        </w:rPr>
        <w:t xml:space="preserve"> and sub-fossils</w:t>
      </w:r>
      <w:r w:rsidRPr="00D23A35">
        <w:rPr>
          <w:rFonts w:ascii="Calibri" w:hAnsi="Calibri" w:cs="Calibri"/>
          <w:sz w:val="22"/>
          <w:szCs w:val="22"/>
        </w:rPr>
        <w:t xml:space="preserve"> indicate a former broad distribution across northern Queensland, including Chillagoe, Camooweal Caves and Broken River</w:t>
      </w:r>
      <w:r w:rsidR="00F45709">
        <w:rPr>
          <w:rFonts w:ascii="Calibri" w:hAnsi="Calibri" w:cs="Calibri"/>
          <w:sz w:val="22"/>
          <w:szCs w:val="22"/>
        </w:rPr>
        <w:t xml:space="preserve"> </w:t>
      </w:r>
      <w:r w:rsidR="00F45709" w:rsidRPr="00D23A35">
        <w:rPr>
          <w:rFonts w:ascii="Calibri" w:hAnsi="Calibri" w:cs="Calibri"/>
          <w:sz w:val="22"/>
          <w:szCs w:val="22"/>
        </w:rPr>
        <w:t>(Cramb and Hocknull 2010)</w:t>
      </w:r>
      <w:r w:rsidR="00F45709">
        <w:rPr>
          <w:rFonts w:ascii="Calibri" w:hAnsi="Calibri" w:cs="Calibri"/>
          <w:sz w:val="22"/>
          <w:szCs w:val="22"/>
        </w:rPr>
        <w:t xml:space="preserve">  T</w:t>
      </w:r>
      <w:r w:rsidRPr="00D23A35">
        <w:rPr>
          <w:rFonts w:ascii="Calibri" w:hAnsi="Calibri" w:cs="Calibri"/>
          <w:sz w:val="22"/>
          <w:szCs w:val="22"/>
        </w:rPr>
        <w:t xml:space="preserve">hese records </w:t>
      </w:r>
      <w:r w:rsidR="00F45709">
        <w:rPr>
          <w:rFonts w:ascii="Calibri" w:hAnsi="Calibri" w:cs="Calibri"/>
          <w:sz w:val="22"/>
          <w:szCs w:val="22"/>
        </w:rPr>
        <w:t xml:space="preserve">have been </w:t>
      </w:r>
      <w:r w:rsidRPr="00D23A35">
        <w:rPr>
          <w:rFonts w:ascii="Calibri" w:hAnsi="Calibri" w:cs="Calibri"/>
          <w:sz w:val="22"/>
          <w:szCs w:val="22"/>
        </w:rPr>
        <w:t xml:space="preserve">dated as mid Pleistocene, mid to late Pleistocene, </w:t>
      </w:r>
      <w:r w:rsidR="00773299">
        <w:rPr>
          <w:rFonts w:ascii="Calibri" w:hAnsi="Calibri" w:cs="Calibri"/>
          <w:sz w:val="22"/>
          <w:szCs w:val="22"/>
        </w:rPr>
        <w:t xml:space="preserve">and, tentatively, as </w:t>
      </w:r>
      <w:r w:rsidRPr="00247BE5">
        <w:rPr>
          <w:rFonts w:ascii="Calibri" w:hAnsi="Calibri" w:cs="Calibri"/>
          <w:sz w:val="22"/>
          <w:szCs w:val="22"/>
        </w:rPr>
        <w:t>“Holocene?” and “recent?”</w:t>
      </w:r>
      <w:r w:rsidRPr="00D23A35">
        <w:rPr>
          <w:rFonts w:ascii="Calibri" w:hAnsi="Calibri" w:cs="Calibri"/>
          <w:sz w:val="22"/>
          <w:szCs w:val="22"/>
        </w:rPr>
        <w:t xml:space="preserve">, demonstrating a very extensive decline, possibly since European settlement.  Its continued persistence on Bentinck Island is uncertain, with the last </w:t>
      </w:r>
      <w:r>
        <w:rPr>
          <w:rFonts w:ascii="Calibri" w:hAnsi="Calibri" w:cs="Calibri"/>
          <w:sz w:val="22"/>
          <w:szCs w:val="22"/>
        </w:rPr>
        <w:t xml:space="preserve">(and only) </w:t>
      </w:r>
      <w:r w:rsidRPr="00D23A35">
        <w:rPr>
          <w:rFonts w:ascii="Calibri" w:hAnsi="Calibri" w:cs="Calibri"/>
          <w:sz w:val="22"/>
          <w:szCs w:val="22"/>
        </w:rPr>
        <w:t>record in 1963.</w:t>
      </w:r>
    </w:p>
    <w:p w14:paraId="194A091D" w14:textId="77777777" w:rsidR="00866D1A" w:rsidRPr="00D23A35" w:rsidRDefault="00866D1A">
      <w:pPr>
        <w:rPr>
          <w:rFonts w:ascii="Calibri" w:hAnsi="Calibri" w:cs="Calibri"/>
          <w:sz w:val="22"/>
          <w:szCs w:val="22"/>
        </w:rPr>
      </w:pPr>
    </w:p>
    <w:p w14:paraId="194A091E" w14:textId="77777777" w:rsidR="00866D1A" w:rsidRPr="00B92543" w:rsidRDefault="00866D1A">
      <w:pPr>
        <w:rPr>
          <w:rFonts w:ascii="Calibri" w:hAnsi="Calibri" w:cs="Calibri"/>
          <w:sz w:val="22"/>
          <w:szCs w:val="22"/>
        </w:rPr>
      </w:pPr>
      <w:r w:rsidRPr="00D23A35">
        <w:rPr>
          <w:rFonts w:ascii="Calibri" w:hAnsi="Calibri" w:cs="Calibri"/>
          <w:sz w:val="22"/>
          <w:szCs w:val="22"/>
        </w:rPr>
        <w:t xml:space="preserve">There is little information about changes in distributions in Western Australia, where it is now restricted to the higher rainfall near-coastal north Kimberley.  McKenzie (1981) noted no records of live animals in the lower rainfall south-east or south-west Kimberley, but reported sub-fossils from the Napier Range (annual rainfall ca. 700 mm.), south-west Kimberley, suggesting </w:t>
      </w:r>
      <w:r>
        <w:rPr>
          <w:rFonts w:ascii="Calibri" w:hAnsi="Calibri" w:cs="Calibri"/>
          <w:sz w:val="22"/>
          <w:szCs w:val="22"/>
        </w:rPr>
        <w:t>con</w:t>
      </w:r>
      <w:r w:rsidRPr="00D23A35">
        <w:rPr>
          <w:rFonts w:ascii="Calibri" w:hAnsi="Calibri" w:cs="Calibri"/>
          <w:sz w:val="22"/>
          <w:szCs w:val="22"/>
        </w:rPr>
        <w:t>traction of range, possibly since European settlement.</w:t>
      </w:r>
      <w:r>
        <w:rPr>
          <w:rFonts w:ascii="Calibri" w:hAnsi="Calibri" w:cs="Calibri"/>
          <w:sz w:val="22"/>
          <w:szCs w:val="22"/>
        </w:rPr>
        <w:t xml:space="preserve">  Further sub-fossil records from lower rainfall areas of the Kimberley are described in Start </w:t>
      </w:r>
      <w:r>
        <w:rPr>
          <w:rFonts w:ascii="Calibri" w:hAnsi="Calibri" w:cs="Calibri"/>
          <w:i/>
          <w:sz w:val="22"/>
          <w:szCs w:val="22"/>
        </w:rPr>
        <w:t>et al</w:t>
      </w:r>
      <w:r>
        <w:rPr>
          <w:rFonts w:ascii="Calibri" w:hAnsi="Calibri" w:cs="Calibri"/>
          <w:sz w:val="22"/>
          <w:szCs w:val="22"/>
        </w:rPr>
        <w:t>. (2012), corroborating the pattern of recent decline to higher rainfall areas.</w:t>
      </w:r>
    </w:p>
    <w:p w14:paraId="194A091F" w14:textId="77777777" w:rsidR="00866D1A" w:rsidRPr="00D23A35" w:rsidRDefault="00866D1A">
      <w:pPr>
        <w:rPr>
          <w:rFonts w:ascii="Calibri" w:hAnsi="Calibri" w:cs="Calibri"/>
          <w:sz w:val="22"/>
          <w:szCs w:val="22"/>
        </w:rPr>
      </w:pPr>
    </w:p>
    <w:p w14:paraId="194A0920" w14:textId="01300972" w:rsidR="00866D1A" w:rsidRPr="00D23A35" w:rsidRDefault="00866D1A">
      <w:pPr>
        <w:rPr>
          <w:rFonts w:ascii="Calibri" w:hAnsi="Calibri" w:cs="Calibri"/>
          <w:sz w:val="22"/>
          <w:szCs w:val="22"/>
        </w:rPr>
      </w:pPr>
      <w:r w:rsidRPr="00D23A35">
        <w:rPr>
          <w:rFonts w:ascii="Calibri" w:hAnsi="Calibri" w:cs="Calibri"/>
          <w:sz w:val="22"/>
          <w:szCs w:val="22"/>
        </w:rPr>
        <w:t xml:space="preserve">In the Northern Territory, there are recent (post 1990) records from only the Tiwi Islands, Groote Eylandt, Inglis Island, Cobourg Peninsula and Kakadu, with presumed loss of </w:t>
      </w:r>
      <w:r w:rsidR="00A22B23">
        <w:rPr>
          <w:rFonts w:ascii="Calibri" w:hAnsi="Calibri" w:cs="Calibri"/>
          <w:sz w:val="22"/>
          <w:szCs w:val="22"/>
        </w:rPr>
        <w:t>sub</w:t>
      </w:r>
      <w:r w:rsidRPr="00D23A35">
        <w:rPr>
          <w:rFonts w:ascii="Calibri" w:hAnsi="Calibri" w:cs="Calibri"/>
          <w:sz w:val="22"/>
          <w:szCs w:val="22"/>
        </w:rPr>
        <w:t>populations formerly known from Centre Island</w:t>
      </w:r>
      <w:r>
        <w:rPr>
          <w:rFonts w:ascii="Calibri" w:hAnsi="Calibri" w:cs="Calibri"/>
          <w:sz w:val="22"/>
          <w:szCs w:val="22"/>
        </w:rPr>
        <w:t xml:space="preserve"> (Woinarski </w:t>
      </w:r>
      <w:r w:rsidR="003271A2" w:rsidRPr="003271A2">
        <w:rPr>
          <w:rFonts w:ascii="Calibri" w:hAnsi="Calibri" w:cs="Calibri"/>
          <w:i/>
          <w:sz w:val="22"/>
          <w:szCs w:val="22"/>
        </w:rPr>
        <w:t>et al</w:t>
      </w:r>
      <w:r>
        <w:rPr>
          <w:rFonts w:ascii="Calibri" w:hAnsi="Calibri" w:cs="Calibri"/>
          <w:sz w:val="22"/>
          <w:szCs w:val="22"/>
        </w:rPr>
        <w:t>. 2011a)</w:t>
      </w:r>
      <w:r w:rsidRPr="00D23A35">
        <w:rPr>
          <w:rFonts w:ascii="Calibri" w:hAnsi="Calibri" w:cs="Calibri"/>
          <w:sz w:val="22"/>
          <w:szCs w:val="22"/>
        </w:rPr>
        <w:t xml:space="preserve">, Arnhem Land, the Daly Basin area and the Victoria River District (Fig. </w:t>
      </w:r>
      <w:r w:rsidR="00AE68B2">
        <w:rPr>
          <w:rFonts w:ascii="Calibri" w:hAnsi="Calibri" w:cs="Calibri"/>
          <w:sz w:val="22"/>
          <w:szCs w:val="22"/>
        </w:rPr>
        <w:t>2</w:t>
      </w:r>
      <w:r w:rsidRPr="00D23A35">
        <w:rPr>
          <w:rFonts w:ascii="Calibri" w:hAnsi="Calibri" w:cs="Calibri"/>
          <w:sz w:val="22"/>
          <w:szCs w:val="22"/>
        </w:rPr>
        <w:t xml:space="preserve">).  Its range in Kakadu has contracted rapidly: from 2005, the sole known </w:t>
      </w:r>
      <w:r w:rsidR="00B5324E">
        <w:rPr>
          <w:rFonts w:ascii="Calibri" w:hAnsi="Calibri" w:cs="Calibri"/>
          <w:sz w:val="22"/>
          <w:szCs w:val="22"/>
        </w:rPr>
        <w:t>area in which the species was known to persist</w:t>
      </w:r>
      <w:r w:rsidRPr="00D23A35">
        <w:rPr>
          <w:rFonts w:ascii="Calibri" w:hAnsi="Calibri" w:cs="Calibri"/>
          <w:sz w:val="22"/>
          <w:szCs w:val="22"/>
        </w:rPr>
        <w:t xml:space="preserve"> was monitored annually, with declining trend to apparent extirpation </w:t>
      </w:r>
      <w:r w:rsidR="005D1369">
        <w:rPr>
          <w:rFonts w:ascii="Calibri" w:hAnsi="Calibri" w:cs="Calibri"/>
          <w:sz w:val="22"/>
          <w:szCs w:val="22"/>
        </w:rPr>
        <w:t>by</w:t>
      </w:r>
      <w:r w:rsidRPr="00D23A35">
        <w:rPr>
          <w:rFonts w:ascii="Calibri" w:hAnsi="Calibri" w:cs="Calibri"/>
          <w:sz w:val="22"/>
          <w:szCs w:val="22"/>
        </w:rPr>
        <w:t xml:space="preserve"> 2009.</w:t>
      </w:r>
    </w:p>
    <w:p w14:paraId="194A0921" w14:textId="77777777" w:rsidR="00866D1A" w:rsidRPr="00D23A35" w:rsidRDefault="00866D1A">
      <w:pPr>
        <w:rPr>
          <w:rFonts w:ascii="Calibri" w:hAnsi="Calibri" w:cs="Calibri"/>
          <w:sz w:val="22"/>
          <w:szCs w:val="22"/>
        </w:rPr>
      </w:pPr>
    </w:p>
    <w:p w14:paraId="194A0922" w14:textId="77777777" w:rsidR="00866D1A" w:rsidRPr="00D23A35" w:rsidRDefault="00866D1A">
      <w:pPr>
        <w:rPr>
          <w:rFonts w:ascii="Calibri" w:hAnsi="Calibri" w:cs="Calibri"/>
          <w:i/>
          <w:sz w:val="22"/>
          <w:szCs w:val="22"/>
        </w:rPr>
      </w:pPr>
      <w:r w:rsidRPr="00D23A35">
        <w:rPr>
          <w:rFonts w:ascii="Calibri" w:hAnsi="Calibri" w:cs="Calibri"/>
          <w:i/>
          <w:sz w:val="22"/>
          <w:szCs w:val="22"/>
        </w:rPr>
        <w:t>Extralimital range</w:t>
      </w:r>
    </w:p>
    <w:p w14:paraId="194A0923" w14:textId="09B87F9A" w:rsidR="00866D1A" w:rsidRPr="00D23A35" w:rsidRDefault="00866D1A">
      <w:pPr>
        <w:rPr>
          <w:rFonts w:ascii="Calibri" w:hAnsi="Calibri" w:cs="Calibri"/>
          <w:sz w:val="22"/>
          <w:szCs w:val="22"/>
        </w:rPr>
      </w:pPr>
      <w:r w:rsidRPr="00D23A35">
        <w:rPr>
          <w:rFonts w:ascii="Calibri" w:hAnsi="Calibri" w:cs="Calibri"/>
          <w:sz w:val="22"/>
          <w:szCs w:val="22"/>
        </w:rPr>
        <w:t xml:space="preserve">Two specimens of the </w:t>
      </w:r>
      <w:r w:rsidR="00B1491C">
        <w:rPr>
          <w:rFonts w:ascii="Calibri" w:hAnsi="Calibri" w:cs="Calibri"/>
          <w:sz w:val="22"/>
          <w:szCs w:val="22"/>
        </w:rPr>
        <w:t>Brush-tailed R</w:t>
      </w:r>
      <w:r w:rsidRPr="00D23A35">
        <w:rPr>
          <w:rFonts w:ascii="Calibri" w:hAnsi="Calibri" w:cs="Calibri"/>
          <w:sz w:val="22"/>
          <w:szCs w:val="22"/>
        </w:rPr>
        <w:t>abbit-rat have been collected (10 km, and 37 years, apart) in savanna woodlands in southern Papua New Guinea (Tate and Archbold 1938; Tate 1951; Flannery 1990).</w:t>
      </w:r>
      <w:r w:rsidR="00272357">
        <w:rPr>
          <w:rFonts w:ascii="Calibri" w:hAnsi="Calibri" w:cs="Calibri"/>
          <w:sz w:val="22"/>
          <w:szCs w:val="22"/>
        </w:rPr>
        <w:t xml:space="preserve"> The conservation status of the New Guinea subspecies is unknown.</w:t>
      </w:r>
    </w:p>
    <w:p w14:paraId="194A0924" w14:textId="77777777" w:rsidR="00866D1A" w:rsidRPr="00D23A35" w:rsidRDefault="00866D1A">
      <w:pPr>
        <w:rPr>
          <w:rFonts w:ascii="Calibri" w:hAnsi="Calibri" w:cs="Calibri"/>
          <w:sz w:val="22"/>
          <w:szCs w:val="22"/>
        </w:rPr>
      </w:pPr>
    </w:p>
    <w:p w14:paraId="194A0925" w14:textId="77777777" w:rsidR="00866D1A" w:rsidRPr="00247BE5" w:rsidRDefault="00866D1A">
      <w:pPr>
        <w:rPr>
          <w:rFonts w:ascii="Calibri" w:hAnsi="Calibri" w:cs="Calibri"/>
          <w:sz w:val="22"/>
          <w:szCs w:val="22"/>
        </w:rPr>
      </w:pPr>
      <w:r w:rsidRPr="00247BE5">
        <w:rPr>
          <w:rFonts w:ascii="Calibri" w:hAnsi="Calibri" w:cs="Calibri"/>
          <w:i/>
          <w:sz w:val="22"/>
          <w:szCs w:val="22"/>
        </w:rPr>
        <w:t>IBRA regions</w:t>
      </w:r>
    </w:p>
    <w:p w14:paraId="194A0926" w14:textId="77777777" w:rsidR="00866D1A" w:rsidRPr="00D23A35" w:rsidRDefault="00866D1A">
      <w:pPr>
        <w:rPr>
          <w:rFonts w:ascii="Calibri" w:hAnsi="Calibri" w:cs="Calibri"/>
          <w:sz w:val="22"/>
          <w:szCs w:val="22"/>
        </w:rPr>
      </w:pPr>
      <w:r w:rsidRPr="00D23A35">
        <w:rPr>
          <w:rFonts w:ascii="Calibri" w:hAnsi="Calibri" w:cs="Calibri"/>
          <w:sz w:val="22"/>
          <w:szCs w:val="22"/>
        </w:rPr>
        <w:t>North Kimberley, Tiwi-Cobourg, Victoria-Bonaparte (presumed extinct), Daly Basin (presumed extinct), Darwin Coastal, Pine Creek, Arnhem Coast, Gulf Coastal (presumed extinct), Gulf Plains.</w:t>
      </w:r>
    </w:p>
    <w:p w14:paraId="194A0927" w14:textId="32F1C701" w:rsidR="00866D1A" w:rsidRPr="00D23A35" w:rsidRDefault="00866D1A" w:rsidP="00A97603">
      <w:pPr>
        <w:rPr>
          <w:rFonts w:ascii="Calibri" w:hAnsi="Calibri" w:cs="Calibri"/>
          <w:sz w:val="22"/>
          <w:szCs w:val="22"/>
        </w:rPr>
      </w:pPr>
    </w:p>
    <w:p w14:paraId="194A0928" w14:textId="77777777" w:rsidR="00866D1A" w:rsidRPr="00D23A35" w:rsidRDefault="00866D1A">
      <w:pPr>
        <w:rPr>
          <w:rFonts w:ascii="Calibri" w:hAnsi="Calibri" w:cs="Calibri"/>
          <w:sz w:val="22"/>
          <w:szCs w:val="22"/>
        </w:rPr>
      </w:pPr>
      <w:r w:rsidRPr="00D23A35">
        <w:rPr>
          <w:rFonts w:ascii="Calibri" w:hAnsi="Calibri" w:cs="Calibri"/>
          <w:i/>
          <w:sz w:val="22"/>
          <w:szCs w:val="22"/>
        </w:rPr>
        <w:t>NRM regions</w:t>
      </w:r>
    </w:p>
    <w:p w14:paraId="194A0929" w14:textId="77777777" w:rsidR="00866D1A" w:rsidRPr="00D23A35" w:rsidRDefault="00866D1A">
      <w:pPr>
        <w:rPr>
          <w:rFonts w:ascii="Calibri" w:hAnsi="Calibri" w:cs="Calibri"/>
          <w:sz w:val="22"/>
          <w:szCs w:val="22"/>
        </w:rPr>
      </w:pPr>
      <w:r w:rsidRPr="00D23A35">
        <w:rPr>
          <w:rFonts w:ascii="Calibri" w:hAnsi="Calibri" w:cs="Calibri"/>
          <w:sz w:val="22"/>
          <w:szCs w:val="22"/>
        </w:rPr>
        <w:t>Rangelands (WA), Northern Territory, Southern Gulf (Queensland).</w:t>
      </w:r>
    </w:p>
    <w:p w14:paraId="194A092A" w14:textId="7397F93E" w:rsidR="00866D1A" w:rsidRPr="00D23A35" w:rsidRDefault="00866D1A" w:rsidP="00A97603">
      <w:pPr>
        <w:rPr>
          <w:rFonts w:ascii="Calibri" w:hAnsi="Calibri" w:cs="Calibri"/>
          <w:sz w:val="22"/>
          <w:szCs w:val="22"/>
        </w:rPr>
      </w:pPr>
    </w:p>
    <w:p w14:paraId="194A092B" w14:textId="77777777" w:rsidR="00866D1A" w:rsidRPr="00D23A35" w:rsidRDefault="00866D1A">
      <w:pPr>
        <w:rPr>
          <w:rFonts w:ascii="Calibri" w:hAnsi="Calibri" w:cs="Calibri"/>
          <w:sz w:val="22"/>
          <w:szCs w:val="22"/>
        </w:rPr>
      </w:pPr>
      <w:r w:rsidRPr="00D23A35">
        <w:rPr>
          <w:rFonts w:ascii="Calibri" w:hAnsi="Calibri" w:cs="Calibri"/>
          <w:i/>
          <w:sz w:val="22"/>
          <w:szCs w:val="22"/>
        </w:rPr>
        <w:t>Major populations</w:t>
      </w:r>
      <w:r w:rsidRPr="00D23A35">
        <w:rPr>
          <w:rFonts w:ascii="Calibri" w:hAnsi="Calibri" w:cs="Calibri"/>
          <w:sz w:val="22"/>
          <w:szCs w:val="22"/>
        </w:rPr>
        <w:t xml:space="preserve">  </w:t>
      </w:r>
    </w:p>
    <w:p w14:paraId="194A092C" w14:textId="77777777" w:rsidR="00866D1A" w:rsidRDefault="00866D1A">
      <w:pPr>
        <w:rPr>
          <w:rFonts w:ascii="Calibri" w:hAnsi="Calibri" w:cs="Calibri"/>
          <w:sz w:val="22"/>
          <w:szCs w:val="22"/>
        </w:rPr>
      </w:pPr>
      <w:r w:rsidRPr="00D23A35">
        <w:rPr>
          <w:rFonts w:ascii="Calibri" w:hAnsi="Calibri" w:cs="Calibri"/>
          <w:sz w:val="22"/>
          <w:szCs w:val="22"/>
        </w:rPr>
        <w:t xml:space="preserve">Table 1 lists the only known extant </w:t>
      </w:r>
      <w:r w:rsidR="00B5324E">
        <w:rPr>
          <w:rFonts w:ascii="Calibri" w:hAnsi="Calibri" w:cs="Calibri"/>
          <w:sz w:val="22"/>
          <w:szCs w:val="22"/>
        </w:rPr>
        <w:t>sub</w:t>
      </w:r>
      <w:r w:rsidRPr="00D23A35">
        <w:rPr>
          <w:rFonts w:ascii="Calibri" w:hAnsi="Calibri" w:cs="Calibri"/>
          <w:sz w:val="22"/>
          <w:szCs w:val="22"/>
        </w:rPr>
        <w:t xml:space="preserve">populations (and some </w:t>
      </w:r>
      <w:r w:rsidR="00B5324E">
        <w:rPr>
          <w:rFonts w:ascii="Calibri" w:hAnsi="Calibri" w:cs="Calibri"/>
          <w:sz w:val="22"/>
          <w:szCs w:val="22"/>
        </w:rPr>
        <w:t>sub</w:t>
      </w:r>
      <w:r w:rsidRPr="00D23A35">
        <w:rPr>
          <w:rFonts w:ascii="Calibri" w:hAnsi="Calibri" w:cs="Calibri"/>
          <w:sz w:val="22"/>
          <w:szCs w:val="22"/>
        </w:rPr>
        <w:t>populations that have probably been extirpated recently).</w:t>
      </w:r>
      <w:r>
        <w:rPr>
          <w:rFonts w:ascii="Calibri" w:hAnsi="Calibri" w:cs="Calibri"/>
          <w:sz w:val="22"/>
          <w:szCs w:val="22"/>
        </w:rPr>
        <w:t xml:space="preserve">  These are ordered broadly by conservation importance, based on genetic/taxonomic distinctiveness (notably for the subspecies endemic to the Tiwi Islands), relative population size and trends, geographic representation and degree of conservation security.  </w:t>
      </w:r>
    </w:p>
    <w:p w14:paraId="194A092D" w14:textId="77777777" w:rsidR="00866D1A" w:rsidRDefault="00866D1A">
      <w:pPr>
        <w:rPr>
          <w:rFonts w:ascii="Calibri" w:hAnsi="Calibri" w:cs="Calibri"/>
          <w:sz w:val="22"/>
          <w:szCs w:val="22"/>
        </w:rPr>
      </w:pPr>
    </w:p>
    <w:p w14:paraId="194A092E" w14:textId="77777777" w:rsidR="00866D1A" w:rsidRDefault="00866D1A">
      <w:pPr>
        <w:rPr>
          <w:rFonts w:ascii="Calibri" w:hAnsi="Calibri" w:cs="Calibri"/>
          <w:sz w:val="22"/>
          <w:szCs w:val="22"/>
        </w:rPr>
      </w:pPr>
      <w:r>
        <w:rPr>
          <w:rFonts w:ascii="Calibri" w:hAnsi="Calibri" w:cs="Calibri"/>
          <w:sz w:val="22"/>
          <w:szCs w:val="22"/>
        </w:rPr>
        <w:t xml:space="preserve">Given the near pervasive decline of this species, and the limited number of known </w:t>
      </w:r>
      <w:r w:rsidR="00B5324E">
        <w:rPr>
          <w:rFonts w:ascii="Calibri" w:hAnsi="Calibri" w:cs="Calibri"/>
          <w:sz w:val="22"/>
          <w:szCs w:val="22"/>
        </w:rPr>
        <w:t>sub</w:t>
      </w:r>
      <w:r>
        <w:rPr>
          <w:rFonts w:ascii="Calibri" w:hAnsi="Calibri" w:cs="Calibri"/>
          <w:sz w:val="22"/>
          <w:szCs w:val="22"/>
        </w:rPr>
        <w:t xml:space="preserve">populations, </w:t>
      </w:r>
      <w:r>
        <w:rPr>
          <w:rFonts w:ascii="Calibri" w:hAnsi="Calibri" w:cs="Calibri"/>
          <w:i/>
          <w:sz w:val="22"/>
          <w:szCs w:val="22"/>
        </w:rPr>
        <w:t>all</w:t>
      </w:r>
      <w:r>
        <w:rPr>
          <w:rFonts w:ascii="Calibri" w:hAnsi="Calibri" w:cs="Calibri"/>
          <w:sz w:val="22"/>
          <w:szCs w:val="22"/>
        </w:rPr>
        <w:t xml:space="preserve"> extant </w:t>
      </w:r>
      <w:r w:rsidR="00B5324E">
        <w:rPr>
          <w:rFonts w:ascii="Calibri" w:hAnsi="Calibri" w:cs="Calibri"/>
          <w:sz w:val="22"/>
          <w:szCs w:val="22"/>
        </w:rPr>
        <w:t>sub</w:t>
      </w:r>
      <w:r>
        <w:rPr>
          <w:rFonts w:ascii="Calibri" w:hAnsi="Calibri" w:cs="Calibri"/>
          <w:sz w:val="22"/>
          <w:szCs w:val="22"/>
        </w:rPr>
        <w:t>populations are considered important for the long-term recovery or survival of the species, and areas of recent extirpation may be important for re-introductions should the critical threats be managed more successfully.</w:t>
      </w:r>
    </w:p>
    <w:p w14:paraId="194A092F" w14:textId="77777777" w:rsidR="00866D1A" w:rsidRPr="00D23A35" w:rsidRDefault="00866D1A">
      <w:pPr>
        <w:rPr>
          <w:rFonts w:ascii="Calibri" w:hAnsi="Calibri" w:cs="Calibri"/>
          <w:sz w:val="22"/>
          <w:szCs w:val="22"/>
        </w:rPr>
      </w:pPr>
    </w:p>
    <w:p w14:paraId="194A0930" w14:textId="053AB329" w:rsidR="00866D1A" w:rsidRPr="00D23A35" w:rsidRDefault="00866D1A">
      <w:pPr>
        <w:rPr>
          <w:rFonts w:ascii="Calibri" w:hAnsi="Calibri" w:cs="Calibri"/>
          <w:b/>
          <w:sz w:val="20"/>
          <w:szCs w:val="20"/>
        </w:rPr>
      </w:pPr>
      <w:r w:rsidRPr="00D23A35">
        <w:rPr>
          <w:rFonts w:ascii="Calibri" w:hAnsi="Calibri" w:cs="Calibri"/>
          <w:b/>
          <w:sz w:val="20"/>
          <w:szCs w:val="20"/>
        </w:rPr>
        <w:t xml:space="preserve">Table 1.  </w:t>
      </w:r>
      <w:r>
        <w:rPr>
          <w:rFonts w:ascii="Calibri" w:hAnsi="Calibri" w:cs="Calibri"/>
          <w:b/>
          <w:sz w:val="20"/>
          <w:szCs w:val="20"/>
        </w:rPr>
        <w:t xml:space="preserve">Extant and recently extirpated </w:t>
      </w:r>
      <w:r w:rsidR="00B5324E">
        <w:rPr>
          <w:rFonts w:ascii="Calibri" w:hAnsi="Calibri" w:cs="Calibri"/>
          <w:b/>
          <w:sz w:val="20"/>
          <w:szCs w:val="20"/>
        </w:rPr>
        <w:t>sub</w:t>
      </w:r>
      <w:r>
        <w:rPr>
          <w:rFonts w:ascii="Calibri" w:hAnsi="Calibri" w:cs="Calibri"/>
          <w:b/>
          <w:sz w:val="20"/>
          <w:szCs w:val="20"/>
        </w:rPr>
        <w:t>p</w:t>
      </w:r>
      <w:r w:rsidRPr="00D23A35">
        <w:rPr>
          <w:rFonts w:ascii="Calibri" w:hAnsi="Calibri" w:cs="Calibri"/>
          <w:b/>
          <w:sz w:val="20"/>
          <w:szCs w:val="20"/>
        </w:rPr>
        <w:t xml:space="preserve">opulations of </w:t>
      </w:r>
      <w:r w:rsidR="00B1491C">
        <w:rPr>
          <w:rFonts w:ascii="Calibri" w:hAnsi="Calibri" w:cs="Calibri"/>
          <w:b/>
          <w:sz w:val="20"/>
          <w:szCs w:val="20"/>
        </w:rPr>
        <w:t>B</w:t>
      </w:r>
      <w:r w:rsidRPr="00D23A35">
        <w:rPr>
          <w:rFonts w:ascii="Calibri" w:hAnsi="Calibri" w:cs="Calibri"/>
          <w:b/>
          <w:sz w:val="20"/>
          <w:szCs w:val="20"/>
        </w:rPr>
        <w:t xml:space="preserve">rush-tailed </w:t>
      </w:r>
      <w:r w:rsidR="00B1491C">
        <w:rPr>
          <w:rFonts w:ascii="Calibri" w:hAnsi="Calibri" w:cs="Calibri"/>
          <w:b/>
          <w:sz w:val="20"/>
          <w:szCs w:val="20"/>
        </w:rPr>
        <w:t>R</w:t>
      </w:r>
      <w:r w:rsidRPr="00D23A35">
        <w:rPr>
          <w:rFonts w:ascii="Calibri" w:hAnsi="Calibri" w:cs="Calibri"/>
          <w:b/>
          <w:sz w:val="20"/>
          <w:szCs w:val="20"/>
        </w:rPr>
        <w:t>abbit-rats, in priority order.</w:t>
      </w:r>
    </w:p>
    <w:p w14:paraId="194A0931" w14:textId="77777777" w:rsidR="00866D1A" w:rsidRPr="00D23A35" w:rsidRDefault="00866D1A">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662"/>
        <w:gridCol w:w="1931"/>
        <w:gridCol w:w="1778"/>
        <w:gridCol w:w="1831"/>
      </w:tblGrid>
      <w:tr w:rsidR="00866D1A" w:rsidRPr="00D23A35" w14:paraId="194A0937" w14:textId="77777777" w:rsidTr="002B41E6">
        <w:tc>
          <w:tcPr>
            <w:tcW w:w="1101" w:type="dxa"/>
            <w:shd w:val="clear" w:color="auto" w:fill="DDD9C3"/>
          </w:tcPr>
          <w:p w14:paraId="194A0932"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location</w:t>
            </w:r>
          </w:p>
        </w:tc>
        <w:tc>
          <w:tcPr>
            <w:tcW w:w="1701" w:type="dxa"/>
            <w:shd w:val="clear" w:color="auto" w:fill="DDD9C3"/>
          </w:tcPr>
          <w:p w14:paraId="194A0933" w14:textId="5DED956D" w:rsidR="00866D1A" w:rsidRPr="00D23A35" w:rsidRDefault="003400F8" w:rsidP="00233F22">
            <w:pPr>
              <w:rPr>
                <w:rFonts w:ascii="Calibri" w:hAnsi="Calibri" w:cs="Calibri"/>
                <w:b/>
                <w:sz w:val="20"/>
                <w:szCs w:val="20"/>
              </w:rPr>
            </w:pPr>
            <w:r>
              <w:rPr>
                <w:rFonts w:ascii="Calibri" w:hAnsi="Calibri" w:cs="Calibri"/>
                <w:b/>
                <w:sz w:val="20"/>
                <w:szCs w:val="20"/>
              </w:rPr>
              <w:t>t</w:t>
            </w:r>
            <w:r w:rsidR="00866D1A" w:rsidRPr="00D23A35">
              <w:rPr>
                <w:rFonts w:ascii="Calibri" w:hAnsi="Calibri" w:cs="Calibri"/>
                <w:b/>
                <w:sz w:val="20"/>
                <w:szCs w:val="20"/>
              </w:rPr>
              <w:t>enure</w:t>
            </w:r>
          </w:p>
        </w:tc>
        <w:tc>
          <w:tcPr>
            <w:tcW w:w="1984" w:type="dxa"/>
            <w:shd w:val="clear" w:color="auto" w:fill="DDD9C3"/>
          </w:tcPr>
          <w:p w14:paraId="194A0934"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significance</w:t>
            </w:r>
          </w:p>
        </w:tc>
        <w:tc>
          <w:tcPr>
            <w:tcW w:w="1843" w:type="dxa"/>
            <w:shd w:val="clear" w:color="auto" w:fill="DDD9C3"/>
          </w:tcPr>
          <w:p w14:paraId="194A0935"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population size</w:t>
            </w:r>
          </w:p>
        </w:tc>
        <w:tc>
          <w:tcPr>
            <w:tcW w:w="1893" w:type="dxa"/>
            <w:shd w:val="clear" w:color="auto" w:fill="DDD9C3"/>
          </w:tcPr>
          <w:p w14:paraId="194A0936"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population trends</w:t>
            </w:r>
          </w:p>
        </w:tc>
      </w:tr>
      <w:tr w:rsidR="00866D1A" w:rsidRPr="00D23A35" w14:paraId="194A093D" w14:textId="77777777" w:rsidTr="002B41E6">
        <w:tc>
          <w:tcPr>
            <w:tcW w:w="1101" w:type="dxa"/>
          </w:tcPr>
          <w:p w14:paraId="194A0938"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Tiwi Islands (Bathurst, Melville)</w:t>
            </w:r>
          </w:p>
        </w:tc>
        <w:tc>
          <w:tcPr>
            <w:tcW w:w="1701" w:type="dxa"/>
          </w:tcPr>
          <w:p w14:paraId="194A0939"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w:t>
            </w:r>
          </w:p>
        </w:tc>
        <w:tc>
          <w:tcPr>
            <w:tcW w:w="1984" w:type="dxa"/>
          </w:tcPr>
          <w:p w14:paraId="194A093A"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probably largest remaining </w:t>
            </w:r>
            <w:r w:rsidR="00B5324E">
              <w:rPr>
                <w:rFonts w:ascii="Calibri" w:hAnsi="Calibri" w:cs="Calibri"/>
                <w:sz w:val="20"/>
                <w:szCs w:val="20"/>
              </w:rPr>
              <w:t>sub</w:t>
            </w:r>
            <w:r w:rsidRPr="00D23A35">
              <w:rPr>
                <w:rFonts w:ascii="Calibri" w:hAnsi="Calibri" w:cs="Calibri"/>
                <w:sz w:val="20"/>
                <w:szCs w:val="20"/>
              </w:rPr>
              <w:t>population; endemic subspecies; isolation may give some greater security</w:t>
            </w:r>
          </w:p>
        </w:tc>
        <w:tc>
          <w:tcPr>
            <w:tcW w:w="1843" w:type="dxa"/>
          </w:tcPr>
          <w:p w14:paraId="194A093B" w14:textId="26744B84" w:rsidR="00866D1A" w:rsidRPr="00D23A35" w:rsidRDefault="00866D1A" w:rsidP="00233F22">
            <w:pPr>
              <w:rPr>
                <w:rFonts w:ascii="Calibri" w:hAnsi="Calibri" w:cs="Calibri"/>
                <w:sz w:val="20"/>
                <w:szCs w:val="20"/>
              </w:rPr>
            </w:pPr>
            <w:bookmarkStart w:id="33" w:name="OLE_LINK21"/>
            <w:r w:rsidRPr="00D23A35">
              <w:rPr>
                <w:rFonts w:ascii="Calibri" w:hAnsi="Calibri" w:cs="Calibri"/>
                <w:sz w:val="20"/>
                <w:szCs w:val="20"/>
              </w:rPr>
              <w:t xml:space="preserve">locally abundant (and abundance indices available from &gt;300 quadrats) </w:t>
            </w:r>
            <w:bookmarkEnd w:id="33"/>
          </w:p>
        </w:tc>
        <w:tc>
          <w:tcPr>
            <w:tcW w:w="1893" w:type="dxa"/>
          </w:tcPr>
          <w:p w14:paraId="449E2BE6" w14:textId="6B11B560" w:rsidR="00640DCB" w:rsidRDefault="00A735B0" w:rsidP="00A735B0">
            <w:pPr>
              <w:rPr>
                <w:rFonts w:ascii="Calibri" w:hAnsi="Calibri" w:cs="Calibri"/>
                <w:sz w:val="20"/>
                <w:szCs w:val="20"/>
              </w:rPr>
            </w:pPr>
            <w:r w:rsidRPr="00360EBC">
              <w:rPr>
                <w:rFonts w:ascii="Calibri" w:hAnsi="Calibri" w:cs="Calibri"/>
                <w:sz w:val="20"/>
                <w:szCs w:val="20"/>
              </w:rPr>
              <w:t xml:space="preserve">Melville </w:t>
            </w:r>
            <w:r w:rsidR="00652A75" w:rsidRPr="00360EBC">
              <w:rPr>
                <w:rFonts w:ascii="Calibri" w:hAnsi="Calibri" w:cs="Calibri"/>
                <w:sz w:val="20"/>
                <w:szCs w:val="20"/>
              </w:rPr>
              <w:t>declining</w:t>
            </w:r>
            <w:r w:rsidR="0073691E" w:rsidRPr="00360EBC">
              <w:rPr>
                <w:rFonts w:ascii="Calibri" w:hAnsi="Calibri" w:cs="Calibri"/>
                <w:sz w:val="20"/>
                <w:szCs w:val="20"/>
              </w:rPr>
              <w:t xml:space="preserve">; </w:t>
            </w:r>
            <w:r w:rsidR="00B071F8" w:rsidRPr="00360EBC">
              <w:rPr>
                <w:rFonts w:ascii="Calibri" w:hAnsi="Calibri" w:cs="Calibri"/>
                <w:sz w:val="20"/>
                <w:szCs w:val="20"/>
              </w:rPr>
              <w:t>compared to 2002 but still</w:t>
            </w:r>
            <w:r w:rsidR="00652A75" w:rsidRPr="00360EBC">
              <w:rPr>
                <w:rFonts w:ascii="Calibri" w:hAnsi="Calibri" w:cs="Calibri"/>
                <w:sz w:val="20"/>
                <w:szCs w:val="20"/>
              </w:rPr>
              <w:t xml:space="preserve"> </w:t>
            </w:r>
            <w:r w:rsidR="0073691E" w:rsidRPr="00360EBC">
              <w:rPr>
                <w:rFonts w:ascii="Calibri" w:hAnsi="Calibri" w:cs="Calibri"/>
                <w:sz w:val="20"/>
                <w:szCs w:val="20"/>
              </w:rPr>
              <w:t>in relatively high numbers</w:t>
            </w:r>
            <w:r w:rsidR="00652A75" w:rsidRPr="00360EBC">
              <w:rPr>
                <w:rFonts w:ascii="Calibri" w:hAnsi="Calibri" w:cs="Calibri"/>
                <w:sz w:val="20"/>
                <w:szCs w:val="20"/>
              </w:rPr>
              <w:t xml:space="preserve"> (Davies </w:t>
            </w:r>
            <w:r w:rsidR="00EC4143">
              <w:rPr>
                <w:rFonts w:ascii="Calibri" w:hAnsi="Calibri" w:cs="Calibri"/>
                <w:i/>
                <w:sz w:val="20"/>
                <w:szCs w:val="20"/>
              </w:rPr>
              <w:t>et al</w:t>
            </w:r>
            <w:r w:rsidR="00652A75" w:rsidRPr="00360EBC">
              <w:rPr>
                <w:rFonts w:ascii="Calibri" w:hAnsi="Calibri" w:cs="Calibri"/>
                <w:sz w:val="20"/>
                <w:szCs w:val="20"/>
              </w:rPr>
              <w:t>.</w:t>
            </w:r>
            <w:r w:rsidR="00EC4143">
              <w:rPr>
                <w:rFonts w:ascii="Calibri" w:hAnsi="Calibri" w:cs="Calibri"/>
                <w:sz w:val="20"/>
                <w:szCs w:val="20"/>
              </w:rPr>
              <w:t xml:space="preserve"> 2017</w:t>
            </w:r>
            <w:r w:rsidR="00652A75" w:rsidRPr="00360EBC">
              <w:rPr>
                <w:rFonts w:ascii="Calibri" w:hAnsi="Calibri" w:cs="Calibri"/>
                <w:sz w:val="20"/>
                <w:szCs w:val="20"/>
              </w:rPr>
              <w:t>)</w:t>
            </w:r>
            <w:r w:rsidR="00866D1A" w:rsidRPr="00B071F8">
              <w:rPr>
                <w:rFonts w:ascii="Calibri" w:hAnsi="Calibri" w:cs="Calibri"/>
                <w:sz w:val="20"/>
                <w:szCs w:val="20"/>
              </w:rPr>
              <w:t>.</w:t>
            </w:r>
            <w:r w:rsidR="00652A75">
              <w:rPr>
                <w:rFonts w:ascii="Calibri" w:hAnsi="Calibri" w:cs="Calibri"/>
                <w:sz w:val="20"/>
                <w:szCs w:val="20"/>
              </w:rPr>
              <w:t xml:space="preserve"> </w:t>
            </w:r>
          </w:p>
          <w:p w14:paraId="21681F5C" w14:textId="77777777" w:rsidR="00990480" w:rsidRDefault="00990480" w:rsidP="00A735B0">
            <w:pPr>
              <w:rPr>
                <w:rFonts w:ascii="Calibri" w:hAnsi="Calibri" w:cs="Calibri"/>
                <w:sz w:val="20"/>
                <w:szCs w:val="20"/>
              </w:rPr>
            </w:pPr>
          </w:p>
          <w:p w14:paraId="194A093C" w14:textId="0306F053" w:rsidR="00866D1A" w:rsidRPr="00D23A35" w:rsidRDefault="00A735B0" w:rsidP="00A735B0">
            <w:pPr>
              <w:rPr>
                <w:rFonts w:ascii="Calibri" w:hAnsi="Calibri" w:cs="Calibri"/>
                <w:sz w:val="20"/>
                <w:szCs w:val="20"/>
              </w:rPr>
            </w:pPr>
            <w:r>
              <w:rPr>
                <w:rFonts w:ascii="Calibri" w:hAnsi="Calibri" w:cs="Calibri"/>
                <w:sz w:val="20"/>
                <w:szCs w:val="20"/>
              </w:rPr>
              <w:t>Bathurst persisting; t</w:t>
            </w:r>
            <w:r w:rsidR="00652A75">
              <w:rPr>
                <w:rFonts w:ascii="Calibri" w:hAnsi="Calibri" w:cs="Calibri"/>
                <w:sz w:val="20"/>
                <w:szCs w:val="20"/>
              </w:rPr>
              <w:t xml:space="preserve">rend unknown but </w:t>
            </w:r>
            <w:r>
              <w:rPr>
                <w:rFonts w:ascii="Calibri" w:hAnsi="Calibri" w:cs="Calibri"/>
                <w:sz w:val="20"/>
                <w:szCs w:val="20"/>
              </w:rPr>
              <w:t>present</w:t>
            </w:r>
            <w:r w:rsidR="00652A75">
              <w:rPr>
                <w:rFonts w:ascii="Calibri" w:hAnsi="Calibri" w:cs="Calibri"/>
                <w:sz w:val="20"/>
                <w:szCs w:val="20"/>
              </w:rPr>
              <w:t xml:space="preserve"> f</w:t>
            </w:r>
            <w:r>
              <w:rPr>
                <w:rFonts w:ascii="Calibri" w:hAnsi="Calibri" w:cs="Calibri"/>
                <w:sz w:val="20"/>
                <w:szCs w:val="20"/>
              </w:rPr>
              <w:t>rom s</w:t>
            </w:r>
            <w:r w:rsidR="00652A75">
              <w:rPr>
                <w:rFonts w:ascii="Calibri" w:hAnsi="Calibri" w:cs="Calibri"/>
                <w:sz w:val="20"/>
                <w:szCs w:val="20"/>
              </w:rPr>
              <w:t xml:space="preserve">urveys in 2014 (DENR </w:t>
            </w:r>
            <w:r w:rsidR="00652A75" w:rsidRPr="00360EBC">
              <w:rPr>
                <w:rFonts w:ascii="Calibri" w:hAnsi="Calibri" w:cs="Calibri"/>
                <w:i/>
                <w:sz w:val="20"/>
                <w:szCs w:val="20"/>
              </w:rPr>
              <w:t>unpublished</w:t>
            </w:r>
            <w:r w:rsidR="00652A75">
              <w:rPr>
                <w:rFonts w:ascii="Calibri" w:hAnsi="Calibri" w:cs="Calibri"/>
                <w:sz w:val="20"/>
                <w:szCs w:val="20"/>
              </w:rPr>
              <w:t>)</w:t>
            </w:r>
          </w:p>
        </w:tc>
      </w:tr>
      <w:tr w:rsidR="00866D1A" w:rsidRPr="00D23A35" w14:paraId="194A0943" w14:textId="77777777" w:rsidTr="002B41E6">
        <w:tc>
          <w:tcPr>
            <w:tcW w:w="1101" w:type="dxa"/>
          </w:tcPr>
          <w:p w14:paraId="194A093E"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North Kimberley </w:t>
            </w:r>
          </w:p>
        </w:tc>
        <w:tc>
          <w:tcPr>
            <w:tcW w:w="1701" w:type="dxa"/>
          </w:tcPr>
          <w:p w14:paraId="194A093F" w14:textId="77777777" w:rsidR="00866D1A" w:rsidRPr="00D23A35" w:rsidRDefault="00866D1A" w:rsidP="00D3030E">
            <w:pPr>
              <w:rPr>
                <w:rFonts w:ascii="Calibri" w:hAnsi="Calibri" w:cs="Calibri"/>
                <w:sz w:val="20"/>
                <w:szCs w:val="20"/>
              </w:rPr>
            </w:pPr>
            <w:r w:rsidRPr="005603F1">
              <w:rPr>
                <w:rFonts w:ascii="Calibri" w:hAnsi="Calibri" w:cs="Calibri"/>
                <w:sz w:val="20"/>
                <w:szCs w:val="20"/>
              </w:rPr>
              <w:t xml:space="preserve">Mix of Aboriginal land and National Park </w:t>
            </w:r>
          </w:p>
        </w:tc>
        <w:tc>
          <w:tcPr>
            <w:tcW w:w="1984" w:type="dxa"/>
          </w:tcPr>
          <w:p w14:paraId="194A0940"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North Kimberley is recognised as a refuge for declining north Australian mammals; conservation reserve</w:t>
            </w:r>
          </w:p>
        </w:tc>
        <w:tc>
          <w:tcPr>
            <w:tcW w:w="1843" w:type="dxa"/>
          </w:tcPr>
          <w:p w14:paraId="194A0941" w14:textId="72DC5F77" w:rsidR="00866D1A" w:rsidRPr="00D23A35" w:rsidRDefault="00866D1A" w:rsidP="002B41E6">
            <w:pPr>
              <w:rPr>
                <w:rFonts w:ascii="Calibri" w:hAnsi="Calibri" w:cs="Calibri"/>
                <w:sz w:val="20"/>
                <w:szCs w:val="20"/>
              </w:rPr>
            </w:pPr>
            <w:r w:rsidRPr="00D23A35">
              <w:rPr>
                <w:rFonts w:ascii="Calibri" w:hAnsi="Calibri" w:cs="Calibri"/>
                <w:sz w:val="20"/>
                <w:szCs w:val="20"/>
              </w:rPr>
              <w:t>relatively few records and locations</w:t>
            </w:r>
            <w:r>
              <w:rPr>
                <w:rFonts w:ascii="Calibri" w:hAnsi="Calibri" w:cs="Calibri"/>
                <w:sz w:val="20"/>
                <w:szCs w:val="20"/>
              </w:rPr>
              <w:t xml:space="preserve">; surveys </w:t>
            </w:r>
            <w:r w:rsidR="00C9731E">
              <w:rPr>
                <w:rFonts w:ascii="Calibri" w:hAnsi="Calibri" w:cs="Calibri"/>
                <w:sz w:val="20"/>
                <w:szCs w:val="20"/>
              </w:rPr>
              <w:t xml:space="preserve">from </w:t>
            </w:r>
            <w:r>
              <w:rPr>
                <w:rFonts w:ascii="Calibri" w:hAnsi="Calibri" w:cs="Calibri"/>
                <w:sz w:val="20"/>
                <w:szCs w:val="20"/>
              </w:rPr>
              <w:t xml:space="preserve">2011 </w:t>
            </w:r>
            <w:r w:rsidR="00C9731E">
              <w:rPr>
                <w:rFonts w:ascii="Calibri" w:hAnsi="Calibri" w:cs="Calibri"/>
                <w:sz w:val="20"/>
                <w:szCs w:val="20"/>
              </w:rPr>
              <w:t xml:space="preserve">to 2016 </w:t>
            </w:r>
            <w:r>
              <w:rPr>
                <w:rFonts w:ascii="Calibri" w:hAnsi="Calibri" w:cs="Calibri"/>
                <w:sz w:val="20"/>
                <w:szCs w:val="20"/>
              </w:rPr>
              <w:t xml:space="preserve">showed local areas of </w:t>
            </w:r>
            <w:r w:rsidR="00C9731E">
              <w:rPr>
                <w:rFonts w:ascii="Calibri" w:hAnsi="Calibri" w:cs="Calibri"/>
                <w:sz w:val="20"/>
                <w:szCs w:val="20"/>
              </w:rPr>
              <w:t xml:space="preserve">high </w:t>
            </w:r>
            <w:r>
              <w:rPr>
                <w:rFonts w:ascii="Calibri" w:hAnsi="Calibri" w:cs="Calibri"/>
                <w:sz w:val="20"/>
                <w:szCs w:val="20"/>
              </w:rPr>
              <w:t>abundance (Mitchell Plateau &amp; Prince Regent NP)</w:t>
            </w:r>
          </w:p>
        </w:tc>
        <w:tc>
          <w:tcPr>
            <w:tcW w:w="1893" w:type="dxa"/>
          </w:tcPr>
          <w:p w14:paraId="194A0942" w14:textId="42641DA8" w:rsidR="00866D1A" w:rsidRPr="00C9731E" w:rsidRDefault="00C9731E" w:rsidP="00347CCF">
            <w:pPr>
              <w:rPr>
                <w:rFonts w:ascii="Calibri" w:hAnsi="Calibri" w:cs="Calibri"/>
                <w:sz w:val="20"/>
                <w:szCs w:val="20"/>
              </w:rPr>
            </w:pPr>
            <w:r>
              <w:rPr>
                <w:rFonts w:ascii="Calibri" w:hAnsi="Calibri" w:cs="Calibri"/>
                <w:sz w:val="20"/>
                <w:szCs w:val="20"/>
              </w:rPr>
              <w:t xml:space="preserve">Populations appear to be stable (though fluctuating) during the </w:t>
            </w:r>
            <w:r w:rsidR="00111150">
              <w:rPr>
                <w:rFonts w:ascii="Calibri" w:hAnsi="Calibri" w:cs="Calibri"/>
                <w:sz w:val="20"/>
                <w:szCs w:val="20"/>
              </w:rPr>
              <w:t>survey period from 2011 to 2016 (see Fig</w:t>
            </w:r>
            <w:r w:rsidR="002B41E6">
              <w:rPr>
                <w:rFonts w:ascii="Calibri" w:hAnsi="Calibri" w:cs="Calibri"/>
                <w:sz w:val="20"/>
                <w:szCs w:val="20"/>
              </w:rPr>
              <w:t>s</w:t>
            </w:r>
            <w:r w:rsidR="00111150">
              <w:rPr>
                <w:rFonts w:ascii="Calibri" w:hAnsi="Calibri" w:cs="Calibri"/>
                <w:sz w:val="20"/>
                <w:szCs w:val="20"/>
              </w:rPr>
              <w:t>. 6 &amp; 7).</w:t>
            </w:r>
            <w:r>
              <w:rPr>
                <w:rFonts w:ascii="Calibri" w:hAnsi="Calibri" w:cs="Calibri"/>
                <w:sz w:val="20"/>
                <w:szCs w:val="20"/>
              </w:rPr>
              <w:t xml:space="preserve"> </w:t>
            </w:r>
          </w:p>
        </w:tc>
      </w:tr>
      <w:tr w:rsidR="00866D1A" w:rsidRPr="00D23A35" w14:paraId="194A0949" w14:textId="77777777" w:rsidTr="002B41E6">
        <w:tc>
          <w:tcPr>
            <w:tcW w:w="1101" w:type="dxa"/>
          </w:tcPr>
          <w:p w14:paraId="194A0944"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Cobourg Peninsula</w:t>
            </w:r>
          </w:p>
        </w:tc>
        <w:tc>
          <w:tcPr>
            <w:tcW w:w="1701" w:type="dxa"/>
          </w:tcPr>
          <w:p w14:paraId="194A0945" w14:textId="77777777" w:rsidR="00866D1A" w:rsidRPr="00D23A35" w:rsidRDefault="00866D1A" w:rsidP="001E49F7">
            <w:pPr>
              <w:rPr>
                <w:rFonts w:ascii="Calibri" w:hAnsi="Calibri" w:cs="Calibri"/>
                <w:sz w:val="20"/>
                <w:szCs w:val="20"/>
              </w:rPr>
            </w:pPr>
            <w:r w:rsidRPr="00D23A35">
              <w:rPr>
                <w:rFonts w:ascii="Calibri" w:hAnsi="Calibri" w:cs="Calibri"/>
                <w:sz w:val="20"/>
                <w:szCs w:val="20"/>
              </w:rPr>
              <w:t>Aboriginal land, managed as Gari</w:t>
            </w:r>
            <w:r>
              <w:rPr>
                <w:rFonts w:ascii="Calibri" w:hAnsi="Calibri" w:cs="Calibri"/>
                <w:sz w:val="20"/>
                <w:szCs w:val="20"/>
              </w:rPr>
              <w:t>g</w:t>
            </w:r>
            <w:r w:rsidRPr="00D23A35">
              <w:rPr>
                <w:rFonts w:ascii="Calibri" w:hAnsi="Calibri" w:cs="Calibri"/>
                <w:sz w:val="20"/>
                <w:szCs w:val="20"/>
              </w:rPr>
              <w:t xml:space="preserve"> Guna</w:t>
            </w:r>
            <w:r>
              <w:rPr>
                <w:rFonts w:ascii="Calibri" w:hAnsi="Calibri" w:cs="Calibri"/>
                <w:sz w:val="20"/>
                <w:szCs w:val="20"/>
              </w:rPr>
              <w:t>k</w:t>
            </w:r>
            <w:r w:rsidRPr="00D23A35">
              <w:rPr>
                <w:rFonts w:ascii="Calibri" w:hAnsi="Calibri" w:cs="Calibri"/>
                <w:sz w:val="20"/>
                <w:szCs w:val="20"/>
              </w:rPr>
              <w:t xml:space="preserve"> Barlu National Park</w:t>
            </w:r>
          </w:p>
        </w:tc>
        <w:tc>
          <w:tcPr>
            <w:tcW w:w="1984" w:type="dxa"/>
          </w:tcPr>
          <w:p w14:paraId="194A0946"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largest known mainland </w:t>
            </w:r>
            <w:r w:rsidR="00B5324E">
              <w:rPr>
                <w:rFonts w:ascii="Calibri" w:hAnsi="Calibri" w:cs="Calibri"/>
                <w:sz w:val="20"/>
                <w:szCs w:val="20"/>
              </w:rPr>
              <w:t>sub</w:t>
            </w:r>
            <w:r w:rsidRPr="00D23A35">
              <w:rPr>
                <w:rFonts w:ascii="Calibri" w:hAnsi="Calibri" w:cs="Calibri"/>
                <w:sz w:val="20"/>
                <w:szCs w:val="20"/>
              </w:rPr>
              <w:t>population; conservation reserve; type locality</w:t>
            </w:r>
          </w:p>
        </w:tc>
        <w:tc>
          <w:tcPr>
            <w:tcW w:w="1843" w:type="dxa"/>
          </w:tcPr>
          <w:p w14:paraId="194A0947"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no overall estimate, but </w:t>
            </w:r>
            <w:r w:rsidR="00BF4CF7">
              <w:rPr>
                <w:rFonts w:ascii="Calibri" w:hAnsi="Calibri" w:cs="Calibri"/>
                <w:sz w:val="20"/>
                <w:szCs w:val="20"/>
              </w:rPr>
              <w:t xml:space="preserve">can be </w:t>
            </w:r>
            <w:r w:rsidRPr="00D23A35">
              <w:rPr>
                <w:rFonts w:ascii="Calibri" w:hAnsi="Calibri" w:cs="Calibri"/>
                <w:sz w:val="20"/>
                <w:szCs w:val="20"/>
              </w:rPr>
              <w:t>locally abundant (and abundance indices available from &gt;100 quadrats)</w:t>
            </w:r>
          </w:p>
        </w:tc>
        <w:tc>
          <w:tcPr>
            <w:tcW w:w="1893" w:type="dxa"/>
          </w:tcPr>
          <w:p w14:paraId="194A0948" w14:textId="13C2FFFB" w:rsidR="00866D1A" w:rsidRPr="00D23A35" w:rsidRDefault="001408BF" w:rsidP="007B6EAD">
            <w:pPr>
              <w:rPr>
                <w:rFonts w:ascii="Calibri" w:hAnsi="Calibri" w:cs="Calibri"/>
                <w:sz w:val="20"/>
                <w:szCs w:val="20"/>
              </w:rPr>
            </w:pPr>
            <w:r>
              <w:rPr>
                <w:rFonts w:ascii="Calibri" w:hAnsi="Calibri" w:cs="Calibri"/>
                <w:sz w:val="20"/>
                <w:szCs w:val="20"/>
              </w:rPr>
              <w:t>D</w:t>
            </w:r>
            <w:r w:rsidR="00866D1A" w:rsidRPr="00D23A35">
              <w:rPr>
                <w:rFonts w:ascii="Calibri" w:hAnsi="Calibri" w:cs="Calibri"/>
                <w:sz w:val="20"/>
                <w:szCs w:val="20"/>
              </w:rPr>
              <w:t>ecline</w:t>
            </w:r>
            <w:r w:rsidR="007E0611">
              <w:rPr>
                <w:rFonts w:ascii="Calibri" w:hAnsi="Calibri" w:cs="Calibri"/>
                <w:sz w:val="20"/>
                <w:szCs w:val="20"/>
              </w:rPr>
              <w:t>d between 2004 and 2005</w:t>
            </w:r>
            <w:r w:rsidR="002B41E6">
              <w:rPr>
                <w:rFonts w:ascii="Calibri" w:hAnsi="Calibri" w:cs="Calibri"/>
                <w:sz w:val="20"/>
                <w:szCs w:val="20"/>
              </w:rPr>
              <w:t xml:space="preserve"> following </w:t>
            </w:r>
            <w:r w:rsidR="00B95719">
              <w:rPr>
                <w:rFonts w:ascii="Calibri" w:hAnsi="Calibri" w:cs="Calibri"/>
                <w:sz w:val="20"/>
                <w:szCs w:val="20"/>
              </w:rPr>
              <w:t xml:space="preserve">a </w:t>
            </w:r>
            <w:r w:rsidR="002B41E6">
              <w:rPr>
                <w:rFonts w:ascii="Calibri" w:hAnsi="Calibri" w:cs="Calibri"/>
                <w:sz w:val="20"/>
                <w:szCs w:val="20"/>
              </w:rPr>
              <w:t>cyclone</w:t>
            </w:r>
            <w:r w:rsidR="00624A67">
              <w:rPr>
                <w:rFonts w:ascii="Calibri" w:hAnsi="Calibri" w:cs="Calibri"/>
                <w:sz w:val="20"/>
                <w:szCs w:val="20"/>
              </w:rPr>
              <w:t>;</w:t>
            </w:r>
            <w:r w:rsidR="007E0611">
              <w:rPr>
                <w:rFonts w:ascii="Calibri" w:hAnsi="Calibri" w:cs="Calibri"/>
                <w:sz w:val="20"/>
                <w:szCs w:val="20"/>
              </w:rPr>
              <w:t xml:space="preserve"> </w:t>
            </w:r>
            <w:r w:rsidR="002B41E6">
              <w:rPr>
                <w:rFonts w:ascii="Calibri" w:hAnsi="Calibri" w:cs="Calibri"/>
                <w:sz w:val="20"/>
                <w:szCs w:val="20"/>
              </w:rPr>
              <w:t xml:space="preserve">currently </w:t>
            </w:r>
            <w:r w:rsidR="007E0611">
              <w:rPr>
                <w:rFonts w:ascii="Calibri" w:hAnsi="Calibri" w:cs="Calibri"/>
                <w:sz w:val="20"/>
                <w:szCs w:val="20"/>
              </w:rPr>
              <w:t xml:space="preserve">appears to be stable </w:t>
            </w:r>
            <w:r w:rsidR="00624A67">
              <w:rPr>
                <w:rFonts w:ascii="Calibri" w:hAnsi="Calibri" w:cs="Calibri"/>
                <w:sz w:val="20"/>
                <w:szCs w:val="20"/>
              </w:rPr>
              <w:t>at</w:t>
            </w:r>
            <w:r w:rsidR="007E0611">
              <w:rPr>
                <w:rFonts w:ascii="Calibri" w:hAnsi="Calibri" w:cs="Calibri"/>
                <w:sz w:val="20"/>
                <w:szCs w:val="20"/>
              </w:rPr>
              <w:t xml:space="preserve"> low numbers </w:t>
            </w:r>
            <w:r w:rsidR="002B41E6">
              <w:rPr>
                <w:rFonts w:ascii="Calibri" w:hAnsi="Calibri" w:cs="Calibri"/>
                <w:sz w:val="20"/>
                <w:szCs w:val="20"/>
              </w:rPr>
              <w:t xml:space="preserve">(surveys </w:t>
            </w:r>
            <w:r w:rsidR="00B95719">
              <w:rPr>
                <w:rFonts w:ascii="Calibri" w:hAnsi="Calibri" w:cs="Calibri"/>
                <w:sz w:val="20"/>
                <w:szCs w:val="20"/>
              </w:rPr>
              <w:t xml:space="preserve">from </w:t>
            </w:r>
            <w:r w:rsidR="002B41E6">
              <w:rPr>
                <w:rFonts w:ascii="Calibri" w:hAnsi="Calibri" w:cs="Calibri"/>
                <w:sz w:val="20"/>
                <w:szCs w:val="20"/>
              </w:rPr>
              <w:t>200</w:t>
            </w:r>
            <w:r w:rsidR="007B6EAD">
              <w:rPr>
                <w:rFonts w:ascii="Calibri" w:hAnsi="Calibri" w:cs="Calibri"/>
                <w:sz w:val="20"/>
                <w:szCs w:val="20"/>
              </w:rPr>
              <w:t>5</w:t>
            </w:r>
            <w:r w:rsidR="002B41E6">
              <w:rPr>
                <w:rFonts w:ascii="Calibri" w:hAnsi="Calibri" w:cs="Calibri"/>
                <w:sz w:val="20"/>
                <w:szCs w:val="20"/>
              </w:rPr>
              <w:t>-201</w:t>
            </w:r>
            <w:r w:rsidR="007B6EAD">
              <w:rPr>
                <w:rFonts w:ascii="Calibri" w:hAnsi="Calibri" w:cs="Calibri"/>
                <w:sz w:val="20"/>
                <w:szCs w:val="20"/>
              </w:rPr>
              <w:t>4</w:t>
            </w:r>
            <w:r w:rsidR="002B41E6">
              <w:rPr>
                <w:rFonts w:ascii="Calibri" w:hAnsi="Calibri" w:cs="Calibri"/>
                <w:sz w:val="20"/>
                <w:szCs w:val="20"/>
              </w:rPr>
              <w:t>)</w:t>
            </w:r>
          </w:p>
        </w:tc>
      </w:tr>
      <w:tr w:rsidR="00866D1A" w:rsidRPr="00D23A35" w14:paraId="194A094F" w14:textId="77777777" w:rsidTr="002B41E6">
        <w:tc>
          <w:tcPr>
            <w:tcW w:w="1101" w:type="dxa"/>
          </w:tcPr>
          <w:p w14:paraId="194A094A"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Groote Eylandt</w:t>
            </w:r>
          </w:p>
        </w:tc>
        <w:tc>
          <w:tcPr>
            <w:tcW w:w="1701" w:type="dxa"/>
          </w:tcPr>
          <w:p w14:paraId="194A094B"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 managed as Anindilyakwa Indigenous Protected Area</w:t>
            </w:r>
          </w:p>
        </w:tc>
        <w:tc>
          <w:tcPr>
            <w:tcW w:w="1984" w:type="dxa"/>
          </w:tcPr>
          <w:p w14:paraId="44C4A003" w14:textId="77777777" w:rsidR="00AF6F8D" w:rsidRDefault="00866D1A" w:rsidP="00233F22">
            <w:pPr>
              <w:rPr>
                <w:rFonts w:ascii="Calibri" w:hAnsi="Calibri" w:cs="Calibri"/>
                <w:sz w:val="20"/>
                <w:szCs w:val="20"/>
              </w:rPr>
            </w:pPr>
            <w:r w:rsidRPr="00D23A35">
              <w:rPr>
                <w:rFonts w:ascii="Calibri" w:hAnsi="Calibri" w:cs="Calibri"/>
                <w:sz w:val="20"/>
                <w:szCs w:val="20"/>
              </w:rPr>
              <w:t xml:space="preserve">IPA; </w:t>
            </w:r>
          </w:p>
          <w:p w14:paraId="194A094C" w14:textId="463B7240" w:rsidR="00866D1A" w:rsidRPr="00D23A35" w:rsidRDefault="00866D1A" w:rsidP="00233F22">
            <w:pPr>
              <w:rPr>
                <w:rFonts w:ascii="Calibri" w:hAnsi="Calibri" w:cs="Calibri"/>
                <w:sz w:val="20"/>
                <w:szCs w:val="20"/>
              </w:rPr>
            </w:pPr>
            <w:r w:rsidRPr="00D23A35">
              <w:rPr>
                <w:rFonts w:ascii="Calibri" w:hAnsi="Calibri" w:cs="Calibri"/>
                <w:sz w:val="20"/>
                <w:szCs w:val="20"/>
              </w:rPr>
              <w:t>isolation may give some greater security</w:t>
            </w:r>
          </w:p>
        </w:tc>
        <w:tc>
          <w:tcPr>
            <w:tcW w:w="1843" w:type="dxa"/>
            <w:shd w:val="clear" w:color="auto" w:fill="auto"/>
          </w:tcPr>
          <w:p w14:paraId="194A094D" w14:textId="15D2805D" w:rsidR="00866D1A" w:rsidRPr="00D23A35" w:rsidRDefault="007E0611" w:rsidP="00624A67">
            <w:pPr>
              <w:rPr>
                <w:rFonts w:ascii="Calibri" w:hAnsi="Calibri" w:cs="Calibri"/>
                <w:sz w:val="20"/>
                <w:szCs w:val="20"/>
              </w:rPr>
            </w:pPr>
            <w:r w:rsidRPr="00347CCF">
              <w:rPr>
                <w:rFonts w:ascii="Calibri" w:hAnsi="Calibri" w:cs="Calibri"/>
                <w:sz w:val="20"/>
                <w:szCs w:val="20"/>
              </w:rPr>
              <w:t xml:space="preserve">recent camera trapping </w:t>
            </w:r>
            <w:r w:rsidR="00142E78" w:rsidRPr="00347CCF">
              <w:rPr>
                <w:rFonts w:ascii="Calibri" w:hAnsi="Calibri" w:cs="Calibri"/>
                <w:sz w:val="20"/>
                <w:szCs w:val="20"/>
              </w:rPr>
              <w:t xml:space="preserve">(2016) </w:t>
            </w:r>
            <w:r w:rsidRPr="00347CCF">
              <w:rPr>
                <w:rFonts w:ascii="Calibri" w:hAnsi="Calibri" w:cs="Calibri"/>
                <w:sz w:val="20"/>
                <w:szCs w:val="20"/>
              </w:rPr>
              <w:t xml:space="preserve">study shows </w:t>
            </w:r>
            <w:r w:rsidR="00624A67" w:rsidRPr="00347CCF">
              <w:rPr>
                <w:rFonts w:ascii="Calibri" w:hAnsi="Calibri" w:cs="Calibri"/>
                <w:sz w:val="20"/>
                <w:szCs w:val="20"/>
              </w:rPr>
              <w:t>rabbit-rats</w:t>
            </w:r>
            <w:r w:rsidRPr="00347CCF">
              <w:rPr>
                <w:rFonts w:ascii="Calibri" w:hAnsi="Calibri" w:cs="Calibri"/>
                <w:sz w:val="20"/>
                <w:szCs w:val="20"/>
              </w:rPr>
              <w:t xml:space="preserve"> present in </w:t>
            </w:r>
            <w:r w:rsidR="00142E78" w:rsidRPr="00347CCF">
              <w:rPr>
                <w:rFonts w:ascii="Calibri" w:hAnsi="Calibri" w:cs="Calibri"/>
                <w:sz w:val="20"/>
                <w:szCs w:val="20"/>
              </w:rPr>
              <w:t>four</w:t>
            </w:r>
            <w:r w:rsidRPr="00347CCF">
              <w:rPr>
                <w:rFonts w:ascii="Calibri" w:hAnsi="Calibri" w:cs="Calibri"/>
                <w:sz w:val="20"/>
                <w:szCs w:val="20"/>
              </w:rPr>
              <w:t xml:space="preserve"> woodland areas</w:t>
            </w:r>
            <w:r w:rsidR="00142E78" w:rsidRPr="00347CCF">
              <w:rPr>
                <w:rFonts w:ascii="Calibri" w:hAnsi="Calibri" w:cs="Calibri"/>
                <w:sz w:val="20"/>
                <w:szCs w:val="20"/>
              </w:rPr>
              <w:t xml:space="preserve">, including a significant </w:t>
            </w:r>
            <w:r w:rsidR="00624A67" w:rsidRPr="00347CCF">
              <w:rPr>
                <w:rFonts w:ascii="Calibri" w:hAnsi="Calibri" w:cs="Calibri"/>
                <w:sz w:val="20"/>
                <w:szCs w:val="20"/>
              </w:rPr>
              <w:t>loc</w:t>
            </w:r>
            <w:r w:rsidR="00142E78" w:rsidRPr="00347CCF">
              <w:rPr>
                <w:rFonts w:ascii="Calibri" w:hAnsi="Calibri" w:cs="Calibri"/>
                <w:sz w:val="20"/>
                <w:szCs w:val="20"/>
              </w:rPr>
              <w:t>ation not previous</w:t>
            </w:r>
            <w:r w:rsidR="002B41E6">
              <w:rPr>
                <w:rFonts w:ascii="Calibri" w:hAnsi="Calibri" w:cs="Calibri"/>
                <w:sz w:val="20"/>
                <w:szCs w:val="20"/>
              </w:rPr>
              <w:t>ly</w:t>
            </w:r>
            <w:r w:rsidR="00142E78" w:rsidRPr="00347CCF">
              <w:rPr>
                <w:rFonts w:ascii="Calibri" w:hAnsi="Calibri" w:cs="Calibri"/>
                <w:sz w:val="20"/>
                <w:szCs w:val="20"/>
              </w:rPr>
              <w:t xml:space="preserve"> recorded</w:t>
            </w:r>
          </w:p>
        </w:tc>
        <w:tc>
          <w:tcPr>
            <w:tcW w:w="1893" w:type="dxa"/>
            <w:shd w:val="clear" w:color="auto" w:fill="auto"/>
          </w:tcPr>
          <w:p w14:paraId="194A094E" w14:textId="2183DB31" w:rsidR="00866D1A" w:rsidRPr="00D23A35" w:rsidRDefault="00866D1A" w:rsidP="00624A67">
            <w:pPr>
              <w:rPr>
                <w:rFonts w:ascii="Calibri" w:hAnsi="Calibri" w:cs="Calibri"/>
                <w:sz w:val="20"/>
                <w:szCs w:val="20"/>
              </w:rPr>
            </w:pPr>
            <w:r w:rsidRPr="00D23A35">
              <w:rPr>
                <w:rFonts w:ascii="Calibri" w:hAnsi="Calibri" w:cs="Calibri"/>
                <w:sz w:val="20"/>
                <w:szCs w:val="20"/>
              </w:rPr>
              <w:t xml:space="preserve">Unknown; </w:t>
            </w:r>
            <w:r w:rsidR="007E0611">
              <w:rPr>
                <w:rFonts w:ascii="Calibri" w:hAnsi="Calibri" w:cs="Calibri"/>
                <w:sz w:val="20"/>
                <w:szCs w:val="20"/>
              </w:rPr>
              <w:t xml:space="preserve">knowledge on distribution has increased with targeted survey </w:t>
            </w:r>
            <w:r w:rsidRPr="00347CCF">
              <w:rPr>
                <w:rFonts w:ascii="Calibri" w:hAnsi="Calibri" w:cs="Calibri"/>
                <w:sz w:val="20"/>
                <w:szCs w:val="20"/>
              </w:rPr>
              <w:t>(</w:t>
            </w:r>
            <w:r w:rsidR="007E0611" w:rsidRPr="00347CCF">
              <w:rPr>
                <w:rFonts w:ascii="Calibri" w:hAnsi="Calibri" w:cs="Calibri"/>
                <w:sz w:val="20"/>
                <w:szCs w:val="20"/>
              </w:rPr>
              <w:t xml:space="preserve">J. Heiniger </w:t>
            </w:r>
            <w:r w:rsidR="007E0611" w:rsidRPr="00347CCF">
              <w:rPr>
                <w:rFonts w:ascii="Calibri" w:hAnsi="Calibri" w:cs="Calibri"/>
                <w:i/>
                <w:sz w:val="20"/>
                <w:szCs w:val="20"/>
              </w:rPr>
              <w:t xml:space="preserve">pers comm </w:t>
            </w:r>
            <w:r w:rsidR="007E0611" w:rsidRPr="00347CCF">
              <w:rPr>
                <w:rFonts w:ascii="Calibri" w:hAnsi="Calibri" w:cs="Calibri"/>
                <w:sz w:val="20"/>
                <w:szCs w:val="20"/>
              </w:rPr>
              <w:t>2016</w:t>
            </w:r>
            <w:r w:rsidR="007E0611">
              <w:rPr>
                <w:rFonts w:ascii="Calibri" w:hAnsi="Calibri" w:cs="Calibri"/>
                <w:sz w:val="20"/>
                <w:szCs w:val="20"/>
              </w:rPr>
              <w:t>)</w:t>
            </w:r>
            <w:r>
              <w:rPr>
                <w:rFonts w:ascii="Calibri" w:hAnsi="Calibri" w:cs="Calibri"/>
                <w:sz w:val="20"/>
                <w:szCs w:val="20"/>
              </w:rPr>
              <w:t xml:space="preserve"> </w:t>
            </w:r>
          </w:p>
        </w:tc>
      </w:tr>
      <w:tr w:rsidR="00866D1A" w:rsidRPr="00D23A35" w14:paraId="194A0955" w14:textId="77777777" w:rsidTr="002B41E6">
        <w:tc>
          <w:tcPr>
            <w:tcW w:w="1101" w:type="dxa"/>
          </w:tcPr>
          <w:p w14:paraId="194A0950"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Inglis Island </w:t>
            </w:r>
          </w:p>
        </w:tc>
        <w:tc>
          <w:tcPr>
            <w:tcW w:w="1701" w:type="dxa"/>
          </w:tcPr>
          <w:p w14:paraId="194A0951" w14:textId="6C0DCAF1" w:rsidR="00866D1A" w:rsidRPr="00D23A35" w:rsidRDefault="00866D1A" w:rsidP="002B41E6">
            <w:pPr>
              <w:rPr>
                <w:rFonts w:ascii="Calibri" w:hAnsi="Calibri" w:cs="Calibri"/>
                <w:sz w:val="20"/>
                <w:szCs w:val="20"/>
              </w:rPr>
            </w:pPr>
            <w:r w:rsidRPr="00D23A35">
              <w:rPr>
                <w:rFonts w:ascii="Calibri" w:hAnsi="Calibri" w:cs="Calibri"/>
                <w:sz w:val="20"/>
                <w:szCs w:val="20"/>
              </w:rPr>
              <w:t>Aboriginal land, within Marthakal IPA</w:t>
            </w:r>
          </w:p>
        </w:tc>
        <w:tc>
          <w:tcPr>
            <w:tcW w:w="1984" w:type="dxa"/>
          </w:tcPr>
          <w:p w14:paraId="719ACEF3" w14:textId="682F6FCB" w:rsidR="00AF6F8D" w:rsidRDefault="00866D1A" w:rsidP="00233F22">
            <w:pPr>
              <w:rPr>
                <w:rFonts w:ascii="Calibri" w:hAnsi="Calibri" w:cs="Calibri"/>
                <w:sz w:val="20"/>
                <w:szCs w:val="20"/>
              </w:rPr>
            </w:pPr>
            <w:r w:rsidRPr="00D23A35">
              <w:rPr>
                <w:rFonts w:ascii="Calibri" w:hAnsi="Calibri" w:cs="Calibri"/>
                <w:sz w:val="20"/>
                <w:szCs w:val="20"/>
              </w:rPr>
              <w:t xml:space="preserve">IPA; </w:t>
            </w:r>
          </w:p>
          <w:p w14:paraId="7CC48AA4" w14:textId="77777777" w:rsidR="00AF6F8D" w:rsidRDefault="00866D1A" w:rsidP="00233F22">
            <w:pPr>
              <w:rPr>
                <w:rFonts w:ascii="Calibri" w:hAnsi="Calibri" w:cs="Calibri"/>
                <w:sz w:val="20"/>
                <w:szCs w:val="20"/>
              </w:rPr>
            </w:pPr>
            <w:r w:rsidRPr="00D23A35">
              <w:rPr>
                <w:rFonts w:ascii="Calibri" w:hAnsi="Calibri" w:cs="Calibri"/>
                <w:sz w:val="20"/>
                <w:szCs w:val="20"/>
              </w:rPr>
              <w:t xml:space="preserve">isolation may give some greater security; </w:t>
            </w:r>
          </w:p>
          <w:p w14:paraId="194A0952" w14:textId="1B07BA34" w:rsidR="00866D1A" w:rsidRPr="00D23A35" w:rsidRDefault="00866D1A" w:rsidP="00233F22">
            <w:pPr>
              <w:rPr>
                <w:rFonts w:ascii="Calibri" w:hAnsi="Calibri" w:cs="Calibri"/>
                <w:sz w:val="20"/>
                <w:szCs w:val="20"/>
              </w:rPr>
            </w:pPr>
            <w:r w:rsidRPr="00D23A35">
              <w:rPr>
                <w:rFonts w:ascii="Calibri" w:hAnsi="Calibri" w:cs="Calibri"/>
                <w:sz w:val="20"/>
                <w:szCs w:val="20"/>
              </w:rPr>
              <w:t>possibly the only cat-free locality</w:t>
            </w:r>
          </w:p>
        </w:tc>
        <w:tc>
          <w:tcPr>
            <w:tcW w:w="1843" w:type="dxa"/>
          </w:tcPr>
          <w:p w14:paraId="194A0953" w14:textId="309061B9" w:rsidR="00866D1A" w:rsidRPr="00D23A35" w:rsidRDefault="00577F05" w:rsidP="00233F22">
            <w:pPr>
              <w:rPr>
                <w:rFonts w:ascii="Calibri" w:hAnsi="Calibri" w:cs="Calibri"/>
                <w:sz w:val="20"/>
                <w:szCs w:val="20"/>
              </w:rPr>
            </w:pPr>
            <w:r>
              <w:rPr>
                <w:rFonts w:ascii="Calibri" w:hAnsi="Calibri" w:cs="Calibri"/>
                <w:sz w:val="20"/>
                <w:szCs w:val="20"/>
              </w:rPr>
              <w:t>unknown</w:t>
            </w:r>
          </w:p>
        </w:tc>
        <w:tc>
          <w:tcPr>
            <w:tcW w:w="1893" w:type="dxa"/>
          </w:tcPr>
          <w:p w14:paraId="194A0954" w14:textId="77777777" w:rsidR="00866D1A" w:rsidRPr="00D23A35" w:rsidRDefault="00866D1A" w:rsidP="00EF295A">
            <w:pPr>
              <w:rPr>
                <w:rFonts w:ascii="Calibri" w:hAnsi="Calibri" w:cs="Calibri"/>
                <w:sz w:val="20"/>
                <w:szCs w:val="20"/>
              </w:rPr>
            </w:pPr>
            <w:r>
              <w:rPr>
                <w:rFonts w:ascii="Calibri" w:hAnsi="Calibri" w:cs="Calibri"/>
                <w:sz w:val="20"/>
                <w:szCs w:val="20"/>
              </w:rPr>
              <w:t>persisting, but trends unresolved</w:t>
            </w:r>
          </w:p>
        </w:tc>
      </w:tr>
      <w:tr w:rsidR="00866D1A" w:rsidRPr="00D23A35" w14:paraId="194A095B" w14:textId="77777777" w:rsidTr="002B41E6">
        <w:tc>
          <w:tcPr>
            <w:tcW w:w="1101" w:type="dxa"/>
          </w:tcPr>
          <w:p w14:paraId="194A0956"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 xml:space="preserve">Bentinck Island </w:t>
            </w:r>
          </w:p>
        </w:tc>
        <w:tc>
          <w:tcPr>
            <w:tcW w:w="1701" w:type="dxa"/>
          </w:tcPr>
          <w:p w14:paraId="194A0957" w14:textId="77777777" w:rsidR="00866D1A" w:rsidRPr="00D23A35" w:rsidRDefault="00866D1A" w:rsidP="007101F4">
            <w:pPr>
              <w:rPr>
                <w:rFonts w:ascii="Calibri" w:hAnsi="Calibri" w:cs="Calibri"/>
                <w:sz w:val="20"/>
                <w:szCs w:val="20"/>
              </w:rPr>
            </w:pPr>
            <w:r w:rsidRPr="009F15E2">
              <w:rPr>
                <w:rFonts w:ascii="Calibri" w:hAnsi="Calibri" w:cs="Calibri"/>
                <w:sz w:val="20"/>
                <w:szCs w:val="20"/>
              </w:rPr>
              <w:t>Aboriginal land</w:t>
            </w:r>
          </w:p>
        </w:tc>
        <w:tc>
          <w:tcPr>
            <w:tcW w:w="1984" w:type="dxa"/>
          </w:tcPr>
          <w:p w14:paraId="194A0958" w14:textId="43D77A47" w:rsidR="00866D1A" w:rsidRPr="00D23A35" w:rsidRDefault="00866D1A" w:rsidP="003400F8">
            <w:pPr>
              <w:rPr>
                <w:rFonts w:ascii="Calibri" w:hAnsi="Calibri" w:cs="Calibri"/>
                <w:sz w:val="20"/>
                <w:szCs w:val="20"/>
              </w:rPr>
            </w:pPr>
            <w:r w:rsidRPr="00D23A35">
              <w:rPr>
                <w:rFonts w:ascii="Calibri" w:hAnsi="Calibri" w:cs="Calibri"/>
                <w:sz w:val="20"/>
                <w:szCs w:val="20"/>
              </w:rPr>
              <w:t xml:space="preserve">this is the only known </w:t>
            </w:r>
            <w:r w:rsidR="003400F8">
              <w:rPr>
                <w:rFonts w:ascii="Calibri" w:hAnsi="Calibri" w:cs="Calibri"/>
                <w:sz w:val="20"/>
                <w:szCs w:val="20"/>
              </w:rPr>
              <w:t>recent</w:t>
            </w:r>
            <w:r w:rsidRPr="00D23A35">
              <w:rPr>
                <w:rFonts w:ascii="Calibri" w:hAnsi="Calibri" w:cs="Calibri"/>
                <w:sz w:val="20"/>
                <w:szCs w:val="20"/>
              </w:rPr>
              <w:t xml:space="preserve"> location in Qld; isolation may give some greater security</w:t>
            </w:r>
          </w:p>
        </w:tc>
        <w:tc>
          <w:tcPr>
            <w:tcW w:w="1843" w:type="dxa"/>
          </w:tcPr>
          <w:p w14:paraId="194A0959"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no information</w:t>
            </w:r>
          </w:p>
        </w:tc>
        <w:tc>
          <w:tcPr>
            <w:tcW w:w="1893" w:type="dxa"/>
          </w:tcPr>
          <w:p w14:paraId="194A095A"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 xml:space="preserve">unknown; most recent </w:t>
            </w:r>
            <w:r>
              <w:rPr>
                <w:rFonts w:ascii="Calibri" w:hAnsi="Calibri" w:cs="Calibri"/>
                <w:sz w:val="20"/>
                <w:szCs w:val="20"/>
              </w:rPr>
              <w:t xml:space="preserve">(only) </w:t>
            </w:r>
            <w:r w:rsidRPr="00D23A35">
              <w:rPr>
                <w:rFonts w:ascii="Calibri" w:hAnsi="Calibri" w:cs="Calibri"/>
                <w:sz w:val="20"/>
                <w:szCs w:val="20"/>
              </w:rPr>
              <w:t>sampling was in 1963.</w:t>
            </w:r>
          </w:p>
        </w:tc>
      </w:tr>
      <w:tr w:rsidR="00866D1A" w:rsidRPr="00D23A35" w14:paraId="194A0961" w14:textId="77777777" w:rsidTr="002B41E6">
        <w:tc>
          <w:tcPr>
            <w:tcW w:w="1101" w:type="dxa"/>
          </w:tcPr>
          <w:p w14:paraId="194A095C"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Kakadu</w:t>
            </w:r>
          </w:p>
        </w:tc>
        <w:tc>
          <w:tcPr>
            <w:tcW w:w="1701" w:type="dxa"/>
          </w:tcPr>
          <w:p w14:paraId="194A095D"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 managed as National Park</w:t>
            </w:r>
          </w:p>
        </w:tc>
        <w:tc>
          <w:tcPr>
            <w:tcW w:w="1984" w:type="dxa"/>
          </w:tcPr>
          <w:p w14:paraId="7ADCCED8" w14:textId="77777777" w:rsidR="00AF6F8D" w:rsidRDefault="00866D1A" w:rsidP="00233F22">
            <w:pPr>
              <w:rPr>
                <w:rFonts w:ascii="Calibri" w:hAnsi="Calibri" w:cs="Calibri"/>
                <w:sz w:val="20"/>
                <w:szCs w:val="20"/>
              </w:rPr>
            </w:pPr>
            <w:r w:rsidRPr="00D23A35">
              <w:rPr>
                <w:rFonts w:ascii="Calibri" w:hAnsi="Calibri" w:cs="Calibri"/>
                <w:sz w:val="20"/>
                <w:szCs w:val="20"/>
              </w:rPr>
              <w:t xml:space="preserve">large conservation reserve (World Heritage); </w:t>
            </w:r>
          </w:p>
          <w:p w14:paraId="194A095E" w14:textId="03F828B0" w:rsidR="00866D1A" w:rsidRPr="00D23A35" w:rsidRDefault="00866D1A" w:rsidP="00233F22">
            <w:pPr>
              <w:rPr>
                <w:rFonts w:ascii="Calibri" w:hAnsi="Calibri" w:cs="Calibri"/>
                <w:sz w:val="20"/>
                <w:szCs w:val="20"/>
              </w:rPr>
            </w:pPr>
            <w:r w:rsidRPr="00D23A35">
              <w:rPr>
                <w:rFonts w:ascii="Calibri" w:hAnsi="Calibri" w:cs="Calibri"/>
                <w:sz w:val="20"/>
                <w:szCs w:val="20"/>
              </w:rPr>
              <w:t>existing Plan of Management stipulates that threatened species management is a priority</w:t>
            </w:r>
          </w:p>
        </w:tc>
        <w:tc>
          <w:tcPr>
            <w:tcW w:w="1843" w:type="dxa"/>
          </w:tcPr>
          <w:p w14:paraId="194A095F" w14:textId="77777777" w:rsidR="00866D1A" w:rsidRPr="00D23A35" w:rsidRDefault="00866D1A" w:rsidP="001E49F7">
            <w:pPr>
              <w:rPr>
                <w:rFonts w:ascii="Calibri" w:hAnsi="Calibri" w:cs="Calibri"/>
                <w:sz w:val="20"/>
                <w:szCs w:val="20"/>
              </w:rPr>
            </w:pPr>
            <w:r w:rsidRPr="00D23A35">
              <w:rPr>
                <w:rFonts w:ascii="Calibri" w:hAnsi="Calibri" w:cs="Calibri"/>
                <w:sz w:val="20"/>
                <w:szCs w:val="20"/>
              </w:rPr>
              <w:t xml:space="preserve">possibly </w:t>
            </w:r>
            <w:r>
              <w:rPr>
                <w:rFonts w:ascii="Calibri" w:hAnsi="Calibri" w:cs="Calibri"/>
                <w:sz w:val="20"/>
                <w:szCs w:val="20"/>
              </w:rPr>
              <w:t>extirpated</w:t>
            </w:r>
          </w:p>
        </w:tc>
        <w:tc>
          <w:tcPr>
            <w:tcW w:w="1893" w:type="dxa"/>
          </w:tcPr>
          <w:p w14:paraId="194A0960" w14:textId="0B3F301C" w:rsidR="00866D1A" w:rsidRPr="00D23A35" w:rsidRDefault="00866D1A" w:rsidP="00AF6F8D">
            <w:pPr>
              <w:rPr>
                <w:rFonts w:ascii="Calibri" w:hAnsi="Calibri" w:cs="Calibri"/>
                <w:sz w:val="20"/>
                <w:szCs w:val="20"/>
              </w:rPr>
            </w:pPr>
            <w:r w:rsidRPr="00D23A35">
              <w:rPr>
                <w:rFonts w:ascii="Calibri" w:hAnsi="Calibri" w:cs="Calibri"/>
                <w:sz w:val="20"/>
                <w:szCs w:val="20"/>
              </w:rPr>
              <w:t>rapid decline:</w:t>
            </w:r>
            <w:r w:rsidR="007E0611">
              <w:rPr>
                <w:rFonts w:ascii="Calibri" w:hAnsi="Calibri" w:cs="Calibri"/>
                <w:sz w:val="20"/>
                <w:szCs w:val="20"/>
              </w:rPr>
              <w:t xml:space="preserve"> </w:t>
            </w:r>
            <w:r w:rsidRPr="00D23A35">
              <w:rPr>
                <w:rFonts w:ascii="Calibri" w:hAnsi="Calibri" w:cs="Calibri"/>
                <w:sz w:val="20"/>
                <w:szCs w:val="20"/>
              </w:rPr>
              <w:t xml:space="preserve">last record in </w:t>
            </w:r>
            <w:r w:rsidRPr="007B2D19">
              <w:rPr>
                <w:rFonts w:ascii="Calibri" w:hAnsi="Calibri" w:cs="Calibri"/>
                <w:sz w:val="20"/>
                <w:szCs w:val="20"/>
              </w:rPr>
              <w:t>2008</w:t>
            </w:r>
            <w:r w:rsidR="00AF6F8D">
              <w:rPr>
                <w:rFonts w:ascii="Calibri" w:hAnsi="Calibri" w:cs="Calibri"/>
                <w:sz w:val="20"/>
                <w:szCs w:val="20"/>
              </w:rPr>
              <w:t>. Not detected in more recent surveys</w:t>
            </w:r>
            <w:r w:rsidRPr="00D23A35">
              <w:rPr>
                <w:rFonts w:ascii="Calibri" w:hAnsi="Calibri" w:cs="Calibri"/>
                <w:sz w:val="20"/>
                <w:szCs w:val="20"/>
              </w:rPr>
              <w:t xml:space="preserve"> </w:t>
            </w:r>
            <w:r w:rsidR="00B95719">
              <w:rPr>
                <w:rFonts w:ascii="Calibri" w:hAnsi="Calibri" w:cs="Calibri"/>
                <w:sz w:val="20"/>
                <w:szCs w:val="20"/>
              </w:rPr>
              <w:t xml:space="preserve">in </w:t>
            </w:r>
            <w:r w:rsidR="00577F05">
              <w:rPr>
                <w:rFonts w:ascii="Calibri" w:hAnsi="Calibri" w:cs="Calibri"/>
                <w:sz w:val="20"/>
                <w:szCs w:val="20"/>
              </w:rPr>
              <w:t>2016</w:t>
            </w:r>
          </w:p>
        </w:tc>
      </w:tr>
      <w:tr w:rsidR="00866D1A" w:rsidRPr="00D23A35" w14:paraId="194A0967" w14:textId="77777777" w:rsidTr="002B41E6">
        <w:tc>
          <w:tcPr>
            <w:tcW w:w="1101" w:type="dxa"/>
          </w:tcPr>
          <w:p w14:paraId="194A0962"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Centre Island</w:t>
            </w:r>
          </w:p>
        </w:tc>
        <w:tc>
          <w:tcPr>
            <w:tcW w:w="1701" w:type="dxa"/>
          </w:tcPr>
          <w:p w14:paraId="194A0963"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w:t>
            </w:r>
          </w:p>
        </w:tc>
        <w:tc>
          <w:tcPr>
            <w:tcW w:w="1984" w:type="dxa"/>
          </w:tcPr>
          <w:p w14:paraId="194A0964"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isolation may give some greater security</w:t>
            </w:r>
          </w:p>
        </w:tc>
        <w:tc>
          <w:tcPr>
            <w:tcW w:w="1843" w:type="dxa"/>
          </w:tcPr>
          <w:p w14:paraId="194A0965"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probably </w:t>
            </w:r>
            <w:r>
              <w:rPr>
                <w:rFonts w:ascii="Calibri" w:hAnsi="Calibri" w:cs="Calibri"/>
                <w:sz w:val="20"/>
                <w:szCs w:val="20"/>
              </w:rPr>
              <w:t>extirpated</w:t>
            </w:r>
          </w:p>
        </w:tc>
        <w:tc>
          <w:tcPr>
            <w:tcW w:w="1893" w:type="dxa"/>
          </w:tcPr>
          <w:p w14:paraId="194A0966" w14:textId="77777777" w:rsidR="00866D1A" w:rsidRPr="00D23A35" w:rsidRDefault="00866D1A" w:rsidP="009F15E2">
            <w:pPr>
              <w:rPr>
                <w:rFonts w:ascii="Calibri" w:hAnsi="Calibri" w:cs="Calibri"/>
                <w:sz w:val="20"/>
                <w:szCs w:val="20"/>
              </w:rPr>
            </w:pPr>
            <w:r w:rsidRPr="00D23A35">
              <w:rPr>
                <w:rFonts w:ascii="Calibri" w:hAnsi="Calibri" w:cs="Calibri"/>
                <w:sz w:val="20"/>
                <w:szCs w:val="20"/>
              </w:rPr>
              <w:t>probably extinct: last record in 1966</w:t>
            </w:r>
            <w:r>
              <w:rPr>
                <w:rFonts w:ascii="Calibri" w:hAnsi="Calibri" w:cs="Calibri"/>
                <w:sz w:val="20"/>
                <w:szCs w:val="20"/>
              </w:rPr>
              <w:t xml:space="preserve"> (Woinarski </w:t>
            </w:r>
            <w:r w:rsidR="003271A2" w:rsidRPr="003271A2">
              <w:rPr>
                <w:rFonts w:ascii="Calibri" w:hAnsi="Calibri" w:cs="Calibri"/>
                <w:i/>
                <w:sz w:val="20"/>
                <w:szCs w:val="20"/>
              </w:rPr>
              <w:t>et al</w:t>
            </w:r>
            <w:r>
              <w:rPr>
                <w:rFonts w:ascii="Calibri" w:hAnsi="Calibri" w:cs="Calibri"/>
                <w:sz w:val="20"/>
                <w:szCs w:val="20"/>
              </w:rPr>
              <w:t>. 2011a)</w:t>
            </w:r>
          </w:p>
        </w:tc>
      </w:tr>
    </w:tbl>
    <w:p w14:paraId="194A0968" w14:textId="77777777" w:rsidR="00866D1A" w:rsidRDefault="00866D1A">
      <w:pPr>
        <w:rPr>
          <w:rFonts w:ascii="Calibri" w:hAnsi="Calibri" w:cs="Calibri"/>
          <w:i/>
          <w:sz w:val="22"/>
          <w:szCs w:val="22"/>
        </w:rPr>
      </w:pPr>
    </w:p>
    <w:p w14:paraId="194A0969" w14:textId="77777777" w:rsidR="00866D1A" w:rsidRPr="00D23A35" w:rsidRDefault="00866D1A">
      <w:pPr>
        <w:rPr>
          <w:rFonts w:ascii="Calibri" w:hAnsi="Calibri" w:cs="Calibri"/>
          <w:sz w:val="22"/>
          <w:szCs w:val="22"/>
        </w:rPr>
      </w:pPr>
      <w:r w:rsidRPr="00D23A35">
        <w:rPr>
          <w:rFonts w:ascii="Calibri" w:hAnsi="Calibri" w:cs="Calibri"/>
          <w:i/>
          <w:sz w:val="22"/>
          <w:szCs w:val="22"/>
        </w:rPr>
        <w:t>Taxonomic</w:t>
      </w:r>
      <w:r>
        <w:rPr>
          <w:rFonts w:ascii="Calibri" w:hAnsi="Calibri" w:cs="Calibri"/>
          <w:i/>
          <w:sz w:val="22"/>
          <w:szCs w:val="22"/>
        </w:rPr>
        <w:t xml:space="preserve"> differentiation among </w:t>
      </w:r>
      <w:r w:rsidR="00B5324E">
        <w:rPr>
          <w:rFonts w:ascii="Calibri" w:hAnsi="Calibri" w:cs="Calibri"/>
          <w:i/>
          <w:sz w:val="22"/>
          <w:szCs w:val="22"/>
        </w:rPr>
        <w:t>sub</w:t>
      </w:r>
      <w:r>
        <w:rPr>
          <w:rFonts w:ascii="Calibri" w:hAnsi="Calibri" w:cs="Calibri"/>
          <w:i/>
          <w:sz w:val="22"/>
          <w:szCs w:val="22"/>
        </w:rPr>
        <w:t>populations</w:t>
      </w:r>
    </w:p>
    <w:p w14:paraId="194A096A"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There has been no assessment of genetic variation across the range of this species, which may identify </w:t>
      </w:r>
      <w:r w:rsidR="00B5324E">
        <w:rPr>
          <w:rFonts w:ascii="Calibri" w:hAnsi="Calibri" w:cs="Calibri"/>
          <w:sz w:val="22"/>
          <w:szCs w:val="22"/>
        </w:rPr>
        <w:t>sub</w:t>
      </w:r>
      <w:r w:rsidRPr="00D23A35">
        <w:rPr>
          <w:rFonts w:ascii="Calibri" w:hAnsi="Calibri" w:cs="Calibri"/>
          <w:sz w:val="22"/>
          <w:szCs w:val="22"/>
        </w:rPr>
        <w:t xml:space="preserve">populations of particular genetic distinctiveness.  Given the currently highly fragmented nature of the species’ distribution, it is likely that there may be genetic divergence in isolated </w:t>
      </w:r>
      <w:r w:rsidR="00B5324E">
        <w:rPr>
          <w:rFonts w:ascii="Calibri" w:hAnsi="Calibri" w:cs="Calibri"/>
          <w:sz w:val="22"/>
          <w:szCs w:val="22"/>
        </w:rPr>
        <w:t>sub</w:t>
      </w:r>
      <w:r w:rsidRPr="00D23A35">
        <w:rPr>
          <w:rFonts w:ascii="Calibri" w:hAnsi="Calibri" w:cs="Calibri"/>
          <w:sz w:val="22"/>
          <w:szCs w:val="22"/>
        </w:rPr>
        <w:t xml:space="preserve">populations.  This may be particularly so for island </w:t>
      </w:r>
      <w:r w:rsidR="00B5324E">
        <w:rPr>
          <w:rFonts w:ascii="Calibri" w:hAnsi="Calibri" w:cs="Calibri"/>
          <w:sz w:val="22"/>
          <w:szCs w:val="22"/>
        </w:rPr>
        <w:t>sub</w:t>
      </w:r>
      <w:r w:rsidRPr="00D23A35">
        <w:rPr>
          <w:rFonts w:ascii="Calibri" w:hAnsi="Calibri" w:cs="Calibri"/>
          <w:sz w:val="22"/>
          <w:szCs w:val="22"/>
        </w:rPr>
        <w:t xml:space="preserve">populations (as demonstrated for </w:t>
      </w:r>
      <w:r w:rsidR="00B5324E">
        <w:rPr>
          <w:rFonts w:ascii="Calibri" w:hAnsi="Calibri" w:cs="Calibri"/>
          <w:sz w:val="22"/>
          <w:szCs w:val="22"/>
        </w:rPr>
        <w:t>sub</w:t>
      </w:r>
      <w:r w:rsidRPr="00D23A35">
        <w:rPr>
          <w:rFonts w:ascii="Calibri" w:hAnsi="Calibri" w:cs="Calibri"/>
          <w:sz w:val="22"/>
          <w:szCs w:val="22"/>
        </w:rPr>
        <w:t xml:space="preserve">populations of northern quoll on Kimberley islands: How </w:t>
      </w:r>
      <w:r w:rsidR="003271A2" w:rsidRPr="003271A2">
        <w:rPr>
          <w:rFonts w:ascii="Calibri" w:hAnsi="Calibri" w:cs="Calibri"/>
          <w:i/>
          <w:sz w:val="22"/>
          <w:szCs w:val="22"/>
        </w:rPr>
        <w:t>et al</w:t>
      </w:r>
      <w:r w:rsidRPr="00D23A35">
        <w:rPr>
          <w:rFonts w:ascii="Calibri" w:hAnsi="Calibri" w:cs="Calibri"/>
          <w:sz w:val="22"/>
          <w:szCs w:val="22"/>
        </w:rPr>
        <w:t>. 2009).  Genetic analysis may be an important precursor to any translocation or relocation activities.</w:t>
      </w:r>
    </w:p>
    <w:p w14:paraId="194A096B" w14:textId="77777777" w:rsidR="00866D1A" w:rsidRPr="00D23A35" w:rsidRDefault="00866D1A">
      <w:pPr>
        <w:rPr>
          <w:rFonts w:ascii="Calibri" w:hAnsi="Calibri" w:cs="Calibri"/>
          <w:sz w:val="22"/>
          <w:szCs w:val="22"/>
        </w:rPr>
      </w:pPr>
    </w:p>
    <w:p w14:paraId="194A096C" w14:textId="77777777" w:rsidR="00866D1A" w:rsidRPr="009F15E2" w:rsidRDefault="00866D1A" w:rsidP="0093582C">
      <w:pPr>
        <w:rPr>
          <w:rFonts w:ascii="Calibri" w:hAnsi="Calibri" w:cs="Calibri"/>
          <w:i/>
          <w:sz w:val="22"/>
          <w:szCs w:val="22"/>
        </w:rPr>
      </w:pPr>
      <w:r w:rsidRPr="009F15E2">
        <w:rPr>
          <w:rFonts w:ascii="Calibri" w:hAnsi="Calibri" w:cs="Calibri"/>
          <w:i/>
          <w:sz w:val="22"/>
          <w:szCs w:val="22"/>
        </w:rPr>
        <w:t>Further survey</w:t>
      </w:r>
    </w:p>
    <w:p w14:paraId="194A096D" w14:textId="77777777" w:rsidR="00866D1A" w:rsidRPr="00D23A35" w:rsidRDefault="00866D1A" w:rsidP="0093582C">
      <w:pPr>
        <w:rPr>
          <w:rFonts w:ascii="Calibri" w:hAnsi="Calibri" w:cs="Calibri"/>
          <w:sz w:val="22"/>
          <w:szCs w:val="22"/>
        </w:rPr>
      </w:pPr>
      <w:r w:rsidRPr="00D23A35">
        <w:rPr>
          <w:rFonts w:ascii="Calibri" w:hAnsi="Calibri" w:cs="Calibri"/>
          <w:sz w:val="22"/>
          <w:szCs w:val="22"/>
        </w:rPr>
        <w:t>The distribution of the species in the Kimberley is relatively poorly known, and management options, effectiveness and prioritisation may be improved if there was a more precise circumscription of its known distribution.  The highest priority for further survey may be on previously unsampled islands, although recent sampling has included many of the most prospective islands</w:t>
      </w:r>
      <w:r>
        <w:rPr>
          <w:rFonts w:ascii="Calibri" w:hAnsi="Calibri" w:cs="Calibri"/>
          <w:sz w:val="22"/>
          <w:szCs w:val="22"/>
        </w:rPr>
        <w:t xml:space="preserve"> (Gibson and McKenzie 2012)</w:t>
      </w:r>
      <w:r w:rsidRPr="00D23A35">
        <w:rPr>
          <w:rFonts w:ascii="Calibri" w:hAnsi="Calibri" w:cs="Calibri"/>
          <w:sz w:val="22"/>
          <w:szCs w:val="22"/>
        </w:rPr>
        <w:t>.</w:t>
      </w:r>
      <w:r>
        <w:rPr>
          <w:rFonts w:ascii="Calibri" w:hAnsi="Calibri" w:cs="Calibri"/>
          <w:sz w:val="22"/>
          <w:szCs w:val="22"/>
        </w:rPr>
        <w:t xml:space="preserve">  Remote sites in the Prince Regent National Park on volcanic geologies could also yield further </w:t>
      </w:r>
      <w:r w:rsidR="00B5324E">
        <w:rPr>
          <w:rFonts w:ascii="Calibri" w:hAnsi="Calibri" w:cs="Calibri"/>
          <w:sz w:val="22"/>
          <w:szCs w:val="22"/>
        </w:rPr>
        <w:t>sub</w:t>
      </w:r>
      <w:r>
        <w:rPr>
          <w:rFonts w:ascii="Calibri" w:hAnsi="Calibri" w:cs="Calibri"/>
          <w:sz w:val="22"/>
          <w:szCs w:val="22"/>
        </w:rPr>
        <w:t xml:space="preserve">populations. </w:t>
      </w:r>
    </w:p>
    <w:p w14:paraId="194A096E" w14:textId="77777777" w:rsidR="00866D1A" w:rsidRPr="00D23A35" w:rsidRDefault="00866D1A" w:rsidP="0093582C">
      <w:pPr>
        <w:rPr>
          <w:rFonts w:ascii="Calibri" w:hAnsi="Calibri" w:cs="Calibri"/>
          <w:sz w:val="22"/>
          <w:szCs w:val="22"/>
        </w:rPr>
      </w:pPr>
    </w:p>
    <w:p w14:paraId="194A096F" w14:textId="77777777" w:rsidR="00866D1A" w:rsidRPr="00D23A35" w:rsidRDefault="00866D1A" w:rsidP="0093582C">
      <w:pPr>
        <w:rPr>
          <w:rFonts w:ascii="Calibri" w:hAnsi="Calibri" w:cs="Calibri"/>
          <w:sz w:val="22"/>
          <w:szCs w:val="22"/>
        </w:rPr>
      </w:pPr>
      <w:r w:rsidRPr="00D23A35">
        <w:rPr>
          <w:rFonts w:ascii="Calibri" w:hAnsi="Calibri" w:cs="Calibri"/>
          <w:sz w:val="22"/>
          <w:szCs w:val="22"/>
        </w:rPr>
        <w:t>In the Northern Territory, the major priority areas for further survey include the vicinity of the mouth of the Victoria River (near the site of historical collections), parts of the Daly River area (including from areas where formerly reported, such as the Douglas Hot Spring area, and Hermit Hill), and eastern Arnhem Land.</w:t>
      </w:r>
    </w:p>
    <w:p w14:paraId="194A0970" w14:textId="77777777" w:rsidR="00866D1A" w:rsidRPr="00D23A35" w:rsidRDefault="00866D1A" w:rsidP="0093582C">
      <w:pPr>
        <w:rPr>
          <w:rFonts w:ascii="Calibri" w:hAnsi="Calibri" w:cs="Calibri"/>
          <w:sz w:val="22"/>
          <w:szCs w:val="22"/>
        </w:rPr>
      </w:pPr>
    </w:p>
    <w:p w14:paraId="194A0971" w14:textId="77777777" w:rsidR="00866D1A" w:rsidRPr="00D23A35" w:rsidRDefault="00866D1A" w:rsidP="0093582C">
      <w:pPr>
        <w:rPr>
          <w:rFonts w:ascii="Calibri" w:hAnsi="Calibri" w:cs="Calibri"/>
          <w:sz w:val="22"/>
          <w:szCs w:val="22"/>
        </w:rPr>
      </w:pPr>
      <w:r>
        <w:rPr>
          <w:rFonts w:ascii="Calibri" w:hAnsi="Calibri" w:cs="Calibri"/>
          <w:sz w:val="22"/>
          <w:szCs w:val="22"/>
        </w:rPr>
        <w:t xml:space="preserve">In Queensland, the priority for survey is to re-sample Bentinck Island to establish whether the species persists. </w:t>
      </w:r>
      <w:r w:rsidRPr="00D23A35">
        <w:rPr>
          <w:rFonts w:ascii="Calibri" w:hAnsi="Calibri" w:cs="Calibri"/>
          <w:sz w:val="22"/>
          <w:szCs w:val="22"/>
        </w:rPr>
        <w:t>Recognising that the recently published fossil and sub-fossil record of this species extended broadly across northern Queensland, there is merit in targeted survey in extensive woodlands of currently poorly-surveyed mainland areas, and other islands in the Wellesley group (Mornington Island).</w:t>
      </w:r>
    </w:p>
    <w:p w14:paraId="194A0972" w14:textId="77777777" w:rsidR="00866D1A" w:rsidRPr="00D23A35" w:rsidRDefault="00866D1A" w:rsidP="0093582C">
      <w:pPr>
        <w:rPr>
          <w:rFonts w:ascii="Calibri" w:hAnsi="Calibri" w:cs="Calibri"/>
          <w:sz w:val="22"/>
          <w:szCs w:val="22"/>
        </w:rPr>
      </w:pPr>
    </w:p>
    <w:p w14:paraId="194A0973" w14:textId="77777777" w:rsidR="00866D1A" w:rsidRPr="00D23A35" w:rsidRDefault="00866D1A" w:rsidP="0093582C">
      <w:pPr>
        <w:rPr>
          <w:rFonts w:ascii="Calibri" w:hAnsi="Calibri" w:cs="Calibri"/>
          <w:sz w:val="22"/>
          <w:szCs w:val="22"/>
        </w:rPr>
      </w:pPr>
      <w:r w:rsidRPr="00D23A35">
        <w:rPr>
          <w:rFonts w:ascii="Calibri" w:hAnsi="Calibri" w:cs="Calibri"/>
          <w:sz w:val="22"/>
          <w:szCs w:val="22"/>
        </w:rPr>
        <w:t>Survey should target relatively unmodified eucalypt woodlands, however given that a range of habitats is known to be used by the species, it is considered unlikely that distributional modelling would provide a reliable base for selecting survey areas.</w:t>
      </w:r>
    </w:p>
    <w:p w14:paraId="194A0974" w14:textId="77777777" w:rsidR="00866D1A" w:rsidRPr="00D23A35" w:rsidRDefault="00866D1A" w:rsidP="0093582C">
      <w:pPr>
        <w:rPr>
          <w:rFonts w:ascii="Calibri" w:hAnsi="Calibri" w:cs="Calibri"/>
          <w:sz w:val="22"/>
          <w:szCs w:val="22"/>
          <w:highlight w:val="yellow"/>
        </w:rPr>
      </w:pPr>
    </w:p>
    <w:p w14:paraId="194A0975" w14:textId="77777777" w:rsidR="00866D1A" w:rsidRPr="00D23A35" w:rsidRDefault="00866D1A" w:rsidP="0093582C">
      <w:pPr>
        <w:rPr>
          <w:rFonts w:ascii="Calibri" w:hAnsi="Calibri" w:cs="Calibri"/>
          <w:i/>
          <w:sz w:val="22"/>
          <w:szCs w:val="22"/>
        </w:rPr>
      </w:pPr>
      <w:r w:rsidRPr="00D23A35">
        <w:rPr>
          <w:rFonts w:ascii="Calibri" w:hAnsi="Calibri" w:cs="Calibri"/>
          <w:i/>
          <w:sz w:val="22"/>
          <w:szCs w:val="22"/>
        </w:rPr>
        <w:t>Standard survey protocols (including for EIS)</w:t>
      </w:r>
    </w:p>
    <w:p w14:paraId="194A0976" w14:textId="41C7F5A8" w:rsidR="00866D1A" w:rsidRPr="00D23A35" w:rsidRDefault="00866D1A" w:rsidP="0093582C">
      <w:pPr>
        <w:rPr>
          <w:rFonts w:ascii="Calibri" w:hAnsi="Calibri" w:cs="Calibri"/>
          <w:sz w:val="22"/>
          <w:szCs w:val="22"/>
        </w:rPr>
      </w:pPr>
      <w:r w:rsidRPr="00D23A35">
        <w:rPr>
          <w:rFonts w:ascii="Calibri" w:hAnsi="Calibri" w:cs="Calibri"/>
          <w:sz w:val="22"/>
          <w:szCs w:val="22"/>
        </w:rPr>
        <w:t xml:space="preserve">If present, this species is readily captured in standard Elliott or possum-sized cage traps, baited with universal peanut butter-oats-honey mixture.  Comparative assessment of abundance can be determined readily using the standard wildlife survey protocols adopted in the Northern Territory (Firth </w:t>
      </w:r>
      <w:r w:rsidR="003271A2" w:rsidRPr="003271A2">
        <w:rPr>
          <w:rFonts w:ascii="Calibri" w:hAnsi="Calibri" w:cs="Calibri"/>
          <w:i/>
          <w:sz w:val="22"/>
          <w:szCs w:val="22"/>
        </w:rPr>
        <w:t>et al</w:t>
      </w:r>
      <w:r w:rsidRPr="00D23A35">
        <w:rPr>
          <w:rFonts w:ascii="Calibri" w:hAnsi="Calibri" w:cs="Calibri"/>
          <w:sz w:val="22"/>
          <w:szCs w:val="22"/>
        </w:rPr>
        <w:t>. 2006a).</w:t>
      </w:r>
      <w:r w:rsidR="00A735B0">
        <w:rPr>
          <w:rFonts w:ascii="Calibri" w:hAnsi="Calibri" w:cs="Calibri"/>
          <w:sz w:val="22"/>
          <w:szCs w:val="22"/>
        </w:rPr>
        <w:t xml:space="preserve"> </w:t>
      </w:r>
    </w:p>
    <w:p w14:paraId="194A0977" w14:textId="77777777" w:rsidR="00866D1A" w:rsidRPr="00D23A35" w:rsidRDefault="00866D1A" w:rsidP="0093582C">
      <w:pPr>
        <w:rPr>
          <w:rFonts w:ascii="Calibri" w:hAnsi="Calibri" w:cs="Calibri"/>
          <w:sz w:val="22"/>
          <w:szCs w:val="22"/>
        </w:rPr>
      </w:pPr>
    </w:p>
    <w:p w14:paraId="194A0978" w14:textId="77777777" w:rsidR="00866D1A" w:rsidRDefault="00866D1A" w:rsidP="003400F8">
      <w:pPr>
        <w:rPr>
          <w:rFonts w:ascii="Calibri" w:hAnsi="Calibri" w:cs="Calibri"/>
          <w:sz w:val="22"/>
          <w:szCs w:val="22"/>
        </w:rPr>
      </w:pPr>
      <w:r w:rsidRPr="00D23A35">
        <w:rPr>
          <w:rFonts w:ascii="Calibri" w:hAnsi="Calibri" w:cs="Calibri"/>
          <w:sz w:val="22"/>
          <w:szCs w:val="22"/>
        </w:rPr>
        <w:t xml:space="preserve">From 2006 to 2009, Mark Ziembicki (NRETAS) used a collection of stuffed mammals as aids to solicit Aboriginal information about the occurrence and status of this and other mammal species in the Top End of the Northern Territory.  This approach may be useful for identifying further </w:t>
      </w:r>
      <w:r w:rsidR="00B5324E">
        <w:rPr>
          <w:rFonts w:ascii="Calibri" w:hAnsi="Calibri" w:cs="Calibri"/>
          <w:sz w:val="22"/>
          <w:szCs w:val="22"/>
        </w:rPr>
        <w:t>sub</w:t>
      </w:r>
      <w:r w:rsidRPr="00D23A35">
        <w:rPr>
          <w:rFonts w:ascii="Calibri" w:hAnsi="Calibri" w:cs="Calibri"/>
          <w:sz w:val="22"/>
          <w:szCs w:val="22"/>
        </w:rPr>
        <w:t>populations in the Kimberley and Queensland, and as a mechanism for engagement with Indigenous landowners with respect to the conservation management of this species.</w:t>
      </w:r>
    </w:p>
    <w:p w14:paraId="654EC145" w14:textId="77777777" w:rsidR="003400F8" w:rsidRDefault="003400F8" w:rsidP="003400F8">
      <w:pPr>
        <w:rPr>
          <w:rFonts w:ascii="Calibri" w:hAnsi="Calibri" w:cs="Calibri"/>
          <w:sz w:val="22"/>
          <w:szCs w:val="22"/>
        </w:rPr>
      </w:pPr>
    </w:p>
    <w:p w14:paraId="59FF25C8" w14:textId="51FD1F92" w:rsidR="003400F8" w:rsidRDefault="00866D1A" w:rsidP="003400F8">
      <w:pPr>
        <w:rPr>
          <w:rFonts w:ascii="Calibri" w:hAnsi="Calibri" w:cs="Calibri"/>
          <w:sz w:val="22"/>
          <w:szCs w:val="22"/>
        </w:rPr>
      </w:pPr>
      <w:r>
        <w:rPr>
          <w:rFonts w:ascii="Calibri" w:hAnsi="Calibri" w:cs="Calibri"/>
          <w:sz w:val="22"/>
          <w:szCs w:val="22"/>
        </w:rPr>
        <w:t>Camera</w:t>
      </w:r>
      <w:r w:rsidR="00AE68B2">
        <w:rPr>
          <w:rFonts w:ascii="Calibri" w:hAnsi="Calibri" w:cs="Calibri"/>
          <w:sz w:val="22"/>
          <w:szCs w:val="22"/>
        </w:rPr>
        <w:t xml:space="preserve"> </w:t>
      </w:r>
      <w:r>
        <w:rPr>
          <w:rFonts w:ascii="Calibri" w:hAnsi="Calibri" w:cs="Calibri"/>
          <w:sz w:val="22"/>
          <w:szCs w:val="22"/>
        </w:rPr>
        <w:t xml:space="preserve">trapping is increasingly used across northern Australia, and has advantages of allowing for relatively long sampling duration, portability, and no requirement to need wildlife handling training; and hence may be particularly suitable for sampling and monitoring by some Indigenous ranger and community groups.  </w:t>
      </w:r>
      <w:r w:rsidR="004E74A8" w:rsidRPr="00360EBC">
        <w:rPr>
          <w:rFonts w:ascii="Calibri" w:hAnsi="Calibri" w:cs="Calibri"/>
          <w:sz w:val="22"/>
          <w:szCs w:val="22"/>
        </w:rPr>
        <w:t>B</w:t>
      </w:r>
      <w:r w:rsidRPr="002D5616">
        <w:rPr>
          <w:rFonts w:ascii="Calibri" w:hAnsi="Calibri" w:cs="Calibri"/>
          <w:sz w:val="22"/>
          <w:szCs w:val="22"/>
        </w:rPr>
        <w:t xml:space="preserve">rush-tailed </w:t>
      </w:r>
      <w:r w:rsidR="00B1491C">
        <w:rPr>
          <w:rFonts w:ascii="Calibri" w:hAnsi="Calibri" w:cs="Calibri"/>
          <w:sz w:val="22"/>
          <w:szCs w:val="22"/>
        </w:rPr>
        <w:t>R</w:t>
      </w:r>
      <w:r w:rsidRPr="002D5616">
        <w:rPr>
          <w:rFonts w:ascii="Calibri" w:hAnsi="Calibri" w:cs="Calibri"/>
          <w:sz w:val="22"/>
          <w:szCs w:val="22"/>
        </w:rPr>
        <w:t>abbit-rat</w:t>
      </w:r>
      <w:r w:rsidR="00624A67">
        <w:rPr>
          <w:rFonts w:ascii="Calibri" w:hAnsi="Calibri" w:cs="Calibri"/>
          <w:sz w:val="22"/>
          <w:szCs w:val="22"/>
        </w:rPr>
        <w:t>s</w:t>
      </w:r>
      <w:r w:rsidRPr="002D5616">
        <w:rPr>
          <w:rFonts w:ascii="Calibri" w:hAnsi="Calibri" w:cs="Calibri"/>
          <w:sz w:val="22"/>
          <w:szCs w:val="22"/>
        </w:rPr>
        <w:t xml:space="preserve"> </w:t>
      </w:r>
      <w:r w:rsidR="004E74A8" w:rsidRPr="00360EBC">
        <w:rPr>
          <w:rFonts w:ascii="Calibri" w:hAnsi="Calibri" w:cs="Calibri"/>
          <w:sz w:val="22"/>
          <w:szCs w:val="22"/>
        </w:rPr>
        <w:t xml:space="preserve">are highly detectable by camera traps. Research by Gillespie </w:t>
      </w:r>
      <w:r w:rsidR="004E74A8" w:rsidRPr="00360EBC">
        <w:rPr>
          <w:rFonts w:ascii="Calibri" w:hAnsi="Calibri" w:cs="Calibri"/>
          <w:i/>
          <w:sz w:val="22"/>
          <w:szCs w:val="22"/>
        </w:rPr>
        <w:t>et al</w:t>
      </w:r>
      <w:r w:rsidR="004E74A8" w:rsidRPr="00360EBC">
        <w:rPr>
          <w:rFonts w:ascii="Calibri" w:hAnsi="Calibri" w:cs="Calibri"/>
          <w:sz w:val="22"/>
          <w:szCs w:val="22"/>
        </w:rPr>
        <w:t>.</w:t>
      </w:r>
      <w:r w:rsidR="00767A79" w:rsidRPr="00360EBC">
        <w:rPr>
          <w:rFonts w:ascii="Calibri" w:hAnsi="Calibri" w:cs="Calibri"/>
          <w:sz w:val="22"/>
          <w:szCs w:val="22"/>
        </w:rPr>
        <w:t xml:space="preserve"> </w:t>
      </w:r>
      <w:r w:rsidR="00B071F8">
        <w:rPr>
          <w:rFonts w:ascii="Calibri" w:hAnsi="Calibri" w:cs="Calibri"/>
          <w:sz w:val="22"/>
          <w:szCs w:val="22"/>
        </w:rPr>
        <w:t>(</w:t>
      </w:r>
      <w:r w:rsidR="00B071F8" w:rsidRPr="00360EBC">
        <w:rPr>
          <w:rFonts w:ascii="Calibri" w:hAnsi="Calibri" w:cs="Calibri"/>
          <w:sz w:val="22"/>
          <w:szCs w:val="22"/>
        </w:rPr>
        <w:t>2015</w:t>
      </w:r>
      <w:r w:rsidR="00B071F8" w:rsidRPr="00B071F8">
        <w:rPr>
          <w:rFonts w:ascii="Calibri" w:hAnsi="Calibri" w:cs="Calibri"/>
          <w:sz w:val="22"/>
          <w:szCs w:val="22"/>
        </w:rPr>
        <w:t>)</w:t>
      </w:r>
      <w:r w:rsidR="004E74A8" w:rsidRPr="00360EBC">
        <w:rPr>
          <w:rFonts w:ascii="Calibri" w:hAnsi="Calibri" w:cs="Calibri"/>
          <w:i/>
          <w:sz w:val="22"/>
          <w:szCs w:val="22"/>
        </w:rPr>
        <w:t xml:space="preserve"> </w:t>
      </w:r>
      <w:r w:rsidR="004E74A8" w:rsidRPr="00360EBC">
        <w:rPr>
          <w:rFonts w:ascii="Calibri" w:hAnsi="Calibri" w:cs="Calibri"/>
          <w:sz w:val="22"/>
          <w:szCs w:val="22"/>
        </w:rPr>
        <w:t xml:space="preserve">have recommended a trapping array </w:t>
      </w:r>
      <w:r w:rsidR="00624A67">
        <w:rPr>
          <w:rFonts w:ascii="Calibri" w:hAnsi="Calibri" w:cs="Calibri"/>
          <w:sz w:val="22"/>
          <w:szCs w:val="22"/>
        </w:rPr>
        <w:t xml:space="preserve">with </w:t>
      </w:r>
      <w:r w:rsidR="00624A67" w:rsidRPr="00402B75">
        <w:rPr>
          <w:rFonts w:ascii="Calibri" w:hAnsi="Calibri" w:cs="Calibri"/>
          <w:sz w:val="22"/>
          <w:szCs w:val="22"/>
        </w:rPr>
        <w:t>five camera</w:t>
      </w:r>
      <w:r w:rsidR="00624A67">
        <w:rPr>
          <w:rFonts w:ascii="Calibri" w:hAnsi="Calibri" w:cs="Calibri"/>
          <w:sz w:val="22"/>
          <w:szCs w:val="22"/>
        </w:rPr>
        <w:t>s at a site</w:t>
      </w:r>
      <w:r w:rsidR="00624A67" w:rsidRPr="00402B75">
        <w:rPr>
          <w:rFonts w:ascii="Calibri" w:hAnsi="Calibri" w:cs="Calibri"/>
          <w:sz w:val="22"/>
          <w:szCs w:val="22"/>
        </w:rPr>
        <w:t xml:space="preserve"> </w:t>
      </w:r>
      <w:r w:rsidR="004E74A8" w:rsidRPr="00360EBC">
        <w:rPr>
          <w:rFonts w:ascii="Calibri" w:hAnsi="Calibri" w:cs="Calibri"/>
          <w:sz w:val="22"/>
          <w:szCs w:val="22"/>
        </w:rPr>
        <w:t xml:space="preserve">for general biodiversity sampling that is effective for </w:t>
      </w:r>
      <w:r w:rsidR="00B1491C">
        <w:rPr>
          <w:rFonts w:ascii="Calibri" w:hAnsi="Calibri" w:cs="Calibri"/>
          <w:sz w:val="22"/>
          <w:szCs w:val="22"/>
        </w:rPr>
        <w:t>B</w:t>
      </w:r>
      <w:r w:rsidR="004E74A8" w:rsidRPr="00360EBC">
        <w:rPr>
          <w:rFonts w:ascii="Calibri" w:hAnsi="Calibri" w:cs="Calibri"/>
          <w:sz w:val="22"/>
          <w:szCs w:val="22"/>
        </w:rPr>
        <w:t xml:space="preserve">rush-tailed </w:t>
      </w:r>
      <w:r w:rsidR="00B1491C">
        <w:rPr>
          <w:rFonts w:ascii="Calibri" w:hAnsi="Calibri" w:cs="Calibri"/>
          <w:sz w:val="22"/>
          <w:szCs w:val="22"/>
        </w:rPr>
        <w:t>R</w:t>
      </w:r>
      <w:r w:rsidR="004E74A8" w:rsidRPr="00360EBC">
        <w:rPr>
          <w:rFonts w:ascii="Calibri" w:hAnsi="Calibri" w:cs="Calibri"/>
          <w:sz w:val="22"/>
          <w:szCs w:val="22"/>
        </w:rPr>
        <w:t xml:space="preserve">abbit rats. This sampling method has been highly effective when used in collaborative research and monitoring programs with </w:t>
      </w:r>
      <w:r w:rsidR="00624A67">
        <w:rPr>
          <w:rFonts w:ascii="Calibri" w:hAnsi="Calibri" w:cs="Calibri"/>
          <w:sz w:val="22"/>
          <w:szCs w:val="22"/>
        </w:rPr>
        <w:t>I</w:t>
      </w:r>
      <w:r w:rsidR="004E74A8" w:rsidRPr="00360EBC">
        <w:rPr>
          <w:rFonts w:ascii="Calibri" w:hAnsi="Calibri" w:cs="Calibri"/>
          <w:sz w:val="22"/>
          <w:szCs w:val="22"/>
        </w:rPr>
        <w:t xml:space="preserve">ndigenous ranger groups. </w:t>
      </w:r>
      <w:r w:rsidR="00BA18C2" w:rsidRPr="00360EBC">
        <w:rPr>
          <w:rFonts w:ascii="Calibri" w:hAnsi="Calibri" w:cs="Calibri"/>
          <w:sz w:val="22"/>
          <w:szCs w:val="22"/>
        </w:rPr>
        <w:t xml:space="preserve">Brush-tailed </w:t>
      </w:r>
      <w:r w:rsidR="00B1491C">
        <w:rPr>
          <w:rFonts w:ascii="Calibri" w:hAnsi="Calibri" w:cs="Calibri"/>
          <w:sz w:val="22"/>
          <w:szCs w:val="22"/>
        </w:rPr>
        <w:t>R</w:t>
      </w:r>
      <w:r w:rsidR="00BA18C2" w:rsidRPr="00360EBC">
        <w:rPr>
          <w:rFonts w:ascii="Calibri" w:hAnsi="Calibri" w:cs="Calibri"/>
          <w:sz w:val="22"/>
          <w:szCs w:val="22"/>
        </w:rPr>
        <w:t>abbit-rats are not difficult to distinguish from other rodent species</w:t>
      </w:r>
      <w:r w:rsidR="00624A67">
        <w:rPr>
          <w:rFonts w:ascii="Calibri" w:hAnsi="Calibri" w:cs="Calibri"/>
          <w:sz w:val="22"/>
          <w:szCs w:val="22"/>
        </w:rPr>
        <w:t>,</w:t>
      </w:r>
      <w:r w:rsidR="00BA18C2" w:rsidRPr="00360EBC">
        <w:rPr>
          <w:rFonts w:ascii="Calibri" w:hAnsi="Calibri" w:cs="Calibri"/>
          <w:sz w:val="22"/>
          <w:szCs w:val="22"/>
        </w:rPr>
        <w:t xml:space="preserve"> which makes them an ideal species for camera trapping. The placement and set up of camera traps to detect </w:t>
      </w:r>
      <w:r w:rsidR="004E74A8" w:rsidRPr="00360EBC">
        <w:rPr>
          <w:rFonts w:ascii="Calibri" w:hAnsi="Calibri" w:cs="Calibri"/>
          <w:sz w:val="22"/>
          <w:szCs w:val="22"/>
        </w:rPr>
        <w:t xml:space="preserve">small mammals is still being refined. </w:t>
      </w:r>
      <w:r w:rsidR="00BA18C2" w:rsidRPr="00360EBC">
        <w:rPr>
          <w:rFonts w:ascii="Calibri" w:hAnsi="Calibri" w:cs="Calibri"/>
          <w:sz w:val="22"/>
          <w:szCs w:val="22"/>
        </w:rPr>
        <w:t>P</w:t>
      </w:r>
      <w:r w:rsidR="004E74A8" w:rsidRPr="00360EBC">
        <w:rPr>
          <w:rFonts w:ascii="Calibri" w:hAnsi="Calibri" w:cs="Calibri"/>
          <w:sz w:val="22"/>
          <w:szCs w:val="22"/>
        </w:rPr>
        <w:t xml:space="preserve">reliminary results from research on Groote Eylandt has shown that detection of smaller mammals (including </w:t>
      </w:r>
      <w:r w:rsidR="00B1491C">
        <w:rPr>
          <w:rFonts w:ascii="Calibri" w:hAnsi="Calibri" w:cs="Calibri"/>
          <w:sz w:val="22"/>
          <w:szCs w:val="22"/>
        </w:rPr>
        <w:t>B</w:t>
      </w:r>
      <w:r w:rsidR="004E74A8" w:rsidRPr="00360EBC">
        <w:rPr>
          <w:rFonts w:ascii="Calibri" w:hAnsi="Calibri" w:cs="Calibri"/>
          <w:sz w:val="22"/>
          <w:szCs w:val="22"/>
        </w:rPr>
        <w:t xml:space="preserve">rush-tailed </w:t>
      </w:r>
      <w:r w:rsidR="00B1491C">
        <w:rPr>
          <w:rFonts w:ascii="Calibri" w:hAnsi="Calibri" w:cs="Calibri"/>
          <w:sz w:val="22"/>
          <w:szCs w:val="22"/>
        </w:rPr>
        <w:t>R</w:t>
      </w:r>
      <w:r w:rsidR="004E74A8" w:rsidRPr="00360EBC">
        <w:rPr>
          <w:rFonts w:ascii="Calibri" w:hAnsi="Calibri" w:cs="Calibri"/>
          <w:sz w:val="22"/>
          <w:szCs w:val="22"/>
        </w:rPr>
        <w:t>abbit</w:t>
      </w:r>
      <w:r w:rsidR="00BA18C2" w:rsidRPr="00360EBC">
        <w:rPr>
          <w:rFonts w:ascii="Calibri" w:hAnsi="Calibri" w:cs="Calibri"/>
          <w:sz w:val="22"/>
          <w:szCs w:val="22"/>
        </w:rPr>
        <w:t>-</w:t>
      </w:r>
      <w:r w:rsidR="004E74A8" w:rsidRPr="00360EBC">
        <w:rPr>
          <w:rFonts w:ascii="Calibri" w:hAnsi="Calibri" w:cs="Calibri"/>
          <w:sz w:val="22"/>
          <w:szCs w:val="22"/>
        </w:rPr>
        <w:t>rats) increases when cameras are set closer to the ground</w:t>
      </w:r>
      <w:r w:rsidR="00BA18C2" w:rsidRPr="00360EBC">
        <w:rPr>
          <w:rFonts w:ascii="Calibri" w:hAnsi="Calibri" w:cs="Calibri"/>
          <w:sz w:val="22"/>
          <w:szCs w:val="22"/>
        </w:rPr>
        <w:t xml:space="preserve"> (Heiniger </w:t>
      </w:r>
      <w:r w:rsidR="00BA18C2" w:rsidRPr="00360EBC">
        <w:rPr>
          <w:rFonts w:ascii="Calibri" w:hAnsi="Calibri" w:cs="Calibri"/>
          <w:i/>
          <w:sz w:val="22"/>
          <w:szCs w:val="22"/>
        </w:rPr>
        <w:t>pers comm</w:t>
      </w:r>
      <w:r w:rsidR="00BA18C2" w:rsidRPr="00360EBC">
        <w:rPr>
          <w:rFonts w:ascii="Calibri" w:hAnsi="Calibri" w:cs="Calibri"/>
          <w:sz w:val="22"/>
          <w:szCs w:val="22"/>
        </w:rPr>
        <w:t>.)</w:t>
      </w:r>
      <w:r w:rsidR="004E74A8" w:rsidRPr="00360EBC">
        <w:rPr>
          <w:rFonts w:ascii="Calibri" w:hAnsi="Calibri" w:cs="Calibri"/>
          <w:sz w:val="22"/>
          <w:szCs w:val="22"/>
        </w:rPr>
        <w:t xml:space="preserve">. </w:t>
      </w:r>
      <w:r w:rsidR="00DC6A28">
        <w:rPr>
          <w:rFonts w:ascii="Calibri" w:hAnsi="Calibri" w:cs="Calibri"/>
          <w:sz w:val="22"/>
          <w:szCs w:val="22"/>
        </w:rPr>
        <w:t>Data are available to recommend species</w:t>
      </w:r>
      <w:r w:rsidR="00624A67">
        <w:rPr>
          <w:rFonts w:ascii="Calibri" w:hAnsi="Calibri" w:cs="Calibri"/>
          <w:sz w:val="22"/>
          <w:szCs w:val="22"/>
        </w:rPr>
        <w:t>-</w:t>
      </w:r>
      <w:r w:rsidR="00DC6A28">
        <w:rPr>
          <w:rFonts w:ascii="Calibri" w:hAnsi="Calibri" w:cs="Calibri"/>
          <w:sz w:val="22"/>
          <w:szCs w:val="22"/>
        </w:rPr>
        <w:t>specific minimum requirements for detection using camera traps. The analysis has not yet been completed</w:t>
      </w:r>
      <w:r w:rsidR="00B071F8">
        <w:rPr>
          <w:rFonts w:ascii="Calibri" w:hAnsi="Calibri" w:cs="Calibri"/>
          <w:sz w:val="22"/>
          <w:szCs w:val="22"/>
        </w:rPr>
        <w:t xml:space="preserve"> (DENR </w:t>
      </w:r>
      <w:r w:rsidR="00B071F8">
        <w:rPr>
          <w:rFonts w:ascii="Calibri" w:hAnsi="Calibri" w:cs="Calibri"/>
          <w:i/>
          <w:sz w:val="22"/>
          <w:szCs w:val="22"/>
        </w:rPr>
        <w:t>unpublished data</w:t>
      </w:r>
      <w:r w:rsidR="00B071F8">
        <w:rPr>
          <w:rFonts w:ascii="Calibri" w:hAnsi="Calibri" w:cs="Calibri"/>
          <w:sz w:val="22"/>
          <w:szCs w:val="22"/>
        </w:rPr>
        <w:t>)</w:t>
      </w:r>
      <w:r w:rsidR="00DC6A28">
        <w:rPr>
          <w:rFonts w:ascii="Calibri" w:hAnsi="Calibri" w:cs="Calibri"/>
          <w:sz w:val="22"/>
          <w:szCs w:val="22"/>
        </w:rPr>
        <w:t xml:space="preserve">.  </w:t>
      </w:r>
    </w:p>
    <w:p w14:paraId="04E77878" w14:textId="77777777" w:rsidR="003400F8" w:rsidRDefault="003400F8" w:rsidP="0093582C">
      <w:pPr>
        <w:rPr>
          <w:rFonts w:ascii="Calibri" w:hAnsi="Calibri" w:cs="Calibri"/>
          <w:sz w:val="22"/>
          <w:szCs w:val="22"/>
        </w:rPr>
      </w:pPr>
    </w:p>
    <w:p w14:paraId="194A097A" w14:textId="78202990" w:rsidR="00866D1A" w:rsidRDefault="00BA18C2" w:rsidP="0093582C">
      <w:pPr>
        <w:rPr>
          <w:rFonts w:ascii="Calibri" w:hAnsi="Calibri" w:cs="Calibri"/>
          <w:sz w:val="22"/>
          <w:szCs w:val="22"/>
        </w:rPr>
      </w:pPr>
      <w:r w:rsidRPr="002D5616">
        <w:rPr>
          <w:rFonts w:ascii="Calibri" w:hAnsi="Calibri" w:cs="Calibri"/>
          <w:sz w:val="22"/>
          <w:szCs w:val="22"/>
        </w:rPr>
        <w:t>Geyley (2015) applied occupancy analysis to historic cage trapping data and recent camera trapping</w:t>
      </w:r>
      <w:r>
        <w:rPr>
          <w:rFonts w:ascii="Calibri" w:hAnsi="Calibri" w:cs="Calibri"/>
          <w:sz w:val="22"/>
          <w:szCs w:val="22"/>
        </w:rPr>
        <w:t xml:space="preserve"> data.  An analysis of the feasibility of detecting decline in rabbit-rats on the Tiwi Islands by each method was undertaken and found that </w:t>
      </w:r>
      <w:r w:rsidR="008F26C2">
        <w:rPr>
          <w:rFonts w:ascii="Calibri" w:hAnsi="Calibri" w:cs="Calibri"/>
          <w:sz w:val="22"/>
          <w:szCs w:val="22"/>
        </w:rPr>
        <w:t>camera trapping was slightly cheaper to detect a 30% change in occupancy (the threshold applied for a vulnerable listing under the IUCN criterion</w:t>
      </w:r>
      <w:r w:rsidR="00725FF1">
        <w:rPr>
          <w:rFonts w:ascii="Calibri" w:hAnsi="Calibri" w:cs="Calibri"/>
          <w:sz w:val="22"/>
          <w:szCs w:val="22"/>
        </w:rPr>
        <w:t>)</w:t>
      </w:r>
      <w:r w:rsidR="008F26C2">
        <w:rPr>
          <w:rFonts w:ascii="Calibri" w:hAnsi="Calibri" w:cs="Calibri"/>
          <w:sz w:val="22"/>
          <w:szCs w:val="22"/>
        </w:rPr>
        <w:t>.</w:t>
      </w:r>
    </w:p>
    <w:p w14:paraId="194A097B" w14:textId="77777777" w:rsidR="00866D1A" w:rsidRPr="00D23A35" w:rsidRDefault="00866D1A" w:rsidP="0093582C">
      <w:pPr>
        <w:rPr>
          <w:rFonts w:ascii="Calibri" w:hAnsi="Calibri" w:cs="Calibri"/>
          <w:sz w:val="22"/>
          <w:szCs w:val="22"/>
        </w:rPr>
      </w:pPr>
    </w:p>
    <w:p w14:paraId="194A097C" w14:textId="47371AE6" w:rsidR="00653B97" w:rsidRDefault="00653B97">
      <w:pPr>
        <w:rPr>
          <w:rFonts w:ascii="Calibri" w:hAnsi="Calibri" w:cs="Calibri"/>
          <w:sz w:val="22"/>
          <w:szCs w:val="22"/>
        </w:rPr>
      </w:pPr>
      <w:r>
        <w:rPr>
          <w:rFonts w:ascii="Calibri" w:hAnsi="Calibri" w:cs="Calibri"/>
          <w:sz w:val="22"/>
          <w:szCs w:val="22"/>
        </w:rPr>
        <w:br w:type="page"/>
      </w:r>
    </w:p>
    <w:p w14:paraId="194A097D" w14:textId="68852C22" w:rsidR="00866D1A" w:rsidRPr="00D23A35" w:rsidRDefault="000B5D08" w:rsidP="0093582C">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52" wp14:editId="4691F588">
                <wp:extent cx="5257800" cy="571500"/>
                <wp:effectExtent l="9525" t="4445" r="0" b="0"/>
                <wp:docPr id="112"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 name="Text Box 111"/>
                        <wps:cNvSpPr txBox="1">
                          <a:spLocks noChangeArrowheads="1"/>
                        </wps:cNvSpPr>
                        <wps:spPr bwMode="auto">
                          <a:xfrm>
                            <a:off x="0" y="114300"/>
                            <a:ext cx="5029232" cy="342900"/>
                          </a:xfrm>
                          <a:prstGeom prst="rect">
                            <a:avLst/>
                          </a:prstGeom>
                          <a:solidFill>
                            <a:srgbClr val="C0C0C0"/>
                          </a:solidFill>
                          <a:ln w="9525">
                            <a:solidFill>
                              <a:srgbClr val="000000"/>
                            </a:solidFill>
                            <a:miter lim="800000"/>
                            <a:headEnd/>
                            <a:tailEnd/>
                          </a:ln>
                        </wps:spPr>
                        <wps:txbx>
                          <w:txbxContent>
                            <w:p w14:paraId="194A117F" w14:textId="77777777" w:rsidR="009E05E1" w:rsidRPr="00B37F69" w:rsidRDefault="009E05E1" w:rsidP="0093582C">
                              <w:pPr>
                                <w:rPr>
                                  <w:rFonts w:ascii="Calibri" w:hAnsi="Calibri" w:cs="Calibri"/>
                                  <w:sz w:val="22"/>
                                  <w:szCs w:val="22"/>
                                </w:rPr>
                              </w:pPr>
                              <w:bookmarkStart w:id="34" w:name="_Toc333660064"/>
                              <w:r w:rsidRPr="00B37F69">
                                <w:rPr>
                                  <w:rStyle w:val="Heading1Char"/>
                                  <w:rFonts w:ascii="Calibri" w:hAnsi="Calibri" w:cs="Calibri"/>
                                  <w:bCs/>
                                  <w:szCs w:val="32"/>
                                </w:rPr>
                                <w:t>4.  Threats risk</w:t>
                              </w:r>
                              <w:bookmarkEnd w:id="34"/>
                            </w:p>
                          </w:txbxContent>
                        </wps:txbx>
                        <wps:bodyPr rot="0" vert="horz" wrap="square" lIns="91440" tIns="45720" rIns="91440" bIns="45720" anchor="t" anchorCtr="0" upright="1">
                          <a:noAutofit/>
                        </wps:bodyPr>
                      </wps:wsp>
                    </wpc:wpc>
                  </a:graphicData>
                </a:graphic>
              </wp:inline>
            </w:drawing>
          </mc:Choice>
          <mc:Fallback>
            <w:pict>
              <v:group w14:anchorId="194A1152" id="Canvas 21" o:spid="_x0000_s1035" editas="canvas" style="width:414pt;height:45pt;mso-position-horizontal-relative:char;mso-position-vertical-relative:line" coordsize="5257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">
                <v:shape id="_x0000_s1036" type="#_x0000_t75" style="position:absolute;width:52578;height:5715;visibility:visible;mso-wrap-style:square">
                  <v:fill o:detectmouseclick="t"/>
                  <v:path o:connecttype="none"/>
                </v:shape>
                <v:shape id="Text Box 111" o:spid="_x0000_s1037" type="#_x0000_t202" style="position:absolute;top:1143;width:5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9sAA&#10;AADcAAAADwAAAGRycy9kb3ducmV2LnhtbERPTYvCMBC9C/sfwgjeNO0eRKpRpCDrnsRa72Mztt1t&#10;JqWJtv57Iwje5vE+Z7UZTCPu1LnasoJ4FoEgLqyuuVSQn3bTBQjnkTU2lknBgxxs1l+jFSba9nyk&#10;e+ZLEULYJaig8r5NpHRFRQbdzLbEgbvazqAPsCul7rAP4aaR31E0lwZrDg0VtpRWVPxnN6Pg9/ZX&#10;2Mv5Ev20qUkPfZbvT7tcqcl42C5BeBr8R/x273WYH8fweiZ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7/9sAAAADcAAAADwAAAAAAAAAAAAAAAACYAgAAZHJzL2Rvd25y&#10;ZXYueG1sUEsFBgAAAAAEAAQA9QAAAIUDAAAAAA==&#10;" fillcolor="silver">
                  <v:textbox>
                    <w:txbxContent>
                      <w:p w14:paraId="194A117F" w14:textId="77777777" w:rsidR="009E05E1" w:rsidRPr="00B37F69" w:rsidRDefault="009E05E1" w:rsidP="0093582C">
                        <w:pPr>
                          <w:rPr>
                            <w:rFonts w:ascii="Calibri" w:hAnsi="Calibri" w:cs="Calibri"/>
                            <w:sz w:val="22"/>
                            <w:szCs w:val="22"/>
                          </w:rPr>
                        </w:pPr>
                        <w:bookmarkStart w:id="38" w:name="_Toc333660064"/>
                        <w:r w:rsidRPr="00B37F69">
                          <w:rPr>
                            <w:rStyle w:val="Heading1Char"/>
                            <w:rFonts w:ascii="Calibri" w:hAnsi="Calibri" w:cs="Calibri"/>
                            <w:bCs/>
                            <w:szCs w:val="32"/>
                          </w:rPr>
                          <w:t>4.  Threats risk</w:t>
                        </w:r>
                        <w:bookmarkEnd w:id="38"/>
                      </w:p>
                    </w:txbxContent>
                  </v:textbox>
                </v:shape>
                <w10:anchorlock/>
              </v:group>
            </w:pict>
          </mc:Fallback>
        </mc:AlternateContent>
      </w:r>
    </w:p>
    <w:p w14:paraId="194A097E" w14:textId="77777777" w:rsidR="00866D1A" w:rsidRPr="00D23A35" w:rsidRDefault="00866D1A">
      <w:pPr>
        <w:rPr>
          <w:rFonts w:ascii="Calibri" w:hAnsi="Calibri" w:cs="Calibri"/>
          <w:sz w:val="22"/>
          <w:szCs w:val="22"/>
        </w:rPr>
      </w:pPr>
    </w:p>
    <w:p w14:paraId="194A097F" w14:textId="77777777" w:rsidR="00866D1A" w:rsidRPr="00DB4DEA" w:rsidRDefault="00866D1A">
      <w:pPr>
        <w:rPr>
          <w:rFonts w:ascii="Calibri" w:hAnsi="Calibri" w:cs="Calibri"/>
          <w:b/>
          <w:sz w:val="22"/>
          <w:szCs w:val="22"/>
        </w:rPr>
      </w:pPr>
      <w:r w:rsidRPr="00DB4DEA">
        <w:rPr>
          <w:rFonts w:ascii="Calibri" w:hAnsi="Calibri" w:cs="Calibri"/>
          <w:b/>
          <w:sz w:val="22"/>
          <w:szCs w:val="22"/>
        </w:rPr>
        <w:t>Prioritised risks relative to conservation security</w:t>
      </w:r>
    </w:p>
    <w:p w14:paraId="194A0980" w14:textId="77777777" w:rsidR="00866D1A" w:rsidRDefault="00866D1A">
      <w:pPr>
        <w:rPr>
          <w:rFonts w:ascii="Calibri" w:hAnsi="Calibri" w:cs="Calibri"/>
          <w:sz w:val="22"/>
          <w:szCs w:val="22"/>
        </w:rPr>
      </w:pPr>
    </w:p>
    <w:p w14:paraId="194A0981" w14:textId="77777777" w:rsidR="00866D1A" w:rsidRDefault="00866D1A">
      <w:pPr>
        <w:rPr>
          <w:rFonts w:ascii="Calibri" w:hAnsi="Calibri" w:cs="Calibri"/>
          <w:sz w:val="22"/>
          <w:szCs w:val="22"/>
        </w:rPr>
      </w:pPr>
      <w:r>
        <w:rPr>
          <w:rFonts w:ascii="Calibri" w:hAnsi="Calibri" w:cs="Calibri"/>
          <w:sz w:val="22"/>
          <w:szCs w:val="22"/>
        </w:rPr>
        <w:t>In this Recovery Plan, we adopt a risk assessment and mitigation framework as the basis for prioritisation of management response.  The rationale and terminology of this approach is described in Appendix A.  The prioritisation measure (risk of extinction) is a product of the consequence of the threat and the extent over which the threat operates.</w:t>
      </w:r>
    </w:p>
    <w:p w14:paraId="194A0982" w14:textId="77777777" w:rsidR="00866D1A" w:rsidRPr="00D23A35" w:rsidRDefault="00866D1A">
      <w:pPr>
        <w:rPr>
          <w:rFonts w:ascii="Calibri" w:hAnsi="Calibri" w:cs="Calibri"/>
          <w:sz w:val="22"/>
          <w:szCs w:val="22"/>
        </w:rPr>
      </w:pPr>
      <w:r>
        <w:rPr>
          <w:rFonts w:ascii="Calibri" w:hAnsi="Calibri" w:cs="Calibri"/>
          <w:sz w:val="22"/>
          <w:szCs w:val="22"/>
        </w:rPr>
        <w:t xml:space="preserve"> </w:t>
      </w:r>
    </w:p>
    <w:p w14:paraId="194A0983" w14:textId="59FC728B" w:rsidR="00866D1A" w:rsidRPr="00D23A35" w:rsidRDefault="00866D1A">
      <w:pPr>
        <w:rPr>
          <w:rFonts w:ascii="Calibri" w:hAnsi="Calibri" w:cs="Calibri"/>
          <w:b/>
          <w:sz w:val="20"/>
          <w:szCs w:val="20"/>
        </w:rPr>
      </w:pPr>
      <w:r w:rsidRPr="00D23A35">
        <w:rPr>
          <w:rFonts w:ascii="Calibri" w:hAnsi="Calibri" w:cs="Calibri"/>
          <w:b/>
          <w:sz w:val="20"/>
          <w:szCs w:val="20"/>
        </w:rPr>
        <w:t xml:space="preserve">Table 2.  Prioritised list of threats to </w:t>
      </w:r>
      <w:r w:rsidR="00B1491C">
        <w:rPr>
          <w:rFonts w:ascii="Calibri" w:hAnsi="Calibri" w:cs="Calibri"/>
          <w:b/>
          <w:sz w:val="20"/>
          <w:szCs w:val="20"/>
        </w:rPr>
        <w:t>B</w:t>
      </w:r>
      <w:r w:rsidRPr="00D23A35">
        <w:rPr>
          <w:rFonts w:ascii="Calibri" w:hAnsi="Calibri" w:cs="Calibri"/>
          <w:b/>
          <w:sz w:val="20"/>
          <w:szCs w:val="20"/>
        </w:rPr>
        <w:t xml:space="preserve">rush-tailed </w:t>
      </w:r>
      <w:r w:rsidR="00B1491C">
        <w:rPr>
          <w:rFonts w:ascii="Calibri" w:hAnsi="Calibri" w:cs="Calibri"/>
          <w:b/>
          <w:sz w:val="20"/>
          <w:szCs w:val="20"/>
        </w:rPr>
        <w:t>R</w:t>
      </w:r>
      <w:r w:rsidRPr="00D23A35">
        <w:rPr>
          <w:rFonts w:ascii="Calibri" w:hAnsi="Calibri" w:cs="Calibri"/>
          <w:b/>
          <w:sz w:val="20"/>
          <w:szCs w:val="20"/>
        </w:rPr>
        <w:t>abbit-rats.</w:t>
      </w:r>
    </w:p>
    <w:p w14:paraId="194A0984" w14:textId="77777777" w:rsidR="00866D1A" w:rsidRPr="00D23A35" w:rsidRDefault="00866D1A">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271"/>
        <w:gridCol w:w="1303"/>
        <w:gridCol w:w="2363"/>
        <w:gridCol w:w="1563"/>
      </w:tblGrid>
      <w:tr w:rsidR="00866D1A" w:rsidRPr="00D23A35" w14:paraId="194A098B" w14:textId="77777777" w:rsidTr="00DB4DEA">
        <w:tc>
          <w:tcPr>
            <w:tcW w:w="1809" w:type="dxa"/>
            <w:shd w:val="clear" w:color="auto" w:fill="DDD9C3"/>
          </w:tcPr>
          <w:p w14:paraId="194A0985" w14:textId="77777777" w:rsidR="00866D1A" w:rsidRDefault="00866D1A">
            <w:pPr>
              <w:rPr>
                <w:rFonts w:ascii="Calibri" w:hAnsi="Calibri" w:cs="Calibri"/>
                <w:b/>
                <w:sz w:val="20"/>
                <w:szCs w:val="20"/>
              </w:rPr>
            </w:pPr>
            <w:r w:rsidRPr="00D23A35">
              <w:rPr>
                <w:rFonts w:ascii="Calibri" w:hAnsi="Calibri" w:cs="Calibri"/>
                <w:b/>
                <w:sz w:val="20"/>
                <w:szCs w:val="20"/>
              </w:rPr>
              <w:t>threat factor</w:t>
            </w:r>
          </w:p>
          <w:p w14:paraId="194A0986" w14:textId="77777777" w:rsidR="00866D1A" w:rsidRPr="00D23A35" w:rsidRDefault="00866D1A">
            <w:pPr>
              <w:rPr>
                <w:rFonts w:ascii="Calibri" w:hAnsi="Calibri" w:cs="Calibri"/>
                <w:b/>
                <w:sz w:val="20"/>
                <w:szCs w:val="20"/>
              </w:rPr>
            </w:pPr>
          </w:p>
        </w:tc>
        <w:tc>
          <w:tcPr>
            <w:tcW w:w="1276" w:type="dxa"/>
            <w:shd w:val="clear" w:color="auto" w:fill="DDD9C3"/>
          </w:tcPr>
          <w:p w14:paraId="194A0987" w14:textId="77777777" w:rsidR="00866D1A" w:rsidRPr="00D23A35" w:rsidRDefault="00866D1A" w:rsidP="006840AA">
            <w:pPr>
              <w:rPr>
                <w:rFonts w:ascii="Calibri" w:hAnsi="Calibri" w:cs="Calibri"/>
                <w:b/>
                <w:sz w:val="20"/>
                <w:szCs w:val="20"/>
              </w:rPr>
            </w:pPr>
            <w:r>
              <w:rPr>
                <w:rFonts w:ascii="Calibri" w:hAnsi="Calibri" w:cs="Calibri"/>
                <w:b/>
                <w:sz w:val="20"/>
                <w:szCs w:val="20"/>
              </w:rPr>
              <w:t>risk of extinction</w:t>
            </w:r>
          </w:p>
        </w:tc>
        <w:tc>
          <w:tcPr>
            <w:tcW w:w="1303" w:type="dxa"/>
            <w:shd w:val="clear" w:color="auto" w:fill="DDD9C3"/>
          </w:tcPr>
          <w:p w14:paraId="194A0988" w14:textId="77777777" w:rsidR="00866D1A" w:rsidRPr="00D23A35" w:rsidRDefault="00866D1A">
            <w:pPr>
              <w:rPr>
                <w:rFonts w:ascii="Calibri" w:hAnsi="Calibri" w:cs="Calibri"/>
                <w:b/>
                <w:sz w:val="20"/>
                <w:szCs w:val="20"/>
              </w:rPr>
            </w:pPr>
            <w:r>
              <w:rPr>
                <w:rFonts w:ascii="Calibri" w:hAnsi="Calibri" w:cs="Calibri"/>
                <w:b/>
                <w:sz w:val="20"/>
                <w:szCs w:val="20"/>
              </w:rPr>
              <w:t>consequence rating</w:t>
            </w:r>
          </w:p>
        </w:tc>
        <w:tc>
          <w:tcPr>
            <w:tcW w:w="2383" w:type="dxa"/>
            <w:shd w:val="clear" w:color="auto" w:fill="DDD9C3"/>
          </w:tcPr>
          <w:p w14:paraId="194A0989" w14:textId="77777777" w:rsidR="00866D1A" w:rsidRPr="00D23A35" w:rsidRDefault="00866D1A">
            <w:pPr>
              <w:rPr>
                <w:rFonts w:ascii="Calibri" w:hAnsi="Calibri" w:cs="Calibri"/>
                <w:b/>
                <w:sz w:val="20"/>
                <w:szCs w:val="20"/>
              </w:rPr>
            </w:pPr>
            <w:r>
              <w:rPr>
                <w:rFonts w:ascii="Calibri" w:hAnsi="Calibri" w:cs="Calibri"/>
                <w:b/>
                <w:sz w:val="20"/>
                <w:szCs w:val="20"/>
              </w:rPr>
              <w:t>extent over which the threat operates</w:t>
            </w:r>
          </w:p>
        </w:tc>
        <w:tc>
          <w:tcPr>
            <w:tcW w:w="1565" w:type="dxa"/>
            <w:shd w:val="clear" w:color="auto" w:fill="DDD9C3"/>
          </w:tcPr>
          <w:p w14:paraId="194A098A" w14:textId="77777777" w:rsidR="00866D1A" w:rsidRPr="00D23A35" w:rsidRDefault="00866D1A">
            <w:pPr>
              <w:rPr>
                <w:rFonts w:ascii="Calibri" w:hAnsi="Calibri" w:cs="Calibri"/>
                <w:b/>
                <w:sz w:val="20"/>
                <w:szCs w:val="20"/>
              </w:rPr>
            </w:pPr>
            <w:r>
              <w:rPr>
                <w:rFonts w:ascii="Calibri" w:hAnsi="Calibri" w:cs="Calibri"/>
                <w:b/>
                <w:sz w:val="20"/>
                <w:szCs w:val="20"/>
              </w:rPr>
              <w:t>evidence base</w:t>
            </w:r>
          </w:p>
        </w:tc>
      </w:tr>
      <w:tr w:rsidR="00866D1A" w:rsidRPr="00D23A35" w14:paraId="194A0991" w14:textId="77777777" w:rsidTr="00DB4DEA">
        <w:tc>
          <w:tcPr>
            <w:tcW w:w="1809" w:type="dxa"/>
          </w:tcPr>
          <w:p w14:paraId="194A098C" w14:textId="77777777" w:rsidR="00866D1A" w:rsidRPr="00D23A35" w:rsidRDefault="00866D1A">
            <w:pPr>
              <w:rPr>
                <w:rFonts w:ascii="Calibri" w:hAnsi="Calibri" w:cs="Calibri"/>
                <w:sz w:val="20"/>
                <w:szCs w:val="20"/>
              </w:rPr>
            </w:pPr>
            <w:r w:rsidRPr="00D23A35">
              <w:rPr>
                <w:rFonts w:ascii="Calibri" w:hAnsi="Calibri" w:cs="Calibri"/>
                <w:sz w:val="20"/>
                <w:szCs w:val="20"/>
              </w:rPr>
              <w:t>cat predation</w:t>
            </w:r>
          </w:p>
        </w:tc>
        <w:tc>
          <w:tcPr>
            <w:tcW w:w="1276" w:type="dxa"/>
          </w:tcPr>
          <w:p w14:paraId="194A098D" w14:textId="77777777" w:rsidR="00866D1A" w:rsidRPr="00D23A35" w:rsidRDefault="00866D1A">
            <w:pPr>
              <w:rPr>
                <w:rFonts w:ascii="Calibri" w:hAnsi="Calibri" w:cs="Calibri"/>
                <w:sz w:val="20"/>
                <w:szCs w:val="20"/>
              </w:rPr>
            </w:pPr>
            <w:r>
              <w:rPr>
                <w:rFonts w:ascii="Calibri" w:hAnsi="Calibri" w:cs="Calibri"/>
                <w:sz w:val="20"/>
                <w:szCs w:val="20"/>
              </w:rPr>
              <w:t>high to very high</w:t>
            </w:r>
          </w:p>
        </w:tc>
        <w:tc>
          <w:tcPr>
            <w:tcW w:w="1303" w:type="dxa"/>
          </w:tcPr>
          <w:p w14:paraId="194A098E" w14:textId="77777777" w:rsidR="00866D1A" w:rsidRPr="00D23A35" w:rsidRDefault="00866D1A">
            <w:pPr>
              <w:rPr>
                <w:rFonts w:ascii="Calibri" w:hAnsi="Calibri" w:cs="Calibri"/>
                <w:sz w:val="20"/>
                <w:szCs w:val="20"/>
              </w:rPr>
            </w:pPr>
            <w:r w:rsidRPr="00D23A35">
              <w:rPr>
                <w:rFonts w:ascii="Calibri" w:hAnsi="Calibri" w:cs="Calibri"/>
                <w:sz w:val="20"/>
                <w:szCs w:val="20"/>
              </w:rPr>
              <w:t>severe to catastrophic</w:t>
            </w:r>
          </w:p>
        </w:tc>
        <w:tc>
          <w:tcPr>
            <w:tcW w:w="2383" w:type="dxa"/>
          </w:tcPr>
          <w:p w14:paraId="194A098F" w14:textId="77777777" w:rsidR="00866D1A" w:rsidRPr="00D23A35" w:rsidRDefault="00866D1A" w:rsidP="006840AA">
            <w:pPr>
              <w:rPr>
                <w:rFonts w:ascii="Calibri" w:hAnsi="Calibri" w:cs="Calibri"/>
                <w:sz w:val="20"/>
                <w:szCs w:val="20"/>
              </w:rPr>
            </w:pPr>
            <w:r>
              <w:rPr>
                <w:rFonts w:ascii="Calibri" w:hAnsi="Calibri" w:cs="Calibri"/>
                <w:sz w:val="20"/>
                <w:szCs w:val="20"/>
              </w:rPr>
              <w:t xml:space="preserve">large extent: </w:t>
            </w:r>
            <w:r w:rsidRPr="00D23A35">
              <w:rPr>
                <w:rFonts w:ascii="Calibri" w:hAnsi="Calibri" w:cs="Calibri"/>
                <w:sz w:val="20"/>
                <w:szCs w:val="20"/>
              </w:rPr>
              <w:t xml:space="preserve">almost certain for all mainland </w:t>
            </w:r>
            <w:r w:rsidR="00B5324E">
              <w:rPr>
                <w:rFonts w:ascii="Calibri" w:hAnsi="Calibri" w:cs="Calibri"/>
                <w:sz w:val="20"/>
                <w:szCs w:val="20"/>
              </w:rPr>
              <w:t>sub</w:t>
            </w:r>
            <w:r w:rsidRPr="00D23A35">
              <w:rPr>
                <w:rFonts w:ascii="Calibri" w:hAnsi="Calibri" w:cs="Calibri"/>
                <w:sz w:val="20"/>
                <w:szCs w:val="20"/>
              </w:rPr>
              <w:t>populations</w:t>
            </w:r>
            <w:r>
              <w:rPr>
                <w:rFonts w:ascii="Calibri" w:hAnsi="Calibri" w:cs="Calibri"/>
                <w:sz w:val="20"/>
                <w:szCs w:val="20"/>
              </w:rPr>
              <w:t xml:space="preserve">, and for most </w:t>
            </w:r>
            <w:r w:rsidRPr="00D23A35">
              <w:rPr>
                <w:rFonts w:ascii="Calibri" w:hAnsi="Calibri" w:cs="Calibri"/>
                <w:sz w:val="20"/>
                <w:szCs w:val="20"/>
              </w:rPr>
              <w:t>islands (Tiwi, Groote, maybe Centre, Bentinck)</w:t>
            </w:r>
          </w:p>
        </w:tc>
        <w:tc>
          <w:tcPr>
            <w:tcW w:w="1565" w:type="dxa"/>
          </w:tcPr>
          <w:p w14:paraId="194A0990" w14:textId="26D45257" w:rsidR="00866D1A" w:rsidRPr="00D23A35" w:rsidRDefault="0073691E" w:rsidP="00EC4143">
            <w:pPr>
              <w:rPr>
                <w:rFonts w:ascii="Calibri" w:hAnsi="Calibri" w:cs="Calibri"/>
                <w:sz w:val="20"/>
                <w:szCs w:val="20"/>
              </w:rPr>
            </w:pPr>
            <w:r w:rsidRPr="00347CCF">
              <w:rPr>
                <w:rFonts w:ascii="Calibri" w:hAnsi="Calibri" w:cs="Calibri"/>
                <w:sz w:val="20"/>
                <w:szCs w:val="20"/>
              </w:rPr>
              <w:t>recent research on Melville Island (</w:t>
            </w:r>
            <w:r w:rsidR="00143EEB" w:rsidRPr="00347CCF">
              <w:rPr>
                <w:rFonts w:ascii="Calibri" w:hAnsi="Calibri" w:cs="Calibri"/>
                <w:sz w:val="20"/>
                <w:szCs w:val="20"/>
              </w:rPr>
              <w:t xml:space="preserve">Davies </w:t>
            </w:r>
            <w:r w:rsidR="00143EEB" w:rsidRPr="00347CCF">
              <w:rPr>
                <w:rFonts w:ascii="Calibri" w:hAnsi="Calibri" w:cs="Calibri"/>
                <w:i/>
                <w:sz w:val="20"/>
                <w:szCs w:val="20"/>
              </w:rPr>
              <w:t>et al</w:t>
            </w:r>
            <w:r w:rsidR="004642DE">
              <w:rPr>
                <w:rFonts w:ascii="Calibri" w:hAnsi="Calibri" w:cs="Calibri"/>
                <w:i/>
                <w:sz w:val="20"/>
                <w:szCs w:val="20"/>
              </w:rPr>
              <w:t>.</w:t>
            </w:r>
            <w:r w:rsidR="00143EEB" w:rsidRPr="00347CCF">
              <w:rPr>
                <w:rFonts w:ascii="Calibri" w:hAnsi="Calibri" w:cs="Calibri"/>
                <w:sz w:val="20"/>
                <w:szCs w:val="20"/>
              </w:rPr>
              <w:t xml:space="preserve">  2017</w:t>
            </w:r>
            <w:r w:rsidRPr="00347CCF">
              <w:rPr>
                <w:rFonts w:ascii="Calibri" w:hAnsi="Calibri" w:cs="Calibri"/>
                <w:sz w:val="20"/>
                <w:szCs w:val="20"/>
              </w:rPr>
              <w:t>) suggests a negative relationship between detection of feral cats and</w:t>
            </w:r>
            <w:r w:rsidR="0051144A" w:rsidRPr="00347CCF">
              <w:rPr>
                <w:rFonts w:ascii="Calibri" w:hAnsi="Calibri" w:cs="Calibri"/>
                <w:sz w:val="20"/>
                <w:szCs w:val="20"/>
              </w:rPr>
              <w:t xml:space="preserve"> </w:t>
            </w:r>
            <w:r w:rsidR="004E74A8" w:rsidRPr="00347CCF">
              <w:rPr>
                <w:rFonts w:ascii="Calibri" w:hAnsi="Calibri" w:cs="Calibri"/>
                <w:sz w:val="20"/>
                <w:szCs w:val="20"/>
              </w:rPr>
              <w:t xml:space="preserve">rabbit-rat </w:t>
            </w:r>
            <w:r w:rsidR="0051144A" w:rsidRPr="00347CCF">
              <w:rPr>
                <w:rFonts w:ascii="Calibri" w:hAnsi="Calibri" w:cs="Calibri"/>
                <w:sz w:val="20"/>
                <w:szCs w:val="20"/>
              </w:rPr>
              <w:t xml:space="preserve">occupancy </w:t>
            </w:r>
            <w:r w:rsidR="004E74A8" w:rsidRPr="00347CCF">
              <w:rPr>
                <w:rFonts w:ascii="Calibri" w:hAnsi="Calibri" w:cs="Calibri"/>
                <w:sz w:val="20"/>
                <w:szCs w:val="20"/>
              </w:rPr>
              <w:t xml:space="preserve">and a </w:t>
            </w:r>
            <w:r w:rsidR="0051144A" w:rsidRPr="00347CCF">
              <w:rPr>
                <w:rFonts w:ascii="Calibri" w:hAnsi="Calibri" w:cs="Calibri"/>
                <w:sz w:val="20"/>
                <w:szCs w:val="20"/>
              </w:rPr>
              <w:t>positive correlat</w:t>
            </w:r>
            <w:r w:rsidR="004E74A8" w:rsidRPr="00347CCF">
              <w:rPr>
                <w:rFonts w:ascii="Calibri" w:hAnsi="Calibri" w:cs="Calibri"/>
                <w:sz w:val="20"/>
                <w:szCs w:val="20"/>
              </w:rPr>
              <w:t xml:space="preserve">ion </w:t>
            </w:r>
            <w:r w:rsidR="007E232B" w:rsidRPr="00347CCF">
              <w:rPr>
                <w:rFonts w:ascii="Calibri" w:hAnsi="Calibri" w:cs="Calibri"/>
                <w:sz w:val="20"/>
                <w:szCs w:val="20"/>
              </w:rPr>
              <w:t xml:space="preserve">between </w:t>
            </w:r>
            <w:r w:rsidR="004E74A8" w:rsidRPr="00347CCF">
              <w:rPr>
                <w:rFonts w:ascii="Calibri" w:hAnsi="Calibri" w:cs="Calibri"/>
                <w:sz w:val="20"/>
                <w:szCs w:val="20"/>
              </w:rPr>
              <w:t xml:space="preserve">cat detection and the </w:t>
            </w:r>
            <w:r w:rsidR="00450CEE" w:rsidRPr="00347CCF">
              <w:rPr>
                <w:rFonts w:ascii="Calibri" w:hAnsi="Calibri" w:cs="Calibri"/>
                <w:sz w:val="20"/>
                <w:szCs w:val="20"/>
              </w:rPr>
              <w:t xml:space="preserve">probability of </w:t>
            </w:r>
            <w:r w:rsidR="004E74A8" w:rsidRPr="00347CCF">
              <w:rPr>
                <w:rFonts w:ascii="Calibri" w:hAnsi="Calibri" w:cs="Calibri"/>
                <w:sz w:val="20"/>
                <w:szCs w:val="20"/>
              </w:rPr>
              <w:t xml:space="preserve">rabbit rat </w:t>
            </w:r>
            <w:r w:rsidR="00450CEE" w:rsidRPr="00347CCF">
              <w:rPr>
                <w:rFonts w:ascii="Calibri" w:hAnsi="Calibri" w:cs="Calibri"/>
                <w:sz w:val="20"/>
                <w:szCs w:val="20"/>
              </w:rPr>
              <w:t>extinction</w:t>
            </w:r>
            <w:r w:rsidR="00450CEE">
              <w:rPr>
                <w:rFonts w:ascii="Calibri" w:hAnsi="Calibri" w:cs="Calibri"/>
                <w:sz w:val="20"/>
                <w:szCs w:val="20"/>
              </w:rPr>
              <w:t xml:space="preserve"> </w:t>
            </w:r>
          </w:p>
        </w:tc>
      </w:tr>
      <w:tr w:rsidR="00866D1A" w:rsidRPr="00D23A35" w14:paraId="194A0997" w14:textId="77777777" w:rsidTr="00DB4DEA">
        <w:tc>
          <w:tcPr>
            <w:tcW w:w="1809" w:type="dxa"/>
          </w:tcPr>
          <w:p w14:paraId="194A0992" w14:textId="77777777" w:rsidR="00866D1A" w:rsidRPr="00D23A35" w:rsidRDefault="00866D1A">
            <w:pPr>
              <w:rPr>
                <w:rFonts w:ascii="Calibri" w:hAnsi="Calibri" w:cs="Calibri"/>
                <w:sz w:val="20"/>
                <w:szCs w:val="20"/>
              </w:rPr>
            </w:pPr>
            <w:r w:rsidRPr="00D23A35">
              <w:rPr>
                <w:rFonts w:ascii="Calibri" w:hAnsi="Calibri" w:cs="Calibri"/>
                <w:sz w:val="20"/>
                <w:szCs w:val="20"/>
              </w:rPr>
              <w:t>frequent, intense, extensive fire</w:t>
            </w:r>
            <w:r>
              <w:rPr>
                <w:rFonts w:ascii="Calibri" w:hAnsi="Calibri" w:cs="Calibri"/>
                <w:sz w:val="20"/>
                <w:szCs w:val="20"/>
              </w:rPr>
              <w:t>*</w:t>
            </w:r>
          </w:p>
        </w:tc>
        <w:tc>
          <w:tcPr>
            <w:tcW w:w="1276" w:type="dxa"/>
          </w:tcPr>
          <w:p w14:paraId="194A0993" w14:textId="77777777" w:rsidR="00866D1A" w:rsidRPr="00D23A35" w:rsidRDefault="00866D1A">
            <w:pPr>
              <w:rPr>
                <w:rFonts w:ascii="Calibri" w:hAnsi="Calibri" w:cs="Calibri"/>
                <w:sz w:val="20"/>
                <w:szCs w:val="20"/>
              </w:rPr>
            </w:pPr>
            <w:r>
              <w:rPr>
                <w:rFonts w:ascii="Calibri" w:hAnsi="Calibri" w:cs="Calibri"/>
                <w:sz w:val="20"/>
                <w:szCs w:val="20"/>
              </w:rPr>
              <w:t>high</w:t>
            </w:r>
          </w:p>
        </w:tc>
        <w:tc>
          <w:tcPr>
            <w:tcW w:w="1303" w:type="dxa"/>
          </w:tcPr>
          <w:p w14:paraId="194A0994" w14:textId="77777777" w:rsidR="00866D1A" w:rsidRPr="00D23A35" w:rsidRDefault="00866D1A">
            <w:pPr>
              <w:rPr>
                <w:rFonts w:ascii="Calibri" w:hAnsi="Calibri" w:cs="Calibri"/>
                <w:sz w:val="20"/>
                <w:szCs w:val="20"/>
              </w:rPr>
            </w:pPr>
            <w:r w:rsidRPr="00D23A35">
              <w:rPr>
                <w:rFonts w:ascii="Calibri" w:hAnsi="Calibri" w:cs="Calibri"/>
                <w:sz w:val="20"/>
                <w:szCs w:val="20"/>
              </w:rPr>
              <w:t>severe</w:t>
            </w:r>
          </w:p>
        </w:tc>
        <w:tc>
          <w:tcPr>
            <w:tcW w:w="2383" w:type="dxa"/>
          </w:tcPr>
          <w:p w14:paraId="194A0995" w14:textId="77777777" w:rsidR="00866D1A" w:rsidRPr="00D23A35" w:rsidRDefault="00866D1A" w:rsidP="006840AA">
            <w:pPr>
              <w:rPr>
                <w:rFonts w:ascii="Calibri" w:hAnsi="Calibri" w:cs="Calibri"/>
                <w:sz w:val="20"/>
                <w:szCs w:val="20"/>
              </w:rPr>
            </w:pPr>
            <w:r>
              <w:rPr>
                <w:rFonts w:ascii="Calibri" w:hAnsi="Calibri" w:cs="Calibri"/>
                <w:sz w:val="20"/>
                <w:szCs w:val="20"/>
              </w:rPr>
              <w:t>large extent: l</w:t>
            </w:r>
            <w:r w:rsidRPr="00D23A35">
              <w:rPr>
                <w:rFonts w:ascii="Calibri" w:hAnsi="Calibri" w:cs="Calibri"/>
                <w:sz w:val="20"/>
                <w:szCs w:val="20"/>
              </w:rPr>
              <w:t xml:space="preserve">ikely for </w:t>
            </w:r>
            <w:bookmarkStart w:id="35" w:name="OLE_LINK43"/>
            <w:bookmarkStart w:id="36" w:name="OLE_LINK44"/>
            <w:r w:rsidRPr="00D23A35">
              <w:rPr>
                <w:rFonts w:ascii="Calibri" w:hAnsi="Calibri" w:cs="Calibri"/>
                <w:sz w:val="20"/>
                <w:szCs w:val="20"/>
              </w:rPr>
              <w:t xml:space="preserve">all mainland </w:t>
            </w:r>
            <w:r w:rsidR="00B5324E">
              <w:rPr>
                <w:rFonts w:ascii="Calibri" w:hAnsi="Calibri" w:cs="Calibri"/>
                <w:sz w:val="20"/>
                <w:szCs w:val="20"/>
              </w:rPr>
              <w:t>subpopulation</w:t>
            </w:r>
            <w:r w:rsidRPr="00D23A35">
              <w:rPr>
                <w:rFonts w:ascii="Calibri" w:hAnsi="Calibri" w:cs="Calibri"/>
                <w:sz w:val="20"/>
                <w:szCs w:val="20"/>
              </w:rPr>
              <w:t>s; some islands (Tiwi</w:t>
            </w:r>
            <w:r>
              <w:rPr>
                <w:rFonts w:ascii="Calibri" w:hAnsi="Calibri" w:cs="Calibri"/>
                <w:sz w:val="20"/>
                <w:szCs w:val="20"/>
              </w:rPr>
              <w:t>, Centre</w:t>
            </w:r>
            <w:r w:rsidRPr="00D23A35">
              <w:rPr>
                <w:rFonts w:ascii="Calibri" w:hAnsi="Calibri" w:cs="Calibri"/>
                <w:sz w:val="20"/>
                <w:szCs w:val="20"/>
              </w:rPr>
              <w:t>)</w:t>
            </w:r>
            <w:bookmarkEnd w:id="35"/>
            <w:bookmarkEnd w:id="36"/>
          </w:p>
        </w:tc>
        <w:tc>
          <w:tcPr>
            <w:tcW w:w="1565" w:type="dxa"/>
          </w:tcPr>
          <w:p w14:paraId="194A0996" w14:textId="77777777" w:rsidR="00866D1A" w:rsidRPr="00D23A35" w:rsidRDefault="00866D1A">
            <w:pPr>
              <w:rPr>
                <w:rFonts w:ascii="Calibri" w:hAnsi="Calibri" w:cs="Calibri"/>
                <w:sz w:val="20"/>
                <w:szCs w:val="20"/>
              </w:rPr>
            </w:pPr>
            <w:r w:rsidRPr="00D23A35">
              <w:rPr>
                <w:rFonts w:ascii="Calibri" w:hAnsi="Calibri" w:cs="Calibri"/>
                <w:sz w:val="20"/>
                <w:szCs w:val="20"/>
              </w:rPr>
              <w:t xml:space="preserve">few studies, but some correlative and experimental  evidence </w:t>
            </w:r>
          </w:p>
        </w:tc>
      </w:tr>
      <w:tr w:rsidR="00866D1A" w:rsidRPr="00D23A35" w14:paraId="194A099D" w14:textId="77777777" w:rsidTr="00DB4DEA">
        <w:tc>
          <w:tcPr>
            <w:tcW w:w="1809" w:type="dxa"/>
          </w:tcPr>
          <w:p w14:paraId="194A0998" w14:textId="77777777" w:rsidR="00866D1A" w:rsidRPr="00D23A35" w:rsidRDefault="00866D1A">
            <w:pPr>
              <w:rPr>
                <w:rFonts w:ascii="Calibri" w:hAnsi="Calibri" w:cs="Calibri"/>
                <w:sz w:val="20"/>
                <w:szCs w:val="20"/>
              </w:rPr>
            </w:pPr>
            <w:r w:rsidRPr="00D23A35">
              <w:rPr>
                <w:rFonts w:ascii="Calibri" w:hAnsi="Calibri" w:cs="Calibri"/>
                <w:sz w:val="20"/>
                <w:szCs w:val="20"/>
              </w:rPr>
              <w:t>habitat change due to exotic herbivores</w:t>
            </w:r>
          </w:p>
        </w:tc>
        <w:tc>
          <w:tcPr>
            <w:tcW w:w="1276" w:type="dxa"/>
          </w:tcPr>
          <w:p w14:paraId="194A0999" w14:textId="77777777" w:rsidR="00866D1A" w:rsidRPr="00D23A35" w:rsidRDefault="00866D1A" w:rsidP="003F53BE">
            <w:pPr>
              <w:rPr>
                <w:rFonts w:ascii="Calibri" w:hAnsi="Calibri" w:cs="Calibri"/>
                <w:sz w:val="20"/>
                <w:szCs w:val="20"/>
              </w:rPr>
            </w:pPr>
            <w:r>
              <w:rPr>
                <w:rFonts w:ascii="Calibri" w:hAnsi="Calibri" w:cs="Calibri"/>
                <w:sz w:val="20"/>
                <w:szCs w:val="20"/>
              </w:rPr>
              <w:t>moderate</w:t>
            </w:r>
          </w:p>
        </w:tc>
        <w:tc>
          <w:tcPr>
            <w:tcW w:w="1303" w:type="dxa"/>
          </w:tcPr>
          <w:p w14:paraId="194A099A" w14:textId="77777777" w:rsidR="00866D1A" w:rsidRPr="00D23A35" w:rsidRDefault="00866D1A">
            <w:pPr>
              <w:rPr>
                <w:rFonts w:ascii="Calibri" w:hAnsi="Calibri" w:cs="Calibri"/>
                <w:sz w:val="20"/>
                <w:szCs w:val="20"/>
              </w:rPr>
            </w:pPr>
            <w:r w:rsidRPr="00D23A35">
              <w:rPr>
                <w:rFonts w:ascii="Calibri" w:hAnsi="Calibri" w:cs="Calibri"/>
                <w:sz w:val="20"/>
                <w:szCs w:val="20"/>
              </w:rPr>
              <w:t>moderate</w:t>
            </w:r>
          </w:p>
        </w:tc>
        <w:tc>
          <w:tcPr>
            <w:tcW w:w="2383" w:type="dxa"/>
          </w:tcPr>
          <w:p w14:paraId="194A099B" w14:textId="77777777" w:rsidR="00866D1A" w:rsidRPr="00D23A35" w:rsidRDefault="00866D1A" w:rsidP="003F53BE">
            <w:pPr>
              <w:rPr>
                <w:rFonts w:ascii="Calibri" w:hAnsi="Calibri" w:cs="Calibri"/>
                <w:sz w:val="20"/>
                <w:szCs w:val="20"/>
              </w:rPr>
            </w:pPr>
            <w:r>
              <w:rPr>
                <w:rFonts w:ascii="Calibri" w:hAnsi="Calibri" w:cs="Calibri"/>
                <w:sz w:val="20"/>
                <w:szCs w:val="20"/>
              </w:rPr>
              <w:t>large extent: l</w:t>
            </w:r>
            <w:r w:rsidRPr="00D23A35">
              <w:rPr>
                <w:rFonts w:ascii="Calibri" w:hAnsi="Calibri" w:cs="Calibri"/>
                <w:sz w:val="20"/>
                <w:szCs w:val="20"/>
              </w:rPr>
              <w:t xml:space="preserve">ikely for </w:t>
            </w:r>
            <w:r>
              <w:rPr>
                <w:rFonts w:ascii="Calibri" w:hAnsi="Calibri" w:cs="Calibri"/>
                <w:sz w:val="20"/>
                <w:szCs w:val="20"/>
              </w:rPr>
              <w:t>most</w:t>
            </w:r>
            <w:r w:rsidRPr="00D23A35">
              <w:rPr>
                <w:rFonts w:ascii="Calibri" w:hAnsi="Calibri" w:cs="Calibri"/>
                <w:sz w:val="20"/>
                <w:szCs w:val="20"/>
              </w:rPr>
              <w:t xml:space="preserve"> mainland </w:t>
            </w:r>
            <w:r w:rsidR="00B5324E">
              <w:rPr>
                <w:rFonts w:ascii="Calibri" w:hAnsi="Calibri" w:cs="Calibri"/>
                <w:sz w:val="20"/>
                <w:szCs w:val="20"/>
              </w:rPr>
              <w:t>subpopulation</w:t>
            </w:r>
            <w:r w:rsidRPr="00D23A35">
              <w:rPr>
                <w:rFonts w:ascii="Calibri" w:hAnsi="Calibri" w:cs="Calibri"/>
                <w:sz w:val="20"/>
                <w:szCs w:val="20"/>
              </w:rPr>
              <w:t>s</w:t>
            </w:r>
            <w:r>
              <w:rPr>
                <w:rFonts w:ascii="Calibri" w:hAnsi="Calibri" w:cs="Calibri"/>
                <w:sz w:val="20"/>
                <w:szCs w:val="20"/>
              </w:rPr>
              <w:t>, and some</w:t>
            </w:r>
            <w:r w:rsidRPr="00D23A35">
              <w:rPr>
                <w:rFonts w:ascii="Calibri" w:hAnsi="Calibri" w:cs="Calibri"/>
                <w:sz w:val="20"/>
                <w:szCs w:val="20"/>
              </w:rPr>
              <w:t xml:space="preserve"> islands (Tiwi)</w:t>
            </w:r>
          </w:p>
        </w:tc>
        <w:tc>
          <w:tcPr>
            <w:tcW w:w="1565" w:type="dxa"/>
          </w:tcPr>
          <w:p w14:paraId="194A099C" w14:textId="77777777" w:rsidR="00866D1A" w:rsidRPr="00D23A35" w:rsidRDefault="00866D1A">
            <w:pPr>
              <w:rPr>
                <w:rFonts w:ascii="Calibri" w:hAnsi="Calibri" w:cs="Calibri"/>
                <w:sz w:val="20"/>
                <w:szCs w:val="20"/>
              </w:rPr>
            </w:pPr>
            <w:bookmarkStart w:id="37" w:name="OLE_LINK3"/>
            <w:bookmarkStart w:id="38" w:name="OLE_LINK4"/>
            <w:r w:rsidRPr="00D23A35">
              <w:rPr>
                <w:rFonts w:ascii="Calibri" w:hAnsi="Calibri" w:cs="Calibri"/>
                <w:sz w:val="20"/>
                <w:szCs w:val="20"/>
              </w:rPr>
              <w:t>not demonstrated</w:t>
            </w:r>
            <w:bookmarkEnd w:id="37"/>
            <w:bookmarkEnd w:id="38"/>
            <w:r>
              <w:rPr>
                <w:rFonts w:ascii="Calibri" w:hAnsi="Calibri" w:cs="Calibri"/>
                <w:sz w:val="20"/>
                <w:szCs w:val="20"/>
              </w:rPr>
              <w:t xml:space="preserve">, but increase in some Kimberley </w:t>
            </w:r>
            <w:r w:rsidR="00B5324E">
              <w:rPr>
                <w:rFonts w:ascii="Calibri" w:hAnsi="Calibri" w:cs="Calibri"/>
                <w:sz w:val="20"/>
                <w:szCs w:val="20"/>
              </w:rPr>
              <w:t>subpopulation</w:t>
            </w:r>
            <w:r>
              <w:rPr>
                <w:rFonts w:ascii="Calibri" w:hAnsi="Calibri" w:cs="Calibri"/>
                <w:sz w:val="20"/>
                <w:szCs w:val="20"/>
              </w:rPr>
              <w:t>s following cattle removal</w:t>
            </w:r>
          </w:p>
        </w:tc>
      </w:tr>
      <w:tr w:rsidR="00866D1A" w:rsidRPr="00D23A35" w14:paraId="194A09A3" w14:textId="77777777" w:rsidTr="00DB4DEA">
        <w:tc>
          <w:tcPr>
            <w:tcW w:w="1809" w:type="dxa"/>
          </w:tcPr>
          <w:p w14:paraId="194A099E" w14:textId="77777777" w:rsidR="00866D1A" w:rsidRPr="00D23A35" w:rsidRDefault="00866D1A">
            <w:pPr>
              <w:rPr>
                <w:rFonts w:ascii="Calibri" w:hAnsi="Calibri" w:cs="Calibri"/>
                <w:sz w:val="20"/>
                <w:szCs w:val="20"/>
              </w:rPr>
            </w:pPr>
            <w:r w:rsidRPr="00D23A35">
              <w:rPr>
                <w:rFonts w:ascii="Calibri" w:hAnsi="Calibri" w:cs="Calibri"/>
                <w:sz w:val="20"/>
                <w:szCs w:val="20"/>
              </w:rPr>
              <w:t>habitat change due to exotic invasive grasses</w:t>
            </w:r>
          </w:p>
        </w:tc>
        <w:tc>
          <w:tcPr>
            <w:tcW w:w="1276" w:type="dxa"/>
          </w:tcPr>
          <w:p w14:paraId="194A099F" w14:textId="77777777" w:rsidR="00866D1A" w:rsidRPr="00D23A35" w:rsidRDefault="00866D1A">
            <w:pPr>
              <w:rPr>
                <w:rFonts w:ascii="Calibri" w:hAnsi="Calibri" w:cs="Calibri"/>
                <w:sz w:val="20"/>
                <w:szCs w:val="20"/>
              </w:rPr>
            </w:pPr>
            <w:r>
              <w:rPr>
                <w:rFonts w:ascii="Calibri" w:hAnsi="Calibri" w:cs="Calibri"/>
                <w:sz w:val="20"/>
                <w:szCs w:val="20"/>
              </w:rPr>
              <w:t>minor</w:t>
            </w:r>
          </w:p>
        </w:tc>
        <w:tc>
          <w:tcPr>
            <w:tcW w:w="1303" w:type="dxa"/>
          </w:tcPr>
          <w:p w14:paraId="194A09A0" w14:textId="77777777" w:rsidR="00866D1A" w:rsidRPr="00D23A35" w:rsidRDefault="00866D1A">
            <w:pPr>
              <w:rPr>
                <w:rFonts w:ascii="Calibri" w:hAnsi="Calibri" w:cs="Calibri"/>
                <w:sz w:val="20"/>
                <w:szCs w:val="20"/>
              </w:rPr>
            </w:pPr>
            <w:r>
              <w:rPr>
                <w:rFonts w:ascii="Calibri" w:hAnsi="Calibri" w:cs="Calibri"/>
                <w:sz w:val="20"/>
                <w:szCs w:val="20"/>
              </w:rPr>
              <w:t>severe</w:t>
            </w:r>
          </w:p>
        </w:tc>
        <w:tc>
          <w:tcPr>
            <w:tcW w:w="2383" w:type="dxa"/>
          </w:tcPr>
          <w:p w14:paraId="194A09A1" w14:textId="77777777" w:rsidR="00866D1A" w:rsidRPr="00D23A35" w:rsidRDefault="00866D1A" w:rsidP="006840AA">
            <w:pPr>
              <w:rPr>
                <w:rFonts w:ascii="Calibri" w:hAnsi="Calibri" w:cs="Calibri"/>
                <w:sz w:val="20"/>
                <w:szCs w:val="20"/>
              </w:rPr>
            </w:pPr>
            <w:r>
              <w:rPr>
                <w:rFonts w:ascii="Calibri" w:hAnsi="Calibri" w:cs="Calibri"/>
                <w:sz w:val="20"/>
                <w:szCs w:val="20"/>
              </w:rPr>
              <w:t>minor extent: currently mostly in the Darwin-Kakadu area</w:t>
            </w:r>
          </w:p>
        </w:tc>
        <w:tc>
          <w:tcPr>
            <w:tcW w:w="1565" w:type="dxa"/>
          </w:tcPr>
          <w:p w14:paraId="194A09A2" w14:textId="77777777" w:rsidR="00866D1A" w:rsidRPr="00D23A35" w:rsidRDefault="00866D1A">
            <w:pPr>
              <w:rPr>
                <w:rFonts w:ascii="Calibri" w:hAnsi="Calibri" w:cs="Calibri"/>
                <w:sz w:val="20"/>
                <w:szCs w:val="20"/>
              </w:rPr>
            </w:pPr>
            <w:r w:rsidRPr="00D23A35">
              <w:rPr>
                <w:rFonts w:ascii="Calibri" w:hAnsi="Calibri" w:cs="Calibri"/>
                <w:sz w:val="20"/>
                <w:szCs w:val="20"/>
              </w:rPr>
              <w:t>not demonstrated, but plausible</w:t>
            </w:r>
          </w:p>
        </w:tc>
      </w:tr>
      <w:tr w:rsidR="00866D1A" w:rsidRPr="00D23A35" w14:paraId="194A09A9" w14:textId="77777777" w:rsidTr="00DB4DEA">
        <w:tc>
          <w:tcPr>
            <w:tcW w:w="1809" w:type="dxa"/>
          </w:tcPr>
          <w:p w14:paraId="194A09A4" w14:textId="77777777" w:rsidR="00866D1A" w:rsidRPr="00D23A35" w:rsidRDefault="00866D1A">
            <w:pPr>
              <w:rPr>
                <w:rFonts w:ascii="Calibri" w:hAnsi="Calibri" w:cs="Calibri"/>
                <w:sz w:val="20"/>
                <w:szCs w:val="20"/>
              </w:rPr>
            </w:pPr>
            <w:r w:rsidRPr="00D23A35">
              <w:rPr>
                <w:rFonts w:ascii="Calibri" w:hAnsi="Calibri" w:cs="Calibri"/>
                <w:sz w:val="20"/>
                <w:szCs w:val="20"/>
              </w:rPr>
              <w:t>vegetation clearance &amp; other intensive development</w:t>
            </w:r>
          </w:p>
        </w:tc>
        <w:tc>
          <w:tcPr>
            <w:tcW w:w="1276" w:type="dxa"/>
          </w:tcPr>
          <w:p w14:paraId="194A09A5" w14:textId="77777777" w:rsidR="00866D1A" w:rsidRPr="00D23A35" w:rsidRDefault="00866D1A">
            <w:pPr>
              <w:rPr>
                <w:rFonts w:ascii="Calibri" w:hAnsi="Calibri" w:cs="Calibri"/>
                <w:sz w:val="20"/>
                <w:szCs w:val="20"/>
              </w:rPr>
            </w:pPr>
            <w:r>
              <w:rPr>
                <w:rFonts w:ascii="Calibri" w:hAnsi="Calibri" w:cs="Calibri"/>
                <w:sz w:val="20"/>
                <w:szCs w:val="20"/>
              </w:rPr>
              <w:t>minor</w:t>
            </w:r>
          </w:p>
        </w:tc>
        <w:tc>
          <w:tcPr>
            <w:tcW w:w="1303" w:type="dxa"/>
          </w:tcPr>
          <w:p w14:paraId="194A09A6" w14:textId="77777777" w:rsidR="00866D1A" w:rsidRPr="00D23A35" w:rsidRDefault="00866D1A">
            <w:pPr>
              <w:rPr>
                <w:rFonts w:ascii="Calibri" w:hAnsi="Calibri" w:cs="Calibri"/>
                <w:sz w:val="20"/>
                <w:szCs w:val="20"/>
              </w:rPr>
            </w:pPr>
            <w:r w:rsidRPr="00D23A35">
              <w:rPr>
                <w:rFonts w:ascii="Calibri" w:hAnsi="Calibri" w:cs="Calibri"/>
                <w:sz w:val="20"/>
                <w:szCs w:val="20"/>
              </w:rPr>
              <w:t>catastrophic</w:t>
            </w:r>
          </w:p>
        </w:tc>
        <w:tc>
          <w:tcPr>
            <w:tcW w:w="2383" w:type="dxa"/>
          </w:tcPr>
          <w:p w14:paraId="194A09A7" w14:textId="77777777" w:rsidR="00866D1A" w:rsidRPr="00D23A35" w:rsidRDefault="00866D1A" w:rsidP="006840AA">
            <w:pPr>
              <w:rPr>
                <w:rFonts w:ascii="Calibri" w:hAnsi="Calibri" w:cs="Calibri"/>
                <w:sz w:val="20"/>
                <w:szCs w:val="20"/>
              </w:rPr>
            </w:pPr>
            <w:r>
              <w:rPr>
                <w:rFonts w:ascii="Calibri" w:hAnsi="Calibri" w:cs="Calibri"/>
                <w:sz w:val="20"/>
                <w:szCs w:val="20"/>
              </w:rPr>
              <w:t xml:space="preserve">localised (especially </w:t>
            </w:r>
            <w:r w:rsidRPr="00D23A35">
              <w:rPr>
                <w:rFonts w:ascii="Calibri" w:hAnsi="Calibri" w:cs="Calibri"/>
                <w:sz w:val="20"/>
                <w:szCs w:val="20"/>
              </w:rPr>
              <w:t>Tiwi islands, Groote Eylandt</w:t>
            </w:r>
            <w:r>
              <w:rPr>
                <w:rFonts w:ascii="Calibri" w:hAnsi="Calibri" w:cs="Calibri"/>
                <w:sz w:val="20"/>
                <w:szCs w:val="20"/>
              </w:rPr>
              <w:t>)</w:t>
            </w:r>
          </w:p>
        </w:tc>
        <w:tc>
          <w:tcPr>
            <w:tcW w:w="1565" w:type="dxa"/>
          </w:tcPr>
          <w:p w14:paraId="194A09A8" w14:textId="77777777" w:rsidR="00866D1A" w:rsidRPr="00D23A35" w:rsidRDefault="00866D1A">
            <w:pPr>
              <w:rPr>
                <w:rFonts w:ascii="Calibri" w:hAnsi="Calibri" w:cs="Calibri"/>
                <w:sz w:val="20"/>
                <w:szCs w:val="20"/>
              </w:rPr>
            </w:pPr>
            <w:r w:rsidRPr="00D23A35">
              <w:rPr>
                <w:rFonts w:ascii="Calibri" w:hAnsi="Calibri" w:cs="Calibri"/>
                <w:sz w:val="20"/>
                <w:szCs w:val="20"/>
              </w:rPr>
              <w:t>explicitly demonstrated on Tiwi islands</w:t>
            </w:r>
          </w:p>
        </w:tc>
      </w:tr>
      <w:tr w:rsidR="00866D1A" w:rsidRPr="00D23A35" w14:paraId="194A09AF" w14:textId="77777777" w:rsidTr="00DB4DEA">
        <w:tc>
          <w:tcPr>
            <w:tcW w:w="1809" w:type="dxa"/>
          </w:tcPr>
          <w:p w14:paraId="194A09AA" w14:textId="77777777" w:rsidR="00866D1A" w:rsidRPr="00D23A35" w:rsidRDefault="00866D1A" w:rsidP="005603F1">
            <w:pPr>
              <w:tabs>
                <w:tab w:val="left" w:pos="1273"/>
              </w:tabs>
              <w:rPr>
                <w:rFonts w:ascii="Calibri" w:hAnsi="Calibri" w:cs="Calibri"/>
                <w:sz w:val="20"/>
                <w:szCs w:val="20"/>
              </w:rPr>
            </w:pPr>
            <w:r w:rsidRPr="00D23A35">
              <w:rPr>
                <w:rFonts w:ascii="Calibri" w:hAnsi="Calibri" w:cs="Calibri"/>
                <w:sz w:val="20"/>
                <w:szCs w:val="20"/>
              </w:rPr>
              <w:t>disease</w:t>
            </w:r>
            <w:r>
              <w:rPr>
                <w:rFonts w:ascii="Calibri" w:hAnsi="Calibri" w:cs="Calibri"/>
                <w:sz w:val="20"/>
                <w:szCs w:val="20"/>
              </w:rPr>
              <w:tab/>
            </w:r>
          </w:p>
        </w:tc>
        <w:tc>
          <w:tcPr>
            <w:tcW w:w="1276" w:type="dxa"/>
          </w:tcPr>
          <w:p w14:paraId="194A09AB" w14:textId="77777777" w:rsidR="00866D1A" w:rsidRPr="00D23A35" w:rsidRDefault="00866D1A">
            <w:pPr>
              <w:rPr>
                <w:rFonts w:ascii="Calibri" w:hAnsi="Calibri" w:cs="Calibri"/>
                <w:sz w:val="20"/>
                <w:szCs w:val="20"/>
              </w:rPr>
            </w:pPr>
            <w:r>
              <w:rPr>
                <w:rFonts w:ascii="Calibri" w:hAnsi="Calibri" w:cs="Calibri"/>
                <w:sz w:val="20"/>
                <w:szCs w:val="20"/>
              </w:rPr>
              <w:t>uncertain</w:t>
            </w:r>
          </w:p>
        </w:tc>
        <w:tc>
          <w:tcPr>
            <w:tcW w:w="1303" w:type="dxa"/>
          </w:tcPr>
          <w:p w14:paraId="194A09AC" w14:textId="77777777" w:rsidR="00866D1A" w:rsidRPr="00D23A35" w:rsidRDefault="00866D1A">
            <w:pPr>
              <w:rPr>
                <w:rFonts w:ascii="Calibri" w:hAnsi="Calibri" w:cs="Calibri"/>
                <w:sz w:val="20"/>
                <w:szCs w:val="20"/>
              </w:rPr>
            </w:pPr>
            <w:r>
              <w:rPr>
                <w:rFonts w:ascii="Calibri" w:hAnsi="Calibri" w:cs="Calibri"/>
                <w:sz w:val="20"/>
                <w:szCs w:val="20"/>
              </w:rPr>
              <w:t>u</w:t>
            </w:r>
            <w:r w:rsidRPr="00D23A35">
              <w:rPr>
                <w:rFonts w:ascii="Calibri" w:hAnsi="Calibri" w:cs="Calibri"/>
                <w:sz w:val="20"/>
                <w:szCs w:val="20"/>
              </w:rPr>
              <w:t>nknown</w:t>
            </w:r>
          </w:p>
        </w:tc>
        <w:tc>
          <w:tcPr>
            <w:tcW w:w="2383" w:type="dxa"/>
          </w:tcPr>
          <w:p w14:paraId="194A09AD" w14:textId="77777777" w:rsidR="00866D1A" w:rsidRPr="00D23A35" w:rsidRDefault="00866D1A" w:rsidP="006840AA">
            <w:pPr>
              <w:rPr>
                <w:rFonts w:ascii="Calibri" w:hAnsi="Calibri" w:cs="Calibri"/>
                <w:sz w:val="20"/>
                <w:szCs w:val="20"/>
              </w:rPr>
            </w:pPr>
            <w:r>
              <w:rPr>
                <w:rFonts w:ascii="Calibri" w:hAnsi="Calibri" w:cs="Calibri"/>
                <w:sz w:val="20"/>
                <w:szCs w:val="20"/>
              </w:rPr>
              <w:t>uncertain, possibly large extent</w:t>
            </w:r>
          </w:p>
        </w:tc>
        <w:tc>
          <w:tcPr>
            <w:tcW w:w="1565" w:type="dxa"/>
          </w:tcPr>
          <w:p w14:paraId="194A09AE" w14:textId="77777777" w:rsidR="00866D1A" w:rsidRPr="00D23A35" w:rsidRDefault="00866D1A">
            <w:pPr>
              <w:rPr>
                <w:rFonts w:ascii="Calibri" w:hAnsi="Calibri" w:cs="Calibri"/>
                <w:sz w:val="20"/>
                <w:szCs w:val="20"/>
              </w:rPr>
            </w:pPr>
            <w:r w:rsidRPr="00D23A35">
              <w:rPr>
                <w:rFonts w:ascii="Calibri" w:hAnsi="Calibri" w:cs="Calibri"/>
                <w:sz w:val="20"/>
                <w:szCs w:val="20"/>
              </w:rPr>
              <w:t>not demonstrated</w:t>
            </w:r>
          </w:p>
        </w:tc>
      </w:tr>
      <w:tr w:rsidR="00866D1A" w:rsidRPr="00D23A35" w14:paraId="194A09B5" w14:textId="77777777" w:rsidTr="00DB4DEA">
        <w:tc>
          <w:tcPr>
            <w:tcW w:w="1809" w:type="dxa"/>
          </w:tcPr>
          <w:p w14:paraId="194A09B0" w14:textId="77777777" w:rsidR="00866D1A" w:rsidRPr="00D23A35" w:rsidRDefault="00866D1A" w:rsidP="003F53BE">
            <w:pPr>
              <w:tabs>
                <w:tab w:val="left" w:pos="1273"/>
              </w:tabs>
              <w:rPr>
                <w:rFonts w:ascii="Calibri" w:hAnsi="Calibri" w:cs="Calibri"/>
                <w:sz w:val="20"/>
                <w:szCs w:val="20"/>
              </w:rPr>
            </w:pPr>
            <w:r>
              <w:rPr>
                <w:rFonts w:ascii="Calibri" w:hAnsi="Calibri" w:cs="Calibri"/>
                <w:sz w:val="20"/>
                <w:szCs w:val="20"/>
              </w:rPr>
              <w:t>Competition with introduced rodents, particularly black rats</w:t>
            </w:r>
          </w:p>
        </w:tc>
        <w:tc>
          <w:tcPr>
            <w:tcW w:w="1276" w:type="dxa"/>
          </w:tcPr>
          <w:p w14:paraId="194A09B1" w14:textId="77777777" w:rsidR="00866D1A" w:rsidRDefault="00866D1A">
            <w:pPr>
              <w:rPr>
                <w:rFonts w:ascii="Calibri" w:hAnsi="Calibri" w:cs="Calibri"/>
                <w:sz w:val="20"/>
                <w:szCs w:val="20"/>
              </w:rPr>
            </w:pPr>
            <w:r>
              <w:rPr>
                <w:rFonts w:ascii="Calibri" w:hAnsi="Calibri" w:cs="Calibri"/>
                <w:sz w:val="20"/>
                <w:szCs w:val="20"/>
              </w:rPr>
              <w:t>minor</w:t>
            </w:r>
          </w:p>
        </w:tc>
        <w:tc>
          <w:tcPr>
            <w:tcW w:w="1303" w:type="dxa"/>
          </w:tcPr>
          <w:p w14:paraId="194A09B2" w14:textId="77777777" w:rsidR="00866D1A" w:rsidRDefault="00866D1A">
            <w:pPr>
              <w:rPr>
                <w:rFonts w:ascii="Calibri" w:hAnsi="Calibri" w:cs="Calibri"/>
                <w:sz w:val="20"/>
                <w:szCs w:val="20"/>
              </w:rPr>
            </w:pPr>
            <w:r>
              <w:rPr>
                <w:rFonts w:ascii="Calibri" w:hAnsi="Calibri" w:cs="Calibri"/>
                <w:sz w:val="20"/>
                <w:szCs w:val="20"/>
              </w:rPr>
              <w:t>severe</w:t>
            </w:r>
          </w:p>
        </w:tc>
        <w:tc>
          <w:tcPr>
            <w:tcW w:w="2383" w:type="dxa"/>
          </w:tcPr>
          <w:p w14:paraId="194A09B3" w14:textId="77777777" w:rsidR="00866D1A" w:rsidRDefault="00866D1A" w:rsidP="006840AA">
            <w:pPr>
              <w:rPr>
                <w:rFonts w:ascii="Calibri" w:hAnsi="Calibri" w:cs="Calibri"/>
                <w:sz w:val="20"/>
                <w:szCs w:val="20"/>
              </w:rPr>
            </w:pPr>
            <w:r>
              <w:rPr>
                <w:rFonts w:ascii="Calibri" w:hAnsi="Calibri" w:cs="Calibri"/>
                <w:sz w:val="20"/>
                <w:szCs w:val="20"/>
              </w:rPr>
              <w:t xml:space="preserve">Island </w:t>
            </w:r>
            <w:r w:rsidR="00B5324E">
              <w:rPr>
                <w:rFonts w:ascii="Calibri" w:hAnsi="Calibri" w:cs="Calibri"/>
                <w:sz w:val="20"/>
                <w:szCs w:val="20"/>
              </w:rPr>
              <w:t>subpopulation</w:t>
            </w:r>
            <w:r>
              <w:rPr>
                <w:rFonts w:ascii="Calibri" w:hAnsi="Calibri" w:cs="Calibri"/>
                <w:sz w:val="20"/>
                <w:szCs w:val="20"/>
              </w:rPr>
              <w:t>s</w:t>
            </w:r>
          </w:p>
        </w:tc>
        <w:tc>
          <w:tcPr>
            <w:tcW w:w="1565" w:type="dxa"/>
          </w:tcPr>
          <w:p w14:paraId="194A09B4" w14:textId="77777777" w:rsidR="00866D1A" w:rsidRPr="00D23A35" w:rsidRDefault="00866D1A">
            <w:pPr>
              <w:rPr>
                <w:rFonts w:ascii="Calibri" w:hAnsi="Calibri" w:cs="Calibri"/>
                <w:sz w:val="20"/>
                <w:szCs w:val="20"/>
              </w:rPr>
            </w:pPr>
            <w:r>
              <w:rPr>
                <w:rFonts w:ascii="Calibri" w:hAnsi="Calibri" w:cs="Calibri"/>
                <w:sz w:val="20"/>
                <w:szCs w:val="20"/>
              </w:rPr>
              <w:t>not demonstrated but possible.</w:t>
            </w:r>
          </w:p>
        </w:tc>
      </w:tr>
    </w:tbl>
    <w:p w14:paraId="194A09B6" w14:textId="77777777" w:rsidR="00866D1A" w:rsidRPr="00B37F69" w:rsidRDefault="00866D1A" w:rsidP="005603F1">
      <w:pPr>
        <w:pStyle w:val="CommentText"/>
        <w:rPr>
          <w:rFonts w:ascii="Calibri" w:hAnsi="Calibri" w:cs="Calibri"/>
          <w:sz w:val="22"/>
          <w:szCs w:val="22"/>
        </w:rPr>
      </w:pPr>
    </w:p>
    <w:p w14:paraId="194A09B7" w14:textId="18A07B33" w:rsidR="00A95064" w:rsidRPr="002D2413" w:rsidRDefault="00DB4DEA" w:rsidP="00DB4DEA">
      <w:pPr>
        <w:ind w:left="180" w:hanging="180"/>
        <w:rPr>
          <w:rFonts w:ascii="Calibri" w:hAnsi="Calibri" w:cs="Calibri"/>
          <w:sz w:val="20"/>
          <w:szCs w:val="20"/>
        </w:rPr>
      </w:pPr>
      <w:r w:rsidRPr="00DB4DEA">
        <w:rPr>
          <w:rFonts w:ascii="Calibri" w:hAnsi="Calibri" w:cs="Calibri"/>
          <w:sz w:val="22"/>
          <w:szCs w:val="22"/>
        </w:rPr>
        <w:t>*</w:t>
      </w:r>
      <w:r>
        <w:rPr>
          <w:rFonts w:ascii="Calibri" w:hAnsi="Calibri" w:cs="Calibri"/>
          <w:sz w:val="22"/>
          <w:szCs w:val="22"/>
        </w:rPr>
        <w:tab/>
      </w:r>
      <w:r w:rsidRPr="002D2413">
        <w:rPr>
          <w:rFonts w:ascii="Calibri" w:hAnsi="Calibri" w:cs="Calibri"/>
          <w:sz w:val="20"/>
          <w:szCs w:val="20"/>
        </w:rPr>
        <w:t>F</w:t>
      </w:r>
      <w:r w:rsidR="00866D1A" w:rsidRPr="002D2413">
        <w:rPr>
          <w:rFonts w:ascii="Calibri" w:hAnsi="Calibri" w:cs="Calibri"/>
          <w:sz w:val="20"/>
          <w:szCs w:val="20"/>
        </w:rPr>
        <w:t xml:space="preserve">ire regimes may vary in frequency, intensity, patchiness, regularity and timing.  Those considered unsuitable for </w:t>
      </w:r>
      <w:r w:rsidR="00B1491C">
        <w:rPr>
          <w:rFonts w:ascii="Calibri" w:hAnsi="Calibri" w:cs="Calibri"/>
          <w:sz w:val="20"/>
          <w:szCs w:val="20"/>
        </w:rPr>
        <w:t>B</w:t>
      </w:r>
      <w:r w:rsidR="00866D1A" w:rsidRPr="002D2413">
        <w:rPr>
          <w:rFonts w:ascii="Calibri" w:hAnsi="Calibri" w:cs="Calibri"/>
          <w:sz w:val="20"/>
          <w:szCs w:val="20"/>
        </w:rPr>
        <w:t xml:space="preserve">rush-tailed </w:t>
      </w:r>
      <w:r w:rsidR="00B1491C">
        <w:rPr>
          <w:rFonts w:ascii="Calibri" w:hAnsi="Calibri" w:cs="Calibri"/>
          <w:sz w:val="20"/>
          <w:szCs w:val="20"/>
        </w:rPr>
        <w:t>R</w:t>
      </w:r>
      <w:r w:rsidR="00866D1A" w:rsidRPr="002D2413">
        <w:rPr>
          <w:rFonts w:ascii="Calibri" w:hAnsi="Calibri" w:cs="Calibri"/>
          <w:sz w:val="20"/>
          <w:szCs w:val="20"/>
        </w:rPr>
        <w:t>abbit-rats are: (i) Intense fires resulting from high fuel loads. These can be infrequent but follow periods of fuel build up (ii) Intense fires under extreme fire weather such as high temperatures in the late dry season or strong winds in the mid-dry season; (iii) frequent fire events</w:t>
      </w:r>
      <w:r w:rsidRPr="002D2413">
        <w:rPr>
          <w:rFonts w:ascii="Calibri" w:hAnsi="Calibri" w:cs="Calibri"/>
          <w:sz w:val="20"/>
          <w:szCs w:val="20"/>
        </w:rPr>
        <w:t>.</w:t>
      </w:r>
    </w:p>
    <w:p w14:paraId="194A09B8" w14:textId="77777777" w:rsidR="00866D1A" w:rsidRPr="00B37F69" w:rsidRDefault="00866D1A" w:rsidP="003F53BE">
      <w:pPr>
        <w:rPr>
          <w:rFonts w:ascii="Calibri" w:hAnsi="Calibri" w:cs="Calibri"/>
          <w:sz w:val="22"/>
          <w:szCs w:val="22"/>
        </w:rPr>
      </w:pPr>
    </w:p>
    <w:p w14:paraId="194A09B9" w14:textId="40BBECA2" w:rsidR="00866D1A" w:rsidRDefault="00866D1A">
      <w:pPr>
        <w:rPr>
          <w:rFonts w:ascii="Calibri" w:hAnsi="Calibri" w:cs="Calibri"/>
          <w:sz w:val="22"/>
          <w:szCs w:val="22"/>
        </w:rPr>
      </w:pPr>
      <w:r w:rsidRPr="00D23A35">
        <w:rPr>
          <w:rFonts w:ascii="Calibri" w:hAnsi="Calibri" w:cs="Calibri"/>
          <w:sz w:val="22"/>
          <w:szCs w:val="22"/>
        </w:rPr>
        <w:t>Note that there may be some interactions and synergies amongst the above listed factors.</w:t>
      </w:r>
      <w:r w:rsidR="004E74A8">
        <w:rPr>
          <w:rFonts w:ascii="Calibri" w:hAnsi="Calibri" w:cs="Calibri"/>
          <w:sz w:val="22"/>
          <w:szCs w:val="22"/>
        </w:rPr>
        <w:t xml:space="preserve"> </w:t>
      </w:r>
      <w:r w:rsidR="002D5616">
        <w:rPr>
          <w:rFonts w:ascii="Calibri" w:hAnsi="Calibri" w:cs="Calibri"/>
          <w:sz w:val="22"/>
          <w:szCs w:val="22"/>
        </w:rPr>
        <w:t>For example t</w:t>
      </w:r>
      <w:r w:rsidR="004E74A8">
        <w:rPr>
          <w:rFonts w:ascii="Calibri" w:hAnsi="Calibri" w:cs="Calibri"/>
          <w:sz w:val="22"/>
          <w:szCs w:val="22"/>
        </w:rPr>
        <w:t xml:space="preserve">here is recent evidence to suggest that </w:t>
      </w:r>
      <w:r w:rsidR="007E232B">
        <w:rPr>
          <w:rFonts w:ascii="Calibri" w:hAnsi="Calibri" w:cs="Calibri"/>
          <w:sz w:val="22"/>
          <w:szCs w:val="22"/>
        </w:rPr>
        <w:t>hunting</w:t>
      </w:r>
      <w:r w:rsidR="004E74A8">
        <w:rPr>
          <w:rFonts w:ascii="Calibri" w:hAnsi="Calibri" w:cs="Calibri"/>
          <w:sz w:val="22"/>
          <w:szCs w:val="22"/>
        </w:rPr>
        <w:t xml:space="preserve"> effic</w:t>
      </w:r>
      <w:r w:rsidR="00F43879">
        <w:rPr>
          <w:rFonts w:ascii="Calibri" w:hAnsi="Calibri" w:cs="Calibri"/>
          <w:sz w:val="22"/>
          <w:szCs w:val="22"/>
        </w:rPr>
        <w:t>ien</w:t>
      </w:r>
      <w:r w:rsidR="004E74A8">
        <w:rPr>
          <w:rFonts w:ascii="Calibri" w:hAnsi="Calibri" w:cs="Calibri"/>
          <w:sz w:val="22"/>
          <w:szCs w:val="22"/>
        </w:rPr>
        <w:t>cy of feral cats is increased after fire (McGregor</w:t>
      </w:r>
      <w:r w:rsidR="002D5616">
        <w:rPr>
          <w:rFonts w:ascii="Calibri" w:hAnsi="Calibri" w:cs="Calibri"/>
          <w:sz w:val="22"/>
          <w:szCs w:val="22"/>
        </w:rPr>
        <w:t xml:space="preserve"> </w:t>
      </w:r>
      <w:r w:rsidR="002D5616" w:rsidRPr="00360EBC">
        <w:rPr>
          <w:rFonts w:ascii="Calibri" w:hAnsi="Calibri" w:cs="Calibri"/>
          <w:i/>
          <w:sz w:val="22"/>
          <w:szCs w:val="22"/>
        </w:rPr>
        <w:t>et al</w:t>
      </w:r>
      <w:r w:rsidR="002D5616">
        <w:rPr>
          <w:rFonts w:ascii="Calibri" w:hAnsi="Calibri" w:cs="Calibri"/>
          <w:sz w:val="22"/>
          <w:szCs w:val="22"/>
        </w:rPr>
        <w:t xml:space="preserve"> 2015,</w:t>
      </w:r>
      <w:r w:rsidR="004E74A8">
        <w:rPr>
          <w:rFonts w:ascii="Calibri" w:hAnsi="Calibri" w:cs="Calibri"/>
          <w:sz w:val="22"/>
          <w:szCs w:val="22"/>
        </w:rPr>
        <w:t xml:space="preserve"> Leahy</w:t>
      </w:r>
      <w:r w:rsidR="002D5616">
        <w:rPr>
          <w:rFonts w:ascii="Calibri" w:hAnsi="Calibri" w:cs="Calibri"/>
          <w:sz w:val="22"/>
          <w:szCs w:val="22"/>
        </w:rPr>
        <w:t xml:space="preserve"> </w:t>
      </w:r>
      <w:r w:rsidR="002D5616" w:rsidRPr="00360EBC">
        <w:rPr>
          <w:rFonts w:ascii="Calibri" w:hAnsi="Calibri" w:cs="Calibri"/>
          <w:i/>
          <w:sz w:val="22"/>
          <w:szCs w:val="22"/>
        </w:rPr>
        <w:t>et al</w:t>
      </w:r>
      <w:r w:rsidR="002D5616">
        <w:rPr>
          <w:rFonts w:ascii="Calibri" w:hAnsi="Calibri" w:cs="Calibri"/>
          <w:sz w:val="22"/>
          <w:szCs w:val="22"/>
        </w:rPr>
        <w:t xml:space="preserve"> 2016</w:t>
      </w:r>
      <w:r w:rsidR="004E74A8">
        <w:rPr>
          <w:rFonts w:ascii="Calibri" w:hAnsi="Calibri" w:cs="Calibri"/>
          <w:sz w:val="22"/>
          <w:szCs w:val="22"/>
        </w:rPr>
        <w:t>)</w:t>
      </w:r>
    </w:p>
    <w:p w14:paraId="194A09BA" w14:textId="77777777" w:rsidR="00866D1A" w:rsidRDefault="00866D1A">
      <w:pPr>
        <w:rPr>
          <w:rFonts w:ascii="Calibri" w:hAnsi="Calibri" w:cs="Calibri"/>
          <w:sz w:val="22"/>
          <w:szCs w:val="22"/>
        </w:rPr>
      </w:pPr>
    </w:p>
    <w:p w14:paraId="194A09BB" w14:textId="77E70714" w:rsidR="00866D1A" w:rsidRPr="00D23A35" w:rsidRDefault="00866D1A">
      <w:pPr>
        <w:rPr>
          <w:rFonts w:ascii="Calibri" w:hAnsi="Calibri" w:cs="Calibri"/>
          <w:sz w:val="22"/>
          <w:szCs w:val="22"/>
        </w:rPr>
      </w:pPr>
      <w:r>
        <w:rPr>
          <w:rFonts w:ascii="Calibri" w:hAnsi="Calibri" w:cs="Calibri"/>
          <w:sz w:val="22"/>
          <w:szCs w:val="22"/>
        </w:rPr>
        <w:t xml:space="preserve">Risks from some of these threats (e.g. cat predation, livestock, fire) may be exacerbated compared with many other native mammals in northern Australia because the </w:t>
      </w:r>
      <w:r w:rsidR="00B1491C">
        <w:rPr>
          <w:rFonts w:ascii="Calibri" w:hAnsi="Calibri" w:cs="Calibri"/>
          <w:sz w:val="22"/>
          <w:szCs w:val="22"/>
        </w:rPr>
        <w:t>B</w:t>
      </w:r>
      <w:r>
        <w:rPr>
          <w:rFonts w:ascii="Calibri" w:hAnsi="Calibri" w:cs="Calibri"/>
          <w:sz w:val="22"/>
          <w:szCs w:val="22"/>
        </w:rPr>
        <w:t xml:space="preserve">rush-tailed </w:t>
      </w:r>
      <w:r w:rsidR="00B1491C">
        <w:rPr>
          <w:rFonts w:ascii="Calibri" w:hAnsi="Calibri" w:cs="Calibri"/>
          <w:sz w:val="22"/>
          <w:szCs w:val="22"/>
        </w:rPr>
        <w:t>R</w:t>
      </w:r>
      <w:r>
        <w:rPr>
          <w:rFonts w:ascii="Calibri" w:hAnsi="Calibri" w:cs="Calibri"/>
          <w:sz w:val="22"/>
          <w:szCs w:val="22"/>
        </w:rPr>
        <w:t>abbit-rat does not occur in rugged rocky landscapes, which would otherwise offer some protection from some of these threats.</w:t>
      </w:r>
    </w:p>
    <w:p w14:paraId="194A09BC" w14:textId="77777777" w:rsidR="00866D1A" w:rsidRDefault="00866D1A">
      <w:pPr>
        <w:rPr>
          <w:rFonts w:ascii="Calibri" w:hAnsi="Calibri" w:cs="Calibri"/>
        </w:rPr>
      </w:pPr>
    </w:p>
    <w:p w14:paraId="194A09BD" w14:textId="77777777" w:rsidR="00DB4DEA" w:rsidRPr="00D23A35" w:rsidRDefault="00DB4DEA">
      <w:pPr>
        <w:rPr>
          <w:rFonts w:ascii="Calibri" w:hAnsi="Calibri" w:cs="Calibri"/>
        </w:rPr>
      </w:pPr>
    </w:p>
    <w:p w14:paraId="194A09BE" w14:textId="77777777" w:rsidR="00866D1A" w:rsidRPr="00DB4DEA" w:rsidRDefault="00866D1A">
      <w:pPr>
        <w:rPr>
          <w:rFonts w:ascii="Calibri" w:hAnsi="Calibri" w:cs="Calibri"/>
          <w:b/>
          <w:sz w:val="22"/>
          <w:szCs w:val="22"/>
        </w:rPr>
      </w:pPr>
      <w:r w:rsidRPr="00DB4DEA">
        <w:rPr>
          <w:rFonts w:ascii="Calibri" w:hAnsi="Calibri" w:cs="Calibri"/>
          <w:b/>
          <w:sz w:val="22"/>
          <w:szCs w:val="22"/>
        </w:rPr>
        <w:t>Risk mitigation, and current best-practice management</w:t>
      </w:r>
    </w:p>
    <w:p w14:paraId="194A09BF" w14:textId="77777777" w:rsidR="00866D1A" w:rsidRDefault="00866D1A">
      <w:pPr>
        <w:rPr>
          <w:rFonts w:ascii="Calibri" w:hAnsi="Calibri" w:cs="Calibri"/>
          <w:sz w:val="22"/>
          <w:szCs w:val="22"/>
        </w:rPr>
      </w:pPr>
    </w:p>
    <w:p w14:paraId="194A09C0" w14:textId="77777777" w:rsidR="00677057" w:rsidRDefault="00F12DB5">
      <w:pPr>
        <w:rPr>
          <w:rFonts w:ascii="Calibri" w:hAnsi="Calibri" w:cs="Calibri"/>
          <w:sz w:val="22"/>
          <w:szCs w:val="22"/>
        </w:rPr>
      </w:pPr>
      <w:r w:rsidRPr="00F12DB5">
        <w:rPr>
          <w:rFonts w:ascii="Calibri" w:hAnsi="Calibri" w:cs="Calibri"/>
          <w:i/>
          <w:sz w:val="22"/>
          <w:szCs w:val="22"/>
        </w:rPr>
        <w:t>Predation</w:t>
      </w:r>
    </w:p>
    <w:p w14:paraId="194A09C1" w14:textId="0E4B6FF3" w:rsidR="00866D1A" w:rsidRPr="00F4583F" w:rsidRDefault="00866D1A">
      <w:pPr>
        <w:rPr>
          <w:rFonts w:ascii="Calibri" w:hAnsi="Calibri" w:cs="Calibri"/>
          <w:sz w:val="22"/>
          <w:szCs w:val="22"/>
        </w:rPr>
      </w:pPr>
      <w:r w:rsidRPr="00D23A35">
        <w:rPr>
          <w:rFonts w:ascii="Calibri" w:hAnsi="Calibri" w:cs="Calibri"/>
          <w:sz w:val="22"/>
          <w:szCs w:val="22"/>
        </w:rPr>
        <w:t xml:space="preserve">The most immediate risk mitigation measure for this threat is to maintain the cat-free status of some islands containing </w:t>
      </w:r>
      <w:r w:rsidR="00B5324E">
        <w:rPr>
          <w:rFonts w:ascii="Calibri" w:hAnsi="Calibri" w:cs="Calibri"/>
          <w:sz w:val="22"/>
          <w:szCs w:val="22"/>
        </w:rPr>
        <w:t>subpopulation</w:t>
      </w:r>
      <w:r w:rsidRPr="00D23A35">
        <w:rPr>
          <w:rFonts w:ascii="Calibri" w:hAnsi="Calibri" w:cs="Calibri"/>
          <w:sz w:val="22"/>
          <w:szCs w:val="22"/>
        </w:rPr>
        <w:t xml:space="preserve">s of </w:t>
      </w:r>
      <w:r w:rsidR="00B1491C">
        <w:rPr>
          <w:rFonts w:ascii="Calibri" w:hAnsi="Calibri" w:cs="Calibri"/>
          <w:sz w:val="22"/>
          <w:szCs w:val="22"/>
        </w:rPr>
        <w:t>Brush-tailed Rabbit-rat</w:t>
      </w:r>
      <w:r w:rsidRPr="00D23A35">
        <w:rPr>
          <w:rFonts w:ascii="Calibri" w:hAnsi="Calibri" w:cs="Calibri"/>
          <w:sz w:val="22"/>
          <w:szCs w:val="22"/>
        </w:rPr>
        <w:t xml:space="preserve">s (notably Inglis Island).  This may be most effectively </w:t>
      </w:r>
      <w:r w:rsidR="00A175A8">
        <w:rPr>
          <w:rFonts w:ascii="Calibri" w:hAnsi="Calibri" w:cs="Calibri"/>
          <w:sz w:val="22"/>
          <w:szCs w:val="22"/>
        </w:rPr>
        <w:t>achieved</w:t>
      </w:r>
      <w:r w:rsidR="00A175A8" w:rsidRPr="00D23A35">
        <w:rPr>
          <w:rFonts w:ascii="Calibri" w:hAnsi="Calibri" w:cs="Calibri"/>
          <w:sz w:val="22"/>
          <w:szCs w:val="22"/>
        </w:rPr>
        <w:t xml:space="preserve"> </w:t>
      </w:r>
      <w:r w:rsidRPr="00D23A35">
        <w:rPr>
          <w:rFonts w:ascii="Calibri" w:hAnsi="Calibri" w:cs="Calibri"/>
          <w:sz w:val="22"/>
          <w:szCs w:val="22"/>
        </w:rPr>
        <w:t>through awareness-raising undertaken by Indigenous ranger groups.  At other sites, broad-scale cat control may be expensive and challenging.  Greater certainty about the impact of cat predation is required to more reliably assess the need for increased resourcing for cat control.</w:t>
      </w:r>
      <w:r>
        <w:rPr>
          <w:rFonts w:ascii="Calibri" w:hAnsi="Calibri" w:cs="Calibri"/>
          <w:sz w:val="22"/>
          <w:szCs w:val="22"/>
        </w:rPr>
        <w:t xml:space="preserve">  The role of wild dogs/dingoes in overall predation pressure on </w:t>
      </w:r>
      <w:r w:rsidR="00B1491C">
        <w:rPr>
          <w:rFonts w:ascii="Calibri" w:hAnsi="Calibri" w:cs="Calibri"/>
          <w:sz w:val="22"/>
          <w:szCs w:val="22"/>
        </w:rPr>
        <w:t xml:space="preserve">Brush-tailed Rabbit-rats </w:t>
      </w:r>
      <w:r>
        <w:rPr>
          <w:rFonts w:ascii="Calibri" w:hAnsi="Calibri" w:cs="Calibri"/>
          <w:sz w:val="22"/>
          <w:szCs w:val="22"/>
        </w:rPr>
        <w:t>is unknown, and should be considered in further research design.  It is feasible that dogs may add to predation pressure, or they may reduce the abundance and impacts of feral cats, thereby reducing predation pressure</w:t>
      </w:r>
      <w:r w:rsidR="005831E1">
        <w:rPr>
          <w:rFonts w:ascii="Calibri" w:hAnsi="Calibri" w:cs="Calibri"/>
          <w:sz w:val="22"/>
          <w:szCs w:val="22"/>
        </w:rPr>
        <w:t>, or impacts may most likely be a combination of the two i.e. some release from cats and some predation</w:t>
      </w:r>
      <w:r>
        <w:rPr>
          <w:rFonts w:ascii="Calibri" w:hAnsi="Calibri" w:cs="Calibri"/>
          <w:sz w:val="22"/>
          <w:szCs w:val="22"/>
        </w:rPr>
        <w:t xml:space="preserve">. </w:t>
      </w:r>
      <w:r w:rsidR="003A4D12" w:rsidRPr="001C420E">
        <w:rPr>
          <w:rFonts w:ascii="Calibri" w:hAnsi="Calibri" w:cs="Calibri"/>
          <w:sz w:val="22"/>
          <w:szCs w:val="22"/>
        </w:rPr>
        <w:t>Work by McGregor</w:t>
      </w:r>
      <w:r w:rsidR="003632B9" w:rsidRPr="001C420E">
        <w:rPr>
          <w:rFonts w:ascii="Calibri" w:hAnsi="Calibri" w:cs="Calibri"/>
          <w:sz w:val="22"/>
          <w:szCs w:val="22"/>
        </w:rPr>
        <w:t xml:space="preserve"> </w:t>
      </w:r>
      <w:r w:rsidR="003632B9" w:rsidRPr="001C420E">
        <w:rPr>
          <w:rFonts w:ascii="Calibri" w:hAnsi="Calibri" w:cs="Calibri"/>
          <w:i/>
          <w:sz w:val="22"/>
          <w:szCs w:val="22"/>
        </w:rPr>
        <w:t>et al</w:t>
      </w:r>
      <w:r w:rsidR="004642DE">
        <w:rPr>
          <w:rFonts w:ascii="Calibri" w:hAnsi="Calibri" w:cs="Calibri"/>
          <w:i/>
          <w:sz w:val="22"/>
          <w:szCs w:val="22"/>
        </w:rPr>
        <w:t>.</w:t>
      </w:r>
      <w:r w:rsidR="003632B9" w:rsidRPr="001C420E">
        <w:rPr>
          <w:rFonts w:ascii="Calibri" w:hAnsi="Calibri" w:cs="Calibri"/>
          <w:sz w:val="22"/>
          <w:szCs w:val="22"/>
        </w:rPr>
        <w:t xml:space="preserve"> </w:t>
      </w:r>
      <w:r w:rsidR="003A4D12" w:rsidRPr="001C420E">
        <w:rPr>
          <w:rFonts w:ascii="Calibri" w:hAnsi="Calibri" w:cs="Calibri"/>
          <w:sz w:val="22"/>
          <w:szCs w:val="22"/>
        </w:rPr>
        <w:t>(</w:t>
      </w:r>
      <w:r w:rsidR="003632B9" w:rsidRPr="001C420E">
        <w:rPr>
          <w:rFonts w:ascii="Calibri" w:hAnsi="Calibri" w:cs="Calibri"/>
          <w:sz w:val="22"/>
          <w:szCs w:val="22"/>
        </w:rPr>
        <w:t>2015</w:t>
      </w:r>
      <w:r w:rsidR="00B81610">
        <w:rPr>
          <w:rFonts w:ascii="Calibri" w:hAnsi="Calibri" w:cs="Calibri"/>
          <w:sz w:val="22"/>
          <w:szCs w:val="22"/>
        </w:rPr>
        <w:t>, 2016</w:t>
      </w:r>
      <w:r w:rsidR="003A4D12" w:rsidRPr="001C420E">
        <w:rPr>
          <w:rFonts w:ascii="Calibri" w:hAnsi="Calibri" w:cs="Calibri"/>
          <w:sz w:val="22"/>
          <w:szCs w:val="22"/>
        </w:rPr>
        <w:t xml:space="preserve">) shows that cats preferentially hunt in open areas after fire.  </w:t>
      </w:r>
      <w:r w:rsidR="00760BCC" w:rsidRPr="001C420E">
        <w:rPr>
          <w:rFonts w:ascii="Calibri" w:hAnsi="Calibri" w:cs="Calibri"/>
          <w:sz w:val="22"/>
          <w:szCs w:val="22"/>
        </w:rPr>
        <w:t>Interactions between fire,</w:t>
      </w:r>
      <w:r w:rsidR="003A4D12" w:rsidRPr="001C420E">
        <w:rPr>
          <w:rFonts w:ascii="Calibri" w:hAnsi="Calibri" w:cs="Calibri"/>
          <w:sz w:val="22"/>
          <w:szCs w:val="22"/>
        </w:rPr>
        <w:t xml:space="preserve"> vegetation cover and vulnerability of </w:t>
      </w:r>
      <w:r w:rsidR="00B1491C">
        <w:rPr>
          <w:rFonts w:ascii="Calibri" w:hAnsi="Calibri" w:cs="Calibri"/>
          <w:sz w:val="22"/>
          <w:szCs w:val="22"/>
        </w:rPr>
        <w:t xml:space="preserve">Brush-tailed Rabbit-rats </w:t>
      </w:r>
      <w:r w:rsidR="00760BCC" w:rsidRPr="001C420E">
        <w:rPr>
          <w:rFonts w:ascii="Calibri" w:hAnsi="Calibri" w:cs="Calibri"/>
          <w:sz w:val="22"/>
          <w:szCs w:val="22"/>
        </w:rPr>
        <w:t xml:space="preserve">to predation should be investigated further. This may provide further options for management </w:t>
      </w:r>
      <w:r w:rsidR="00805531" w:rsidRPr="001C420E">
        <w:rPr>
          <w:rFonts w:ascii="Calibri" w:hAnsi="Calibri" w:cs="Calibri"/>
          <w:sz w:val="22"/>
          <w:szCs w:val="22"/>
        </w:rPr>
        <w:t>other than</w:t>
      </w:r>
      <w:r w:rsidR="00760BCC" w:rsidRPr="001C420E">
        <w:rPr>
          <w:rFonts w:ascii="Calibri" w:hAnsi="Calibri" w:cs="Calibri"/>
          <w:sz w:val="22"/>
          <w:szCs w:val="22"/>
        </w:rPr>
        <w:t xml:space="preserve"> cat control </w:t>
      </w:r>
      <w:r w:rsidR="00805531" w:rsidRPr="001C420E">
        <w:rPr>
          <w:rFonts w:ascii="Calibri" w:hAnsi="Calibri" w:cs="Calibri"/>
          <w:sz w:val="22"/>
          <w:szCs w:val="22"/>
        </w:rPr>
        <w:t>that are less</w:t>
      </w:r>
      <w:r w:rsidR="00760BCC" w:rsidRPr="001C420E">
        <w:rPr>
          <w:rFonts w:ascii="Calibri" w:hAnsi="Calibri" w:cs="Calibri"/>
          <w:sz w:val="22"/>
          <w:szCs w:val="22"/>
        </w:rPr>
        <w:t xml:space="preserve"> resource</w:t>
      </w:r>
      <w:r w:rsidR="00805531" w:rsidRPr="001C420E">
        <w:rPr>
          <w:rFonts w:ascii="Calibri" w:hAnsi="Calibri" w:cs="Calibri"/>
          <w:sz w:val="22"/>
          <w:szCs w:val="22"/>
        </w:rPr>
        <w:t>-</w:t>
      </w:r>
      <w:r w:rsidR="00760BCC" w:rsidRPr="001C420E">
        <w:rPr>
          <w:rFonts w:ascii="Calibri" w:hAnsi="Calibri" w:cs="Calibri"/>
          <w:sz w:val="22"/>
          <w:szCs w:val="22"/>
        </w:rPr>
        <w:t xml:space="preserve">intensive and </w:t>
      </w:r>
      <w:r w:rsidR="00805531" w:rsidRPr="001C420E">
        <w:rPr>
          <w:rFonts w:ascii="Calibri" w:hAnsi="Calibri" w:cs="Calibri"/>
          <w:sz w:val="22"/>
          <w:szCs w:val="22"/>
        </w:rPr>
        <w:t xml:space="preserve">probably more </w:t>
      </w:r>
      <w:r w:rsidR="00760BCC" w:rsidRPr="001C420E">
        <w:rPr>
          <w:rFonts w:ascii="Calibri" w:hAnsi="Calibri" w:cs="Calibri"/>
          <w:sz w:val="22"/>
          <w:szCs w:val="22"/>
        </w:rPr>
        <w:t>achievable in the long</w:t>
      </w:r>
      <w:r w:rsidR="00805531" w:rsidRPr="001C420E">
        <w:rPr>
          <w:rFonts w:ascii="Calibri" w:hAnsi="Calibri" w:cs="Calibri"/>
          <w:sz w:val="22"/>
          <w:szCs w:val="22"/>
        </w:rPr>
        <w:t>-</w:t>
      </w:r>
      <w:r w:rsidR="00760BCC" w:rsidRPr="001C420E">
        <w:rPr>
          <w:rFonts w:ascii="Calibri" w:hAnsi="Calibri" w:cs="Calibri"/>
          <w:sz w:val="22"/>
          <w:szCs w:val="22"/>
        </w:rPr>
        <w:t>term.</w:t>
      </w:r>
    </w:p>
    <w:p w14:paraId="194A09C2" w14:textId="77777777" w:rsidR="00866D1A" w:rsidRPr="00D23A35" w:rsidRDefault="00866D1A">
      <w:pPr>
        <w:rPr>
          <w:rFonts w:ascii="Calibri" w:hAnsi="Calibri" w:cs="Calibri"/>
          <w:sz w:val="22"/>
          <w:szCs w:val="22"/>
        </w:rPr>
      </w:pPr>
    </w:p>
    <w:p w14:paraId="194A09C3" w14:textId="77777777" w:rsidR="00677057" w:rsidRDefault="00F12DB5">
      <w:pPr>
        <w:rPr>
          <w:rFonts w:ascii="Calibri" w:hAnsi="Calibri" w:cs="Calibri"/>
          <w:sz w:val="22"/>
          <w:szCs w:val="22"/>
        </w:rPr>
      </w:pPr>
      <w:r w:rsidRPr="00F12DB5">
        <w:rPr>
          <w:rFonts w:ascii="Calibri" w:hAnsi="Calibri" w:cs="Calibri"/>
          <w:i/>
          <w:sz w:val="22"/>
          <w:szCs w:val="22"/>
        </w:rPr>
        <w:t>Fire</w:t>
      </w:r>
    </w:p>
    <w:p w14:paraId="194A09C4" w14:textId="191CFC50" w:rsidR="00866D1A" w:rsidRPr="00D23A35" w:rsidRDefault="00866D1A">
      <w:pPr>
        <w:rPr>
          <w:rFonts w:ascii="Calibri" w:hAnsi="Calibri" w:cs="Calibri"/>
          <w:sz w:val="22"/>
          <w:szCs w:val="22"/>
        </w:rPr>
      </w:pPr>
      <w:r w:rsidRPr="00D23A35">
        <w:rPr>
          <w:rFonts w:ascii="Calibri" w:hAnsi="Calibri" w:cs="Calibri"/>
          <w:sz w:val="22"/>
          <w:szCs w:val="22"/>
        </w:rPr>
        <w:t xml:space="preserve">There is reasonable evidence available, mostly from habitat modelling (Firth </w:t>
      </w:r>
      <w:r w:rsidR="003271A2" w:rsidRPr="003271A2">
        <w:rPr>
          <w:rFonts w:ascii="Calibri" w:hAnsi="Calibri" w:cs="Calibri"/>
          <w:i/>
          <w:sz w:val="22"/>
          <w:szCs w:val="22"/>
        </w:rPr>
        <w:t>et al</w:t>
      </w:r>
      <w:r w:rsidRPr="00D23A35">
        <w:rPr>
          <w:rFonts w:ascii="Calibri" w:hAnsi="Calibri" w:cs="Calibri"/>
          <w:sz w:val="22"/>
          <w:szCs w:val="22"/>
        </w:rPr>
        <w:t xml:space="preserve">. 2006a,b) and population modelling (Firth </w:t>
      </w:r>
      <w:r w:rsidR="003271A2" w:rsidRPr="003271A2">
        <w:rPr>
          <w:rFonts w:ascii="Calibri" w:hAnsi="Calibri" w:cs="Calibri"/>
          <w:i/>
          <w:sz w:val="22"/>
          <w:szCs w:val="22"/>
        </w:rPr>
        <w:t>et al</w:t>
      </w:r>
      <w:r w:rsidRPr="00D23A35">
        <w:rPr>
          <w:rFonts w:ascii="Calibri" w:hAnsi="Calibri" w:cs="Calibri"/>
          <w:sz w:val="22"/>
          <w:szCs w:val="22"/>
        </w:rPr>
        <w:t xml:space="preserve">. 2010), that </w:t>
      </w:r>
      <w:r w:rsidR="00B1491C">
        <w:rPr>
          <w:rFonts w:ascii="Calibri" w:hAnsi="Calibri" w:cs="Calibri"/>
          <w:sz w:val="22"/>
          <w:szCs w:val="22"/>
        </w:rPr>
        <w:t xml:space="preserve">Brush-tailed Rabbit-rats </w:t>
      </w:r>
      <w:r w:rsidRPr="00D23A35">
        <w:rPr>
          <w:rFonts w:ascii="Calibri" w:hAnsi="Calibri" w:cs="Calibri"/>
          <w:sz w:val="22"/>
          <w:szCs w:val="22"/>
        </w:rPr>
        <w:t xml:space="preserve">are responsive to fire.  The evidence suggests that they are detrimentally affected </w:t>
      </w:r>
      <w:r>
        <w:rPr>
          <w:rFonts w:ascii="Calibri" w:hAnsi="Calibri" w:cs="Calibri"/>
          <w:sz w:val="22"/>
          <w:szCs w:val="22"/>
        </w:rPr>
        <w:t xml:space="preserve">particularly </w:t>
      </w:r>
      <w:r w:rsidRPr="00D23A35">
        <w:rPr>
          <w:rFonts w:ascii="Calibri" w:hAnsi="Calibri" w:cs="Calibri"/>
          <w:sz w:val="22"/>
          <w:szCs w:val="22"/>
        </w:rPr>
        <w:t>by “hot” late dry season fires, and</w:t>
      </w:r>
      <w:r>
        <w:rPr>
          <w:rFonts w:ascii="Calibri" w:hAnsi="Calibri" w:cs="Calibri"/>
          <w:sz w:val="22"/>
          <w:szCs w:val="22"/>
        </w:rPr>
        <w:t>, less so, by</w:t>
      </w:r>
      <w:r w:rsidRPr="00D23A35">
        <w:rPr>
          <w:rFonts w:ascii="Calibri" w:hAnsi="Calibri" w:cs="Calibri"/>
          <w:sz w:val="22"/>
          <w:szCs w:val="22"/>
        </w:rPr>
        <w:t xml:space="preserve"> frequent (annual) fire regimes.  </w:t>
      </w:r>
      <w:r>
        <w:rPr>
          <w:rFonts w:ascii="Calibri" w:hAnsi="Calibri" w:cs="Calibri"/>
          <w:sz w:val="22"/>
          <w:szCs w:val="22"/>
        </w:rPr>
        <w:t>Preliminary results from current Kimberley studies suggest that the species there may be associated particularly with “old-growth” forests, where large trees provide suitable hollows and many fallen logs persist: such sites may be maintained or their area increased through protection from fire or use of low intensity patchy fires to prevent more intense late dry season fires (</w:t>
      </w:r>
      <w:r w:rsidR="00F859AD">
        <w:rPr>
          <w:rFonts w:ascii="Calibri" w:hAnsi="Calibri" w:cs="Calibri"/>
          <w:sz w:val="22"/>
          <w:szCs w:val="22"/>
        </w:rPr>
        <w:t xml:space="preserve">Radford </w:t>
      </w:r>
      <w:r w:rsidR="003271A2" w:rsidRPr="003271A2">
        <w:rPr>
          <w:rFonts w:ascii="Calibri" w:hAnsi="Calibri" w:cs="Calibri"/>
          <w:i/>
          <w:sz w:val="22"/>
          <w:szCs w:val="22"/>
        </w:rPr>
        <w:t>et al.</w:t>
      </w:r>
      <w:r w:rsidR="00F859AD">
        <w:rPr>
          <w:rFonts w:ascii="Calibri" w:hAnsi="Calibri" w:cs="Calibri"/>
          <w:sz w:val="22"/>
          <w:szCs w:val="22"/>
        </w:rPr>
        <w:t xml:space="preserve"> 2011)</w:t>
      </w:r>
      <w:r>
        <w:rPr>
          <w:rFonts w:ascii="Calibri" w:hAnsi="Calibri" w:cs="Calibri"/>
          <w:sz w:val="22"/>
          <w:szCs w:val="22"/>
        </w:rPr>
        <w:t xml:space="preserve">.  </w:t>
      </w:r>
      <w:r w:rsidRPr="00D23A35">
        <w:rPr>
          <w:rFonts w:ascii="Calibri" w:hAnsi="Calibri" w:cs="Calibri"/>
          <w:sz w:val="22"/>
          <w:szCs w:val="22"/>
        </w:rPr>
        <w:t xml:space="preserve">Managers should aim </w:t>
      </w:r>
      <w:r>
        <w:rPr>
          <w:rFonts w:ascii="Calibri" w:hAnsi="Calibri" w:cs="Calibri"/>
          <w:sz w:val="22"/>
          <w:szCs w:val="22"/>
        </w:rPr>
        <w:t xml:space="preserve"> (i)</w:t>
      </w:r>
      <w:r w:rsidRPr="00D23A35">
        <w:rPr>
          <w:rFonts w:ascii="Calibri" w:hAnsi="Calibri" w:cs="Calibri"/>
          <w:sz w:val="22"/>
          <w:szCs w:val="22"/>
        </w:rPr>
        <w:t xml:space="preserve"> </w:t>
      </w:r>
      <w:r>
        <w:rPr>
          <w:rFonts w:ascii="Calibri" w:hAnsi="Calibri" w:cs="Calibri"/>
          <w:sz w:val="22"/>
          <w:szCs w:val="22"/>
        </w:rPr>
        <w:t xml:space="preserve">for </w:t>
      </w:r>
      <w:r w:rsidRPr="00D23A35">
        <w:rPr>
          <w:rFonts w:ascii="Calibri" w:hAnsi="Calibri" w:cs="Calibri"/>
          <w:sz w:val="22"/>
          <w:szCs w:val="22"/>
        </w:rPr>
        <w:t xml:space="preserve">fire </w:t>
      </w:r>
      <w:r>
        <w:rPr>
          <w:rFonts w:ascii="Calibri" w:hAnsi="Calibri" w:cs="Calibri"/>
          <w:sz w:val="22"/>
          <w:szCs w:val="22"/>
        </w:rPr>
        <w:t xml:space="preserve">return </w:t>
      </w:r>
      <w:r w:rsidRPr="00D23A35">
        <w:rPr>
          <w:rFonts w:ascii="Calibri" w:hAnsi="Calibri" w:cs="Calibri"/>
          <w:sz w:val="22"/>
          <w:szCs w:val="22"/>
        </w:rPr>
        <w:t>intervals of at least 3 years</w:t>
      </w:r>
      <w:r>
        <w:rPr>
          <w:rFonts w:ascii="Calibri" w:hAnsi="Calibri" w:cs="Calibri"/>
          <w:sz w:val="22"/>
          <w:szCs w:val="22"/>
        </w:rPr>
        <w:t xml:space="preserve">; (ii) where fire is applied, to use it in </w:t>
      </w:r>
      <w:r w:rsidRPr="00D23A35">
        <w:rPr>
          <w:rFonts w:ascii="Calibri" w:hAnsi="Calibri" w:cs="Calibri"/>
          <w:sz w:val="22"/>
          <w:szCs w:val="22"/>
        </w:rPr>
        <w:t>the early dry season</w:t>
      </w:r>
      <w:r>
        <w:rPr>
          <w:rFonts w:ascii="Calibri" w:hAnsi="Calibri" w:cs="Calibri"/>
          <w:sz w:val="22"/>
          <w:szCs w:val="22"/>
        </w:rPr>
        <w:t>, at low intensities; (iii) to establish greater heterogeneity (of finer-scale mosaic) of fire “patch size”; and (iv) to minimise risks of large wildfires, especially where these occur in areas with high fuel loads</w:t>
      </w:r>
      <w:r w:rsidRPr="00D23A35">
        <w:rPr>
          <w:rFonts w:ascii="Calibri" w:hAnsi="Calibri" w:cs="Calibri"/>
          <w:sz w:val="22"/>
          <w:szCs w:val="22"/>
        </w:rPr>
        <w:t>.</w:t>
      </w:r>
      <w:r>
        <w:rPr>
          <w:rFonts w:ascii="Calibri" w:hAnsi="Calibri" w:cs="Calibri"/>
          <w:sz w:val="22"/>
          <w:szCs w:val="22"/>
        </w:rPr>
        <w:t xml:space="preserve">  </w:t>
      </w:r>
      <w:r w:rsidRPr="00D23A35">
        <w:rPr>
          <w:rFonts w:ascii="Calibri" w:hAnsi="Calibri" w:cs="Calibri"/>
          <w:sz w:val="22"/>
          <w:szCs w:val="22"/>
        </w:rPr>
        <w:t>Further well-designed monitoring and research - especially to clarify the consequences of different fire regimes to food availability and habitat suitability - is desirable, and should seek to refine that management advice.</w:t>
      </w:r>
    </w:p>
    <w:p w14:paraId="194A09C5" w14:textId="77777777" w:rsidR="00866D1A" w:rsidRPr="00D23A35" w:rsidRDefault="00866D1A">
      <w:pPr>
        <w:rPr>
          <w:rFonts w:ascii="Calibri" w:hAnsi="Calibri" w:cs="Calibri"/>
          <w:sz w:val="22"/>
          <w:szCs w:val="22"/>
        </w:rPr>
      </w:pPr>
    </w:p>
    <w:p w14:paraId="194A09C6" w14:textId="77777777" w:rsidR="00677057" w:rsidRDefault="00F12DB5">
      <w:pPr>
        <w:rPr>
          <w:rFonts w:ascii="Calibri" w:hAnsi="Calibri" w:cs="Calibri"/>
          <w:sz w:val="22"/>
          <w:szCs w:val="22"/>
        </w:rPr>
      </w:pPr>
      <w:r w:rsidRPr="00F12DB5">
        <w:rPr>
          <w:rFonts w:ascii="Calibri" w:hAnsi="Calibri" w:cs="Calibri"/>
          <w:i/>
          <w:sz w:val="22"/>
          <w:szCs w:val="22"/>
        </w:rPr>
        <w:t>Livestock and feral herbivores</w:t>
      </w:r>
    </w:p>
    <w:p w14:paraId="194A09C7" w14:textId="5B4431CD" w:rsidR="00866D1A" w:rsidRPr="00D23A35" w:rsidRDefault="00866D1A">
      <w:pPr>
        <w:rPr>
          <w:rFonts w:ascii="Calibri" w:hAnsi="Calibri" w:cs="Calibri"/>
          <w:sz w:val="22"/>
          <w:szCs w:val="22"/>
        </w:rPr>
      </w:pPr>
      <w:r w:rsidRPr="00D23A35">
        <w:rPr>
          <w:rFonts w:ascii="Calibri" w:hAnsi="Calibri" w:cs="Calibri"/>
          <w:sz w:val="22"/>
          <w:szCs w:val="22"/>
        </w:rPr>
        <w:t xml:space="preserve">Brush-tailed rabbit-rats are not known to persist in any areas subjected to intensive livestock production, but several </w:t>
      </w:r>
      <w:r w:rsidR="00B5324E">
        <w:rPr>
          <w:rFonts w:ascii="Calibri" w:hAnsi="Calibri" w:cs="Calibri"/>
          <w:sz w:val="22"/>
          <w:szCs w:val="22"/>
        </w:rPr>
        <w:t>subpopulation</w:t>
      </w:r>
      <w:r w:rsidRPr="00D23A35">
        <w:rPr>
          <w:rFonts w:ascii="Calibri" w:hAnsi="Calibri" w:cs="Calibri"/>
          <w:sz w:val="22"/>
          <w:szCs w:val="22"/>
        </w:rPr>
        <w:t>s occur in areas subject to grazing by feral stock (e.g. Cobourg Peninsula, Kakadu, Tiwi Islands</w:t>
      </w:r>
      <w:r>
        <w:rPr>
          <w:rFonts w:ascii="Calibri" w:hAnsi="Calibri" w:cs="Calibri"/>
          <w:sz w:val="22"/>
          <w:szCs w:val="22"/>
        </w:rPr>
        <w:t xml:space="preserve">, </w:t>
      </w:r>
      <w:r w:rsidR="00FF4E73">
        <w:rPr>
          <w:rFonts w:ascii="Calibri" w:hAnsi="Calibri" w:cs="Calibri"/>
          <w:sz w:val="22"/>
          <w:szCs w:val="22"/>
        </w:rPr>
        <w:t>and the Kimberley</w:t>
      </w:r>
      <w:r w:rsidRPr="00D23A35">
        <w:rPr>
          <w:rFonts w:ascii="Calibri" w:hAnsi="Calibri" w:cs="Calibri"/>
          <w:sz w:val="22"/>
          <w:szCs w:val="22"/>
        </w:rPr>
        <w:t>) or low-intensity grazing by livestock</w:t>
      </w:r>
      <w:r>
        <w:rPr>
          <w:rFonts w:ascii="Calibri" w:hAnsi="Calibri" w:cs="Calibri"/>
          <w:sz w:val="22"/>
          <w:szCs w:val="22"/>
        </w:rPr>
        <w:t xml:space="preserve">.  </w:t>
      </w:r>
      <w:r w:rsidRPr="00D23A35">
        <w:rPr>
          <w:rFonts w:ascii="Calibri" w:hAnsi="Calibri" w:cs="Calibri"/>
          <w:sz w:val="22"/>
          <w:szCs w:val="22"/>
        </w:rPr>
        <w:t xml:space="preserve">Grazing by stock is likely to reduce the abundance of food for </w:t>
      </w:r>
      <w:r w:rsidR="00B1491C">
        <w:rPr>
          <w:rFonts w:ascii="Calibri" w:hAnsi="Calibri" w:cs="Calibri"/>
          <w:sz w:val="22"/>
          <w:szCs w:val="22"/>
        </w:rPr>
        <w:t>Brush-tailed Rabbit-rat</w:t>
      </w:r>
      <w:r w:rsidRPr="00D23A35">
        <w:rPr>
          <w:rFonts w:ascii="Calibri" w:hAnsi="Calibri" w:cs="Calibri"/>
          <w:sz w:val="22"/>
          <w:szCs w:val="22"/>
        </w:rPr>
        <w:t xml:space="preserve">, and to reduce vegetation cover, making the species more susceptible to predation.  </w:t>
      </w:r>
      <w:r>
        <w:rPr>
          <w:rFonts w:ascii="Calibri" w:hAnsi="Calibri" w:cs="Calibri"/>
          <w:sz w:val="22"/>
          <w:szCs w:val="22"/>
        </w:rPr>
        <w:t>Recent cattle culls (2009-2012) in the North Kimberley (Mitchell Plateau) have been associated with increased trap success for this species at some historical survey sites (</w:t>
      </w:r>
      <w:r w:rsidR="00F859AD">
        <w:rPr>
          <w:rFonts w:ascii="Calibri" w:hAnsi="Calibri" w:cs="Calibri"/>
          <w:sz w:val="22"/>
          <w:szCs w:val="22"/>
        </w:rPr>
        <w:t xml:space="preserve">Radford </w:t>
      </w:r>
      <w:r w:rsidR="00F859AD" w:rsidRPr="00F859AD">
        <w:rPr>
          <w:rFonts w:ascii="Calibri" w:hAnsi="Calibri" w:cs="Calibri"/>
          <w:i/>
          <w:sz w:val="22"/>
          <w:szCs w:val="22"/>
        </w:rPr>
        <w:t>et al.</w:t>
      </w:r>
      <w:r w:rsidR="00F859AD">
        <w:rPr>
          <w:rFonts w:ascii="Calibri" w:hAnsi="Calibri" w:cs="Calibri"/>
          <w:sz w:val="22"/>
          <w:szCs w:val="22"/>
        </w:rPr>
        <w:t xml:space="preserve"> 2011</w:t>
      </w:r>
      <w:r>
        <w:rPr>
          <w:rFonts w:ascii="Calibri" w:hAnsi="Calibri" w:cs="Calibri"/>
          <w:sz w:val="22"/>
          <w:szCs w:val="22"/>
        </w:rPr>
        <w:t xml:space="preserve">).  Feral pigs may also reduce habitat suitability and food resources for the </w:t>
      </w:r>
      <w:r w:rsidR="00B1491C">
        <w:rPr>
          <w:rFonts w:ascii="Calibri" w:hAnsi="Calibri" w:cs="Calibri"/>
          <w:sz w:val="22"/>
          <w:szCs w:val="22"/>
        </w:rPr>
        <w:t>Brush-tailed Rabbit-rat</w:t>
      </w:r>
      <w:r>
        <w:rPr>
          <w:rFonts w:ascii="Calibri" w:hAnsi="Calibri" w:cs="Calibri"/>
          <w:sz w:val="22"/>
          <w:szCs w:val="22"/>
        </w:rPr>
        <w:t xml:space="preserve">, particularly because they use and destroy a preferred food source, Cockatoo Grass </w:t>
      </w:r>
      <w:r>
        <w:rPr>
          <w:rFonts w:ascii="Calibri" w:hAnsi="Calibri" w:cs="Calibri"/>
          <w:i/>
          <w:sz w:val="22"/>
          <w:szCs w:val="22"/>
        </w:rPr>
        <w:t>Alloteropsis semialata</w:t>
      </w:r>
      <w:r>
        <w:rPr>
          <w:rFonts w:ascii="Calibri" w:hAnsi="Calibri" w:cs="Calibri"/>
          <w:sz w:val="22"/>
          <w:szCs w:val="22"/>
        </w:rPr>
        <w:t xml:space="preserve"> (Crowley 2008).  However, reflecting a somewhat complex ecological management situation, low to moderate densities of cattle may give advantage to this grass species by reducing other more vigorous grass species (Bateman and Johnson 2011).  Until the information base is better resolved, m</w:t>
      </w:r>
      <w:r w:rsidRPr="00D23A35">
        <w:rPr>
          <w:rFonts w:ascii="Calibri" w:hAnsi="Calibri" w:cs="Calibri"/>
          <w:sz w:val="22"/>
          <w:szCs w:val="22"/>
        </w:rPr>
        <w:t>anagers should aim to reduce livestock or feral</w:t>
      </w:r>
      <w:r w:rsidR="00AE68B2">
        <w:rPr>
          <w:rFonts w:ascii="Calibri" w:hAnsi="Calibri" w:cs="Calibri"/>
          <w:sz w:val="22"/>
          <w:szCs w:val="22"/>
        </w:rPr>
        <w:t xml:space="preserve"> herbivore</w:t>
      </w:r>
      <w:r w:rsidRPr="00D23A35">
        <w:rPr>
          <w:rFonts w:ascii="Calibri" w:hAnsi="Calibri" w:cs="Calibri"/>
          <w:sz w:val="22"/>
          <w:szCs w:val="22"/>
        </w:rPr>
        <w:t xml:space="preserve"> numbers to a level that has no significant impact on ground cover.</w:t>
      </w:r>
    </w:p>
    <w:p w14:paraId="194A09C8" w14:textId="77777777" w:rsidR="00866D1A" w:rsidRDefault="00866D1A">
      <w:pPr>
        <w:rPr>
          <w:rFonts w:ascii="Calibri" w:hAnsi="Calibri" w:cs="Calibri"/>
          <w:sz w:val="22"/>
          <w:szCs w:val="22"/>
        </w:rPr>
      </w:pPr>
    </w:p>
    <w:p w14:paraId="194A09C9" w14:textId="15F3EA38" w:rsidR="00677057" w:rsidRDefault="00F12DB5" w:rsidP="003F53BE">
      <w:pPr>
        <w:rPr>
          <w:rFonts w:ascii="Calibri" w:hAnsi="Calibri" w:cs="Calibri"/>
          <w:sz w:val="22"/>
          <w:szCs w:val="22"/>
        </w:rPr>
      </w:pPr>
      <w:r w:rsidRPr="00F12DB5">
        <w:rPr>
          <w:rFonts w:ascii="Calibri" w:hAnsi="Calibri" w:cs="Calibri"/>
          <w:i/>
          <w:sz w:val="22"/>
          <w:szCs w:val="22"/>
        </w:rPr>
        <w:t xml:space="preserve">Black </w:t>
      </w:r>
      <w:r w:rsidR="00B1491C">
        <w:rPr>
          <w:rFonts w:ascii="Calibri" w:hAnsi="Calibri" w:cs="Calibri"/>
          <w:i/>
          <w:sz w:val="22"/>
          <w:szCs w:val="22"/>
        </w:rPr>
        <w:t>R</w:t>
      </w:r>
      <w:r w:rsidRPr="00F12DB5">
        <w:rPr>
          <w:rFonts w:ascii="Calibri" w:hAnsi="Calibri" w:cs="Calibri"/>
          <w:i/>
          <w:sz w:val="22"/>
          <w:szCs w:val="22"/>
        </w:rPr>
        <w:t xml:space="preserve">ats </w:t>
      </w:r>
      <w:r w:rsidRPr="00B00F7A">
        <w:rPr>
          <w:rFonts w:ascii="Calibri" w:hAnsi="Calibri" w:cs="Calibri"/>
          <w:sz w:val="22"/>
          <w:szCs w:val="22"/>
        </w:rPr>
        <w:t>(</w:t>
      </w:r>
      <w:r w:rsidRPr="00E14FB7">
        <w:rPr>
          <w:rFonts w:ascii="Calibri" w:hAnsi="Calibri" w:cs="Calibri"/>
          <w:i/>
          <w:sz w:val="22"/>
          <w:szCs w:val="22"/>
        </w:rPr>
        <w:t>Rattus rattus</w:t>
      </w:r>
      <w:r w:rsidRPr="00B00F7A">
        <w:rPr>
          <w:rFonts w:ascii="Calibri" w:hAnsi="Calibri" w:cs="Calibri"/>
          <w:sz w:val="22"/>
          <w:szCs w:val="22"/>
        </w:rPr>
        <w:t>)</w:t>
      </w:r>
    </w:p>
    <w:p w14:paraId="194A09CA" w14:textId="7CC5F974" w:rsidR="00866D1A" w:rsidRDefault="00866D1A" w:rsidP="003F53BE">
      <w:pPr>
        <w:rPr>
          <w:rFonts w:ascii="Calibri" w:hAnsi="Calibri" w:cs="Calibri"/>
          <w:sz w:val="22"/>
          <w:szCs w:val="22"/>
        </w:rPr>
      </w:pPr>
      <w:r>
        <w:rPr>
          <w:rFonts w:ascii="Calibri" w:hAnsi="Calibri" w:cs="Calibri"/>
          <w:sz w:val="22"/>
          <w:szCs w:val="22"/>
        </w:rPr>
        <w:t xml:space="preserve">Black </w:t>
      </w:r>
      <w:r w:rsidR="00B1491C">
        <w:rPr>
          <w:rFonts w:ascii="Calibri" w:hAnsi="Calibri" w:cs="Calibri"/>
          <w:sz w:val="22"/>
          <w:szCs w:val="22"/>
        </w:rPr>
        <w:t>R</w:t>
      </w:r>
      <w:r>
        <w:rPr>
          <w:rFonts w:ascii="Calibri" w:hAnsi="Calibri" w:cs="Calibri"/>
          <w:sz w:val="22"/>
          <w:szCs w:val="22"/>
        </w:rPr>
        <w:t xml:space="preserve">ats have invaded many islands around the world (including some in northern Australia) and are known to have significant detrimental impacts on native biota. They could outcompete, or introduce novel diseases to, native rodents such as the </w:t>
      </w:r>
      <w:r w:rsidR="00B1491C">
        <w:rPr>
          <w:rFonts w:ascii="Calibri" w:hAnsi="Calibri" w:cs="Calibri"/>
          <w:sz w:val="22"/>
          <w:szCs w:val="22"/>
        </w:rPr>
        <w:t>Brush-tailed Rabbit-rat</w:t>
      </w:r>
      <w:r>
        <w:rPr>
          <w:rFonts w:ascii="Calibri" w:hAnsi="Calibri" w:cs="Calibri"/>
          <w:sz w:val="22"/>
          <w:szCs w:val="22"/>
        </w:rPr>
        <w:t xml:space="preserve">, on islands.  Island quarantine measures should be implemented to prevent the introduction of </w:t>
      </w:r>
      <w:r w:rsidR="00B1491C">
        <w:rPr>
          <w:rFonts w:ascii="Calibri" w:hAnsi="Calibri" w:cs="Calibri"/>
          <w:sz w:val="22"/>
          <w:szCs w:val="22"/>
        </w:rPr>
        <w:t>B</w:t>
      </w:r>
      <w:r>
        <w:rPr>
          <w:rFonts w:ascii="Calibri" w:hAnsi="Calibri" w:cs="Calibri"/>
          <w:sz w:val="22"/>
          <w:szCs w:val="22"/>
        </w:rPr>
        <w:t xml:space="preserve">lack </w:t>
      </w:r>
      <w:r w:rsidR="00B1491C">
        <w:rPr>
          <w:rFonts w:ascii="Calibri" w:hAnsi="Calibri" w:cs="Calibri"/>
          <w:sz w:val="22"/>
          <w:szCs w:val="22"/>
        </w:rPr>
        <w:t>R</w:t>
      </w:r>
      <w:r>
        <w:rPr>
          <w:rFonts w:ascii="Calibri" w:hAnsi="Calibri" w:cs="Calibri"/>
          <w:sz w:val="22"/>
          <w:szCs w:val="22"/>
        </w:rPr>
        <w:t>ats (and other potential predators, such as cats) to islands.</w:t>
      </w:r>
    </w:p>
    <w:p w14:paraId="194A09CB" w14:textId="77777777" w:rsidR="00866D1A" w:rsidRDefault="00866D1A">
      <w:pPr>
        <w:rPr>
          <w:rFonts w:ascii="Calibri" w:hAnsi="Calibri" w:cs="Calibri"/>
          <w:sz w:val="22"/>
          <w:szCs w:val="22"/>
        </w:rPr>
      </w:pPr>
    </w:p>
    <w:p w14:paraId="194A09CC" w14:textId="77777777" w:rsidR="00677057" w:rsidRDefault="00F12DB5">
      <w:pPr>
        <w:rPr>
          <w:rFonts w:ascii="Calibri" w:hAnsi="Calibri" w:cs="Calibri"/>
          <w:sz w:val="22"/>
          <w:szCs w:val="22"/>
        </w:rPr>
      </w:pPr>
      <w:r w:rsidRPr="00F12DB5">
        <w:rPr>
          <w:rFonts w:ascii="Calibri" w:hAnsi="Calibri" w:cs="Calibri"/>
          <w:i/>
          <w:sz w:val="22"/>
          <w:szCs w:val="22"/>
        </w:rPr>
        <w:t>Invasive grasses</w:t>
      </w:r>
    </w:p>
    <w:p w14:paraId="194A09CD" w14:textId="2A61296E" w:rsidR="00866D1A" w:rsidRPr="00D23A35" w:rsidRDefault="00866D1A">
      <w:pPr>
        <w:rPr>
          <w:rFonts w:ascii="Calibri" w:hAnsi="Calibri" w:cs="Calibri"/>
          <w:sz w:val="22"/>
          <w:szCs w:val="22"/>
        </w:rPr>
      </w:pPr>
      <w:r w:rsidRPr="00D23A35">
        <w:rPr>
          <w:rFonts w:ascii="Calibri" w:hAnsi="Calibri" w:cs="Calibri"/>
          <w:sz w:val="22"/>
          <w:szCs w:val="22"/>
        </w:rPr>
        <w:t xml:space="preserve">Recent research in Australia’s tropical savannas has demonstrated that some invasive grasses (notably </w:t>
      </w:r>
      <w:r w:rsidR="00B1491C">
        <w:rPr>
          <w:rFonts w:ascii="Calibri" w:hAnsi="Calibri" w:cs="Calibri"/>
          <w:sz w:val="22"/>
          <w:szCs w:val="22"/>
        </w:rPr>
        <w:t>G</w:t>
      </w:r>
      <w:r w:rsidRPr="00D23A35">
        <w:rPr>
          <w:rFonts w:ascii="Calibri" w:hAnsi="Calibri" w:cs="Calibri"/>
          <w:sz w:val="22"/>
          <w:szCs w:val="22"/>
        </w:rPr>
        <w:t xml:space="preserve">amba </w:t>
      </w:r>
      <w:r w:rsidR="00B1491C">
        <w:rPr>
          <w:rFonts w:ascii="Calibri" w:hAnsi="Calibri" w:cs="Calibri"/>
          <w:sz w:val="22"/>
          <w:szCs w:val="22"/>
        </w:rPr>
        <w:t>G</w:t>
      </w:r>
      <w:r w:rsidRPr="00D23A35">
        <w:rPr>
          <w:rFonts w:ascii="Calibri" w:hAnsi="Calibri" w:cs="Calibri"/>
          <w:sz w:val="22"/>
          <w:szCs w:val="22"/>
        </w:rPr>
        <w:t xml:space="preserve">rass </w:t>
      </w:r>
      <w:r w:rsidRPr="00D23A35">
        <w:rPr>
          <w:rFonts w:ascii="Calibri" w:hAnsi="Calibri" w:cs="Calibri"/>
          <w:i/>
          <w:sz w:val="22"/>
          <w:szCs w:val="22"/>
        </w:rPr>
        <w:t>Andropogon gayanus</w:t>
      </w:r>
      <w:r w:rsidRPr="00D23A35">
        <w:rPr>
          <w:rFonts w:ascii="Calibri" w:hAnsi="Calibri" w:cs="Calibri"/>
          <w:sz w:val="22"/>
          <w:szCs w:val="22"/>
        </w:rPr>
        <w:t xml:space="preserve"> and mission grasses </w:t>
      </w:r>
      <w:r w:rsidR="00E5467D">
        <w:rPr>
          <w:rFonts w:ascii="Calibri" w:hAnsi="Calibri" w:cs="Calibri"/>
          <w:i/>
          <w:sz w:val="22"/>
          <w:szCs w:val="22"/>
        </w:rPr>
        <w:t>Cenchrus</w:t>
      </w:r>
      <w:r w:rsidRPr="00D23A35">
        <w:rPr>
          <w:rFonts w:ascii="Calibri" w:hAnsi="Calibri" w:cs="Calibri"/>
          <w:sz w:val="22"/>
          <w:szCs w:val="22"/>
        </w:rPr>
        <w:t xml:space="preserve"> spp.) develop fuel loads much greater than native grasses, and hence support fires of far greater intensity (Rossiter </w:t>
      </w:r>
      <w:r w:rsidR="003271A2" w:rsidRPr="003271A2">
        <w:rPr>
          <w:rFonts w:ascii="Calibri" w:hAnsi="Calibri" w:cs="Calibri"/>
          <w:i/>
          <w:sz w:val="22"/>
          <w:szCs w:val="22"/>
        </w:rPr>
        <w:t>et al</w:t>
      </w:r>
      <w:r w:rsidRPr="00D23A35">
        <w:rPr>
          <w:rFonts w:ascii="Calibri" w:hAnsi="Calibri" w:cs="Calibri"/>
          <w:sz w:val="22"/>
          <w:szCs w:val="22"/>
        </w:rPr>
        <w:t>. 2003</w:t>
      </w:r>
      <w:r>
        <w:rPr>
          <w:rFonts w:ascii="Calibri" w:hAnsi="Calibri" w:cs="Calibri"/>
          <w:sz w:val="22"/>
          <w:szCs w:val="22"/>
        </w:rPr>
        <w:t xml:space="preserve">; Setterfield </w:t>
      </w:r>
      <w:r w:rsidR="003271A2" w:rsidRPr="003271A2">
        <w:rPr>
          <w:rFonts w:ascii="Calibri" w:hAnsi="Calibri" w:cs="Calibri"/>
          <w:i/>
          <w:sz w:val="22"/>
          <w:szCs w:val="22"/>
        </w:rPr>
        <w:t>et al</w:t>
      </w:r>
      <w:r>
        <w:rPr>
          <w:rFonts w:ascii="Calibri" w:hAnsi="Calibri" w:cs="Calibri"/>
          <w:sz w:val="22"/>
          <w:szCs w:val="22"/>
        </w:rPr>
        <w:t>. 2010</w:t>
      </w:r>
      <w:r w:rsidRPr="00D23A35">
        <w:rPr>
          <w:rFonts w:ascii="Calibri" w:hAnsi="Calibri" w:cs="Calibri"/>
          <w:sz w:val="22"/>
          <w:szCs w:val="22"/>
        </w:rPr>
        <w:t xml:space="preserve">).  Such high intensity fires are most likely to be detrimental for </w:t>
      </w:r>
      <w:r w:rsidR="00B1491C">
        <w:rPr>
          <w:rFonts w:ascii="Calibri" w:hAnsi="Calibri" w:cs="Calibri"/>
          <w:sz w:val="22"/>
          <w:szCs w:val="22"/>
        </w:rPr>
        <w:t xml:space="preserve">Brush-tailed Rabbit-rats </w:t>
      </w:r>
      <w:r w:rsidR="00D80F75">
        <w:rPr>
          <w:rFonts w:ascii="Calibri" w:hAnsi="Calibri" w:cs="Calibri"/>
          <w:sz w:val="22"/>
          <w:szCs w:val="22"/>
        </w:rPr>
        <w:t xml:space="preserve">as the fires can kill </w:t>
      </w:r>
      <w:r w:rsidR="00805C9A">
        <w:rPr>
          <w:rFonts w:ascii="Calibri" w:hAnsi="Calibri" w:cs="Calibri"/>
          <w:sz w:val="22"/>
          <w:szCs w:val="22"/>
        </w:rPr>
        <w:t>the large old trees that provide hollows and change the vegetation communities that support the species’ diet</w:t>
      </w:r>
      <w:r w:rsidRPr="00D23A35">
        <w:rPr>
          <w:rFonts w:ascii="Calibri" w:hAnsi="Calibri" w:cs="Calibri"/>
          <w:sz w:val="22"/>
          <w:szCs w:val="22"/>
        </w:rPr>
        <w:t>.  Managers should aim to prevent the spread of these</w:t>
      </w:r>
      <w:r>
        <w:rPr>
          <w:rFonts w:ascii="Calibri" w:hAnsi="Calibri" w:cs="Calibri"/>
          <w:sz w:val="22"/>
          <w:szCs w:val="22"/>
        </w:rPr>
        <w:t xml:space="preserve"> (and comparable)</w:t>
      </w:r>
      <w:r w:rsidRPr="00D23A35">
        <w:rPr>
          <w:rFonts w:ascii="Calibri" w:hAnsi="Calibri" w:cs="Calibri"/>
          <w:sz w:val="22"/>
          <w:szCs w:val="22"/>
        </w:rPr>
        <w:t xml:space="preserve"> grasses to areas where they are not currently present (particularly some of the islands supporting populations of </w:t>
      </w:r>
      <w:r w:rsidR="00B1491C">
        <w:rPr>
          <w:rFonts w:ascii="Calibri" w:hAnsi="Calibri" w:cs="Calibri"/>
          <w:sz w:val="22"/>
          <w:szCs w:val="22"/>
        </w:rPr>
        <w:t>Brush-tailed Rabbit-rat</w:t>
      </w:r>
      <w:r w:rsidRPr="00D23A35">
        <w:rPr>
          <w:rFonts w:ascii="Calibri" w:hAnsi="Calibri" w:cs="Calibri"/>
          <w:sz w:val="22"/>
          <w:szCs w:val="22"/>
        </w:rPr>
        <w:t xml:space="preserve">), and seek to control invasive grasses in or near any known rabbit-rat </w:t>
      </w:r>
      <w:r w:rsidR="00B5324E">
        <w:rPr>
          <w:rFonts w:ascii="Calibri" w:hAnsi="Calibri" w:cs="Calibri"/>
          <w:sz w:val="22"/>
          <w:szCs w:val="22"/>
        </w:rPr>
        <w:t>subpopulation</w:t>
      </w:r>
      <w:r w:rsidRPr="00D23A35">
        <w:rPr>
          <w:rFonts w:ascii="Calibri" w:hAnsi="Calibri" w:cs="Calibri"/>
          <w:sz w:val="22"/>
          <w:szCs w:val="22"/>
        </w:rPr>
        <w:t>s.</w:t>
      </w:r>
    </w:p>
    <w:p w14:paraId="194A09CE" w14:textId="77777777" w:rsidR="00866D1A" w:rsidRPr="00D23A35" w:rsidRDefault="00866D1A">
      <w:pPr>
        <w:rPr>
          <w:rFonts w:ascii="Calibri" w:hAnsi="Calibri" w:cs="Calibri"/>
          <w:sz w:val="22"/>
          <w:szCs w:val="22"/>
        </w:rPr>
      </w:pPr>
    </w:p>
    <w:p w14:paraId="194A09CF" w14:textId="77777777" w:rsidR="00677057" w:rsidRDefault="00F12DB5">
      <w:pPr>
        <w:rPr>
          <w:rFonts w:ascii="Calibri" w:hAnsi="Calibri" w:cs="Calibri"/>
          <w:sz w:val="22"/>
          <w:szCs w:val="22"/>
        </w:rPr>
      </w:pPr>
      <w:r w:rsidRPr="00F12DB5">
        <w:rPr>
          <w:rFonts w:ascii="Calibri" w:hAnsi="Calibri" w:cs="Calibri"/>
          <w:i/>
          <w:sz w:val="22"/>
          <w:szCs w:val="22"/>
        </w:rPr>
        <w:t>Habitat loss</w:t>
      </w:r>
    </w:p>
    <w:p w14:paraId="194A09D0" w14:textId="3A3D4E28" w:rsidR="00866D1A" w:rsidRPr="00D23A35" w:rsidRDefault="00866D1A">
      <w:pPr>
        <w:rPr>
          <w:rFonts w:ascii="Calibri" w:hAnsi="Calibri" w:cs="Calibri"/>
          <w:sz w:val="22"/>
          <w:szCs w:val="22"/>
        </w:rPr>
      </w:pPr>
      <w:r w:rsidRPr="00D23A35">
        <w:rPr>
          <w:rFonts w:ascii="Calibri" w:hAnsi="Calibri" w:cs="Calibri"/>
          <w:sz w:val="22"/>
          <w:szCs w:val="22"/>
        </w:rPr>
        <w:t xml:space="preserve">Any development involving forest clearance at sites currently supporting </w:t>
      </w:r>
      <w:r w:rsidR="00B1491C">
        <w:rPr>
          <w:rFonts w:ascii="Calibri" w:hAnsi="Calibri" w:cs="Calibri"/>
          <w:sz w:val="22"/>
          <w:szCs w:val="22"/>
        </w:rPr>
        <w:t xml:space="preserve">Brush-tailed Rabbit-rats </w:t>
      </w:r>
      <w:r w:rsidRPr="00D23A35">
        <w:rPr>
          <w:rFonts w:ascii="Calibri" w:hAnsi="Calibri" w:cs="Calibri"/>
          <w:sz w:val="22"/>
          <w:szCs w:val="22"/>
        </w:rPr>
        <w:t xml:space="preserve">will be detrimental to this species.  Given that the current distribution of this species is imperfectly known, intensive survey targeting this species should be undertaken for any substantial development proposal within its broad potential range.  In broad ranging sampling on the Tiwi islands, this species was found to be absent in recently cleared areas, and plantations of non-native </w:t>
      </w:r>
      <w:r w:rsidRPr="00D23A35">
        <w:rPr>
          <w:rFonts w:ascii="Calibri" w:hAnsi="Calibri" w:cs="Calibri"/>
          <w:i/>
          <w:sz w:val="22"/>
          <w:szCs w:val="22"/>
        </w:rPr>
        <w:t>Acacia</w:t>
      </w:r>
      <w:r w:rsidRPr="00D23A35">
        <w:rPr>
          <w:rFonts w:ascii="Calibri" w:hAnsi="Calibri" w:cs="Calibri"/>
          <w:sz w:val="22"/>
          <w:szCs w:val="22"/>
        </w:rPr>
        <w:t xml:space="preserve"> and </w:t>
      </w:r>
      <w:r w:rsidRPr="00D23A35">
        <w:rPr>
          <w:rFonts w:ascii="Calibri" w:hAnsi="Calibri" w:cs="Calibri"/>
          <w:i/>
          <w:sz w:val="22"/>
          <w:szCs w:val="22"/>
        </w:rPr>
        <w:t>Pinus</w:t>
      </w:r>
      <w:r w:rsidRPr="00D23A35">
        <w:rPr>
          <w:rFonts w:ascii="Calibri" w:hAnsi="Calibri" w:cs="Calibri"/>
          <w:sz w:val="22"/>
          <w:szCs w:val="22"/>
        </w:rPr>
        <w:t xml:space="preserve"> species (Woinarski </w:t>
      </w:r>
      <w:r w:rsidR="003271A2" w:rsidRPr="003271A2">
        <w:rPr>
          <w:rFonts w:ascii="Calibri" w:hAnsi="Calibri" w:cs="Calibri"/>
          <w:i/>
          <w:sz w:val="22"/>
          <w:szCs w:val="22"/>
        </w:rPr>
        <w:t>et al</w:t>
      </w:r>
      <w:r w:rsidRPr="00D23A35">
        <w:rPr>
          <w:rFonts w:ascii="Calibri" w:hAnsi="Calibri" w:cs="Calibri"/>
          <w:sz w:val="22"/>
          <w:szCs w:val="22"/>
        </w:rPr>
        <w:t xml:space="preserve">. 2003).  Further research on the Tiwi Islands could provide more detailed information on the response of this species to forest fragmentation, and could provide more evidence-based management guidelines about assessment of impacts of development proposals.  In addition to possible increases in plantation development on the Tiwi Islands, intensive development is possible in areas occupied by </w:t>
      </w:r>
      <w:r w:rsidR="00B1491C">
        <w:rPr>
          <w:rFonts w:ascii="Calibri" w:hAnsi="Calibri" w:cs="Calibri"/>
          <w:sz w:val="22"/>
          <w:szCs w:val="22"/>
        </w:rPr>
        <w:t xml:space="preserve">Brush-tailed Rabbit-rat </w:t>
      </w:r>
      <w:r w:rsidRPr="00D23A35">
        <w:rPr>
          <w:rFonts w:ascii="Calibri" w:hAnsi="Calibri" w:cs="Calibri"/>
          <w:sz w:val="22"/>
          <w:szCs w:val="22"/>
        </w:rPr>
        <w:t>on Groote Eylandt (through expansion of mining) and the Kakadu area (expansion of Ranger uranium mine</w:t>
      </w:r>
      <w:r w:rsidR="00B75DB7">
        <w:rPr>
          <w:rFonts w:ascii="Calibri" w:hAnsi="Calibri" w:cs="Calibri"/>
          <w:sz w:val="22"/>
          <w:szCs w:val="22"/>
        </w:rPr>
        <w:t>)</w:t>
      </w:r>
      <w:r w:rsidRPr="00D23A35">
        <w:rPr>
          <w:rFonts w:ascii="Calibri" w:hAnsi="Calibri" w:cs="Calibri"/>
          <w:sz w:val="22"/>
          <w:szCs w:val="22"/>
        </w:rPr>
        <w:t>.</w:t>
      </w:r>
    </w:p>
    <w:p w14:paraId="194A09D1" w14:textId="77777777" w:rsidR="00866D1A" w:rsidRPr="00D23A35" w:rsidRDefault="00866D1A">
      <w:pPr>
        <w:rPr>
          <w:rFonts w:ascii="Calibri" w:hAnsi="Calibri" w:cs="Calibri"/>
          <w:sz w:val="22"/>
          <w:szCs w:val="22"/>
        </w:rPr>
      </w:pPr>
    </w:p>
    <w:p w14:paraId="194A09D2" w14:textId="77777777" w:rsidR="00677057" w:rsidRDefault="00F12DB5">
      <w:pPr>
        <w:rPr>
          <w:rFonts w:ascii="Calibri" w:hAnsi="Calibri" w:cs="Calibri"/>
          <w:sz w:val="22"/>
          <w:szCs w:val="22"/>
        </w:rPr>
      </w:pPr>
      <w:r w:rsidRPr="00F12DB5">
        <w:rPr>
          <w:rFonts w:ascii="Calibri" w:hAnsi="Calibri" w:cs="Calibri"/>
          <w:i/>
          <w:sz w:val="22"/>
          <w:szCs w:val="22"/>
        </w:rPr>
        <w:t>Disease</w:t>
      </w:r>
    </w:p>
    <w:p w14:paraId="194A09D3" w14:textId="7C004940" w:rsidR="00866D1A" w:rsidRPr="00D23A35" w:rsidRDefault="007A1703">
      <w:pPr>
        <w:rPr>
          <w:rFonts w:ascii="Calibri" w:hAnsi="Calibri" w:cs="Calibri"/>
          <w:sz w:val="22"/>
          <w:szCs w:val="22"/>
        </w:rPr>
      </w:pPr>
      <w:r>
        <w:rPr>
          <w:rFonts w:ascii="Calibri" w:hAnsi="Calibri" w:cs="Calibri"/>
          <w:sz w:val="22"/>
          <w:szCs w:val="22"/>
        </w:rPr>
        <w:t xml:space="preserve">Brush-tailed rabbit-rats were one of the target species in a study into potential diseases associated with mammal decline in the NT. </w:t>
      </w:r>
      <w:r w:rsidRPr="007A1703">
        <w:rPr>
          <w:rFonts w:ascii="Calibri" w:hAnsi="Calibri" w:cs="Calibri"/>
          <w:sz w:val="22"/>
          <w:szCs w:val="22"/>
        </w:rPr>
        <w:t>The study found evidence that several pathogens, capable of impacting population health, are circulating in Top End small mammal populations, but did not find compelling evidence that a single pathogen is responsible for, or a risk factor in, the decline of small mammals in the Top End of the NT</w:t>
      </w:r>
      <w:r w:rsidR="006C6812">
        <w:rPr>
          <w:rFonts w:ascii="Calibri" w:hAnsi="Calibri" w:cs="Calibri"/>
          <w:sz w:val="22"/>
          <w:szCs w:val="22"/>
        </w:rPr>
        <w:t xml:space="preserve"> (Reiss et al</w:t>
      </w:r>
      <w:r w:rsidR="004642DE">
        <w:rPr>
          <w:rFonts w:ascii="Calibri" w:hAnsi="Calibri" w:cs="Calibri"/>
          <w:sz w:val="22"/>
          <w:szCs w:val="22"/>
        </w:rPr>
        <w:t>.</w:t>
      </w:r>
      <w:r w:rsidR="006C6812">
        <w:rPr>
          <w:rFonts w:ascii="Calibri" w:hAnsi="Calibri" w:cs="Calibri"/>
          <w:sz w:val="22"/>
          <w:szCs w:val="22"/>
        </w:rPr>
        <w:t xml:space="preserve"> 2015)</w:t>
      </w:r>
      <w:r w:rsidRPr="007A1703">
        <w:rPr>
          <w:rFonts w:ascii="Calibri" w:hAnsi="Calibri" w:cs="Calibri"/>
          <w:sz w:val="22"/>
          <w:szCs w:val="22"/>
        </w:rPr>
        <w:t>.</w:t>
      </w:r>
    </w:p>
    <w:p w14:paraId="037FE731" w14:textId="77777777" w:rsidR="006C6812" w:rsidRDefault="006C6812">
      <w:pPr>
        <w:rPr>
          <w:rFonts w:ascii="Calibri" w:hAnsi="Calibri" w:cs="Calibri"/>
          <w:sz w:val="22"/>
          <w:szCs w:val="22"/>
        </w:rPr>
      </w:pPr>
    </w:p>
    <w:p w14:paraId="194A09D4" w14:textId="34AF26A2" w:rsidR="00866D1A" w:rsidRDefault="006C6812">
      <w:pPr>
        <w:rPr>
          <w:rFonts w:ascii="Calibri" w:hAnsi="Calibri" w:cs="Calibri"/>
          <w:sz w:val="22"/>
          <w:szCs w:val="22"/>
        </w:rPr>
      </w:pPr>
      <w:r>
        <w:rPr>
          <w:rFonts w:ascii="Calibri" w:hAnsi="Calibri" w:cs="Calibri"/>
          <w:sz w:val="22"/>
          <w:szCs w:val="22"/>
        </w:rPr>
        <w:t>Other</w:t>
      </w:r>
      <w:r w:rsidRPr="00D23A35">
        <w:rPr>
          <w:rFonts w:ascii="Calibri" w:hAnsi="Calibri" w:cs="Calibri"/>
          <w:sz w:val="22"/>
          <w:szCs w:val="22"/>
        </w:rPr>
        <w:t xml:space="preserve"> research has examined the disease status of a large sample (ca. 100 individuals) of non-native </w:t>
      </w:r>
      <w:r>
        <w:rPr>
          <w:rFonts w:ascii="Calibri" w:hAnsi="Calibri" w:cs="Calibri"/>
          <w:sz w:val="22"/>
          <w:szCs w:val="22"/>
        </w:rPr>
        <w:t>B</w:t>
      </w:r>
      <w:r w:rsidRPr="00D23A35">
        <w:rPr>
          <w:rFonts w:ascii="Calibri" w:hAnsi="Calibri" w:cs="Calibri"/>
          <w:sz w:val="22"/>
          <w:szCs w:val="22"/>
        </w:rPr>
        <w:t xml:space="preserve">lack </w:t>
      </w:r>
      <w:r>
        <w:rPr>
          <w:rFonts w:ascii="Calibri" w:hAnsi="Calibri" w:cs="Calibri"/>
          <w:sz w:val="22"/>
          <w:szCs w:val="22"/>
        </w:rPr>
        <w:t>R</w:t>
      </w:r>
      <w:r w:rsidRPr="00D23A35">
        <w:rPr>
          <w:rFonts w:ascii="Calibri" w:hAnsi="Calibri" w:cs="Calibri"/>
          <w:sz w:val="22"/>
          <w:szCs w:val="22"/>
        </w:rPr>
        <w:t xml:space="preserve">ats </w:t>
      </w:r>
      <w:r w:rsidRPr="00D23A35">
        <w:rPr>
          <w:rFonts w:ascii="Calibri" w:hAnsi="Calibri" w:cs="Calibri"/>
          <w:i/>
          <w:sz w:val="22"/>
          <w:szCs w:val="22"/>
        </w:rPr>
        <w:t>Rattus rattus</w:t>
      </w:r>
      <w:r w:rsidRPr="00D23A35">
        <w:rPr>
          <w:rFonts w:ascii="Calibri" w:hAnsi="Calibri" w:cs="Calibri"/>
          <w:sz w:val="22"/>
          <w:szCs w:val="22"/>
        </w:rPr>
        <w:t xml:space="preserve"> in the Kakadu and Darwin areas </w:t>
      </w:r>
      <w:r>
        <w:rPr>
          <w:rFonts w:ascii="Calibri" w:hAnsi="Calibri" w:cs="Calibri"/>
          <w:sz w:val="22"/>
          <w:szCs w:val="22"/>
        </w:rPr>
        <w:t xml:space="preserve">where Rabbit-rats are no longer extant </w:t>
      </w:r>
      <w:r w:rsidRPr="00D23A35">
        <w:rPr>
          <w:rFonts w:ascii="Calibri" w:hAnsi="Calibri" w:cs="Calibri"/>
          <w:sz w:val="22"/>
          <w:szCs w:val="22"/>
        </w:rPr>
        <w:t xml:space="preserve">(to assess the likelihood that these may be acting as a vector for disease spread to native mammals), and found zero incidence of those diseases most likely to cause decline in native mammals (Jackson </w:t>
      </w:r>
      <w:r w:rsidRPr="003271A2">
        <w:rPr>
          <w:rFonts w:ascii="Calibri" w:hAnsi="Calibri" w:cs="Calibri"/>
          <w:i/>
          <w:sz w:val="22"/>
          <w:szCs w:val="22"/>
        </w:rPr>
        <w:t>et al</w:t>
      </w:r>
      <w:r w:rsidRPr="00D23A35">
        <w:rPr>
          <w:rFonts w:ascii="Calibri" w:hAnsi="Calibri" w:cs="Calibri"/>
          <w:sz w:val="22"/>
          <w:szCs w:val="22"/>
        </w:rPr>
        <w:t>. 2010).</w:t>
      </w:r>
    </w:p>
    <w:p w14:paraId="51D43400" w14:textId="77777777" w:rsidR="006C6812" w:rsidRPr="00D23A35" w:rsidRDefault="006C6812">
      <w:pPr>
        <w:rPr>
          <w:rFonts w:ascii="Calibri" w:hAnsi="Calibri" w:cs="Calibri"/>
          <w:sz w:val="22"/>
          <w:szCs w:val="22"/>
        </w:rPr>
      </w:pPr>
    </w:p>
    <w:p w14:paraId="7D30F96C" w14:textId="27845985" w:rsidR="00253671" w:rsidRDefault="00253671" w:rsidP="00253671">
      <w:pPr>
        <w:rPr>
          <w:rFonts w:ascii="Calibri" w:hAnsi="Calibri" w:cs="Calibri"/>
          <w:sz w:val="22"/>
          <w:szCs w:val="22"/>
        </w:rPr>
      </w:pPr>
      <w:r>
        <w:rPr>
          <w:rFonts w:ascii="Calibri" w:hAnsi="Calibri" w:cs="Calibri"/>
          <w:i/>
          <w:sz w:val="22"/>
          <w:szCs w:val="22"/>
        </w:rPr>
        <w:t>Final note</w:t>
      </w:r>
    </w:p>
    <w:p w14:paraId="194A09D5" w14:textId="13DE17DF" w:rsidR="00866D1A" w:rsidRDefault="00253671">
      <w:pPr>
        <w:rPr>
          <w:rFonts w:ascii="Calibri" w:hAnsi="Calibri" w:cs="Calibri"/>
          <w:sz w:val="22"/>
          <w:szCs w:val="22"/>
        </w:rPr>
      </w:pPr>
      <w:r>
        <w:rPr>
          <w:rFonts w:ascii="Calibri" w:hAnsi="Calibri" w:cs="Calibri"/>
          <w:sz w:val="22"/>
          <w:szCs w:val="22"/>
        </w:rPr>
        <w:t>T</w:t>
      </w:r>
      <w:r w:rsidR="00866D1A" w:rsidRPr="00D23A35">
        <w:rPr>
          <w:rFonts w:ascii="Calibri" w:hAnsi="Calibri" w:cs="Calibri"/>
          <w:sz w:val="22"/>
          <w:szCs w:val="22"/>
        </w:rPr>
        <w:t xml:space="preserve">his species has declined (or been extirpated) in some national park areas (notably Kakadu), in areas exposed to a range of management objectives (notably including pastoralism), and in areas with little or no management investment (including Centre Island and much of Arnhem Land); and these trends are likely to be repeated or exhibited in remaining </w:t>
      </w:r>
      <w:r w:rsidR="00B5324E">
        <w:rPr>
          <w:rFonts w:ascii="Calibri" w:hAnsi="Calibri" w:cs="Calibri"/>
          <w:sz w:val="22"/>
          <w:szCs w:val="22"/>
        </w:rPr>
        <w:t>subpopulation</w:t>
      </w:r>
      <w:r w:rsidR="00866D1A" w:rsidRPr="00D23A35">
        <w:rPr>
          <w:rFonts w:ascii="Calibri" w:hAnsi="Calibri" w:cs="Calibri"/>
          <w:sz w:val="22"/>
          <w:szCs w:val="22"/>
        </w:rPr>
        <w:t xml:space="preserve">s: that is, active management focused on mitigation of threats to this species will be needed to secure </w:t>
      </w:r>
      <w:r w:rsidR="00B5324E">
        <w:rPr>
          <w:rFonts w:ascii="Calibri" w:hAnsi="Calibri" w:cs="Calibri"/>
          <w:sz w:val="22"/>
          <w:szCs w:val="22"/>
        </w:rPr>
        <w:t>subpopulation</w:t>
      </w:r>
      <w:r w:rsidR="00866D1A" w:rsidRPr="00D23A35">
        <w:rPr>
          <w:rFonts w:ascii="Calibri" w:hAnsi="Calibri" w:cs="Calibri"/>
          <w:sz w:val="22"/>
          <w:szCs w:val="22"/>
        </w:rPr>
        <w:t>s or to deliver population increase.</w:t>
      </w:r>
    </w:p>
    <w:p w14:paraId="194A09D7" w14:textId="77777777" w:rsidR="002D2413" w:rsidRDefault="002D2413">
      <w:pPr>
        <w:rPr>
          <w:rFonts w:ascii="Calibri" w:hAnsi="Calibri" w:cs="Calibri"/>
          <w:sz w:val="22"/>
          <w:szCs w:val="22"/>
        </w:rPr>
      </w:pPr>
    </w:p>
    <w:p w14:paraId="194A09D8" w14:textId="66062202" w:rsidR="00677057" w:rsidRDefault="000B5D08">
      <w:pPr>
        <w:rPr>
          <w:rFonts w:ascii="Calibri" w:hAnsi="Calibri" w:cs="Calibri"/>
        </w:rPr>
      </w:pPr>
      <w:r>
        <w:rPr>
          <w:rFonts w:ascii="Calibri" w:hAnsi="Calibri" w:cs="Calibri"/>
          <w:noProof/>
        </w:rPr>
        <mc:AlternateContent>
          <mc:Choice Requires="wpc">
            <w:drawing>
              <wp:inline distT="0" distB="0" distL="0" distR="0" wp14:anchorId="194A1154" wp14:editId="375C2BB9">
                <wp:extent cx="5257800" cy="532765"/>
                <wp:effectExtent l="9525" t="7620" r="0" b="12065"/>
                <wp:docPr id="110"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Text Box 109"/>
                        <wps:cNvSpPr txBox="1">
                          <a:spLocks noChangeArrowheads="1"/>
                        </wps:cNvSpPr>
                        <wps:spPr bwMode="auto">
                          <a:xfrm>
                            <a:off x="0" y="0"/>
                            <a:ext cx="5029232" cy="532765"/>
                          </a:xfrm>
                          <a:prstGeom prst="rect">
                            <a:avLst/>
                          </a:prstGeom>
                          <a:solidFill>
                            <a:srgbClr val="C0C0C0"/>
                          </a:solidFill>
                          <a:ln w="9525">
                            <a:solidFill>
                              <a:srgbClr val="000000"/>
                            </a:solidFill>
                            <a:miter lim="800000"/>
                            <a:headEnd/>
                            <a:tailEnd/>
                          </a:ln>
                        </wps:spPr>
                        <wps:txbx>
                          <w:txbxContent>
                            <w:p w14:paraId="194A1180" w14:textId="77777777" w:rsidR="009E05E1" w:rsidRDefault="009E05E1" w:rsidP="00D23A35">
                              <w:pPr>
                                <w:pStyle w:val="Heading1"/>
                              </w:pPr>
                              <w:bookmarkStart w:id="39" w:name="_Toc333660065"/>
                              <w:r w:rsidRPr="00B37F69">
                                <w:rPr>
                                  <w:rFonts w:ascii="Calibri" w:hAnsi="Calibri" w:cs="Calibri"/>
                                </w:rPr>
                                <w:t>5.  Management response</w:t>
                              </w:r>
                              <w:bookmarkEnd w:id="39"/>
                            </w:p>
                          </w:txbxContent>
                        </wps:txbx>
                        <wps:bodyPr rot="0" vert="horz" wrap="square" lIns="91440" tIns="45720" rIns="91440" bIns="45720" anchor="t" anchorCtr="0" upright="1">
                          <a:noAutofit/>
                        </wps:bodyPr>
                      </wps:wsp>
                    </wpc:wpc>
                  </a:graphicData>
                </a:graphic>
              </wp:inline>
            </w:drawing>
          </mc:Choice>
          <mc:Fallback>
            <w:pict>
              <v:group w14:anchorId="194A1154" id="Canvas 25" o:spid="_x0000_s1038" editas="canvas" style="width:414pt;height:41.95pt;mso-position-horizontal-relative:char;mso-position-vertical-relative:line" coordsize="5257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">
                <v:shape id="_x0000_s1039" type="#_x0000_t75" style="position:absolute;width:52578;height:5327;visibility:visible;mso-wrap-style:square">
                  <v:fill o:detectmouseclick="t"/>
                  <v:path o:connecttype="none"/>
                </v:shape>
                <v:shape id="Text Box 109" o:spid="_x0000_s1040" type="#_x0000_t202" style="position:absolute;width:50292;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lLcEA&#10;AADcAAAADwAAAGRycy9kb3ducmV2LnhtbERPTYvCMBC9L/gfwgje1kQPsluNIgVRT8vWeh+bsa02&#10;k9JEW//9ZmFhb/N4n7PaDLYRT+p87VjDbKpAEBfO1FxqyE+79w8QPiAbbByThhd52KxHbytMjOv5&#10;m55ZKEUMYZ+ghiqENpHSFxVZ9FPXEkfu6jqLIcKulKbDPobbRs6VWkiLNceGCltKKyru2cNqOD5u&#10;hbucL2rfpjb96rP8cNrlWk/Gw3YJItAQ/sV/7oOJ89Un/D4TL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ZS3BAAAA3AAAAA8AAAAAAAAAAAAAAAAAmAIAAGRycy9kb3du&#10;cmV2LnhtbFBLBQYAAAAABAAEAPUAAACGAwAAAAA=&#10;" fillcolor="silver">
                  <v:textbox>
                    <w:txbxContent>
                      <w:p w14:paraId="194A1180" w14:textId="77777777" w:rsidR="009E05E1" w:rsidRDefault="009E05E1" w:rsidP="00D23A35">
                        <w:pPr>
                          <w:pStyle w:val="Heading1"/>
                        </w:pPr>
                        <w:bookmarkStart w:id="44" w:name="_Toc333660065"/>
                        <w:r w:rsidRPr="00B37F69">
                          <w:rPr>
                            <w:rFonts w:ascii="Calibri" w:hAnsi="Calibri" w:cs="Calibri"/>
                          </w:rPr>
                          <w:t>5.  Management response</w:t>
                        </w:r>
                        <w:bookmarkEnd w:id="44"/>
                      </w:p>
                    </w:txbxContent>
                  </v:textbox>
                </v:shape>
                <w10:anchorlock/>
              </v:group>
            </w:pict>
          </mc:Fallback>
        </mc:AlternateContent>
      </w:r>
    </w:p>
    <w:p w14:paraId="194A09D9" w14:textId="77777777" w:rsidR="00866D1A" w:rsidRPr="00D23A35" w:rsidRDefault="00866D1A">
      <w:pPr>
        <w:rPr>
          <w:rFonts w:ascii="Calibri" w:hAnsi="Calibri" w:cs="Calibri"/>
        </w:rPr>
      </w:pPr>
    </w:p>
    <w:p w14:paraId="194A09DA" w14:textId="77777777" w:rsidR="00866D1A" w:rsidRPr="002B1814" w:rsidRDefault="00866D1A">
      <w:pPr>
        <w:rPr>
          <w:rFonts w:ascii="Calibri" w:hAnsi="Calibri" w:cs="Calibri"/>
          <w:b/>
          <w:sz w:val="22"/>
          <w:szCs w:val="22"/>
        </w:rPr>
      </w:pPr>
      <w:r w:rsidRPr="002B1814">
        <w:rPr>
          <w:rFonts w:ascii="Calibri" w:hAnsi="Calibri" w:cs="Calibri"/>
          <w:b/>
          <w:sz w:val="22"/>
          <w:szCs w:val="22"/>
        </w:rPr>
        <w:t>Past and current management</w:t>
      </w:r>
    </w:p>
    <w:p w14:paraId="194A09DB" w14:textId="77777777" w:rsidR="00866D1A" w:rsidRDefault="00866D1A">
      <w:pPr>
        <w:rPr>
          <w:rFonts w:ascii="Calibri" w:hAnsi="Calibri" w:cs="Calibri"/>
          <w:sz w:val="22"/>
          <w:szCs w:val="22"/>
        </w:rPr>
      </w:pPr>
    </w:p>
    <w:p w14:paraId="194A09DC" w14:textId="57AE13C6" w:rsidR="00866D1A" w:rsidRDefault="00866D1A">
      <w:pPr>
        <w:rPr>
          <w:rFonts w:ascii="Calibri" w:hAnsi="Calibri" w:cs="Calibri"/>
          <w:sz w:val="22"/>
          <w:szCs w:val="22"/>
        </w:rPr>
      </w:pPr>
      <w:r>
        <w:rPr>
          <w:rFonts w:ascii="Calibri" w:hAnsi="Calibri" w:cs="Calibri"/>
          <w:sz w:val="22"/>
          <w:szCs w:val="22"/>
        </w:rPr>
        <w:t xml:space="preserve">There has been relatively little management directed specifically towards the conservation of this species.  Parks Australia and the Tropical Savannas Cooperative Research Centre supported a research and monitoring program in Kakadu National Park (Firth 2007); the Tiwi Land Council and Sylvatech supported a broad-based wildlife survey of the Tiwi Islands (Woinarski </w:t>
      </w:r>
      <w:r>
        <w:rPr>
          <w:rFonts w:ascii="Calibri" w:hAnsi="Calibri" w:cs="Calibri"/>
          <w:i/>
          <w:sz w:val="22"/>
          <w:szCs w:val="22"/>
        </w:rPr>
        <w:t>et al</w:t>
      </w:r>
      <w:r>
        <w:rPr>
          <w:rFonts w:ascii="Calibri" w:hAnsi="Calibri" w:cs="Calibri"/>
          <w:sz w:val="22"/>
          <w:szCs w:val="22"/>
        </w:rPr>
        <w:t xml:space="preserve">. 2003); the Northern Territory </w:t>
      </w:r>
      <w:r w:rsidR="00F434DD">
        <w:rPr>
          <w:rFonts w:ascii="Calibri" w:hAnsi="Calibri" w:cs="Calibri"/>
          <w:sz w:val="22"/>
          <w:szCs w:val="22"/>
        </w:rPr>
        <w:t>Government</w:t>
      </w:r>
      <w:r>
        <w:rPr>
          <w:rFonts w:ascii="Calibri" w:hAnsi="Calibri" w:cs="Calibri"/>
          <w:sz w:val="22"/>
          <w:szCs w:val="22"/>
        </w:rPr>
        <w:t xml:space="preserve"> support</w:t>
      </w:r>
      <w:r w:rsidR="00F434DD">
        <w:rPr>
          <w:rFonts w:ascii="Calibri" w:hAnsi="Calibri" w:cs="Calibri"/>
          <w:sz w:val="22"/>
          <w:szCs w:val="22"/>
        </w:rPr>
        <w:t>s</w:t>
      </w:r>
      <w:r>
        <w:rPr>
          <w:rFonts w:ascii="Calibri" w:hAnsi="Calibri" w:cs="Calibri"/>
          <w:sz w:val="22"/>
          <w:szCs w:val="22"/>
        </w:rPr>
        <w:t xml:space="preserve"> a broad-based wildlife survey and </w:t>
      </w:r>
      <w:r w:rsidR="00937EA9">
        <w:rPr>
          <w:rFonts w:ascii="Calibri" w:hAnsi="Calibri" w:cs="Calibri"/>
          <w:sz w:val="22"/>
          <w:szCs w:val="22"/>
        </w:rPr>
        <w:t xml:space="preserve">a </w:t>
      </w:r>
      <w:r>
        <w:rPr>
          <w:rFonts w:ascii="Calibri" w:hAnsi="Calibri" w:cs="Calibri"/>
          <w:sz w:val="22"/>
          <w:szCs w:val="22"/>
        </w:rPr>
        <w:t>monitoring program</w:t>
      </w:r>
      <w:r w:rsidR="00937EA9">
        <w:rPr>
          <w:rFonts w:ascii="Calibri" w:hAnsi="Calibri" w:cs="Calibri"/>
          <w:sz w:val="22"/>
          <w:szCs w:val="22"/>
        </w:rPr>
        <w:t xml:space="preserve"> for this species</w:t>
      </w:r>
      <w:r>
        <w:rPr>
          <w:rFonts w:ascii="Calibri" w:hAnsi="Calibri" w:cs="Calibri"/>
          <w:sz w:val="22"/>
          <w:szCs w:val="22"/>
        </w:rPr>
        <w:t xml:space="preserve"> in Garig Gunak Barlu National Park; and the WA </w:t>
      </w:r>
      <w:r w:rsidRPr="001D3001">
        <w:rPr>
          <w:rFonts w:ascii="Calibri" w:hAnsi="Calibri" w:cs="Calibri"/>
          <w:sz w:val="22"/>
          <w:szCs w:val="22"/>
        </w:rPr>
        <w:t xml:space="preserve">Department of </w:t>
      </w:r>
      <w:r w:rsidR="001D3001" w:rsidRPr="001D3001">
        <w:rPr>
          <w:rFonts w:ascii="Calibri" w:hAnsi="Calibri" w:cs="Calibri"/>
          <w:sz w:val="22"/>
          <w:szCs w:val="22"/>
        </w:rPr>
        <w:t>Parks and Wildlife</w:t>
      </w:r>
      <w:r w:rsidRPr="001D3001">
        <w:rPr>
          <w:rFonts w:ascii="Calibri" w:hAnsi="Calibri" w:cs="Calibri"/>
          <w:sz w:val="22"/>
          <w:szCs w:val="22"/>
        </w:rPr>
        <w:t xml:space="preserve"> i</w:t>
      </w:r>
      <w:r>
        <w:rPr>
          <w:rFonts w:ascii="Calibri" w:hAnsi="Calibri" w:cs="Calibri"/>
          <w:sz w:val="22"/>
          <w:szCs w:val="22"/>
        </w:rPr>
        <w:t>s supporting a current research and monitoring program on this species in the Kimberley</w:t>
      </w:r>
      <w:r w:rsidR="001D3001">
        <w:rPr>
          <w:rFonts w:ascii="Calibri" w:hAnsi="Calibri" w:cs="Calibri"/>
          <w:sz w:val="22"/>
          <w:szCs w:val="22"/>
        </w:rPr>
        <w:t xml:space="preserve"> (Radford </w:t>
      </w:r>
      <w:r w:rsidR="001D3001" w:rsidRPr="001D3001">
        <w:rPr>
          <w:rFonts w:ascii="Calibri" w:hAnsi="Calibri" w:cs="Calibri"/>
          <w:i/>
          <w:sz w:val="22"/>
          <w:szCs w:val="22"/>
        </w:rPr>
        <w:t>et al</w:t>
      </w:r>
      <w:r w:rsidR="0079265D">
        <w:rPr>
          <w:rFonts w:ascii="Calibri" w:hAnsi="Calibri" w:cs="Calibri"/>
          <w:i/>
          <w:sz w:val="22"/>
          <w:szCs w:val="22"/>
        </w:rPr>
        <w:t>.</w:t>
      </w:r>
      <w:r w:rsidR="001D3001">
        <w:rPr>
          <w:rFonts w:ascii="Calibri" w:hAnsi="Calibri" w:cs="Calibri"/>
          <w:sz w:val="22"/>
          <w:szCs w:val="22"/>
        </w:rPr>
        <w:t xml:space="preserve"> 2011</w:t>
      </w:r>
      <w:r w:rsidR="00347CCF">
        <w:rPr>
          <w:rFonts w:ascii="Calibri" w:hAnsi="Calibri" w:cs="Calibri"/>
          <w:sz w:val="22"/>
          <w:szCs w:val="22"/>
        </w:rPr>
        <w:t>;</w:t>
      </w:r>
      <w:r w:rsidR="00111150">
        <w:rPr>
          <w:rFonts w:ascii="Calibri" w:hAnsi="Calibri" w:cs="Calibri"/>
          <w:sz w:val="22"/>
          <w:szCs w:val="22"/>
        </w:rPr>
        <w:t xml:space="preserve"> Corey </w:t>
      </w:r>
      <w:r w:rsidR="00111150" w:rsidRPr="00DF2CF8">
        <w:rPr>
          <w:rFonts w:ascii="Calibri" w:hAnsi="Calibri" w:cs="Calibri"/>
          <w:i/>
          <w:sz w:val="22"/>
          <w:szCs w:val="22"/>
        </w:rPr>
        <w:t>et al</w:t>
      </w:r>
      <w:r w:rsidR="00111150">
        <w:rPr>
          <w:rFonts w:ascii="Calibri" w:hAnsi="Calibri" w:cs="Calibri"/>
          <w:sz w:val="22"/>
          <w:szCs w:val="22"/>
        </w:rPr>
        <w:t>. 2013</w:t>
      </w:r>
      <w:r w:rsidR="00347CCF">
        <w:rPr>
          <w:rFonts w:ascii="Calibri" w:hAnsi="Calibri" w:cs="Calibri"/>
          <w:sz w:val="22"/>
          <w:szCs w:val="22"/>
        </w:rPr>
        <w:t xml:space="preserve">; Corey </w:t>
      </w:r>
      <w:r w:rsidR="00347CCF" w:rsidRPr="00DF2CF8">
        <w:rPr>
          <w:rFonts w:ascii="Calibri" w:hAnsi="Calibri" w:cs="Calibri"/>
          <w:i/>
          <w:sz w:val="22"/>
          <w:szCs w:val="22"/>
        </w:rPr>
        <w:t>et al</w:t>
      </w:r>
      <w:r w:rsidR="00347CCF">
        <w:rPr>
          <w:rFonts w:ascii="Calibri" w:hAnsi="Calibri" w:cs="Calibri"/>
          <w:sz w:val="22"/>
          <w:szCs w:val="22"/>
        </w:rPr>
        <w:t>.</w:t>
      </w:r>
      <w:r w:rsidR="00111150">
        <w:rPr>
          <w:rFonts w:ascii="Calibri" w:hAnsi="Calibri" w:cs="Calibri"/>
          <w:sz w:val="22"/>
          <w:szCs w:val="22"/>
        </w:rPr>
        <w:t xml:space="preserve"> 2016</w:t>
      </w:r>
      <w:r w:rsidR="001D3001">
        <w:rPr>
          <w:rFonts w:ascii="Calibri" w:hAnsi="Calibri" w:cs="Calibri"/>
          <w:sz w:val="22"/>
          <w:szCs w:val="22"/>
        </w:rPr>
        <w:t>)</w:t>
      </w:r>
      <w:r>
        <w:rPr>
          <w:rFonts w:ascii="Calibri" w:hAnsi="Calibri" w:cs="Calibri"/>
          <w:sz w:val="22"/>
          <w:szCs w:val="22"/>
        </w:rPr>
        <w:t>.</w:t>
      </w:r>
    </w:p>
    <w:p w14:paraId="194A09DD" w14:textId="77777777" w:rsidR="00866D1A" w:rsidRPr="006339F7" w:rsidRDefault="00866D1A">
      <w:pPr>
        <w:rPr>
          <w:rFonts w:ascii="Calibri" w:hAnsi="Calibri" w:cs="Calibri"/>
          <w:sz w:val="22"/>
          <w:szCs w:val="22"/>
        </w:rPr>
      </w:pPr>
    </w:p>
    <w:p w14:paraId="194A09DE" w14:textId="77777777" w:rsidR="00866D1A" w:rsidRDefault="00866D1A" w:rsidP="00AA6BCE">
      <w:pPr>
        <w:rPr>
          <w:rFonts w:ascii="Calibri" w:hAnsi="Calibri" w:cs="Calibri"/>
          <w:sz w:val="22"/>
          <w:szCs w:val="22"/>
        </w:rPr>
      </w:pPr>
      <w:r w:rsidRPr="005603F1">
        <w:rPr>
          <w:rFonts w:ascii="Calibri" w:hAnsi="Calibri" w:cs="Calibri"/>
          <w:sz w:val="22"/>
          <w:szCs w:val="22"/>
        </w:rPr>
        <w:t xml:space="preserve">The species has been subject to </w:t>
      </w:r>
      <w:r>
        <w:rPr>
          <w:rFonts w:ascii="Calibri" w:hAnsi="Calibri" w:cs="Calibri"/>
          <w:sz w:val="22"/>
          <w:szCs w:val="22"/>
        </w:rPr>
        <w:t xml:space="preserve">a moderate amount of recent research (most notably Firth </w:t>
      </w:r>
      <w:r w:rsidR="003271A2" w:rsidRPr="003271A2">
        <w:rPr>
          <w:rFonts w:ascii="Calibri" w:hAnsi="Calibri" w:cs="Calibri"/>
          <w:i/>
          <w:sz w:val="22"/>
          <w:szCs w:val="22"/>
        </w:rPr>
        <w:t>et al</w:t>
      </w:r>
      <w:r>
        <w:rPr>
          <w:rFonts w:ascii="Calibri" w:hAnsi="Calibri" w:cs="Calibri"/>
          <w:sz w:val="22"/>
          <w:szCs w:val="22"/>
        </w:rPr>
        <w:t xml:space="preserve">. 2005, 2006a,b, 2010), directed mostly at aspects of its ecology (diet and habitat requirements, and responses to fire).  </w:t>
      </w:r>
      <w:r w:rsidRPr="00D23A35">
        <w:rPr>
          <w:rFonts w:ascii="Calibri" w:hAnsi="Calibri" w:cs="Calibri"/>
          <w:color w:val="000000"/>
          <w:sz w:val="22"/>
          <w:szCs w:val="22"/>
        </w:rPr>
        <w:t xml:space="preserve">An experimental translocation of this species was attempted near Darwin in 2006, with 59 individuals released at four locations, with contrasting fire histories (Woinarski </w:t>
      </w:r>
      <w:r w:rsidRPr="00D23A35">
        <w:rPr>
          <w:rFonts w:ascii="Calibri" w:hAnsi="Calibri" w:cs="Calibri"/>
          <w:i/>
          <w:color w:val="000000"/>
          <w:sz w:val="22"/>
          <w:szCs w:val="22"/>
        </w:rPr>
        <w:t>unpubl</w:t>
      </w:r>
      <w:r w:rsidRPr="00D23A35">
        <w:rPr>
          <w:rFonts w:ascii="Calibri" w:hAnsi="Calibri" w:cs="Calibri"/>
          <w:color w:val="000000"/>
          <w:sz w:val="22"/>
          <w:szCs w:val="22"/>
        </w:rPr>
        <w:t>.).  Individuals in at least two of the sites reproduced in the wild, but the maximum known length of population persistence was 170 days after release.  One of the four translocated population</w:t>
      </w:r>
      <w:r w:rsidR="00B5324E">
        <w:rPr>
          <w:rFonts w:ascii="Calibri" w:hAnsi="Calibri" w:cs="Calibri"/>
          <w:color w:val="000000"/>
          <w:sz w:val="22"/>
          <w:szCs w:val="22"/>
        </w:rPr>
        <w:t>s</w:t>
      </w:r>
      <w:r w:rsidRPr="00D23A35">
        <w:rPr>
          <w:rFonts w:ascii="Calibri" w:hAnsi="Calibri" w:cs="Calibri"/>
          <w:color w:val="000000"/>
          <w:sz w:val="22"/>
          <w:szCs w:val="22"/>
        </w:rPr>
        <w:t xml:space="preserve"> disappeared immediately after a fire at its release site.  All translocation sites were unfenced, such that individuals may have simply dispersed from the point of release, and the experimental management was unable to control feral predators (cats) effectively</w:t>
      </w:r>
      <w:r w:rsidR="003271A2" w:rsidRPr="003271A2">
        <w:rPr>
          <w:rFonts w:ascii="Calibri" w:hAnsi="Calibri" w:cs="Calibri"/>
          <w:sz w:val="22"/>
          <w:szCs w:val="22"/>
        </w:rPr>
        <w:t>.</w:t>
      </w:r>
    </w:p>
    <w:p w14:paraId="35B9E0CE" w14:textId="77777777" w:rsidR="003628B4" w:rsidRDefault="003628B4" w:rsidP="00AA6BCE">
      <w:pPr>
        <w:rPr>
          <w:rFonts w:ascii="Calibri" w:hAnsi="Calibri" w:cs="Calibri"/>
          <w:sz w:val="22"/>
          <w:szCs w:val="22"/>
        </w:rPr>
      </w:pPr>
    </w:p>
    <w:p w14:paraId="36F214A1" w14:textId="4C2F217C" w:rsidR="003628B4" w:rsidRPr="00866D1A" w:rsidRDefault="003628B4" w:rsidP="00AA6BCE">
      <w:pPr>
        <w:rPr>
          <w:rFonts w:ascii="Calibri" w:hAnsi="Calibri" w:cs="Calibri"/>
          <w:sz w:val="22"/>
          <w:szCs w:val="22"/>
        </w:rPr>
      </w:pPr>
      <w:r w:rsidRPr="00347CCF">
        <w:rPr>
          <w:rFonts w:ascii="Calibri" w:hAnsi="Calibri" w:cs="Calibri"/>
          <w:sz w:val="22"/>
          <w:szCs w:val="22"/>
        </w:rPr>
        <w:t xml:space="preserve">Research is currently underway across northern Australia into the drivers of mammal decline. </w:t>
      </w:r>
      <w:r w:rsidR="00D44313" w:rsidRPr="00347CCF">
        <w:rPr>
          <w:rFonts w:ascii="Calibri" w:hAnsi="Calibri" w:cs="Calibri"/>
          <w:sz w:val="22"/>
          <w:szCs w:val="22"/>
        </w:rPr>
        <w:t>Specific to the Brush-tailed Rabbit-rat are a</w:t>
      </w:r>
      <w:r w:rsidRPr="00347CCF">
        <w:rPr>
          <w:rFonts w:ascii="Calibri" w:hAnsi="Calibri" w:cs="Calibri"/>
          <w:sz w:val="22"/>
          <w:szCs w:val="22"/>
        </w:rPr>
        <w:t xml:space="preserve"> broad scale survey of Melville</w:t>
      </w:r>
      <w:r w:rsidR="00D44313" w:rsidRPr="00347CCF">
        <w:rPr>
          <w:rFonts w:ascii="Calibri" w:hAnsi="Calibri" w:cs="Calibri"/>
          <w:sz w:val="22"/>
          <w:szCs w:val="22"/>
        </w:rPr>
        <w:t xml:space="preserve"> </w:t>
      </w:r>
      <w:r w:rsidRPr="00347CCF">
        <w:rPr>
          <w:rFonts w:ascii="Calibri" w:hAnsi="Calibri" w:cs="Calibri"/>
          <w:sz w:val="22"/>
          <w:szCs w:val="22"/>
        </w:rPr>
        <w:t>Island</w:t>
      </w:r>
      <w:r w:rsidR="00805531" w:rsidRPr="00347CCF">
        <w:rPr>
          <w:rFonts w:ascii="Calibri" w:hAnsi="Calibri" w:cs="Calibri"/>
          <w:sz w:val="22"/>
          <w:szCs w:val="22"/>
        </w:rPr>
        <w:t xml:space="preserve">, allowing comparison </w:t>
      </w:r>
      <w:r w:rsidR="00C353CF" w:rsidRPr="00347CCF">
        <w:rPr>
          <w:rFonts w:ascii="Calibri" w:hAnsi="Calibri" w:cs="Calibri"/>
          <w:sz w:val="22"/>
          <w:szCs w:val="22"/>
        </w:rPr>
        <w:t>previous data</w:t>
      </w:r>
      <w:r w:rsidR="00805531" w:rsidRPr="00347CCF">
        <w:rPr>
          <w:rFonts w:ascii="Calibri" w:hAnsi="Calibri" w:cs="Calibri"/>
          <w:sz w:val="22"/>
          <w:szCs w:val="22"/>
        </w:rPr>
        <w:t xml:space="preserve"> sets,</w:t>
      </w:r>
      <w:r w:rsidR="00C353CF" w:rsidRPr="00347CCF">
        <w:rPr>
          <w:rFonts w:ascii="Calibri" w:hAnsi="Calibri" w:cs="Calibri"/>
          <w:sz w:val="22"/>
          <w:szCs w:val="22"/>
        </w:rPr>
        <w:t xml:space="preserve"> and </w:t>
      </w:r>
      <w:r w:rsidR="00805531" w:rsidRPr="00347CCF">
        <w:rPr>
          <w:rFonts w:ascii="Calibri" w:hAnsi="Calibri" w:cs="Calibri"/>
          <w:sz w:val="22"/>
          <w:szCs w:val="22"/>
        </w:rPr>
        <w:t>studies</w:t>
      </w:r>
      <w:r w:rsidR="00C353CF" w:rsidRPr="00347CCF">
        <w:rPr>
          <w:rFonts w:ascii="Calibri" w:hAnsi="Calibri" w:cs="Calibri"/>
          <w:sz w:val="22"/>
          <w:szCs w:val="22"/>
        </w:rPr>
        <w:t xml:space="preserve"> of threats and habitat features and</w:t>
      </w:r>
      <w:r w:rsidRPr="00347CCF">
        <w:rPr>
          <w:rFonts w:ascii="Calibri" w:hAnsi="Calibri" w:cs="Calibri"/>
          <w:sz w:val="22"/>
          <w:szCs w:val="22"/>
        </w:rPr>
        <w:t xml:space="preserve"> </w:t>
      </w:r>
      <w:r w:rsidR="00C353CF" w:rsidRPr="00347CCF">
        <w:rPr>
          <w:rFonts w:ascii="Calibri" w:hAnsi="Calibri" w:cs="Calibri"/>
          <w:sz w:val="22"/>
          <w:szCs w:val="22"/>
        </w:rPr>
        <w:t xml:space="preserve">research on the </w:t>
      </w:r>
      <w:r w:rsidR="000575DC" w:rsidRPr="00347CCF">
        <w:rPr>
          <w:rFonts w:ascii="Calibri" w:hAnsi="Calibri" w:cs="Calibri"/>
          <w:sz w:val="22"/>
          <w:szCs w:val="22"/>
        </w:rPr>
        <w:t>distribution</w:t>
      </w:r>
      <w:r w:rsidR="00C353CF" w:rsidRPr="00347CCF">
        <w:rPr>
          <w:rFonts w:ascii="Calibri" w:hAnsi="Calibri" w:cs="Calibri"/>
          <w:sz w:val="22"/>
          <w:szCs w:val="22"/>
        </w:rPr>
        <w:t xml:space="preserve"> </w:t>
      </w:r>
      <w:r w:rsidR="00D44313" w:rsidRPr="00347CCF">
        <w:rPr>
          <w:rFonts w:ascii="Calibri" w:hAnsi="Calibri" w:cs="Calibri"/>
          <w:sz w:val="22"/>
          <w:szCs w:val="22"/>
        </w:rPr>
        <w:t xml:space="preserve">of threatened species </w:t>
      </w:r>
      <w:r w:rsidR="000575DC" w:rsidRPr="00347CCF">
        <w:rPr>
          <w:rFonts w:ascii="Calibri" w:hAnsi="Calibri" w:cs="Calibri"/>
          <w:sz w:val="22"/>
          <w:szCs w:val="22"/>
        </w:rPr>
        <w:t>on Groote Eylandt.</w:t>
      </w:r>
      <w:r w:rsidR="00D44313" w:rsidRPr="00347CCF">
        <w:rPr>
          <w:rFonts w:ascii="Calibri" w:hAnsi="Calibri" w:cs="Calibri"/>
          <w:sz w:val="22"/>
          <w:szCs w:val="22"/>
        </w:rPr>
        <w:t xml:space="preserve"> </w:t>
      </w:r>
      <w:r w:rsidR="003F531A" w:rsidRPr="00347CCF">
        <w:rPr>
          <w:rFonts w:ascii="Calibri" w:hAnsi="Calibri" w:cs="Calibri"/>
          <w:sz w:val="22"/>
          <w:szCs w:val="22"/>
        </w:rPr>
        <w:t xml:space="preserve"> </w:t>
      </w:r>
      <w:r w:rsidR="00C353CF" w:rsidRPr="00347CCF">
        <w:rPr>
          <w:rFonts w:ascii="Calibri" w:hAnsi="Calibri" w:cs="Calibri"/>
          <w:sz w:val="22"/>
          <w:szCs w:val="22"/>
        </w:rPr>
        <w:t xml:space="preserve">One of the outcomes of the Groote Eylandt work </w:t>
      </w:r>
      <w:r w:rsidR="00805531" w:rsidRPr="00347CCF">
        <w:rPr>
          <w:rFonts w:ascii="Calibri" w:hAnsi="Calibri" w:cs="Calibri"/>
          <w:sz w:val="22"/>
          <w:szCs w:val="22"/>
        </w:rPr>
        <w:t>will be</w:t>
      </w:r>
      <w:r w:rsidR="00C353CF" w:rsidRPr="00347CCF">
        <w:rPr>
          <w:rFonts w:ascii="Calibri" w:hAnsi="Calibri" w:cs="Calibri"/>
          <w:sz w:val="22"/>
          <w:szCs w:val="22"/>
        </w:rPr>
        <w:t xml:space="preserve"> a threatened species management plan for the Anindilyakwa Land Council.</w:t>
      </w:r>
    </w:p>
    <w:p w14:paraId="600A0ACF" w14:textId="77777777" w:rsidR="00FD2ACB" w:rsidRDefault="00FD2ACB" w:rsidP="005603F1">
      <w:pPr>
        <w:pStyle w:val="CommentText"/>
        <w:rPr>
          <w:rFonts w:ascii="Calibri" w:hAnsi="Calibri" w:cs="Calibri"/>
          <w:sz w:val="22"/>
          <w:szCs w:val="22"/>
        </w:rPr>
      </w:pPr>
    </w:p>
    <w:p w14:paraId="194A09E0" w14:textId="09F6397B" w:rsidR="00866D1A" w:rsidRDefault="00866D1A" w:rsidP="005603F1">
      <w:pPr>
        <w:pStyle w:val="CommentText"/>
        <w:rPr>
          <w:rFonts w:ascii="Calibri" w:hAnsi="Calibri" w:cs="Calibri"/>
          <w:sz w:val="22"/>
          <w:szCs w:val="22"/>
        </w:rPr>
      </w:pPr>
      <w:r>
        <w:rPr>
          <w:rFonts w:ascii="Calibri" w:hAnsi="Calibri" w:cs="Calibri"/>
          <w:sz w:val="22"/>
          <w:szCs w:val="22"/>
        </w:rPr>
        <w:t xml:space="preserve">Along with other species, the management requirements of the </w:t>
      </w:r>
      <w:r w:rsidR="00B1491C">
        <w:rPr>
          <w:rFonts w:ascii="Calibri" w:hAnsi="Calibri" w:cs="Calibri"/>
          <w:sz w:val="22"/>
          <w:szCs w:val="22"/>
        </w:rPr>
        <w:t xml:space="preserve">Brush-tailed Rabbit-rat </w:t>
      </w:r>
      <w:r>
        <w:rPr>
          <w:rFonts w:ascii="Calibri" w:hAnsi="Calibri" w:cs="Calibri"/>
          <w:sz w:val="22"/>
          <w:szCs w:val="22"/>
        </w:rPr>
        <w:t xml:space="preserve">are considered explicitly within management plans </w:t>
      </w:r>
      <w:r w:rsidR="00805531">
        <w:rPr>
          <w:rFonts w:ascii="Calibri" w:hAnsi="Calibri" w:cs="Calibri"/>
          <w:sz w:val="22"/>
          <w:szCs w:val="22"/>
        </w:rPr>
        <w:t>and/or Integrated Conservation Strategies</w:t>
      </w:r>
      <w:r w:rsidR="00805531" w:rsidRPr="00B37F69">
        <w:rPr>
          <w:rFonts w:ascii="Calibri" w:hAnsi="Calibri" w:cs="Calibri"/>
          <w:sz w:val="22"/>
          <w:szCs w:val="22"/>
        </w:rPr>
        <w:t xml:space="preserve"> </w:t>
      </w:r>
      <w:r>
        <w:rPr>
          <w:rFonts w:ascii="Calibri" w:hAnsi="Calibri" w:cs="Calibri"/>
          <w:sz w:val="22"/>
          <w:szCs w:val="22"/>
        </w:rPr>
        <w:t xml:space="preserve">for </w:t>
      </w:r>
      <w:r w:rsidRPr="00B37F69">
        <w:rPr>
          <w:rFonts w:ascii="Calibri" w:hAnsi="Calibri" w:cs="Calibri"/>
          <w:sz w:val="22"/>
          <w:szCs w:val="22"/>
        </w:rPr>
        <w:t>some conservation reserves</w:t>
      </w:r>
      <w:r w:rsidR="00C75189">
        <w:rPr>
          <w:rFonts w:ascii="Calibri" w:hAnsi="Calibri" w:cs="Calibri"/>
          <w:sz w:val="22"/>
          <w:szCs w:val="22"/>
        </w:rPr>
        <w:t xml:space="preserve"> </w:t>
      </w:r>
      <w:r w:rsidRPr="00B37F69">
        <w:rPr>
          <w:rFonts w:ascii="Calibri" w:hAnsi="Calibri" w:cs="Calibri"/>
          <w:sz w:val="22"/>
          <w:szCs w:val="22"/>
        </w:rPr>
        <w:t xml:space="preserve">(e.g. Garig </w:t>
      </w:r>
      <w:r>
        <w:rPr>
          <w:rFonts w:ascii="Calibri" w:hAnsi="Calibri" w:cs="Calibri"/>
          <w:sz w:val="22"/>
          <w:szCs w:val="22"/>
        </w:rPr>
        <w:t xml:space="preserve"> National Park</w:t>
      </w:r>
      <w:r w:rsidRPr="00B37F69">
        <w:rPr>
          <w:rFonts w:ascii="Calibri" w:hAnsi="Calibri" w:cs="Calibri"/>
          <w:sz w:val="22"/>
          <w:szCs w:val="22"/>
        </w:rPr>
        <w:t xml:space="preserve">); and within Healthy </w:t>
      </w:r>
      <w:r>
        <w:rPr>
          <w:rFonts w:ascii="Calibri" w:hAnsi="Calibri" w:cs="Calibri"/>
          <w:sz w:val="22"/>
          <w:szCs w:val="22"/>
        </w:rPr>
        <w:t>C</w:t>
      </w:r>
      <w:r w:rsidRPr="00B37F69">
        <w:rPr>
          <w:rFonts w:ascii="Calibri" w:hAnsi="Calibri" w:cs="Calibri"/>
          <w:sz w:val="22"/>
          <w:szCs w:val="22"/>
        </w:rPr>
        <w:t xml:space="preserve">ountry plans </w:t>
      </w:r>
      <w:r>
        <w:rPr>
          <w:rFonts w:ascii="Calibri" w:hAnsi="Calibri" w:cs="Calibri"/>
          <w:sz w:val="22"/>
          <w:szCs w:val="22"/>
        </w:rPr>
        <w:t>by aboriginal groups in the Kimberley</w:t>
      </w:r>
      <w:r w:rsidRPr="00B37F69">
        <w:rPr>
          <w:rFonts w:ascii="Calibri" w:hAnsi="Calibri" w:cs="Calibri"/>
          <w:sz w:val="22"/>
          <w:szCs w:val="22"/>
        </w:rPr>
        <w:t xml:space="preserve"> </w:t>
      </w:r>
      <w:r>
        <w:rPr>
          <w:rFonts w:ascii="Calibri" w:hAnsi="Calibri" w:cs="Calibri"/>
          <w:sz w:val="22"/>
          <w:szCs w:val="22"/>
        </w:rPr>
        <w:t>(</w:t>
      </w:r>
      <w:r w:rsidR="00B00F7A">
        <w:rPr>
          <w:rFonts w:ascii="Calibri" w:hAnsi="Calibri" w:cs="Calibri"/>
          <w:sz w:val="22"/>
          <w:szCs w:val="22"/>
        </w:rPr>
        <w:t>e.g.</w:t>
      </w:r>
      <w:r>
        <w:rPr>
          <w:rFonts w:ascii="Calibri" w:hAnsi="Calibri" w:cs="Calibri"/>
          <w:sz w:val="22"/>
          <w:szCs w:val="22"/>
        </w:rPr>
        <w:t xml:space="preserve"> </w:t>
      </w:r>
      <w:r w:rsidRPr="00B37F69">
        <w:rPr>
          <w:rFonts w:ascii="Calibri" w:hAnsi="Calibri" w:cs="Calibri"/>
          <w:sz w:val="22"/>
          <w:szCs w:val="22"/>
        </w:rPr>
        <w:t>Dambimangari</w:t>
      </w:r>
      <w:r>
        <w:rPr>
          <w:rFonts w:ascii="Calibri" w:hAnsi="Calibri" w:cs="Calibri"/>
          <w:sz w:val="22"/>
          <w:szCs w:val="22"/>
        </w:rPr>
        <w:t>; Wanambal Gaambera Corporation 2010)</w:t>
      </w:r>
      <w:r w:rsidRPr="00B37F69">
        <w:rPr>
          <w:rFonts w:ascii="Calibri" w:hAnsi="Calibri" w:cs="Calibri"/>
          <w:sz w:val="22"/>
          <w:szCs w:val="22"/>
        </w:rPr>
        <w:t xml:space="preserve">.  Along with other </w:t>
      </w:r>
      <w:r>
        <w:rPr>
          <w:rFonts w:ascii="Calibri" w:hAnsi="Calibri" w:cs="Calibri"/>
          <w:sz w:val="22"/>
          <w:szCs w:val="22"/>
        </w:rPr>
        <w:t xml:space="preserve">small mammals, the species is considered within an ongoing monitoring program in Garig Gunak Barlu National Park, and within research aimed at assessing the impacts of fire regimes in the Kimberley (I. Radford, WA </w:t>
      </w:r>
      <w:r w:rsidR="009C674F">
        <w:rPr>
          <w:rFonts w:ascii="Calibri" w:hAnsi="Calibri" w:cs="Calibri"/>
          <w:sz w:val="22"/>
          <w:szCs w:val="22"/>
        </w:rPr>
        <w:t>DBCA</w:t>
      </w:r>
      <w:r w:rsidR="00F859AD">
        <w:rPr>
          <w:rFonts w:ascii="Calibri" w:hAnsi="Calibri" w:cs="Calibri"/>
          <w:sz w:val="22"/>
          <w:szCs w:val="22"/>
        </w:rPr>
        <w:t xml:space="preserve"> </w:t>
      </w:r>
      <w:r w:rsidR="003271A2" w:rsidRPr="003271A2">
        <w:rPr>
          <w:rFonts w:ascii="Calibri" w:hAnsi="Calibri" w:cs="Calibri"/>
          <w:i/>
          <w:sz w:val="22"/>
          <w:szCs w:val="22"/>
        </w:rPr>
        <w:t>pers.comm</w:t>
      </w:r>
      <w:r>
        <w:rPr>
          <w:rFonts w:ascii="Calibri" w:hAnsi="Calibri" w:cs="Calibri"/>
          <w:sz w:val="22"/>
          <w:szCs w:val="22"/>
        </w:rPr>
        <w:t>).</w:t>
      </w:r>
    </w:p>
    <w:p w14:paraId="194A09E1" w14:textId="77777777" w:rsidR="00866D1A" w:rsidRDefault="00866D1A" w:rsidP="00DB5E49">
      <w:pPr>
        <w:rPr>
          <w:rFonts w:ascii="Calibri" w:hAnsi="Calibri" w:cs="Calibri"/>
          <w:sz w:val="22"/>
          <w:szCs w:val="22"/>
        </w:rPr>
      </w:pPr>
    </w:p>
    <w:p w14:paraId="194A09E2" w14:textId="43F9C9B3" w:rsidR="00866D1A" w:rsidRPr="008C2B9A" w:rsidRDefault="00866D1A" w:rsidP="007724F2">
      <w:pPr>
        <w:rPr>
          <w:rFonts w:ascii="Calibri" w:hAnsi="Calibri" w:cs="Calibri"/>
          <w:sz w:val="22"/>
          <w:szCs w:val="22"/>
        </w:rPr>
      </w:pPr>
      <w:bookmarkStart w:id="40" w:name="_Toc323024909"/>
      <w:r w:rsidRPr="008C2B9A">
        <w:rPr>
          <w:rFonts w:ascii="Calibri" w:hAnsi="Calibri" w:cs="Calibri"/>
          <w:sz w:val="22"/>
          <w:szCs w:val="22"/>
        </w:rPr>
        <w:t>A program to control feral cats on the Sir Edward Pellew Islands is being coordinated through the Mabunji Aboriginal Resource Association</w:t>
      </w:r>
      <w:r>
        <w:rPr>
          <w:rFonts w:ascii="Calibri" w:hAnsi="Calibri" w:cs="Calibri"/>
          <w:sz w:val="22"/>
          <w:szCs w:val="22"/>
        </w:rPr>
        <w:t xml:space="preserve"> in conjunction with the li-Anthiwirriyarra Rangers</w:t>
      </w:r>
      <w:r w:rsidR="00805531">
        <w:rPr>
          <w:rFonts w:ascii="Calibri" w:hAnsi="Calibri" w:cs="Calibri"/>
          <w:sz w:val="22"/>
          <w:szCs w:val="22"/>
        </w:rPr>
        <w:t xml:space="preserve"> and Desert Wildlife Services</w:t>
      </w:r>
      <w:r w:rsidR="00C42E9C">
        <w:rPr>
          <w:rFonts w:ascii="Calibri" w:hAnsi="Calibri" w:cs="Calibri"/>
          <w:sz w:val="22"/>
          <w:szCs w:val="22"/>
        </w:rPr>
        <w:t xml:space="preserve"> (R. Paltridge, DWS </w:t>
      </w:r>
      <w:r w:rsidR="00C42E9C" w:rsidRPr="00C42E9C">
        <w:rPr>
          <w:rFonts w:ascii="Calibri" w:hAnsi="Calibri" w:cs="Calibri"/>
          <w:i/>
          <w:sz w:val="22"/>
          <w:szCs w:val="22"/>
        </w:rPr>
        <w:t>pers. comm</w:t>
      </w:r>
      <w:r w:rsidR="00C42E9C">
        <w:rPr>
          <w:rFonts w:ascii="Calibri" w:hAnsi="Calibri" w:cs="Calibri"/>
          <w:sz w:val="22"/>
          <w:szCs w:val="22"/>
        </w:rPr>
        <w:t>.)</w:t>
      </w:r>
      <w:r w:rsidRPr="008C2B9A">
        <w:rPr>
          <w:rFonts w:ascii="Calibri" w:hAnsi="Calibri" w:cs="Calibri"/>
          <w:sz w:val="22"/>
          <w:szCs w:val="22"/>
        </w:rPr>
        <w:t>.</w:t>
      </w:r>
      <w:bookmarkEnd w:id="40"/>
      <w:r w:rsidR="00937EA9">
        <w:rPr>
          <w:rFonts w:ascii="Calibri" w:hAnsi="Calibri" w:cs="Calibri"/>
          <w:sz w:val="22"/>
          <w:szCs w:val="22"/>
        </w:rPr>
        <w:t xml:space="preserve"> The potential for cat control and eradication from Groote Eylandt is currently being investigated (G. Gillespie, NT DENR </w:t>
      </w:r>
      <w:r w:rsidR="00937EA9" w:rsidRPr="00937EA9">
        <w:rPr>
          <w:rFonts w:ascii="Calibri" w:hAnsi="Calibri" w:cs="Calibri"/>
          <w:i/>
          <w:sz w:val="22"/>
          <w:szCs w:val="22"/>
        </w:rPr>
        <w:t>pers. comm</w:t>
      </w:r>
      <w:r w:rsidR="00937EA9">
        <w:rPr>
          <w:rFonts w:ascii="Calibri" w:hAnsi="Calibri" w:cs="Calibri"/>
          <w:sz w:val="22"/>
          <w:szCs w:val="22"/>
        </w:rPr>
        <w:t>.)</w:t>
      </w:r>
    </w:p>
    <w:p w14:paraId="194A09E3" w14:textId="77777777" w:rsidR="00866D1A" w:rsidRDefault="00866D1A" w:rsidP="00DB5E49">
      <w:pPr>
        <w:rPr>
          <w:rFonts w:ascii="Calibri" w:hAnsi="Calibri" w:cs="Calibri"/>
          <w:sz w:val="22"/>
          <w:szCs w:val="22"/>
        </w:rPr>
      </w:pPr>
    </w:p>
    <w:p w14:paraId="194A09E4" w14:textId="77777777" w:rsidR="00866D1A" w:rsidRPr="00D23A35" w:rsidRDefault="00866D1A" w:rsidP="00B53148">
      <w:pPr>
        <w:rPr>
          <w:rFonts w:ascii="Calibri" w:hAnsi="Calibri" w:cs="Calibri"/>
        </w:rPr>
      </w:pPr>
    </w:p>
    <w:p w14:paraId="194A09E5" w14:textId="77777777" w:rsidR="00866D1A" w:rsidRPr="002B1814" w:rsidRDefault="00866D1A" w:rsidP="00B53148">
      <w:pPr>
        <w:rPr>
          <w:rFonts w:ascii="Calibri" w:hAnsi="Calibri" w:cs="Calibri"/>
          <w:b/>
          <w:sz w:val="22"/>
          <w:szCs w:val="22"/>
        </w:rPr>
      </w:pPr>
      <w:r w:rsidRPr="002B1814">
        <w:rPr>
          <w:rFonts w:ascii="Calibri" w:hAnsi="Calibri" w:cs="Calibri"/>
          <w:b/>
          <w:sz w:val="22"/>
          <w:szCs w:val="22"/>
        </w:rPr>
        <w:t>Management objectives, activities and targets</w:t>
      </w:r>
    </w:p>
    <w:p w14:paraId="194A09E6" w14:textId="77777777" w:rsidR="00866D1A" w:rsidRDefault="00866D1A" w:rsidP="00B53148">
      <w:pPr>
        <w:rPr>
          <w:rFonts w:ascii="Calibri" w:hAnsi="Calibri" w:cs="Calibri"/>
        </w:rPr>
      </w:pPr>
    </w:p>
    <w:p w14:paraId="194A09E7" w14:textId="77777777" w:rsidR="00866D1A" w:rsidRDefault="00866D1A" w:rsidP="00B53148">
      <w:pPr>
        <w:rPr>
          <w:rFonts w:ascii="Calibri" w:hAnsi="Calibri" w:cs="Calibri"/>
          <w:sz w:val="22"/>
          <w:szCs w:val="22"/>
        </w:rPr>
      </w:pPr>
      <w:r w:rsidRPr="00D23A35">
        <w:rPr>
          <w:rFonts w:ascii="Calibri" w:hAnsi="Calibri" w:cs="Calibri"/>
          <w:sz w:val="22"/>
          <w:szCs w:val="22"/>
        </w:rPr>
        <w:t xml:space="preserve">This species is now characterised by a small and diminishing set of increasingly isolated </w:t>
      </w:r>
      <w:r w:rsidR="00B5324E">
        <w:rPr>
          <w:rFonts w:ascii="Calibri" w:hAnsi="Calibri" w:cs="Calibri"/>
          <w:sz w:val="22"/>
          <w:szCs w:val="22"/>
        </w:rPr>
        <w:t>subpopulation</w:t>
      </w:r>
      <w:r w:rsidRPr="00D23A35">
        <w:rPr>
          <w:rFonts w:ascii="Calibri" w:hAnsi="Calibri" w:cs="Calibri"/>
          <w:sz w:val="22"/>
          <w:szCs w:val="22"/>
        </w:rPr>
        <w:t>s, mostly with decreasing population size.  There is sufficient contrast in the information base, management capability and threat matrix for each of the subpopulations to merit particular attention and a different mix of research and management priority actions</w:t>
      </w:r>
      <w:r>
        <w:rPr>
          <w:rFonts w:ascii="Calibri" w:hAnsi="Calibri" w:cs="Calibri"/>
          <w:sz w:val="22"/>
          <w:szCs w:val="22"/>
        </w:rPr>
        <w:t xml:space="preserve"> for each of those subpopulations</w:t>
      </w:r>
      <w:r w:rsidRPr="00D23A35">
        <w:rPr>
          <w:rFonts w:ascii="Calibri" w:hAnsi="Calibri" w:cs="Calibri"/>
          <w:sz w:val="22"/>
          <w:szCs w:val="22"/>
        </w:rPr>
        <w:t xml:space="preserve">; along with an over-arching conservation management framework for the species as a whole.  Recommendations for priority actions within this adaptive management framework are described for each </w:t>
      </w:r>
      <w:r>
        <w:rPr>
          <w:rFonts w:ascii="Calibri" w:hAnsi="Calibri" w:cs="Calibri"/>
          <w:sz w:val="22"/>
          <w:szCs w:val="22"/>
        </w:rPr>
        <w:t>sub</w:t>
      </w:r>
      <w:r w:rsidRPr="00D23A35">
        <w:rPr>
          <w:rFonts w:ascii="Calibri" w:hAnsi="Calibri" w:cs="Calibri"/>
          <w:sz w:val="22"/>
          <w:szCs w:val="22"/>
        </w:rPr>
        <w:t xml:space="preserve">population in </w:t>
      </w:r>
      <w:r>
        <w:rPr>
          <w:rFonts w:ascii="Calibri" w:hAnsi="Calibri" w:cs="Calibri"/>
          <w:sz w:val="22"/>
          <w:szCs w:val="22"/>
        </w:rPr>
        <w:t>Appendix B</w:t>
      </w:r>
      <w:r w:rsidRPr="00D23A35">
        <w:rPr>
          <w:rFonts w:ascii="Calibri" w:hAnsi="Calibri" w:cs="Calibri"/>
          <w:sz w:val="22"/>
          <w:szCs w:val="22"/>
        </w:rPr>
        <w:t xml:space="preserve">, and </w:t>
      </w:r>
      <w:r>
        <w:rPr>
          <w:rFonts w:ascii="Calibri" w:hAnsi="Calibri" w:cs="Calibri"/>
          <w:sz w:val="22"/>
          <w:szCs w:val="22"/>
        </w:rPr>
        <w:t xml:space="preserve">summarised </w:t>
      </w:r>
      <w:r w:rsidRPr="00D23A35">
        <w:rPr>
          <w:rFonts w:ascii="Calibri" w:hAnsi="Calibri" w:cs="Calibri"/>
          <w:sz w:val="22"/>
          <w:szCs w:val="22"/>
        </w:rPr>
        <w:t xml:space="preserve">for the species as a whole in </w:t>
      </w:r>
      <w:r>
        <w:rPr>
          <w:rFonts w:ascii="Calibri" w:hAnsi="Calibri" w:cs="Calibri"/>
          <w:sz w:val="22"/>
          <w:szCs w:val="22"/>
        </w:rPr>
        <w:t>Table 2</w:t>
      </w:r>
      <w:r w:rsidRPr="00D23A35">
        <w:rPr>
          <w:rFonts w:ascii="Calibri" w:hAnsi="Calibri" w:cs="Calibri"/>
          <w:sz w:val="22"/>
          <w:szCs w:val="22"/>
        </w:rPr>
        <w:t>.</w:t>
      </w:r>
    </w:p>
    <w:p w14:paraId="194A09E8" w14:textId="77777777" w:rsidR="00866D1A" w:rsidRDefault="00866D1A" w:rsidP="00B53148">
      <w:pPr>
        <w:rPr>
          <w:rFonts w:ascii="Calibri" w:hAnsi="Calibri" w:cs="Calibri"/>
          <w:sz w:val="22"/>
          <w:szCs w:val="22"/>
        </w:rPr>
      </w:pPr>
    </w:p>
    <w:p w14:paraId="194A09E9" w14:textId="77777777" w:rsidR="00866D1A" w:rsidRPr="00D23A35" w:rsidRDefault="00866D1A" w:rsidP="00B53148">
      <w:pPr>
        <w:rPr>
          <w:rFonts w:ascii="Calibri" w:hAnsi="Calibri" w:cs="Calibri"/>
          <w:sz w:val="22"/>
          <w:szCs w:val="22"/>
        </w:rPr>
      </w:pPr>
      <w:r>
        <w:rPr>
          <w:rFonts w:ascii="Calibri" w:hAnsi="Calibri" w:cs="Calibri"/>
          <w:sz w:val="22"/>
          <w:szCs w:val="22"/>
        </w:rPr>
        <w:t>Note that in this account, “feasibility” is ranked subjectively as the likelihood of the action being successfully implemented and contributing to the successful achievement of the overall objective(s) for the population.  One objective, repeated at most sites, is to reduce the intensity of predation pressure by feral cats.  It is recognised here that, based on current knowledge and management resources, actions to achieve this objective are unlikely to be feasible.  This is a management problem that is pervasive across much of Australia, and will not be resolved simply within the workings of this Plan.</w:t>
      </w:r>
    </w:p>
    <w:p w14:paraId="194A09EA" w14:textId="77777777" w:rsidR="00866D1A" w:rsidRDefault="00866D1A" w:rsidP="00B53148">
      <w:pPr>
        <w:rPr>
          <w:rFonts w:ascii="Calibri" w:hAnsi="Calibri" w:cs="Calibri"/>
          <w:sz w:val="22"/>
          <w:szCs w:val="22"/>
        </w:rPr>
      </w:pPr>
    </w:p>
    <w:p w14:paraId="194A09EB" w14:textId="77777777" w:rsidR="00866D1A" w:rsidRDefault="00866D1A" w:rsidP="00536B24">
      <w:pPr>
        <w:rPr>
          <w:rFonts w:ascii="Calibri" w:hAnsi="Calibri" w:cs="Calibri"/>
          <w:sz w:val="22"/>
          <w:szCs w:val="22"/>
        </w:rPr>
      </w:pPr>
      <w:r w:rsidRPr="00D23A35">
        <w:rPr>
          <w:rFonts w:ascii="Calibri" w:hAnsi="Calibri" w:cs="Calibri"/>
          <w:sz w:val="22"/>
          <w:szCs w:val="22"/>
        </w:rPr>
        <w:t xml:space="preserve">The broad adaptive management framework for </w:t>
      </w:r>
      <w:r>
        <w:rPr>
          <w:rFonts w:ascii="Calibri" w:hAnsi="Calibri" w:cs="Calibri"/>
          <w:sz w:val="22"/>
          <w:szCs w:val="22"/>
        </w:rPr>
        <w:t xml:space="preserve">research, monitoring and management of </w:t>
      </w:r>
      <w:r w:rsidRPr="00D23A35">
        <w:rPr>
          <w:rFonts w:ascii="Calibri" w:hAnsi="Calibri" w:cs="Calibri"/>
          <w:sz w:val="22"/>
          <w:szCs w:val="22"/>
        </w:rPr>
        <w:t xml:space="preserve">this species is presented in Fig. </w:t>
      </w:r>
      <w:r>
        <w:rPr>
          <w:rFonts w:ascii="Calibri" w:hAnsi="Calibri" w:cs="Calibri"/>
          <w:sz w:val="22"/>
          <w:szCs w:val="22"/>
        </w:rPr>
        <w:t>3.</w:t>
      </w:r>
    </w:p>
    <w:p w14:paraId="194A09EC" w14:textId="77777777" w:rsidR="00866D1A" w:rsidRDefault="00866D1A" w:rsidP="00B53148">
      <w:pPr>
        <w:rPr>
          <w:rFonts w:ascii="Calibri" w:hAnsi="Calibri" w:cs="Calibri"/>
        </w:rPr>
        <w:sectPr w:rsidR="00866D1A" w:rsidSect="00BE4E55">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pgNumType w:start="0"/>
          <w:cols w:space="708"/>
          <w:titlePg/>
          <w:docGrid w:linePitch="360"/>
        </w:sectPr>
      </w:pPr>
    </w:p>
    <w:p w14:paraId="194A09EE" w14:textId="034A0AE6" w:rsidR="00866D1A" w:rsidRDefault="00AE7F16" w:rsidP="00B53148">
      <w:pPr>
        <w:rPr>
          <w:rFonts w:ascii="Calibri" w:hAnsi="Calibri" w:cs="Calibri"/>
        </w:rPr>
      </w:pPr>
      <w:r>
        <w:rPr>
          <w:rFonts w:ascii="Calibri" w:hAnsi="Calibri" w:cs="Calibri"/>
        </w:rPr>
        <w:t>Table 3</w:t>
      </w:r>
      <w:r w:rsidR="00866D1A">
        <w:rPr>
          <w:rFonts w:ascii="Calibri" w:hAnsi="Calibri" w:cs="Calibri"/>
        </w:rPr>
        <w:t>.  Consolidated table of management objectives and performance criteria.  See Appendix B for more detailed actions for each subpopulation.</w:t>
      </w:r>
    </w:p>
    <w:p w14:paraId="68141025" w14:textId="77777777" w:rsidR="00E31381" w:rsidRDefault="00E31381" w:rsidP="00B53148">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6237"/>
        <w:gridCol w:w="1984"/>
      </w:tblGrid>
      <w:tr w:rsidR="00866D1A" w:rsidRPr="00391967" w14:paraId="194A09F3" w14:textId="77777777" w:rsidTr="00391967">
        <w:trPr>
          <w:tblHeader/>
        </w:trPr>
        <w:tc>
          <w:tcPr>
            <w:tcW w:w="1668" w:type="dxa"/>
            <w:shd w:val="clear" w:color="auto" w:fill="DDD9C3"/>
          </w:tcPr>
          <w:p w14:paraId="194A09EF" w14:textId="77777777" w:rsidR="00866D1A" w:rsidRPr="00391967" w:rsidRDefault="00866D1A" w:rsidP="00B53148">
            <w:pPr>
              <w:rPr>
                <w:rFonts w:ascii="Calibri" w:hAnsi="Calibri" w:cs="Calibri"/>
              </w:rPr>
            </w:pPr>
            <w:r w:rsidRPr="00391967">
              <w:rPr>
                <w:rFonts w:ascii="Calibri" w:hAnsi="Calibri" w:cs="Calibri"/>
                <w:sz w:val="22"/>
                <w:szCs w:val="22"/>
              </w:rPr>
              <w:t>Objective</w:t>
            </w:r>
          </w:p>
        </w:tc>
        <w:tc>
          <w:tcPr>
            <w:tcW w:w="3402" w:type="dxa"/>
            <w:shd w:val="clear" w:color="auto" w:fill="DDD9C3"/>
          </w:tcPr>
          <w:p w14:paraId="194A09F0" w14:textId="347FAA90" w:rsidR="00866D1A" w:rsidRPr="00391967" w:rsidRDefault="00F47864" w:rsidP="00F47864">
            <w:pPr>
              <w:rPr>
                <w:rFonts w:ascii="Calibri" w:hAnsi="Calibri" w:cs="Calibri"/>
              </w:rPr>
            </w:pPr>
            <w:r>
              <w:rPr>
                <w:rFonts w:ascii="Calibri" w:hAnsi="Calibri" w:cs="Calibri"/>
                <w:sz w:val="22"/>
                <w:szCs w:val="22"/>
              </w:rPr>
              <w:t xml:space="preserve">Subsidiary </w:t>
            </w:r>
            <w:r w:rsidR="00866D1A" w:rsidRPr="00391967">
              <w:rPr>
                <w:rFonts w:ascii="Calibri" w:hAnsi="Calibri" w:cs="Calibri"/>
                <w:sz w:val="22"/>
                <w:szCs w:val="22"/>
              </w:rPr>
              <w:t>objectives</w:t>
            </w:r>
          </w:p>
        </w:tc>
        <w:tc>
          <w:tcPr>
            <w:tcW w:w="6237" w:type="dxa"/>
            <w:shd w:val="clear" w:color="auto" w:fill="DDD9C3"/>
          </w:tcPr>
          <w:p w14:paraId="194A09F1" w14:textId="77777777" w:rsidR="00866D1A" w:rsidRPr="00391967" w:rsidRDefault="00866D1A" w:rsidP="00B53148">
            <w:pPr>
              <w:rPr>
                <w:rFonts w:ascii="Calibri" w:hAnsi="Calibri" w:cs="Calibri"/>
              </w:rPr>
            </w:pPr>
            <w:r w:rsidRPr="00391967">
              <w:rPr>
                <w:rFonts w:ascii="Calibri" w:hAnsi="Calibri" w:cs="Calibri"/>
                <w:sz w:val="22"/>
                <w:szCs w:val="22"/>
              </w:rPr>
              <w:t>Performance criteria</w:t>
            </w:r>
          </w:p>
        </w:tc>
        <w:tc>
          <w:tcPr>
            <w:tcW w:w="1984" w:type="dxa"/>
            <w:shd w:val="clear" w:color="auto" w:fill="DDD9C3"/>
          </w:tcPr>
          <w:p w14:paraId="194A09F2" w14:textId="77777777" w:rsidR="00866D1A" w:rsidRPr="00391967" w:rsidRDefault="00866D1A" w:rsidP="00B53148">
            <w:pPr>
              <w:rPr>
                <w:rFonts w:ascii="Calibri" w:hAnsi="Calibri" w:cs="Calibri"/>
              </w:rPr>
            </w:pPr>
            <w:r w:rsidRPr="00391967">
              <w:rPr>
                <w:rFonts w:ascii="Calibri" w:hAnsi="Calibri" w:cs="Calibri"/>
                <w:sz w:val="22"/>
                <w:szCs w:val="22"/>
              </w:rPr>
              <w:t>Subpopulations</w:t>
            </w:r>
          </w:p>
        </w:tc>
      </w:tr>
      <w:tr w:rsidR="00866D1A" w:rsidRPr="00391967" w14:paraId="194A09F9" w14:textId="77777777" w:rsidTr="00391967">
        <w:tc>
          <w:tcPr>
            <w:tcW w:w="1668" w:type="dxa"/>
            <w:vMerge w:val="restart"/>
          </w:tcPr>
          <w:p w14:paraId="194A09F4" w14:textId="54EF1099" w:rsidR="00866D1A" w:rsidRPr="00C84CC7" w:rsidRDefault="00320635" w:rsidP="00320635">
            <w:pPr>
              <w:rPr>
                <w:rFonts w:ascii="Calibri" w:hAnsi="Calibri" w:cs="Calibri"/>
              </w:rPr>
            </w:pPr>
            <w:r w:rsidRPr="00320635">
              <w:rPr>
                <w:rFonts w:ascii="Calibri" w:hAnsi="Calibri" w:cs="Calibri"/>
                <w:sz w:val="22"/>
                <w:szCs w:val="22"/>
              </w:rPr>
              <w:t>1.</w:t>
            </w:r>
            <w:r>
              <w:rPr>
                <w:rFonts w:ascii="Calibri" w:hAnsi="Calibri" w:cs="Calibri"/>
                <w:sz w:val="22"/>
                <w:szCs w:val="22"/>
              </w:rPr>
              <w:t xml:space="preserve"> </w:t>
            </w:r>
            <w:r w:rsidR="00866D1A" w:rsidRPr="00C84CC7">
              <w:rPr>
                <w:rFonts w:ascii="Calibri" w:hAnsi="Calibri" w:cs="Calibri"/>
                <w:sz w:val="22"/>
                <w:szCs w:val="22"/>
              </w:rPr>
              <w:t>The primary driver(s) of decline are clearly resolved, and guidelines applied for their effective management</w:t>
            </w:r>
          </w:p>
        </w:tc>
        <w:tc>
          <w:tcPr>
            <w:tcW w:w="3402" w:type="dxa"/>
          </w:tcPr>
          <w:p w14:paraId="194A09F5" w14:textId="086F7C18" w:rsidR="00866D1A" w:rsidRPr="00391967" w:rsidRDefault="00320635" w:rsidP="00B53148">
            <w:pPr>
              <w:rPr>
                <w:rFonts w:ascii="Calibri" w:hAnsi="Calibri" w:cs="Calibri"/>
              </w:rPr>
            </w:pPr>
            <w:r>
              <w:rPr>
                <w:rFonts w:ascii="Calibri" w:hAnsi="Calibri" w:cs="Calibri"/>
                <w:sz w:val="22"/>
                <w:szCs w:val="22"/>
              </w:rPr>
              <w:t xml:space="preserve">a. </w:t>
            </w:r>
            <w:r w:rsidR="00F47864">
              <w:rPr>
                <w:rFonts w:ascii="Calibri" w:hAnsi="Calibri" w:cs="Calibri"/>
                <w:sz w:val="22"/>
                <w:szCs w:val="22"/>
              </w:rPr>
              <w:t>R</w:t>
            </w:r>
            <w:r w:rsidR="00866D1A" w:rsidRPr="00391967">
              <w:rPr>
                <w:rFonts w:ascii="Calibri" w:hAnsi="Calibri" w:cs="Calibri"/>
                <w:sz w:val="22"/>
                <w:szCs w:val="22"/>
              </w:rPr>
              <w:t>educe the impacts of priority known threats</w:t>
            </w:r>
          </w:p>
        </w:tc>
        <w:tc>
          <w:tcPr>
            <w:tcW w:w="6237" w:type="dxa"/>
          </w:tcPr>
          <w:p w14:paraId="194A09F6" w14:textId="4A142C17" w:rsidR="00866D1A" w:rsidRPr="00391967" w:rsidRDefault="00866D1A" w:rsidP="00391967">
            <w:pPr>
              <w:numPr>
                <w:ilvl w:val="0"/>
                <w:numId w:val="17"/>
              </w:numPr>
              <w:rPr>
                <w:rFonts w:ascii="Calibri" w:hAnsi="Calibri" w:cs="Calibri"/>
              </w:rPr>
            </w:pPr>
            <w:r w:rsidRPr="00391967">
              <w:rPr>
                <w:rFonts w:ascii="Calibri" w:hAnsi="Calibri" w:cs="Calibri"/>
                <w:sz w:val="22"/>
                <w:szCs w:val="22"/>
              </w:rPr>
              <w:t>fire regimes become increasingly favourable (fewer high intensity late fires, greater extent of long-unburnt forest, greater heterogeneity of fire mosaic)</w:t>
            </w:r>
            <w:r w:rsidR="007B3606">
              <w:rPr>
                <w:rFonts w:ascii="Calibri" w:hAnsi="Calibri" w:cs="Calibri"/>
                <w:sz w:val="22"/>
                <w:szCs w:val="22"/>
              </w:rPr>
              <w:t>;</w:t>
            </w:r>
          </w:p>
          <w:p w14:paraId="194A09F7" w14:textId="3EE569A9" w:rsidR="00866D1A" w:rsidRPr="00391967" w:rsidRDefault="00866D1A" w:rsidP="00753E0F">
            <w:pPr>
              <w:numPr>
                <w:ilvl w:val="0"/>
                <w:numId w:val="17"/>
              </w:numPr>
              <w:rPr>
                <w:rFonts w:ascii="Calibri" w:hAnsi="Calibri" w:cs="Calibri"/>
              </w:rPr>
            </w:pPr>
            <w:r w:rsidRPr="00391967">
              <w:rPr>
                <w:rFonts w:ascii="Calibri" w:hAnsi="Calibri" w:cs="Calibri"/>
                <w:sz w:val="22"/>
                <w:szCs w:val="22"/>
              </w:rPr>
              <w:t xml:space="preserve">where practicable, the abundance and impact of cats </w:t>
            </w:r>
            <w:r w:rsidR="001A1778">
              <w:rPr>
                <w:rFonts w:ascii="Calibri" w:hAnsi="Calibri" w:cs="Calibri"/>
                <w:sz w:val="22"/>
                <w:szCs w:val="22"/>
              </w:rPr>
              <w:t>are</w:t>
            </w:r>
            <w:r w:rsidR="001A1778" w:rsidRPr="00391967">
              <w:rPr>
                <w:rFonts w:ascii="Calibri" w:hAnsi="Calibri" w:cs="Calibri"/>
                <w:sz w:val="22"/>
                <w:szCs w:val="22"/>
              </w:rPr>
              <w:t xml:space="preserve"> </w:t>
            </w:r>
            <w:r w:rsidRPr="00391967">
              <w:rPr>
                <w:rFonts w:ascii="Calibri" w:hAnsi="Calibri" w:cs="Calibri"/>
                <w:sz w:val="22"/>
                <w:szCs w:val="22"/>
              </w:rPr>
              <w:t>reduced</w:t>
            </w:r>
            <w:r w:rsidR="00753E0F" w:rsidRPr="00391967">
              <w:rPr>
                <w:rFonts w:ascii="Calibri" w:hAnsi="Calibri" w:cs="Calibri"/>
                <w:sz w:val="22"/>
                <w:szCs w:val="22"/>
              </w:rPr>
              <w:t xml:space="preserve"> around sites</w:t>
            </w:r>
            <w:r w:rsidR="00753E0F">
              <w:rPr>
                <w:rFonts w:ascii="Calibri" w:hAnsi="Calibri" w:cs="Calibri"/>
                <w:sz w:val="22"/>
                <w:szCs w:val="22"/>
              </w:rPr>
              <w:t xml:space="preserve"> of highest rabbit-rat density within priority subpopulations (Table 1)</w:t>
            </w:r>
            <w:r w:rsidR="007B3606">
              <w:rPr>
                <w:rFonts w:ascii="Calibri" w:hAnsi="Calibri" w:cs="Calibri"/>
                <w:sz w:val="22"/>
                <w:szCs w:val="22"/>
              </w:rPr>
              <w:t>.</w:t>
            </w:r>
          </w:p>
        </w:tc>
        <w:tc>
          <w:tcPr>
            <w:tcW w:w="1984" w:type="dxa"/>
          </w:tcPr>
          <w:p w14:paraId="194A09F8" w14:textId="77777777" w:rsidR="00866D1A" w:rsidRPr="00391967" w:rsidRDefault="00866D1A" w:rsidP="001A1778">
            <w:pPr>
              <w:rPr>
                <w:rFonts w:ascii="Calibri" w:hAnsi="Calibri" w:cs="Calibri"/>
              </w:rPr>
            </w:pPr>
            <w:r w:rsidRPr="00391967">
              <w:rPr>
                <w:rFonts w:ascii="Calibri" w:hAnsi="Calibri" w:cs="Calibri"/>
                <w:sz w:val="22"/>
                <w:szCs w:val="22"/>
              </w:rPr>
              <w:t>Tiwi, Kimberley, Cobourg Peninsula, Inglis, Groote</w:t>
            </w:r>
          </w:p>
        </w:tc>
      </w:tr>
      <w:tr w:rsidR="00C17E08" w:rsidRPr="00391967" w14:paraId="194A0A02" w14:textId="77777777" w:rsidTr="00326BFB">
        <w:trPr>
          <w:trHeight w:val="3382"/>
        </w:trPr>
        <w:tc>
          <w:tcPr>
            <w:tcW w:w="1668" w:type="dxa"/>
            <w:vMerge/>
          </w:tcPr>
          <w:p w14:paraId="194A09FA" w14:textId="77777777" w:rsidR="00C17E08" w:rsidRPr="00391967" w:rsidRDefault="00C17E08" w:rsidP="00B53148">
            <w:pPr>
              <w:rPr>
                <w:rFonts w:ascii="Calibri" w:hAnsi="Calibri" w:cs="Calibri"/>
              </w:rPr>
            </w:pPr>
          </w:p>
        </w:tc>
        <w:tc>
          <w:tcPr>
            <w:tcW w:w="3402" w:type="dxa"/>
          </w:tcPr>
          <w:p w14:paraId="194A09FB" w14:textId="31866710" w:rsidR="00C17E08" w:rsidRPr="00391967" w:rsidRDefault="00320635" w:rsidP="00B53148">
            <w:pPr>
              <w:rPr>
                <w:rFonts w:ascii="Calibri" w:hAnsi="Calibri" w:cs="Calibri"/>
              </w:rPr>
            </w:pPr>
            <w:r>
              <w:rPr>
                <w:rFonts w:ascii="Calibri" w:hAnsi="Calibri" w:cs="Calibri"/>
                <w:sz w:val="22"/>
                <w:szCs w:val="22"/>
              </w:rPr>
              <w:t xml:space="preserve">b. </w:t>
            </w:r>
            <w:r w:rsidR="00F47864">
              <w:rPr>
                <w:rFonts w:ascii="Calibri" w:hAnsi="Calibri" w:cs="Calibri"/>
                <w:sz w:val="22"/>
                <w:szCs w:val="22"/>
              </w:rPr>
              <w:t>F</w:t>
            </w:r>
            <w:r w:rsidR="00C17E08" w:rsidRPr="00391967">
              <w:rPr>
                <w:rFonts w:ascii="Calibri" w:hAnsi="Calibri" w:cs="Calibri"/>
                <w:sz w:val="22"/>
                <w:szCs w:val="22"/>
              </w:rPr>
              <w:t>ill critical knowledge gaps that currently inhibit optimal management</w:t>
            </w:r>
          </w:p>
        </w:tc>
        <w:tc>
          <w:tcPr>
            <w:tcW w:w="6237" w:type="dxa"/>
          </w:tcPr>
          <w:p w14:paraId="194A09FC" w14:textId="77777777" w:rsidR="00C17E08" w:rsidRPr="00391967" w:rsidRDefault="00C17E08" w:rsidP="00391967">
            <w:pPr>
              <w:numPr>
                <w:ilvl w:val="0"/>
                <w:numId w:val="18"/>
              </w:numPr>
              <w:rPr>
                <w:rFonts w:ascii="Calibri" w:hAnsi="Calibri" w:cs="Calibri"/>
              </w:rPr>
            </w:pPr>
            <w:r w:rsidRPr="00391967">
              <w:rPr>
                <w:rFonts w:ascii="Calibri" w:hAnsi="Calibri" w:cs="Calibri"/>
                <w:sz w:val="22"/>
                <w:szCs w:val="22"/>
              </w:rPr>
              <w:t xml:space="preserve">site-specific optimal fire regimes are established, based on assessment of responses of rabbit-rats to </w:t>
            </w:r>
            <w:r>
              <w:rPr>
                <w:rFonts w:ascii="Calibri" w:hAnsi="Calibri" w:cs="Calibri"/>
                <w:sz w:val="22"/>
                <w:szCs w:val="22"/>
              </w:rPr>
              <w:t xml:space="preserve">a </w:t>
            </w:r>
            <w:r w:rsidRPr="00391967">
              <w:rPr>
                <w:rFonts w:ascii="Calibri" w:hAnsi="Calibri" w:cs="Calibri"/>
                <w:sz w:val="22"/>
                <w:szCs w:val="22"/>
              </w:rPr>
              <w:t>range of fire regimes;</w:t>
            </w:r>
          </w:p>
          <w:p w14:paraId="194A09FD" w14:textId="77777777" w:rsidR="00C17E08" w:rsidRPr="00474E45" w:rsidRDefault="00C17E08" w:rsidP="00391967">
            <w:pPr>
              <w:numPr>
                <w:ilvl w:val="0"/>
                <w:numId w:val="18"/>
              </w:numPr>
              <w:rPr>
                <w:rFonts w:ascii="Calibri" w:hAnsi="Calibri" w:cs="Calibri"/>
              </w:rPr>
            </w:pPr>
            <w:r w:rsidRPr="00391967">
              <w:rPr>
                <w:rFonts w:ascii="Calibri" w:hAnsi="Calibri" w:cs="Calibri"/>
                <w:sz w:val="22"/>
                <w:szCs w:val="22"/>
              </w:rPr>
              <w:t>research has clarified response to grazing pressure in at least one site;</w:t>
            </w:r>
          </w:p>
          <w:p w14:paraId="194A09FE" w14:textId="77777777" w:rsidR="00C17E08" w:rsidRPr="00C17E08" w:rsidRDefault="00C17E08" w:rsidP="00391967">
            <w:pPr>
              <w:numPr>
                <w:ilvl w:val="0"/>
                <w:numId w:val="18"/>
              </w:numPr>
              <w:rPr>
                <w:rFonts w:ascii="Calibri" w:hAnsi="Calibri" w:cs="Calibri"/>
              </w:rPr>
            </w:pPr>
            <w:r w:rsidRPr="00C17E08">
              <w:rPr>
                <w:rFonts w:ascii="Calibri" w:hAnsi="Calibri" w:cs="Calibri"/>
                <w:sz w:val="22"/>
                <w:szCs w:val="22"/>
              </w:rPr>
              <w:t>research at more than one site has determined whether any preferred food sources are limiting, and the factors that cause that limitation;</w:t>
            </w:r>
          </w:p>
          <w:p w14:paraId="194A09FF" w14:textId="77777777" w:rsidR="00C17E08" w:rsidRPr="00C17E08" w:rsidRDefault="00C17E08" w:rsidP="00391967">
            <w:pPr>
              <w:numPr>
                <w:ilvl w:val="0"/>
                <w:numId w:val="18"/>
              </w:numPr>
              <w:rPr>
                <w:rFonts w:ascii="Calibri" w:hAnsi="Calibri" w:cs="Calibri"/>
              </w:rPr>
            </w:pPr>
            <w:r w:rsidRPr="00C17E08">
              <w:rPr>
                <w:rFonts w:ascii="Calibri" w:hAnsi="Calibri" w:cs="Calibri"/>
                <w:sz w:val="22"/>
                <w:szCs w:val="22"/>
              </w:rPr>
              <w:t>research at more than one site has determine</w:t>
            </w:r>
            <w:r>
              <w:rPr>
                <w:rFonts w:ascii="Calibri" w:hAnsi="Calibri" w:cs="Calibri"/>
                <w:sz w:val="22"/>
                <w:szCs w:val="22"/>
              </w:rPr>
              <w:t>d</w:t>
            </w:r>
            <w:r w:rsidRPr="00C17E08">
              <w:rPr>
                <w:rFonts w:ascii="Calibri" w:hAnsi="Calibri" w:cs="Calibri"/>
                <w:sz w:val="22"/>
                <w:szCs w:val="22"/>
              </w:rPr>
              <w:t xml:space="preserve"> the relative importance of putative mortality factors, with particular attention to the role of cat predation;</w:t>
            </w:r>
          </w:p>
          <w:p w14:paraId="2DEC3DD9" w14:textId="77777777" w:rsidR="00C17E08" w:rsidRPr="004F6C56" w:rsidRDefault="00C17E08" w:rsidP="00391967">
            <w:pPr>
              <w:numPr>
                <w:ilvl w:val="0"/>
                <w:numId w:val="18"/>
              </w:numPr>
              <w:rPr>
                <w:rFonts w:ascii="Calibri" w:hAnsi="Calibri" w:cs="Calibri"/>
              </w:rPr>
            </w:pPr>
            <w:r w:rsidRPr="00391967">
              <w:rPr>
                <w:rFonts w:ascii="Calibri" w:hAnsi="Calibri" w:cs="Calibri"/>
                <w:sz w:val="22"/>
                <w:szCs w:val="22"/>
              </w:rPr>
              <w:t>baseline samples of disease status are taken</w:t>
            </w:r>
            <w:r w:rsidR="00A011AC">
              <w:rPr>
                <w:rFonts w:ascii="Calibri" w:hAnsi="Calibri" w:cs="Calibri"/>
                <w:sz w:val="22"/>
                <w:szCs w:val="22"/>
              </w:rPr>
              <w:t>;</w:t>
            </w:r>
          </w:p>
          <w:p w14:paraId="194A0A00" w14:textId="40548FB7" w:rsidR="00A011AC" w:rsidRPr="00391967" w:rsidRDefault="00BD308A" w:rsidP="008A4716">
            <w:pPr>
              <w:numPr>
                <w:ilvl w:val="0"/>
                <w:numId w:val="18"/>
              </w:numPr>
              <w:rPr>
                <w:rFonts w:ascii="Calibri" w:hAnsi="Calibri" w:cs="Calibri"/>
              </w:rPr>
            </w:pPr>
            <w:r>
              <w:rPr>
                <w:rFonts w:ascii="Calibri" w:hAnsi="Calibri" w:cs="Calibri"/>
                <w:sz w:val="22"/>
                <w:szCs w:val="22"/>
              </w:rPr>
              <w:t>t</w:t>
            </w:r>
            <w:r w:rsidR="008A4716">
              <w:rPr>
                <w:rFonts w:ascii="Calibri" w:hAnsi="Calibri" w:cs="Calibri"/>
                <w:sz w:val="22"/>
                <w:szCs w:val="22"/>
              </w:rPr>
              <w:t xml:space="preserve">he nature of </w:t>
            </w:r>
            <w:r w:rsidR="004F6C56">
              <w:rPr>
                <w:rFonts w:ascii="Calibri" w:hAnsi="Calibri" w:cs="Calibri"/>
                <w:sz w:val="22"/>
                <w:szCs w:val="22"/>
              </w:rPr>
              <w:t>‘</w:t>
            </w:r>
            <w:r w:rsidR="00853605" w:rsidRPr="00853605">
              <w:rPr>
                <w:rFonts w:ascii="Calibri" w:hAnsi="Calibri" w:cs="Calibri"/>
                <w:sz w:val="22"/>
                <w:szCs w:val="22"/>
              </w:rPr>
              <w:t xml:space="preserve">habitat critical to </w:t>
            </w:r>
            <w:r w:rsidR="00853605">
              <w:rPr>
                <w:rFonts w:ascii="Calibri" w:hAnsi="Calibri" w:cs="Calibri"/>
                <w:sz w:val="22"/>
                <w:szCs w:val="22"/>
              </w:rPr>
              <w:t xml:space="preserve">the </w:t>
            </w:r>
            <w:r w:rsidR="00853605" w:rsidRPr="00853605">
              <w:rPr>
                <w:rFonts w:ascii="Calibri" w:hAnsi="Calibri" w:cs="Calibri"/>
                <w:sz w:val="22"/>
                <w:szCs w:val="22"/>
              </w:rPr>
              <w:t xml:space="preserve">survival </w:t>
            </w:r>
            <w:r w:rsidR="00853605">
              <w:rPr>
                <w:rFonts w:ascii="Calibri" w:hAnsi="Calibri" w:cs="Calibri"/>
                <w:sz w:val="22"/>
                <w:szCs w:val="22"/>
              </w:rPr>
              <w:t xml:space="preserve">of </w:t>
            </w:r>
            <w:r w:rsidR="007B3606">
              <w:rPr>
                <w:rFonts w:ascii="Calibri" w:hAnsi="Calibri" w:cs="Calibri"/>
                <w:sz w:val="22"/>
                <w:szCs w:val="22"/>
              </w:rPr>
              <w:t>the species</w:t>
            </w:r>
            <w:r w:rsidR="004F6C56">
              <w:rPr>
                <w:rFonts w:ascii="Calibri" w:hAnsi="Calibri" w:cs="Calibri"/>
                <w:sz w:val="22"/>
                <w:szCs w:val="22"/>
              </w:rPr>
              <w:t>’</w:t>
            </w:r>
            <w:r w:rsidR="00B410D9">
              <w:rPr>
                <w:rFonts w:ascii="Calibri" w:hAnsi="Calibri" w:cs="Calibri"/>
                <w:sz w:val="22"/>
                <w:szCs w:val="22"/>
              </w:rPr>
              <w:t xml:space="preserve"> </w:t>
            </w:r>
            <w:r w:rsidR="008A4716">
              <w:rPr>
                <w:rFonts w:ascii="Calibri" w:hAnsi="Calibri" w:cs="Calibri"/>
                <w:sz w:val="22"/>
                <w:szCs w:val="22"/>
              </w:rPr>
              <w:t>is</w:t>
            </w:r>
            <w:r w:rsidR="00B410D9">
              <w:rPr>
                <w:rFonts w:ascii="Calibri" w:hAnsi="Calibri" w:cs="Calibri"/>
                <w:sz w:val="22"/>
                <w:szCs w:val="22"/>
              </w:rPr>
              <w:t xml:space="preserve"> known </w:t>
            </w:r>
            <w:r w:rsidR="008A4716">
              <w:rPr>
                <w:rFonts w:ascii="Calibri" w:hAnsi="Calibri" w:cs="Calibri"/>
                <w:sz w:val="22"/>
                <w:szCs w:val="22"/>
              </w:rPr>
              <w:t>and mapped across the species’ range</w:t>
            </w:r>
            <w:r w:rsidR="007B3606">
              <w:rPr>
                <w:rFonts w:ascii="Calibri" w:hAnsi="Calibri" w:cs="Calibri"/>
                <w:sz w:val="22"/>
                <w:szCs w:val="22"/>
              </w:rPr>
              <w:t>.</w:t>
            </w:r>
          </w:p>
        </w:tc>
        <w:tc>
          <w:tcPr>
            <w:tcW w:w="1984" w:type="dxa"/>
          </w:tcPr>
          <w:p w14:paraId="194A0A01" w14:textId="77777777" w:rsidR="00C17E08" w:rsidRPr="00391967" w:rsidRDefault="00C17E08" w:rsidP="001A1778">
            <w:pPr>
              <w:rPr>
                <w:rFonts w:ascii="Calibri" w:hAnsi="Calibri" w:cs="Calibri"/>
              </w:rPr>
            </w:pPr>
            <w:r w:rsidRPr="00391967">
              <w:rPr>
                <w:rFonts w:ascii="Calibri" w:hAnsi="Calibri" w:cs="Calibri"/>
                <w:sz w:val="22"/>
                <w:szCs w:val="22"/>
              </w:rPr>
              <w:t>Tiwi, Kimberley, Cobourg Peninsula, Inglis, Kakadu</w:t>
            </w:r>
          </w:p>
        </w:tc>
      </w:tr>
      <w:tr w:rsidR="00866D1A" w:rsidRPr="00391967" w14:paraId="194A0A08" w14:textId="77777777" w:rsidTr="00391967">
        <w:tc>
          <w:tcPr>
            <w:tcW w:w="1668" w:type="dxa"/>
            <w:vMerge/>
          </w:tcPr>
          <w:p w14:paraId="194A0A03" w14:textId="77777777" w:rsidR="00866D1A" w:rsidRPr="00391967" w:rsidRDefault="00866D1A" w:rsidP="00B53148">
            <w:pPr>
              <w:rPr>
                <w:rFonts w:ascii="Calibri" w:hAnsi="Calibri" w:cs="Calibri"/>
              </w:rPr>
            </w:pPr>
          </w:p>
        </w:tc>
        <w:tc>
          <w:tcPr>
            <w:tcW w:w="3402" w:type="dxa"/>
          </w:tcPr>
          <w:p w14:paraId="194A0A04" w14:textId="5590D50A" w:rsidR="00866D1A" w:rsidRPr="00391967" w:rsidRDefault="00320635" w:rsidP="00B53148">
            <w:pPr>
              <w:rPr>
                <w:rFonts w:ascii="Calibri" w:hAnsi="Calibri" w:cs="Calibri"/>
              </w:rPr>
            </w:pPr>
            <w:r>
              <w:rPr>
                <w:rFonts w:ascii="Calibri" w:hAnsi="Calibri" w:cs="Calibri"/>
                <w:sz w:val="22"/>
                <w:szCs w:val="22"/>
              </w:rPr>
              <w:t xml:space="preserve">c. </w:t>
            </w:r>
            <w:r w:rsidR="00F47864">
              <w:rPr>
                <w:rFonts w:ascii="Calibri" w:hAnsi="Calibri" w:cs="Calibri"/>
                <w:sz w:val="22"/>
                <w:szCs w:val="22"/>
              </w:rPr>
              <w:t>A</w:t>
            </w:r>
            <w:r w:rsidR="00866D1A" w:rsidRPr="00391967">
              <w:rPr>
                <w:rFonts w:ascii="Calibri" w:hAnsi="Calibri" w:cs="Calibri"/>
                <w:sz w:val="22"/>
                <w:szCs w:val="22"/>
              </w:rPr>
              <w:t>pply new knowledge to refine management</w:t>
            </w:r>
          </w:p>
        </w:tc>
        <w:tc>
          <w:tcPr>
            <w:tcW w:w="6237" w:type="dxa"/>
          </w:tcPr>
          <w:p w14:paraId="194A0A05" w14:textId="70D36303" w:rsidR="00866D1A" w:rsidRPr="00391967" w:rsidRDefault="00866D1A" w:rsidP="00391967">
            <w:pPr>
              <w:numPr>
                <w:ilvl w:val="0"/>
                <w:numId w:val="19"/>
              </w:numPr>
              <w:rPr>
                <w:rFonts w:ascii="Calibri" w:hAnsi="Calibri" w:cs="Calibri"/>
              </w:rPr>
            </w:pPr>
            <w:r w:rsidRPr="00391967">
              <w:rPr>
                <w:rFonts w:ascii="Calibri" w:hAnsi="Calibri" w:cs="Calibri"/>
                <w:sz w:val="22"/>
                <w:szCs w:val="22"/>
              </w:rPr>
              <w:t>site-specific management guidelines are modified in light of new information</w:t>
            </w:r>
            <w:r w:rsidR="007B3606">
              <w:rPr>
                <w:rFonts w:ascii="Calibri" w:hAnsi="Calibri" w:cs="Calibri"/>
                <w:sz w:val="22"/>
                <w:szCs w:val="22"/>
              </w:rPr>
              <w:t>;</w:t>
            </w:r>
          </w:p>
          <w:p w14:paraId="194A0A06" w14:textId="567EFD3C" w:rsidR="00866D1A" w:rsidRPr="00391967" w:rsidRDefault="00866D1A" w:rsidP="00391967">
            <w:pPr>
              <w:numPr>
                <w:ilvl w:val="0"/>
                <w:numId w:val="19"/>
              </w:numPr>
              <w:rPr>
                <w:rFonts w:ascii="Calibri" w:hAnsi="Calibri" w:cs="Calibri"/>
              </w:rPr>
            </w:pPr>
            <w:r w:rsidRPr="00391967">
              <w:rPr>
                <w:rFonts w:ascii="Calibri" w:hAnsi="Calibri" w:cs="Calibri"/>
                <w:sz w:val="22"/>
                <w:szCs w:val="22"/>
              </w:rPr>
              <w:t>refinements result in enhanced population status</w:t>
            </w:r>
            <w:r w:rsidR="007B3606">
              <w:rPr>
                <w:rFonts w:ascii="Calibri" w:hAnsi="Calibri" w:cs="Calibri"/>
                <w:sz w:val="22"/>
                <w:szCs w:val="22"/>
              </w:rPr>
              <w:t>.</w:t>
            </w:r>
          </w:p>
        </w:tc>
        <w:tc>
          <w:tcPr>
            <w:tcW w:w="1984" w:type="dxa"/>
          </w:tcPr>
          <w:p w14:paraId="194A0A07" w14:textId="77777777" w:rsidR="00866D1A" w:rsidRPr="00391967" w:rsidRDefault="00866D1A" w:rsidP="00B53148">
            <w:pPr>
              <w:rPr>
                <w:rFonts w:ascii="Calibri" w:hAnsi="Calibri" w:cs="Calibri"/>
              </w:rPr>
            </w:pPr>
            <w:r w:rsidRPr="00391967">
              <w:rPr>
                <w:rFonts w:ascii="Calibri" w:hAnsi="Calibri" w:cs="Calibri"/>
                <w:sz w:val="22"/>
                <w:szCs w:val="22"/>
              </w:rPr>
              <w:t>all extant subpopulations; potential reintroduction sites</w:t>
            </w:r>
          </w:p>
        </w:tc>
      </w:tr>
      <w:tr w:rsidR="00866D1A" w:rsidRPr="00391967" w14:paraId="194A0A0D" w14:textId="77777777" w:rsidTr="00391967">
        <w:tc>
          <w:tcPr>
            <w:tcW w:w="1668" w:type="dxa"/>
            <w:vMerge w:val="restart"/>
          </w:tcPr>
          <w:p w14:paraId="194A0A09" w14:textId="31005B62" w:rsidR="00866D1A" w:rsidRPr="00391967" w:rsidRDefault="00320635" w:rsidP="00320635">
            <w:pPr>
              <w:rPr>
                <w:rFonts w:ascii="Calibri" w:hAnsi="Calibri" w:cs="Calibri"/>
              </w:rPr>
            </w:pPr>
            <w:r>
              <w:rPr>
                <w:rFonts w:ascii="Calibri" w:hAnsi="Calibri" w:cs="Calibri"/>
                <w:sz w:val="22"/>
                <w:szCs w:val="22"/>
              </w:rPr>
              <w:t xml:space="preserve">2. </w:t>
            </w:r>
            <w:r w:rsidR="00866D1A" w:rsidRPr="00391967">
              <w:rPr>
                <w:rFonts w:ascii="Calibri" w:hAnsi="Calibri" w:cs="Calibri"/>
                <w:sz w:val="22"/>
                <w:szCs w:val="22"/>
              </w:rPr>
              <w:t>The overall population trend for this species is stable</w:t>
            </w:r>
            <w:r>
              <w:rPr>
                <w:rFonts w:ascii="Calibri" w:hAnsi="Calibri" w:cs="Calibri"/>
                <w:sz w:val="22"/>
                <w:szCs w:val="22"/>
              </w:rPr>
              <w:t xml:space="preserve"> then</w:t>
            </w:r>
            <w:r w:rsidR="00866D1A" w:rsidRPr="00391967">
              <w:rPr>
                <w:rFonts w:ascii="Calibri" w:hAnsi="Calibri" w:cs="Calibri"/>
                <w:sz w:val="22"/>
                <w:szCs w:val="22"/>
              </w:rPr>
              <w:t xml:space="preserve"> increasing</w:t>
            </w:r>
          </w:p>
        </w:tc>
        <w:tc>
          <w:tcPr>
            <w:tcW w:w="3402" w:type="dxa"/>
          </w:tcPr>
          <w:p w14:paraId="194A0A0A" w14:textId="00275CB9" w:rsidR="00866D1A" w:rsidRPr="00391967" w:rsidRDefault="00320635" w:rsidP="008D5444">
            <w:pPr>
              <w:rPr>
                <w:rFonts w:ascii="Calibri" w:hAnsi="Calibri" w:cs="Calibri"/>
              </w:rPr>
            </w:pPr>
            <w:r>
              <w:rPr>
                <w:rFonts w:ascii="Calibri" w:hAnsi="Calibri" w:cs="Calibri"/>
                <w:sz w:val="22"/>
                <w:szCs w:val="22"/>
              </w:rPr>
              <w:t xml:space="preserve">a. </w:t>
            </w:r>
            <w:r w:rsidR="00F47864">
              <w:rPr>
                <w:rFonts w:ascii="Calibri" w:hAnsi="Calibri" w:cs="Calibri"/>
                <w:sz w:val="22"/>
                <w:szCs w:val="22"/>
              </w:rPr>
              <w:t>M</w:t>
            </w:r>
            <w:r w:rsidR="00866D1A" w:rsidRPr="00391967">
              <w:rPr>
                <w:rFonts w:ascii="Calibri" w:hAnsi="Calibri" w:cs="Calibri"/>
                <w:sz w:val="22"/>
                <w:szCs w:val="22"/>
              </w:rPr>
              <w:t>onitor and report on trends in population, threats, and the effectiveness of management inputs</w:t>
            </w:r>
          </w:p>
        </w:tc>
        <w:tc>
          <w:tcPr>
            <w:tcW w:w="6237" w:type="dxa"/>
          </w:tcPr>
          <w:p w14:paraId="194A0A0B" w14:textId="4E949F33" w:rsidR="00866D1A" w:rsidRPr="00391967" w:rsidRDefault="00866D1A" w:rsidP="00391967">
            <w:pPr>
              <w:numPr>
                <w:ilvl w:val="0"/>
                <w:numId w:val="17"/>
              </w:numPr>
              <w:rPr>
                <w:rFonts w:ascii="Calibri" w:hAnsi="Calibri" w:cs="Calibri"/>
              </w:rPr>
            </w:pPr>
            <w:r w:rsidRPr="00391967">
              <w:rPr>
                <w:rFonts w:ascii="Calibri" w:hAnsi="Calibri" w:cs="Calibri"/>
                <w:sz w:val="22"/>
                <w:szCs w:val="22"/>
              </w:rPr>
              <w:t>an integrated and robust monitoring program is established, and reporting demonstrates population stability or increase</w:t>
            </w:r>
            <w:r w:rsidR="007B3606">
              <w:rPr>
                <w:rFonts w:ascii="Calibri" w:hAnsi="Calibri" w:cs="Calibri"/>
                <w:sz w:val="22"/>
                <w:szCs w:val="22"/>
              </w:rPr>
              <w:t>.</w:t>
            </w:r>
          </w:p>
        </w:tc>
        <w:tc>
          <w:tcPr>
            <w:tcW w:w="1984" w:type="dxa"/>
          </w:tcPr>
          <w:p w14:paraId="194A0A0C" w14:textId="77777777" w:rsidR="00866D1A" w:rsidRPr="00391967" w:rsidRDefault="00866D1A" w:rsidP="00B53148">
            <w:pPr>
              <w:rPr>
                <w:rFonts w:ascii="Calibri" w:hAnsi="Calibri" w:cs="Calibri"/>
              </w:rPr>
            </w:pPr>
            <w:r w:rsidRPr="00391967">
              <w:rPr>
                <w:rFonts w:ascii="Calibri" w:hAnsi="Calibri" w:cs="Calibri"/>
                <w:sz w:val="22"/>
                <w:szCs w:val="22"/>
              </w:rPr>
              <w:t>all extant subpopulations</w:t>
            </w:r>
          </w:p>
        </w:tc>
      </w:tr>
      <w:tr w:rsidR="00866D1A" w:rsidRPr="00391967" w14:paraId="194A0A12" w14:textId="77777777" w:rsidTr="00391967">
        <w:tc>
          <w:tcPr>
            <w:tcW w:w="1668" w:type="dxa"/>
            <w:vMerge/>
          </w:tcPr>
          <w:p w14:paraId="194A0A0E" w14:textId="77777777" w:rsidR="00866D1A" w:rsidRPr="00391967" w:rsidRDefault="00866D1A" w:rsidP="00B53148">
            <w:pPr>
              <w:rPr>
                <w:rFonts w:ascii="Calibri" w:hAnsi="Calibri" w:cs="Calibri"/>
              </w:rPr>
            </w:pPr>
          </w:p>
        </w:tc>
        <w:tc>
          <w:tcPr>
            <w:tcW w:w="3402" w:type="dxa"/>
          </w:tcPr>
          <w:p w14:paraId="194A0A0F" w14:textId="457D6D36" w:rsidR="00866D1A" w:rsidRPr="00391967" w:rsidRDefault="00320635" w:rsidP="00380C52">
            <w:pPr>
              <w:rPr>
                <w:rFonts w:ascii="Calibri" w:hAnsi="Calibri" w:cs="Calibri"/>
              </w:rPr>
            </w:pPr>
            <w:r>
              <w:rPr>
                <w:rFonts w:ascii="Calibri" w:hAnsi="Calibri" w:cs="Calibri"/>
                <w:sz w:val="22"/>
                <w:szCs w:val="22"/>
              </w:rPr>
              <w:t xml:space="preserve">b. </w:t>
            </w:r>
            <w:r w:rsidR="00380C52">
              <w:rPr>
                <w:rFonts w:ascii="Calibri" w:hAnsi="Calibri" w:cs="Calibri"/>
                <w:sz w:val="22"/>
                <w:szCs w:val="22"/>
              </w:rPr>
              <w:t>R</w:t>
            </w:r>
            <w:r w:rsidR="00866D1A" w:rsidRPr="00391967">
              <w:rPr>
                <w:rFonts w:ascii="Calibri" w:hAnsi="Calibri" w:cs="Calibri"/>
                <w:sz w:val="22"/>
                <w:szCs w:val="22"/>
              </w:rPr>
              <w:t xml:space="preserve">esolve </w:t>
            </w:r>
            <w:r w:rsidR="005D6BE2">
              <w:rPr>
                <w:rFonts w:ascii="Calibri" w:hAnsi="Calibri" w:cs="Calibri"/>
                <w:sz w:val="22"/>
                <w:szCs w:val="22"/>
              </w:rPr>
              <w:t xml:space="preserve">any uncertainty as to </w:t>
            </w:r>
            <w:r w:rsidR="00866D1A" w:rsidRPr="00391967">
              <w:rPr>
                <w:rFonts w:ascii="Calibri" w:hAnsi="Calibri" w:cs="Calibri"/>
                <w:sz w:val="22"/>
                <w:szCs w:val="22"/>
              </w:rPr>
              <w:t xml:space="preserve">whether </w:t>
            </w:r>
            <w:r w:rsidR="00ED1717">
              <w:rPr>
                <w:rFonts w:ascii="Calibri" w:hAnsi="Calibri" w:cs="Calibri"/>
                <w:sz w:val="22"/>
                <w:szCs w:val="22"/>
              </w:rPr>
              <w:t xml:space="preserve">the species </w:t>
            </w:r>
            <w:r w:rsidR="00866D1A" w:rsidRPr="00391967">
              <w:rPr>
                <w:rFonts w:ascii="Calibri" w:hAnsi="Calibri" w:cs="Calibri"/>
                <w:sz w:val="22"/>
                <w:szCs w:val="22"/>
              </w:rPr>
              <w:t>persists at</w:t>
            </w:r>
            <w:r w:rsidR="000416ED">
              <w:rPr>
                <w:rFonts w:ascii="Calibri" w:hAnsi="Calibri" w:cs="Calibri"/>
                <w:sz w:val="22"/>
                <w:szCs w:val="22"/>
              </w:rPr>
              <w:t xml:space="preserve"> </w:t>
            </w:r>
            <w:r w:rsidR="00866D1A" w:rsidRPr="00391967">
              <w:rPr>
                <w:rFonts w:ascii="Calibri" w:hAnsi="Calibri" w:cs="Calibri"/>
                <w:sz w:val="22"/>
                <w:szCs w:val="22"/>
              </w:rPr>
              <w:t xml:space="preserve"> </w:t>
            </w:r>
            <w:r w:rsidR="00803047">
              <w:rPr>
                <w:rFonts w:ascii="Calibri" w:hAnsi="Calibri" w:cs="Calibri"/>
                <w:sz w:val="22"/>
                <w:szCs w:val="22"/>
              </w:rPr>
              <w:t>known historical locations</w:t>
            </w:r>
          </w:p>
        </w:tc>
        <w:tc>
          <w:tcPr>
            <w:tcW w:w="6237" w:type="dxa"/>
          </w:tcPr>
          <w:p w14:paraId="194A0A10" w14:textId="32169159" w:rsidR="00866D1A" w:rsidRPr="00C84CC7" w:rsidRDefault="00C84CC7" w:rsidP="00C84CC7">
            <w:pPr>
              <w:numPr>
                <w:ilvl w:val="0"/>
                <w:numId w:val="17"/>
              </w:numPr>
              <w:rPr>
                <w:rFonts w:ascii="Calibri" w:hAnsi="Calibri" w:cs="Calibri"/>
              </w:rPr>
            </w:pPr>
            <w:r>
              <w:rPr>
                <w:rFonts w:ascii="Calibri" w:hAnsi="Calibri" w:cs="Calibri"/>
                <w:sz w:val="22"/>
                <w:szCs w:val="22"/>
              </w:rPr>
              <w:t>Any uncertainty on the species persistence at historical locations is resolved</w:t>
            </w:r>
            <w:r w:rsidR="007B3606">
              <w:rPr>
                <w:rFonts w:ascii="Calibri" w:hAnsi="Calibri" w:cs="Calibri"/>
                <w:sz w:val="22"/>
                <w:szCs w:val="22"/>
              </w:rPr>
              <w:t>.</w:t>
            </w:r>
          </w:p>
        </w:tc>
        <w:tc>
          <w:tcPr>
            <w:tcW w:w="1984" w:type="dxa"/>
          </w:tcPr>
          <w:p w14:paraId="194A0A11" w14:textId="77777777" w:rsidR="00866D1A" w:rsidRPr="00391967" w:rsidRDefault="00866D1A" w:rsidP="00B53148">
            <w:pPr>
              <w:rPr>
                <w:rFonts w:ascii="Calibri" w:hAnsi="Calibri" w:cs="Calibri"/>
              </w:rPr>
            </w:pPr>
            <w:r w:rsidRPr="00391967">
              <w:rPr>
                <w:rFonts w:ascii="Calibri" w:hAnsi="Calibri" w:cs="Calibri"/>
                <w:sz w:val="22"/>
                <w:szCs w:val="22"/>
              </w:rPr>
              <w:t>Bentinck I, Centre I</w:t>
            </w:r>
          </w:p>
        </w:tc>
      </w:tr>
      <w:tr w:rsidR="00866D1A" w:rsidRPr="00391967" w14:paraId="194A0A17" w14:textId="77777777" w:rsidTr="00391967">
        <w:tc>
          <w:tcPr>
            <w:tcW w:w="1668" w:type="dxa"/>
            <w:vMerge/>
          </w:tcPr>
          <w:p w14:paraId="194A0A13" w14:textId="77777777" w:rsidR="00866D1A" w:rsidRPr="00391967" w:rsidRDefault="00866D1A" w:rsidP="00B53148">
            <w:pPr>
              <w:rPr>
                <w:rFonts w:ascii="Calibri" w:hAnsi="Calibri" w:cs="Calibri"/>
              </w:rPr>
            </w:pPr>
          </w:p>
        </w:tc>
        <w:tc>
          <w:tcPr>
            <w:tcW w:w="3402" w:type="dxa"/>
          </w:tcPr>
          <w:p w14:paraId="194A0A14" w14:textId="3A4E3D00" w:rsidR="00866D1A" w:rsidRPr="00391967" w:rsidRDefault="00320635" w:rsidP="004A3D0F">
            <w:pPr>
              <w:rPr>
                <w:rFonts w:ascii="Calibri" w:hAnsi="Calibri" w:cs="Calibri"/>
              </w:rPr>
            </w:pPr>
            <w:r>
              <w:rPr>
                <w:rFonts w:ascii="Calibri" w:hAnsi="Calibri" w:cs="Calibri"/>
                <w:sz w:val="22"/>
                <w:szCs w:val="22"/>
              </w:rPr>
              <w:t xml:space="preserve">c. </w:t>
            </w:r>
            <w:r w:rsidR="00214354">
              <w:rPr>
                <w:rFonts w:ascii="Calibri" w:hAnsi="Calibri" w:cs="Calibri"/>
                <w:sz w:val="22"/>
                <w:szCs w:val="22"/>
              </w:rPr>
              <w:t xml:space="preserve">Survey for </w:t>
            </w:r>
            <w:r w:rsidR="000F4D33">
              <w:rPr>
                <w:rFonts w:ascii="Calibri" w:hAnsi="Calibri" w:cs="Calibri"/>
                <w:sz w:val="22"/>
                <w:szCs w:val="22"/>
              </w:rPr>
              <w:t xml:space="preserve">new populations in suitable habitat </w:t>
            </w:r>
          </w:p>
        </w:tc>
        <w:tc>
          <w:tcPr>
            <w:tcW w:w="6237" w:type="dxa"/>
          </w:tcPr>
          <w:p w14:paraId="194A0A15" w14:textId="6CCAD5B8" w:rsidR="004A3D0F" w:rsidRPr="0025791F" w:rsidRDefault="004A3D0F" w:rsidP="0025791F">
            <w:pPr>
              <w:numPr>
                <w:ilvl w:val="0"/>
                <w:numId w:val="17"/>
              </w:numPr>
              <w:rPr>
                <w:rFonts w:ascii="Calibri" w:hAnsi="Calibri" w:cs="Calibri"/>
              </w:rPr>
            </w:pPr>
            <w:r>
              <w:rPr>
                <w:rFonts w:ascii="Calibri" w:hAnsi="Calibri" w:cs="Calibri"/>
                <w:sz w:val="22"/>
                <w:szCs w:val="22"/>
              </w:rPr>
              <w:t>Surveys completed in suitable habitat to identify any new populations</w:t>
            </w:r>
            <w:r w:rsidR="007B3606">
              <w:rPr>
                <w:rFonts w:ascii="Calibri" w:hAnsi="Calibri" w:cs="Calibri"/>
                <w:sz w:val="22"/>
                <w:szCs w:val="22"/>
              </w:rPr>
              <w:t>.</w:t>
            </w:r>
            <w:r>
              <w:rPr>
                <w:rFonts w:ascii="Calibri" w:hAnsi="Calibri" w:cs="Calibri"/>
                <w:sz w:val="22"/>
                <w:szCs w:val="22"/>
              </w:rPr>
              <w:t xml:space="preserve"> </w:t>
            </w:r>
          </w:p>
        </w:tc>
        <w:tc>
          <w:tcPr>
            <w:tcW w:w="1984" w:type="dxa"/>
          </w:tcPr>
          <w:p w14:paraId="194A0A16" w14:textId="77777777" w:rsidR="00866D1A" w:rsidRPr="00391967" w:rsidRDefault="00866D1A" w:rsidP="00B53148">
            <w:pPr>
              <w:rPr>
                <w:rFonts w:ascii="Calibri" w:hAnsi="Calibri" w:cs="Calibri"/>
              </w:rPr>
            </w:pPr>
            <w:r w:rsidRPr="00391967">
              <w:rPr>
                <w:rFonts w:ascii="Calibri" w:hAnsi="Calibri" w:cs="Calibri"/>
                <w:sz w:val="22"/>
                <w:szCs w:val="22"/>
              </w:rPr>
              <w:t>Qld, NT, WA</w:t>
            </w:r>
          </w:p>
        </w:tc>
      </w:tr>
      <w:tr w:rsidR="0025791F" w:rsidRPr="00391967" w14:paraId="194A0A1C" w14:textId="77777777" w:rsidTr="00391967">
        <w:tc>
          <w:tcPr>
            <w:tcW w:w="1668" w:type="dxa"/>
            <w:vMerge/>
          </w:tcPr>
          <w:p w14:paraId="194A0A18" w14:textId="18B71240" w:rsidR="0025791F" w:rsidRPr="00391967" w:rsidRDefault="0025791F" w:rsidP="0025791F">
            <w:pPr>
              <w:rPr>
                <w:rFonts w:ascii="Calibri" w:hAnsi="Calibri" w:cs="Calibri"/>
              </w:rPr>
            </w:pPr>
          </w:p>
        </w:tc>
        <w:tc>
          <w:tcPr>
            <w:tcW w:w="3402" w:type="dxa"/>
          </w:tcPr>
          <w:p w14:paraId="40850163" w14:textId="33DBFCE6" w:rsidR="0025791F" w:rsidRDefault="0025791F" w:rsidP="0025791F">
            <w:pPr>
              <w:rPr>
                <w:rFonts w:ascii="Calibri" w:hAnsi="Calibri" w:cs="Calibri"/>
                <w:sz w:val="22"/>
                <w:szCs w:val="22"/>
              </w:rPr>
            </w:pPr>
            <w:r>
              <w:rPr>
                <w:rFonts w:ascii="Calibri" w:hAnsi="Calibri" w:cs="Calibri"/>
                <w:sz w:val="22"/>
                <w:szCs w:val="22"/>
              </w:rPr>
              <w:t>d. Identify efficient and cost effective monitoring techniques for this species</w:t>
            </w:r>
          </w:p>
          <w:p w14:paraId="194A0A19" w14:textId="2D570766" w:rsidR="0025791F" w:rsidRPr="000416ED" w:rsidRDefault="0025791F" w:rsidP="0025791F">
            <w:pPr>
              <w:rPr>
                <w:rFonts w:ascii="Calibri" w:hAnsi="Calibri" w:cs="Calibri"/>
                <w:sz w:val="22"/>
                <w:szCs w:val="22"/>
              </w:rPr>
            </w:pPr>
          </w:p>
        </w:tc>
        <w:tc>
          <w:tcPr>
            <w:tcW w:w="6237" w:type="dxa"/>
          </w:tcPr>
          <w:p w14:paraId="5D11F1DB" w14:textId="1F35FEBE" w:rsidR="0025791F" w:rsidRDefault="0025791F" w:rsidP="0025791F">
            <w:pPr>
              <w:numPr>
                <w:ilvl w:val="0"/>
                <w:numId w:val="17"/>
              </w:numPr>
              <w:rPr>
                <w:rFonts w:ascii="Calibri" w:hAnsi="Calibri" w:cs="Calibri"/>
                <w:sz w:val="22"/>
                <w:szCs w:val="22"/>
              </w:rPr>
            </w:pPr>
            <w:r>
              <w:rPr>
                <w:rFonts w:ascii="Calibri" w:hAnsi="Calibri" w:cs="Calibri"/>
                <w:sz w:val="22"/>
                <w:szCs w:val="22"/>
              </w:rPr>
              <w:t xml:space="preserve">guidelines on how to survey for </w:t>
            </w:r>
            <w:r w:rsidR="00B1491C">
              <w:rPr>
                <w:rFonts w:ascii="Calibri" w:hAnsi="Calibri" w:cs="Calibri"/>
                <w:sz w:val="22"/>
                <w:szCs w:val="22"/>
              </w:rPr>
              <w:t xml:space="preserve">Brush-tailed Rabbit-rats </w:t>
            </w:r>
            <w:r>
              <w:rPr>
                <w:rFonts w:ascii="Calibri" w:hAnsi="Calibri" w:cs="Calibri"/>
                <w:sz w:val="22"/>
                <w:szCs w:val="22"/>
              </w:rPr>
              <w:t>available to the public</w:t>
            </w:r>
            <w:r w:rsidR="007B3606">
              <w:rPr>
                <w:rFonts w:ascii="Calibri" w:hAnsi="Calibri" w:cs="Calibri"/>
                <w:sz w:val="22"/>
                <w:szCs w:val="22"/>
              </w:rPr>
              <w:t>;</w:t>
            </w:r>
          </w:p>
          <w:p w14:paraId="194A0A1A" w14:textId="3DAB66D0" w:rsidR="0025791F" w:rsidRPr="000416ED" w:rsidRDefault="0025791F" w:rsidP="0025791F">
            <w:pPr>
              <w:numPr>
                <w:ilvl w:val="0"/>
                <w:numId w:val="17"/>
              </w:numPr>
              <w:rPr>
                <w:rFonts w:ascii="Calibri" w:hAnsi="Calibri" w:cs="Calibri"/>
                <w:sz w:val="22"/>
                <w:szCs w:val="22"/>
              </w:rPr>
            </w:pPr>
            <w:r>
              <w:rPr>
                <w:rFonts w:ascii="Calibri" w:hAnsi="Calibri" w:cs="Calibri"/>
                <w:sz w:val="22"/>
                <w:szCs w:val="22"/>
              </w:rPr>
              <w:t>monitoring methodology refined so that population trends or an index is available, that is comparable to historic data with sufficient power to detect change</w:t>
            </w:r>
            <w:r w:rsidR="007B3606">
              <w:rPr>
                <w:rFonts w:ascii="Calibri" w:hAnsi="Calibri" w:cs="Calibri"/>
                <w:sz w:val="22"/>
                <w:szCs w:val="22"/>
              </w:rPr>
              <w:t>.</w:t>
            </w:r>
          </w:p>
        </w:tc>
        <w:tc>
          <w:tcPr>
            <w:tcW w:w="1984" w:type="dxa"/>
          </w:tcPr>
          <w:p w14:paraId="194A0A1B" w14:textId="77777777" w:rsidR="0025791F" w:rsidRPr="00391967" w:rsidRDefault="0025791F" w:rsidP="0025791F">
            <w:pPr>
              <w:rPr>
                <w:rFonts w:ascii="Calibri" w:hAnsi="Calibri" w:cs="Calibri"/>
              </w:rPr>
            </w:pPr>
            <w:r w:rsidRPr="00391967">
              <w:rPr>
                <w:rFonts w:ascii="Calibri" w:hAnsi="Calibri" w:cs="Calibri"/>
                <w:sz w:val="22"/>
                <w:szCs w:val="22"/>
              </w:rPr>
              <w:t>Kimberley, Cobourg Peninsula, Tiwi, Groote</w:t>
            </w:r>
          </w:p>
        </w:tc>
      </w:tr>
      <w:tr w:rsidR="0025791F" w:rsidRPr="00391967" w14:paraId="194A0A22" w14:textId="77777777" w:rsidTr="00391967">
        <w:tc>
          <w:tcPr>
            <w:tcW w:w="1668" w:type="dxa"/>
            <w:vMerge/>
          </w:tcPr>
          <w:p w14:paraId="194A0A1D" w14:textId="7BD16A45" w:rsidR="0025791F" w:rsidRPr="00391967" w:rsidRDefault="0025791F" w:rsidP="0025791F">
            <w:pPr>
              <w:rPr>
                <w:rFonts w:ascii="Calibri" w:hAnsi="Calibri" w:cs="Calibri"/>
              </w:rPr>
            </w:pPr>
          </w:p>
        </w:tc>
        <w:tc>
          <w:tcPr>
            <w:tcW w:w="3402" w:type="dxa"/>
          </w:tcPr>
          <w:p w14:paraId="194A0A1E" w14:textId="19092B83" w:rsidR="0025791F" w:rsidRPr="007C0635" w:rsidRDefault="0025791F" w:rsidP="0025791F">
            <w:pPr>
              <w:rPr>
                <w:rFonts w:ascii="Calibri" w:hAnsi="Calibri" w:cs="Calibri"/>
              </w:rPr>
            </w:pPr>
            <w:r w:rsidRPr="00320635">
              <w:rPr>
                <w:rFonts w:ascii="Calibri" w:hAnsi="Calibri" w:cs="Calibri"/>
                <w:sz w:val="22"/>
                <w:szCs w:val="22"/>
              </w:rPr>
              <w:t>e.</w:t>
            </w:r>
            <w:r>
              <w:rPr>
                <w:rFonts w:ascii="Calibri" w:hAnsi="Calibri" w:cs="Calibri"/>
                <w:i/>
                <w:sz w:val="22"/>
                <w:szCs w:val="22"/>
              </w:rPr>
              <w:t xml:space="preserve"> </w:t>
            </w:r>
            <w:r w:rsidRPr="007C0635">
              <w:rPr>
                <w:rFonts w:ascii="Calibri" w:hAnsi="Calibri" w:cs="Calibri"/>
                <w:i/>
                <w:sz w:val="22"/>
                <w:szCs w:val="22"/>
              </w:rPr>
              <w:t>In situ</w:t>
            </w:r>
            <w:r w:rsidRPr="007C0635">
              <w:rPr>
                <w:rFonts w:ascii="Calibri" w:hAnsi="Calibri" w:cs="Calibri"/>
                <w:sz w:val="22"/>
                <w:szCs w:val="22"/>
              </w:rPr>
              <w:t xml:space="preserve"> conservation of the species is complimented by an </w:t>
            </w:r>
            <w:r w:rsidRPr="007C0635">
              <w:rPr>
                <w:rFonts w:ascii="Calibri" w:hAnsi="Calibri" w:cs="Calibri"/>
                <w:i/>
                <w:sz w:val="22"/>
                <w:szCs w:val="22"/>
              </w:rPr>
              <w:t>ex situ</w:t>
            </w:r>
            <w:r w:rsidRPr="007C0635">
              <w:rPr>
                <w:rFonts w:ascii="Calibri" w:hAnsi="Calibri" w:cs="Calibri"/>
                <w:sz w:val="22"/>
                <w:szCs w:val="22"/>
              </w:rPr>
              <w:t xml:space="preserve"> program </w:t>
            </w:r>
          </w:p>
        </w:tc>
        <w:tc>
          <w:tcPr>
            <w:tcW w:w="6237" w:type="dxa"/>
          </w:tcPr>
          <w:p w14:paraId="194A0A20" w14:textId="688E1073" w:rsidR="0025791F" w:rsidRPr="00A1239C" w:rsidRDefault="0025791F" w:rsidP="0025791F">
            <w:pPr>
              <w:numPr>
                <w:ilvl w:val="0"/>
                <w:numId w:val="17"/>
              </w:numPr>
              <w:rPr>
                <w:rFonts w:ascii="Calibri" w:hAnsi="Calibri" w:cs="Calibri"/>
              </w:rPr>
            </w:pPr>
            <w:r w:rsidRPr="00391967">
              <w:rPr>
                <w:rFonts w:ascii="Calibri" w:hAnsi="Calibri" w:cs="Calibri"/>
                <w:sz w:val="22"/>
                <w:szCs w:val="22"/>
              </w:rPr>
              <w:t>a captive insurance population established at one facility, with stable or increasing population</w:t>
            </w:r>
            <w:r w:rsidR="007B3606">
              <w:rPr>
                <w:rFonts w:ascii="Calibri" w:hAnsi="Calibri" w:cs="Calibri"/>
                <w:sz w:val="22"/>
                <w:szCs w:val="22"/>
              </w:rPr>
              <w:t>.</w:t>
            </w:r>
          </w:p>
        </w:tc>
        <w:tc>
          <w:tcPr>
            <w:tcW w:w="1984" w:type="dxa"/>
          </w:tcPr>
          <w:p w14:paraId="194A0A21" w14:textId="0236AF27" w:rsidR="0025791F" w:rsidRPr="00391967" w:rsidRDefault="0025791F" w:rsidP="0025791F">
            <w:pPr>
              <w:rPr>
                <w:rFonts w:ascii="Calibri" w:hAnsi="Calibri" w:cs="Calibri"/>
              </w:rPr>
            </w:pPr>
          </w:p>
        </w:tc>
      </w:tr>
      <w:tr w:rsidR="0025791F" w:rsidRPr="00391967" w14:paraId="194A0A27" w14:textId="77777777" w:rsidTr="00391967">
        <w:tc>
          <w:tcPr>
            <w:tcW w:w="1668" w:type="dxa"/>
            <w:vMerge/>
          </w:tcPr>
          <w:p w14:paraId="194A0A23" w14:textId="77777777" w:rsidR="0025791F" w:rsidRPr="00391967" w:rsidRDefault="0025791F" w:rsidP="0025791F">
            <w:pPr>
              <w:rPr>
                <w:rFonts w:ascii="Calibri" w:hAnsi="Calibri" w:cs="Calibri"/>
              </w:rPr>
            </w:pPr>
          </w:p>
        </w:tc>
        <w:tc>
          <w:tcPr>
            <w:tcW w:w="3402" w:type="dxa"/>
          </w:tcPr>
          <w:p w14:paraId="194A0A24" w14:textId="4DEC5BD0" w:rsidR="0025791F" w:rsidRPr="00391967" w:rsidRDefault="0025791F" w:rsidP="0025791F">
            <w:pPr>
              <w:rPr>
                <w:rFonts w:ascii="Calibri" w:hAnsi="Calibri" w:cs="Calibri"/>
              </w:rPr>
            </w:pPr>
            <w:r>
              <w:rPr>
                <w:rFonts w:ascii="Calibri" w:hAnsi="Calibri" w:cs="Calibri"/>
                <w:sz w:val="22"/>
                <w:szCs w:val="22"/>
              </w:rPr>
              <w:t>f.</w:t>
            </w:r>
            <w:r w:rsidRPr="00391967">
              <w:rPr>
                <w:rFonts w:ascii="Calibri" w:hAnsi="Calibri" w:cs="Calibri"/>
                <w:sz w:val="22"/>
                <w:szCs w:val="22"/>
              </w:rPr>
              <w:t xml:space="preserve"> </w:t>
            </w:r>
            <w:r>
              <w:rPr>
                <w:rFonts w:ascii="Calibri" w:hAnsi="Calibri" w:cs="Calibri"/>
                <w:sz w:val="22"/>
                <w:szCs w:val="22"/>
              </w:rPr>
              <w:t>P</w:t>
            </w:r>
            <w:r w:rsidRPr="00391967">
              <w:rPr>
                <w:rFonts w:ascii="Calibri" w:hAnsi="Calibri" w:cs="Calibri"/>
                <w:sz w:val="22"/>
                <w:szCs w:val="22"/>
              </w:rPr>
              <w:t xml:space="preserve">repare and endorse a </w:t>
            </w:r>
            <w:r>
              <w:rPr>
                <w:rFonts w:ascii="Calibri" w:hAnsi="Calibri" w:cs="Calibri"/>
                <w:sz w:val="22"/>
                <w:szCs w:val="22"/>
              </w:rPr>
              <w:t>translo</w:t>
            </w:r>
            <w:r w:rsidRPr="00391967">
              <w:rPr>
                <w:rFonts w:ascii="Calibri" w:hAnsi="Calibri" w:cs="Calibri"/>
                <w:sz w:val="22"/>
                <w:szCs w:val="22"/>
              </w:rPr>
              <w:t>c</w:t>
            </w:r>
            <w:r>
              <w:rPr>
                <w:rFonts w:ascii="Calibri" w:hAnsi="Calibri" w:cs="Calibri"/>
                <w:sz w:val="22"/>
                <w:szCs w:val="22"/>
              </w:rPr>
              <w:t>a</w:t>
            </w:r>
            <w:r w:rsidRPr="00391967">
              <w:rPr>
                <w:rFonts w:ascii="Calibri" w:hAnsi="Calibri" w:cs="Calibri"/>
                <w:sz w:val="22"/>
                <w:szCs w:val="22"/>
              </w:rPr>
              <w:t>tion program, and implement if required</w:t>
            </w:r>
          </w:p>
        </w:tc>
        <w:tc>
          <w:tcPr>
            <w:tcW w:w="6237" w:type="dxa"/>
          </w:tcPr>
          <w:p w14:paraId="37B49DA4" w14:textId="59E3E837" w:rsidR="0025791F" w:rsidRPr="00744A21" w:rsidRDefault="0025791F" w:rsidP="0025791F">
            <w:pPr>
              <w:numPr>
                <w:ilvl w:val="0"/>
                <w:numId w:val="20"/>
              </w:numPr>
              <w:rPr>
                <w:rFonts w:ascii="Calibri" w:hAnsi="Calibri" w:cs="Calibri"/>
                <w:sz w:val="22"/>
                <w:szCs w:val="22"/>
              </w:rPr>
            </w:pPr>
            <w:r w:rsidRPr="00391967">
              <w:rPr>
                <w:rFonts w:ascii="Calibri" w:hAnsi="Calibri" w:cs="Calibri"/>
                <w:sz w:val="22"/>
                <w:szCs w:val="22"/>
              </w:rPr>
              <w:t xml:space="preserve">protocols and processes (including risk assessment, cost-benefit analysis, assessment of suitability of and prioritisation for prospective release sites, release and follow-up monitoring methodology, ethics and other approvals, consultation process) for </w:t>
            </w:r>
            <w:r>
              <w:rPr>
                <w:rFonts w:ascii="Calibri" w:hAnsi="Calibri" w:cs="Calibri"/>
                <w:sz w:val="22"/>
                <w:szCs w:val="22"/>
              </w:rPr>
              <w:t>translocation</w:t>
            </w:r>
            <w:r w:rsidRPr="00391967">
              <w:rPr>
                <w:rFonts w:ascii="Calibri" w:hAnsi="Calibri" w:cs="Calibri"/>
                <w:sz w:val="22"/>
                <w:szCs w:val="22"/>
              </w:rPr>
              <w:t xml:space="preserve"> program developed;</w:t>
            </w:r>
          </w:p>
          <w:p w14:paraId="194A0A25" w14:textId="4E330D5B" w:rsidR="0025791F" w:rsidRPr="00744A21" w:rsidRDefault="0025791F" w:rsidP="00744A21">
            <w:pPr>
              <w:pStyle w:val="ListParagraph"/>
              <w:numPr>
                <w:ilvl w:val="0"/>
                <w:numId w:val="20"/>
              </w:numPr>
              <w:rPr>
                <w:rFonts w:ascii="Calibri" w:hAnsi="Calibri" w:cs="Calibri"/>
                <w:sz w:val="22"/>
                <w:szCs w:val="22"/>
              </w:rPr>
            </w:pPr>
            <w:r w:rsidRPr="00744A21">
              <w:rPr>
                <w:rFonts w:ascii="Calibri" w:hAnsi="Calibri" w:cs="Calibri"/>
                <w:sz w:val="22"/>
                <w:szCs w:val="22"/>
              </w:rPr>
              <w:t>if required, at least one translocation established successfully</w:t>
            </w:r>
            <w:r w:rsidR="007B3606" w:rsidRPr="00744A21">
              <w:rPr>
                <w:rFonts w:ascii="Calibri" w:hAnsi="Calibri" w:cs="Calibri"/>
                <w:sz w:val="22"/>
                <w:szCs w:val="22"/>
              </w:rPr>
              <w:t>.</w:t>
            </w:r>
          </w:p>
        </w:tc>
        <w:tc>
          <w:tcPr>
            <w:tcW w:w="1984" w:type="dxa"/>
          </w:tcPr>
          <w:p w14:paraId="194A0A26" w14:textId="251F2B2E" w:rsidR="0025791F" w:rsidRPr="00391967" w:rsidRDefault="0025791F" w:rsidP="0025791F">
            <w:pPr>
              <w:rPr>
                <w:rFonts w:ascii="Calibri" w:hAnsi="Calibri" w:cs="Calibri"/>
              </w:rPr>
            </w:pPr>
            <w:r w:rsidRPr="00391967">
              <w:rPr>
                <w:rFonts w:ascii="Calibri" w:hAnsi="Calibri" w:cs="Calibri"/>
                <w:sz w:val="22"/>
                <w:szCs w:val="22"/>
              </w:rPr>
              <w:t>Pellew Islands, Wessel Islands</w:t>
            </w:r>
            <w:r>
              <w:rPr>
                <w:rFonts w:ascii="Calibri" w:hAnsi="Calibri" w:cs="Calibri"/>
                <w:sz w:val="22"/>
                <w:szCs w:val="22"/>
              </w:rPr>
              <w:t xml:space="preserve">, </w:t>
            </w:r>
            <w:r w:rsidR="00041707">
              <w:rPr>
                <w:rFonts w:ascii="Calibri" w:hAnsi="Calibri" w:cs="Calibri"/>
                <w:sz w:val="22"/>
                <w:szCs w:val="22"/>
              </w:rPr>
              <w:t xml:space="preserve">Field Island, </w:t>
            </w:r>
            <w:r>
              <w:rPr>
                <w:rFonts w:ascii="Calibri" w:hAnsi="Calibri" w:cs="Calibri"/>
                <w:sz w:val="22"/>
                <w:szCs w:val="22"/>
              </w:rPr>
              <w:t>Kakadu NP</w:t>
            </w:r>
          </w:p>
        </w:tc>
      </w:tr>
      <w:tr w:rsidR="0025791F" w:rsidRPr="00391967" w14:paraId="194A0A2E" w14:textId="77777777" w:rsidTr="00391967">
        <w:tc>
          <w:tcPr>
            <w:tcW w:w="1668" w:type="dxa"/>
            <w:vMerge w:val="restart"/>
          </w:tcPr>
          <w:p w14:paraId="194A0A28" w14:textId="12640A76" w:rsidR="0025791F" w:rsidRPr="00391967" w:rsidRDefault="0025791F" w:rsidP="0025791F">
            <w:pPr>
              <w:rPr>
                <w:rFonts w:ascii="Calibri" w:hAnsi="Calibri" w:cs="Calibri"/>
              </w:rPr>
            </w:pPr>
            <w:r>
              <w:rPr>
                <w:rFonts w:ascii="Calibri" w:hAnsi="Calibri" w:cs="Calibri"/>
                <w:sz w:val="22"/>
                <w:szCs w:val="22"/>
              </w:rPr>
              <w:t xml:space="preserve">3. </w:t>
            </w:r>
            <w:r w:rsidRPr="00391967">
              <w:rPr>
                <w:rFonts w:ascii="Calibri" w:hAnsi="Calibri" w:cs="Calibri"/>
                <w:sz w:val="22"/>
                <w:szCs w:val="22"/>
              </w:rPr>
              <w:t>Relevant landholders and other stakeholders are aware of the species and increasingly involved in its conservation management</w:t>
            </w:r>
          </w:p>
        </w:tc>
        <w:tc>
          <w:tcPr>
            <w:tcW w:w="3402" w:type="dxa"/>
          </w:tcPr>
          <w:p w14:paraId="194A0A29" w14:textId="55170BBF" w:rsidR="0025791F" w:rsidRPr="00391967" w:rsidRDefault="0025791F" w:rsidP="0025791F">
            <w:pPr>
              <w:rPr>
                <w:rFonts w:ascii="Calibri" w:hAnsi="Calibri" w:cs="Calibri"/>
              </w:rPr>
            </w:pPr>
            <w:r>
              <w:rPr>
                <w:rFonts w:ascii="Calibri" w:hAnsi="Calibri" w:cs="Calibri"/>
                <w:sz w:val="22"/>
                <w:szCs w:val="22"/>
              </w:rPr>
              <w:t>a. D</w:t>
            </w:r>
            <w:r w:rsidRPr="00391967">
              <w:rPr>
                <w:rFonts w:ascii="Calibri" w:hAnsi="Calibri" w:cs="Calibri"/>
                <w:sz w:val="22"/>
                <w:szCs w:val="22"/>
              </w:rPr>
              <w:t>evelop effective collaborative management across responsible agencies and groups</w:t>
            </w:r>
          </w:p>
        </w:tc>
        <w:tc>
          <w:tcPr>
            <w:tcW w:w="6237" w:type="dxa"/>
          </w:tcPr>
          <w:p w14:paraId="194A0A2A"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an effective and representative recovery team (or similar body) is established, with responsibilities clarified for all participants;</w:t>
            </w:r>
          </w:p>
          <w:p w14:paraId="194A0A2B"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information flows effectively across stakeholder groups;</w:t>
            </w:r>
          </w:p>
          <w:p w14:paraId="194A0A2C" w14:textId="58499E85"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the number of episodes of collaborative research, monitoring and management activities increases</w:t>
            </w:r>
            <w:r w:rsidR="007B3606">
              <w:rPr>
                <w:rFonts w:ascii="Calibri" w:hAnsi="Calibri" w:cs="Calibri"/>
                <w:sz w:val="22"/>
                <w:szCs w:val="22"/>
              </w:rPr>
              <w:t>.</w:t>
            </w:r>
          </w:p>
        </w:tc>
        <w:tc>
          <w:tcPr>
            <w:tcW w:w="1984" w:type="dxa"/>
          </w:tcPr>
          <w:p w14:paraId="194A0A2D"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35" w14:textId="77777777" w:rsidTr="00391967">
        <w:tc>
          <w:tcPr>
            <w:tcW w:w="1668" w:type="dxa"/>
            <w:vMerge/>
          </w:tcPr>
          <w:p w14:paraId="194A0A2F" w14:textId="77777777" w:rsidR="0025791F" w:rsidRPr="00391967" w:rsidRDefault="0025791F" w:rsidP="0025791F">
            <w:pPr>
              <w:rPr>
                <w:rFonts w:ascii="Calibri" w:hAnsi="Calibri" w:cs="Calibri"/>
              </w:rPr>
            </w:pPr>
          </w:p>
        </w:tc>
        <w:tc>
          <w:tcPr>
            <w:tcW w:w="3402" w:type="dxa"/>
          </w:tcPr>
          <w:p w14:paraId="194A0A30" w14:textId="702A72D5" w:rsidR="0025791F" w:rsidRPr="00391967" w:rsidRDefault="0025791F" w:rsidP="0025791F">
            <w:pPr>
              <w:rPr>
                <w:rFonts w:ascii="Calibri" w:hAnsi="Calibri" w:cs="Calibri"/>
              </w:rPr>
            </w:pPr>
            <w:r>
              <w:rPr>
                <w:rFonts w:ascii="Calibri" w:hAnsi="Calibri" w:cs="Calibri"/>
                <w:sz w:val="22"/>
                <w:szCs w:val="22"/>
              </w:rPr>
              <w:t>b. I</w:t>
            </w:r>
            <w:r w:rsidRPr="00391967">
              <w:rPr>
                <w:rFonts w:ascii="Calibri" w:hAnsi="Calibri" w:cs="Calibri"/>
                <w:sz w:val="22"/>
                <w:szCs w:val="22"/>
              </w:rPr>
              <w:t>ncrease the extent, capacity and authority of Indigenous landholders, ranger groups and other community groups in this management</w:t>
            </w:r>
          </w:p>
        </w:tc>
        <w:tc>
          <w:tcPr>
            <w:tcW w:w="6237" w:type="dxa"/>
          </w:tcPr>
          <w:p w14:paraId="194A0A31"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the number of Indigenous groups involved in management for this species increases;</w:t>
            </w:r>
          </w:p>
          <w:p w14:paraId="194A0A32"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the capability of Indigenous groups is demonstrably enhanced;</w:t>
            </w:r>
          </w:p>
          <w:p w14:paraId="194A0A33" w14:textId="0CBAB78C"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Indigenous management knowledge is applied effectively to enhance conservation outcomes</w:t>
            </w:r>
            <w:r w:rsidR="007B3606">
              <w:rPr>
                <w:rFonts w:ascii="Calibri" w:hAnsi="Calibri" w:cs="Calibri"/>
                <w:sz w:val="22"/>
                <w:szCs w:val="22"/>
              </w:rPr>
              <w:t>.</w:t>
            </w:r>
          </w:p>
        </w:tc>
        <w:tc>
          <w:tcPr>
            <w:tcW w:w="1984" w:type="dxa"/>
          </w:tcPr>
          <w:p w14:paraId="194A0A34"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3B" w14:textId="77777777" w:rsidTr="00391967">
        <w:tc>
          <w:tcPr>
            <w:tcW w:w="1668" w:type="dxa"/>
            <w:vMerge/>
          </w:tcPr>
          <w:p w14:paraId="194A0A36" w14:textId="77777777" w:rsidR="0025791F" w:rsidRPr="00391967" w:rsidRDefault="0025791F" w:rsidP="0025791F">
            <w:pPr>
              <w:rPr>
                <w:rFonts w:ascii="Calibri" w:hAnsi="Calibri" w:cs="Calibri"/>
              </w:rPr>
            </w:pPr>
          </w:p>
        </w:tc>
        <w:tc>
          <w:tcPr>
            <w:tcW w:w="3402" w:type="dxa"/>
          </w:tcPr>
          <w:p w14:paraId="194A0A37" w14:textId="27843B0F" w:rsidR="0025791F" w:rsidRPr="00391967" w:rsidRDefault="0025791F" w:rsidP="0025791F">
            <w:pPr>
              <w:rPr>
                <w:rFonts w:ascii="Calibri" w:hAnsi="Calibri" w:cs="Calibri"/>
              </w:rPr>
            </w:pPr>
            <w:r>
              <w:rPr>
                <w:rFonts w:ascii="Calibri" w:hAnsi="Calibri" w:cs="Calibri"/>
                <w:sz w:val="22"/>
                <w:szCs w:val="22"/>
              </w:rPr>
              <w:t>c. I</w:t>
            </w:r>
            <w:r w:rsidRPr="00391967">
              <w:rPr>
                <w:rFonts w:ascii="Calibri" w:hAnsi="Calibri" w:cs="Calibri"/>
                <w:sz w:val="22"/>
                <w:szCs w:val="22"/>
              </w:rPr>
              <w:t>ncrease awareness of, and concern for, this species amongst landholders and other stakeholders</w:t>
            </w:r>
          </w:p>
        </w:tc>
        <w:tc>
          <w:tcPr>
            <w:tcW w:w="6237" w:type="dxa"/>
          </w:tcPr>
          <w:p w14:paraId="194A0A38" w14:textId="77777777" w:rsidR="0025791F" w:rsidRPr="00391967" w:rsidRDefault="0025791F" w:rsidP="0025791F">
            <w:pPr>
              <w:numPr>
                <w:ilvl w:val="0"/>
                <w:numId w:val="21"/>
              </w:numPr>
              <w:rPr>
                <w:rFonts w:ascii="Calibri" w:hAnsi="Calibri" w:cs="Calibri"/>
              </w:rPr>
            </w:pPr>
            <w:r w:rsidRPr="00391967">
              <w:rPr>
                <w:rFonts w:ascii="Calibri" w:hAnsi="Calibri" w:cs="Calibri"/>
                <w:sz w:val="22"/>
                <w:szCs w:val="22"/>
              </w:rPr>
              <w:t>a range of appropriate communication mechanisms result in increased profile for this species amongst relevant communities;</w:t>
            </w:r>
          </w:p>
          <w:p w14:paraId="194A0A39" w14:textId="254E24AD" w:rsidR="0025791F" w:rsidRPr="00391967" w:rsidRDefault="0025791F" w:rsidP="0025791F">
            <w:pPr>
              <w:numPr>
                <w:ilvl w:val="0"/>
                <w:numId w:val="21"/>
              </w:numPr>
              <w:rPr>
                <w:rFonts w:ascii="Calibri" w:hAnsi="Calibri" w:cs="Calibri"/>
              </w:rPr>
            </w:pPr>
            <w:r w:rsidRPr="00391967">
              <w:rPr>
                <w:rFonts w:ascii="Calibri" w:hAnsi="Calibri" w:cs="Calibri"/>
                <w:sz w:val="22"/>
                <w:szCs w:val="22"/>
              </w:rPr>
              <w:t>conservation outcomes for this species are increasingly reported by relevant agencies and other involved groups</w:t>
            </w:r>
            <w:r w:rsidR="007B3606">
              <w:rPr>
                <w:rFonts w:ascii="Calibri" w:hAnsi="Calibri" w:cs="Calibri"/>
                <w:sz w:val="22"/>
                <w:szCs w:val="22"/>
              </w:rPr>
              <w:t>.</w:t>
            </w:r>
            <w:r w:rsidRPr="00391967">
              <w:rPr>
                <w:rFonts w:ascii="Calibri" w:hAnsi="Calibri" w:cs="Calibri"/>
                <w:sz w:val="22"/>
                <w:szCs w:val="22"/>
              </w:rPr>
              <w:t xml:space="preserve"> </w:t>
            </w:r>
          </w:p>
        </w:tc>
        <w:tc>
          <w:tcPr>
            <w:tcW w:w="1984" w:type="dxa"/>
          </w:tcPr>
          <w:p w14:paraId="194A0A3A"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40" w14:textId="77777777" w:rsidTr="00391967">
        <w:tc>
          <w:tcPr>
            <w:tcW w:w="1668" w:type="dxa"/>
            <w:vMerge w:val="restart"/>
          </w:tcPr>
          <w:p w14:paraId="194A0A3C" w14:textId="3E2BC999" w:rsidR="0025791F" w:rsidRPr="00391967" w:rsidRDefault="0025791F" w:rsidP="0025791F">
            <w:pPr>
              <w:rPr>
                <w:rFonts w:ascii="Calibri" w:hAnsi="Calibri" w:cs="Calibri"/>
              </w:rPr>
            </w:pPr>
            <w:r>
              <w:rPr>
                <w:rFonts w:ascii="Calibri" w:hAnsi="Calibri" w:cs="Calibri"/>
                <w:sz w:val="22"/>
                <w:szCs w:val="22"/>
              </w:rPr>
              <w:t xml:space="preserve">4. </w:t>
            </w:r>
            <w:r w:rsidRPr="00391967">
              <w:rPr>
                <w:rFonts w:ascii="Calibri" w:hAnsi="Calibri" w:cs="Calibri"/>
                <w:sz w:val="22"/>
                <w:szCs w:val="22"/>
              </w:rPr>
              <w:t>Implementation of this plan is coordinated, adaptive and effective</w:t>
            </w:r>
          </w:p>
        </w:tc>
        <w:tc>
          <w:tcPr>
            <w:tcW w:w="3402" w:type="dxa"/>
          </w:tcPr>
          <w:p w14:paraId="194A0A3D" w14:textId="16DA74A9" w:rsidR="0025791F" w:rsidRPr="00391967" w:rsidRDefault="0025791F" w:rsidP="0025791F">
            <w:pPr>
              <w:rPr>
                <w:rFonts w:ascii="Calibri" w:hAnsi="Calibri" w:cs="Calibri"/>
              </w:rPr>
            </w:pPr>
            <w:r>
              <w:rPr>
                <w:rFonts w:ascii="Calibri" w:hAnsi="Calibri" w:cs="Calibri"/>
                <w:sz w:val="22"/>
                <w:szCs w:val="22"/>
              </w:rPr>
              <w:t>a. E</w:t>
            </w:r>
            <w:r w:rsidRPr="00391967">
              <w:rPr>
                <w:rFonts w:ascii="Calibri" w:hAnsi="Calibri" w:cs="Calibri"/>
                <w:sz w:val="22"/>
                <w:szCs w:val="22"/>
              </w:rPr>
              <w:t>stablish and operate effectively a recovery team that represents key stakeholder groups and responsible agencies</w:t>
            </w:r>
          </w:p>
        </w:tc>
        <w:tc>
          <w:tcPr>
            <w:tcW w:w="6237" w:type="dxa"/>
          </w:tcPr>
          <w:p w14:paraId="194A0A3E" w14:textId="62D41667" w:rsidR="0025791F" w:rsidRPr="00391967" w:rsidRDefault="0025791F" w:rsidP="0025791F">
            <w:pPr>
              <w:numPr>
                <w:ilvl w:val="0"/>
                <w:numId w:val="22"/>
              </w:numPr>
              <w:rPr>
                <w:rFonts w:ascii="Calibri" w:hAnsi="Calibri" w:cs="Calibri"/>
              </w:rPr>
            </w:pPr>
            <w:r w:rsidRPr="00391967">
              <w:rPr>
                <w:rFonts w:ascii="Calibri" w:hAnsi="Calibri" w:cs="Calibri"/>
                <w:sz w:val="22"/>
                <w:szCs w:val="22"/>
              </w:rPr>
              <w:t>an effective and representative recovery team (or similar body) is established, and operates effectively to coordinate research, management and monitoring</w:t>
            </w:r>
            <w:r w:rsidR="007B3606">
              <w:rPr>
                <w:rFonts w:ascii="Calibri" w:hAnsi="Calibri" w:cs="Calibri"/>
                <w:sz w:val="22"/>
                <w:szCs w:val="22"/>
              </w:rPr>
              <w:t>.</w:t>
            </w:r>
          </w:p>
        </w:tc>
        <w:tc>
          <w:tcPr>
            <w:tcW w:w="1984" w:type="dxa"/>
          </w:tcPr>
          <w:p w14:paraId="194A0A3F"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45" w14:textId="77777777" w:rsidTr="00391967">
        <w:tc>
          <w:tcPr>
            <w:tcW w:w="1668" w:type="dxa"/>
            <w:vMerge/>
          </w:tcPr>
          <w:p w14:paraId="194A0A41" w14:textId="77777777" w:rsidR="0025791F" w:rsidRPr="00391967" w:rsidRDefault="0025791F" w:rsidP="0025791F">
            <w:pPr>
              <w:rPr>
                <w:rFonts w:ascii="Calibri" w:hAnsi="Calibri" w:cs="Calibri"/>
              </w:rPr>
            </w:pPr>
          </w:p>
        </w:tc>
        <w:tc>
          <w:tcPr>
            <w:tcW w:w="3402" w:type="dxa"/>
          </w:tcPr>
          <w:p w14:paraId="194A0A42" w14:textId="55BA3270" w:rsidR="0025791F" w:rsidRPr="00391967" w:rsidRDefault="0025791F" w:rsidP="0025791F">
            <w:pPr>
              <w:rPr>
                <w:rFonts w:ascii="Calibri" w:hAnsi="Calibri" w:cs="Calibri"/>
              </w:rPr>
            </w:pPr>
            <w:r>
              <w:rPr>
                <w:rFonts w:ascii="Calibri" w:hAnsi="Calibri" w:cs="Calibri"/>
                <w:sz w:val="22"/>
                <w:szCs w:val="22"/>
              </w:rPr>
              <w:t>b. I</w:t>
            </w:r>
            <w:r w:rsidRPr="00391967">
              <w:rPr>
                <w:rFonts w:ascii="Calibri" w:hAnsi="Calibri" w:cs="Calibri"/>
                <w:sz w:val="22"/>
                <w:szCs w:val="22"/>
              </w:rPr>
              <w:t>mplement this recovery plan and report on its effectiveness</w:t>
            </w:r>
          </w:p>
        </w:tc>
        <w:tc>
          <w:tcPr>
            <w:tcW w:w="6237" w:type="dxa"/>
          </w:tcPr>
          <w:p w14:paraId="194A0A43" w14:textId="16B57F9B" w:rsidR="0025791F" w:rsidRPr="00391967" w:rsidRDefault="0025791F" w:rsidP="0025791F">
            <w:pPr>
              <w:numPr>
                <w:ilvl w:val="0"/>
                <w:numId w:val="22"/>
              </w:numPr>
              <w:rPr>
                <w:rFonts w:ascii="Calibri" w:hAnsi="Calibri" w:cs="Calibri"/>
              </w:rPr>
            </w:pPr>
            <w:r w:rsidRPr="00391967">
              <w:rPr>
                <w:rFonts w:ascii="Calibri" w:hAnsi="Calibri" w:cs="Calibri"/>
                <w:sz w:val="22"/>
                <w:szCs w:val="22"/>
              </w:rPr>
              <w:t>actions described in this recovery plan are implemented and produce measurable benefit</w:t>
            </w:r>
            <w:r w:rsidR="007B3606">
              <w:rPr>
                <w:rFonts w:ascii="Calibri" w:hAnsi="Calibri" w:cs="Calibri"/>
                <w:sz w:val="22"/>
                <w:szCs w:val="22"/>
              </w:rPr>
              <w:t>.</w:t>
            </w:r>
          </w:p>
        </w:tc>
        <w:tc>
          <w:tcPr>
            <w:tcW w:w="1984" w:type="dxa"/>
          </w:tcPr>
          <w:p w14:paraId="194A0A44"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4A" w14:textId="77777777" w:rsidTr="00391967">
        <w:tc>
          <w:tcPr>
            <w:tcW w:w="1668" w:type="dxa"/>
            <w:vMerge/>
          </w:tcPr>
          <w:p w14:paraId="194A0A46" w14:textId="77777777" w:rsidR="0025791F" w:rsidRPr="00391967" w:rsidRDefault="0025791F" w:rsidP="0025791F">
            <w:pPr>
              <w:rPr>
                <w:rFonts w:ascii="Calibri" w:hAnsi="Calibri" w:cs="Calibri"/>
              </w:rPr>
            </w:pPr>
          </w:p>
        </w:tc>
        <w:tc>
          <w:tcPr>
            <w:tcW w:w="3402" w:type="dxa"/>
          </w:tcPr>
          <w:p w14:paraId="194A0A47" w14:textId="632DD19F" w:rsidR="0025791F" w:rsidRPr="00391967" w:rsidRDefault="0025791F" w:rsidP="0025791F">
            <w:pPr>
              <w:rPr>
                <w:rFonts w:ascii="Calibri" w:hAnsi="Calibri" w:cs="Calibri"/>
              </w:rPr>
            </w:pPr>
            <w:r>
              <w:rPr>
                <w:rFonts w:ascii="Calibri" w:hAnsi="Calibri" w:cs="Calibri"/>
                <w:sz w:val="22"/>
                <w:szCs w:val="22"/>
              </w:rPr>
              <w:t>c. I</w:t>
            </w:r>
            <w:r w:rsidRPr="00391967">
              <w:rPr>
                <w:rFonts w:ascii="Calibri" w:hAnsi="Calibri" w:cs="Calibri"/>
                <w:sz w:val="22"/>
                <w:szCs w:val="22"/>
              </w:rPr>
              <w:t>mprove existing management, in light of increased knowledge and increased stakeholder involvement and capability</w:t>
            </w:r>
          </w:p>
        </w:tc>
        <w:tc>
          <w:tcPr>
            <w:tcW w:w="6237" w:type="dxa"/>
          </w:tcPr>
          <w:p w14:paraId="194A0A48" w14:textId="1641BF0F" w:rsidR="0025791F" w:rsidRPr="00391967" w:rsidRDefault="0025791F" w:rsidP="0025791F">
            <w:pPr>
              <w:numPr>
                <w:ilvl w:val="0"/>
                <w:numId w:val="22"/>
              </w:numPr>
              <w:rPr>
                <w:rFonts w:ascii="Calibri" w:hAnsi="Calibri" w:cs="Calibri"/>
              </w:rPr>
            </w:pPr>
            <w:r w:rsidRPr="00391967">
              <w:rPr>
                <w:rFonts w:ascii="Calibri" w:hAnsi="Calibri" w:cs="Calibri"/>
                <w:sz w:val="22"/>
                <w:szCs w:val="22"/>
              </w:rPr>
              <w:t>at plan’s review, the extent of success for all actions is measurable, and improvements can be made based on consolidated information base and measurements of performance effectiveness</w:t>
            </w:r>
            <w:r w:rsidR="007B3606">
              <w:rPr>
                <w:rFonts w:ascii="Calibri" w:hAnsi="Calibri" w:cs="Calibri"/>
                <w:sz w:val="22"/>
                <w:szCs w:val="22"/>
              </w:rPr>
              <w:t>.</w:t>
            </w:r>
          </w:p>
        </w:tc>
        <w:tc>
          <w:tcPr>
            <w:tcW w:w="1984" w:type="dxa"/>
          </w:tcPr>
          <w:p w14:paraId="194A0A49"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bl>
    <w:p w14:paraId="194A0A4D" w14:textId="77777777" w:rsidR="00866D1A" w:rsidRDefault="00866D1A" w:rsidP="00B53148">
      <w:pPr>
        <w:rPr>
          <w:rFonts w:ascii="Calibri" w:hAnsi="Calibri" w:cs="Calibri"/>
        </w:rPr>
        <w:sectPr w:rsidR="00866D1A" w:rsidSect="00A93EE9">
          <w:pgSz w:w="16838" w:h="11906" w:orient="landscape"/>
          <w:pgMar w:top="1800" w:right="1440" w:bottom="1800" w:left="1440" w:header="708" w:footer="708" w:gutter="0"/>
          <w:cols w:space="708"/>
          <w:titlePg/>
          <w:docGrid w:linePitch="360"/>
        </w:sectPr>
      </w:pPr>
    </w:p>
    <w:p w14:paraId="194A0A4E" w14:textId="77777777" w:rsidR="00866D1A" w:rsidRPr="00D23A35" w:rsidRDefault="00866D1A" w:rsidP="00B53148">
      <w:pPr>
        <w:rPr>
          <w:rFonts w:ascii="Calibri" w:hAnsi="Calibri" w:cs="Calibri"/>
          <w:sz w:val="22"/>
          <w:szCs w:val="22"/>
        </w:rPr>
      </w:pPr>
    </w:p>
    <w:p w14:paraId="194A0A4F" w14:textId="77777777" w:rsidR="00866D1A" w:rsidRPr="00D23A35" w:rsidRDefault="00866D1A">
      <w:pPr>
        <w:rPr>
          <w:rFonts w:ascii="Calibri" w:hAnsi="Calibri" w:cs="Calibri"/>
          <w:sz w:val="22"/>
          <w:szCs w:val="22"/>
        </w:rPr>
      </w:pPr>
    </w:p>
    <w:p w14:paraId="194A0A50"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  </w:t>
      </w:r>
    </w:p>
    <w:p w14:paraId="194A0A51" w14:textId="1F8FF697"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56" wp14:editId="091FAF2D">
                <wp:extent cx="5257800" cy="5177790"/>
                <wp:effectExtent l="19050" t="16510" r="9525" b="6350"/>
                <wp:docPr id="108"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2" name="Text Box 72"/>
                        <wps:cNvSpPr txBox="1">
                          <a:spLocks noChangeArrowheads="1"/>
                        </wps:cNvSpPr>
                        <wps:spPr bwMode="auto">
                          <a:xfrm>
                            <a:off x="1599978" y="148590"/>
                            <a:ext cx="1372140" cy="457200"/>
                          </a:xfrm>
                          <a:prstGeom prst="rect">
                            <a:avLst/>
                          </a:prstGeom>
                          <a:solidFill>
                            <a:srgbClr val="FFFFFF"/>
                          </a:solidFill>
                          <a:ln w="9525">
                            <a:solidFill>
                              <a:srgbClr val="000000"/>
                            </a:solidFill>
                            <a:miter lim="800000"/>
                            <a:headEnd/>
                            <a:tailEnd/>
                          </a:ln>
                        </wps:spPr>
                        <wps:txbx>
                          <w:txbxContent>
                            <w:p w14:paraId="194A1181" w14:textId="77777777" w:rsidR="009E05E1" w:rsidRPr="00C55C52" w:rsidRDefault="009E05E1" w:rsidP="00D33C5B">
                              <w:pPr>
                                <w:rPr>
                                  <w:rFonts w:ascii="Calibri" w:hAnsi="Calibri"/>
                                  <w:i/>
                                  <w:sz w:val="20"/>
                                  <w:szCs w:val="20"/>
                                </w:rPr>
                              </w:pPr>
                              <w:r w:rsidRPr="00C55C52">
                                <w:rPr>
                                  <w:rFonts w:ascii="Calibri" w:hAnsi="Calibri"/>
                                  <w:i/>
                                  <w:sz w:val="20"/>
                                  <w:szCs w:val="20"/>
                                </w:rPr>
                                <w:t>communications with all stakeholders</w:t>
                              </w: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4000310" y="1405890"/>
                            <a:ext cx="571786" cy="342900"/>
                          </a:xfrm>
                          <a:prstGeom prst="rect">
                            <a:avLst/>
                          </a:prstGeom>
                          <a:solidFill>
                            <a:srgbClr val="FFFFFF"/>
                          </a:solidFill>
                          <a:ln w="9525">
                            <a:solidFill>
                              <a:srgbClr val="000000"/>
                            </a:solidFill>
                            <a:miter lim="800000"/>
                            <a:headEnd/>
                            <a:tailEnd/>
                          </a:ln>
                        </wps:spPr>
                        <wps:txbx>
                          <w:txbxContent>
                            <w:p w14:paraId="194A1182" w14:textId="77777777" w:rsidR="009E05E1" w:rsidRPr="00C55C52" w:rsidRDefault="009E05E1" w:rsidP="00D33C5B">
                              <w:pPr>
                                <w:rPr>
                                  <w:rFonts w:ascii="Calibri" w:hAnsi="Calibri"/>
                                  <w:i/>
                                  <w:sz w:val="20"/>
                                  <w:szCs w:val="20"/>
                                </w:rPr>
                              </w:pPr>
                              <w:r w:rsidRPr="00C55C52">
                                <w:rPr>
                                  <w:rFonts w:ascii="Calibri" w:hAnsi="Calibri"/>
                                  <w:i/>
                                  <w:sz w:val="20"/>
                                  <w:szCs w:val="20"/>
                                </w:rPr>
                                <w:t>survey</w:t>
                              </w: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2096548" y="3006090"/>
                            <a:ext cx="1256030" cy="642938"/>
                          </a:xfrm>
                          <a:prstGeom prst="rect">
                            <a:avLst/>
                          </a:prstGeom>
                          <a:solidFill>
                            <a:srgbClr val="FFFFFF"/>
                          </a:solidFill>
                          <a:ln w="9525">
                            <a:solidFill>
                              <a:srgbClr val="000000"/>
                            </a:solidFill>
                            <a:miter lim="800000"/>
                            <a:headEnd/>
                            <a:tailEnd/>
                          </a:ln>
                        </wps:spPr>
                        <wps:txbx>
                          <w:txbxContent>
                            <w:p w14:paraId="194A1183" w14:textId="77777777" w:rsidR="009E05E1" w:rsidRPr="009A57BA" w:rsidRDefault="009E05E1" w:rsidP="00D33C5B">
                              <w:pPr>
                                <w:rPr>
                                  <w:rFonts w:ascii="Calibri" w:hAnsi="Calibri"/>
                                  <w:i/>
                                  <w:sz w:val="20"/>
                                  <w:szCs w:val="20"/>
                                </w:rPr>
                              </w:pPr>
                              <w:r w:rsidRPr="009A57BA">
                                <w:rPr>
                                  <w:rFonts w:ascii="Calibri" w:hAnsi="Calibri"/>
                                  <w:i/>
                                  <w:sz w:val="20"/>
                                  <w:szCs w:val="20"/>
                                </w:rPr>
                                <w:t>manage based on best available evidence</w:t>
                              </w: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571786" y="3120390"/>
                            <a:ext cx="912813" cy="342900"/>
                          </a:xfrm>
                          <a:prstGeom prst="rect">
                            <a:avLst/>
                          </a:prstGeom>
                          <a:solidFill>
                            <a:srgbClr val="FFFFFF"/>
                          </a:solidFill>
                          <a:ln w="9525">
                            <a:solidFill>
                              <a:srgbClr val="000000"/>
                            </a:solidFill>
                            <a:miter lim="800000"/>
                            <a:headEnd/>
                            <a:tailEnd/>
                          </a:ln>
                        </wps:spPr>
                        <wps:txbx>
                          <w:txbxContent>
                            <w:p w14:paraId="194A1184" w14:textId="77777777" w:rsidR="009E05E1" w:rsidRPr="009A57BA" w:rsidRDefault="009E05E1" w:rsidP="00D33C5B">
                              <w:pPr>
                                <w:rPr>
                                  <w:rFonts w:ascii="Calibri" w:hAnsi="Calibri"/>
                                  <w:i/>
                                  <w:sz w:val="20"/>
                                  <w:szCs w:val="20"/>
                                </w:rPr>
                              </w:pPr>
                              <w:r w:rsidRPr="009A57BA">
                                <w:rPr>
                                  <w:rFonts w:ascii="Calibri" w:hAnsi="Calibri"/>
                                  <w:i/>
                                  <w:sz w:val="20"/>
                                  <w:szCs w:val="20"/>
                                </w:rPr>
                                <w:t>monitoring</w:t>
                              </w: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114649" y="2320290"/>
                            <a:ext cx="1028192" cy="457200"/>
                          </a:xfrm>
                          <a:prstGeom prst="rect">
                            <a:avLst/>
                          </a:prstGeom>
                          <a:solidFill>
                            <a:srgbClr val="FFFFFF"/>
                          </a:solidFill>
                          <a:ln w="9525">
                            <a:solidFill>
                              <a:srgbClr val="000000"/>
                            </a:solidFill>
                            <a:miter lim="800000"/>
                            <a:headEnd/>
                            <a:tailEnd/>
                          </a:ln>
                        </wps:spPr>
                        <wps:txbx>
                          <w:txbxContent>
                            <w:p w14:paraId="194A1185" w14:textId="77777777" w:rsidR="009E05E1" w:rsidRPr="009A57BA" w:rsidRDefault="009E05E1" w:rsidP="00D33C5B">
                              <w:pPr>
                                <w:rPr>
                                  <w:rFonts w:ascii="Calibri" w:hAnsi="Calibri"/>
                                  <w:i/>
                                  <w:sz w:val="20"/>
                                  <w:szCs w:val="20"/>
                                </w:rPr>
                              </w:pPr>
                              <w:r w:rsidRPr="009A57BA">
                                <w:rPr>
                                  <w:rFonts w:ascii="Calibri" w:hAnsi="Calibri"/>
                                  <w:i/>
                                  <w:sz w:val="20"/>
                                  <w:szCs w:val="20"/>
                                </w:rPr>
                                <w:t>experimental research</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114649" y="1177290"/>
                            <a:ext cx="1256030" cy="800100"/>
                          </a:xfrm>
                          <a:prstGeom prst="rect">
                            <a:avLst/>
                          </a:prstGeom>
                          <a:solidFill>
                            <a:srgbClr val="FFFFFF"/>
                          </a:solidFill>
                          <a:ln w="9525">
                            <a:solidFill>
                              <a:srgbClr val="000000"/>
                            </a:solidFill>
                            <a:miter lim="800000"/>
                            <a:headEnd/>
                            <a:tailEnd/>
                          </a:ln>
                        </wps:spPr>
                        <wps:txbx>
                          <w:txbxContent>
                            <w:p w14:paraId="194A1186" w14:textId="77777777" w:rsidR="009E05E1" w:rsidRPr="00C55C52" w:rsidRDefault="009E05E1" w:rsidP="00D33C5B">
                              <w:pPr>
                                <w:rPr>
                                  <w:rFonts w:ascii="Calibri" w:hAnsi="Calibri"/>
                                  <w:i/>
                                  <w:sz w:val="20"/>
                                  <w:szCs w:val="20"/>
                                </w:rPr>
                              </w:pPr>
                              <w:r w:rsidRPr="00C55C52">
                                <w:rPr>
                                  <w:rFonts w:ascii="Calibri" w:hAnsi="Calibri"/>
                                  <w:i/>
                                  <w:sz w:val="20"/>
                                  <w:szCs w:val="20"/>
                                </w:rPr>
                                <w:t>review and refine management priorities and actions</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3724275" y="3120390"/>
                            <a:ext cx="1418876" cy="624364"/>
                          </a:xfrm>
                          <a:prstGeom prst="rect">
                            <a:avLst/>
                          </a:prstGeom>
                          <a:solidFill>
                            <a:srgbClr val="FFFFFF"/>
                          </a:solidFill>
                          <a:ln w="9525">
                            <a:solidFill>
                              <a:srgbClr val="000000"/>
                            </a:solidFill>
                            <a:miter lim="800000"/>
                            <a:headEnd/>
                            <a:tailEnd/>
                          </a:ln>
                        </wps:spPr>
                        <wps:txbx>
                          <w:txbxContent>
                            <w:p w14:paraId="194A1187" w14:textId="77777777" w:rsidR="009E05E1" w:rsidRPr="009A57BA" w:rsidRDefault="009E05E1" w:rsidP="00D33C5B">
                              <w:pPr>
                                <w:rPr>
                                  <w:rFonts w:ascii="Calibri" w:hAnsi="Calibri"/>
                                  <w:i/>
                                  <w:sz w:val="20"/>
                                  <w:szCs w:val="20"/>
                                </w:rPr>
                              </w:pPr>
                              <w:r w:rsidRPr="009A57BA">
                                <w:rPr>
                                  <w:rFonts w:ascii="Calibri" w:hAnsi="Calibri"/>
                                  <w:i/>
                                  <w:sz w:val="20"/>
                                  <w:szCs w:val="20"/>
                                </w:rPr>
                                <w:t>assess re-introduction and translocation options</w:t>
                              </w:r>
                            </w:p>
                          </w:txbxContent>
                        </wps:txbx>
                        <wps:bodyPr rot="0" vert="horz" wrap="square" lIns="91440" tIns="45720" rIns="91440" bIns="45720" anchor="t" anchorCtr="0" upright="1">
                          <a:noAutofit/>
                        </wps:bodyPr>
                      </wps:wsp>
                      <wps:wsp>
                        <wps:cNvPr id="79" name="Straight Connector 79"/>
                        <wps:cNvCnPr>
                          <a:cxnSpLocks noChangeShapeType="1"/>
                        </wps:cNvCnPr>
                        <wps:spPr bwMode="auto">
                          <a:xfrm flipH="1">
                            <a:off x="4228878" y="1177290"/>
                            <a:ext cx="730" cy="228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Connector 80"/>
                        <wps:cNvCnPr>
                          <a:cxnSpLocks noChangeShapeType="1"/>
                        </wps:cNvCnPr>
                        <wps:spPr bwMode="auto">
                          <a:xfrm>
                            <a:off x="2514251" y="1863090"/>
                            <a:ext cx="730" cy="1143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Connector 81"/>
                        <wps:cNvCnPr>
                          <a:cxnSpLocks noChangeShapeType="1"/>
                        </wps:cNvCnPr>
                        <wps:spPr bwMode="auto">
                          <a:xfrm flipV="1">
                            <a:off x="571786" y="1977390"/>
                            <a:ext cx="228568" cy="3429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Connector 82"/>
                        <wps:cNvCnPr>
                          <a:cxnSpLocks noChangeShapeType="1"/>
                        </wps:cNvCnPr>
                        <wps:spPr bwMode="auto">
                          <a:xfrm flipV="1">
                            <a:off x="1028922" y="605790"/>
                            <a:ext cx="571056" cy="571500"/>
                          </a:xfrm>
                          <a:prstGeom prst="line">
                            <a:avLst/>
                          </a:prstGeom>
                          <a:noFill/>
                          <a:ln w="317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Straight Connector 83"/>
                        <wps:cNvCnPr>
                          <a:cxnSpLocks noChangeShapeType="1"/>
                        </wps:cNvCnPr>
                        <wps:spPr bwMode="auto">
                          <a:xfrm>
                            <a:off x="2972118" y="262890"/>
                            <a:ext cx="570325" cy="3429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Straight Connector 84"/>
                        <wps:cNvCnPr>
                          <a:cxnSpLocks noChangeShapeType="1"/>
                        </wps:cNvCnPr>
                        <wps:spPr bwMode="auto">
                          <a:xfrm>
                            <a:off x="2857468" y="605790"/>
                            <a:ext cx="114649" cy="6858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85"/>
                        <wps:cNvSpPr txBox="1">
                          <a:spLocks noChangeArrowheads="1"/>
                        </wps:cNvSpPr>
                        <wps:spPr bwMode="auto">
                          <a:xfrm>
                            <a:off x="3200686" y="605790"/>
                            <a:ext cx="1942465" cy="571500"/>
                          </a:xfrm>
                          <a:prstGeom prst="rect">
                            <a:avLst/>
                          </a:prstGeom>
                          <a:solidFill>
                            <a:srgbClr val="FFFFFF"/>
                          </a:solidFill>
                          <a:ln w="9525">
                            <a:solidFill>
                              <a:srgbClr val="000000"/>
                            </a:solidFill>
                            <a:miter lim="800000"/>
                            <a:headEnd/>
                            <a:tailEnd/>
                          </a:ln>
                        </wps:spPr>
                        <wps:txbx>
                          <w:txbxContent>
                            <w:p w14:paraId="194A1188" w14:textId="77777777" w:rsidR="009E05E1" w:rsidRPr="00F8119C" w:rsidRDefault="009E05E1" w:rsidP="00D33C5B">
                              <w:pPr>
                                <w:rPr>
                                  <w:rFonts w:ascii="Calibri" w:hAnsi="Calibri"/>
                                  <w:i/>
                                  <w:sz w:val="20"/>
                                  <w:szCs w:val="20"/>
                                </w:rPr>
                              </w:pPr>
                              <w:r w:rsidRPr="00F8119C">
                                <w:rPr>
                                  <w:rFonts w:ascii="Calibri" w:hAnsi="Calibri"/>
                                  <w:i/>
                                  <w:sz w:val="20"/>
                                  <w:szCs w:val="20"/>
                                </w:rPr>
                                <w:t>if population persistence uncertain or distribution poorly known</w:t>
                              </w:r>
                            </w:p>
                          </w:txbxContent>
                        </wps:txbx>
                        <wps:bodyPr rot="0" vert="horz" wrap="square" lIns="91440" tIns="45720" rIns="91440" bIns="45720" anchor="t" anchorCtr="0" upright="1">
                          <a:noAutofit/>
                        </wps:bodyPr>
                      </wps:wsp>
                      <wps:wsp>
                        <wps:cNvPr id="86" name="Text Box 86"/>
                        <wps:cNvSpPr txBox="1">
                          <a:spLocks noChangeArrowheads="1"/>
                        </wps:cNvSpPr>
                        <wps:spPr bwMode="auto">
                          <a:xfrm>
                            <a:off x="1943195" y="1291590"/>
                            <a:ext cx="1715357" cy="571500"/>
                          </a:xfrm>
                          <a:prstGeom prst="rect">
                            <a:avLst/>
                          </a:prstGeom>
                          <a:solidFill>
                            <a:srgbClr val="FFFFFF"/>
                          </a:solidFill>
                          <a:ln w="9525">
                            <a:solidFill>
                              <a:srgbClr val="000000"/>
                            </a:solidFill>
                            <a:miter lim="800000"/>
                            <a:headEnd/>
                            <a:tailEnd/>
                          </a:ln>
                        </wps:spPr>
                        <wps:txbx>
                          <w:txbxContent>
                            <w:p w14:paraId="194A1189" w14:textId="77777777" w:rsidR="009E05E1" w:rsidRPr="00F8119C" w:rsidRDefault="009E05E1" w:rsidP="00D33C5B">
                              <w:pPr>
                                <w:rPr>
                                  <w:rFonts w:ascii="Calibri" w:hAnsi="Calibri"/>
                                  <w:i/>
                                  <w:sz w:val="20"/>
                                  <w:szCs w:val="20"/>
                                </w:rPr>
                              </w:pPr>
                              <w:r w:rsidRPr="00F8119C">
                                <w:rPr>
                                  <w:rFonts w:ascii="Calibri" w:hAnsi="Calibri"/>
                                  <w:i/>
                                  <w:sz w:val="20"/>
                                  <w:szCs w:val="20"/>
                                </w:rPr>
                                <w:t>if population known to be still present, and distribution reasonably well known</w:t>
                              </w:r>
                            </w:p>
                          </w:txbxContent>
                        </wps:txbx>
                        <wps:bodyPr rot="0" vert="horz" wrap="square" lIns="91440" tIns="45720" rIns="91440" bIns="45720" anchor="t" anchorCtr="0" upright="1">
                          <a:noAutofit/>
                        </wps:bodyPr>
                      </wps:wsp>
                      <wps:wsp>
                        <wps:cNvPr id="87" name="Text Box 87"/>
                        <wps:cNvSpPr txBox="1">
                          <a:spLocks noChangeArrowheads="1"/>
                        </wps:cNvSpPr>
                        <wps:spPr bwMode="auto">
                          <a:xfrm>
                            <a:off x="2067338" y="4487704"/>
                            <a:ext cx="1419606" cy="504349"/>
                          </a:xfrm>
                          <a:prstGeom prst="rect">
                            <a:avLst/>
                          </a:prstGeom>
                          <a:solidFill>
                            <a:srgbClr val="FFFFFF"/>
                          </a:solidFill>
                          <a:ln w="9525">
                            <a:solidFill>
                              <a:srgbClr val="000000"/>
                            </a:solidFill>
                            <a:miter lim="800000"/>
                            <a:headEnd/>
                            <a:tailEnd/>
                          </a:ln>
                        </wps:spPr>
                        <wps:txbx>
                          <w:txbxContent>
                            <w:p w14:paraId="194A118A" w14:textId="77777777" w:rsidR="009E05E1" w:rsidRPr="009A57BA" w:rsidRDefault="009E05E1" w:rsidP="00D33C5B">
                              <w:pPr>
                                <w:rPr>
                                  <w:rFonts w:ascii="Calibri" w:hAnsi="Calibri"/>
                                  <w:i/>
                                  <w:sz w:val="20"/>
                                  <w:szCs w:val="20"/>
                                </w:rPr>
                              </w:pPr>
                              <w:r w:rsidRPr="009A57BA">
                                <w:rPr>
                                  <w:rFonts w:ascii="Calibri" w:hAnsi="Calibri"/>
                                  <w:i/>
                                  <w:sz w:val="20"/>
                                  <w:szCs w:val="20"/>
                                </w:rPr>
                                <w:t>establish insurance (captive) population</w:t>
                              </w:r>
                            </w:p>
                          </w:txbxContent>
                        </wps:txbx>
                        <wps:bodyPr rot="0" vert="horz" wrap="square" lIns="91440" tIns="45720" rIns="91440" bIns="45720" anchor="t" anchorCtr="0" upright="1">
                          <a:noAutofit/>
                        </wps:bodyPr>
                      </wps:wsp>
                      <wps:wsp>
                        <wps:cNvPr id="88" name="Text Box 88"/>
                        <wps:cNvSpPr txBox="1">
                          <a:spLocks noChangeArrowheads="1"/>
                        </wps:cNvSpPr>
                        <wps:spPr bwMode="auto">
                          <a:xfrm>
                            <a:off x="48197" y="3801904"/>
                            <a:ext cx="1943195" cy="685800"/>
                          </a:xfrm>
                          <a:prstGeom prst="rect">
                            <a:avLst/>
                          </a:prstGeom>
                          <a:solidFill>
                            <a:srgbClr val="FFFFFF"/>
                          </a:solidFill>
                          <a:ln w="9525">
                            <a:solidFill>
                              <a:srgbClr val="000000"/>
                            </a:solidFill>
                            <a:miter lim="800000"/>
                            <a:headEnd/>
                            <a:tailEnd/>
                          </a:ln>
                        </wps:spPr>
                        <wps:txbx>
                          <w:txbxContent>
                            <w:p w14:paraId="194A118B" w14:textId="77777777" w:rsidR="009E05E1" w:rsidRPr="009A57BA" w:rsidRDefault="009E05E1" w:rsidP="00D33C5B">
                              <w:pPr>
                                <w:rPr>
                                  <w:rFonts w:ascii="Calibri" w:hAnsi="Calibri"/>
                                  <w:i/>
                                  <w:sz w:val="20"/>
                                  <w:szCs w:val="20"/>
                                </w:rPr>
                              </w:pPr>
                              <w:r w:rsidRPr="009A57BA">
                                <w:rPr>
                                  <w:rFonts w:ascii="Calibri" w:hAnsi="Calibri"/>
                                  <w:i/>
                                  <w:sz w:val="20"/>
                                  <w:szCs w:val="20"/>
                                </w:rPr>
                                <w:t>undertake genetic studies (to identify any major population genetic distinctions)</w:t>
                              </w:r>
                            </w:p>
                          </w:txbxContent>
                        </wps:txbx>
                        <wps:bodyPr rot="0" vert="horz" wrap="square" lIns="91440" tIns="45720" rIns="91440" bIns="45720" anchor="t" anchorCtr="0" upright="1">
                          <a:noAutofit/>
                        </wps:bodyPr>
                      </wps:wsp>
                      <wps:wsp>
                        <wps:cNvPr id="89" name="Text Box 89"/>
                        <wps:cNvSpPr txBox="1">
                          <a:spLocks noChangeArrowheads="1"/>
                        </wps:cNvSpPr>
                        <wps:spPr bwMode="auto">
                          <a:xfrm>
                            <a:off x="2743549" y="1977390"/>
                            <a:ext cx="1142841" cy="571500"/>
                          </a:xfrm>
                          <a:prstGeom prst="rect">
                            <a:avLst/>
                          </a:prstGeom>
                          <a:solidFill>
                            <a:srgbClr val="FFFFFF"/>
                          </a:solidFill>
                          <a:ln w="9525">
                            <a:solidFill>
                              <a:srgbClr val="000000"/>
                            </a:solidFill>
                            <a:miter lim="800000"/>
                            <a:headEnd/>
                            <a:tailEnd/>
                          </a:ln>
                        </wps:spPr>
                        <wps:txbx>
                          <w:txbxContent>
                            <w:p w14:paraId="194A118C" w14:textId="77777777" w:rsidR="009E05E1" w:rsidRPr="00A67598" w:rsidRDefault="009E05E1" w:rsidP="00D33C5B">
                              <w:pPr>
                                <w:rPr>
                                  <w:rFonts w:ascii="Calibri" w:hAnsi="Calibri"/>
                                  <w:sz w:val="20"/>
                                  <w:szCs w:val="20"/>
                                </w:rPr>
                              </w:pPr>
                              <w:r w:rsidRPr="00F8119C">
                                <w:rPr>
                                  <w:rFonts w:ascii="Calibri" w:hAnsi="Calibri"/>
                                  <w:i/>
                                  <w:sz w:val="20"/>
                                  <w:szCs w:val="20"/>
                                </w:rPr>
                                <w:t>if population shown to be</w:t>
                              </w:r>
                              <w:r>
                                <w:rPr>
                                  <w:rFonts w:ascii="Calibri" w:hAnsi="Calibri"/>
                                  <w:sz w:val="20"/>
                                  <w:szCs w:val="20"/>
                                </w:rPr>
                                <w:t xml:space="preserve"> </w:t>
                              </w:r>
                              <w:r w:rsidRPr="00131B18">
                                <w:rPr>
                                  <w:rFonts w:ascii="Calibri" w:hAnsi="Calibri"/>
                                  <w:i/>
                                  <w:sz w:val="20"/>
                                  <w:szCs w:val="20"/>
                                </w:rPr>
                                <w:t>present</w:t>
                              </w:r>
                            </w:p>
                          </w:txbxContent>
                        </wps:txbx>
                        <wps:bodyPr rot="0" vert="horz" wrap="square" lIns="91440" tIns="45720" rIns="91440" bIns="45720" anchor="t" anchorCtr="0" upright="1">
                          <a:noAutofit/>
                        </wps:bodyPr>
                      </wps:wsp>
                      <wps:wsp>
                        <wps:cNvPr id="90" name="Text Box 90"/>
                        <wps:cNvSpPr txBox="1">
                          <a:spLocks noChangeArrowheads="1"/>
                        </wps:cNvSpPr>
                        <wps:spPr bwMode="auto">
                          <a:xfrm>
                            <a:off x="4000310" y="2205990"/>
                            <a:ext cx="1028922" cy="571500"/>
                          </a:xfrm>
                          <a:prstGeom prst="rect">
                            <a:avLst/>
                          </a:prstGeom>
                          <a:solidFill>
                            <a:srgbClr val="FFFFFF"/>
                          </a:solidFill>
                          <a:ln w="9525">
                            <a:solidFill>
                              <a:srgbClr val="000000"/>
                            </a:solidFill>
                            <a:miter lim="800000"/>
                            <a:headEnd/>
                            <a:tailEnd/>
                          </a:ln>
                        </wps:spPr>
                        <wps:txbx>
                          <w:txbxContent>
                            <w:p w14:paraId="194A118D" w14:textId="77777777" w:rsidR="009E05E1" w:rsidRPr="00F8119C" w:rsidRDefault="009E05E1" w:rsidP="00D33C5B">
                              <w:pPr>
                                <w:rPr>
                                  <w:rFonts w:ascii="Calibri" w:hAnsi="Calibri"/>
                                  <w:i/>
                                  <w:sz w:val="20"/>
                                  <w:szCs w:val="20"/>
                                </w:rPr>
                              </w:pPr>
                              <w:r w:rsidRPr="00F8119C">
                                <w:rPr>
                                  <w:rFonts w:ascii="Calibri" w:hAnsi="Calibri"/>
                                  <w:i/>
                                  <w:sz w:val="20"/>
                                  <w:szCs w:val="20"/>
                                </w:rPr>
                                <w:t xml:space="preserve">if population apparently not </w:t>
                              </w:r>
                              <w:r>
                                <w:rPr>
                                  <w:rFonts w:ascii="Calibri" w:hAnsi="Calibri"/>
                                  <w:i/>
                                  <w:sz w:val="20"/>
                                  <w:szCs w:val="20"/>
                                </w:rPr>
                                <w:t>still present</w:t>
                              </w:r>
                            </w:p>
                          </w:txbxContent>
                        </wps:txbx>
                        <wps:bodyPr rot="0" vert="horz" wrap="square" lIns="91440" tIns="45720" rIns="91440" bIns="45720" anchor="t" anchorCtr="0" upright="1">
                          <a:noAutofit/>
                        </wps:bodyPr>
                      </wps:wsp>
                      <wps:wsp>
                        <wps:cNvPr id="91" name="Straight Connector 91"/>
                        <wps:cNvCnPr>
                          <a:cxnSpLocks noChangeShapeType="1"/>
                        </wps:cNvCnPr>
                        <wps:spPr bwMode="auto">
                          <a:xfrm flipH="1">
                            <a:off x="3771741" y="1748790"/>
                            <a:ext cx="228568" cy="228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Straight Connector 92"/>
                        <wps:cNvCnPr>
                          <a:cxnSpLocks noChangeShapeType="1"/>
                        </wps:cNvCnPr>
                        <wps:spPr bwMode="auto">
                          <a:xfrm flipH="1">
                            <a:off x="4343527" y="1748790"/>
                            <a:ext cx="730" cy="4572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Straight Connector 94"/>
                        <wps:cNvCnPr>
                          <a:cxnSpLocks noChangeShapeType="1"/>
                        </wps:cNvCnPr>
                        <wps:spPr bwMode="auto">
                          <a:xfrm>
                            <a:off x="4447223" y="2777490"/>
                            <a:ext cx="1461" cy="3429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Straight Connector 95"/>
                        <wps:cNvCnPr>
                          <a:cxnSpLocks noChangeShapeType="1"/>
                        </wps:cNvCnPr>
                        <wps:spPr bwMode="auto">
                          <a:xfrm flipH="1">
                            <a:off x="1484598" y="3234690"/>
                            <a:ext cx="582740" cy="714"/>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Straight Connector 97"/>
                        <wps:cNvCnPr>
                          <a:cxnSpLocks noChangeShapeType="1"/>
                        </wps:cNvCnPr>
                        <wps:spPr bwMode="auto">
                          <a:xfrm flipH="1" flipV="1">
                            <a:off x="1371410" y="1977390"/>
                            <a:ext cx="730" cy="1143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Straight Connector 98"/>
                        <wps:cNvCnPr>
                          <a:cxnSpLocks noChangeShapeType="1"/>
                        </wps:cNvCnPr>
                        <wps:spPr bwMode="auto">
                          <a:xfrm>
                            <a:off x="1370679" y="1863090"/>
                            <a:ext cx="997522" cy="1143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Straight Connector 100"/>
                        <wps:cNvCnPr>
                          <a:cxnSpLocks noChangeShapeType="1"/>
                        </wps:cNvCnPr>
                        <wps:spPr bwMode="auto">
                          <a:xfrm flipH="1">
                            <a:off x="3113056" y="2548890"/>
                            <a:ext cx="316198" cy="4572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Straight Connector 101"/>
                        <wps:cNvCnPr>
                          <a:cxnSpLocks noChangeShapeType="1"/>
                        </wps:cNvCnPr>
                        <wps:spPr bwMode="auto">
                          <a:xfrm>
                            <a:off x="2676366" y="3649028"/>
                            <a:ext cx="730" cy="83867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Straight Connector 102"/>
                        <wps:cNvCnPr>
                          <a:cxnSpLocks noChangeShapeType="1"/>
                        </wps:cNvCnPr>
                        <wps:spPr bwMode="auto">
                          <a:xfrm flipV="1">
                            <a:off x="3486944" y="4534853"/>
                            <a:ext cx="399447" cy="21002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103"/>
                        <wps:cNvSpPr txBox="1">
                          <a:spLocks noChangeArrowheads="1"/>
                        </wps:cNvSpPr>
                        <wps:spPr bwMode="auto">
                          <a:xfrm>
                            <a:off x="3886391" y="4049078"/>
                            <a:ext cx="1256760" cy="695801"/>
                          </a:xfrm>
                          <a:prstGeom prst="rect">
                            <a:avLst/>
                          </a:prstGeom>
                          <a:solidFill>
                            <a:srgbClr val="FFFFFF"/>
                          </a:solidFill>
                          <a:ln w="9525">
                            <a:solidFill>
                              <a:srgbClr val="000000"/>
                            </a:solidFill>
                            <a:miter lim="800000"/>
                            <a:headEnd/>
                            <a:tailEnd/>
                          </a:ln>
                        </wps:spPr>
                        <wps:txbx>
                          <w:txbxContent>
                            <w:p w14:paraId="194A118E" w14:textId="77777777" w:rsidR="009E05E1" w:rsidRPr="00F8119C" w:rsidRDefault="009E05E1" w:rsidP="00D33C5B">
                              <w:pPr>
                                <w:rPr>
                                  <w:rFonts w:ascii="Calibri" w:hAnsi="Calibri"/>
                                  <w:i/>
                                  <w:sz w:val="20"/>
                                  <w:szCs w:val="20"/>
                                </w:rPr>
                              </w:pPr>
                              <w:r w:rsidRPr="00F8119C">
                                <w:rPr>
                                  <w:rFonts w:ascii="Calibri" w:hAnsi="Calibri"/>
                                  <w:i/>
                                  <w:sz w:val="20"/>
                                  <w:szCs w:val="20"/>
                                </w:rPr>
                                <w:t xml:space="preserve">if </w:t>
                              </w:r>
                              <w:r>
                                <w:rPr>
                                  <w:rFonts w:ascii="Calibri" w:hAnsi="Calibri"/>
                                  <w:i/>
                                  <w:sz w:val="20"/>
                                  <w:szCs w:val="20"/>
                                </w:rPr>
                                <w:t>appropriate (e.g. threats can now be moderated), re-introduce</w:t>
                              </w:r>
                            </w:p>
                          </w:txbxContent>
                        </wps:txbx>
                        <wps:bodyPr rot="0" vert="horz" wrap="square" lIns="91440" tIns="45720" rIns="91440" bIns="45720" anchor="t" anchorCtr="0" upright="1">
                          <a:noAutofit/>
                        </wps:bodyPr>
                      </wps:wsp>
                      <wps:wsp>
                        <wps:cNvPr id="104" name="Straight Connector 104"/>
                        <wps:cNvCnPr>
                          <a:cxnSpLocks noChangeShapeType="1"/>
                        </wps:cNvCnPr>
                        <wps:spPr bwMode="auto">
                          <a:xfrm flipH="1">
                            <a:off x="4448683" y="3744754"/>
                            <a:ext cx="730" cy="304324"/>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Straight Connector 105"/>
                        <wps:cNvCnPr>
                          <a:cxnSpLocks noChangeShapeType="1"/>
                        </wps:cNvCnPr>
                        <wps:spPr bwMode="auto">
                          <a:xfrm flipH="1" flipV="1">
                            <a:off x="3352578" y="3577590"/>
                            <a:ext cx="533813" cy="471488"/>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Straight Connector 106"/>
                        <wps:cNvCnPr>
                          <a:cxnSpLocks noChangeShapeType="1"/>
                        </wps:cNvCnPr>
                        <wps:spPr bwMode="auto">
                          <a:xfrm>
                            <a:off x="1314450" y="4487704"/>
                            <a:ext cx="752888" cy="25717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Straight Connector 107"/>
                        <wps:cNvCnPr>
                          <a:cxnSpLocks noChangeShapeType="1"/>
                        </wps:cNvCnPr>
                        <wps:spPr bwMode="auto">
                          <a:xfrm>
                            <a:off x="1371410" y="1748790"/>
                            <a:ext cx="2352866" cy="1371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94A1156" id="Canvas 29" o:spid="_x0000_s1041" editas="canvas" style="width:414pt;height:407.7pt;mso-position-horizontal-relative:char;mso-position-vertical-relative:line" coordsize="52578,5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">
                <v:shape id="_x0000_s1042" type="#_x0000_t75" style="position:absolute;width:52578;height:51777;visibility:visible;mso-wrap-style:square" stroked="t">
                  <v:fill o:detectmouseclick="t"/>
                  <v:path o:connecttype="none"/>
                </v:shape>
                <v:shape id="Text Box 72" o:spid="_x0000_s1043" type="#_x0000_t202" style="position:absolute;left:15999;top:1485;width:13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194A1181" w14:textId="77777777" w:rsidR="009E05E1" w:rsidRPr="00C55C52" w:rsidRDefault="009E05E1" w:rsidP="00D33C5B">
                        <w:pPr>
                          <w:rPr>
                            <w:rFonts w:ascii="Calibri" w:hAnsi="Calibri"/>
                            <w:i/>
                            <w:sz w:val="20"/>
                            <w:szCs w:val="20"/>
                          </w:rPr>
                        </w:pPr>
                        <w:r w:rsidRPr="00C55C52">
                          <w:rPr>
                            <w:rFonts w:ascii="Calibri" w:hAnsi="Calibri"/>
                            <w:i/>
                            <w:sz w:val="20"/>
                            <w:szCs w:val="20"/>
                          </w:rPr>
                          <w:t>communications with all stakeholders</w:t>
                        </w:r>
                      </w:p>
                    </w:txbxContent>
                  </v:textbox>
                </v:shape>
                <v:shape id="Text Box 73" o:spid="_x0000_s1044" type="#_x0000_t202" style="position:absolute;left:40003;top:14058;width:5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194A1182" w14:textId="77777777" w:rsidR="009E05E1" w:rsidRPr="00C55C52" w:rsidRDefault="009E05E1" w:rsidP="00D33C5B">
                        <w:pPr>
                          <w:rPr>
                            <w:rFonts w:ascii="Calibri" w:hAnsi="Calibri"/>
                            <w:i/>
                            <w:sz w:val="20"/>
                            <w:szCs w:val="20"/>
                          </w:rPr>
                        </w:pPr>
                        <w:r w:rsidRPr="00C55C52">
                          <w:rPr>
                            <w:rFonts w:ascii="Calibri" w:hAnsi="Calibri"/>
                            <w:i/>
                            <w:sz w:val="20"/>
                            <w:szCs w:val="20"/>
                          </w:rPr>
                          <w:t>survey</w:t>
                        </w:r>
                      </w:p>
                    </w:txbxContent>
                  </v:textbox>
                </v:shape>
                <v:shape id="Text Box 74" o:spid="_x0000_s1045" type="#_x0000_t202" style="position:absolute;left:20965;top:30060;width:12560;height:6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194A1183" w14:textId="77777777" w:rsidR="009E05E1" w:rsidRPr="009A57BA" w:rsidRDefault="009E05E1" w:rsidP="00D33C5B">
                        <w:pPr>
                          <w:rPr>
                            <w:rFonts w:ascii="Calibri" w:hAnsi="Calibri"/>
                            <w:i/>
                            <w:sz w:val="20"/>
                            <w:szCs w:val="20"/>
                          </w:rPr>
                        </w:pPr>
                        <w:r w:rsidRPr="009A57BA">
                          <w:rPr>
                            <w:rFonts w:ascii="Calibri" w:hAnsi="Calibri"/>
                            <w:i/>
                            <w:sz w:val="20"/>
                            <w:szCs w:val="20"/>
                          </w:rPr>
                          <w:t>manage based on best available evidence</w:t>
                        </w:r>
                      </w:p>
                    </w:txbxContent>
                  </v:textbox>
                </v:shape>
                <v:shape id="Text Box 75" o:spid="_x0000_s1046" type="#_x0000_t202" style="position:absolute;left:5717;top:31203;width:91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194A1184" w14:textId="77777777" w:rsidR="009E05E1" w:rsidRPr="009A57BA" w:rsidRDefault="009E05E1" w:rsidP="00D33C5B">
                        <w:pPr>
                          <w:rPr>
                            <w:rFonts w:ascii="Calibri" w:hAnsi="Calibri"/>
                            <w:i/>
                            <w:sz w:val="20"/>
                            <w:szCs w:val="20"/>
                          </w:rPr>
                        </w:pPr>
                        <w:r w:rsidRPr="009A57BA">
                          <w:rPr>
                            <w:rFonts w:ascii="Calibri" w:hAnsi="Calibri"/>
                            <w:i/>
                            <w:sz w:val="20"/>
                            <w:szCs w:val="20"/>
                          </w:rPr>
                          <w:t>monitoring</w:t>
                        </w:r>
                      </w:p>
                    </w:txbxContent>
                  </v:textbox>
                </v:shape>
                <v:shape id="Text Box 76" o:spid="_x0000_s1047" type="#_x0000_t202" style="position:absolute;left:1146;top:23202;width:1028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14:paraId="194A1185" w14:textId="77777777" w:rsidR="009E05E1" w:rsidRPr="009A57BA" w:rsidRDefault="009E05E1" w:rsidP="00D33C5B">
                        <w:pPr>
                          <w:rPr>
                            <w:rFonts w:ascii="Calibri" w:hAnsi="Calibri"/>
                            <w:i/>
                            <w:sz w:val="20"/>
                            <w:szCs w:val="20"/>
                          </w:rPr>
                        </w:pPr>
                        <w:r w:rsidRPr="009A57BA">
                          <w:rPr>
                            <w:rFonts w:ascii="Calibri" w:hAnsi="Calibri"/>
                            <w:i/>
                            <w:sz w:val="20"/>
                            <w:szCs w:val="20"/>
                          </w:rPr>
                          <w:t>experimental research</w:t>
                        </w:r>
                      </w:p>
                    </w:txbxContent>
                  </v:textbox>
                </v:shape>
                <v:shape id="Text Box 77" o:spid="_x0000_s1048" type="#_x0000_t202" style="position:absolute;left:1146;top:11772;width:1256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14:paraId="194A1186" w14:textId="77777777" w:rsidR="009E05E1" w:rsidRPr="00C55C52" w:rsidRDefault="009E05E1" w:rsidP="00D33C5B">
                        <w:pPr>
                          <w:rPr>
                            <w:rFonts w:ascii="Calibri" w:hAnsi="Calibri"/>
                            <w:i/>
                            <w:sz w:val="20"/>
                            <w:szCs w:val="20"/>
                          </w:rPr>
                        </w:pPr>
                        <w:r w:rsidRPr="00C55C52">
                          <w:rPr>
                            <w:rFonts w:ascii="Calibri" w:hAnsi="Calibri"/>
                            <w:i/>
                            <w:sz w:val="20"/>
                            <w:szCs w:val="20"/>
                          </w:rPr>
                          <w:t>review and refine management priorities and actions</w:t>
                        </w:r>
                      </w:p>
                    </w:txbxContent>
                  </v:textbox>
                </v:shape>
                <v:shape id="Text Box 78" o:spid="_x0000_s1049" type="#_x0000_t202" style="position:absolute;left:37242;top:31203;width:14189;height:6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14:paraId="194A1187" w14:textId="77777777" w:rsidR="009E05E1" w:rsidRPr="009A57BA" w:rsidRDefault="009E05E1" w:rsidP="00D33C5B">
                        <w:pPr>
                          <w:rPr>
                            <w:rFonts w:ascii="Calibri" w:hAnsi="Calibri"/>
                            <w:i/>
                            <w:sz w:val="20"/>
                            <w:szCs w:val="20"/>
                          </w:rPr>
                        </w:pPr>
                        <w:r w:rsidRPr="009A57BA">
                          <w:rPr>
                            <w:rFonts w:ascii="Calibri" w:hAnsi="Calibri"/>
                            <w:i/>
                            <w:sz w:val="20"/>
                            <w:szCs w:val="20"/>
                          </w:rPr>
                          <w:t>assess re-introduction and translocation options</w:t>
                        </w:r>
                      </w:p>
                    </w:txbxContent>
                  </v:textbox>
                </v:shape>
                <v:line id="Straight Connector 79" o:spid="_x0000_s1050" style="position:absolute;flip:x;visibility:visible;mso-wrap-style:square" from="42288,11772" to="42296,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zPsUAAADbAAAADwAAAGRycy9kb3ducmV2LnhtbESPT2vCQBTE74LfYXmF3nTTHrSNbkJq&#10;KfRS/xbx+Mg+k2j2bchuTeyn7woFj8PM/IaZp72pxYVaV1lW8DSOQBDnVldcKPjefYxeQDiPrLG2&#10;TAqu5CBNhoM5xtp2vKHL1hciQNjFqKD0vomldHlJBt3YNsTBO9rWoA+yLaRusQtwU8vnKJpIgxWH&#10;hRIbWpSUn7c/RsHvdJ8tj5Pd4h1XNR5cl719ndZKPT702QyEp97fw//tT61g+gq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PzPsUAAADbAAAADwAAAAAAAAAA&#10;AAAAAAChAgAAZHJzL2Rvd25yZXYueG1sUEsFBgAAAAAEAAQA+QAAAJMDAAAAAA==&#10;" strokeweight="2.5pt">
                  <v:stroke endarrow="block"/>
                </v:line>
                <v:line id="Straight Connector 80" o:spid="_x0000_s1051" style="position:absolute;visibility:visible;mso-wrap-style:square" from="25142,18630" to="25149,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HEcIAAADbAAAADwAAAGRycy9kb3ducmV2LnhtbERP3WqDMBS+H/Qdwin0bo2t0IlrlFIo&#10;jEHHZn2AM3OqUnMiJla7p18uBrv8+P73+Ww6cafBtZYVbNYRCOLK6pZrBeXl9JyAcB5ZY2eZFDzI&#10;QZ4tnvaYajvxF90LX4sQwi5FBY33fSqlqxoy6Na2Jw7c1Q4GfYBDLfWAUwg3ndxG0U4abDk0NNjT&#10;saHqVoxGwfnj8vN+KuXh+3N86aJ4fBTx7qjUajkfXkF4mv2/+M/9phUkYX34En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8HEcIAAADbAAAADwAAAAAAAAAAAAAA&#10;AAChAgAAZHJzL2Rvd25yZXYueG1sUEsFBgAAAAAEAAQA+QAAAJADAAAAAA==&#10;" strokeweight="2.5pt">
                  <v:stroke endarrow="block"/>
                </v:line>
                <v:line id="Straight Connector 81" o:spid="_x0000_s1052" style="position:absolute;flip:y;visibility:visible;mso-wrap-style:square" from="5717,19773" to="8003,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PH8UAAADbAAAADwAAAGRycy9kb3ducmV2LnhtbESPT2vCQBTE70K/w/IKvenGHlRS15Ba&#10;Cr1oNZbi8ZF9+WOzb0N2a2I/vSsIPQ4z8xtmmQymEWfqXG1ZwXQSgSDOra65VPB1eB8vQDiPrLGx&#10;TAou5CBZPYyWGGvb857OmS9FgLCLUUHlfRtL6fKKDLqJbYmDV9jOoA+yK6XusA9w08jnKJpJgzWH&#10;hQpbWleU/2S/RsHf/DvdFrPD+g0/Gzy6Pn3dnHZKPT0O6QsIT4P/D9/bH1rBYgq3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CPH8UAAADbAAAADwAAAAAAAAAA&#10;AAAAAAChAgAAZHJzL2Rvd25yZXYueG1sUEsFBgAAAAAEAAQA+QAAAJMDAAAAAA==&#10;" strokeweight="2.5pt">
                  <v:stroke endarrow="block"/>
                </v:line>
                <v:line id="Straight Connector 82" o:spid="_x0000_s1053" style="position:absolute;flip:y;visibility:visible;mso-wrap-style:square" from="10289,6057" to="15999,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nTMUAAADbAAAADwAAAGRycy9kb3ducmV2LnhtbESPS4sCMRCE74L/IbTgRZzMelhkNIoI&#10;LntYWXyg12bS89BJZ5xEHffXbwTBY1FVX1HTeWsqcaPGlZYVfEQxCOLU6pJzBfvdajgG4Tyyxsoy&#10;KXiQg/ms25liou2dN3Tb+lwECLsEFRTe14mULi3IoItsTRy8zDYGfZBNLnWD9wA3lRzF8ac0WHJY&#10;KLCmZUHpeXs1Co67bH/5u8Sn9a/++cLj9THgw1Kpfq9dTEB4av07/Gp/awXjE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9nTMUAAADbAAAADwAAAAAAAAAA&#10;AAAAAAChAgAAZHJzL2Rvd25yZXYueG1sUEsFBgAAAAAEAAQA+QAAAJMDAAAAAA==&#10;" strokeweight="2.5pt">
                  <v:stroke startarrow="block" endarrow="block"/>
                </v:line>
                <v:line id="Straight Connector 83" o:spid="_x0000_s1054" style="position:absolute;visibility:visible;mso-wrap-style:square" from="29721,2628" to="35424,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ZZsUAAADbAAAADwAAAGRycy9kb3ducmV2LnhtbESP0WqDQBRE3wP9h+UW8pasrZCKzSaE&#10;QKAEGlr1A27cW5W6d8Vdo/brs4VCH4eZOcNs95NpxY1611hW8LSOQBCXVjdcKSjy0yoB4TyyxtYy&#10;KZjJwX73sNhiqu3In3TLfCUChF2KCmrvu1RKV9Zk0K1tRxy8L9sb9EH2ldQ9jgFuWvkcRRtpsOGw&#10;UGNHx5rK72wwCt4v+c/5VMjD9WN4aaN4mLN4c1Rq+TgdXkF4mvx/+K/9phUkMfx+CT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2ZZsUAAADbAAAADwAAAAAAAAAA&#10;AAAAAAChAgAAZHJzL2Rvd25yZXYueG1sUEsFBgAAAAAEAAQA+QAAAJMDAAAAAA==&#10;" strokeweight="2.5pt">
                  <v:stroke endarrow="block"/>
                </v:line>
                <v:line id="Straight Connector 84" o:spid="_x0000_s1055" style="position:absolute;visibility:visible;mso-wrap-style:square" from="28574,6057" to="29721,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BEsMAAADbAAAADwAAAGRycy9kb3ducmV2LnhtbESP3YrCMBSE7xd8h3AE79bUH1SqUUQQ&#10;RHBZqw9wbI5tsTkpTarVpzcLC14OM/MNs1i1phR3ql1hWcGgH4EgTq0uOFNwPm2/ZyCcR9ZYWiYF&#10;T3KwWna+Fhhr++Aj3ROfiQBhF6OC3PsqltKlORl0fVsRB+9qa4M+yDqTusZHgJtSDqNoIg0WHBZy&#10;rGiTU3pLGqPg8HN67bdnub78NtMyGjXPZDTZKNXrtus5CE+t/4T/2zutYDaGvy/hB8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UARLDAAAA2wAAAA8AAAAAAAAAAAAA&#10;AAAAoQIAAGRycy9kb3ducmV2LnhtbFBLBQYAAAAABAAEAPkAAACRAwAAAAA=&#10;" strokeweight="2.5pt">
                  <v:stroke endarrow="block"/>
                </v:line>
                <v:shape id="Text Box 85" o:spid="_x0000_s1056" type="#_x0000_t202" style="position:absolute;left:32006;top:6057;width:1942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194A1188" w14:textId="77777777" w:rsidR="009E05E1" w:rsidRPr="00F8119C" w:rsidRDefault="009E05E1" w:rsidP="00D33C5B">
                        <w:pPr>
                          <w:rPr>
                            <w:rFonts w:ascii="Calibri" w:hAnsi="Calibri"/>
                            <w:i/>
                            <w:sz w:val="20"/>
                            <w:szCs w:val="20"/>
                          </w:rPr>
                        </w:pPr>
                        <w:r w:rsidRPr="00F8119C">
                          <w:rPr>
                            <w:rFonts w:ascii="Calibri" w:hAnsi="Calibri"/>
                            <w:i/>
                            <w:sz w:val="20"/>
                            <w:szCs w:val="20"/>
                          </w:rPr>
                          <w:t>if population persistence uncertain or distribution poorly known</w:t>
                        </w:r>
                      </w:p>
                    </w:txbxContent>
                  </v:textbox>
                </v:shape>
                <v:shape id="Text Box 86" o:spid="_x0000_s1057" type="#_x0000_t202" style="position:absolute;left:19431;top:12915;width:1715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194A1189" w14:textId="77777777" w:rsidR="009E05E1" w:rsidRPr="00F8119C" w:rsidRDefault="009E05E1" w:rsidP="00D33C5B">
                        <w:pPr>
                          <w:rPr>
                            <w:rFonts w:ascii="Calibri" w:hAnsi="Calibri"/>
                            <w:i/>
                            <w:sz w:val="20"/>
                            <w:szCs w:val="20"/>
                          </w:rPr>
                        </w:pPr>
                        <w:r w:rsidRPr="00F8119C">
                          <w:rPr>
                            <w:rFonts w:ascii="Calibri" w:hAnsi="Calibri"/>
                            <w:i/>
                            <w:sz w:val="20"/>
                            <w:szCs w:val="20"/>
                          </w:rPr>
                          <w:t>if population known to be still present, and distribution reasonably well known</w:t>
                        </w:r>
                      </w:p>
                    </w:txbxContent>
                  </v:textbox>
                </v:shape>
                <v:shape id="Text Box 87" o:spid="_x0000_s1058" type="#_x0000_t202" style="position:absolute;left:20673;top:44877;width:14196;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194A118A" w14:textId="77777777" w:rsidR="009E05E1" w:rsidRPr="009A57BA" w:rsidRDefault="009E05E1" w:rsidP="00D33C5B">
                        <w:pPr>
                          <w:rPr>
                            <w:rFonts w:ascii="Calibri" w:hAnsi="Calibri"/>
                            <w:i/>
                            <w:sz w:val="20"/>
                            <w:szCs w:val="20"/>
                          </w:rPr>
                        </w:pPr>
                        <w:r w:rsidRPr="009A57BA">
                          <w:rPr>
                            <w:rFonts w:ascii="Calibri" w:hAnsi="Calibri"/>
                            <w:i/>
                            <w:sz w:val="20"/>
                            <w:szCs w:val="20"/>
                          </w:rPr>
                          <w:t>establish insurance (captive) population</w:t>
                        </w:r>
                      </w:p>
                    </w:txbxContent>
                  </v:textbox>
                </v:shape>
                <v:shape id="Text Box 88" o:spid="_x0000_s1059" type="#_x0000_t202" style="position:absolute;left:481;top:38019;width:1943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194A118B" w14:textId="77777777" w:rsidR="009E05E1" w:rsidRPr="009A57BA" w:rsidRDefault="009E05E1" w:rsidP="00D33C5B">
                        <w:pPr>
                          <w:rPr>
                            <w:rFonts w:ascii="Calibri" w:hAnsi="Calibri"/>
                            <w:i/>
                            <w:sz w:val="20"/>
                            <w:szCs w:val="20"/>
                          </w:rPr>
                        </w:pPr>
                        <w:r w:rsidRPr="009A57BA">
                          <w:rPr>
                            <w:rFonts w:ascii="Calibri" w:hAnsi="Calibri"/>
                            <w:i/>
                            <w:sz w:val="20"/>
                            <w:szCs w:val="20"/>
                          </w:rPr>
                          <w:t>undertake genetic studies (to identify any major population genetic distinctions)</w:t>
                        </w:r>
                      </w:p>
                    </w:txbxContent>
                  </v:textbox>
                </v:shape>
                <v:shape id="Text Box 89" o:spid="_x0000_s1060" type="#_x0000_t202" style="position:absolute;left:27435;top:19773;width:114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194A118C" w14:textId="77777777" w:rsidR="009E05E1" w:rsidRPr="00A67598" w:rsidRDefault="009E05E1" w:rsidP="00D33C5B">
                        <w:pPr>
                          <w:rPr>
                            <w:rFonts w:ascii="Calibri" w:hAnsi="Calibri"/>
                            <w:sz w:val="20"/>
                            <w:szCs w:val="20"/>
                          </w:rPr>
                        </w:pPr>
                        <w:r w:rsidRPr="00F8119C">
                          <w:rPr>
                            <w:rFonts w:ascii="Calibri" w:hAnsi="Calibri"/>
                            <w:i/>
                            <w:sz w:val="20"/>
                            <w:szCs w:val="20"/>
                          </w:rPr>
                          <w:t>if population shown to be</w:t>
                        </w:r>
                        <w:r>
                          <w:rPr>
                            <w:rFonts w:ascii="Calibri" w:hAnsi="Calibri"/>
                            <w:sz w:val="20"/>
                            <w:szCs w:val="20"/>
                          </w:rPr>
                          <w:t xml:space="preserve"> </w:t>
                        </w:r>
                        <w:r w:rsidRPr="00131B18">
                          <w:rPr>
                            <w:rFonts w:ascii="Calibri" w:hAnsi="Calibri"/>
                            <w:i/>
                            <w:sz w:val="20"/>
                            <w:szCs w:val="20"/>
                          </w:rPr>
                          <w:t>present</w:t>
                        </w:r>
                      </w:p>
                    </w:txbxContent>
                  </v:textbox>
                </v:shape>
                <v:shape id="Text Box 90" o:spid="_x0000_s1061" type="#_x0000_t202" style="position:absolute;left:40003;top:22059;width:10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194A118D" w14:textId="77777777" w:rsidR="009E05E1" w:rsidRPr="00F8119C" w:rsidRDefault="009E05E1" w:rsidP="00D33C5B">
                        <w:pPr>
                          <w:rPr>
                            <w:rFonts w:ascii="Calibri" w:hAnsi="Calibri"/>
                            <w:i/>
                            <w:sz w:val="20"/>
                            <w:szCs w:val="20"/>
                          </w:rPr>
                        </w:pPr>
                        <w:r w:rsidRPr="00F8119C">
                          <w:rPr>
                            <w:rFonts w:ascii="Calibri" w:hAnsi="Calibri"/>
                            <w:i/>
                            <w:sz w:val="20"/>
                            <w:szCs w:val="20"/>
                          </w:rPr>
                          <w:t xml:space="preserve">if population apparently not </w:t>
                        </w:r>
                        <w:r>
                          <w:rPr>
                            <w:rFonts w:ascii="Calibri" w:hAnsi="Calibri"/>
                            <w:i/>
                            <w:sz w:val="20"/>
                            <w:szCs w:val="20"/>
                          </w:rPr>
                          <w:t>still present</w:t>
                        </w:r>
                      </w:p>
                    </w:txbxContent>
                  </v:textbox>
                </v:shape>
                <v:line id="Straight Connector 91" o:spid="_x0000_s1062" style="position:absolute;flip:x;visibility:visible;mso-wrap-style:square" from="37717,17487" to="40003,1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ZwsUAAADbAAAADwAAAGRycy9kb3ducmV2LnhtbESPQWvCQBSE74L/YXlCb7rRg9boJqRK&#10;oRetVZEeH9lnkjb7NmS3JvbXdwuFHoeZ+YZZp72pxY1aV1lWMJ1EIIhzqysuFJxPz+NHEM4ja6wt&#10;k4I7OUiT4WCNsbYdv9Ht6AsRIOxiVFB638RSurwkg25iG+LgXW1r0AfZFlK32AW4qeUsiubSYMVh&#10;ocSGNiXln8cvo+B7ccn21/lps8XXGt9dlz3tPg5KPYz6bAXCU+//w3/tF61gOYXfL+EHyO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ZwsUAAADbAAAADwAAAAAAAAAA&#10;AAAAAAChAgAAZHJzL2Rvd25yZXYueG1sUEsFBgAAAAAEAAQA+QAAAJMDAAAAAA==&#10;" strokeweight="2.5pt">
                  <v:stroke endarrow="block"/>
                </v:line>
                <v:line id="Straight Connector 92" o:spid="_x0000_s1063" style="position:absolute;flip:x;visibility:visible;mso-wrap-style:square" from="43435,17487" to="43442,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HtcUAAADbAAAADwAAAGRycy9kb3ducmV2LnhtbESPQWvCQBSE74X+h+UJvdWNHmyNbkJU&#10;Cr1UrYr0+Mg+k7TZtyG7NdFf7wqFHoeZ+YaZp72pxZlaV1lWMBpGIIhzqysuFBz2b8+vIJxH1lhb&#10;JgUXcpAmjw9zjLXt+JPOO1+IAGEXo4LS+yaW0uUlGXRD2xAH72Rbgz7ItpC6xS7ATS3HUTSRBisO&#10;CyU2tCwp/9n9GgXXl2O2Pk32yxVuavxyXbb4+N4q9TTosxkIT73/D/+137WC6RjuX8IP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uHtcUAAADbAAAADwAAAAAAAAAA&#10;AAAAAAChAgAAZHJzL2Rvd25yZXYueG1sUEsFBgAAAAAEAAQA+QAAAJMDAAAAAA==&#10;" strokeweight="2.5pt">
                  <v:stroke endarrow="block"/>
                </v:line>
                <v:line id="Straight Connector 94" o:spid="_x0000_s1064" style="position:absolute;visibility:visible;mso-wrap-style:square" from="44472,27774" to="44486,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2Xz8QAAADbAAAADwAAAGRycy9kb3ducmV2LnhtbESP3YrCMBSE74V9h3AWvFtTf/CnGkUE&#10;YVlY0eoDHJtjW2xOSpNq9ek3woKXw8x8wyxWrSnFjWpXWFbQ70UgiFOrC84UnI7brykI55E1lpZJ&#10;wYMcrJYfnQXG2t75QLfEZyJA2MWoIPe+iqV0aU4GXc9WxMG72NqgD7LOpK7xHuCmlIMoGkuDBYeF&#10;HCva5JRek8Yo+N0dnz/bk1yf982kjIbNIxmON0p1P9v1HISn1r/D/+1vrWA2gteX8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ZfPxAAAANsAAAAPAAAAAAAAAAAA&#10;AAAAAKECAABkcnMvZG93bnJldi54bWxQSwUGAAAAAAQABAD5AAAAkgMAAAAA&#10;" strokeweight="2.5pt">
                  <v:stroke endarrow="block"/>
                </v:line>
                <v:line id="Straight Connector 95" o:spid="_x0000_s1065" style="position:absolute;flip:x;visibility:visible;mso-wrap-style:square" from="14845,32346" to="20673,3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fwcYAAADbAAAADwAAAGRycy9kb3ducmV2LnhtbESPT2vCQBTE74V+h+UVvNVNBW1NXSUq&#10;ghdr/YN4fGSfSdrs25BdTfTTu4WCx2FmfsOMJq0pxYVqV1hW8NaNQBCnVhecKdjvFq8fIJxH1lha&#10;JgVXcjAZPz+NMNa24Q1dtj4TAcIuRgW591UspUtzMui6tiIO3snWBn2QdSZ1jU2Am1L2omggDRYc&#10;FnKsaJZT+rs9GwW390PydRrsZnNcl3h0TTJd/Xwr1Xlpk08Qnlr/CP+3l1rBsA9/X8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H8HGAAAA2wAAAA8AAAAAAAAA&#10;AAAAAAAAoQIAAGRycy9kb3ducmV2LnhtbFBLBQYAAAAABAAEAPkAAACUAwAAAAA=&#10;" strokeweight="2.5pt">
                  <v:stroke endarrow="block"/>
                </v:line>
                <v:line id="Straight Connector 97" o:spid="_x0000_s1066" style="position:absolute;flip:x y;visibility:visible;mso-wrap-style:square" from="13714,19773" to="13721,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4gcYAAADbAAAADwAAAGRycy9kb3ducmV2LnhtbESP3WrCQBSE7wu+w3IE7+rGWqrGbKQI&#10;FqG04g+Cd4fsMQlmz4bsmqR9+m6h0MthZr5hklVvKtFS40rLCibjCARxZnXJuYLTcfM4B+E8ssbK&#10;Min4IgerdPCQYKxtx3tqDz4XAcIuRgWF93UspcsKMujGtiYO3tU2Bn2QTS51g12Am0o+RdGLNFhy&#10;WCiwpnVB2e1wNwrqje/Lt+64u5zP2/f2+1nPPqcfSo2G/esShKfe/4f/2lutYDGD3y/hB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DeIHGAAAA2wAAAA8AAAAAAAAA&#10;AAAAAAAAoQIAAGRycy9kb3ducmV2LnhtbFBLBQYAAAAABAAEAPkAAACUAwAAAAA=&#10;" strokeweight="2.5pt">
                  <v:stroke endarrow="block"/>
                </v:line>
                <v:line id="Straight Connector 98" o:spid="_x0000_s1067" style="position:absolute;visibility:visible;mso-wrap-style:square" from="13706,18630" to="23682,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dysIAAADbAAAADwAAAGRycy9kb3ducmV2LnhtbERP3WqDMBS+L+wdwhnsro2rYDfXKKVQ&#10;KIOOzvYBzsyZysyJmFi1T79cDHb58f1v88m04ka9aywreF5FIIhLqxuuFFwvh+ULCOeRNbaWScFM&#10;DvLsYbHFVNuRP+lW+EqEEHYpKqi971IpXVmTQbeyHXHgvm1v0AfYV1L3OIZw08p1FCXSYMOhocaO&#10;9jWVP8VgFJw+Lvf3w1Xuvs7Dpo3iYS7iZK/U0+O0ewPhafL/4j/3USt4DWPDl/AD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CdysIAAADbAAAADwAAAAAAAAAAAAAA&#10;AAChAgAAZHJzL2Rvd25yZXYueG1sUEsFBgAAAAAEAAQA+QAAAJADAAAAAA==&#10;" strokeweight="2.5pt">
                  <v:stroke endarrow="block"/>
                </v:line>
                <v:line id="Straight Connector 100" o:spid="_x0000_s1068" style="position:absolute;flip:x;visibility:visible;mso-wrap-style:square" from="31130,25488" to="34292,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6pccAAADcAAAADwAAAGRycy9kb3ducmV2LnhtbESPzW7CQAyE70h9h5Ur9QYbeqBVyoIC&#10;FRIXfgoV4mhlTZI2642yW5Ly9PhQqTdbM575PJ33rlZXakPl2cB4lIAizr2tuDDweVwNX0GFiGyx&#10;9kwGfinAfPYwmGJqfccfdD3EQkkIhxQNlDE2qdYhL8lhGPmGWLSLbx1GWdtC2xY7CXe1fk6SiXZY&#10;sTSU2NCypPz78OMM3F5O2fYyOS7fcVfjOXTZYvO1N+bpsc/eQEXq47/573ptBT8RfHlGJ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jqlxwAAANwAAAAPAAAAAAAA&#10;AAAAAAAAAKECAABkcnMvZG93bnJldi54bWxQSwUGAAAAAAQABAD5AAAAlQMAAAAA&#10;" strokeweight="2.5pt">
                  <v:stroke endarrow="block"/>
                </v:line>
                <v:line id="Straight Connector 101" o:spid="_x0000_s1069" style="position:absolute;visibility:visible;mso-wrap-style:square" from="26763,36490" to="26770,4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r9cIAAADcAAAADwAAAGRycy9kb3ducmV2LnhtbERP24rCMBB9F/yHMMK+aeIKKtUoIgjL&#10;wspa/YCxGdtiMylNqnW/3iwIvs3hXGe57mwlbtT40rGG8UiBIM6cKTnXcDruhnMQPiAbrByThgd5&#10;WK/6vSUmxt35QLc05CKGsE9QQxFCnUjps4Is+pGriSN3cY3FEGGTS9PgPYbbSn4qNZUWS44NBda0&#10;LSi7pq3V8LM//n3vTnJz/m1nlZq0j3Qy3Wr9Meg2CxCBuvAWv9xfJs5XY/h/Jl4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Rr9cIAAADcAAAADwAAAAAAAAAAAAAA&#10;AAChAgAAZHJzL2Rvd25yZXYueG1sUEsFBgAAAAAEAAQA+QAAAJADAAAAAA==&#10;" strokeweight="2.5pt">
                  <v:stroke endarrow="block"/>
                </v:line>
                <v:line id="Straight Connector 102" o:spid="_x0000_s1070" style="position:absolute;flip:y;visibility:visible;mso-wrap-style:square" from="34869,45348" to="3886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BScMAAADcAAAADwAAAGRycy9kb3ducmV2LnhtbERPTWvCQBC9C/6HZYTedKMHlegqURF6&#10;qdUopcchOyZps7MhuzVpf31XELzN433Oct2ZStyocaVlBeNRBII4s7rkXMHlvB/OQTiPrLGyTAp+&#10;ycF61e8tMda25RPdUp+LEMIuRgWF93UspcsKMuhGtiYO3NU2Bn2ATS51g20IN5WcRNFUGiw5NBRY&#10;07ag7Dv9MQr+Zh/J4To9b3f4XuGna5PN29dRqZdBlyxAeOr8U/xwv+owP5rA/Zlwg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4AUnDAAAA3AAAAA8AAAAAAAAAAAAA&#10;AAAAoQIAAGRycy9kb3ducmV2LnhtbFBLBQYAAAAABAAEAPkAAACRAwAAAAA=&#10;" strokeweight="2.5pt">
                  <v:stroke endarrow="block"/>
                </v:line>
                <v:shape id="_x0000_s1071" type="#_x0000_t202" style="position:absolute;left:38863;top:40490;width:12568;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194A118E" w14:textId="77777777" w:rsidR="009E05E1" w:rsidRPr="00F8119C" w:rsidRDefault="009E05E1" w:rsidP="00D33C5B">
                        <w:pPr>
                          <w:rPr>
                            <w:rFonts w:ascii="Calibri" w:hAnsi="Calibri"/>
                            <w:i/>
                            <w:sz w:val="20"/>
                            <w:szCs w:val="20"/>
                          </w:rPr>
                        </w:pPr>
                        <w:r w:rsidRPr="00F8119C">
                          <w:rPr>
                            <w:rFonts w:ascii="Calibri" w:hAnsi="Calibri"/>
                            <w:i/>
                            <w:sz w:val="20"/>
                            <w:szCs w:val="20"/>
                          </w:rPr>
                          <w:t xml:space="preserve">if </w:t>
                        </w:r>
                        <w:r>
                          <w:rPr>
                            <w:rFonts w:ascii="Calibri" w:hAnsi="Calibri"/>
                            <w:i/>
                            <w:sz w:val="20"/>
                            <w:szCs w:val="20"/>
                          </w:rPr>
                          <w:t>appropriate (e.g. threats can now be moderated), re-introduce</w:t>
                        </w:r>
                      </w:p>
                    </w:txbxContent>
                  </v:textbox>
                </v:shape>
                <v:line id="Straight Connector 104" o:spid="_x0000_s1072" style="position:absolute;flip:x;visibility:visible;mso-wrap-style:square" from="44486,37447" to="44494,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08psQAAADcAAAADwAAAGRycy9kb3ducmV2LnhtbERPTWvCQBC9C/6HZYTedNNSbIluQrQU&#10;eqlaFfE4ZMckNTsbslsT++u7QsHbPN7nzNPe1OJCrassK3icRCCIc6srLhTsd+/jVxDOI2usLZOC&#10;KzlIk+FgjrG2HX/RZesLEULYxaig9L6JpXR5SQbdxDbEgTvZ1qAPsC2kbrEL4aaWT1E0lQYrDg0l&#10;NrQsKT9vf4yC35dDtjpNd8s3XNd4dF22+PzeKPUw6rMZCE+9v4v/3R86zI+e4f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TymxAAAANwAAAAPAAAAAAAAAAAA&#10;AAAAAKECAABkcnMvZG93bnJldi54bWxQSwUGAAAAAAQABAD5AAAAkgMAAAAA&#10;" strokeweight="2.5pt">
                  <v:stroke endarrow="block"/>
                </v:line>
                <v:line id="Straight Connector 105" o:spid="_x0000_s1073" style="position:absolute;flip:x y;visibility:visible;mso-wrap-style:square" from="33525,35775" to="38863,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db8QAAADcAAAADwAAAGRycy9kb3ducmV2LnhtbERP22rCQBB9F/yHZYS+6aa2VUldpQiK&#10;ICpeEPo2ZKdJaHY2ZNck9evdguDbHM51pvPWFKKmyuWWFbwOIhDEidU5pwrOp2V/AsJ5ZI2FZVLw&#10;Rw7ms25nirG2DR+oPvpUhBB2MSrIvC9jKV2SkUE3sCVx4H5sZdAHWKVSV9iEcFPIYRSNpMGcQ0OG&#10;JS0ySn6PV6OgXPo2XzWn/fflst7Ut3c93r1tlXrptV+fIDy1/il+uNc6zI8+4P+Zc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11vxAAAANwAAAAPAAAAAAAAAAAA&#10;AAAAAKECAABkcnMvZG93bnJldi54bWxQSwUGAAAAAAQABAD5AAAAkgMAAAAA&#10;" strokeweight="2.5pt">
                  <v:stroke endarrow="block"/>
                </v:line>
                <v:line id="Straight Connector 106" o:spid="_x0000_s1074" style="position:absolute;visibility:visible;mso-wrap-style:square" from="13144,44877" to="2067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zgcIAAADcAAAADwAAAGRycy9kb3ducmV2LnhtbERP3WrCMBS+F/YO4Qy800SFOjqjiCCI&#10;MJmtD3DWnLXF5qQ0qdY9vRkMdnc+vt+z2gy2ETfqfO1Yw2yqQBAXztRcarjk+8kbCB+QDTaOScOD&#10;PGzWL6MVpsbd+Uy3LJQihrBPUUMVQptK6YuKLPqpa4kj9+06iyHCrpSmw3sMt42cK5VIizXHhgpb&#10;2lVUXLPeavg45T/H/UVuvz77ZaMW/SNbJDutx6/D9h1EoCH8i//cBxPnqwR+n4kX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3zgcIAAADcAAAADwAAAAAAAAAAAAAA&#10;AAChAgAAZHJzL2Rvd25yZXYueG1sUEsFBgAAAAAEAAQA+QAAAJADAAAAAA==&#10;" strokeweight="2.5pt">
                  <v:stroke endarrow="block"/>
                </v:line>
                <v:line id="Straight Connector 107" o:spid="_x0000_s1075" style="position:absolute;visibility:visible;mso-wrap-style:square" from="13714,17487" to="37242,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WGsIAAADcAAAADwAAAGRycy9kb3ducmV2LnhtbERP24rCMBB9F/yHMIJvmqigUo0igrAs&#10;KLvVDxibsS02k9KkWvfrN8LCvs3hXGe97WwlHtT40rGGyViBIM6cKTnXcDkfRksQPiAbrByThhd5&#10;2G76vTUmxj35mx5pyEUMYZ+ghiKEOpHSZwVZ9GNXE0fu5hqLIcIml6bBZwy3lZwqNZcWS44NBda0&#10;Lyi7p63VcDydfz4PF7m7frWLSs3aVzqb77UeDrrdCkSgLvyL/9wfJs5XC3g/Ey+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FWGsIAAADcAAAADwAAAAAAAAAAAAAA&#10;AAChAgAAZHJzL2Rvd25yZXYueG1sUEsFBgAAAAAEAAQA+QAAAJADAAAAAA==&#10;" strokeweight="2.5pt">
                  <v:stroke endarrow="block"/>
                </v:line>
                <w10:anchorlock/>
              </v:group>
            </w:pict>
          </mc:Fallback>
        </mc:AlternateContent>
      </w:r>
    </w:p>
    <w:p w14:paraId="194A0A52" w14:textId="77777777" w:rsidR="00866D1A" w:rsidRPr="00D23A35" w:rsidRDefault="00866D1A" w:rsidP="00F83C7F">
      <w:pPr>
        <w:rPr>
          <w:rFonts w:ascii="Calibri" w:hAnsi="Calibri" w:cs="Calibri"/>
          <w:b/>
          <w:sz w:val="20"/>
          <w:szCs w:val="20"/>
        </w:rPr>
      </w:pPr>
    </w:p>
    <w:p w14:paraId="194A0A53" w14:textId="15425A22" w:rsidR="00866D1A" w:rsidRPr="00D23A35" w:rsidRDefault="00866D1A" w:rsidP="00F83C7F">
      <w:pPr>
        <w:rPr>
          <w:rFonts w:ascii="Calibri" w:hAnsi="Calibri" w:cs="Calibri"/>
          <w:b/>
          <w:sz w:val="20"/>
          <w:szCs w:val="20"/>
        </w:rPr>
      </w:pPr>
      <w:r w:rsidRPr="00D23A35">
        <w:rPr>
          <w:rFonts w:ascii="Calibri" w:hAnsi="Calibri" w:cs="Calibri"/>
          <w:b/>
          <w:sz w:val="20"/>
          <w:szCs w:val="20"/>
        </w:rPr>
        <w:t xml:space="preserve">Figure </w:t>
      </w:r>
      <w:r>
        <w:rPr>
          <w:rFonts w:ascii="Calibri" w:hAnsi="Calibri" w:cs="Calibri"/>
          <w:b/>
          <w:sz w:val="20"/>
          <w:szCs w:val="20"/>
        </w:rPr>
        <w:t>3</w:t>
      </w:r>
      <w:r w:rsidRPr="00D23A35">
        <w:rPr>
          <w:rFonts w:ascii="Calibri" w:hAnsi="Calibri" w:cs="Calibri"/>
          <w:b/>
          <w:sz w:val="20"/>
          <w:szCs w:val="20"/>
        </w:rPr>
        <w:t xml:space="preserve">.  Broad framework for adaptive conservation management for </w:t>
      </w:r>
      <w:r w:rsidR="00B1491C" w:rsidRPr="00B1491C">
        <w:rPr>
          <w:rFonts w:ascii="Calibri" w:hAnsi="Calibri" w:cs="Calibri"/>
          <w:b/>
          <w:sz w:val="20"/>
          <w:szCs w:val="20"/>
        </w:rPr>
        <w:t>Brush-tailed Rabbit-rat</w:t>
      </w:r>
      <w:r w:rsidRPr="00D23A35">
        <w:rPr>
          <w:rFonts w:ascii="Calibri" w:hAnsi="Calibri" w:cs="Calibri"/>
          <w:b/>
          <w:sz w:val="20"/>
          <w:szCs w:val="20"/>
        </w:rPr>
        <w:t xml:space="preserve">.  Priorities for actions within this framework may vary between </w:t>
      </w:r>
      <w:r w:rsidR="00B5324E">
        <w:rPr>
          <w:rFonts w:ascii="Calibri" w:hAnsi="Calibri" w:cs="Calibri"/>
          <w:b/>
          <w:sz w:val="20"/>
          <w:szCs w:val="20"/>
        </w:rPr>
        <w:t>subpopulation</w:t>
      </w:r>
      <w:r w:rsidRPr="00D23A35">
        <w:rPr>
          <w:rFonts w:ascii="Calibri" w:hAnsi="Calibri" w:cs="Calibri"/>
          <w:b/>
          <w:sz w:val="20"/>
          <w:szCs w:val="20"/>
        </w:rPr>
        <w:t>s.</w:t>
      </w:r>
    </w:p>
    <w:p w14:paraId="194A0A54" w14:textId="77777777" w:rsidR="00866D1A" w:rsidRPr="00D23A35" w:rsidRDefault="00866D1A">
      <w:pPr>
        <w:rPr>
          <w:rFonts w:ascii="Calibri" w:hAnsi="Calibri" w:cs="Calibri"/>
          <w:sz w:val="22"/>
          <w:szCs w:val="22"/>
        </w:rPr>
      </w:pPr>
    </w:p>
    <w:p w14:paraId="194A0A55" w14:textId="77777777" w:rsidR="00866D1A" w:rsidRDefault="00866D1A">
      <w:pPr>
        <w:rPr>
          <w:rFonts w:ascii="Calibri" w:hAnsi="Calibri" w:cs="Calibri"/>
          <w:sz w:val="22"/>
          <w:szCs w:val="22"/>
        </w:rPr>
      </w:pPr>
      <w:r>
        <w:rPr>
          <w:rFonts w:ascii="Calibri" w:hAnsi="Calibri" w:cs="Calibri"/>
          <w:sz w:val="22"/>
          <w:szCs w:val="22"/>
        </w:rPr>
        <w:br w:type="page"/>
      </w:r>
    </w:p>
    <w:p w14:paraId="194A0A56" w14:textId="645C37DD" w:rsidR="00866D1A" w:rsidRPr="00D23A35" w:rsidRDefault="000B5D08">
      <w:pPr>
        <w:rPr>
          <w:rFonts w:ascii="Calibri" w:hAnsi="Calibri" w:cs="Calibri"/>
        </w:rPr>
      </w:pPr>
      <w:r>
        <w:rPr>
          <w:rFonts w:ascii="Calibri" w:hAnsi="Calibri" w:cs="Calibri"/>
          <w:noProof/>
        </w:rPr>
        <mc:AlternateContent>
          <mc:Choice Requires="wpc">
            <w:drawing>
              <wp:inline distT="0" distB="0" distL="0" distR="0" wp14:anchorId="194A1158" wp14:editId="191561F8">
                <wp:extent cx="5257800" cy="571500"/>
                <wp:effectExtent l="9525" t="9525" r="0" b="0"/>
                <wp:docPr id="70"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69"/>
                        <wps:cNvSpPr txBox="1">
                          <a:spLocks noChangeArrowheads="1"/>
                        </wps:cNvSpPr>
                        <wps:spPr bwMode="auto">
                          <a:xfrm>
                            <a:off x="0" y="0"/>
                            <a:ext cx="5029232" cy="457200"/>
                          </a:xfrm>
                          <a:prstGeom prst="rect">
                            <a:avLst/>
                          </a:prstGeom>
                          <a:solidFill>
                            <a:srgbClr val="C0C0C0"/>
                          </a:solidFill>
                          <a:ln w="9525">
                            <a:solidFill>
                              <a:srgbClr val="000000"/>
                            </a:solidFill>
                            <a:miter lim="800000"/>
                            <a:headEnd/>
                            <a:tailEnd/>
                          </a:ln>
                        </wps:spPr>
                        <wps:txbx>
                          <w:txbxContent>
                            <w:p w14:paraId="194A118F" w14:textId="77777777" w:rsidR="009E05E1" w:rsidRPr="00B37F69" w:rsidRDefault="009E05E1" w:rsidP="00085643">
                              <w:pPr>
                                <w:rPr>
                                  <w:rFonts w:ascii="Calibri" w:hAnsi="Calibri" w:cs="Calibri"/>
                                  <w:b/>
                                  <w:sz w:val="22"/>
                                  <w:szCs w:val="22"/>
                                </w:rPr>
                              </w:pPr>
                              <w:bookmarkStart w:id="41" w:name="_Toc333660066"/>
                              <w:r w:rsidRPr="00B37F69">
                                <w:rPr>
                                  <w:rStyle w:val="Heading1Char"/>
                                  <w:rFonts w:ascii="Calibri" w:hAnsi="Calibri" w:cs="Calibri"/>
                                  <w:bCs/>
                                  <w:szCs w:val="32"/>
                                </w:rPr>
                                <w:t>6.  Monitoring, assessment and reporting</w:t>
                              </w:r>
                              <w:bookmarkEnd w:id="41"/>
                            </w:p>
                            <w:p w14:paraId="194A1190" w14:textId="77777777" w:rsidR="009E05E1" w:rsidRDefault="009E05E1" w:rsidP="00085643">
                              <w:pPr>
                                <w:rPr>
                                  <w:rFonts w:ascii="Arial" w:hAnsi="Arial" w:cs="Arial"/>
                                  <w:sz w:val="22"/>
                                  <w:szCs w:val="22"/>
                                </w:rPr>
                              </w:pPr>
                            </w:p>
                          </w:txbxContent>
                        </wps:txbx>
                        <wps:bodyPr rot="0" vert="horz" wrap="square" lIns="91440" tIns="45720" rIns="91440" bIns="45720" anchor="t" anchorCtr="0" upright="1">
                          <a:noAutofit/>
                        </wps:bodyPr>
                      </wps:wsp>
                    </wpc:wpc>
                  </a:graphicData>
                </a:graphic>
              </wp:inline>
            </w:drawing>
          </mc:Choice>
          <mc:Fallback>
            <w:pict>
              <v:group w14:anchorId="194A1158" id="Canvas 64" o:spid="_x0000_s1076" editas="canvas" style="width:414pt;height:45pt;mso-position-horizontal-relative:char;mso-position-vertical-relative:line" coordsize="5257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">
                <v:shape id="_x0000_s1077" type="#_x0000_t75" style="position:absolute;width:52578;height:5715;visibility:visible;mso-wrap-style:square">
                  <v:fill o:detectmouseclick="t"/>
                  <v:path o:connecttype="none"/>
                </v:shape>
                <v:shape id="Text Box 69" o:spid="_x0000_s1078" type="#_x0000_t202" style="position:absolute;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1z8MA&#10;AADbAAAADwAAAGRycy9kb3ducmV2LnhtbESPQWuDQBSE74X8h+UFcqtrepDWuglBCElPpWrvL+6L&#10;mrhvxd1E8++7hUKPw8x8w2Tb2fTiTqPrLCtYRzEI4trqjhsFVbl/fgXhPLLG3jIpeJCD7WbxlGGq&#10;7cRfdC98IwKEXYoKWu+HVEpXt2TQRXYgDt7ZjgZ9kGMj9YhTgJtevsRxIg12HBZaHChvqb4WN6Pg&#10;43ap7en7FB+G3OSfU1Edy32l1Go5795BeJr9f/ivfdQKkjf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i1z8MAAADbAAAADwAAAAAAAAAAAAAAAACYAgAAZHJzL2Rv&#10;d25yZXYueG1sUEsFBgAAAAAEAAQA9QAAAIgDAAAAAA==&#10;" fillcolor="silver">
                  <v:textbox>
                    <w:txbxContent>
                      <w:p w14:paraId="194A118F" w14:textId="77777777" w:rsidR="009E05E1" w:rsidRPr="00B37F69" w:rsidRDefault="009E05E1" w:rsidP="00085643">
                        <w:pPr>
                          <w:rPr>
                            <w:rFonts w:ascii="Calibri" w:hAnsi="Calibri" w:cs="Calibri"/>
                            <w:b/>
                            <w:sz w:val="22"/>
                            <w:szCs w:val="22"/>
                          </w:rPr>
                        </w:pPr>
                        <w:bookmarkStart w:id="47" w:name="_Toc333660066"/>
                        <w:r w:rsidRPr="00B37F69">
                          <w:rPr>
                            <w:rStyle w:val="Heading1Char"/>
                            <w:rFonts w:ascii="Calibri" w:hAnsi="Calibri" w:cs="Calibri"/>
                            <w:bCs/>
                            <w:szCs w:val="32"/>
                          </w:rPr>
                          <w:t>6.  Monitoring, assessment and reporting</w:t>
                        </w:r>
                        <w:bookmarkEnd w:id="47"/>
                      </w:p>
                      <w:p w14:paraId="194A1190" w14:textId="77777777" w:rsidR="009E05E1" w:rsidRDefault="009E05E1" w:rsidP="00085643">
                        <w:pPr>
                          <w:rPr>
                            <w:rFonts w:ascii="Arial" w:hAnsi="Arial" w:cs="Arial"/>
                            <w:sz w:val="22"/>
                            <w:szCs w:val="22"/>
                          </w:rPr>
                        </w:pPr>
                      </w:p>
                    </w:txbxContent>
                  </v:textbox>
                </v:shape>
                <w10:anchorlock/>
              </v:group>
            </w:pict>
          </mc:Fallback>
        </mc:AlternateContent>
      </w:r>
    </w:p>
    <w:p w14:paraId="194A0A57" w14:textId="77777777" w:rsidR="00866D1A" w:rsidRPr="00D23A35" w:rsidRDefault="00866D1A">
      <w:pPr>
        <w:rPr>
          <w:rFonts w:ascii="Calibri" w:hAnsi="Calibri" w:cs="Calibri"/>
          <w:sz w:val="22"/>
          <w:szCs w:val="22"/>
        </w:rPr>
      </w:pPr>
    </w:p>
    <w:p w14:paraId="194A0A58" w14:textId="77777777" w:rsidR="00866D1A" w:rsidRPr="006D0F52" w:rsidRDefault="00866D1A">
      <w:pPr>
        <w:rPr>
          <w:rFonts w:ascii="Calibri" w:hAnsi="Calibri" w:cs="Calibri"/>
          <w:b/>
          <w:sz w:val="22"/>
          <w:szCs w:val="22"/>
        </w:rPr>
      </w:pPr>
      <w:r w:rsidRPr="006D0F52">
        <w:rPr>
          <w:rFonts w:ascii="Calibri" w:hAnsi="Calibri" w:cs="Calibri"/>
          <w:b/>
          <w:sz w:val="22"/>
          <w:szCs w:val="22"/>
        </w:rPr>
        <w:t>Extent, history, integration, adequacy and effectiveness of current monitoring activities</w:t>
      </w:r>
    </w:p>
    <w:p w14:paraId="194A0A59" w14:textId="77777777" w:rsidR="00866D1A" w:rsidRDefault="00866D1A">
      <w:pPr>
        <w:rPr>
          <w:rFonts w:ascii="Calibri" w:hAnsi="Calibri" w:cs="Calibri"/>
          <w:sz w:val="22"/>
          <w:szCs w:val="22"/>
        </w:rPr>
      </w:pPr>
    </w:p>
    <w:p w14:paraId="194A0A5A" w14:textId="3062D7D2" w:rsidR="00866D1A" w:rsidRPr="00D23A35" w:rsidRDefault="00866D1A">
      <w:pPr>
        <w:rPr>
          <w:rFonts w:ascii="Calibri" w:hAnsi="Calibri" w:cs="Calibri"/>
          <w:sz w:val="22"/>
          <w:szCs w:val="22"/>
        </w:rPr>
      </w:pPr>
      <w:r w:rsidRPr="00D23A35">
        <w:rPr>
          <w:rFonts w:ascii="Calibri" w:hAnsi="Calibri" w:cs="Calibri"/>
          <w:sz w:val="22"/>
          <w:szCs w:val="22"/>
        </w:rPr>
        <w:t xml:space="preserve">There are </w:t>
      </w:r>
      <w:r w:rsidR="00240291">
        <w:rPr>
          <w:rFonts w:ascii="Calibri" w:hAnsi="Calibri" w:cs="Calibri"/>
          <w:sz w:val="22"/>
          <w:szCs w:val="22"/>
        </w:rPr>
        <w:t xml:space="preserve">five </w:t>
      </w:r>
      <w:r w:rsidR="002B1814">
        <w:rPr>
          <w:rFonts w:ascii="Calibri" w:hAnsi="Calibri" w:cs="Calibri"/>
          <w:sz w:val="22"/>
          <w:szCs w:val="22"/>
        </w:rPr>
        <w:t>recent</w:t>
      </w:r>
      <w:r w:rsidR="002B1814" w:rsidRPr="00D23A35">
        <w:rPr>
          <w:rFonts w:ascii="Calibri" w:hAnsi="Calibri" w:cs="Calibri"/>
          <w:sz w:val="22"/>
          <w:szCs w:val="22"/>
        </w:rPr>
        <w:t xml:space="preserve"> </w:t>
      </w:r>
      <w:r w:rsidRPr="00D23A35">
        <w:rPr>
          <w:rFonts w:ascii="Calibri" w:hAnsi="Calibri" w:cs="Calibri"/>
          <w:sz w:val="22"/>
          <w:szCs w:val="22"/>
        </w:rPr>
        <w:t xml:space="preserve">monitoring activities, none of which </w:t>
      </w:r>
      <w:r w:rsidR="002B1814">
        <w:rPr>
          <w:rFonts w:ascii="Calibri" w:hAnsi="Calibri" w:cs="Calibri"/>
          <w:sz w:val="22"/>
          <w:szCs w:val="22"/>
        </w:rPr>
        <w:t>is</w:t>
      </w:r>
      <w:r w:rsidR="002B1814" w:rsidRPr="00D23A35">
        <w:rPr>
          <w:rFonts w:ascii="Calibri" w:hAnsi="Calibri" w:cs="Calibri"/>
          <w:sz w:val="22"/>
          <w:szCs w:val="22"/>
        </w:rPr>
        <w:t xml:space="preserve"> </w:t>
      </w:r>
      <w:r w:rsidRPr="00D23A35">
        <w:rPr>
          <w:rFonts w:ascii="Calibri" w:hAnsi="Calibri" w:cs="Calibri"/>
          <w:sz w:val="22"/>
          <w:szCs w:val="22"/>
        </w:rPr>
        <w:t xml:space="preserve">yet substantially </w:t>
      </w:r>
      <w:r w:rsidR="002B1814">
        <w:rPr>
          <w:rFonts w:ascii="Calibri" w:hAnsi="Calibri" w:cs="Calibri"/>
          <w:sz w:val="22"/>
          <w:szCs w:val="22"/>
        </w:rPr>
        <w:t xml:space="preserve">formally </w:t>
      </w:r>
      <w:r w:rsidRPr="00D23A35">
        <w:rPr>
          <w:rFonts w:ascii="Calibri" w:hAnsi="Calibri" w:cs="Calibri"/>
          <w:sz w:val="22"/>
          <w:szCs w:val="22"/>
        </w:rPr>
        <w:t xml:space="preserve">documented.  </w:t>
      </w:r>
    </w:p>
    <w:p w14:paraId="194A0A5B" w14:textId="77777777" w:rsidR="00866D1A" w:rsidRPr="00D23A35" w:rsidRDefault="00866D1A" w:rsidP="0008244C">
      <w:pPr>
        <w:ind w:left="720"/>
        <w:rPr>
          <w:rFonts w:ascii="Calibri" w:hAnsi="Calibri" w:cs="Calibri"/>
          <w:sz w:val="22"/>
          <w:szCs w:val="22"/>
        </w:rPr>
      </w:pPr>
    </w:p>
    <w:p w14:paraId="194A0A5C" w14:textId="0AF28273" w:rsidR="00866D1A" w:rsidRPr="00C42E9C" w:rsidRDefault="003271A2" w:rsidP="00C42E9C">
      <w:pPr>
        <w:pStyle w:val="ListParagraph"/>
        <w:numPr>
          <w:ilvl w:val="0"/>
          <w:numId w:val="24"/>
        </w:numPr>
        <w:rPr>
          <w:rFonts w:ascii="Calibri" w:hAnsi="Calibri" w:cs="Calibri"/>
          <w:sz w:val="22"/>
          <w:szCs w:val="22"/>
        </w:rPr>
      </w:pPr>
      <w:r w:rsidRPr="00C42E9C">
        <w:rPr>
          <w:rFonts w:ascii="Calibri" w:hAnsi="Calibri" w:cs="Calibri"/>
          <w:sz w:val="22"/>
          <w:szCs w:val="22"/>
          <w:lang w:val="pl-PL"/>
        </w:rPr>
        <w:t xml:space="preserve">Garig Gunak Barlu NP.  </w:t>
      </w:r>
      <w:r w:rsidR="00866D1A" w:rsidRPr="00C42E9C">
        <w:rPr>
          <w:rFonts w:ascii="Calibri" w:hAnsi="Calibri" w:cs="Calibri"/>
          <w:sz w:val="22"/>
          <w:szCs w:val="22"/>
        </w:rPr>
        <w:t>A broad-scale wildlife survey of Cobo</w:t>
      </w:r>
      <w:r w:rsidR="006D0F52" w:rsidRPr="00C42E9C">
        <w:rPr>
          <w:rFonts w:ascii="Calibri" w:hAnsi="Calibri" w:cs="Calibri"/>
          <w:sz w:val="22"/>
          <w:szCs w:val="22"/>
        </w:rPr>
        <w:t xml:space="preserve">urg Peninsula was undertaken by </w:t>
      </w:r>
      <w:r w:rsidR="00866D1A" w:rsidRPr="00C42E9C">
        <w:rPr>
          <w:rFonts w:ascii="Calibri" w:hAnsi="Calibri" w:cs="Calibri"/>
          <w:sz w:val="22"/>
          <w:szCs w:val="22"/>
        </w:rPr>
        <w:t>NRETAS</w:t>
      </w:r>
      <w:r w:rsidR="002B1814" w:rsidRPr="00C42E9C">
        <w:rPr>
          <w:rFonts w:ascii="Calibri" w:hAnsi="Calibri" w:cs="Calibri"/>
          <w:sz w:val="22"/>
          <w:szCs w:val="22"/>
        </w:rPr>
        <w:t xml:space="preserve"> (now </w:t>
      </w:r>
      <w:r w:rsidR="006B6538" w:rsidRPr="00C42E9C">
        <w:rPr>
          <w:rFonts w:ascii="Calibri" w:hAnsi="Calibri" w:cs="Calibri"/>
          <w:sz w:val="22"/>
          <w:szCs w:val="22"/>
        </w:rPr>
        <w:t>DENR</w:t>
      </w:r>
      <w:r w:rsidR="002B1814" w:rsidRPr="00C42E9C">
        <w:rPr>
          <w:rFonts w:ascii="Calibri" w:hAnsi="Calibri" w:cs="Calibri"/>
          <w:sz w:val="22"/>
          <w:szCs w:val="22"/>
        </w:rPr>
        <w:t>)</w:t>
      </w:r>
      <w:r w:rsidR="00866D1A" w:rsidRPr="00C42E9C">
        <w:rPr>
          <w:rFonts w:ascii="Calibri" w:hAnsi="Calibri" w:cs="Calibri"/>
          <w:sz w:val="22"/>
          <w:szCs w:val="22"/>
        </w:rPr>
        <w:t xml:space="preserve"> in 2004, using standardised sampling in quadrats (as per Firth </w:t>
      </w:r>
      <w:r w:rsidRPr="00C42E9C">
        <w:rPr>
          <w:rFonts w:ascii="Calibri" w:hAnsi="Calibri" w:cs="Calibri"/>
          <w:i/>
          <w:sz w:val="22"/>
          <w:szCs w:val="22"/>
        </w:rPr>
        <w:t>et al</w:t>
      </w:r>
      <w:r w:rsidR="00866D1A" w:rsidRPr="00C42E9C">
        <w:rPr>
          <w:rFonts w:ascii="Calibri" w:hAnsi="Calibri" w:cs="Calibri"/>
          <w:sz w:val="22"/>
          <w:szCs w:val="22"/>
        </w:rPr>
        <w:t>. 2006a).  Thirty of these quadrats were re-sampled in 2005, 2007</w:t>
      </w:r>
      <w:r w:rsidR="003B170C">
        <w:rPr>
          <w:rFonts w:ascii="Calibri" w:hAnsi="Calibri" w:cs="Calibri"/>
          <w:sz w:val="22"/>
          <w:szCs w:val="22"/>
        </w:rPr>
        <w:t>,</w:t>
      </w:r>
      <w:r w:rsidR="00866D1A" w:rsidRPr="00C42E9C">
        <w:rPr>
          <w:rFonts w:ascii="Calibri" w:hAnsi="Calibri" w:cs="Calibri"/>
          <w:sz w:val="22"/>
          <w:szCs w:val="22"/>
        </w:rPr>
        <w:t xml:space="preserve"> 2009</w:t>
      </w:r>
      <w:r w:rsidR="009C48C0">
        <w:rPr>
          <w:rFonts w:ascii="Calibri" w:hAnsi="Calibri" w:cs="Calibri"/>
          <w:sz w:val="22"/>
          <w:szCs w:val="22"/>
        </w:rPr>
        <w:t>, 2011</w:t>
      </w:r>
      <w:r w:rsidR="00866D1A" w:rsidRPr="00C42E9C">
        <w:rPr>
          <w:rFonts w:ascii="Calibri" w:hAnsi="Calibri" w:cs="Calibri"/>
          <w:sz w:val="22"/>
          <w:szCs w:val="22"/>
        </w:rPr>
        <w:t xml:space="preserve"> </w:t>
      </w:r>
      <w:r w:rsidR="003B170C">
        <w:rPr>
          <w:rFonts w:ascii="Calibri" w:hAnsi="Calibri" w:cs="Calibri"/>
          <w:sz w:val="22"/>
          <w:szCs w:val="22"/>
        </w:rPr>
        <w:t xml:space="preserve">and 2014 </w:t>
      </w:r>
      <w:r w:rsidR="00866D1A" w:rsidRPr="00C42E9C">
        <w:rPr>
          <w:rFonts w:ascii="Calibri" w:hAnsi="Calibri" w:cs="Calibri"/>
          <w:sz w:val="22"/>
          <w:szCs w:val="22"/>
        </w:rPr>
        <w:t>(</w:t>
      </w:r>
      <w:r w:rsidR="003B170C">
        <w:rPr>
          <w:rFonts w:ascii="Calibri" w:hAnsi="Calibri" w:cs="Calibri"/>
          <w:sz w:val="22"/>
          <w:szCs w:val="22"/>
        </w:rPr>
        <w:t>in 2014</w:t>
      </w:r>
      <w:r w:rsidR="009C48C0">
        <w:rPr>
          <w:rFonts w:ascii="Calibri" w:hAnsi="Calibri" w:cs="Calibri"/>
          <w:sz w:val="22"/>
          <w:szCs w:val="22"/>
        </w:rPr>
        <w:t>, 27 sites were surveyed,</w:t>
      </w:r>
      <w:r w:rsidR="003B170C">
        <w:rPr>
          <w:rFonts w:ascii="Calibri" w:hAnsi="Calibri" w:cs="Calibri"/>
          <w:sz w:val="22"/>
          <w:szCs w:val="22"/>
        </w:rPr>
        <w:t xml:space="preserve"> 12 of the 30 re</w:t>
      </w:r>
      <w:r w:rsidR="009C48C0">
        <w:rPr>
          <w:rFonts w:ascii="Calibri" w:hAnsi="Calibri" w:cs="Calibri"/>
          <w:sz w:val="22"/>
          <w:szCs w:val="22"/>
        </w:rPr>
        <w:t>-sampled</w:t>
      </w:r>
      <w:r w:rsidR="003B170C">
        <w:rPr>
          <w:rFonts w:ascii="Calibri" w:hAnsi="Calibri" w:cs="Calibri"/>
          <w:sz w:val="22"/>
          <w:szCs w:val="22"/>
        </w:rPr>
        <w:t xml:space="preserve"> sites were surveyed and a set of those from 2004 total 27</w:t>
      </w:r>
      <w:r w:rsidR="009C48C0">
        <w:rPr>
          <w:rFonts w:ascii="Calibri" w:hAnsi="Calibri" w:cs="Calibri"/>
          <w:sz w:val="22"/>
          <w:szCs w:val="22"/>
        </w:rPr>
        <w:t xml:space="preserve"> </w:t>
      </w:r>
      <w:r w:rsidR="003B170C">
        <w:rPr>
          <w:rFonts w:ascii="Calibri" w:hAnsi="Calibri" w:cs="Calibri"/>
          <w:sz w:val="22"/>
          <w:szCs w:val="22"/>
        </w:rPr>
        <w:t xml:space="preserve">sites) </w:t>
      </w:r>
      <w:r w:rsidR="00866D1A" w:rsidRPr="00C42E9C">
        <w:rPr>
          <w:rFonts w:ascii="Calibri" w:hAnsi="Calibri" w:cs="Calibri"/>
          <w:sz w:val="22"/>
          <w:szCs w:val="22"/>
        </w:rPr>
        <w:t xml:space="preserve">of which rabbit-rats were recorded in 20 quadrats).  </w:t>
      </w:r>
      <w:r w:rsidR="00F7797F" w:rsidRPr="00C42E9C">
        <w:rPr>
          <w:rFonts w:ascii="Calibri" w:hAnsi="Calibri" w:cs="Calibri"/>
          <w:sz w:val="22"/>
          <w:szCs w:val="22"/>
        </w:rPr>
        <w:t xml:space="preserve">The results show a significant decrease in the mean numbers captured per </w:t>
      </w:r>
      <w:r w:rsidR="009C48C0">
        <w:rPr>
          <w:rFonts w:ascii="Calibri" w:hAnsi="Calibri" w:cs="Calibri"/>
          <w:sz w:val="22"/>
          <w:szCs w:val="22"/>
        </w:rPr>
        <w:t>trap night between 2004 and 2005, coinciding with Cyclone Ingrid passing across the peninsula</w:t>
      </w:r>
      <w:r w:rsidR="00F7797F" w:rsidRPr="00C42E9C">
        <w:rPr>
          <w:rFonts w:ascii="Calibri" w:hAnsi="Calibri" w:cs="Calibri"/>
          <w:sz w:val="22"/>
          <w:szCs w:val="22"/>
        </w:rPr>
        <w:t xml:space="preserve"> (Fig. 4)</w:t>
      </w:r>
      <w:r w:rsidR="00866D1A" w:rsidRPr="00C42E9C">
        <w:rPr>
          <w:rFonts w:ascii="Calibri" w:hAnsi="Calibri" w:cs="Calibri"/>
          <w:sz w:val="22"/>
          <w:szCs w:val="22"/>
        </w:rPr>
        <w:t xml:space="preserve">.  The data are stored with </w:t>
      </w:r>
      <w:r w:rsidR="006B6538" w:rsidRPr="00C42E9C">
        <w:rPr>
          <w:rFonts w:ascii="Calibri" w:hAnsi="Calibri" w:cs="Calibri"/>
          <w:sz w:val="22"/>
          <w:szCs w:val="22"/>
        </w:rPr>
        <w:t>DENR</w:t>
      </w:r>
      <w:r w:rsidR="00866D1A" w:rsidRPr="00C42E9C">
        <w:rPr>
          <w:rFonts w:ascii="Calibri" w:hAnsi="Calibri" w:cs="Calibri"/>
          <w:sz w:val="22"/>
          <w:szCs w:val="22"/>
        </w:rPr>
        <w:t xml:space="preserve">, and will be made available through </w:t>
      </w:r>
      <w:r w:rsidR="009C48C0">
        <w:rPr>
          <w:rFonts w:ascii="Calibri" w:hAnsi="Calibri" w:cs="Calibri"/>
          <w:sz w:val="22"/>
          <w:szCs w:val="22"/>
        </w:rPr>
        <w:t>a data request to the department via the website</w:t>
      </w:r>
      <w:r w:rsidR="00866D1A" w:rsidRPr="00C42E9C">
        <w:rPr>
          <w:rFonts w:ascii="Calibri" w:hAnsi="Calibri" w:cs="Calibri"/>
          <w:sz w:val="22"/>
          <w:szCs w:val="22"/>
        </w:rPr>
        <w:t xml:space="preserve">.  </w:t>
      </w:r>
    </w:p>
    <w:p w14:paraId="5905C068" w14:textId="77777777" w:rsidR="003B170C" w:rsidRDefault="003B170C" w:rsidP="00C42E9C">
      <w:pPr>
        <w:pStyle w:val="ListParagraph"/>
        <w:ind w:left="1080"/>
        <w:rPr>
          <w:rFonts w:ascii="Calibri" w:hAnsi="Calibri" w:cs="Calibri"/>
          <w:sz w:val="22"/>
          <w:szCs w:val="22"/>
        </w:rPr>
      </w:pPr>
    </w:p>
    <w:p w14:paraId="194A0A68" w14:textId="689CB8CE" w:rsidR="00866D1A" w:rsidRPr="00D23A35" w:rsidRDefault="003B170C" w:rsidP="0038525B">
      <w:pPr>
        <w:pStyle w:val="ListParagraph"/>
        <w:ind w:left="1080"/>
        <w:rPr>
          <w:rFonts w:ascii="Calibri" w:hAnsi="Calibri" w:cs="Calibri"/>
          <w:sz w:val="22"/>
          <w:szCs w:val="22"/>
        </w:rPr>
      </w:pPr>
      <w:r>
        <w:rPr>
          <w:noProof/>
        </w:rPr>
        <w:drawing>
          <wp:inline distT="0" distB="0" distL="0" distR="0" wp14:anchorId="63FFA8D5" wp14:editId="3CC0BF34">
            <wp:extent cx="4474840" cy="2548880"/>
            <wp:effectExtent l="0" t="0" r="21590" b="2349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4A0A69" w14:textId="77777777" w:rsidR="00866D1A" w:rsidRPr="00D23A35" w:rsidRDefault="00866D1A" w:rsidP="0008244C">
      <w:pPr>
        <w:rPr>
          <w:rFonts w:ascii="Calibri" w:hAnsi="Calibri" w:cs="Calibri"/>
          <w:b/>
          <w:sz w:val="20"/>
          <w:szCs w:val="20"/>
        </w:rPr>
      </w:pPr>
    </w:p>
    <w:p w14:paraId="194A0A6A" w14:textId="4368175D" w:rsidR="00866D1A" w:rsidRPr="00D23A35" w:rsidRDefault="00866D1A" w:rsidP="0008244C">
      <w:pPr>
        <w:ind w:left="1440"/>
        <w:rPr>
          <w:rFonts w:ascii="Calibri" w:hAnsi="Calibri" w:cs="Calibri"/>
          <w:b/>
          <w:sz w:val="20"/>
          <w:szCs w:val="20"/>
        </w:rPr>
      </w:pPr>
      <w:r>
        <w:rPr>
          <w:rFonts w:ascii="Calibri" w:hAnsi="Calibri" w:cs="Calibri"/>
          <w:b/>
          <w:sz w:val="20"/>
          <w:szCs w:val="20"/>
        </w:rPr>
        <w:t>Figure 4</w:t>
      </w:r>
      <w:r w:rsidR="00FD210A">
        <w:rPr>
          <w:rFonts w:ascii="Calibri" w:hAnsi="Calibri" w:cs="Calibri"/>
          <w:b/>
          <w:sz w:val="20"/>
          <w:szCs w:val="20"/>
        </w:rPr>
        <w:t>.</w:t>
      </w:r>
      <w:r w:rsidRPr="00D23A35">
        <w:rPr>
          <w:rFonts w:ascii="Calibri" w:hAnsi="Calibri" w:cs="Calibri"/>
          <w:b/>
          <w:sz w:val="20"/>
          <w:szCs w:val="20"/>
        </w:rPr>
        <w:t xml:space="preserve">  Monitoring results from Garig Gunak Barlu NP (Cobourg Peninsula) [mean number of </w:t>
      </w:r>
      <w:r w:rsidR="009C48C0">
        <w:rPr>
          <w:rFonts w:ascii="Calibri" w:hAnsi="Calibri" w:cs="Calibri"/>
          <w:b/>
          <w:sz w:val="20"/>
          <w:szCs w:val="20"/>
        </w:rPr>
        <w:t>captures per trap night *n</w:t>
      </w:r>
      <w:r w:rsidR="00C056C9">
        <w:rPr>
          <w:rFonts w:ascii="Calibri" w:hAnsi="Calibri" w:cs="Calibri"/>
          <w:b/>
          <w:sz w:val="20"/>
          <w:szCs w:val="20"/>
        </w:rPr>
        <w:t xml:space="preserve"> </w:t>
      </w:r>
      <w:r w:rsidR="009C48C0">
        <w:rPr>
          <w:rFonts w:ascii="Calibri" w:hAnsi="Calibri" w:cs="Calibri"/>
          <w:b/>
          <w:sz w:val="20"/>
          <w:szCs w:val="20"/>
        </w:rPr>
        <w:t>=</w:t>
      </w:r>
      <w:r w:rsidR="00C056C9">
        <w:rPr>
          <w:rFonts w:ascii="Calibri" w:hAnsi="Calibri" w:cs="Calibri"/>
          <w:b/>
          <w:sz w:val="20"/>
          <w:szCs w:val="20"/>
        </w:rPr>
        <w:t xml:space="preserve"> </w:t>
      </w:r>
      <w:r w:rsidR="009C48C0">
        <w:rPr>
          <w:rFonts w:ascii="Calibri" w:hAnsi="Calibri" w:cs="Calibri"/>
          <w:b/>
          <w:sz w:val="20"/>
          <w:szCs w:val="20"/>
        </w:rPr>
        <w:t>12</w:t>
      </w:r>
      <w:r w:rsidR="00C056C9">
        <w:rPr>
          <w:rFonts w:ascii="Calibri" w:hAnsi="Calibri" w:cs="Calibri"/>
          <w:b/>
          <w:sz w:val="20"/>
          <w:szCs w:val="20"/>
        </w:rPr>
        <w:t xml:space="preserve"> sites</w:t>
      </w:r>
      <w:r w:rsidR="009C48C0">
        <w:rPr>
          <w:rFonts w:ascii="Calibri" w:hAnsi="Calibri" w:cs="Calibri"/>
          <w:b/>
          <w:sz w:val="20"/>
          <w:szCs w:val="20"/>
        </w:rPr>
        <w:t xml:space="preserve"> in 2014</w:t>
      </w:r>
      <w:r w:rsidR="00990480">
        <w:rPr>
          <w:rFonts w:ascii="Calibri" w:hAnsi="Calibri" w:cs="Calibri"/>
          <w:b/>
          <w:sz w:val="20"/>
          <w:szCs w:val="20"/>
        </w:rPr>
        <w:t xml:space="preserve"> (see text above)</w:t>
      </w:r>
      <w:r w:rsidRPr="00D23A35">
        <w:rPr>
          <w:rFonts w:ascii="Calibri" w:hAnsi="Calibri" w:cs="Calibri"/>
          <w:b/>
          <w:sz w:val="20"/>
          <w:szCs w:val="20"/>
        </w:rPr>
        <w:t>].</w:t>
      </w:r>
    </w:p>
    <w:p w14:paraId="194A0A6B" w14:textId="77777777" w:rsidR="00866D1A" w:rsidRPr="00D23A35" w:rsidRDefault="00866D1A" w:rsidP="0008244C">
      <w:pPr>
        <w:rPr>
          <w:rFonts w:ascii="Calibri" w:hAnsi="Calibri" w:cs="Calibri"/>
          <w:sz w:val="22"/>
          <w:szCs w:val="22"/>
        </w:rPr>
      </w:pPr>
    </w:p>
    <w:p w14:paraId="194A0A6C" w14:textId="0446A712" w:rsidR="00866D1A" w:rsidRPr="00C42E9C" w:rsidRDefault="00866D1A" w:rsidP="001973D6">
      <w:pPr>
        <w:pStyle w:val="ListParagraph"/>
        <w:numPr>
          <w:ilvl w:val="0"/>
          <w:numId w:val="24"/>
        </w:numPr>
        <w:ind w:left="1077"/>
        <w:rPr>
          <w:rFonts w:ascii="Calibri" w:hAnsi="Calibri" w:cs="Calibri"/>
          <w:sz w:val="22"/>
          <w:szCs w:val="22"/>
        </w:rPr>
      </w:pPr>
      <w:r w:rsidRPr="00C42E9C">
        <w:rPr>
          <w:rFonts w:ascii="Calibri" w:hAnsi="Calibri" w:cs="Calibri"/>
          <w:sz w:val="22"/>
          <w:szCs w:val="22"/>
        </w:rPr>
        <w:t>Garig Gunak Barlu NP (Cobourg Peninsula).  As with (iii) below, this monitoring program represents a somewhat fortuitous extension from the ecological studies undertaken during the PhD project of Firth</w:t>
      </w:r>
      <w:r w:rsidR="00AB12D3" w:rsidRPr="00C42E9C">
        <w:rPr>
          <w:rFonts w:ascii="Calibri" w:hAnsi="Calibri" w:cs="Calibri"/>
          <w:sz w:val="22"/>
          <w:szCs w:val="22"/>
        </w:rPr>
        <w:t xml:space="preserve"> (</w:t>
      </w:r>
      <w:r w:rsidR="00E67CC9" w:rsidRPr="00C42E9C">
        <w:rPr>
          <w:rFonts w:ascii="Calibri" w:hAnsi="Calibri" w:cs="Calibri"/>
          <w:sz w:val="22"/>
          <w:szCs w:val="22"/>
        </w:rPr>
        <w:t>2007</w:t>
      </w:r>
      <w:r w:rsidR="00AB12D3" w:rsidRPr="00C42E9C">
        <w:rPr>
          <w:rFonts w:ascii="Calibri" w:hAnsi="Calibri" w:cs="Calibri"/>
          <w:sz w:val="22"/>
          <w:szCs w:val="22"/>
        </w:rPr>
        <w:t>)</w:t>
      </w:r>
      <w:r w:rsidRPr="00C42E9C">
        <w:rPr>
          <w:rFonts w:ascii="Calibri" w:hAnsi="Calibri" w:cs="Calibri"/>
          <w:sz w:val="22"/>
          <w:szCs w:val="22"/>
        </w:rPr>
        <w:t xml:space="preserve">.  </w:t>
      </w:r>
      <w:r w:rsidR="009C48C0" w:rsidRPr="00C42E9C">
        <w:rPr>
          <w:rFonts w:ascii="Calibri" w:hAnsi="Calibri" w:cs="Calibri"/>
          <w:sz w:val="22"/>
          <w:szCs w:val="22"/>
        </w:rPr>
        <w:t xml:space="preserve">Firth sampled four 20x20 grids on Cobourg Peninsula. </w:t>
      </w:r>
      <w:r w:rsidRPr="00C42E9C">
        <w:rPr>
          <w:rFonts w:ascii="Calibri" w:hAnsi="Calibri" w:cs="Calibri"/>
          <w:sz w:val="22"/>
          <w:szCs w:val="22"/>
        </w:rPr>
        <w:t xml:space="preserve">The sampling protocol and location are described in Firth (2007) and Firth </w:t>
      </w:r>
      <w:r w:rsidR="003271A2" w:rsidRPr="00C42E9C">
        <w:rPr>
          <w:rFonts w:ascii="Calibri" w:hAnsi="Calibri" w:cs="Calibri"/>
          <w:i/>
          <w:sz w:val="22"/>
          <w:szCs w:val="22"/>
        </w:rPr>
        <w:t>et al</w:t>
      </w:r>
      <w:r w:rsidRPr="00C42E9C">
        <w:rPr>
          <w:rFonts w:ascii="Calibri" w:hAnsi="Calibri" w:cs="Calibri"/>
          <w:sz w:val="22"/>
          <w:szCs w:val="22"/>
        </w:rPr>
        <w:t xml:space="preserve">. (2006b, 2010).  The sites were sampled quarterly in 2001 and 2002, and </w:t>
      </w:r>
      <w:r w:rsidR="009C48C0" w:rsidRPr="00C42E9C">
        <w:rPr>
          <w:rFonts w:ascii="Calibri" w:hAnsi="Calibri" w:cs="Calibri"/>
          <w:sz w:val="22"/>
          <w:szCs w:val="22"/>
        </w:rPr>
        <w:t>two of the sites were sampled</w:t>
      </w:r>
      <w:r w:rsidRPr="00C42E9C">
        <w:rPr>
          <w:rFonts w:ascii="Calibri" w:hAnsi="Calibri" w:cs="Calibri"/>
          <w:sz w:val="22"/>
          <w:szCs w:val="22"/>
        </w:rPr>
        <w:t xml:space="preserve"> in June 2009</w:t>
      </w:r>
      <w:r w:rsidR="009C48C0" w:rsidRPr="00C42E9C">
        <w:rPr>
          <w:rFonts w:ascii="Calibri" w:hAnsi="Calibri" w:cs="Calibri"/>
          <w:sz w:val="22"/>
          <w:szCs w:val="22"/>
        </w:rPr>
        <w:t xml:space="preserve"> and</w:t>
      </w:r>
      <w:r w:rsidRPr="00C42E9C">
        <w:rPr>
          <w:rFonts w:ascii="Calibri" w:hAnsi="Calibri" w:cs="Calibri"/>
          <w:sz w:val="22"/>
          <w:szCs w:val="22"/>
        </w:rPr>
        <w:t xml:space="preserve"> June 2010 (R. Firth </w:t>
      </w:r>
      <w:r w:rsidRPr="00C42E9C">
        <w:rPr>
          <w:rFonts w:ascii="Calibri" w:hAnsi="Calibri" w:cs="Calibri"/>
          <w:i/>
          <w:sz w:val="22"/>
          <w:szCs w:val="22"/>
        </w:rPr>
        <w:t>pers. comm</w:t>
      </w:r>
      <w:r w:rsidRPr="00C42E9C">
        <w:rPr>
          <w:rFonts w:ascii="Calibri" w:hAnsi="Calibri" w:cs="Calibri"/>
          <w:sz w:val="22"/>
          <w:szCs w:val="22"/>
        </w:rPr>
        <w:t xml:space="preserve">.).  </w:t>
      </w:r>
      <w:r w:rsidR="009C48C0" w:rsidRPr="00C42E9C">
        <w:rPr>
          <w:rFonts w:ascii="Calibri" w:hAnsi="Calibri" w:cs="Calibri"/>
          <w:sz w:val="22"/>
          <w:szCs w:val="22"/>
        </w:rPr>
        <w:t>The Northern Territory Government re-sampled all of Firth’s sites. The two from 2009 and 2010 in 2011</w:t>
      </w:r>
      <w:r w:rsidR="00826411" w:rsidRPr="00C42E9C">
        <w:rPr>
          <w:rFonts w:ascii="Calibri" w:hAnsi="Calibri" w:cs="Calibri"/>
          <w:sz w:val="22"/>
          <w:szCs w:val="22"/>
        </w:rPr>
        <w:t xml:space="preserve"> and the other two in 2013.</w:t>
      </w:r>
      <w:r w:rsidR="009C48C0" w:rsidRPr="00C42E9C">
        <w:rPr>
          <w:rFonts w:ascii="Calibri" w:hAnsi="Calibri" w:cs="Calibri"/>
          <w:sz w:val="22"/>
          <w:szCs w:val="22"/>
        </w:rPr>
        <w:t xml:space="preserve"> </w:t>
      </w:r>
      <w:r w:rsidRPr="00C42E9C">
        <w:rPr>
          <w:rFonts w:ascii="Calibri" w:hAnsi="Calibri" w:cs="Calibri"/>
          <w:sz w:val="22"/>
          <w:szCs w:val="22"/>
        </w:rPr>
        <w:t xml:space="preserve">The monitoring data are not yet stored in any publicly accessible location.  </w:t>
      </w:r>
      <w:r w:rsidR="002B1AE1">
        <w:rPr>
          <w:rFonts w:ascii="Calibri" w:hAnsi="Calibri" w:cs="Calibri"/>
          <w:sz w:val="22"/>
          <w:szCs w:val="22"/>
        </w:rPr>
        <w:t>The 2011 and 2013 data is available from the Northern Territory Government via a data request.</w:t>
      </w:r>
    </w:p>
    <w:p w14:paraId="26EC0A7F" w14:textId="77777777" w:rsidR="00826411" w:rsidRDefault="00826411" w:rsidP="00C42E9C">
      <w:pPr>
        <w:ind w:left="360"/>
        <w:rPr>
          <w:rFonts w:ascii="Calibri" w:hAnsi="Calibri" w:cs="Calibri"/>
          <w:sz w:val="22"/>
          <w:szCs w:val="22"/>
        </w:rPr>
      </w:pPr>
    </w:p>
    <w:p w14:paraId="22386BE6" w14:textId="66B31601" w:rsidR="00826411" w:rsidRDefault="00826411" w:rsidP="00C42E9C">
      <w:pPr>
        <w:ind w:left="360"/>
        <w:rPr>
          <w:rFonts w:ascii="Calibri" w:hAnsi="Calibri" w:cs="Calibri"/>
          <w:sz w:val="22"/>
          <w:szCs w:val="22"/>
        </w:rPr>
      </w:pPr>
      <w:r w:rsidRPr="00826411">
        <w:rPr>
          <w:rFonts w:ascii="Calibri" w:hAnsi="Calibri" w:cs="Calibri"/>
          <w:noProof/>
          <w:sz w:val="22"/>
          <w:szCs w:val="22"/>
        </w:rPr>
        <w:drawing>
          <wp:inline distT="0" distB="0" distL="0" distR="0" wp14:anchorId="7F6021DD" wp14:editId="26002501">
            <wp:extent cx="4965556" cy="2465725"/>
            <wp:effectExtent l="0" t="0" r="26035" b="1079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AF6B8D" w14:textId="77777777" w:rsidR="00826411" w:rsidRDefault="00826411" w:rsidP="00C42E9C">
      <w:pPr>
        <w:ind w:left="360"/>
        <w:rPr>
          <w:rFonts w:ascii="Calibri" w:hAnsi="Calibri" w:cs="Calibri"/>
          <w:sz w:val="22"/>
          <w:szCs w:val="22"/>
        </w:rPr>
      </w:pPr>
    </w:p>
    <w:p w14:paraId="32BDC502" w14:textId="59E3EB63" w:rsidR="00826411" w:rsidRPr="00DF2CF8" w:rsidRDefault="00826411" w:rsidP="00C42E9C">
      <w:pPr>
        <w:ind w:left="360"/>
        <w:rPr>
          <w:rFonts w:ascii="Calibri" w:hAnsi="Calibri" w:cs="Calibri"/>
          <w:b/>
          <w:sz w:val="20"/>
          <w:szCs w:val="20"/>
        </w:rPr>
      </w:pPr>
      <w:r w:rsidRPr="00DF2CF8">
        <w:rPr>
          <w:rFonts w:ascii="Calibri" w:hAnsi="Calibri" w:cs="Calibri"/>
          <w:b/>
          <w:sz w:val="20"/>
          <w:szCs w:val="20"/>
        </w:rPr>
        <w:t>Figure 5. Population density estimates from Garig Gunak Barlu</w:t>
      </w:r>
      <w:r w:rsidR="00FD210A">
        <w:rPr>
          <w:rFonts w:ascii="Calibri" w:hAnsi="Calibri" w:cs="Calibri"/>
          <w:b/>
          <w:sz w:val="20"/>
          <w:szCs w:val="20"/>
        </w:rPr>
        <w:t>.</w:t>
      </w:r>
      <w:r w:rsidRPr="00DF2CF8">
        <w:rPr>
          <w:rFonts w:ascii="Calibri" w:hAnsi="Calibri" w:cs="Calibri"/>
          <w:b/>
          <w:sz w:val="20"/>
          <w:szCs w:val="20"/>
        </w:rPr>
        <w:t xml:space="preserve"> </w:t>
      </w:r>
    </w:p>
    <w:p w14:paraId="194A0A6D" w14:textId="77777777" w:rsidR="00866D1A" w:rsidRPr="00D23A35" w:rsidRDefault="00866D1A" w:rsidP="0008244C">
      <w:pPr>
        <w:rPr>
          <w:rFonts w:ascii="Calibri" w:hAnsi="Calibri" w:cs="Calibri"/>
          <w:sz w:val="22"/>
          <w:szCs w:val="22"/>
        </w:rPr>
      </w:pPr>
    </w:p>
    <w:p w14:paraId="6AABCED3" w14:textId="73D59AED" w:rsidR="003C233A" w:rsidRPr="001973D6" w:rsidRDefault="00866D1A" w:rsidP="001973D6">
      <w:pPr>
        <w:pStyle w:val="ListParagraph"/>
        <w:numPr>
          <w:ilvl w:val="0"/>
          <w:numId w:val="24"/>
        </w:numPr>
        <w:rPr>
          <w:rFonts w:ascii="Calibri" w:hAnsi="Calibri" w:cs="Calibri"/>
          <w:sz w:val="22"/>
          <w:szCs w:val="22"/>
        </w:rPr>
      </w:pPr>
      <w:r w:rsidRPr="001973D6">
        <w:rPr>
          <w:rFonts w:ascii="Calibri" w:hAnsi="Calibri" w:cs="Calibri"/>
          <w:sz w:val="22"/>
          <w:szCs w:val="22"/>
        </w:rPr>
        <w:t xml:space="preserve">Kakadu NP.  Parks Australia contracted Dr Ron Firth (EWL Science) to monitor the abundance of </w:t>
      </w:r>
      <w:r w:rsidR="00B1491C" w:rsidRPr="001973D6">
        <w:rPr>
          <w:rFonts w:ascii="Calibri" w:hAnsi="Calibri" w:cs="Calibri"/>
          <w:sz w:val="22"/>
          <w:szCs w:val="22"/>
        </w:rPr>
        <w:t xml:space="preserve">Brush-tailed Rabbit-rats </w:t>
      </w:r>
      <w:r w:rsidRPr="001973D6">
        <w:rPr>
          <w:rFonts w:ascii="Calibri" w:hAnsi="Calibri" w:cs="Calibri"/>
          <w:sz w:val="22"/>
          <w:szCs w:val="22"/>
        </w:rPr>
        <w:t xml:space="preserve">at Mardugal area (the then only known site in Kakadu for which the species had persisted), extending from an ecological study undertaken in his PhD (Firth 2007).  This site was sampled in 2001 and 2002 for that study, and re-sampled annually (for monitoring) in 2007, 2008, 2009 and 2010.  </w:t>
      </w:r>
      <w:bookmarkStart w:id="42" w:name="OLE_LINK2"/>
      <w:bookmarkStart w:id="43" w:name="OLE_LINK5"/>
      <w:r w:rsidRPr="001973D6">
        <w:rPr>
          <w:rFonts w:ascii="Calibri" w:hAnsi="Calibri" w:cs="Calibri"/>
          <w:sz w:val="22"/>
          <w:szCs w:val="22"/>
        </w:rPr>
        <w:t>The sampling protocol is described in Firth (2007).  The monitoring data are not yet stored in any publicly accessible location.</w:t>
      </w:r>
      <w:bookmarkEnd w:id="42"/>
      <w:bookmarkEnd w:id="43"/>
      <w:r w:rsidRPr="001973D6">
        <w:rPr>
          <w:rFonts w:ascii="Calibri" w:hAnsi="Calibri" w:cs="Calibri"/>
          <w:sz w:val="22"/>
          <w:szCs w:val="22"/>
        </w:rPr>
        <w:t xml:space="preserve">  No rabbit-rats were recorded on either of the last two sample periods</w:t>
      </w:r>
      <w:r w:rsidR="00E67D31" w:rsidRPr="001973D6">
        <w:rPr>
          <w:rFonts w:ascii="Calibri" w:hAnsi="Calibri" w:cs="Calibri"/>
          <w:sz w:val="22"/>
          <w:szCs w:val="22"/>
        </w:rPr>
        <w:t xml:space="preserve">, providing an indication of </w:t>
      </w:r>
      <w:r w:rsidRPr="001973D6">
        <w:rPr>
          <w:rFonts w:ascii="Calibri" w:hAnsi="Calibri" w:cs="Calibri"/>
          <w:sz w:val="22"/>
          <w:szCs w:val="22"/>
        </w:rPr>
        <w:t>the timing of local extirpation.</w:t>
      </w:r>
    </w:p>
    <w:p w14:paraId="60315100" w14:textId="77777777" w:rsidR="003C233A" w:rsidRDefault="003C233A" w:rsidP="001973D6">
      <w:pPr>
        <w:ind w:left="1134"/>
        <w:rPr>
          <w:rFonts w:ascii="Calibri" w:hAnsi="Calibri" w:cs="Calibri"/>
          <w:sz w:val="22"/>
          <w:szCs w:val="22"/>
        </w:rPr>
      </w:pPr>
    </w:p>
    <w:p w14:paraId="194A0A6E" w14:textId="27F2164F" w:rsidR="00866D1A" w:rsidRDefault="003C233A" w:rsidP="001973D6">
      <w:pPr>
        <w:ind w:left="1134"/>
        <w:rPr>
          <w:rFonts w:ascii="Calibri" w:hAnsi="Calibri" w:cs="Calibri"/>
          <w:sz w:val="22"/>
          <w:szCs w:val="22"/>
        </w:rPr>
      </w:pPr>
      <w:r w:rsidRPr="00D23A35">
        <w:rPr>
          <w:rFonts w:ascii="Calibri" w:hAnsi="Calibri" w:cs="Calibri"/>
          <w:sz w:val="22"/>
          <w:szCs w:val="22"/>
        </w:rPr>
        <w:t xml:space="preserve">A more substantial wildlife monitoring program is established in Kakadu NP, based on 133 fixed plots, re-sampled typically at five year intervals, with sampling commencing in 1996 (for some of the quadrats).  This program has been successful in demonstrating trends for many native mammal species in Kakadu (Woinarski </w:t>
      </w:r>
      <w:r w:rsidRPr="003271A2">
        <w:rPr>
          <w:rFonts w:ascii="Calibri" w:hAnsi="Calibri" w:cs="Calibri"/>
          <w:i/>
          <w:sz w:val="22"/>
          <w:szCs w:val="22"/>
        </w:rPr>
        <w:t>et al</w:t>
      </w:r>
      <w:r w:rsidRPr="00D23A35">
        <w:rPr>
          <w:rFonts w:ascii="Calibri" w:hAnsi="Calibri" w:cs="Calibri"/>
          <w:sz w:val="22"/>
          <w:szCs w:val="22"/>
        </w:rPr>
        <w:t xml:space="preserve">. 2010), but is ineffective for monitoring rabbit-rats, </w:t>
      </w:r>
      <w:r>
        <w:rPr>
          <w:rFonts w:ascii="Calibri" w:hAnsi="Calibri" w:cs="Calibri"/>
          <w:sz w:val="22"/>
          <w:szCs w:val="22"/>
        </w:rPr>
        <w:t>as the species has</w:t>
      </w:r>
      <w:r w:rsidRPr="00D23A35">
        <w:rPr>
          <w:rFonts w:ascii="Calibri" w:hAnsi="Calibri" w:cs="Calibri"/>
          <w:sz w:val="22"/>
          <w:szCs w:val="22"/>
        </w:rPr>
        <w:t xml:space="preserve"> been recorded at too few qua</w:t>
      </w:r>
      <w:r>
        <w:rPr>
          <w:rFonts w:ascii="Calibri" w:hAnsi="Calibri" w:cs="Calibri"/>
          <w:sz w:val="22"/>
          <w:szCs w:val="22"/>
        </w:rPr>
        <w:t>drats for statistical analysis.</w:t>
      </w:r>
      <w:r w:rsidR="00866D1A" w:rsidRPr="00D23A35">
        <w:rPr>
          <w:rFonts w:ascii="Calibri" w:hAnsi="Calibri" w:cs="Calibri"/>
          <w:sz w:val="22"/>
          <w:szCs w:val="22"/>
        </w:rPr>
        <w:t xml:space="preserve"> </w:t>
      </w:r>
    </w:p>
    <w:p w14:paraId="194A0A6F" w14:textId="77777777" w:rsidR="00866D1A" w:rsidRDefault="00866D1A" w:rsidP="001973D6">
      <w:pPr>
        <w:ind w:left="1134"/>
        <w:rPr>
          <w:rFonts w:ascii="Calibri" w:hAnsi="Calibri" w:cs="Calibri"/>
          <w:sz w:val="22"/>
          <w:szCs w:val="22"/>
        </w:rPr>
      </w:pPr>
    </w:p>
    <w:p w14:paraId="66C01B8A" w14:textId="6A536176" w:rsidR="00347CCF" w:rsidRPr="001973D6" w:rsidRDefault="00866D1A" w:rsidP="001973D6">
      <w:pPr>
        <w:pStyle w:val="ListParagraph"/>
        <w:numPr>
          <w:ilvl w:val="0"/>
          <w:numId w:val="24"/>
        </w:numPr>
        <w:ind w:left="1077"/>
        <w:rPr>
          <w:rFonts w:ascii="Calibri" w:hAnsi="Calibri" w:cs="Calibri"/>
          <w:sz w:val="22"/>
          <w:szCs w:val="22"/>
        </w:rPr>
      </w:pPr>
      <w:r w:rsidRPr="001973D6">
        <w:rPr>
          <w:rFonts w:ascii="Calibri" w:hAnsi="Calibri" w:cs="Calibri"/>
          <w:sz w:val="22"/>
          <w:szCs w:val="22"/>
        </w:rPr>
        <w:t xml:space="preserve">Kimberley.  Start </w:t>
      </w:r>
      <w:r w:rsidR="003271A2" w:rsidRPr="001973D6">
        <w:rPr>
          <w:rFonts w:ascii="Calibri" w:hAnsi="Calibri" w:cs="Calibri"/>
          <w:i/>
          <w:sz w:val="22"/>
          <w:szCs w:val="22"/>
        </w:rPr>
        <w:t>et al</w:t>
      </w:r>
      <w:r w:rsidRPr="001973D6">
        <w:rPr>
          <w:rFonts w:ascii="Calibri" w:hAnsi="Calibri" w:cs="Calibri"/>
          <w:sz w:val="22"/>
          <w:szCs w:val="22"/>
        </w:rPr>
        <w:t xml:space="preserve">. (2007) described results from re-sampling a set of 16 north Kimberley sites in 2003-04 that were previously sampled in the 1970s and 1980s.  However, </w:t>
      </w:r>
      <w:r w:rsidR="00571BA5" w:rsidRPr="001973D6">
        <w:rPr>
          <w:rFonts w:ascii="Calibri" w:hAnsi="Calibri" w:cs="Calibri"/>
          <w:sz w:val="22"/>
          <w:szCs w:val="22"/>
        </w:rPr>
        <w:t xml:space="preserve">Brush-tailed Rabbit-rats </w:t>
      </w:r>
      <w:r w:rsidRPr="001973D6">
        <w:rPr>
          <w:rFonts w:ascii="Calibri" w:hAnsi="Calibri" w:cs="Calibri"/>
          <w:sz w:val="22"/>
          <w:szCs w:val="22"/>
        </w:rPr>
        <w:t xml:space="preserve">were recorded at only three of these sites (with a total of three individuals) in the </w:t>
      </w:r>
      <w:r w:rsidR="0058297D" w:rsidRPr="001973D6">
        <w:rPr>
          <w:rFonts w:ascii="Calibri" w:hAnsi="Calibri" w:cs="Calibri"/>
          <w:sz w:val="22"/>
          <w:szCs w:val="22"/>
        </w:rPr>
        <w:t>2003-04</w:t>
      </w:r>
      <w:r w:rsidRPr="001973D6">
        <w:rPr>
          <w:rFonts w:ascii="Calibri" w:hAnsi="Calibri" w:cs="Calibri"/>
          <w:sz w:val="22"/>
          <w:szCs w:val="22"/>
        </w:rPr>
        <w:t xml:space="preserve"> sampling</w:t>
      </w:r>
      <w:r w:rsidR="00C17E08" w:rsidRPr="001973D6">
        <w:rPr>
          <w:rFonts w:ascii="Calibri" w:hAnsi="Calibri" w:cs="Calibri"/>
          <w:sz w:val="22"/>
          <w:szCs w:val="22"/>
        </w:rPr>
        <w:t xml:space="preserve">. </w:t>
      </w:r>
    </w:p>
    <w:p w14:paraId="0B971E17" w14:textId="77777777" w:rsidR="004A471F" w:rsidRDefault="004A471F" w:rsidP="001973D6">
      <w:pPr>
        <w:ind w:left="1134"/>
        <w:rPr>
          <w:rFonts w:ascii="Calibri" w:hAnsi="Calibri" w:cs="Calibri"/>
          <w:sz w:val="22"/>
          <w:szCs w:val="22"/>
        </w:rPr>
      </w:pPr>
    </w:p>
    <w:p w14:paraId="194A0A70" w14:textId="2FF96782" w:rsidR="00866D1A" w:rsidRDefault="00B4618D" w:rsidP="001973D6">
      <w:pPr>
        <w:ind w:left="1134"/>
        <w:rPr>
          <w:rFonts w:ascii="Calibri" w:hAnsi="Calibri" w:cs="Calibri"/>
          <w:sz w:val="22"/>
          <w:szCs w:val="22"/>
        </w:rPr>
      </w:pPr>
      <w:r>
        <w:rPr>
          <w:rFonts w:ascii="Calibri" w:hAnsi="Calibri" w:cs="Calibri"/>
          <w:sz w:val="22"/>
          <w:szCs w:val="22"/>
        </w:rPr>
        <w:t xml:space="preserve">An annual monitoring program conducted from 2011 to 2016 by the Department of Parks and Wildlife WA (Radford </w:t>
      </w:r>
      <w:r w:rsidRPr="00DF2CF8">
        <w:rPr>
          <w:rFonts w:ascii="Calibri" w:hAnsi="Calibri" w:cs="Calibri"/>
          <w:i/>
          <w:sz w:val="22"/>
          <w:szCs w:val="22"/>
        </w:rPr>
        <w:t>et al.</w:t>
      </w:r>
      <w:r>
        <w:rPr>
          <w:rFonts w:ascii="Calibri" w:hAnsi="Calibri" w:cs="Calibri"/>
          <w:sz w:val="22"/>
          <w:szCs w:val="22"/>
        </w:rPr>
        <w:t xml:space="preserve"> 2015</w:t>
      </w:r>
      <w:r w:rsidR="00347CCF">
        <w:rPr>
          <w:rFonts w:ascii="Calibri" w:hAnsi="Calibri" w:cs="Calibri"/>
          <w:sz w:val="22"/>
          <w:szCs w:val="22"/>
        </w:rPr>
        <w:t>;</w:t>
      </w:r>
      <w:r>
        <w:rPr>
          <w:rFonts w:ascii="Calibri" w:hAnsi="Calibri" w:cs="Calibri"/>
          <w:sz w:val="22"/>
          <w:szCs w:val="22"/>
        </w:rPr>
        <w:t xml:space="preserve"> Corey </w:t>
      </w:r>
      <w:r w:rsidRPr="00DF2CF8">
        <w:rPr>
          <w:rFonts w:ascii="Calibri" w:hAnsi="Calibri" w:cs="Calibri"/>
          <w:i/>
          <w:sz w:val="22"/>
          <w:szCs w:val="22"/>
        </w:rPr>
        <w:t>et al.</w:t>
      </w:r>
      <w:r>
        <w:rPr>
          <w:rFonts w:ascii="Calibri" w:hAnsi="Calibri" w:cs="Calibri"/>
          <w:sz w:val="22"/>
          <w:szCs w:val="22"/>
        </w:rPr>
        <w:t xml:space="preserve"> 2016) has revealed higher </w:t>
      </w:r>
      <w:r w:rsidR="000343C9">
        <w:rPr>
          <w:rFonts w:ascii="Calibri" w:hAnsi="Calibri" w:cs="Calibri"/>
          <w:sz w:val="22"/>
          <w:szCs w:val="22"/>
        </w:rPr>
        <w:t xml:space="preserve">(though variable) </w:t>
      </w:r>
      <w:r>
        <w:rPr>
          <w:rFonts w:ascii="Calibri" w:hAnsi="Calibri" w:cs="Calibri"/>
          <w:sz w:val="22"/>
          <w:szCs w:val="22"/>
        </w:rPr>
        <w:t xml:space="preserve">trap success than </w:t>
      </w:r>
      <w:r w:rsidR="000343C9">
        <w:rPr>
          <w:rFonts w:ascii="Calibri" w:hAnsi="Calibri" w:cs="Calibri"/>
          <w:sz w:val="22"/>
          <w:szCs w:val="22"/>
        </w:rPr>
        <w:t>in</w:t>
      </w:r>
      <w:r>
        <w:rPr>
          <w:rFonts w:ascii="Calibri" w:hAnsi="Calibri" w:cs="Calibri"/>
          <w:sz w:val="22"/>
          <w:szCs w:val="22"/>
        </w:rPr>
        <w:t xml:space="preserve"> previous regional surveys</w:t>
      </w:r>
      <w:r w:rsidR="000343C9">
        <w:rPr>
          <w:rFonts w:ascii="Calibri" w:hAnsi="Calibri" w:cs="Calibri"/>
          <w:sz w:val="22"/>
          <w:szCs w:val="22"/>
        </w:rPr>
        <w:t xml:space="preserve"> </w:t>
      </w:r>
      <w:r w:rsidR="00111150">
        <w:rPr>
          <w:rFonts w:ascii="Calibri" w:hAnsi="Calibri" w:cs="Calibri"/>
          <w:sz w:val="22"/>
          <w:szCs w:val="22"/>
        </w:rPr>
        <w:t xml:space="preserve">from 1981 through to 2008 </w:t>
      </w:r>
      <w:r w:rsidR="000343C9">
        <w:rPr>
          <w:rFonts w:ascii="Calibri" w:hAnsi="Calibri" w:cs="Calibri"/>
          <w:sz w:val="22"/>
          <w:szCs w:val="22"/>
        </w:rPr>
        <w:t xml:space="preserve">(Bradley </w:t>
      </w:r>
      <w:r w:rsidR="000343C9" w:rsidRPr="00DF2CF8">
        <w:rPr>
          <w:rFonts w:ascii="Calibri" w:hAnsi="Calibri" w:cs="Calibri"/>
          <w:i/>
          <w:sz w:val="22"/>
          <w:szCs w:val="22"/>
        </w:rPr>
        <w:t>et al</w:t>
      </w:r>
      <w:r w:rsidR="000343C9">
        <w:rPr>
          <w:rFonts w:ascii="Calibri" w:hAnsi="Calibri" w:cs="Calibri"/>
          <w:sz w:val="22"/>
          <w:szCs w:val="22"/>
        </w:rPr>
        <w:t xml:space="preserve">. 1987, Start </w:t>
      </w:r>
      <w:r w:rsidR="000343C9" w:rsidRPr="00DF2CF8">
        <w:rPr>
          <w:rFonts w:ascii="Calibri" w:hAnsi="Calibri" w:cs="Calibri"/>
          <w:i/>
          <w:sz w:val="22"/>
          <w:szCs w:val="22"/>
        </w:rPr>
        <w:t>et al</w:t>
      </w:r>
      <w:r w:rsidR="000343C9">
        <w:rPr>
          <w:rFonts w:ascii="Calibri" w:hAnsi="Calibri" w:cs="Calibri"/>
          <w:sz w:val="22"/>
          <w:szCs w:val="22"/>
        </w:rPr>
        <w:t>. 2007, 201</w:t>
      </w:r>
      <w:r w:rsidR="00FD210A">
        <w:rPr>
          <w:rFonts w:ascii="Calibri" w:hAnsi="Calibri" w:cs="Calibri"/>
          <w:sz w:val="22"/>
          <w:szCs w:val="22"/>
        </w:rPr>
        <w:t>2</w:t>
      </w:r>
      <w:r w:rsidR="000343C9">
        <w:rPr>
          <w:rFonts w:ascii="Calibri" w:hAnsi="Calibri" w:cs="Calibri"/>
          <w:sz w:val="22"/>
          <w:szCs w:val="22"/>
        </w:rPr>
        <w:t>)</w:t>
      </w:r>
      <w:r>
        <w:rPr>
          <w:rFonts w:ascii="Calibri" w:hAnsi="Calibri" w:cs="Calibri"/>
          <w:sz w:val="22"/>
          <w:szCs w:val="22"/>
        </w:rPr>
        <w:t xml:space="preserve"> (Fig. 6). </w:t>
      </w:r>
    </w:p>
    <w:p w14:paraId="031E7797" w14:textId="5E815754" w:rsidR="00BB5C6C" w:rsidRDefault="00BB5C6C" w:rsidP="00536B24">
      <w:pPr>
        <w:rPr>
          <w:rFonts w:ascii="Calibri" w:hAnsi="Calibri" w:cs="Calibri"/>
          <w:sz w:val="22"/>
          <w:szCs w:val="22"/>
        </w:rPr>
      </w:pPr>
    </w:p>
    <w:p w14:paraId="036DF5E0" w14:textId="7B8CE7FF" w:rsidR="00BB5C6C" w:rsidRPr="00D23A35" w:rsidRDefault="00BB5C6C" w:rsidP="00536B24">
      <w:pPr>
        <w:rPr>
          <w:rFonts w:ascii="Calibri" w:hAnsi="Calibri" w:cs="Calibri"/>
          <w:sz w:val="22"/>
          <w:szCs w:val="22"/>
        </w:rPr>
      </w:pPr>
      <w:r w:rsidRPr="00BB5C6C">
        <w:rPr>
          <w:noProof/>
        </w:rPr>
        <w:drawing>
          <wp:inline distT="0" distB="0" distL="0" distR="0" wp14:anchorId="67AD1E04" wp14:editId="59F9C40A">
            <wp:extent cx="4770120" cy="1899963"/>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0783" cy="1904210"/>
                    </a:xfrm>
                    <a:prstGeom prst="rect">
                      <a:avLst/>
                    </a:prstGeom>
                  </pic:spPr>
                </pic:pic>
              </a:graphicData>
            </a:graphic>
          </wp:inline>
        </w:drawing>
      </w:r>
    </w:p>
    <w:p w14:paraId="194A0A71" w14:textId="6E2F09F8" w:rsidR="00866D1A" w:rsidRPr="00B81BDC" w:rsidRDefault="00BB5C6C">
      <w:pPr>
        <w:rPr>
          <w:rFonts w:ascii="Calibri" w:hAnsi="Calibri" w:cs="Calibri"/>
          <w:b/>
          <w:sz w:val="20"/>
          <w:szCs w:val="20"/>
        </w:rPr>
      </w:pPr>
      <w:r w:rsidRPr="00DF2CF8">
        <w:rPr>
          <w:rFonts w:ascii="Calibri" w:hAnsi="Calibri" w:cs="Calibri"/>
          <w:b/>
          <w:sz w:val="20"/>
          <w:szCs w:val="20"/>
        </w:rPr>
        <w:t>Fig</w:t>
      </w:r>
      <w:r w:rsidR="000343C9" w:rsidRPr="00DF2CF8">
        <w:rPr>
          <w:rFonts w:ascii="Calibri" w:hAnsi="Calibri" w:cs="Calibri"/>
          <w:b/>
          <w:sz w:val="20"/>
          <w:szCs w:val="20"/>
        </w:rPr>
        <w:t>ure</w:t>
      </w:r>
      <w:r w:rsidRPr="00DF2CF8">
        <w:rPr>
          <w:rFonts w:ascii="Calibri" w:hAnsi="Calibri" w:cs="Calibri"/>
          <w:b/>
          <w:sz w:val="20"/>
          <w:szCs w:val="20"/>
        </w:rPr>
        <w:t xml:space="preserve"> </w:t>
      </w:r>
      <w:r w:rsidR="000343C9" w:rsidRPr="00DF2CF8">
        <w:rPr>
          <w:rFonts w:ascii="Calibri" w:hAnsi="Calibri" w:cs="Calibri"/>
          <w:b/>
          <w:sz w:val="20"/>
          <w:szCs w:val="20"/>
        </w:rPr>
        <w:t>6</w:t>
      </w:r>
      <w:r w:rsidRPr="00DF2CF8">
        <w:rPr>
          <w:rFonts w:ascii="Calibri" w:hAnsi="Calibri" w:cs="Calibri"/>
          <w:b/>
          <w:sz w:val="20"/>
          <w:szCs w:val="20"/>
        </w:rPr>
        <w:t>.</w:t>
      </w:r>
      <w:r w:rsidR="000343C9" w:rsidRPr="00DF2CF8">
        <w:rPr>
          <w:rFonts w:ascii="Calibri" w:hAnsi="Calibri" w:cs="Calibri"/>
          <w:b/>
          <w:sz w:val="20"/>
          <w:szCs w:val="20"/>
        </w:rPr>
        <w:t xml:space="preserve"> Mean trap success </w:t>
      </w:r>
      <w:r w:rsidR="00B81BDC">
        <w:rPr>
          <w:rFonts w:ascii="Calibri" w:hAnsi="Calibri" w:cs="Calibri"/>
          <w:b/>
          <w:sz w:val="20"/>
          <w:szCs w:val="20"/>
        </w:rPr>
        <w:t xml:space="preserve">results </w:t>
      </w:r>
      <w:r w:rsidR="000343C9" w:rsidRPr="00DF2CF8">
        <w:rPr>
          <w:rFonts w:ascii="Calibri" w:hAnsi="Calibri" w:cs="Calibri"/>
          <w:b/>
          <w:sz w:val="20"/>
          <w:szCs w:val="20"/>
        </w:rPr>
        <w:t xml:space="preserve">across north Kimberley survey sites </w:t>
      </w:r>
      <w:r w:rsidR="00FD210A">
        <w:rPr>
          <w:rFonts w:ascii="Calibri" w:hAnsi="Calibri" w:cs="Calibri"/>
          <w:b/>
          <w:sz w:val="20"/>
          <w:szCs w:val="20"/>
        </w:rPr>
        <w:t>(</w:t>
      </w:r>
      <w:r w:rsidR="000343C9" w:rsidRPr="00B81BDC">
        <w:rPr>
          <w:rFonts w:ascii="Calibri" w:hAnsi="Calibri" w:cs="Calibri"/>
          <w:b/>
          <w:sz w:val="20"/>
          <w:szCs w:val="20"/>
        </w:rPr>
        <w:t>1981</w:t>
      </w:r>
      <w:r w:rsidR="00FD210A">
        <w:rPr>
          <w:rFonts w:ascii="Calibri" w:hAnsi="Calibri" w:cs="Calibri"/>
          <w:b/>
          <w:sz w:val="20"/>
          <w:szCs w:val="20"/>
        </w:rPr>
        <w:t>-</w:t>
      </w:r>
      <w:r w:rsidR="000343C9" w:rsidRPr="00B81BDC">
        <w:rPr>
          <w:rFonts w:ascii="Calibri" w:hAnsi="Calibri" w:cs="Calibri"/>
          <w:b/>
          <w:sz w:val="20"/>
          <w:szCs w:val="20"/>
        </w:rPr>
        <w:t>2016</w:t>
      </w:r>
      <w:r w:rsidR="00FD210A">
        <w:rPr>
          <w:rFonts w:ascii="Calibri" w:hAnsi="Calibri" w:cs="Calibri"/>
          <w:b/>
          <w:sz w:val="20"/>
          <w:szCs w:val="20"/>
        </w:rPr>
        <w:t>)</w:t>
      </w:r>
      <w:r w:rsidR="000343C9" w:rsidRPr="00B81BDC">
        <w:rPr>
          <w:rFonts w:ascii="Calibri" w:hAnsi="Calibri" w:cs="Calibri"/>
          <w:b/>
          <w:sz w:val="20"/>
          <w:szCs w:val="20"/>
        </w:rPr>
        <w:t xml:space="preserve">. </w:t>
      </w:r>
    </w:p>
    <w:p w14:paraId="23C6E4D4" w14:textId="2C066EC2" w:rsidR="000343C9" w:rsidRDefault="000343C9">
      <w:pPr>
        <w:rPr>
          <w:rFonts w:ascii="Calibri" w:hAnsi="Calibri" w:cs="Calibri"/>
          <w:b/>
          <w:sz w:val="22"/>
          <w:szCs w:val="22"/>
        </w:rPr>
      </w:pPr>
    </w:p>
    <w:p w14:paraId="1645CA0E" w14:textId="77777777" w:rsidR="001973D6" w:rsidRPr="00B81BDC" w:rsidRDefault="001973D6">
      <w:pPr>
        <w:rPr>
          <w:rFonts w:ascii="Calibri" w:hAnsi="Calibri" w:cs="Calibri"/>
          <w:b/>
          <w:sz w:val="22"/>
          <w:szCs w:val="22"/>
        </w:rPr>
      </w:pPr>
    </w:p>
    <w:p w14:paraId="2015BE71" w14:textId="3841C37D" w:rsidR="00445912" w:rsidRPr="000343C9" w:rsidRDefault="00445912">
      <w:pPr>
        <w:rPr>
          <w:rFonts w:ascii="Calibri" w:hAnsi="Calibri" w:cs="Calibri"/>
          <w:sz w:val="22"/>
          <w:szCs w:val="22"/>
        </w:rPr>
      </w:pPr>
      <w:r w:rsidRPr="00445912">
        <w:rPr>
          <w:noProof/>
        </w:rPr>
        <w:drawing>
          <wp:inline distT="0" distB="0" distL="0" distR="0" wp14:anchorId="4DF55745" wp14:editId="2A36C051">
            <wp:extent cx="3367934" cy="2004060"/>
            <wp:effectExtent l="0" t="0" r="444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2947" cy="2018944"/>
                    </a:xfrm>
                    <a:prstGeom prst="rect">
                      <a:avLst/>
                    </a:prstGeom>
                  </pic:spPr>
                </pic:pic>
              </a:graphicData>
            </a:graphic>
          </wp:inline>
        </w:drawing>
      </w:r>
    </w:p>
    <w:p w14:paraId="2959A232" w14:textId="18EF1CC2" w:rsidR="00BB5C6C" w:rsidRPr="00B04C34" w:rsidRDefault="00445912">
      <w:pPr>
        <w:rPr>
          <w:rFonts w:ascii="Calibri" w:hAnsi="Calibri" w:cs="Calibri"/>
          <w:b/>
          <w:sz w:val="20"/>
          <w:szCs w:val="20"/>
        </w:rPr>
      </w:pPr>
      <w:r w:rsidRPr="00B04C34">
        <w:rPr>
          <w:rFonts w:ascii="Calibri" w:hAnsi="Calibri" w:cs="Calibri"/>
          <w:b/>
          <w:sz w:val="20"/>
          <w:szCs w:val="20"/>
        </w:rPr>
        <w:t>Figure</w:t>
      </w:r>
      <w:r w:rsidR="00B04C34">
        <w:rPr>
          <w:rFonts w:ascii="Calibri" w:hAnsi="Calibri" w:cs="Calibri"/>
          <w:b/>
          <w:sz w:val="20"/>
          <w:szCs w:val="20"/>
        </w:rPr>
        <w:t xml:space="preserve"> 7. Estimated population densities</w:t>
      </w:r>
      <w:r w:rsidRPr="00B04C34">
        <w:rPr>
          <w:rFonts w:ascii="Calibri" w:hAnsi="Calibri" w:cs="Calibri"/>
          <w:b/>
          <w:sz w:val="20"/>
          <w:szCs w:val="20"/>
        </w:rPr>
        <w:t xml:space="preserve"> of </w:t>
      </w:r>
      <w:r w:rsidRPr="00B04C34">
        <w:rPr>
          <w:rFonts w:ascii="Calibri" w:hAnsi="Calibri" w:cs="Calibri"/>
          <w:b/>
          <w:i/>
          <w:sz w:val="20"/>
          <w:szCs w:val="20"/>
        </w:rPr>
        <w:t xml:space="preserve">Conilurus penicillatus </w:t>
      </w:r>
      <w:r w:rsidRPr="00B04C34">
        <w:rPr>
          <w:rFonts w:ascii="Calibri" w:hAnsi="Calibri" w:cs="Calibri"/>
          <w:b/>
          <w:sz w:val="20"/>
          <w:szCs w:val="20"/>
        </w:rPr>
        <w:t xml:space="preserve">from </w:t>
      </w:r>
      <w:r w:rsidR="000A4FBC" w:rsidRPr="00B04C34">
        <w:rPr>
          <w:rFonts w:ascii="Calibri" w:hAnsi="Calibri" w:cs="Calibri"/>
          <w:b/>
          <w:sz w:val="20"/>
          <w:szCs w:val="20"/>
        </w:rPr>
        <w:t>the northern Mitchell Plateau.</w:t>
      </w:r>
    </w:p>
    <w:p w14:paraId="32CA0C6C" w14:textId="77777777" w:rsidR="00445912" w:rsidRDefault="00445912">
      <w:pPr>
        <w:rPr>
          <w:rFonts w:ascii="Calibri" w:hAnsi="Calibri" w:cs="Calibri"/>
          <w:sz w:val="22"/>
          <w:szCs w:val="22"/>
        </w:rPr>
      </w:pPr>
    </w:p>
    <w:p w14:paraId="4CCE384C" w14:textId="77777777" w:rsidR="001973D6" w:rsidRDefault="001973D6" w:rsidP="001973D6">
      <w:pPr>
        <w:ind w:left="1134"/>
        <w:rPr>
          <w:rFonts w:ascii="Calibri" w:hAnsi="Calibri" w:cs="Calibri"/>
          <w:sz w:val="22"/>
          <w:szCs w:val="22"/>
        </w:rPr>
      </w:pPr>
      <w:r>
        <w:rPr>
          <w:rFonts w:ascii="Calibri" w:hAnsi="Calibri" w:cs="Calibri"/>
          <w:sz w:val="22"/>
          <w:szCs w:val="22"/>
        </w:rPr>
        <w:t xml:space="preserve">Mark-recapture population estimates of </w:t>
      </w:r>
      <w:r>
        <w:rPr>
          <w:rFonts w:ascii="Calibri" w:hAnsi="Calibri" w:cs="Calibri"/>
          <w:i/>
          <w:sz w:val="22"/>
          <w:szCs w:val="22"/>
        </w:rPr>
        <w:t xml:space="preserve">C. penicillatus </w:t>
      </w:r>
      <w:r>
        <w:rPr>
          <w:rFonts w:ascii="Calibri" w:hAnsi="Calibri" w:cs="Calibri"/>
          <w:sz w:val="22"/>
          <w:szCs w:val="22"/>
        </w:rPr>
        <w:t xml:space="preserve">at six Mitchell Plateau survey sites (K.H. Pollock and I.J. Radford, unpublished data, Fig. 7) and home range data (Firth </w:t>
      </w:r>
      <w:r w:rsidRPr="00B04C34">
        <w:rPr>
          <w:rFonts w:ascii="Calibri" w:hAnsi="Calibri" w:cs="Calibri"/>
          <w:i/>
          <w:sz w:val="22"/>
          <w:szCs w:val="22"/>
        </w:rPr>
        <w:t>et al.</w:t>
      </w:r>
      <w:r>
        <w:rPr>
          <w:rFonts w:ascii="Calibri" w:hAnsi="Calibri" w:cs="Calibri"/>
          <w:sz w:val="22"/>
          <w:szCs w:val="22"/>
        </w:rPr>
        <w:t xml:space="preserve"> 2006) was used to estimate population densities of between 20 and 85 animals km</w:t>
      </w:r>
      <w:r>
        <w:rPr>
          <w:rFonts w:ascii="Calibri" w:hAnsi="Calibri" w:cs="Calibri"/>
          <w:sz w:val="22"/>
          <w:szCs w:val="22"/>
          <w:vertAlign w:val="superscript"/>
        </w:rPr>
        <w:t>-2</w:t>
      </w:r>
      <w:r>
        <w:rPr>
          <w:rFonts w:ascii="Calibri" w:hAnsi="Calibri" w:cs="Calibri"/>
          <w:sz w:val="22"/>
          <w:szCs w:val="22"/>
        </w:rPr>
        <w:t xml:space="preserve"> from 2011 to 2014. </w:t>
      </w:r>
    </w:p>
    <w:p w14:paraId="5F172726" w14:textId="77777777" w:rsidR="001973D6" w:rsidRPr="00445912" w:rsidRDefault="001973D6" w:rsidP="001973D6">
      <w:pPr>
        <w:ind w:left="1134"/>
        <w:rPr>
          <w:rFonts w:ascii="Calibri" w:hAnsi="Calibri" w:cs="Calibri"/>
          <w:sz w:val="22"/>
          <w:szCs w:val="22"/>
        </w:rPr>
      </w:pPr>
    </w:p>
    <w:p w14:paraId="194A0A72" w14:textId="0E65281F" w:rsidR="00866D1A" w:rsidRPr="00D23A35" w:rsidRDefault="001973D6" w:rsidP="001973D6">
      <w:pPr>
        <w:ind w:left="1077" w:hanging="720"/>
        <w:rPr>
          <w:rFonts w:ascii="Calibri" w:hAnsi="Calibri" w:cs="Calibri"/>
          <w:sz w:val="22"/>
          <w:szCs w:val="22"/>
        </w:rPr>
      </w:pPr>
      <w:r>
        <w:rPr>
          <w:rFonts w:ascii="Calibri" w:hAnsi="Calibri" w:cs="Calibri"/>
          <w:sz w:val="22"/>
          <w:szCs w:val="22"/>
        </w:rPr>
        <w:t>(v)</w:t>
      </w:r>
      <w:r>
        <w:rPr>
          <w:rFonts w:ascii="Calibri" w:hAnsi="Calibri" w:cs="Calibri"/>
          <w:sz w:val="22"/>
          <w:szCs w:val="22"/>
        </w:rPr>
        <w:tab/>
      </w:r>
      <w:r w:rsidR="004564DB">
        <w:rPr>
          <w:rFonts w:ascii="Calibri" w:hAnsi="Calibri" w:cs="Calibri"/>
          <w:sz w:val="22"/>
          <w:szCs w:val="22"/>
        </w:rPr>
        <w:t xml:space="preserve">Island populations.  </w:t>
      </w:r>
      <w:r w:rsidR="00866D1A" w:rsidRPr="00D23A35">
        <w:rPr>
          <w:rFonts w:ascii="Calibri" w:hAnsi="Calibri" w:cs="Calibri"/>
          <w:sz w:val="22"/>
          <w:szCs w:val="22"/>
        </w:rPr>
        <w:t xml:space="preserve">Brush-tailed </w:t>
      </w:r>
      <w:r w:rsidR="00571BA5">
        <w:rPr>
          <w:rFonts w:ascii="Calibri" w:hAnsi="Calibri" w:cs="Calibri"/>
          <w:sz w:val="22"/>
          <w:szCs w:val="22"/>
        </w:rPr>
        <w:t>R</w:t>
      </w:r>
      <w:r w:rsidR="00866D1A" w:rsidRPr="00D23A35">
        <w:rPr>
          <w:rFonts w:ascii="Calibri" w:hAnsi="Calibri" w:cs="Calibri"/>
          <w:sz w:val="22"/>
          <w:szCs w:val="22"/>
        </w:rPr>
        <w:t xml:space="preserve">abbit-rats were recorded on Centre Island (Sir Edward Pellew group) by Calaby in 1966 (Calaby 1976).  This island was re-sampled in 1988, 2003 and 2005, without subsequent capture of rabbit-rats (Johnson and Kerle 1991; Woinarski </w:t>
      </w:r>
      <w:r w:rsidR="003271A2" w:rsidRPr="003271A2">
        <w:rPr>
          <w:rFonts w:ascii="Calibri" w:hAnsi="Calibri" w:cs="Calibri"/>
          <w:i/>
          <w:sz w:val="22"/>
          <w:szCs w:val="22"/>
        </w:rPr>
        <w:t>et al</w:t>
      </w:r>
      <w:r w:rsidR="00866D1A" w:rsidRPr="00D23A35">
        <w:rPr>
          <w:rFonts w:ascii="Calibri" w:hAnsi="Calibri" w:cs="Calibri"/>
          <w:sz w:val="22"/>
          <w:szCs w:val="22"/>
        </w:rPr>
        <w:t xml:space="preserve">. </w:t>
      </w:r>
      <w:r w:rsidR="00866D1A">
        <w:rPr>
          <w:rFonts w:ascii="Calibri" w:hAnsi="Calibri" w:cs="Calibri"/>
          <w:sz w:val="22"/>
          <w:szCs w:val="22"/>
        </w:rPr>
        <w:t>2011a</w:t>
      </w:r>
      <w:r w:rsidR="00866D1A" w:rsidRPr="00D23A35">
        <w:rPr>
          <w:rFonts w:ascii="Calibri" w:hAnsi="Calibri" w:cs="Calibri"/>
          <w:sz w:val="22"/>
          <w:szCs w:val="22"/>
        </w:rPr>
        <w:t>).</w:t>
      </w:r>
    </w:p>
    <w:p w14:paraId="194A0A73" w14:textId="77777777" w:rsidR="00866D1A" w:rsidRPr="00D23A35" w:rsidRDefault="00866D1A" w:rsidP="001973D6">
      <w:pPr>
        <w:ind w:left="1134"/>
        <w:rPr>
          <w:rFonts w:ascii="Calibri" w:hAnsi="Calibri" w:cs="Calibri"/>
          <w:sz w:val="22"/>
          <w:szCs w:val="22"/>
        </w:rPr>
      </w:pPr>
    </w:p>
    <w:p w14:paraId="597ABA67" w14:textId="112F9FA5" w:rsidR="002B1AE1" w:rsidRDefault="00866D1A" w:rsidP="001973D6">
      <w:pPr>
        <w:ind w:left="1134"/>
        <w:rPr>
          <w:rFonts w:ascii="Calibri" w:hAnsi="Calibri" w:cs="Calibri"/>
          <w:sz w:val="22"/>
          <w:szCs w:val="22"/>
        </w:rPr>
      </w:pPr>
      <w:r w:rsidRPr="00D23A35">
        <w:rPr>
          <w:rFonts w:ascii="Calibri" w:hAnsi="Calibri" w:cs="Calibri"/>
          <w:sz w:val="22"/>
          <w:szCs w:val="22"/>
        </w:rPr>
        <w:t xml:space="preserve">In broad-scale wildlife survey of the Tiwi Islands (Woinarski </w:t>
      </w:r>
      <w:r w:rsidR="003271A2" w:rsidRPr="003271A2">
        <w:rPr>
          <w:rFonts w:ascii="Calibri" w:hAnsi="Calibri" w:cs="Calibri"/>
          <w:i/>
          <w:sz w:val="22"/>
          <w:szCs w:val="22"/>
        </w:rPr>
        <w:t>et al</w:t>
      </w:r>
      <w:r w:rsidRPr="00D23A35">
        <w:rPr>
          <w:rFonts w:ascii="Calibri" w:hAnsi="Calibri" w:cs="Calibri"/>
          <w:sz w:val="22"/>
          <w:szCs w:val="22"/>
        </w:rPr>
        <w:t>. 2003), a total of 351 quadrats was sampled (each over a 3-night period), over the period 2000-2002</w:t>
      </w:r>
      <w:r w:rsidRPr="00347CCF">
        <w:rPr>
          <w:rFonts w:ascii="Calibri" w:hAnsi="Calibri" w:cs="Calibri"/>
          <w:sz w:val="22"/>
          <w:szCs w:val="22"/>
        </w:rPr>
        <w:t xml:space="preserve">.  </w:t>
      </w:r>
      <w:r w:rsidR="002B1AE1" w:rsidRPr="00347CCF">
        <w:rPr>
          <w:rFonts w:ascii="Calibri" w:hAnsi="Calibri" w:cs="Calibri"/>
          <w:sz w:val="22"/>
          <w:szCs w:val="22"/>
        </w:rPr>
        <w:t>In 2016, 86 of the sites from Melville Island were re-sampled.  Eighty-two were live trapped using the same method</w:t>
      </w:r>
      <w:r w:rsidR="00C42E9C" w:rsidRPr="00347CCF">
        <w:rPr>
          <w:rFonts w:ascii="Calibri" w:hAnsi="Calibri" w:cs="Calibri"/>
          <w:sz w:val="22"/>
          <w:szCs w:val="22"/>
        </w:rPr>
        <w:t>s</w:t>
      </w:r>
      <w:r w:rsidR="002B1AE1" w:rsidRPr="00347CCF">
        <w:rPr>
          <w:rFonts w:ascii="Calibri" w:hAnsi="Calibri" w:cs="Calibri"/>
          <w:sz w:val="22"/>
          <w:szCs w:val="22"/>
        </w:rPr>
        <w:t xml:space="preserve"> as Woinarski </w:t>
      </w:r>
      <w:r w:rsidR="002B1AE1" w:rsidRPr="00347CCF">
        <w:rPr>
          <w:rFonts w:ascii="Calibri" w:hAnsi="Calibri" w:cs="Calibri"/>
          <w:i/>
          <w:sz w:val="22"/>
          <w:szCs w:val="22"/>
        </w:rPr>
        <w:t>et al</w:t>
      </w:r>
      <w:r w:rsidR="004642DE">
        <w:rPr>
          <w:rFonts w:ascii="Calibri" w:hAnsi="Calibri" w:cs="Calibri"/>
          <w:i/>
          <w:sz w:val="22"/>
          <w:szCs w:val="22"/>
        </w:rPr>
        <w:t>.</w:t>
      </w:r>
      <w:r w:rsidR="00497DF2" w:rsidRPr="00347CCF">
        <w:rPr>
          <w:rFonts w:ascii="Calibri" w:hAnsi="Calibri" w:cs="Calibri"/>
          <w:sz w:val="22"/>
          <w:szCs w:val="22"/>
        </w:rPr>
        <w:t xml:space="preserve"> (with 4 nights) and </w:t>
      </w:r>
      <w:r w:rsidR="002B1AE1" w:rsidRPr="00347CCF">
        <w:rPr>
          <w:rFonts w:ascii="Calibri" w:hAnsi="Calibri" w:cs="Calibri"/>
          <w:sz w:val="22"/>
          <w:szCs w:val="22"/>
        </w:rPr>
        <w:t>86 sites were camera</w:t>
      </w:r>
      <w:r w:rsidR="00C42E9C" w:rsidRPr="00347CCF">
        <w:rPr>
          <w:rFonts w:ascii="Calibri" w:hAnsi="Calibri" w:cs="Calibri"/>
          <w:sz w:val="22"/>
          <w:szCs w:val="22"/>
        </w:rPr>
        <w:t>-</w:t>
      </w:r>
      <w:r w:rsidR="002B1AE1" w:rsidRPr="00347CCF">
        <w:rPr>
          <w:rFonts w:ascii="Calibri" w:hAnsi="Calibri" w:cs="Calibri"/>
          <w:sz w:val="22"/>
          <w:szCs w:val="22"/>
        </w:rPr>
        <w:t xml:space="preserve">trapped using the 5 camera array designed by Gillespie </w:t>
      </w:r>
      <w:r w:rsidR="002B1AE1" w:rsidRPr="004642DE">
        <w:rPr>
          <w:rFonts w:ascii="Calibri" w:hAnsi="Calibri" w:cs="Calibri"/>
          <w:i/>
          <w:sz w:val="22"/>
          <w:szCs w:val="22"/>
        </w:rPr>
        <w:t>et al</w:t>
      </w:r>
      <w:r w:rsidR="004642DE">
        <w:rPr>
          <w:rFonts w:ascii="Calibri" w:hAnsi="Calibri" w:cs="Calibri"/>
          <w:sz w:val="22"/>
          <w:szCs w:val="22"/>
        </w:rPr>
        <w:t>.</w:t>
      </w:r>
      <w:r w:rsidR="002B1AE1" w:rsidRPr="00347CCF">
        <w:rPr>
          <w:rFonts w:ascii="Calibri" w:hAnsi="Calibri" w:cs="Calibri"/>
          <w:sz w:val="22"/>
          <w:szCs w:val="22"/>
        </w:rPr>
        <w:t xml:space="preserve"> (2015). </w:t>
      </w:r>
      <w:r w:rsidR="00547310" w:rsidRPr="00347CCF">
        <w:rPr>
          <w:rFonts w:ascii="Calibri" w:hAnsi="Calibri" w:cs="Calibri"/>
          <w:sz w:val="22"/>
          <w:szCs w:val="22"/>
        </w:rPr>
        <w:t>Many</w:t>
      </w:r>
      <w:r w:rsidR="002B1AE1" w:rsidRPr="00347CCF">
        <w:rPr>
          <w:rFonts w:ascii="Calibri" w:hAnsi="Calibri" w:cs="Calibri"/>
          <w:sz w:val="22"/>
          <w:szCs w:val="22"/>
        </w:rPr>
        <w:t xml:space="preserve"> of the original </w:t>
      </w:r>
      <w:r w:rsidR="00547310" w:rsidRPr="00347CCF">
        <w:rPr>
          <w:rFonts w:ascii="Calibri" w:hAnsi="Calibri" w:cs="Calibri"/>
          <w:sz w:val="22"/>
          <w:szCs w:val="22"/>
        </w:rPr>
        <w:t xml:space="preserve">survey </w:t>
      </w:r>
      <w:r w:rsidR="002B1AE1" w:rsidRPr="00347CCF">
        <w:rPr>
          <w:rFonts w:ascii="Calibri" w:hAnsi="Calibri" w:cs="Calibri"/>
          <w:sz w:val="22"/>
          <w:szCs w:val="22"/>
        </w:rPr>
        <w:t xml:space="preserve">sites </w:t>
      </w:r>
      <w:r w:rsidR="00547310" w:rsidRPr="00347CCF">
        <w:rPr>
          <w:rFonts w:ascii="Calibri" w:hAnsi="Calibri" w:cs="Calibri"/>
          <w:sz w:val="22"/>
          <w:szCs w:val="22"/>
        </w:rPr>
        <w:t>have been</w:t>
      </w:r>
      <w:r w:rsidR="002B1AE1" w:rsidRPr="00347CCF">
        <w:rPr>
          <w:rFonts w:ascii="Calibri" w:hAnsi="Calibri" w:cs="Calibri"/>
          <w:sz w:val="22"/>
          <w:szCs w:val="22"/>
        </w:rPr>
        <w:t xml:space="preserve"> cleared for forestry activities. The resampling showed a decline in the number of sites where rabbit-rats were recorded. </w:t>
      </w:r>
      <w:r w:rsidR="00547310" w:rsidRPr="00347CCF">
        <w:rPr>
          <w:rFonts w:ascii="Calibri" w:hAnsi="Calibri" w:cs="Calibri"/>
          <w:sz w:val="22"/>
          <w:szCs w:val="22"/>
        </w:rPr>
        <w:t>C</w:t>
      </w:r>
      <w:r w:rsidR="002B1AE1" w:rsidRPr="00347CCF">
        <w:rPr>
          <w:rFonts w:ascii="Calibri" w:hAnsi="Calibri" w:cs="Calibri"/>
          <w:sz w:val="22"/>
          <w:szCs w:val="22"/>
        </w:rPr>
        <w:t>amera trap</w:t>
      </w:r>
      <w:r w:rsidR="00547310" w:rsidRPr="00347CCF">
        <w:rPr>
          <w:rFonts w:ascii="Calibri" w:hAnsi="Calibri" w:cs="Calibri"/>
          <w:sz w:val="22"/>
          <w:szCs w:val="22"/>
        </w:rPr>
        <w:t>ping</w:t>
      </w:r>
      <w:r w:rsidR="002B1AE1" w:rsidRPr="00347CCF">
        <w:rPr>
          <w:rFonts w:ascii="Calibri" w:hAnsi="Calibri" w:cs="Calibri"/>
          <w:sz w:val="22"/>
          <w:szCs w:val="22"/>
        </w:rPr>
        <w:t xml:space="preserve"> was proven to be an effective way to survey </w:t>
      </w:r>
      <w:r w:rsidR="00571BA5">
        <w:rPr>
          <w:rFonts w:ascii="Calibri" w:hAnsi="Calibri" w:cs="Calibri"/>
          <w:sz w:val="22"/>
          <w:szCs w:val="22"/>
        </w:rPr>
        <w:t xml:space="preserve">Brush-tailed Rabbit-rats </w:t>
      </w:r>
      <w:r w:rsidR="002B1AE1" w:rsidRPr="00347CCF">
        <w:rPr>
          <w:rFonts w:ascii="Calibri" w:hAnsi="Calibri" w:cs="Calibri"/>
          <w:sz w:val="22"/>
          <w:szCs w:val="22"/>
        </w:rPr>
        <w:t>and on-going monitoring at these sites is feasible</w:t>
      </w:r>
      <w:r w:rsidR="005E18B9" w:rsidRPr="00347CCF">
        <w:rPr>
          <w:rFonts w:ascii="Calibri" w:hAnsi="Calibri" w:cs="Calibri"/>
          <w:sz w:val="22"/>
          <w:szCs w:val="22"/>
        </w:rPr>
        <w:t xml:space="preserve"> and probably more cost-effective</w:t>
      </w:r>
      <w:r w:rsidR="002B1AE1" w:rsidRPr="00347CCF">
        <w:rPr>
          <w:rFonts w:ascii="Calibri" w:hAnsi="Calibri" w:cs="Calibri"/>
          <w:sz w:val="22"/>
          <w:szCs w:val="22"/>
        </w:rPr>
        <w:t>.</w:t>
      </w:r>
      <w:r w:rsidR="002B1AE1">
        <w:rPr>
          <w:rFonts w:ascii="Calibri" w:hAnsi="Calibri" w:cs="Calibri"/>
          <w:sz w:val="22"/>
          <w:szCs w:val="22"/>
        </w:rPr>
        <w:t xml:space="preserve">  </w:t>
      </w:r>
    </w:p>
    <w:p w14:paraId="16D305D6" w14:textId="5875EA6E" w:rsidR="00B37F25" w:rsidRPr="00D23A35" w:rsidRDefault="00B37F25" w:rsidP="001973D6">
      <w:pPr>
        <w:ind w:left="1134"/>
        <w:rPr>
          <w:rFonts w:ascii="Calibri" w:hAnsi="Calibri" w:cs="Calibri"/>
          <w:sz w:val="22"/>
          <w:szCs w:val="22"/>
        </w:rPr>
      </w:pPr>
    </w:p>
    <w:p w14:paraId="194A0A79" w14:textId="0D04BA06" w:rsidR="00866D1A" w:rsidRDefault="00866D1A" w:rsidP="001973D6">
      <w:pPr>
        <w:ind w:left="1134"/>
        <w:rPr>
          <w:rFonts w:ascii="Calibri" w:hAnsi="Calibri" w:cs="Calibri"/>
          <w:sz w:val="22"/>
          <w:szCs w:val="22"/>
        </w:rPr>
      </w:pPr>
      <w:r w:rsidRPr="00D23A35">
        <w:rPr>
          <w:rFonts w:ascii="Calibri" w:hAnsi="Calibri" w:cs="Calibri"/>
          <w:sz w:val="22"/>
          <w:szCs w:val="22"/>
        </w:rPr>
        <w:t xml:space="preserve">In a broad-scale wildlife survey of the Wessel and English Company Islands off north-eastern Arnhem Land (Woinarski </w:t>
      </w:r>
      <w:r w:rsidR="003271A2" w:rsidRPr="003271A2">
        <w:rPr>
          <w:rFonts w:ascii="Calibri" w:hAnsi="Calibri" w:cs="Calibri"/>
          <w:i/>
          <w:sz w:val="22"/>
          <w:szCs w:val="22"/>
        </w:rPr>
        <w:t>et al</w:t>
      </w:r>
      <w:r w:rsidRPr="00D23A35">
        <w:rPr>
          <w:rFonts w:ascii="Calibri" w:hAnsi="Calibri" w:cs="Calibri"/>
          <w:sz w:val="22"/>
          <w:szCs w:val="22"/>
        </w:rPr>
        <w:t xml:space="preserve">. 1999), a total of 26 quadrats was sampled on Inglis Island (each over a 3-night period) in 1996.  </w:t>
      </w:r>
      <w:r>
        <w:rPr>
          <w:rFonts w:ascii="Calibri" w:hAnsi="Calibri" w:cs="Calibri"/>
          <w:sz w:val="22"/>
          <w:szCs w:val="22"/>
        </w:rPr>
        <w:t xml:space="preserve">Eleven of these quadrats (and a set of 12 new </w:t>
      </w:r>
      <w:r w:rsidR="00653B97">
        <w:rPr>
          <w:rFonts w:ascii="Calibri" w:hAnsi="Calibri" w:cs="Calibri"/>
          <w:sz w:val="22"/>
          <w:szCs w:val="22"/>
        </w:rPr>
        <w:t xml:space="preserve">quadrats) were re-sampled </w:t>
      </w:r>
      <w:r>
        <w:rPr>
          <w:rFonts w:ascii="Calibri" w:hAnsi="Calibri" w:cs="Calibri"/>
          <w:sz w:val="22"/>
          <w:szCs w:val="22"/>
        </w:rPr>
        <w:t>by Gummurr Marthakal rangers</w:t>
      </w:r>
      <w:r w:rsidRPr="00507C8D">
        <w:rPr>
          <w:rFonts w:ascii="Calibri" w:hAnsi="Calibri" w:cs="Calibri"/>
          <w:sz w:val="22"/>
          <w:szCs w:val="22"/>
        </w:rPr>
        <w:t xml:space="preserve"> </w:t>
      </w:r>
      <w:r>
        <w:rPr>
          <w:rFonts w:ascii="Calibri" w:hAnsi="Calibri" w:cs="Calibri"/>
          <w:sz w:val="22"/>
          <w:szCs w:val="22"/>
        </w:rPr>
        <w:t xml:space="preserve">in 2012.  </w:t>
      </w:r>
      <w:r w:rsidRPr="00D23A35">
        <w:rPr>
          <w:rFonts w:ascii="Calibri" w:hAnsi="Calibri" w:cs="Calibri"/>
          <w:sz w:val="22"/>
          <w:szCs w:val="22"/>
        </w:rPr>
        <w:t xml:space="preserve">Given the precise geo-location of all quadrats, the standardised methodology, and the moderate incidence of rabbit-rats in the sampling (recorded in 13 </w:t>
      </w:r>
      <w:r>
        <w:rPr>
          <w:rFonts w:ascii="Calibri" w:hAnsi="Calibri" w:cs="Calibri"/>
          <w:sz w:val="22"/>
          <w:szCs w:val="22"/>
        </w:rPr>
        <w:t xml:space="preserve">of the original </w:t>
      </w:r>
      <w:r w:rsidRPr="00D23A35">
        <w:rPr>
          <w:rFonts w:ascii="Calibri" w:hAnsi="Calibri" w:cs="Calibri"/>
          <w:sz w:val="22"/>
          <w:szCs w:val="22"/>
        </w:rPr>
        <w:t>quadrats), this would make a foundation for ongoing monitoring.</w:t>
      </w:r>
    </w:p>
    <w:p w14:paraId="194A0A7A" w14:textId="77777777" w:rsidR="006D0F52" w:rsidRPr="00D23A35" w:rsidRDefault="006D0F52">
      <w:pPr>
        <w:rPr>
          <w:rFonts w:ascii="Calibri" w:hAnsi="Calibri" w:cs="Calibri"/>
          <w:sz w:val="22"/>
          <w:szCs w:val="22"/>
        </w:rPr>
      </w:pPr>
    </w:p>
    <w:p w14:paraId="194A0A7B" w14:textId="2BCE8E1E" w:rsidR="00866D1A" w:rsidRPr="006D0F52" w:rsidRDefault="00C543BD">
      <w:pPr>
        <w:rPr>
          <w:rFonts w:ascii="Calibri" w:hAnsi="Calibri" w:cs="Calibri"/>
          <w:b/>
          <w:sz w:val="22"/>
          <w:szCs w:val="22"/>
        </w:rPr>
      </w:pPr>
      <w:r>
        <w:rPr>
          <w:rFonts w:ascii="Calibri" w:hAnsi="Calibri" w:cs="Calibri"/>
          <w:b/>
          <w:sz w:val="22"/>
          <w:szCs w:val="22"/>
        </w:rPr>
        <w:t>Future</w:t>
      </w:r>
      <w:r w:rsidRPr="006D0F52">
        <w:rPr>
          <w:rFonts w:ascii="Calibri" w:hAnsi="Calibri" w:cs="Calibri"/>
          <w:b/>
          <w:sz w:val="22"/>
          <w:szCs w:val="22"/>
        </w:rPr>
        <w:t xml:space="preserve"> </w:t>
      </w:r>
      <w:r w:rsidR="00866D1A" w:rsidRPr="006D0F52">
        <w:rPr>
          <w:rFonts w:ascii="Calibri" w:hAnsi="Calibri" w:cs="Calibri"/>
          <w:b/>
          <w:sz w:val="22"/>
          <w:szCs w:val="22"/>
        </w:rPr>
        <w:t xml:space="preserve">monitoring </w:t>
      </w:r>
    </w:p>
    <w:p w14:paraId="194A0A7C" w14:textId="77777777" w:rsidR="00866D1A" w:rsidRPr="00D23A35" w:rsidRDefault="00866D1A">
      <w:pPr>
        <w:rPr>
          <w:rFonts w:ascii="Calibri" w:hAnsi="Calibri" w:cs="Calibri"/>
          <w:sz w:val="22"/>
          <w:szCs w:val="22"/>
        </w:rPr>
      </w:pPr>
    </w:p>
    <w:p w14:paraId="194A0A7D" w14:textId="56C9A23A" w:rsidR="00866D1A" w:rsidRPr="00D23A35" w:rsidRDefault="00C543BD">
      <w:pPr>
        <w:rPr>
          <w:rFonts w:ascii="Calibri" w:hAnsi="Calibri" w:cs="Calibri"/>
          <w:sz w:val="22"/>
          <w:szCs w:val="22"/>
        </w:rPr>
      </w:pPr>
      <w:r>
        <w:rPr>
          <w:rFonts w:ascii="Calibri" w:hAnsi="Calibri" w:cs="Calibri"/>
          <w:sz w:val="22"/>
          <w:szCs w:val="22"/>
        </w:rPr>
        <w:t>A</w:t>
      </w:r>
      <w:r w:rsidRPr="00D23A35">
        <w:rPr>
          <w:rFonts w:ascii="Calibri" w:hAnsi="Calibri" w:cs="Calibri"/>
          <w:sz w:val="22"/>
          <w:szCs w:val="22"/>
        </w:rPr>
        <w:t xml:space="preserve"> </w:t>
      </w:r>
      <w:r w:rsidR="00866D1A" w:rsidRPr="00D23A35">
        <w:rPr>
          <w:rFonts w:ascii="Calibri" w:hAnsi="Calibri" w:cs="Calibri"/>
          <w:sz w:val="22"/>
          <w:szCs w:val="22"/>
        </w:rPr>
        <w:t xml:space="preserve">monitoring program </w:t>
      </w:r>
      <w:r>
        <w:rPr>
          <w:rFonts w:ascii="Calibri" w:hAnsi="Calibri" w:cs="Calibri"/>
          <w:sz w:val="22"/>
          <w:szCs w:val="22"/>
        </w:rPr>
        <w:t>is needed to</w:t>
      </w:r>
      <w:r w:rsidR="00866D1A" w:rsidRPr="00D23A35">
        <w:rPr>
          <w:rFonts w:ascii="Calibri" w:hAnsi="Calibri" w:cs="Calibri"/>
          <w:sz w:val="22"/>
          <w:szCs w:val="22"/>
        </w:rPr>
        <w:t xml:space="preserve"> </w:t>
      </w:r>
      <w:r w:rsidR="008B2788">
        <w:rPr>
          <w:rFonts w:ascii="Calibri" w:hAnsi="Calibri" w:cs="Calibri"/>
          <w:sz w:val="22"/>
          <w:szCs w:val="22"/>
        </w:rPr>
        <w:t>cover the top f</w:t>
      </w:r>
      <w:r w:rsidR="002429BE">
        <w:rPr>
          <w:rFonts w:ascii="Calibri" w:hAnsi="Calibri" w:cs="Calibri"/>
          <w:sz w:val="22"/>
          <w:szCs w:val="22"/>
        </w:rPr>
        <w:t>ive</w:t>
      </w:r>
      <w:r w:rsidR="008B2788">
        <w:rPr>
          <w:rFonts w:ascii="Calibri" w:hAnsi="Calibri" w:cs="Calibri"/>
          <w:sz w:val="22"/>
          <w:szCs w:val="22"/>
        </w:rPr>
        <w:t xml:space="preserve"> subpopulations listed in Table </w:t>
      </w:r>
      <w:r w:rsidR="002429BE">
        <w:rPr>
          <w:rFonts w:ascii="Calibri" w:hAnsi="Calibri" w:cs="Calibri"/>
          <w:sz w:val="22"/>
          <w:szCs w:val="22"/>
        </w:rPr>
        <w:t>1</w:t>
      </w:r>
      <w:r w:rsidR="008B2788">
        <w:rPr>
          <w:rFonts w:ascii="Calibri" w:hAnsi="Calibri" w:cs="Calibri"/>
          <w:sz w:val="22"/>
          <w:szCs w:val="22"/>
        </w:rPr>
        <w:t xml:space="preserve"> and </w:t>
      </w:r>
      <w:r w:rsidR="00866D1A" w:rsidRPr="00D23A35">
        <w:rPr>
          <w:rFonts w:ascii="Calibri" w:hAnsi="Calibri" w:cs="Calibri"/>
          <w:sz w:val="22"/>
          <w:szCs w:val="22"/>
        </w:rPr>
        <w:t xml:space="preserve">undertaken </w:t>
      </w:r>
      <w:r w:rsidR="00866D1A">
        <w:rPr>
          <w:rFonts w:ascii="Calibri" w:hAnsi="Calibri" w:cs="Calibri"/>
          <w:sz w:val="22"/>
          <w:szCs w:val="22"/>
        </w:rPr>
        <w:t xml:space="preserve">at intervals of </w:t>
      </w:r>
      <w:r w:rsidR="00866D1A" w:rsidRPr="00D23A35">
        <w:rPr>
          <w:rFonts w:ascii="Calibri" w:hAnsi="Calibri" w:cs="Calibri"/>
          <w:sz w:val="22"/>
          <w:szCs w:val="22"/>
        </w:rPr>
        <w:t>not more than 2-3 years, be designed to measure responses to management inputs and threat incidence, and will build on the previous episodes of monitoring (or inventory surveys for the sites at which no previous monitoring has been undertaken).</w:t>
      </w:r>
    </w:p>
    <w:p w14:paraId="194A0A81" w14:textId="77777777" w:rsidR="00866D1A" w:rsidRPr="00D23A35" w:rsidRDefault="00866D1A">
      <w:pPr>
        <w:rPr>
          <w:rFonts w:ascii="Calibri" w:hAnsi="Calibri" w:cs="Calibri"/>
          <w:sz w:val="22"/>
          <w:szCs w:val="22"/>
        </w:rPr>
      </w:pPr>
    </w:p>
    <w:p w14:paraId="32150022" w14:textId="5DF429EE" w:rsidR="00547310" w:rsidRPr="00D23A35" w:rsidRDefault="00866D1A" w:rsidP="00547310">
      <w:pPr>
        <w:rPr>
          <w:rFonts w:ascii="Calibri" w:hAnsi="Calibri" w:cs="Calibri"/>
          <w:i/>
          <w:sz w:val="22"/>
          <w:szCs w:val="22"/>
        </w:rPr>
      </w:pPr>
      <w:r w:rsidRPr="00D23A35">
        <w:rPr>
          <w:rFonts w:ascii="Calibri" w:hAnsi="Calibri" w:cs="Calibri"/>
          <w:sz w:val="22"/>
          <w:szCs w:val="22"/>
        </w:rPr>
        <w:t xml:space="preserve">The standard quadrat-based wildlife survey protocols used in the Northern Territory (e.g. Firth </w:t>
      </w:r>
      <w:r w:rsidR="003271A2" w:rsidRPr="003271A2">
        <w:rPr>
          <w:rFonts w:ascii="Calibri" w:hAnsi="Calibri" w:cs="Calibri"/>
          <w:i/>
          <w:sz w:val="22"/>
          <w:szCs w:val="22"/>
        </w:rPr>
        <w:t>et al</w:t>
      </w:r>
      <w:r w:rsidRPr="00D23A35">
        <w:rPr>
          <w:rFonts w:ascii="Calibri" w:hAnsi="Calibri" w:cs="Calibri"/>
          <w:sz w:val="22"/>
          <w:szCs w:val="22"/>
        </w:rPr>
        <w:t xml:space="preserve">. 2006a; Woinarski </w:t>
      </w:r>
      <w:r w:rsidR="003271A2" w:rsidRPr="003271A2">
        <w:rPr>
          <w:rFonts w:ascii="Calibri" w:hAnsi="Calibri" w:cs="Calibri"/>
          <w:i/>
          <w:sz w:val="22"/>
          <w:szCs w:val="22"/>
        </w:rPr>
        <w:t>et al</w:t>
      </w:r>
      <w:r w:rsidRPr="00D23A35">
        <w:rPr>
          <w:rFonts w:ascii="Calibri" w:hAnsi="Calibri" w:cs="Calibri"/>
          <w:sz w:val="22"/>
          <w:szCs w:val="22"/>
        </w:rPr>
        <w:t xml:space="preserve">. 2010) </w:t>
      </w:r>
      <w:r w:rsidR="00D255CB">
        <w:rPr>
          <w:rFonts w:ascii="Calibri" w:hAnsi="Calibri" w:cs="Calibri"/>
          <w:sz w:val="22"/>
          <w:szCs w:val="22"/>
        </w:rPr>
        <w:t xml:space="preserve">has </w:t>
      </w:r>
      <w:r w:rsidRPr="00D23A35">
        <w:rPr>
          <w:rFonts w:ascii="Calibri" w:hAnsi="Calibri" w:cs="Calibri"/>
          <w:sz w:val="22"/>
          <w:szCs w:val="22"/>
        </w:rPr>
        <w:t>provide</w:t>
      </w:r>
      <w:r w:rsidR="00D255CB">
        <w:rPr>
          <w:rFonts w:ascii="Calibri" w:hAnsi="Calibri" w:cs="Calibri"/>
          <w:sz w:val="22"/>
          <w:szCs w:val="22"/>
        </w:rPr>
        <w:t>d</w:t>
      </w:r>
      <w:r w:rsidRPr="00D23A35">
        <w:rPr>
          <w:rFonts w:ascii="Calibri" w:hAnsi="Calibri" w:cs="Calibri"/>
          <w:sz w:val="22"/>
          <w:szCs w:val="22"/>
        </w:rPr>
        <w:t xml:space="preserve"> an effective index of abundance suitable for the purpose of monitoring.  This sampling protocol has been used at Kakadu, Cobourg Peninsula, Inglis Island and the Tiwi Islands.  It forms the basis of one of the monitoring programs at Cobourg Peninsula.  </w:t>
      </w:r>
      <w:r w:rsidR="005E18B9">
        <w:rPr>
          <w:rFonts w:ascii="Calibri" w:hAnsi="Calibri" w:cs="Calibri"/>
          <w:sz w:val="22"/>
          <w:szCs w:val="22"/>
        </w:rPr>
        <w:t>However, a</w:t>
      </w:r>
      <w:r w:rsidR="00547310">
        <w:rPr>
          <w:rFonts w:ascii="Calibri" w:hAnsi="Calibri" w:cs="Calibri"/>
          <w:sz w:val="22"/>
          <w:szCs w:val="22"/>
        </w:rPr>
        <w:t>s this species has declined this method has less p</w:t>
      </w:r>
      <w:r w:rsidR="000057B9">
        <w:rPr>
          <w:rFonts w:ascii="Calibri" w:hAnsi="Calibri" w:cs="Calibri"/>
          <w:sz w:val="22"/>
          <w:szCs w:val="22"/>
        </w:rPr>
        <w:t xml:space="preserve">ower for monitoring trends over </w:t>
      </w:r>
      <w:r w:rsidR="00547310">
        <w:rPr>
          <w:rFonts w:ascii="Calibri" w:hAnsi="Calibri" w:cs="Calibri"/>
          <w:sz w:val="22"/>
          <w:szCs w:val="22"/>
        </w:rPr>
        <w:t xml:space="preserve">time. Brush-tailed </w:t>
      </w:r>
      <w:r w:rsidR="00571BA5">
        <w:rPr>
          <w:rFonts w:ascii="Calibri" w:hAnsi="Calibri" w:cs="Calibri"/>
          <w:sz w:val="22"/>
          <w:szCs w:val="22"/>
        </w:rPr>
        <w:t>R</w:t>
      </w:r>
      <w:r w:rsidR="00547310">
        <w:rPr>
          <w:rFonts w:ascii="Calibri" w:hAnsi="Calibri" w:cs="Calibri"/>
          <w:sz w:val="22"/>
          <w:szCs w:val="22"/>
        </w:rPr>
        <w:t xml:space="preserve">abbit-rats are highly amendable to camera trapping as outlined under </w:t>
      </w:r>
      <w:r w:rsidR="00547310" w:rsidRPr="00D23A35">
        <w:rPr>
          <w:rFonts w:ascii="Calibri" w:hAnsi="Calibri" w:cs="Calibri"/>
          <w:i/>
          <w:sz w:val="22"/>
          <w:szCs w:val="22"/>
        </w:rPr>
        <w:t xml:space="preserve">Standard survey protocols </w:t>
      </w:r>
      <w:r w:rsidR="00547310" w:rsidRPr="00C543BD">
        <w:rPr>
          <w:rFonts w:ascii="Calibri" w:hAnsi="Calibri" w:cs="Calibri"/>
          <w:sz w:val="22"/>
          <w:szCs w:val="22"/>
        </w:rPr>
        <w:t>above</w:t>
      </w:r>
      <w:r w:rsidR="005E18B9">
        <w:rPr>
          <w:rFonts w:ascii="Calibri" w:hAnsi="Calibri" w:cs="Calibri"/>
          <w:sz w:val="22"/>
          <w:szCs w:val="22"/>
        </w:rPr>
        <w:t xml:space="preserve"> and camera trap methods using arrays at a site probably provide a more powerful tool for monitoring trends at low population densities</w:t>
      </w:r>
      <w:r w:rsidR="00547310">
        <w:rPr>
          <w:rFonts w:ascii="Calibri" w:hAnsi="Calibri" w:cs="Calibri"/>
          <w:sz w:val="22"/>
          <w:szCs w:val="22"/>
        </w:rPr>
        <w:t xml:space="preserve">. </w:t>
      </w:r>
    </w:p>
    <w:p w14:paraId="194A0A85" w14:textId="74419F21" w:rsidR="00866D1A" w:rsidRPr="00D23A35" w:rsidRDefault="00866D1A">
      <w:pPr>
        <w:rPr>
          <w:rFonts w:ascii="Calibri" w:hAnsi="Calibri" w:cs="Calibri"/>
          <w:sz w:val="22"/>
          <w:szCs w:val="22"/>
        </w:rPr>
      </w:pPr>
    </w:p>
    <w:p w14:paraId="194A0A86" w14:textId="02CBDA96" w:rsidR="00866D1A" w:rsidRDefault="00866D1A">
      <w:pPr>
        <w:rPr>
          <w:rFonts w:ascii="Calibri" w:hAnsi="Calibri" w:cs="Calibri"/>
          <w:sz w:val="22"/>
          <w:szCs w:val="22"/>
        </w:rPr>
      </w:pPr>
      <w:r w:rsidRPr="00D23A35">
        <w:rPr>
          <w:rFonts w:ascii="Calibri" w:hAnsi="Calibri" w:cs="Calibri"/>
          <w:sz w:val="22"/>
          <w:szCs w:val="22"/>
        </w:rPr>
        <w:t xml:space="preserve">A more intensive sampling and monitoring protocol was used by NRETAS (2001) and Firth (2007; Firth </w:t>
      </w:r>
      <w:r w:rsidR="003271A2" w:rsidRPr="003271A2">
        <w:rPr>
          <w:rFonts w:ascii="Calibri" w:hAnsi="Calibri" w:cs="Calibri"/>
          <w:i/>
          <w:sz w:val="22"/>
          <w:szCs w:val="22"/>
        </w:rPr>
        <w:t>et al</w:t>
      </w:r>
      <w:r w:rsidRPr="00D23A35">
        <w:rPr>
          <w:rFonts w:ascii="Calibri" w:hAnsi="Calibri" w:cs="Calibri"/>
          <w:sz w:val="22"/>
          <w:szCs w:val="22"/>
        </w:rPr>
        <w:t xml:space="preserve">. 2010), based on fewer sites and a large grid of traps, sampled over at least four nights, with mark-recapture.  This allows an estimate of population size, but </w:t>
      </w:r>
      <w:r w:rsidR="005E18B9">
        <w:rPr>
          <w:rFonts w:ascii="Calibri" w:hAnsi="Calibri" w:cs="Calibri"/>
          <w:sz w:val="22"/>
          <w:szCs w:val="22"/>
        </w:rPr>
        <w:t>the method is more</w:t>
      </w:r>
      <w:r w:rsidR="005E18B9" w:rsidRPr="00D23A35">
        <w:rPr>
          <w:rFonts w:ascii="Calibri" w:hAnsi="Calibri" w:cs="Calibri"/>
          <w:sz w:val="22"/>
          <w:szCs w:val="22"/>
        </w:rPr>
        <w:t xml:space="preserve"> </w:t>
      </w:r>
      <w:r w:rsidRPr="00D23A35">
        <w:rPr>
          <w:rFonts w:ascii="Calibri" w:hAnsi="Calibri" w:cs="Calibri"/>
          <w:sz w:val="22"/>
          <w:szCs w:val="22"/>
        </w:rPr>
        <w:t>labour-</w:t>
      </w:r>
      <w:r w:rsidR="005E18B9" w:rsidRPr="00D23A35">
        <w:rPr>
          <w:rFonts w:ascii="Calibri" w:hAnsi="Calibri" w:cs="Calibri"/>
          <w:sz w:val="22"/>
          <w:szCs w:val="22"/>
        </w:rPr>
        <w:t>intensive</w:t>
      </w:r>
      <w:r w:rsidR="005E18B9">
        <w:rPr>
          <w:rFonts w:ascii="Calibri" w:hAnsi="Calibri" w:cs="Calibri"/>
          <w:sz w:val="22"/>
          <w:szCs w:val="22"/>
        </w:rPr>
        <w:t>, which</w:t>
      </w:r>
      <w:r w:rsidR="005E18B9" w:rsidRPr="00D23A35">
        <w:rPr>
          <w:rFonts w:ascii="Calibri" w:hAnsi="Calibri" w:cs="Calibri"/>
          <w:sz w:val="22"/>
          <w:szCs w:val="22"/>
        </w:rPr>
        <w:t xml:space="preserve"> </w:t>
      </w:r>
      <w:r w:rsidR="00121A6F">
        <w:rPr>
          <w:rFonts w:ascii="Calibri" w:hAnsi="Calibri" w:cs="Calibri"/>
          <w:sz w:val="22"/>
          <w:szCs w:val="22"/>
        </w:rPr>
        <w:t>makes it unsuitable</w:t>
      </w:r>
      <w:r w:rsidRPr="00D23A35">
        <w:rPr>
          <w:rFonts w:ascii="Calibri" w:hAnsi="Calibri" w:cs="Calibri"/>
          <w:sz w:val="22"/>
          <w:szCs w:val="22"/>
        </w:rPr>
        <w:t xml:space="preserve"> for more extensive sampling.</w:t>
      </w:r>
      <w:r w:rsidR="002B1AE1">
        <w:rPr>
          <w:rFonts w:ascii="Calibri" w:hAnsi="Calibri" w:cs="Calibri"/>
          <w:sz w:val="22"/>
          <w:szCs w:val="22"/>
        </w:rPr>
        <w:t xml:space="preserve"> </w:t>
      </w:r>
      <w:r w:rsidR="002B1AE1" w:rsidRPr="00347CCF">
        <w:rPr>
          <w:rFonts w:ascii="Calibri" w:hAnsi="Calibri" w:cs="Calibri"/>
          <w:sz w:val="22"/>
          <w:szCs w:val="22"/>
        </w:rPr>
        <w:t xml:space="preserve">The population estimates available from this data have a high degree of uncertainty </w:t>
      </w:r>
      <w:r w:rsidR="006060EF" w:rsidRPr="00347CCF">
        <w:rPr>
          <w:rFonts w:ascii="Calibri" w:hAnsi="Calibri" w:cs="Calibri"/>
          <w:sz w:val="22"/>
          <w:szCs w:val="22"/>
        </w:rPr>
        <w:t xml:space="preserve">(see figure 5) </w:t>
      </w:r>
      <w:r w:rsidR="002B1AE1" w:rsidRPr="00347CCF">
        <w:rPr>
          <w:rFonts w:ascii="Calibri" w:hAnsi="Calibri" w:cs="Calibri"/>
          <w:sz w:val="22"/>
          <w:szCs w:val="22"/>
        </w:rPr>
        <w:t xml:space="preserve">and </w:t>
      </w:r>
      <w:r w:rsidR="00547310" w:rsidRPr="00347CCF">
        <w:rPr>
          <w:rFonts w:ascii="Calibri" w:hAnsi="Calibri" w:cs="Calibri"/>
          <w:sz w:val="22"/>
          <w:szCs w:val="22"/>
        </w:rPr>
        <w:t>require a much larger trapping effort to improve the precision of the estimate.</w:t>
      </w:r>
    </w:p>
    <w:p w14:paraId="79D438BE" w14:textId="77777777" w:rsidR="00315377" w:rsidRDefault="00315377">
      <w:pPr>
        <w:rPr>
          <w:rFonts w:ascii="Calibri" w:hAnsi="Calibri" w:cs="Calibri"/>
          <w:sz w:val="22"/>
          <w:szCs w:val="22"/>
        </w:rPr>
      </w:pPr>
    </w:p>
    <w:p w14:paraId="7CE55F94" w14:textId="4C4B2718" w:rsidR="00315377" w:rsidRPr="00D23A35" w:rsidRDefault="00315377">
      <w:pPr>
        <w:rPr>
          <w:rFonts w:ascii="Calibri" w:hAnsi="Calibri" w:cs="Calibri"/>
          <w:sz w:val="22"/>
          <w:szCs w:val="22"/>
        </w:rPr>
      </w:pPr>
      <w:r>
        <w:rPr>
          <w:rFonts w:ascii="Calibri" w:hAnsi="Calibri" w:cs="Calibri"/>
          <w:sz w:val="22"/>
          <w:szCs w:val="22"/>
        </w:rPr>
        <w:t xml:space="preserve">The Northern Territory Government has a monitoring program for six NT national parks, including Cobourg Peninsula. Each park is sampled once every three years. The program for Garig Gunak Barlu will incorporate monitoring of </w:t>
      </w:r>
      <w:r w:rsidR="00571BA5">
        <w:rPr>
          <w:rFonts w:ascii="Calibri" w:hAnsi="Calibri" w:cs="Calibri"/>
          <w:sz w:val="22"/>
          <w:szCs w:val="22"/>
        </w:rPr>
        <w:t>Brush-tailed Rabbit-rats</w:t>
      </w:r>
      <w:r>
        <w:rPr>
          <w:rFonts w:ascii="Calibri" w:hAnsi="Calibri" w:cs="Calibri"/>
          <w:sz w:val="22"/>
          <w:szCs w:val="22"/>
        </w:rPr>
        <w:t>.</w:t>
      </w:r>
    </w:p>
    <w:p w14:paraId="194A0A87" w14:textId="77777777" w:rsidR="00866D1A" w:rsidRPr="00D23A35" w:rsidRDefault="00866D1A">
      <w:pPr>
        <w:rPr>
          <w:rFonts w:ascii="Calibri" w:hAnsi="Calibri" w:cs="Calibri"/>
          <w:sz w:val="22"/>
          <w:szCs w:val="22"/>
        </w:rPr>
      </w:pPr>
    </w:p>
    <w:p w14:paraId="194A0A88" w14:textId="51A4FA0D" w:rsidR="00866D1A" w:rsidRDefault="00866D1A">
      <w:pPr>
        <w:rPr>
          <w:rFonts w:ascii="Calibri" w:hAnsi="Calibri" w:cs="Calibri"/>
          <w:sz w:val="22"/>
          <w:szCs w:val="22"/>
        </w:rPr>
      </w:pPr>
      <w:r w:rsidRPr="001D3001">
        <w:rPr>
          <w:rFonts w:ascii="Calibri" w:hAnsi="Calibri" w:cs="Calibri"/>
          <w:sz w:val="22"/>
          <w:szCs w:val="22"/>
        </w:rPr>
        <w:t xml:space="preserve">For the Kimberley, Start </w:t>
      </w:r>
      <w:r w:rsidRPr="001D3001">
        <w:rPr>
          <w:rFonts w:ascii="Calibri" w:hAnsi="Calibri" w:cs="Calibri"/>
          <w:i/>
          <w:sz w:val="22"/>
          <w:szCs w:val="22"/>
        </w:rPr>
        <w:t>et al</w:t>
      </w:r>
      <w:r w:rsidRPr="001D3001">
        <w:rPr>
          <w:rFonts w:ascii="Calibri" w:hAnsi="Calibri" w:cs="Calibri"/>
          <w:sz w:val="22"/>
          <w:szCs w:val="22"/>
        </w:rPr>
        <w:t xml:space="preserve">. (2007) used a monitoring program comparable </w:t>
      </w:r>
      <w:r w:rsidR="00C543BD">
        <w:rPr>
          <w:rFonts w:ascii="Calibri" w:hAnsi="Calibri" w:cs="Calibri"/>
          <w:sz w:val="22"/>
          <w:szCs w:val="22"/>
        </w:rPr>
        <w:t>with</w:t>
      </w:r>
      <w:r w:rsidR="00C543BD" w:rsidRPr="001D3001">
        <w:rPr>
          <w:rFonts w:ascii="Calibri" w:hAnsi="Calibri" w:cs="Calibri"/>
          <w:sz w:val="22"/>
          <w:szCs w:val="22"/>
        </w:rPr>
        <w:t xml:space="preserve"> </w:t>
      </w:r>
      <w:r w:rsidRPr="001D3001">
        <w:rPr>
          <w:rFonts w:ascii="Calibri" w:hAnsi="Calibri" w:cs="Calibri"/>
          <w:sz w:val="22"/>
          <w:szCs w:val="22"/>
        </w:rPr>
        <w:t>the Northern Territory standard</w:t>
      </w:r>
      <w:r w:rsidR="00121A6F">
        <w:rPr>
          <w:rFonts w:ascii="Calibri" w:hAnsi="Calibri" w:cs="Calibri"/>
          <w:sz w:val="22"/>
          <w:szCs w:val="22"/>
        </w:rPr>
        <w:t xml:space="preserve"> quadrat-based surveys</w:t>
      </w:r>
      <w:r w:rsidRPr="001D3001">
        <w:rPr>
          <w:rFonts w:ascii="Calibri" w:hAnsi="Calibri" w:cs="Calibri"/>
          <w:sz w:val="22"/>
          <w:szCs w:val="22"/>
        </w:rPr>
        <w:t xml:space="preserve">, but also allowed for comparisons with the previous protocols for sampling in the north Kimberley.  These sites are now being re-trapped annually by WA </w:t>
      </w:r>
      <w:r w:rsidR="001D3001" w:rsidRPr="001D3001">
        <w:rPr>
          <w:rFonts w:ascii="Calibri" w:hAnsi="Calibri" w:cs="Calibri"/>
          <w:sz w:val="22"/>
          <w:szCs w:val="22"/>
        </w:rPr>
        <w:t>Parks and Wildlife</w:t>
      </w:r>
      <w:r w:rsidR="002A3C69">
        <w:rPr>
          <w:rFonts w:ascii="Calibri" w:hAnsi="Calibri" w:cs="Calibri"/>
          <w:sz w:val="22"/>
          <w:szCs w:val="22"/>
        </w:rPr>
        <w:t xml:space="preserve"> </w:t>
      </w:r>
      <w:r w:rsidRPr="001D3001">
        <w:rPr>
          <w:rFonts w:ascii="Calibri" w:hAnsi="Calibri" w:cs="Calibri"/>
          <w:sz w:val="22"/>
          <w:szCs w:val="22"/>
        </w:rPr>
        <w:t>to assess trends in critical weight range mammal populations</w:t>
      </w:r>
      <w:r w:rsidR="00111150">
        <w:rPr>
          <w:rFonts w:ascii="Calibri" w:hAnsi="Calibri" w:cs="Calibri"/>
          <w:sz w:val="22"/>
          <w:szCs w:val="22"/>
        </w:rPr>
        <w:t xml:space="preserve"> (Radford </w:t>
      </w:r>
      <w:r w:rsidR="00111150" w:rsidRPr="009D4FB3">
        <w:rPr>
          <w:rFonts w:ascii="Calibri" w:hAnsi="Calibri" w:cs="Calibri"/>
          <w:i/>
          <w:sz w:val="22"/>
          <w:szCs w:val="22"/>
        </w:rPr>
        <w:t>et al</w:t>
      </w:r>
      <w:r w:rsidR="00111150">
        <w:rPr>
          <w:rFonts w:ascii="Calibri" w:hAnsi="Calibri" w:cs="Calibri"/>
          <w:sz w:val="22"/>
          <w:szCs w:val="22"/>
        </w:rPr>
        <w:t>. 2015</w:t>
      </w:r>
      <w:r w:rsidR="00347CCF">
        <w:rPr>
          <w:rFonts w:ascii="Calibri" w:hAnsi="Calibri" w:cs="Calibri"/>
          <w:sz w:val="22"/>
          <w:szCs w:val="22"/>
        </w:rPr>
        <w:t>;</w:t>
      </w:r>
      <w:r w:rsidR="00111150">
        <w:rPr>
          <w:rFonts w:ascii="Calibri" w:hAnsi="Calibri" w:cs="Calibri"/>
          <w:sz w:val="22"/>
          <w:szCs w:val="22"/>
        </w:rPr>
        <w:t xml:space="preserve"> Corey </w:t>
      </w:r>
      <w:r w:rsidR="00111150" w:rsidRPr="009D4FB3">
        <w:rPr>
          <w:rFonts w:ascii="Calibri" w:hAnsi="Calibri" w:cs="Calibri"/>
          <w:i/>
          <w:sz w:val="22"/>
          <w:szCs w:val="22"/>
        </w:rPr>
        <w:t>et al</w:t>
      </w:r>
      <w:r w:rsidR="00111150">
        <w:rPr>
          <w:rFonts w:ascii="Calibri" w:hAnsi="Calibri" w:cs="Calibri"/>
          <w:sz w:val="22"/>
          <w:szCs w:val="22"/>
        </w:rPr>
        <w:t>. 2016)</w:t>
      </w:r>
      <w:r w:rsidRPr="001D3001">
        <w:rPr>
          <w:rFonts w:ascii="Calibri" w:hAnsi="Calibri" w:cs="Calibri"/>
          <w:sz w:val="22"/>
          <w:szCs w:val="22"/>
        </w:rPr>
        <w:t>.</w:t>
      </w:r>
    </w:p>
    <w:p w14:paraId="194A0A89" w14:textId="77777777" w:rsidR="00866D1A" w:rsidRDefault="00866D1A">
      <w:pPr>
        <w:rPr>
          <w:rFonts w:ascii="Calibri" w:hAnsi="Calibri" w:cs="Calibri"/>
          <w:sz w:val="22"/>
          <w:szCs w:val="22"/>
        </w:rPr>
      </w:pPr>
    </w:p>
    <w:p w14:paraId="194A0A8C" w14:textId="77777777" w:rsidR="006D0F52" w:rsidRDefault="006D0F52">
      <w:pPr>
        <w:rPr>
          <w:rFonts w:ascii="Calibri" w:hAnsi="Calibri" w:cs="Calibri"/>
          <w:b/>
          <w:sz w:val="22"/>
          <w:szCs w:val="22"/>
        </w:rPr>
      </w:pPr>
    </w:p>
    <w:p w14:paraId="0104D821" w14:textId="77777777" w:rsidR="006B158C" w:rsidRPr="00D23A35" w:rsidRDefault="006B158C">
      <w:pPr>
        <w:rPr>
          <w:rFonts w:ascii="Calibri" w:hAnsi="Calibri" w:cs="Calibri"/>
          <w:sz w:val="22"/>
          <w:szCs w:val="22"/>
        </w:rPr>
      </w:pPr>
    </w:p>
    <w:p w14:paraId="194A0A99" w14:textId="550ECE78" w:rsidR="00866D1A" w:rsidRPr="00D23A35" w:rsidRDefault="000B5D08" w:rsidP="00F46C99">
      <w:pPr>
        <w:rPr>
          <w:rFonts w:ascii="Calibri" w:hAnsi="Calibri" w:cs="Calibri"/>
        </w:rPr>
      </w:pPr>
      <w:r>
        <w:rPr>
          <w:rFonts w:ascii="Calibri" w:hAnsi="Calibri" w:cs="Calibri"/>
          <w:noProof/>
        </w:rPr>
        <mc:AlternateContent>
          <mc:Choice Requires="wpc">
            <w:drawing>
              <wp:inline distT="0" distB="0" distL="0" distR="0" wp14:anchorId="194A115C" wp14:editId="5E57456A">
                <wp:extent cx="5257800" cy="695960"/>
                <wp:effectExtent l="9525" t="9525" r="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Text Box 66"/>
                        <wps:cNvSpPr txBox="1">
                          <a:spLocks noChangeArrowheads="1"/>
                        </wps:cNvSpPr>
                        <wps:spPr bwMode="auto">
                          <a:xfrm>
                            <a:off x="0" y="0"/>
                            <a:ext cx="5029232" cy="585921"/>
                          </a:xfrm>
                          <a:prstGeom prst="rect">
                            <a:avLst/>
                          </a:prstGeom>
                          <a:solidFill>
                            <a:srgbClr val="C0C0C0"/>
                          </a:solidFill>
                          <a:ln w="9525">
                            <a:solidFill>
                              <a:srgbClr val="000000"/>
                            </a:solidFill>
                            <a:miter lim="800000"/>
                            <a:headEnd/>
                            <a:tailEnd/>
                          </a:ln>
                        </wps:spPr>
                        <wps:txbx>
                          <w:txbxContent>
                            <w:p w14:paraId="194A1191" w14:textId="77777777" w:rsidR="009E05E1" w:rsidRPr="00B37F69" w:rsidRDefault="009E05E1" w:rsidP="00D2687C">
                              <w:pPr>
                                <w:pStyle w:val="Heading1"/>
                                <w:rPr>
                                  <w:rFonts w:ascii="Calibri" w:hAnsi="Calibri" w:cs="Calibri"/>
                                </w:rPr>
                              </w:pPr>
                              <w:bookmarkStart w:id="44" w:name="_Toc333660067"/>
                              <w:r w:rsidRPr="00B37F69">
                                <w:rPr>
                                  <w:rFonts w:ascii="Calibri" w:hAnsi="Calibri" w:cs="Calibri"/>
                                </w:rPr>
                                <w:t>7.  Planning and policy context</w:t>
                              </w:r>
                              <w:bookmarkEnd w:id="44"/>
                            </w:p>
                          </w:txbxContent>
                        </wps:txbx>
                        <wps:bodyPr rot="0" vert="horz" wrap="square" lIns="91440" tIns="45720" rIns="91440" bIns="45720" anchor="t" anchorCtr="0" upright="1">
                          <a:noAutofit/>
                        </wps:bodyPr>
                      </wps:wsp>
                    </wpc:wpc>
                  </a:graphicData>
                </a:graphic>
              </wp:inline>
            </w:drawing>
          </mc:Choice>
          <mc:Fallback>
            <w:pict>
              <v:group w14:anchorId="194A115C" id="Canvas 68" o:spid="_x0000_s1079" editas="canvas" style="width:414pt;height:54.8pt;mso-position-horizontal-relative:char;mso-position-vertical-relative:line" coordsize="52578,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">
                <v:shape id="_x0000_s1080" type="#_x0000_t75" style="position:absolute;width:52578;height:6959;visibility:visible;mso-wrap-style:square">
                  <v:fill o:detectmouseclick="t"/>
                  <v:path o:connecttype="none"/>
                </v:shape>
                <v:shape id="Text Box 66" o:spid="_x0000_s1081" type="#_x0000_t202" style="position:absolute;width:50292;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hvcEA&#10;AADbAAAADwAAAGRycy9kb3ducmV2LnhtbESPQYvCMBSE74L/ITzBm6Z6KEs1ihREPcnWen82z7a7&#10;zUtpoq3/frMgeBxm5htmvR1MI57UudqygsU8AkFcWF1zqSC/7GdfIJxH1thYJgUvcrDdjEdrTLTt&#10;+ZuemS9FgLBLUEHlfZtI6YqKDLq5bYmDd7edQR9kV0rdYR/gppHLKIqlwZrDQoUtpRUVv9nDKDg9&#10;fgp7u96iQ5ua9Nxn+fGyz5WaTobdCoSnwX/C7/ZRK4hj+P8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Ib3BAAAA2wAAAA8AAAAAAAAAAAAAAAAAmAIAAGRycy9kb3du&#10;cmV2LnhtbFBLBQYAAAAABAAEAPUAAACGAwAAAAA=&#10;" fillcolor="silver">
                  <v:textbox>
                    <w:txbxContent>
                      <w:p w14:paraId="194A1191" w14:textId="77777777" w:rsidR="009E05E1" w:rsidRPr="00B37F69" w:rsidRDefault="009E05E1" w:rsidP="00D2687C">
                        <w:pPr>
                          <w:pStyle w:val="Heading1"/>
                          <w:rPr>
                            <w:rFonts w:ascii="Calibri" w:hAnsi="Calibri" w:cs="Calibri"/>
                          </w:rPr>
                        </w:pPr>
                        <w:bookmarkStart w:id="51" w:name="_Toc333660067"/>
                        <w:r w:rsidRPr="00B37F69">
                          <w:rPr>
                            <w:rFonts w:ascii="Calibri" w:hAnsi="Calibri" w:cs="Calibri"/>
                          </w:rPr>
                          <w:t>7.  Planning and policy context</w:t>
                        </w:r>
                        <w:bookmarkEnd w:id="51"/>
                      </w:p>
                    </w:txbxContent>
                  </v:textbox>
                </v:shape>
                <w10:anchorlock/>
              </v:group>
            </w:pict>
          </mc:Fallback>
        </mc:AlternateContent>
      </w:r>
    </w:p>
    <w:p w14:paraId="194A0A9A" w14:textId="77777777" w:rsidR="00866D1A" w:rsidRPr="00D23A35" w:rsidRDefault="00866D1A" w:rsidP="00085643">
      <w:pPr>
        <w:rPr>
          <w:rFonts w:ascii="Calibri" w:hAnsi="Calibri" w:cs="Calibri"/>
        </w:rPr>
      </w:pPr>
    </w:p>
    <w:p w14:paraId="194A0A9B"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Links to existing park management, regional management planning or other plans</w:t>
      </w:r>
    </w:p>
    <w:p w14:paraId="194A0A9C" w14:textId="77777777" w:rsidR="006D0F52" w:rsidRDefault="006D0F52" w:rsidP="00F46C99">
      <w:pPr>
        <w:rPr>
          <w:rFonts w:ascii="Calibri" w:hAnsi="Calibri" w:cs="Calibri"/>
          <w:sz w:val="22"/>
          <w:szCs w:val="22"/>
        </w:rPr>
      </w:pPr>
    </w:p>
    <w:p w14:paraId="194A0A9D" w14:textId="77777777" w:rsidR="00866D1A" w:rsidRDefault="00866D1A" w:rsidP="00F46C99">
      <w:pPr>
        <w:rPr>
          <w:rFonts w:ascii="Calibri" w:hAnsi="Calibri" w:cs="Calibri"/>
          <w:sz w:val="22"/>
          <w:szCs w:val="22"/>
        </w:rPr>
      </w:pPr>
      <w:r w:rsidRPr="00D23A35">
        <w:rPr>
          <w:rFonts w:ascii="Calibri" w:hAnsi="Calibri" w:cs="Calibri"/>
          <w:sz w:val="22"/>
          <w:szCs w:val="22"/>
        </w:rPr>
        <w:t xml:space="preserve">This Plan is influenced by, responds to, complements and/or overlaps a range of other strategies and plans, operating from national to property level, and with contrasting specificity of focus.  A very broad conceptual context for this Plan is shown in Fig. </w:t>
      </w:r>
      <w:r w:rsidR="00A34B87">
        <w:rPr>
          <w:rFonts w:ascii="Calibri" w:hAnsi="Calibri" w:cs="Calibri"/>
          <w:sz w:val="22"/>
          <w:szCs w:val="22"/>
        </w:rPr>
        <w:t>5</w:t>
      </w:r>
      <w:r w:rsidRPr="00D23A35">
        <w:rPr>
          <w:rFonts w:ascii="Calibri" w:hAnsi="Calibri" w:cs="Calibri"/>
          <w:sz w:val="22"/>
          <w:szCs w:val="22"/>
        </w:rPr>
        <w:t xml:space="preserve">.  </w:t>
      </w:r>
    </w:p>
    <w:p w14:paraId="194A0A9E" w14:textId="77777777" w:rsidR="00866D1A" w:rsidRPr="00D23A35" w:rsidRDefault="00866D1A" w:rsidP="00F46C99">
      <w:pPr>
        <w:rPr>
          <w:rFonts w:ascii="Calibri" w:hAnsi="Calibri" w:cs="Calibri"/>
          <w:sz w:val="22"/>
          <w:szCs w:val="22"/>
        </w:rPr>
      </w:pPr>
    </w:p>
    <w:p w14:paraId="194A0A9F" w14:textId="77777777" w:rsidR="00866D1A" w:rsidRPr="00D23A35" w:rsidRDefault="00866D1A" w:rsidP="00F46C99">
      <w:pPr>
        <w:rPr>
          <w:rFonts w:ascii="Calibri" w:hAnsi="Calibri" w:cs="Calibri"/>
          <w:sz w:val="22"/>
          <w:szCs w:val="22"/>
        </w:rPr>
      </w:pPr>
    </w:p>
    <w:p w14:paraId="194A0AA0" w14:textId="324F29F9" w:rsidR="00866D1A" w:rsidRPr="00D23A35" w:rsidRDefault="000B5D08" w:rsidP="00F46C99">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5E" wp14:editId="7C3D7BF7">
                <wp:extent cx="5258435" cy="4914900"/>
                <wp:effectExtent l="0" t="0" r="18415" b="1905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1" name="Text Box 11"/>
                        <wps:cNvSpPr txBox="1">
                          <a:spLocks noChangeArrowheads="1"/>
                        </wps:cNvSpPr>
                        <wps:spPr bwMode="auto">
                          <a:xfrm>
                            <a:off x="114647" y="2514600"/>
                            <a:ext cx="1484571"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2" w14:textId="77777777" w:rsidR="009E05E1" w:rsidRPr="00F8119C" w:rsidRDefault="009E05E1" w:rsidP="00286041">
                              <w:pPr>
                                <w:rPr>
                                  <w:rFonts w:ascii="Calibri" w:hAnsi="Calibri"/>
                                  <w:sz w:val="22"/>
                                  <w:szCs w:val="22"/>
                                </w:rPr>
                              </w:pPr>
                              <w:r>
                                <w:rPr>
                                  <w:rFonts w:ascii="Calibri" w:hAnsi="Calibri"/>
                                  <w:b/>
                                  <w:sz w:val="22"/>
                                  <w:szCs w:val="22"/>
                                </w:rPr>
                                <w:t>LESS COMPARABLE BIODIVERSITY-FOCUS</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3771673" y="2514600"/>
                            <a:ext cx="1484571"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3" w14:textId="77777777" w:rsidR="009E05E1" w:rsidRPr="00F8119C" w:rsidRDefault="009E05E1" w:rsidP="00286041">
                              <w:pPr>
                                <w:rPr>
                                  <w:rFonts w:ascii="Calibri" w:hAnsi="Calibri"/>
                                  <w:sz w:val="22"/>
                                  <w:szCs w:val="22"/>
                                </w:rPr>
                              </w:pPr>
                              <w:r>
                                <w:rPr>
                                  <w:rFonts w:ascii="Calibri" w:hAnsi="Calibri"/>
                                  <w:b/>
                                  <w:sz w:val="22"/>
                                  <w:szCs w:val="22"/>
                                </w:rPr>
                                <w:t>MORE COMPARABLE BIODIVERSITY-FOCUS</w:t>
                              </w:r>
                            </w:p>
                          </w:txbxContent>
                        </wps:txbx>
                        <wps:bodyPr rot="0" vert="horz" wrap="square" lIns="91440" tIns="45720" rIns="91440" bIns="45720" anchor="t" anchorCtr="0" upright="1">
                          <a:noAutofit/>
                        </wps:bodyPr>
                      </wps:wsp>
                      <wps:wsp>
                        <wps:cNvPr id="13" name="Straight Connector 13"/>
                        <wps:cNvCnPr>
                          <a:cxnSpLocks noChangeShapeType="1"/>
                        </wps:cNvCnPr>
                        <wps:spPr bwMode="auto">
                          <a:xfrm flipH="1">
                            <a:off x="1486032" y="2628900"/>
                            <a:ext cx="2400288" cy="714"/>
                          </a:xfrm>
                          <a:prstGeom prst="line">
                            <a:avLst/>
                          </a:prstGeom>
                          <a:noFill/>
                          <a:ln w="76200">
                            <a:solidFill>
                              <a:srgbClr val="C0C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Straight Connector 16"/>
                        <wps:cNvCnPr>
                          <a:cxnSpLocks noChangeShapeType="1"/>
                        </wps:cNvCnPr>
                        <wps:spPr bwMode="auto">
                          <a:xfrm flipH="1">
                            <a:off x="2628852" y="342900"/>
                            <a:ext cx="730" cy="4114800"/>
                          </a:xfrm>
                          <a:prstGeom prst="line">
                            <a:avLst/>
                          </a:prstGeom>
                          <a:noFill/>
                          <a:ln w="76200">
                            <a:solidFill>
                              <a:srgbClr val="C0C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2285641" y="1143000"/>
                            <a:ext cx="1258198" cy="800100"/>
                          </a:xfrm>
                          <a:prstGeom prst="rect">
                            <a:avLst/>
                          </a:prstGeom>
                          <a:solidFill>
                            <a:srgbClr val="FFFFFF"/>
                          </a:solidFill>
                          <a:ln w="9525">
                            <a:solidFill>
                              <a:srgbClr val="000000"/>
                            </a:solidFill>
                            <a:miter lim="800000"/>
                            <a:headEnd/>
                            <a:tailEnd/>
                          </a:ln>
                        </wps:spPr>
                        <wps:txbx>
                          <w:txbxContent>
                            <w:p w14:paraId="194A1194" w14:textId="77777777" w:rsidR="009E05E1" w:rsidRPr="00F8119C" w:rsidRDefault="009E05E1" w:rsidP="00286041">
                              <w:pPr>
                                <w:rPr>
                                  <w:rFonts w:ascii="Calibri" w:hAnsi="Calibri"/>
                                  <w:i/>
                                  <w:sz w:val="20"/>
                                  <w:szCs w:val="20"/>
                                </w:rPr>
                              </w:pPr>
                              <w:r>
                                <w:rPr>
                                  <w:rFonts w:ascii="Calibri" w:hAnsi="Calibri"/>
                                  <w:i/>
                                  <w:sz w:val="20"/>
                                  <w:szCs w:val="20"/>
                                </w:rPr>
                                <w:t>Biodiversity conservation strategies for WA, NT, and Qld</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743500" y="571500"/>
                            <a:ext cx="1485302" cy="457200"/>
                          </a:xfrm>
                          <a:prstGeom prst="rect">
                            <a:avLst/>
                          </a:prstGeom>
                          <a:solidFill>
                            <a:srgbClr val="FFFFFF"/>
                          </a:solidFill>
                          <a:ln w="9525">
                            <a:solidFill>
                              <a:srgbClr val="000000"/>
                            </a:solidFill>
                            <a:miter lim="800000"/>
                            <a:headEnd/>
                            <a:tailEnd/>
                          </a:ln>
                        </wps:spPr>
                        <wps:txbx>
                          <w:txbxContent>
                            <w:p w14:paraId="194A1195" w14:textId="77777777" w:rsidR="009E05E1" w:rsidRPr="005D4E0F" w:rsidRDefault="009E05E1" w:rsidP="00286041">
                              <w:pPr>
                                <w:rPr>
                                  <w:rFonts w:ascii="Calibri" w:hAnsi="Calibri"/>
                                  <w:sz w:val="20"/>
                                  <w:szCs w:val="20"/>
                                </w:rPr>
                              </w:pPr>
                              <w:r w:rsidRPr="005D4E0F">
                                <w:rPr>
                                  <w:rFonts w:ascii="Calibri" w:hAnsi="Calibri"/>
                                  <w:i/>
                                  <w:sz w:val="20"/>
                                  <w:szCs w:val="20"/>
                                </w:rPr>
                                <w:t xml:space="preserve">Australia’s Biodiversity Conservation Strategy  </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1714596" y="114300"/>
                            <a:ext cx="13721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6" w14:textId="77777777" w:rsidR="009E05E1" w:rsidRPr="00F8119C" w:rsidRDefault="009E05E1" w:rsidP="00286041">
                              <w:pPr>
                                <w:rPr>
                                  <w:rFonts w:ascii="Calibri" w:hAnsi="Calibri"/>
                                  <w:sz w:val="22"/>
                                  <w:szCs w:val="22"/>
                                </w:rPr>
                              </w:pPr>
                              <w:r>
                                <w:rPr>
                                  <w:rFonts w:ascii="Calibri" w:hAnsi="Calibri"/>
                                  <w:b/>
                                  <w:sz w:val="22"/>
                                  <w:szCs w:val="22"/>
                                </w:rPr>
                                <w:t>NATIONAL CONTEXT</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2057077" y="4572000"/>
                            <a:ext cx="114355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7" w14:textId="77777777" w:rsidR="009E05E1" w:rsidRPr="00F8119C" w:rsidRDefault="009E05E1" w:rsidP="00286041">
                              <w:pPr>
                                <w:rPr>
                                  <w:rFonts w:ascii="Calibri" w:hAnsi="Calibri"/>
                                  <w:sz w:val="22"/>
                                  <w:szCs w:val="22"/>
                                </w:rPr>
                              </w:pPr>
                              <w:r>
                                <w:rPr>
                                  <w:rFonts w:ascii="Calibri" w:hAnsi="Calibri"/>
                                  <w:b/>
                                  <w:sz w:val="22"/>
                                  <w:szCs w:val="22"/>
                                </w:rPr>
                                <w:t>LOCAL CONTEXT</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2285641" y="2057400"/>
                            <a:ext cx="1258198" cy="800100"/>
                          </a:xfrm>
                          <a:prstGeom prst="rect">
                            <a:avLst/>
                          </a:prstGeom>
                          <a:solidFill>
                            <a:srgbClr val="FFFFFF"/>
                          </a:solidFill>
                          <a:ln w="9525">
                            <a:solidFill>
                              <a:srgbClr val="000000"/>
                            </a:solidFill>
                            <a:miter lim="800000"/>
                            <a:headEnd/>
                            <a:tailEnd/>
                          </a:ln>
                        </wps:spPr>
                        <wps:txbx>
                          <w:txbxContent>
                            <w:p w14:paraId="194A1198" w14:textId="77777777" w:rsidR="009E05E1" w:rsidRPr="00F8119C" w:rsidRDefault="009E05E1" w:rsidP="00286041">
                              <w:pPr>
                                <w:rPr>
                                  <w:rFonts w:ascii="Calibri" w:hAnsi="Calibri"/>
                                  <w:i/>
                                  <w:sz w:val="20"/>
                                  <w:szCs w:val="20"/>
                                </w:rPr>
                              </w:pPr>
                              <w:r>
                                <w:rPr>
                                  <w:rFonts w:ascii="Calibri" w:hAnsi="Calibri"/>
                                  <w:i/>
                                  <w:sz w:val="20"/>
                                  <w:szCs w:val="20"/>
                                </w:rPr>
                                <w:t>Regional conservation strategies (e.g. Kimberley)</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2400288" y="3543300"/>
                            <a:ext cx="1257468" cy="571500"/>
                          </a:xfrm>
                          <a:prstGeom prst="rect">
                            <a:avLst/>
                          </a:prstGeom>
                          <a:solidFill>
                            <a:srgbClr val="FFFFFF"/>
                          </a:solidFill>
                          <a:ln w="9525">
                            <a:solidFill>
                              <a:srgbClr val="000000"/>
                            </a:solidFill>
                            <a:miter lim="800000"/>
                            <a:headEnd/>
                            <a:tailEnd/>
                          </a:ln>
                        </wps:spPr>
                        <wps:txbx>
                          <w:txbxContent>
                            <w:p w14:paraId="194A1199" w14:textId="77777777" w:rsidR="009E05E1" w:rsidRPr="00F8119C" w:rsidRDefault="009E05E1" w:rsidP="00286041">
                              <w:pPr>
                                <w:rPr>
                                  <w:rFonts w:ascii="Calibri" w:hAnsi="Calibri"/>
                                  <w:i/>
                                  <w:sz w:val="20"/>
                                  <w:szCs w:val="20"/>
                                </w:rPr>
                              </w:pPr>
                              <w:r>
                                <w:rPr>
                                  <w:rFonts w:ascii="Calibri" w:hAnsi="Calibri"/>
                                  <w:i/>
                                  <w:sz w:val="20"/>
                                  <w:szCs w:val="20"/>
                                </w:rPr>
                                <w:t>Management plans for specific National Parks, and IPAs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085981" y="2971800"/>
                            <a:ext cx="1713866" cy="457200"/>
                          </a:xfrm>
                          <a:prstGeom prst="rect">
                            <a:avLst/>
                          </a:prstGeom>
                          <a:solidFill>
                            <a:srgbClr val="FFFFFF"/>
                          </a:solidFill>
                          <a:ln w="9525">
                            <a:solidFill>
                              <a:srgbClr val="000000"/>
                            </a:solidFill>
                            <a:miter lim="800000"/>
                            <a:headEnd/>
                            <a:tailEnd/>
                          </a:ln>
                        </wps:spPr>
                        <wps:txbx>
                          <w:txbxContent>
                            <w:p w14:paraId="194A119A" w14:textId="77777777" w:rsidR="009E05E1" w:rsidRPr="00F8119C" w:rsidRDefault="009E05E1" w:rsidP="00286041">
                              <w:pPr>
                                <w:rPr>
                                  <w:rFonts w:ascii="Calibri" w:hAnsi="Calibri"/>
                                  <w:i/>
                                  <w:sz w:val="20"/>
                                  <w:szCs w:val="20"/>
                                </w:rPr>
                              </w:pPr>
                              <w:r>
                                <w:rPr>
                                  <w:rFonts w:ascii="Calibri" w:hAnsi="Calibri"/>
                                  <w:i/>
                                  <w:sz w:val="20"/>
                                  <w:szCs w:val="20"/>
                                </w:rPr>
                                <w:t>Recovery plans for similar co-occurring mammal species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1028904" y="457200"/>
                            <a:ext cx="1486032" cy="571500"/>
                          </a:xfrm>
                          <a:prstGeom prst="rect">
                            <a:avLst/>
                          </a:prstGeom>
                          <a:solidFill>
                            <a:srgbClr val="FFFFFF"/>
                          </a:solidFill>
                          <a:ln w="9525">
                            <a:solidFill>
                              <a:srgbClr val="000000"/>
                            </a:solidFill>
                            <a:miter lim="800000"/>
                            <a:headEnd/>
                            <a:tailEnd/>
                          </a:ln>
                        </wps:spPr>
                        <wps:txbx>
                          <w:txbxContent>
                            <w:p w14:paraId="194A119B" w14:textId="77777777" w:rsidR="009E05E1" w:rsidRPr="00F8119C" w:rsidRDefault="009E05E1" w:rsidP="00286041">
                              <w:pPr>
                                <w:rPr>
                                  <w:rFonts w:ascii="Calibri" w:hAnsi="Calibri"/>
                                  <w:i/>
                                  <w:sz w:val="20"/>
                                  <w:szCs w:val="20"/>
                                </w:rPr>
                              </w:pPr>
                              <w:r>
                                <w:rPr>
                                  <w:rFonts w:ascii="Calibri" w:hAnsi="Calibri"/>
                                  <w:i/>
                                  <w:sz w:val="20"/>
                                  <w:szCs w:val="20"/>
                                </w:rPr>
                                <w:t>Threat abatement plans for invasive grasses, cats, exotic rats</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114647" y="1943100"/>
                            <a:ext cx="1142821" cy="457200"/>
                          </a:xfrm>
                          <a:prstGeom prst="rect">
                            <a:avLst/>
                          </a:prstGeom>
                          <a:solidFill>
                            <a:srgbClr val="FFFFFF"/>
                          </a:solidFill>
                          <a:ln w="9525">
                            <a:solidFill>
                              <a:srgbClr val="000000"/>
                            </a:solidFill>
                            <a:miter lim="800000"/>
                            <a:headEnd/>
                            <a:tailEnd/>
                          </a:ln>
                        </wps:spPr>
                        <wps:txbx>
                          <w:txbxContent>
                            <w:p w14:paraId="194A119C" w14:textId="77777777" w:rsidR="009E05E1" w:rsidRPr="00F8119C" w:rsidRDefault="009E05E1" w:rsidP="00286041">
                              <w:pPr>
                                <w:rPr>
                                  <w:rFonts w:ascii="Calibri" w:hAnsi="Calibri"/>
                                  <w:i/>
                                  <w:sz w:val="20"/>
                                  <w:szCs w:val="20"/>
                                </w:rPr>
                              </w:pPr>
                              <w:r>
                                <w:rPr>
                                  <w:rFonts w:ascii="Calibri" w:hAnsi="Calibri"/>
                                  <w:i/>
                                  <w:sz w:val="20"/>
                                  <w:szCs w:val="20"/>
                                </w:rPr>
                                <w:t>Regional strategic planning</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1371385" y="1943100"/>
                            <a:ext cx="800340" cy="457200"/>
                          </a:xfrm>
                          <a:prstGeom prst="rect">
                            <a:avLst/>
                          </a:prstGeom>
                          <a:solidFill>
                            <a:srgbClr val="FFFFFF"/>
                          </a:solidFill>
                          <a:ln w="9525">
                            <a:solidFill>
                              <a:srgbClr val="000000"/>
                            </a:solidFill>
                            <a:miter lim="800000"/>
                            <a:headEnd/>
                            <a:tailEnd/>
                          </a:ln>
                        </wps:spPr>
                        <wps:txbx>
                          <w:txbxContent>
                            <w:p w14:paraId="194A119D" w14:textId="77777777" w:rsidR="009E05E1" w:rsidRPr="00F8119C" w:rsidRDefault="009E05E1" w:rsidP="00286041">
                              <w:pPr>
                                <w:rPr>
                                  <w:rFonts w:ascii="Calibri" w:hAnsi="Calibri"/>
                                  <w:i/>
                                  <w:sz w:val="20"/>
                                  <w:szCs w:val="20"/>
                                </w:rPr>
                              </w:pPr>
                              <w:r>
                                <w:rPr>
                                  <w:rFonts w:ascii="Calibri" w:hAnsi="Calibri"/>
                                  <w:i/>
                                  <w:sz w:val="20"/>
                                  <w:szCs w:val="20"/>
                                </w:rPr>
                                <w:t>Regional INRM plans</w:t>
                              </w: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114647" y="1143000"/>
                            <a:ext cx="1371385" cy="571500"/>
                          </a:xfrm>
                          <a:prstGeom prst="rect">
                            <a:avLst/>
                          </a:prstGeom>
                          <a:solidFill>
                            <a:srgbClr val="FFFFFF"/>
                          </a:solidFill>
                          <a:ln w="9525">
                            <a:solidFill>
                              <a:srgbClr val="000000"/>
                            </a:solidFill>
                            <a:miter lim="800000"/>
                            <a:headEnd/>
                            <a:tailEnd/>
                          </a:ln>
                        </wps:spPr>
                        <wps:txbx>
                          <w:txbxContent>
                            <w:p w14:paraId="194A119E" w14:textId="77777777" w:rsidR="009E05E1" w:rsidRPr="00F8119C" w:rsidRDefault="009E05E1" w:rsidP="00286041">
                              <w:pPr>
                                <w:rPr>
                                  <w:rFonts w:ascii="Calibri" w:hAnsi="Calibri"/>
                                  <w:i/>
                                  <w:sz w:val="20"/>
                                  <w:szCs w:val="20"/>
                                </w:rPr>
                              </w:pPr>
                              <w:r>
                                <w:rPr>
                                  <w:rFonts w:ascii="Calibri" w:hAnsi="Calibri"/>
                                  <w:i/>
                                  <w:sz w:val="20"/>
                                  <w:szCs w:val="20"/>
                                </w:rPr>
                                <w:t>Jurisdictional strategic plans (e.g. Territory 2030)</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1257468" y="3429000"/>
                            <a:ext cx="1028173" cy="457200"/>
                          </a:xfrm>
                          <a:prstGeom prst="rect">
                            <a:avLst/>
                          </a:prstGeom>
                          <a:solidFill>
                            <a:srgbClr val="FFFFFF"/>
                          </a:solidFill>
                          <a:ln w="9525">
                            <a:solidFill>
                              <a:srgbClr val="000000"/>
                            </a:solidFill>
                            <a:miter lim="800000"/>
                            <a:headEnd/>
                            <a:tailEnd/>
                          </a:ln>
                        </wps:spPr>
                        <wps:txbx>
                          <w:txbxContent>
                            <w:p w14:paraId="194A119F" w14:textId="77777777" w:rsidR="009E05E1" w:rsidRPr="00F8119C" w:rsidRDefault="009E05E1" w:rsidP="00286041">
                              <w:pPr>
                                <w:rPr>
                                  <w:rFonts w:ascii="Calibri" w:hAnsi="Calibri"/>
                                  <w:i/>
                                  <w:sz w:val="20"/>
                                  <w:szCs w:val="20"/>
                                </w:rPr>
                              </w:pPr>
                              <w:r>
                                <w:rPr>
                                  <w:rFonts w:ascii="Calibri" w:hAnsi="Calibri"/>
                                  <w:i/>
                                  <w:sz w:val="20"/>
                                  <w:szCs w:val="20"/>
                                </w:rPr>
                                <w:t>Localised NRM plans (e.g. Tiwi)</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114647" y="457200"/>
                            <a:ext cx="799609" cy="342900"/>
                          </a:xfrm>
                          <a:prstGeom prst="rect">
                            <a:avLst/>
                          </a:prstGeom>
                          <a:solidFill>
                            <a:srgbClr val="FFFFFF"/>
                          </a:solidFill>
                          <a:ln w="9525">
                            <a:solidFill>
                              <a:srgbClr val="000000"/>
                            </a:solidFill>
                            <a:miter lim="800000"/>
                            <a:headEnd/>
                            <a:tailEnd/>
                          </a:ln>
                        </wps:spPr>
                        <wps:txbx>
                          <w:txbxContent>
                            <w:p w14:paraId="194A11A0" w14:textId="77777777" w:rsidR="009E05E1" w:rsidRPr="00F8119C" w:rsidRDefault="009E05E1" w:rsidP="00286041">
                              <w:pPr>
                                <w:rPr>
                                  <w:rFonts w:ascii="Calibri" w:hAnsi="Calibri"/>
                                  <w:i/>
                                  <w:sz w:val="20"/>
                                  <w:szCs w:val="20"/>
                                </w:rPr>
                              </w:pPr>
                              <w:r>
                                <w:rPr>
                                  <w:rFonts w:ascii="Calibri" w:hAnsi="Calibri"/>
                                  <w:i/>
                                  <w:sz w:val="20"/>
                                  <w:szCs w:val="20"/>
                                </w:rPr>
                                <w:t>IPA policy</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3429192" y="4229100"/>
                            <a:ext cx="1599949" cy="571500"/>
                          </a:xfrm>
                          <a:prstGeom prst="rect">
                            <a:avLst/>
                          </a:prstGeom>
                          <a:solidFill>
                            <a:srgbClr val="FFFFFF"/>
                          </a:solidFill>
                          <a:ln w="9525">
                            <a:solidFill>
                              <a:srgbClr val="000000"/>
                            </a:solidFill>
                            <a:miter lim="800000"/>
                            <a:headEnd/>
                            <a:tailEnd/>
                          </a:ln>
                        </wps:spPr>
                        <wps:txbx>
                          <w:txbxContent>
                            <w:p w14:paraId="194A11A1" w14:textId="77777777" w:rsidR="009E05E1" w:rsidRPr="00F8119C" w:rsidRDefault="009E05E1" w:rsidP="00286041">
                              <w:pPr>
                                <w:rPr>
                                  <w:rFonts w:ascii="Calibri" w:hAnsi="Calibri"/>
                                  <w:i/>
                                  <w:sz w:val="20"/>
                                  <w:szCs w:val="20"/>
                                </w:rPr>
                              </w:pPr>
                              <w:r>
                                <w:rPr>
                                  <w:rFonts w:ascii="Calibri" w:hAnsi="Calibri"/>
                                  <w:i/>
                                  <w:sz w:val="20"/>
                                  <w:szCs w:val="20"/>
                                </w:rPr>
                                <w:t>Threatened species plans within individual conservation reserves</w:t>
                              </w:r>
                            </w:p>
                          </w:txbxContent>
                        </wps:txbx>
                        <wps:bodyPr rot="0" vert="horz" wrap="square" lIns="91440" tIns="45720" rIns="91440" bIns="45720" anchor="t" anchorCtr="0" upright="1">
                          <a:noAutofit/>
                        </wps:bodyPr>
                      </wps:wsp>
                      <wps:wsp>
                        <wps:cNvPr id="64" name="Text Box 64"/>
                        <wps:cNvSpPr txBox="1">
                          <a:spLocks noChangeArrowheads="1"/>
                        </wps:cNvSpPr>
                        <wps:spPr bwMode="auto">
                          <a:xfrm>
                            <a:off x="3657756" y="1143000"/>
                            <a:ext cx="1486032" cy="571500"/>
                          </a:xfrm>
                          <a:prstGeom prst="rect">
                            <a:avLst/>
                          </a:prstGeom>
                          <a:solidFill>
                            <a:srgbClr val="FFFFFF"/>
                          </a:solidFill>
                          <a:ln w="9525">
                            <a:solidFill>
                              <a:srgbClr val="000000"/>
                            </a:solidFill>
                            <a:miter lim="800000"/>
                            <a:headEnd/>
                            <a:tailEnd/>
                          </a:ln>
                        </wps:spPr>
                        <wps:txbx>
                          <w:txbxContent>
                            <w:p w14:paraId="194A11A2" w14:textId="77777777" w:rsidR="009E05E1" w:rsidRPr="00F8119C" w:rsidRDefault="009E05E1" w:rsidP="00286041">
                              <w:pPr>
                                <w:rPr>
                                  <w:rFonts w:ascii="Calibri" w:hAnsi="Calibri"/>
                                  <w:i/>
                                  <w:sz w:val="20"/>
                                  <w:szCs w:val="20"/>
                                </w:rPr>
                              </w:pPr>
                              <w:r>
                                <w:rPr>
                                  <w:rFonts w:ascii="Calibri" w:hAnsi="Calibri"/>
                                  <w:i/>
                                  <w:sz w:val="20"/>
                                  <w:szCs w:val="20"/>
                                </w:rPr>
                                <w:t>Threatened species strategies/policies for WA, NT, and Qld</w:t>
                              </w:r>
                            </w:p>
                          </w:txbxContent>
                        </wps:txbx>
                        <wps:bodyPr rot="0" vert="horz" wrap="square" lIns="91440" tIns="45720" rIns="91440" bIns="45720" anchor="t" anchorCtr="0" upright="1">
                          <a:noAutofit/>
                        </wps:bodyPr>
                      </wps:wsp>
                      <wps:wsp>
                        <wps:cNvPr id="65" name="Text Box 65"/>
                        <wps:cNvSpPr txBox="1">
                          <a:spLocks noChangeArrowheads="1"/>
                        </wps:cNvSpPr>
                        <wps:spPr bwMode="auto">
                          <a:xfrm>
                            <a:off x="3657756" y="1828800"/>
                            <a:ext cx="1371385" cy="571500"/>
                          </a:xfrm>
                          <a:prstGeom prst="rect">
                            <a:avLst/>
                          </a:prstGeom>
                          <a:solidFill>
                            <a:srgbClr val="FFFFFF"/>
                          </a:solidFill>
                          <a:ln w="9525">
                            <a:solidFill>
                              <a:srgbClr val="000000"/>
                            </a:solidFill>
                            <a:miter lim="800000"/>
                            <a:headEnd/>
                            <a:tailEnd/>
                          </a:ln>
                        </wps:spPr>
                        <wps:txbx>
                          <w:txbxContent>
                            <w:p w14:paraId="194A11A3" w14:textId="293F0E15" w:rsidR="009E05E1" w:rsidRPr="00F8119C" w:rsidRDefault="009E05E1" w:rsidP="00286041">
                              <w:pPr>
                                <w:rPr>
                                  <w:rFonts w:ascii="Calibri" w:hAnsi="Calibri"/>
                                  <w:i/>
                                  <w:sz w:val="20"/>
                                  <w:szCs w:val="20"/>
                                </w:rPr>
                              </w:pPr>
                              <w:r>
                                <w:rPr>
                                  <w:rFonts w:ascii="Calibri" w:hAnsi="Calibri"/>
                                  <w:i/>
                                  <w:sz w:val="20"/>
                                  <w:szCs w:val="20"/>
                                </w:rPr>
                                <w:t>Regional threatened species strategies (Qld)</w:t>
                              </w:r>
                            </w:p>
                          </w:txbxContent>
                        </wps:txbx>
                        <wps:bodyPr rot="0" vert="horz" wrap="square" lIns="91440" tIns="45720" rIns="91440" bIns="45720" anchor="t" anchorCtr="0" upright="1">
                          <a:noAutofit/>
                        </wps:bodyPr>
                      </wps:wsp>
                      <wps:wsp>
                        <wps:cNvPr id="124" name="Text Box 124"/>
                        <wps:cNvSpPr txBox="1"/>
                        <wps:spPr>
                          <a:xfrm>
                            <a:off x="4333875" y="457200"/>
                            <a:ext cx="8382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B60210" w14:textId="4D28ADC9" w:rsidR="009E05E1" w:rsidRPr="00343CA0" w:rsidRDefault="009E05E1">
                              <w:pPr>
                                <w:rPr>
                                  <w:rFonts w:asciiTheme="minorHAnsi" w:hAnsiTheme="minorHAnsi"/>
                                  <w:i/>
                                  <w:sz w:val="20"/>
                                  <w:szCs w:val="20"/>
                                </w:rPr>
                              </w:pPr>
                              <w:r w:rsidRPr="00343CA0">
                                <w:rPr>
                                  <w:rFonts w:asciiTheme="minorHAnsi" w:hAnsiTheme="minorHAnsi"/>
                                  <w:i/>
                                  <w:sz w:val="20"/>
                                  <w:szCs w:val="20"/>
                                </w:rPr>
                                <w:t>Threatened Species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94A115E" id="Canvas 71" o:spid="_x0000_s1082" editas="canvas" style="width:414.05pt;height:387pt;mso-position-horizontal-relative:char;mso-position-vertical-relative:line" coordsize="52584,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">
                <v:shape id="_x0000_s1083" type="#_x0000_t75" style="position:absolute;width:52584;height:49149;visibility:visible;mso-wrap-style:square" stroked="t">
                  <v:fill o:detectmouseclick="t"/>
                  <v:path o:connecttype="none"/>
                </v:shape>
                <v:shape id="Text Box 11" o:spid="_x0000_s1084" type="#_x0000_t202" style="position:absolute;left:1146;top:25146;width:148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194A1192" w14:textId="77777777" w:rsidR="009E05E1" w:rsidRPr="00F8119C" w:rsidRDefault="009E05E1" w:rsidP="00286041">
                        <w:pPr>
                          <w:rPr>
                            <w:rFonts w:ascii="Calibri" w:hAnsi="Calibri"/>
                            <w:sz w:val="22"/>
                            <w:szCs w:val="22"/>
                          </w:rPr>
                        </w:pPr>
                        <w:r>
                          <w:rPr>
                            <w:rFonts w:ascii="Calibri" w:hAnsi="Calibri"/>
                            <w:b/>
                            <w:sz w:val="22"/>
                            <w:szCs w:val="22"/>
                          </w:rPr>
                          <w:t>LESS COMPARABLE BIODIVERSITY-FOCUS</w:t>
                        </w:r>
                      </w:p>
                    </w:txbxContent>
                  </v:textbox>
                </v:shape>
                <v:shape id="Text Box 12" o:spid="_x0000_s1085" type="#_x0000_t202" style="position:absolute;left:37716;top:25146;width:148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194A1193" w14:textId="77777777" w:rsidR="009E05E1" w:rsidRPr="00F8119C" w:rsidRDefault="009E05E1" w:rsidP="00286041">
                        <w:pPr>
                          <w:rPr>
                            <w:rFonts w:ascii="Calibri" w:hAnsi="Calibri"/>
                            <w:sz w:val="22"/>
                            <w:szCs w:val="22"/>
                          </w:rPr>
                        </w:pPr>
                        <w:r>
                          <w:rPr>
                            <w:rFonts w:ascii="Calibri" w:hAnsi="Calibri"/>
                            <w:b/>
                            <w:sz w:val="22"/>
                            <w:szCs w:val="22"/>
                          </w:rPr>
                          <w:t>MORE COMPARABLE BIODIVERSITY-FOCUS</w:t>
                        </w:r>
                      </w:p>
                    </w:txbxContent>
                  </v:textbox>
                </v:shape>
                <v:line id="Straight Connector 13" o:spid="_x0000_s1086" style="position:absolute;flip:x;visibility:visible;mso-wrap-style:square" from="14860,26289" to="38863,2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G0cIAAADbAAAADwAAAGRycy9kb3ducmV2LnhtbERPS2vCQBC+F/wPywje6qZpKyW6BhUk&#10;Qi/1Ab2O2TEbmp0N2W0S/323UOhtPr7nrPLRNqKnzteOFTzNExDEpdM1Vwou5/3jGwgfkDU2jknB&#10;nTzk68nDCjPtBj5SfwqViCHsM1RgQmgzKX1pyKKfu5Y4cjfXWQwRdpXUHQ4x3DYyTZKFtFhzbDDY&#10;0s5Q+XX6tgpeXg+7fZFurx/95+VWSoPyvUClZtNxswQRaAz/4j/3Qcf5z/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8G0cIAAADbAAAADwAAAAAAAAAAAAAA&#10;AAChAgAAZHJzL2Rvd25yZXYueG1sUEsFBgAAAAAEAAQA+QAAAJADAAAAAA==&#10;" strokecolor="silver" strokeweight="6pt">
                  <v:stroke startarrow="block" endarrow="block"/>
                </v:line>
                <v:line id="Straight Connector 16" o:spid="_x0000_s1087" style="position:absolute;flip:x;visibility:visible;mso-wrap-style:square" from="26288,3429" to="2629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lSb8AAADbAAAADwAAAGRycy9kb3ducmV2LnhtbERPTYvCMBC9C/6HMII3TZVVpBpFBVHY&#10;i6uC17EZm2IzKU221n+/EYS9zeN9zmLV2lI0VPvCsYLRMAFBnDldcK7gct4NZiB8QNZYOiYFL/Kw&#10;WnY7C0y1e/IPNaeQixjCPkUFJoQqldJnhiz6oauII3d3tcUQYZ1LXeMzhttSjpNkKi0WHBsMVrQ1&#10;lD1Ov1bB1+Sw3e3Hm9uxuV7umTQov/eoVL/XrucgArXhX/xxH3ScP4X3L/EAu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ilSb8AAADbAAAADwAAAAAAAAAAAAAAAACh&#10;AgAAZHJzL2Rvd25yZXYueG1sUEsFBgAAAAAEAAQA+QAAAI0DAAAAAA==&#10;" strokecolor="silver" strokeweight="6pt">
                  <v:stroke startarrow="block" endarrow="block"/>
                </v:line>
                <v:shape id="Text Box 17" o:spid="_x0000_s1088" type="#_x0000_t202" style="position:absolute;left:22856;top:11430;width:1258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194A1194" w14:textId="77777777" w:rsidR="009E05E1" w:rsidRPr="00F8119C" w:rsidRDefault="009E05E1" w:rsidP="00286041">
                        <w:pPr>
                          <w:rPr>
                            <w:rFonts w:ascii="Calibri" w:hAnsi="Calibri"/>
                            <w:i/>
                            <w:sz w:val="20"/>
                            <w:szCs w:val="20"/>
                          </w:rPr>
                        </w:pPr>
                        <w:r>
                          <w:rPr>
                            <w:rFonts w:ascii="Calibri" w:hAnsi="Calibri"/>
                            <w:i/>
                            <w:sz w:val="20"/>
                            <w:szCs w:val="20"/>
                          </w:rPr>
                          <w:t>Biodiversity conservation strategies for WA, NT, and Qld</w:t>
                        </w:r>
                      </w:p>
                    </w:txbxContent>
                  </v:textbox>
                </v:shape>
                <v:shape id="Text Box 18" o:spid="_x0000_s1089" type="#_x0000_t202" style="position:absolute;left:27435;top:5715;width:148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194A1195" w14:textId="77777777" w:rsidR="009E05E1" w:rsidRPr="005D4E0F" w:rsidRDefault="009E05E1" w:rsidP="00286041">
                        <w:pPr>
                          <w:rPr>
                            <w:rFonts w:ascii="Calibri" w:hAnsi="Calibri"/>
                            <w:sz w:val="20"/>
                            <w:szCs w:val="20"/>
                          </w:rPr>
                        </w:pPr>
                        <w:r w:rsidRPr="005D4E0F">
                          <w:rPr>
                            <w:rFonts w:ascii="Calibri" w:hAnsi="Calibri"/>
                            <w:i/>
                            <w:sz w:val="20"/>
                            <w:szCs w:val="20"/>
                          </w:rPr>
                          <w:t xml:space="preserve">Australia’s Biodiversity Conservation Strategy  </w:t>
                        </w:r>
                      </w:p>
                    </w:txbxContent>
                  </v:textbox>
                </v:shape>
                <v:shape id="Text Box 19" o:spid="_x0000_s1090" type="#_x0000_t202" style="position:absolute;left:17145;top:1143;width:137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194A1196" w14:textId="77777777" w:rsidR="009E05E1" w:rsidRPr="00F8119C" w:rsidRDefault="009E05E1" w:rsidP="00286041">
                        <w:pPr>
                          <w:rPr>
                            <w:rFonts w:ascii="Calibri" w:hAnsi="Calibri"/>
                            <w:sz w:val="22"/>
                            <w:szCs w:val="22"/>
                          </w:rPr>
                        </w:pPr>
                        <w:r>
                          <w:rPr>
                            <w:rFonts w:ascii="Calibri" w:hAnsi="Calibri"/>
                            <w:b/>
                            <w:sz w:val="22"/>
                            <w:szCs w:val="22"/>
                          </w:rPr>
                          <w:t>NATIONAL CONTEXT</w:t>
                        </w:r>
                      </w:p>
                    </w:txbxContent>
                  </v:textbox>
                </v:shape>
                <v:shape id="Text Box 21" o:spid="_x0000_s1091" type="#_x0000_t202" style="position:absolute;left:20570;top:45720;width:114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194A1197" w14:textId="77777777" w:rsidR="009E05E1" w:rsidRPr="00F8119C" w:rsidRDefault="009E05E1" w:rsidP="00286041">
                        <w:pPr>
                          <w:rPr>
                            <w:rFonts w:ascii="Calibri" w:hAnsi="Calibri"/>
                            <w:sz w:val="22"/>
                            <w:szCs w:val="22"/>
                          </w:rPr>
                        </w:pPr>
                        <w:r>
                          <w:rPr>
                            <w:rFonts w:ascii="Calibri" w:hAnsi="Calibri"/>
                            <w:b/>
                            <w:sz w:val="22"/>
                            <w:szCs w:val="22"/>
                          </w:rPr>
                          <w:t>LOCAL CONTEXT</w:t>
                        </w:r>
                      </w:p>
                    </w:txbxContent>
                  </v:textbox>
                </v:shape>
                <v:shape id="Text Box 22" o:spid="_x0000_s1092" type="#_x0000_t202" style="position:absolute;left:22856;top:20574;width:1258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194A1198" w14:textId="77777777" w:rsidR="009E05E1" w:rsidRPr="00F8119C" w:rsidRDefault="009E05E1" w:rsidP="00286041">
                        <w:pPr>
                          <w:rPr>
                            <w:rFonts w:ascii="Calibri" w:hAnsi="Calibri"/>
                            <w:i/>
                            <w:sz w:val="20"/>
                            <w:szCs w:val="20"/>
                          </w:rPr>
                        </w:pPr>
                        <w:r>
                          <w:rPr>
                            <w:rFonts w:ascii="Calibri" w:hAnsi="Calibri"/>
                            <w:i/>
                            <w:sz w:val="20"/>
                            <w:szCs w:val="20"/>
                          </w:rPr>
                          <w:t>Regional conservation strategies (e.g. Kimberley)</w:t>
                        </w:r>
                      </w:p>
                    </w:txbxContent>
                  </v:textbox>
                </v:shape>
                <v:shape id="Text Box 23" o:spid="_x0000_s1093" type="#_x0000_t202" style="position:absolute;left:24002;top:35433;width:12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194A1199" w14:textId="77777777" w:rsidR="009E05E1" w:rsidRPr="00F8119C" w:rsidRDefault="009E05E1" w:rsidP="00286041">
                        <w:pPr>
                          <w:rPr>
                            <w:rFonts w:ascii="Calibri" w:hAnsi="Calibri"/>
                            <w:i/>
                            <w:sz w:val="20"/>
                            <w:szCs w:val="20"/>
                          </w:rPr>
                        </w:pPr>
                        <w:r>
                          <w:rPr>
                            <w:rFonts w:ascii="Calibri" w:hAnsi="Calibri"/>
                            <w:i/>
                            <w:sz w:val="20"/>
                            <w:szCs w:val="20"/>
                          </w:rPr>
                          <w:t>Management plans for specific National Parks, and IPAs</w:t>
                        </w:r>
                      </w:p>
                    </w:txbxContent>
                  </v:textbox>
                </v:shape>
                <v:shape id="Text Box 24" o:spid="_x0000_s1094" type="#_x0000_t202" style="position:absolute;left:30859;top:29718;width:171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194A119A" w14:textId="77777777" w:rsidR="009E05E1" w:rsidRPr="00F8119C" w:rsidRDefault="009E05E1" w:rsidP="00286041">
                        <w:pPr>
                          <w:rPr>
                            <w:rFonts w:ascii="Calibri" w:hAnsi="Calibri"/>
                            <w:i/>
                            <w:sz w:val="20"/>
                            <w:szCs w:val="20"/>
                          </w:rPr>
                        </w:pPr>
                        <w:r>
                          <w:rPr>
                            <w:rFonts w:ascii="Calibri" w:hAnsi="Calibri"/>
                            <w:i/>
                            <w:sz w:val="20"/>
                            <w:szCs w:val="20"/>
                          </w:rPr>
                          <w:t>Recovery plans for similar co-occurring mammal species</w:t>
                        </w:r>
                      </w:p>
                    </w:txbxContent>
                  </v:textbox>
                </v:shape>
                <v:shape id="Text Box 25" o:spid="_x0000_s1095" type="#_x0000_t202" style="position:absolute;left:10289;top:4572;width:14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194A119B" w14:textId="77777777" w:rsidR="009E05E1" w:rsidRPr="00F8119C" w:rsidRDefault="009E05E1" w:rsidP="00286041">
                        <w:pPr>
                          <w:rPr>
                            <w:rFonts w:ascii="Calibri" w:hAnsi="Calibri"/>
                            <w:i/>
                            <w:sz w:val="20"/>
                            <w:szCs w:val="20"/>
                          </w:rPr>
                        </w:pPr>
                        <w:r>
                          <w:rPr>
                            <w:rFonts w:ascii="Calibri" w:hAnsi="Calibri"/>
                            <w:i/>
                            <w:sz w:val="20"/>
                            <w:szCs w:val="20"/>
                          </w:rPr>
                          <w:t>Threat abatement plans for invasive grasses, cats, exotic rats</w:t>
                        </w:r>
                      </w:p>
                    </w:txbxContent>
                  </v:textbox>
                </v:shape>
                <v:shape id="Text Box 26" o:spid="_x0000_s1096" type="#_x0000_t202" style="position:absolute;left:1146;top:19431;width:114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194A119C" w14:textId="77777777" w:rsidR="009E05E1" w:rsidRPr="00F8119C" w:rsidRDefault="009E05E1" w:rsidP="00286041">
                        <w:pPr>
                          <w:rPr>
                            <w:rFonts w:ascii="Calibri" w:hAnsi="Calibri"/>
                            <w:i/>
                            <w:sz w:val="20"/>
                            <w:szCs w:val="20"/>
                          </w:rPr>
                        </w:pPr>
                        <w:r>
                          <w:rPr>
                            <w:rFonts w:ascii="Calibri" w:hAnsi="Calibri"/>
                            <w:i/>
                            <w:sz w:val="20"/>
                            <w:szCs w:val="20"/>
                          </w:rPr>
                          <w:t>Regional strategic planning</w:t>
                        </w:r>
                      </w:p>
                    </w:txbxContent>
                  </v:textbox>
                </v:shape>
                <v:shape id="Text Box 27" o:spid="_x0000_s1097" type="#_x0000_t202" style="position:absolute;left:13713;top:19431;width:8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194A119D" w14:textId="77777777" w:rsidR="009E05E1" w:rsidRPr="00F8119C" w:rsidRDefault="009E05E1" w:rsidP="00286041">
                        <w:pPr>
                          <w:rPr>
                            <w:rFonts w:ascii="Calibri" w:hAnsi="Calibri"/>
                            <w:i/>
                            <w:sz w:val="20"/>
                            <w:szCs w:val="20"/>
                          </w:rPr>
                        </w:pPr>
                        <w:r>
                          <w:rPr>
                            <w:rFonts w:ascii="Calibri" w:hAnsi="Calibri"/>
                            <w:i/>
                            <w:sz w:val="20"/>
                            <w:szCs w:val="20"/>
                          </w:rPr>
                          <w:t>Regional INRM plans</w:t>
                        </w:r>
                      </w:p>
                    </w:txbxContent>
                  </v:textbox>
                </v:shape>
                <v:shape id="Text Box 28" o:spid="_x0000_s1098" type="#_x0000_t202" style="position:absolute;left:1146;top:11430;width:1371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194A119E" w14:textId="77777777" w:rsidR="009E05E1" w:rsidRPr="00F8119C" w:rsidRDefault="009E05E1" w:rsidP="00286041">
                        <w:pPr>
                          <w:rPr>
                            <w:rFonts w:ascii="Calibri" w:hAnsi="Calibri"/>
                            <w:i/>
                            <w:sz w:val="20"/>
                            <w:szCs w:val="20"/>
                          </w:rPr>
                        </w:pPr>
                        <w:r>
                          <w:rPr>
                            <w:rFonts w:ascii="Calibri" w:hAnsi="Calibri"/>
                            <w:i/>
                            <w:sz w:val="20"/>
                            <w:szCs w:val="20"/>
                          </w:rPr>
                          <w:t>Jurisdictional strategic plans (e.g. Territory 2030)</w:t>
                        </w:r>
                      </w:p>
                    </w:txbxContent>
                  </v:textbox>
                </v:shape>
                <v:shape id="Text Box 29" o:spid="_x0000_s1099" type="#_x0000_t202" style="position:absolute;left:12574;top:34290;width:1028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94A119F" w14:textId="77777777" w:rsidR="009E05E1" w:rsidRPr="00F8119C" w:rsidRDefault="009E05E1" w:rsidP="00286041">
                        <w:pPr>
                          <w:rPr>
                            <w:rFonts w:ascii="Calibri" w:hAnsi="Calibri"/>
                            <w:i/>
                            <w:sz w:val="20"/>
                            <w:szCs w:val="20"/>
                          </w:rPr>
                        </w:pPr>
                        <w:r>
                          <w:rPr>
                            <w:rFonts w:ascii="Calibri" w:hAnsi="Calibri"/>
                            <w:i/>
                            <w:sz w:val="20"/>
                            <w:szCs w:val="20"/>
                          </w:rPr>
                          <w:t>Localised NRM plans (e.g. Tiwi)</w:t>
                        </w:r>
                      </w:p>
                    </w:txbxContent>
                  </v:textbox>
                </v:shape>
                <v:shape id="Text Box 30" o:spid="_x0000_s1100" type="#_x0000_t202" style="position:absolute;left:1146;top:4572;width:79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194A11A0" w14:textId="77777777" w:rsidR="009E05E1" w:rsidRPr="00F8119C" w:rsidRDefault="009E05E1" w:rsidP="00286041">
                        <w:pPr>
                          <w:rPr>
                            <w:rFonts w:ascii="Calibri" w:hAnsi="Calibri"/>
                            <w:i/>
                            <w:sz w:val="20"/>
                            <w:szCs w:val="20"/>
                          </w:rPr>
                        </w:pPr>
                        <w:r>
                          <w:rPr>
                            <w:rFonts w:ascii="Calibri" w:hAnsi="Calibri"/>
                            <w:i/>
                            <w:sz w:val="20"/>
                            <w:szCs w:val="20"/>
                          </w:rPr>
                          <w:t>IPA policy</w:t>
                        </w:r>
                      </w:p>
                    </w:txbxContent>
                  </v:textbox>
                </v:shape>
                <v:shape id="Text Box 31" o:spid="_x0000_s1101" type="#_x0000_t202" style="position:absolute;left:34291;top:42291;width:1600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194A11A1" w14:textId="77777777" w:rsidR="009E05E1" w:rsidRPr="00F8119C" w:rsidRDefault="009E05E1" w:rsidP="00286041">
                        <w:pPr>
                          <w:rPr>
                            <w:rFonts w:ascii="Calibri" w:hAnsi="Calibri"/>
                            <w:i/>
                            <w:sz w:val="20"/>
                            <w:szCs w:val="20"/>
                          </w:rPr>
                        </w:pPr>
                        <w:r>
                          <w:rPr>
                            <w:rFonts w:ascii="Calibri" w:hAnsi="Calibri"/>
                            <w:i/>
                            <w:sz w:val="20"/>
                            <w:szCs w:val="20"/>
                          </w:rPr>
                          <w:t>Threatened species plans within individual conservation reserves</w:t>
                        </w:r>
                      </w:p>
                    </w:txbxContent>
                  </v:textbox>
                </v:shape>
                <v:shape id="Text Box 64" o:spid="_x0000_s1102" type="#_x0000_t202" style="position:absolute;left:36577;top:11430;width:14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14:paraId="194A11A2" w14:textId="77777777" w:rsidR="009E05E1" w:rsidRPr="00F8119C" w:rsidRDefault="009E05E1" w:rsidP="00286041">
                        <w:pPr>
                          <w:rPr>
                            <w:rFonts w:ascii="Calibri" w:hAnsi="Calibri"/>
                            <w:i/>
                            <w:sz w:val="20"/>
                            <w:szCs w:val="20"/>
                          </w:rPr>
                        </w:pPr>
                        <w:r>
                          <w:rPr>
                            <w:rFonts w:ascii="Calibri" w:hAnsi="Calibri"/>
                            <w:i/>
                            <w:sz w:val="20"/>
                            <w:szCs w:val="20"/>
                          </w:rPr>
                          <w:t>Threatened species strategies/policies for WA, NT, and Qld</w:t>
                        </w:r>
                      </w:p>
                    </w:txbxContent>
                  </v:textbox>
                </v:shape>
                <v:shape id="Text Box 65" o:spid="_x0000_s1103" type="#_x0000_t202" style="position:absolute;left:36577;top:18288;width:1371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194A11A3" w14:textId="293F0E15" w:rsidR="009E05E1" w:rsidRPr="00F8119C" w:rsidRDefault="009E05E1" w:rsidP="00286041">
                        <w:pPr>
                          <w:rPr>
                            <w:rFonts w:ascii="Calibri" w:hAnsi="Calibri"/>
                            <w:i/>
                            <w:sz w:val="20"/>
                            <w:szCs w:val="20"/>
                          </w:rPr>
                        </w:pPr>
                        <w:r>
                          <w:rPr>
                            <w:rFonts w:ascii="Calibri" w:hAnsi="Calibri"/>
                            <w:i/>
                            <w:sz w:val="20"/>
                            <w:szCs w:val="20"/>
                          </w:rPr>
                          <w:t>Regional threatened species strategies (Qld)</w:t>
                        </w:r>
                      </w:p>
                    </w:txbxContent>
                  </v:textbox>
                </v:shape>
                <v:shape id="Text Box 124" o:spid="_x0000_s1104" type="#_x0000_t202" style="position:absolute;left:43338;top:4572;width:838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14:paraId="53B60210" w14:textId="4D28ADC9" w:rsidR="009E05E1" w:rsidRPr="00343CA0" w:rsidRDefault="009E05E1">
                        <w:pPr>
                          <w:rPr>
                            <w:rFonts w:asciiTheme="minorHAnsi" w:hAnsiTheme="minorHAnsi"/>
                            <w:i/>
                            <w:sz w:val="20"/>
                            <w:szCs w:val="20"/>
                          </w:rPr>
                        </w:pPr>
                        <w:r w:rsidRPr="00343CA0">
                          <w:rPr>
                            <w:rFonts w:asciiTheme="minorHAnsi" w:hAnsiTheme="minorHAnsi"/>
                            <w:i/>
                            <w:sz w:val="20"/>
                            <w:szCs w:val="20"/>
                          </w:rPr>
                          <w:t>Threatened Species Strategy</w:t>
                        </w:r>
                      </w:p>
                    </w:txbxContent>
                  </v:textbox>
                </v:shape>
                <w10:anchorlock/>
              </v:group>
            </w:pict>
          </mc:Fallback>
        </mc:AlternateContent>
      </w:r>
    </w:p>
    <w:p w14:paraId="194A0AA1" w14:textId="77777777" w:rsidR="00866D1A" w:rsidRDefault="00866D1A" w:rsidP="00F46C99">
      <w:pPr>
        <w:rPr>
          <w:rFonts w:ascii="Calibri" w:hAnsi="Calibri" w:cs="Calibri"/>
          <w:b/>
          <w:sz w:val="20"/>
          <w:szCs w:val="20"/>
        </w:rPr>
      </w:pPr>
    </w:p>
    <w:p w14:paraId="194A0AA2" w14:textId="77777777" w:rsidR="00866D1A" w:rsidRPr="00D23A35" w:rsidRDefault="00866D1A" w:rsidP="00F46C99">
      <w:pPr>
        <w:rPr>
          <w:rFonts w:ascii="Calibri" w:hAnsi="Calibri" w:cs="Calibri"/>
          <w:sz w:val="20"/>
          <w:szCs w:val="20"/>
        </w:rPr>
      </w:pPr>
      <w:r>
        <w:rPr>
          <w:rFonts w:ascii="Calibri" w:hAnsi="Calibri" w:cs="Calibri"/>
          <w:b/>
          <w:sz w:val="20"/>
          <w:szCs w:val="20"/>
        </w:rPr>
        <w:t>Figure 5</w:t>
      </w:r>
      <w:r w:rsidRPr="00D23A35">
        <w:rPr>
          <w:rFonts w:ascii="Calibri" w:hAnsi="Calibri" w:cs="Calibri"/>
          <w:b/>
          <w:sz w:val="20"/>
          <w:szCs w:val="20"/>
        </w:rPr>
        <w:t>.  Broad policy, strategic and planning context for this Plan</w:t>
      </w:r>
      <w:r w:rsidRPr="00D23A35">
        <w:rPr>
          <w:rFonts w:ascii="Calibri" w:hAnsi="Calibri" w:cs="Calibri"/>
          <w:sz w:val="20"/>
          <w:szCs w:val="20"/>
        </w:rPr>
        <w:t>.</w:t>
      </w:r>
    </w:p>
    <w:p w14:paraId="194A0AA3" w14:textId="77777777" w:rsidR="00866D1A" w:rsidRPr="00D23A35" w:rsidRDefault="00866D1A" w:rsidP="00F46C99">
      <w:pPr>
        <w:rPr>
          <w:rFonts w:ascii="Calibri" w:hAnsi="Calibri" w:cs="Calibri"/>
          <w:sz w:val="22"/>
          <w:szCs w:val="22"/>
        </w:rPr>
      </w:pPr>
    </w:p>
    <w:p w14:paraId="194A0AA4" w14:textId="77777777" w:rsidR="00866D1A" w:rsidRPr="00D23A35" w:rsidRDefault="00866D1A" w:rsidP="00AF4CB2">
      <w:pPr>
        <w:rPr>
          <w:rFonts w:ascii="Calibri" w:hAnsi="Calibri" w:cs="Calibri"/>
          <w:sz w:val="22"/>
          <w:szCs w:val="22"/>
        </w:rPr>
      </w:pPr>
      <w:r w:rsidRPr="00D23A35">
        <w:rPr>
          <w:rFonts w:ascii="Calibri" w:hAnsi="Calibri" w:cs="Calibri"/>
          <w:sz w:val="22"/>
          <w:szCs w:val="22"/>
        </w:rPr>
        <w:t>In turn, the objectives and results of actions in this Plan should help inform priorities and objectives in forthcoming relevant local and regional planning documents.</w:t>
      </w:r>
    </w:p>
    <w:p w14:paraId="194A0AA5" w14:textId="77777777" w:rsidR="00866D1A" w:rsidRPr="00D23A35" w:rsidRDefault="00866D1A" w:rsidP="00F46C99">
      <w:pPr>
        <w:rPr>
          <w:rFonts w:ascii="Calibri" w:hAnsi="Calibri" w:cs="Calibri"/>
          <w:sz w:val="22"/>
          <w:szCs w:val="22"/>
        </w:rPr>
      </w:pPr>
    </w:p>
    <w:p w14:paraId="194A0AA6" w14:textId="5ADD3F40"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The most immediate connections of this Plan are to Plans of Management for individual conservation reserves in which the </w:t>
      </w:r>
      <w:r w:rsidR="00571BA5">
        <w:rPr>
          <w:rFonts w:ascii="Calibri" w:hAnsi="Calibri" w:cs="Calibri"/>
          <w:sz w:val="22"/>
          <w:szCs w:val="22"/>
        </w:rPr>
        <w:t xml:space="preserve">Brush-tailed Rabbit-rat </w:t>
      </w:r>
      <w:r w:rsidRPr="00D23A35">
        <w:rPr>
          <w:rFonts w:ascii="Calibri" w:hAnsi="Calibri" w:cs="Calibri"/>
          <w:sz w:val="22"/>
          <w:szCs w:val="22"/>
        </w:rPr>
        <w:t xml:space="preserve">occurs.  These include the </w:t>
      </w:r>
      <w:r w:rsidRPr="00D23A35">
        <w:rPr>
          <w:rFonts w:ascii="Calibri" w:hAnsi="Calibri" w:cs="Calibri"/>
          <w:i/>
          <w:sz w:val="22"/>
          <w:szCs w:val="22"/>
        </w:rPr>
        <w:t>Kakadu National Park Management Plan 2007-2014</w:t>
      </w:r>
      <w:r>
        <w:rPr>
          <w:rFonts w:ascii="Calibri" w:hAnsi="Calibri" w:cs="Calibri"/>
          <w:i/>
          <w:sz w:val="22"/>
          <w:szCs w:val="22"/>
        </w:rPr>
        <w:t xml:space="preserve">, </w:t>
      </w:r>
      <w:r w:rsidRPr="0077586F">
        <w:rPr>
          <w:rFonts w:ascii="Calibri" w:hAnsi="Calibri" w:cs="Calibri"/>
          <w:i/>
          <w:sz w:val="22"/>
          <w:szCs w:val="22"/>
        </w:rPr>
        <w:t>Anindilyakwa</w:t>
      </w:r>
      <w:r>
        <w:rPr>
          <w:rFonts w:ascii="Calibri" w:hAnsi="Calibri" w:cs="Calibri"/>
          <w:i/>
          <w:sz w:val="22"/>
          <w:szCs w:val="22"/>
        </w:rPr>
        <w:t xml:space="preserve"> IPA Groote Eylandt Archipelago Management Plan 2006</w:t>
      </w:r>
      <w:r>
        <w:rPr>
          <w:rFonts w:ascii="Calibri" w:hAnsi="Calibri" w:cs="Calibri"/>
          <w:sz w:val="22"/>
          <w:szCs w:val="22"/>
        </w:rPr>
        <w:t xml:space="preserve"> and </w:t>
      </w:r>
      <w:r w:rsidRPr="00DA125E">
        <w:rPr>
          <w:rFonts w:ascii="Calibri" w:hAnsi="Calibri" w:cs="Calibri"/>
          <w:sz w:val="22"/>
          <w:szCs w:val="22"/>
        </w:rPr>
        <w:t xml:space="preserve">the draft </w:t>
      </w:r>
      <w:r w:rsidRPr="00DA125E">
        <w:rPr>
          <w:rFonts w:ascii="Calibri" w:hAnsi="Calibri" w:cs="Calibri"/>
          <w:i/>
          <w:sz w:val="22"/>
          <w:szCs w:val="22"/>
        </w:rPr>
        <w:t xml:space="preserve">Marthakal IPA Stage 1 Plan of Management </w:t>
      </w:r>
      <w:r w:rsidRPr="0077586F">
        <w:rPr>
          <w:rFonts w:ascii="Calibri" w:hAnsi="Calibri" w:cs="Calibri"/>
          <w:i/>
          <w:sz w:val="22"/>
          <w:szCs w:val="22"/>
        </w:rPr>
        <w:t>2011-201</w:t>
      </w:r>
      <w:r>
        <w:rPr>
          <w:rFonts w:ascii="Calibri" w:hAnsi="Calibri" w:cs="Calibri"/>
          <w:i/>
          <w:sz w:val="22"/>
          <w:szCs w:val="22"/>
        </w:rPr>
        <w:t>6.</w:t>
      </w:r>
    </w:p>
    <w:p w14:paraId="194A0AA7" w14:textId="77777777" w:rsidR="00866D1A" w:rsidRPr="00D23A35" w:rsidRDefault="00866D1A" w:rsidP="00F46C99">
      <w:pPr>
        <w:rPr>
          <w:rFonts w:ascii="Calibri" w:hAnsi="Calibri" w:cs="Calibri"/>
          <w:sz w:val="22"/>
          <w:szCs w:val="22"/>
        </w:rPr>
      </w:pPr>
    </w:p>
    <w:p w14:paraId="194A0AA8" w14:textId="1511836A"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Note that most of these Plans of Management do not include specific references to conservation actions taken for the </w:t>
      </w:r>
      <w:r w:rsidR="00571BA5">
        <w:rPr>
          <w:rFonts w:ascii="Calibri" w:hAnsi="Calibri" w:cs="Calibri"/>
          <w:sz w:val="22"/>
          <w:szCs w:val="22"/>
        </w:rPr>
        <w:t>Brush-tailed Rabbit-rat</w:t>
      </w:r>
      <w:r w:rsidRPr="00D23A35">
        <w:rPr>
          <w:rFonts w:ascii="Calibri" w:hAnsi="Calibri" w:cs="Calibri"/>
          <w:sz w:val="22"/>
          <w:szCs w:val="22"/>
        </w:rPr>
        <w:t>, but rather provide more general commitments to management for the conservation of threatened species.  In at least the case of Kakadu, such commitments were not effective in preventing the extirpation of this species</w:t>
      </w:r>
      <w:r w:rsidR="001973D6" w:rsidRPr="001973D6">
        <w:rPr>
          <w:rFonts w:ascii="Calibri" w:hAnsi="Calibri" w:cs="Calibri"/>
          <w:sz w:val="22"/>
          <w:szCs w:val="22"/>
        </w:rPr>
        <w:t xml:space="preserve"> </w:t>
      </w:r>
      <w:r w:rsidR="001973D6">
        <w:rPr>
          <w:rFonts w:ascii="Calibri" w:hAnsi="Calibri" w:cs="Calibri"/>
          <w:sz w:val="22"/>
          <w:szCs w:val="22"/>
        </w:rPr>
        <w:t>in the p</w:t>
      </w:r>
      <w:r w:rsidR="001973D6" w:rsidRPr="00D23A35">
        <w:rPr>
          <w:rFonts w:ascii="Calibri" w:hAnsi="Calibri" w:cs="Calibri"/>
          <w:sz w:val="22"/>
          <w:szCs w:val="22"/>
        </w:rPr>
        <w:t>ark</w:t>
      </w:r>
      <w:r w:rsidRPr="00D23A35">
        <w:rPr>
          <w:rFonts w:ascii="Calibri" w:hAnsi="Calibri" w:cs="Calibri"/>
          <w:sz w:val="22"/>
          <w:szCs w:val="22"/>
        </w:rPr>
        <w:t>, perhaps in part because the actions were too general</w:t>
      </w:r>
      <w:r>
        <w:rPr>
          <w:rFonts w:ascii="Calibri" w:hAnsi="Calibri" w:cs="Calibri"/>
          <w:sz w:val="22"/>
          <w:szCs w:val="22"/>
        </w:rPr>
        <w:t>, or the threatening processes unmanageable</w:t>
      </w:r>
      <w:r w:rsidRPr="00D23A35">
        <w:rPr>
          <w:rFonts w:ascii="Calibri" w:hAnsi="Calibri" w:cs="Calibri"/>
          <w:sz w:val="22"/>
          <w:szCs w:val="22"/>
        </w:rPr>
        <w:t>.  Nonetheless, these protected area Plans of Management provide a mandated framework and foundation into which the more specific actions described in this Recovery Plan can fit.</w:t>
      </w:r>
    </w:p>
    <w:p w14:paraId="194A0AA9" w14:textId="77777777" w:rsidR="00866D1A" w:rsidRPr="00D23A35" w:rsidRDefault="00866D1A" w:rsidP="00F46C99">
      <w:pPr>
        <w:rPr>
          <w:rFonts w:ascii="Calibri" w:hAnsi="Calibri" w:cs="Calibri"/>
          <w:sz w:val="22"/>
          <w:szCs w:val="22"/>
        </w:rPr>
      </w:pPr>
    </w:p>
    <w:p w14:paraId="194A0AAA" w14:textId="78A88E75"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At a broader (national) level, this Plan conforms closely with priority actions, targets and outcomes specified in </w:t>
      </w:r>
      <w:r w:rsidRPr="00D23A35">
        <w:rPr>
          <w:rFonts w:ascii="Calibri" w:hAnsi="Calibri" w:cs="Calibri"/>
          <w:i/>
          <w:sz w:val="22"/>
          <w:szCs w:val="22"/>
        </w:rPr>
        <w:t>Australia’s Biodiversity Conservation Strategy, 2010-2030</w:t>
      </w:r>
      <w:r w:rsidRPr="00D23A35">
        <w:rPr>
          <w:rFonts w:ascii="Calibri" w:hAnsi="Calibri" w:cs="Calibri"/>
          <w:sz w:val="22"/>
          <w:szCs w:val="22"/>
        </w:rPr>
        <w:t>.</w:t>
      </w:r>
      <w:r w:rsidR="00903D60">
        <w:rPr>
          <w:rFonts w:ascii="Calibri" w:hAnsi="Calibri" w:cs="Calibri"/>
          <w:sz w:val="22"/>
          <w:szCs w:val="22"/>
        </w:rPr>
        <w:t xml:space="preserve"> The Brush-tailed Rabbit-rat is also a priority species in the National Threatened Species Strategy.</w:t>
      </w:r>
    </w:p>
    <w:p w14:paraId="194A0AAB" w14:textId="77777777" w:rsidR="00866D1A" w:rsidRPr="00D23A35" w:rsidRDefault="00866D1A" w:rsidP="00F46C99">
      <w:pPr>
        <w:rPr>
          <w:rFonts w:ascii="Calibri" w:hAnsi="Calibri" w:cs="Calibri"/>
          <w:sz w:val="22"/>
          <w:szCs w:val="22"/>
        </w:rPr>
      </w:pPr>
    </w:p>
    <w:p w14:paraId="194A0AB0" w14:textId="57EE04F0" w:rsidR="00866D1A" w:rsidRPr="00D23A35" w:rsidRDefault="00866D1A" w:rsidP="00F46C99">
      <w:pPr>
        <w:rPr>
          <w:rFonts w:ascii="Calibri" w:hAnsi="Calibri" w:cs="Calibri"/>
          <w:sz w:val="22"/>
          <w:szCs w:val="22"/>
        </w:rPr>
      </w:pPr>
      <w:r w:rsidRPr="00D23A35">
        <w:rPr>
          <w:rFonts w:ascii="Calibri" w:hAnsi="Calibri" w:cs="Calibri"/>
          <w:sz w:val="22"/>
          <w:szCs w:val="22"/>
        </w:rPr>
        <w:t>This Recovery Plan links directly to the national Threat Abatement Plan for Predation by Feral Cats, and many of the actions described in this Recovery Plan will also contribute to the cat Threat Abatement Plan, and vice-versa.</w:t>
      </w:r>
    </w:p>
    <w:p w14:paraId="194A0AB1" w14:textId="77777777" w:rsidR="00866D1A" w:rsidRPr="00D23A35" w:rsidRDefault="00866D1A" w:rsidP="00F46C99">
      <w:pPr>
        <w:rPr>
          <w:rFonts w:ascii="Calibri" w:hAnsi="Calibri" w:cs="Calibri"/>
          <w:sz w:val="22"/>
          <w:szCs w:val="22"/>
        </w:rPr>
      </w:pPr>
    </w:p>
    <w:p w14:paraId="194A0AB2" w14:textId="72969EF1"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This Recovery Plan links less directly with a </w:t>
      </w:r>
      <w:r w:rsidR="004E1586">
        <w:rPr>
          <w:rFonts w:ascii="Calibri" w:hAnsi="Calibri" w:cs="Calibri"/>
          <w:sz w:val="22"/>
          <w:szCs w:val="22"/>
        </w:rPr>
        <w:t>‘</w:t>
      </w:r>
      <w:r w:rsidR="004E1586" w:rsidRPr="004E1586">
        <w:rPr>
          <w:rFonts w:ascii="Calibri" w:hAnsi="Calibri" w:cs="Calibri"/>
          <w:sz w:val="22"/>
          <w:szCs w:val="22"/>
          <w:lang w:val="en"/>
        </w:rPr>
        <w:t>Threat abatement plan to reduce the impacts on northern Australia's biodiversity by the five listed grasses</w:t>
      </w:r>
      <w:r w:rsidR="004E1586">
        <w:rPr>
          <w:rFonts w:ascii="Calibri" w:hAnsi="Calibri" w:cs="Calibri"/>
          <w:sz w:val="22"/>
          <w:szCs w:val="22"/>
          <w:lang w:val="en"/>
        </w:rPr>
        <w:t>.’</w:t>
      </w:r>
      <w:r w:rsidR="004E1586" w:rsidRPr="004E1586">
        <w:rPr>
          <w:rFonts w:ascii="Calibri" w:hAnsi="Calibri" w:cs="Calibri"/>
          <w:sz w:val="22"/>
          <w:szCs w:val="22"/>
        </w:rPr>
        <w:t xml:space="preserve"> </w:t>
      </w:r>
    </w:p>
    <w:p w14:paraId="194A0AB3" w14:textId="77777777" w:rsidR="00866D1A" w:rsidRPr="00D23A35" w:rsidRDefault="00866D1A" w:rsidP="00F46C99">
      <w:pPr>
        <w:rPr>
          <w:rFonts w:ascii="Calibri" w:hAnsi="Calibri" w:cs="Calibri"/>
          <w:sz w:val="22"/>
          <w:szCs w:val="22"/>
        </w:rPr>
      </w:pPr>
    </w:p>
    <w:p w14:paraId="194A0AB4" w14:textId="77546A0A"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This Recovery Plan will link to regional fire management plans already developed or in preparation across much of the range of the </w:t>
      </w:r>
      <w:r w:rsidR="00571BA5">
        <w:rPr>
          <w:rFonts w:ascii="Calibri" w:hAnsi="Calibri" w:cs="Calibri"/>
          <w:sz w:val="22"/>
          <w:szCs w:val="22"/>
        </w:rPr>
        <w:t>Brush-tailed Rabbit-rat</w:t>
      </w:r>
      <w:r w:rsidRPr="00D23A35">
        <w:rPr>
          <w:rFonts w:ascii="Calibri" w:hAnsi="Calibri" w:cs="Calibri"/>
          <w:sz w:val="22"/>
          <w:szCs w:val="22"/>
        </w:rPr>
        <w:t>, and regular liaison will be maintained with those preparing and implementing such fire management strategies.</w:t>
      </w:r>
    </w:p>
    <w:p w14:paraId="194A0AB5" w14:textId="77777777" w:rsidR="00866D1A" w:rsidRDefault="00866D1A" w:rsidP="00F46C99">
      <w:pPr>
        <w:rPr>
          <w:rFonts w:ascii="Calibri" w:hAnsi="Calibri" w:cs="Calibri"/>
          <w:sz w:val="22"/>
          <w:szCs w:val="22"/>
        </w:rPr>
      </w:pPr>
    </w:p>
    <w:p w14:paraId="194A0AB6" w14:textId="77777777" w:rsidR="00866D1A" w:rsidRDefault="00866D1A" w:rsidP="00F46C99">
      <w:pPr>
        <w:rPr>
          <w:rFonts w:ascii="Calibri" w:hAnsi="Calibri" w:cs="Calibri"/>
          <w:sz w:val="22"/>
          <w:szCs w:val="22"/>
        </w:rPr>
      </w:pPr>
      <w:r>
        <w:rPr>
          <w:rFonts w:ascii="Calibri" w:hAnsi="Calibri" w:cs="Calibri"/>
          <w:sz w:val="22"/>
          <w:szCs w:val="22"/>
        </w:rPr>
        <w:t xml:space="preserve">This Recovery Plan is consistent with the Kimberley </w:t>
      </w:r>
      <w:r w:rsidRPr="002724BA">
        <w:rPr>
          <w:rFonts w:ascii="Calibri" w:hAnsi="Calibri" w:cs="Calibri"/>
          <w:sz w:val="22"/>
          <w:szCs w:val="22"/>
        </w:rPr>
        <w:t xml:space="preserve">Science and Conservation Strategy, </w:t>
      </w:r>
      <w:r>
        <w:rPr>
          <w:rFonts w:ascii="Calibri" w:hAnsi="Calibri" w:cs="Calibri"/>
          <w:sz w:val="22"/>
          <w:szCs w:val="22"/>
        </w:rPr>
        <w:t>and actions taken under this Recovery Plan will contribute to that Strategy.</w:t>
      </w:r>
    </w:p>
    <w:p w14:paraId="194A0AB7" w14:textId="77777777" w:rsidR="00866D1A" w:rsidRPr="00D23A35" w:rsidRDefault="00866D1A" w:rsidP="00F46C99">
      <w:pPr>
        <w:rPr>
          <w:rFonts w:ascii="Calibri" w:hAnsi="Calibri" w:cs="Calibri"/>
          <w:sz w:val="22"/>
          <w:szCs w:val="22"/>
        </w:rPr>
      </w:pPr>
    </w:p>
    <w:p w14:paraId="194A0AB8"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Activities defined in this </w:t>
      </w:r>
      <w:r>
        <w:rPr>
          <w:rFonts w:ascii="Calibri" w:hAnsi="Calibri" w:cs="Calibri"/>
          <w:sz w:val="22"/>
          <w:szCs w:val="22"/>
        </w:rPr>
        <w:t xml:space="preserve">Recovery </w:t>
      </w:r>
      <w:r w:rsidRPr="00D23A35">
        <w:rPr>
          <w:rFonts w:ascii="Calibri" w:hAnsi="Calibri" w:cs="Calibri"/>
          <w:sz w:val="22"/>
          <w:szCs w:val="22"/>
        </w:rPr>
        <w:t>Plan will be brought to the attention of planners responsible for the development of future plans of management (in general, or for specific management issues, such as fire) for affected areas and regions, such that they can be explicitly included, or encompassed within broader activities, in such plans.</w:t>
      </w:r>
    </w:p>
    <w:p w14:paraId="194A0AB9" w14:textId="77777777" w:rsidR="00866D1A" w:rsidRDefault="00866D1A" w:rsidP="00F46C99">
      <w:pPr>
        <w:rPr>
          <w:rFonts w:ascii="Calibri" w:hAnsi="Calibri" w:cs="Calibri"/>
          <w:sz w:val="22"/>
          <w:szCs w:val="22"/>
        </w:rPr>
      </w:pPr>
    </w:p>
    <w:p w14:paraId="194A0ABA" w14:textId="77777777" w:rsidR="00866D1A" w:rsidRPr="00D23A35" w:rsidRDefault="00866D1A" w:rsidP="00F46C99">
      <w:pPr>
        <w:rPr>
          <w:rFonts w:ascii="Calibri" w:hAnsi="Calibri" w:cs="Calibri"/>
          <w:sz w:val="22"/>
          <w:szCs w:val="22"/>
        </w:rPr>
      </w:pPr>
    </w:p>
    <w:p w14:paraId="194A0ABB"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Biodiversity (and other) benefits or detriments of proposed management actions.</w:t>
      </w:r>
    </w:p>
    <w:p w14:paraId="194A0ABC" w14:textId="77777777" w:rsidR="00866D1A" w:rsidRDefault="00866D1A" w:rsidP="003C75D9">
      <w:pPr>
        <w:rPr>
          <w:rFonts w:ascii="Calibri" w:hAnsi="Calibri" w:cs="Calibri"/>
          <w:sz w:val="22"/>
          <w:szCs w:val="22"/>
        </w:rPr>
      </w:pPr>
    </w:p>
    <w:p w14:paraId="194A0ABD" w14:textId="2E44B264" w:rsidR="00866D1A" w:rsidRPr="00D23A35" w:rsidRDefault="00866D1A" w:rsidP="003C75D9">
      <w:pPr>
        <w:rPr>
          <w:rFonts w:ascii="Calibri" w:hAnsi="Calibri" w:cs="Calibri"/>
          <w:sz w:val="22"/>
          <w:szCs w:val="22"/>
        </w:rPr>
      </w:pPr>
      <w:r w:rsidRPr="00D23A35">
        <w:rPr>
          <w:rFonts w:ascii="Calibri" w:hAnsi="Calibri" w:cs="Calibri"/>
          <w:sz w:val="22"/>
          <w:szCs w:val="22"/>
        </w:rPr>
        <w:t xml:space="preserve">The recent fate of the </w:t>
      </w:r>
      <w:r w:rsidR="00571BA5">
        <w:rPr>
          <w:rFonts w:ascii="Calibri" w:hAnsi="Calibri" w:cs="Calibri"/>
          <w:sz w:val="22"/>
          <w:szCs w:val="22"/>
        </w:rPr>
        <w:t xml:space="preserve">Brush-tailed Rabbit-rat </w:t>
      </w:r>
      <w:r w:rsidRPr="00D23A35">
        <w:rPr>
          <w:rFonts w:ascii="Calibri" w:hAnsi="Calibri" w:cs="Calibri"/>
          <w:sz w:val="22"/>
          <w:szCs w:val="22"/>
        </w:rPr>
        <w:t xml:space="preserve">is part of a broader syndrome of mammal declines in northern Australia (Woinarski </w:t>
      </w:r>
      <w:r w:rsidR="003271A2" w:rsidRPr="003271A2">
        <w:rPr>
          <w:rFonts w:ascii="Calibri" w:hAnsi="Calibri" w:cs="Calibri"/>
          <w:i/>
          <w:sz w:val="22"/>
          <w:szCs w:val="22"/>
        </w:rPr>
        <w:t>et al</w:t>
      </w:r>
      <w:r w:rsidRPr="00D23A35">
        <w:rPr>
          <w:rFonts w:ascii="Calibri" w:hAnsi="Calibri" w:cs="Calibri"/>
          <w:sz w:val="22"/>
          <w:szCs w:val="22"/>
        </w:rPr>
        <w:t>. 2001, 2010, 2011</w:t>
      </w:r>
      <w:r>
        <w:rPr>
          <w:rFonts w:ascii="Calibri" w:hAnsi="Calibri" w:cs="Calibri"/>
          <w:sz w:val="22"/>
          <w:szCs w:val="22"/>
        </w:rPr>
        <w:t>b</w:t>
      </w:r>
      <w:r w:rsidRPr="00D23A35">
        <w:rPr>
          <w:rFonts w:ascii="Calibri" w:hAnsi="Calibri" w:cs="Calibri"/>
          <w:sz w:val="22"/>
          <w:szCs w:val="22"/>
        </w:rPr>
        <w:t xml:space="preserve">).  There is likely to be broad commonality in the factors driving the decline for these species, with recent research most strongly implicating inappropriate fire regimes and predation by feral cats (Woinarski </w:t>
      </w:r>
      <w:r w:rsidR="003271A2" w:rsidRPr="003271A2">
        <w:rPr>
          <w:rFonts w:ascii="Calibri" w:hAnsi="Calibri" w:cs="Calibri"/>
          <w:i/>
          <w:sz w:val="22"/>
          <w:szCs w:val="22"/>
        </w:rPr>
        <w:t>et al</w:t>
      </w:r>
      <w:r w:rsidRPr="00D23A35">
        <w:rPr>
          <w:rFonts w:ascii="Calibri" w:hAnsi="Calibri" w:cs="Calibri"/>
          <w:sz w:val="22"/>
          <w:szCs w:val="22"/>
        </w:rPr>
        <w:t>. 2010, 2011).  This Plan will provide significant benefit to many other mammal species in northern Australia (Table 3), through (i) clearer definition of the operation and relative significance of these, and other, threats; (ii) evidence-based refinement of management response; (ii) greater confidence of agencies and managers in investing in such management, following demonstration of its need and effectiveness; and (iv) increased awareness of conservation need and outcomes across a broad set of stakeholders.</w:t>
      </w:r>
    </w:p>
    <w:p w14:paraId="194A0ABE" w14:textId="77777777" w:rsidR="00866D1A" w:rsidRPr="00D23A35" w:rsidRDefault="00866D1A" w:rsidP="00F46C99">
      <w:pPr>
        <w:rPr>
          <w:rFonts w:ascii="Calibri" w:hAnsi="Calibri" w:cs="Calibri"/>
          <w:sz w:val="22"/>
          <w:szCs w:val="22"/>
        </w:rPr>
      </w:pPr>
    </w:p>
    <w:p w14:paraId="06A3C148" w14:textId="77777777" w:rsidR="000057B9" w:rsidRDefault="000057B9">
      <w:pPr>
        <w:rPr>
          <w:rFonts w:ascii="Calibri" w:hAnsi="Calibri" w:cs="Calibri"/>
          <w:b/>
          <w:sz w:val="20"/>
          <w:szCs w:val="20"/>
        </w:rPr>
      </w:pPr>
      <w:r>
        <w:rPr>
          <w:rFonts w:ascii="Calibri" w:hAnsi="Calibri" w:cs="Calibri"/>
          <w:b/>
          <w:sz w:val="20"/>
          <w:szCs w:val="20"/>
        </w:rPr>
        <w:br w:type="page"/>
      </w:r>
    </w:p>
    <w:p w14:paraId="194A0ABF" w14:textId="5FDEEFD6" w:rsidR="00866D1A" w:rsidRPr="00D23A35" w:rsidRDefault="00AE7F16" w:rsidP="00F46C99">
      <w:pPr>
        <w:rPr>
          <w:rFonts w:ascii="Calibri" w:hAnsi="Calibri" w:cs="Calibri"/>
          <w:b/>
          <w:sz w:val="20"/>
          <w:szCs w:val="20"/>
        </w:rPr>
      </w:pPr>
      <w:r>
        <w:rPr>
          <w:rFonts w:ascii="Calibri" w:hAnsi="Calibri" w:cs="Calibri"/>
          <w:b/>
          <w:sz w:val="20"/>
          <w:szCs w:val="20"/>
        </w:rPr>
        <w:t>Table 4</w:t>
      </w:r>
      <w:r w:rsidR="00866D1A" w:rsidRPr="00D23A35">
        <w:rPr>
          <w:rFonts w:ascii="Calibri" w:hAnsi="Calibri" w:cs="Calibri"/>
          <w:b/>
          <w:sz w:val="20"/>
          <w:szCs w:val="20"/>
        </w:rPr>
        <w:t>.  List of some co-occurring threatened mammal species likely to benefit from research and management actions within this Plan.</w:t>
      </w:r>
    </w:p>
    <w:p w14:paraId="194A0AC0" w14:textId="77777777" w:rsidR="00866D1A" w:rsidRPr="00D23A35" w:rsidRDefault="00866D1A" w:rsidP="00F46C99">
      <w:pP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gridCol w:w="1620"/>
        <w:gridCol w:w="1800"/>
      </w:tblGrid>
      <w:tr w:rsidR="00866D1A" w:rsidRPr="00D23A35" w14:paraId="194A0AC5" w14:textId="77777777" w:rsidTr="00BB5146">
        <w:trPr>
          <w:tblHeader/>
        </w:trPr>
        <w:tc>
          <w:tcPr>
            <w:tcW w:w="2340" w:type="dxa"/>
          </w:tcPr>
          <w:p w14:paraId="194A0AC1"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common name</w:t>
            </w:r>
          </w:p>
        </w:tc>
        <w:tc>
          <w:tcPr>
            <w:tcW w:w="2160" w:type="dxa"/>
          </w:tcPr>
          <w:p w14:paraId="194A0AC2"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scientific name</w:t>
            </w:r>
          </w:p>
        </w:tc>
        <w:tc>
          <w:tcPr>
            <w:tcW w:w="1620" w:type="dxa"/>
          </w:tcPr>
          <w:p w14:paraId="194A0AC3"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EPBCA status (if listed)</w:t>
            </w:r>
          </w:p>
        </w:tc>
        <w:tc>
          <w:tcPr>
            <w:tcW w:w="1800" w:type="dxa"/>
          </w:tcPr>
          <w:p w14:paraId="194A0AC4"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state-based status (if listed)</w:t>
            </w:r>
          </w:p>
        </w:tc>
      </w:tr>
      <w:tr w:rsidR="00866D1A" w:rsidRPr="00D23A35" w14:paraId="194A0ACA" w14:textId="77777777" w:rsidTr="00BB5146">
        <w:tc>
          <w:tcPr>
            <w:tcW w:w="2340" w:type="dxa"/>
          </w:tcPr>
          <w:p w14:paraId="194A0AC6" w14:textId="51442672" w:rsidR="00866D1A" w:rsidRPr="00D23A35" w:rsidRDefault="00571BA5" w:rsidP="00571BA5">
            <w:pPr>
              <w:rPr>
                <w:rFonts w:ascii="Calibri" w:hAnsi="Calibri" w:cs="Calibri"/>
                <w:sz w:val="20"/>
                <w:szCs w:val="20"/>
              </w:rPr>
            </w:pPr>
            <w:r>
              <w:rPr>
                <w:rFonts w:ascii="Calibri" w:hAnsi="Calibri" w:cs="Calibri"/>
                <w:sz w:val="20"/>
                <w:szCs w:val="20"/>
              </w:rPr>
              <w:t>N</w:t>
            </w:r>
            <w:r w:rsidR="00866D1A" w:rsidRPr="00D23A35">
              <w:rPr>
                <w:rFonts w:ascii="Calibri" w:hAnsi="Calibri" w:cs="Calibri"/>
                <w:sz w:val="20"/>
                <w:szCs w:val="20"/>
              </w:rPr>
              <w:t xml:space="preserve">orthern </w:t>
            </w:r>
            <w:r>
              <w:rPr>
                <w:rFonts w:ascii="Calibri" w:hAnsi="Calibri" w:cs="Calibri"/>
                <w:sz w:val="20"/>
                <w:szCs w:val="20"/>
              </w:rPr>
              <w:t>B</w:t>
            </w:r>
            <w:r w:rsidR="00866D1A" w:rsidRPr="00D23A35">
              <w:rPr>
                <w:rFonts w:ascii="Calibri" w:hAnsi="Calibri" w:cs="Calibri"/>
                <w:sz w:val="20"/>
                <w:szCs w:val="20"/>
              </w:rPr>
              <w:t xml:space="preserve">rush-tailed </w:t>
            </w:r>
            <w:r>
              <w:rPr>
                <w:rFonts w:ascii="Calibri" w:hAnsi="Calibri" w:cs="Calibri"/>
                <w:sz w:val="20"/>
                <w:szCs w:val="20"/>
              </w:rPr>
              <w:t>P</w:t>
            </w:r>
            <w:r w:rsidR="00866D1A" w:rsidRPr="00D23A35">
              <w:rPr>
                <w:rFonts w:ascii="Calibri" w:hAnsi="Calibri" w:cs="Calibri"/>
                <w:sz w:val="20"/>
                <w:szCs w:val="20"/>
              </w:rPr>
              <w:t>hascogale</w:t>
            </w:r>
          </w:p>
        </w:tc>
        <w:tc>
          <w:tcPr>
            <w:tcW w:w="2160" w:type="dxa"/>
          </w:tcPr>
          <w:p w14:paraId="194A0AC7"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Phascogale pirata</w:t>
            </w:r>
          </w:p>
        </w:tc>
        <w:tc>
          <w:tcPr>
            <w:tcW w:w="1620" w:type="dxa"/>
          </w:tcPr>
          <w:p w14:paraId="194A0AC8"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C9" w14:textId="48E45A02" w:rsidR="00866D1A" w:rsidRPr="00D23A35" w:rsidRDefault="00665EEB" w:rsidP="00F46C99">
            <w:pPr>
              <w:rPr>
                <w:rFonts w:ascii="Calibri" w:hAnsi="Calibri" w:cs="Calibri"/>
                <w:sz w:val="20"/>
                <w:szCs w:val="20"/>
              </w:rPr>
            </w:pPr>
            <w:r>
              <w:rPr>
                <w:rFonts w:ascii="Calibri" w:hAnsi="Calibri" w:cs="Calibri"/>
                <w:sz w:val="20"/>
                <w:szCs w:val="20"/>
              </w:rPr>
              <w:t>Endangered</w:t>
            </w:r>
            <w:r w:rsidRPr="00D23A35">
              <w:rPr>
                <w:rFonts w:ascii="Calibri" w:hAnsi="Calibri" w:cs="Calibri"/>
                <w:sz w:val="20"/>
                <w:szCs w:val="20"/>
              </w:rPr>
              <w:t xml:space="preserve"> </w:t>
            </w:r>
            <w:r w:rsidR="00866D1A" w:rsidRPr="00D23A35">
              <w:rPr>
                <w:rFonts w:ascii="Calibri" w:hAnsi="Calibri" w:cs="Calibri"/>
                <w:sz w:val="20"/>
                <w:szCs w:val="20"/>
              </w:rPr>
              <w:t>(NT)</w:t>
            </w:r>
          </w:p>
        </w:tc>
      </w:tr>
      <w:tr w:rsidR="00866D1A" w:rsidRPr="00D23A35" w14:paraId="194A0ACF" w14:textId="77777777" w:rsidTr="00BB5146">
        <w:tc>
          <w:tcPr>
            <w:tcW w:w="2340" w:type="dxa"/>
          </w:tcPr>
          <w:p w14:paraId="194A0ACB" w14:textId="18D83ED0" w:rsidR="00866D1A" w:rsidRPr="00D23A35" w:rsidRDefault="00571BA5" w:rsidP="00571BA5">
            <w:pPr>
              <w:rPr>
                <w:rFonts w:ascii="Calibri" w:hAnsi="Calibri" w:cs="Calibri"/>
                <w:sz w:val="20"/>
                <w:szCs w:val="20"/>
              </w:rPr>
            </w:pPr>
            <w:r>
              <w:rPr>
                <w:rFonts w:ascii="Calibri" w:hAnsi="Calibri" w:cs="Calibri"/>
                <w:sz w:val="20"/>
                <w:szCs w:val="20"/>
              </w:rPr>
              <w:t>N</w:t>
            </w:r>
            <w:r w:rsidR="00866D1A" w:rsidRPr="00D23A35">
              <w:rPr>
                <w:rFonts w:ascii="Calibri" w:hAnsi="Calibri" w:cs="Calibri"/>
                <w:sz w:val="20"/>
                <w:szCs w:val="20"/>
              </w:rPr>
              <w:t xml:space="preserve">orthern </w:t>
            </w:r>
            <w:r>
              <w:rPr>
                <w:rFonts w:ascii="Calibri" w:hAnsi="Calibri" w:cs="Calibri"/>
                <w:sz w:val="20"/>
                <w:szCs w:val="20"/>
              </w:rPr>
              <w:t>Q</w:t>
            </w:r>
            <w:r w:rsidR="00866D1A" w:rsidRPr="00D23A35">
              <w:rPr>
                <w:rFonts w:ascii="Calibri" w:hAnsi="Calibri" w:cs="Calibri"/>
                <w:sz w:val="20"/>
                <w:szCs w:val="20"/>
              </w:rPr>
              <w:t>uoll</w:t>
            </w:r>
          </w:p>
        </w:tc>
        <w:tc>
          <w:tcPr>
            <w:tcW w:w="2160" w:type="dxa"/>
          </w:tcPr>
          <w:p w14:paraId="194A0ACC"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Dasyurus hallucatus</w:t>
            </w:r>
          </w:p>
        </w:tc>
        <w:tc>
          <w:tcPr>
            <w:tcW w:w="1620" w:type="dxa"/>
          </w:tcPr>
          <w:p w14:paraId="194A0ACD"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Endangered</w:t>
            </w:r>
          </w:p>
        </w:tc>
        <w:tc>
          <w:tcPr>
            <w:tcW w:w="1800" w:type="dxa"/>
          </w:tcPr>
          <w:p w14:paraId="194A0ACE"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Critically Endangered (NT)</w:t>
            </w:r>
            <w:r>
              <w:rPr>
                <w:rFonts w:ascii="Calibri" w:hAnsi="Calibri" w:cs="Calibri"/>
                <w:sz w:val="20"/>
                <w:szCs w:val="20"/>
              </w:rPr>
              <w:t>;</w:t>
            </w:r>
            <w:r w:rsidRPr="00D23A35">
              <w:rPr>
                <w:rFonts w:ascii="Calibri" w:hAnsi="Calibri" w:cs="Calibri"/>
                <w:sz w:val="20"/>
                <w:szCs w:val="20"/>
              </w:rPr>
              <w:t xml:space="preserve"> Endangered (</w:t>
            </w:r>
            <w:r>
              <w:rPr>
                <w:rFonts w:ascii="Calibri" w:hAnsi="Calibri" w:cs="Calibri"/>
                <w:sz w:val="20"/>
                <w:szCs w:val="20"/>
              </w:rPr>
              <w:t>WA</w:t>
            </w:r>
            <w:r w:rsidRPr="00D23A35">
              <w:rPr>
                <w:rFonts w:ascii="Calibri" w:hAnsi="Calibri" w:cs="Calibri"/>
                <w:sz w:val="20"/>
                <w:szCs w:val="20"/>
              </w:rPr>
              <w:t>)</w:t>
            </w:r>
          </w:p>
        </w:tc>
      </w:tr>
      <w:tr w:rsidR="00866D1A" w:rsidRPr="00D23A35" w14:paraId="194A0AD5" w14:textId="77777777" w:rsidTr="00BB5146">
        <w:tc>
          <w:tcPr>
            <w:tcW w:w="2340" w:type="dxa"/>
          </w:tcPr>
          <w:p w14:paraId="194A0AD0" w14:textId="689E0BAC" w:rsidR="00866D1A" w:rsidRPr="00D23A35" w:rsidRDefault="00866D1A" w:rsidP="00571BA5">
            <w:pPr>
              <w:rPr>
                <w:rFonts w:ascii="Calibri" w:hAnsi="Calibri" w:cs="Calibri"/>
                <w:sz w:val="20"/>
                <w:szCs w:val="20"/>
              </w:rPr>
            </w:pPr>
            <w:r w:rsidRPr="00D23A35">
              <w:rPr>
                <w:rFonts w:ascii="Calibri" w:hAnsi="Calibri" w:cs="Calibri"/>
                <w:sz w:val="20"/>
                <w:szCs w:val="20"/>
              </w:rPr>
              <w:t xml:space="preserve">Butler’s </w:t>
            </w:r>
            <w:r w:rsidR="00571BA5">
              <w:rPr>
                <w:rFonts w:ascii="Calibri" w:hAnsi="Calibri" w:cs="Calibri"/>
                <w:sz w:val="20"/>
                <w:szCs w:val="20"/>
              </w:rPr>
              <w:t>D</w:t>
            </w:r>
            <w:r w:rsidRPr="00D23A35">
              <w:rPr>
                <w:rFonts w:ascii="Calibri" w:hAnsi="Calibri" w:cs="Calibri"/>
                <w:sz w:val="20"/>
                <w:szCs w:val="20"/>
              </w:rPr>
              <w:t>unnart</w:t>
            </w:r>
          </w:p>
        </w:tc>
        <w:tc>
          <w:tcPr>
            <w:tcW w:w="2160" w:type="dxa"/>
          </w:tcPr>
          <w:p w14:paraId="194A0AD1"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Sminthopsis butleri</w:t>
            </w:r>
          </w:p>
        </w:tc>
        <w:tc>
          <w:tcPr>
            <w:tcW w:w="1620" w:type="dxa"/>
          </w:tcPr>
          <w:p w14:paraId="194A0AD2" w14:textId="77777777" w:rsidR="00866D1A" w:rsidRPr="00D23A35" w:rsidRDefault="00866D1A" w:rsidP="00F838D9">
            <w:pPr>
              <w:rPr>
                <w:rFonts w:ascii="Calibri" w:hAnsi="Calibri" w:cs="Calibri"/>
                <w:sz w:val="20"/>
                <w:szCs w:val="20"/>
              </w:rPr>
            </w:pPr>
            <w:r w:rsidRPr="00D23A35">
              <w:rPr>
                <w:rFonts w:ascii="Calibri" w:hAnsi="Calibri" w:cs="Calibri"/>
                <w:sz w:val="20"/>
                <w:szCs w:val="20"/>
              </w:rPr>
              <w:t>Vulnerable</w:t>
            </w:r>
          </w:p>
        </w:tc>
        <w:tc>
          <w:tcPr>
            <w:tcW w:w="1800" w:type="dxa"/>
          </w:tcPr>
          <w:p w14:paraId="194A0AD3" w14:textId="77777777" w:rsidR="00866D1A" w:rsidRPr="00D23A35" w:rsidRDefault="00866D1A" w:rsidP="002C60B0">
            <w:pPr>
              <w:rPr>
                <w:rFonts w:ascii="Calibri" w:hAnsi="Calibri" w:cs="Calibri"/>
                <w:sz w:val="20"/>
                <w:szCs w:val="20"/>
              </w:rPr>
            </w:pPr>
            <w:r w:rsidRPr="00D23A35">
              <w:rPr>
                <w:rFonts w:ascii="Calibri" w:hAnsi="Calibri" w:cs="Calibri"/>
                <w:sz w:val="20"/>
                <w:szCs w:val="20"/>
              </w:rPr>
              <w:t>Vulnerable (NT)</w:t>
            </w:r>
            <w:r>
              <w:rPr>
                <w:rFonts w:ascii="Calibri" w:hAnsi="Calibri" w:cs="Calibri"/>
                <w:sz w:val="20"/>
                <w:szCs w:val="20"/>
              </w:rPr>
              <w:t>;</w:t>
            </w:r>
          </w:p>
          <w:p w14:paraId="194A0AD4" w14:textId="77777777" w:rsidR="00866D1A" w:rsidRPr="00D23A35" w:rsidRDefault="00866D1A" w:rsidP="002C60B0">
            <w:pPr>
              <w:rPr>
                <w:rFonts w:ascii="Calibri" w:hAnsi="Calibri" w:cs="Calibri"/>
                <w:sz w:val="20"/>
                <w:szCs w:val="20"/>
              </w:rPr>
            </w:pPr>
            <w:r w:rsidRPr="00D23A35">
              <w:rPr>
                <w:rFonts w:ascii="Calibri" w:hAnsi="Calibri" w:cs="Calibri"/>
                <w:sz w:val="20"/>
                <w:szCs w:val="20"/>
              </w:rPr>
              <w:t>Vulnerable (WA)</w:t>
            </w:r>
          </w:p>
        </w:tc>
      </w:tr>
      <w:tr w:rsidR="00866D1A" w:rsidRPr="00D23A35" w14:paraId="194A0ADA" w14:textId="77777777" w:rsidTr="00BB5146">
        <w:tc>
          <w:tcPr>
            <w:tcW w:w="2340" w:type="dxa"/>
          </w:tcPr>
          <w:p w14:paraId="194A0AD6" w14:textId="3C2DD848" w:rsidR="00866D1A" w:rsidRPr="00D23A35" w:rsidRDefault="00866D1A" w:rsidP="00571BA5">
            <w:pPr>
              <w:rPr>
                <w:rFonts w:ascii="Calibri" w:hAnsi="Calibri" w:cs="Calibri"/>
                <w:sz w:val="20"/>
                <w:szCs w:val="20"/>
              </w:rPr>
            </w:pPr>
            <w:r w:rsidRPr="00D23A35">
              <w:rPr>
                <w:rFonts w:ascii="Calibri" w:hAnsi="Calibri" w:cs="Calibri"/>
                <w:sz w:val="20"/>
                <w:szCs w:val="20"/>
              </w:rPr>
              <w:t xml:space="preserve">Carpentarian </w:t>
            </w:r>
            <w:r w:rsidR="00571BA5">
              <w:rPr>
                <w:rFonts w:ascii="Calibri" w:hAnsi="Calibri" w:cs="Calibri"/>
                <w:sz w:val="20"/>
                <w:szCs w:val="20"/>
              </w:rPr>
              <w:t>A</w:t>
            </w:r>
            <w:r w:rsidRPr="00D23A35">
              <w:rPr>
                <w:rFonts w:ascii="Calibri" w:hAnsi="Calibri" w:cs="Calibri"/>
                <w:sz w:val="20"/>
                <w:szCs w:val="20"/>
              </w:rPr>
              <w:t>ntechinus</w:t>
            </w:r>
          </w:p>
        </w:tc>
        <w:tc>
          <w:tcPr>
            <w:tcW w:w="2160" w:type="dxa"/>
          </w:tcPr>
          <w:p w14:paraId="194A0AD7"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Pseudantechinus mimulus</w:t>
            </w:r>
          </w:p>
        </w:tc>
        <w:tc>
          <w:tcPr>
            <w:tcW w:w="1620" w:type="dxa"/>
          </w:tcPr>
          <w:p w14:paraId="194A0AD8"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D9" w14:textId="658D3435" w:rsidR="00866D1A" w:rsidRPr="00D23A35" w:rsidRDefault="00866D1A" w:rsidP="00F46C99">
            <w:pPr>
              <w:rPr>
                <w:rFonts w:ascii="Calibri" w:hAnsi="Calibri" w:cs="Calibri"/>
                <w:sz w:val="20"/>
                <w:szCs w:val="20"/>
              </w:rPr>
            </w:pPr>
          </w:p>
        </w:tc>
      </w:tr>
      <w:tr w:rsidR="00866D1A" w:rsidRPr="00D23A35" w14:paraId="194A0AE0" w14:textId="77777777" w:rsidTr="00BB5146">
        <w:tc>
          <w:tcPr>
            <w:tcW w:w="2340" w:type="dxa"/>
          </w:tcPr>
          <w:p w14:paraId="194A0ADB" w14:textId="2F63C2C5" w:rsidR="00866D1A" w:rsidRPr="00D23A35" w:rsidRDefault="00571BA5" w:rsidP="00571BA5">
            <w:pPr>
              <w:rPr>
                <w:rFonts w:ascii="Calibri" w:hAnsi="Calibri" w:cs="Calibri"/>
                <w:sz w:val="20"/>
                <w:szCs w:val="20"/>
              </w:rPr>
            </w:pPr>
            <w:r>
              <w:rPr>
                <w:rFonts w:ascii="Calibri" w:hAnsi="Calibri" w:cs="Calibri"/>
                <w:sz w:val="20"/>
                <w:szCs w:val="20"/>
              </w:rPr>
              <w:t>G</w:t>
            </w:r>
            <w:r w:rsidR="00866D1A" w:rsidRPr="00D23A35">
              <w:rPr>
                <w:rFonts w:ascii="Calibri" w:hAnsi="Calibri" w:cs="Calibri"/>
                <w:sz w:val="20"/>
                <w:szCs w:val="20"/>
              </w:rPr>
              <w:t xml:space="preserve">olden </w:t>
            </w:r>
            <w:r>
              <w:rPr>
                <w:rFonts w:ascii="Calibri" w:hAnsi="Calibri" w:cs="Calibri"/>
                <w:sz w:val="20"/>
                <w:szCs w:val="20"/>
              </w:rPr>
              <w:t>B</w:t>
            </w:r>
            <w:r w:rsidR="00866D1A" w:rsidRPr="00D23A35">
              <w:rPr>
                <w:rFonts w:ascii="Calibri" w:hAnsi="Calibri" w:cs="Calibri"/>
                <w:sz w:val="20"/>
                <w:szCs w:val="20"/>
              </w:rPr>
              <w:t>andicoot</w:t>
            </w:r>
          </w:p>
        </w:tc>
        <w:tc>
          <w:tcPr>
            <w:tcW w:w="2160" w:type="dxa"/>
          </w:tcPr>
          <w:p w14:paraId="194A0ADC"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Isoodon auratus</w:t>
            </w:r>
          </w:p>
        </w:tc>
        <w:tc>
          <w:tcPr>
            <w:tcW w:w="1620" w:type="dxa"/>
          </w:tcPr>
          <w:p w14:paraId="194A0ADD" w14:textId="4B7EDC7B" w:rsidR="00866D1A" w:rsidRPr="00D23A35" w:rsidRDefault="00866D1A" w:rsidP="007D66D8">
            <w:pPr>
              <w:rPr>
                <w:rFonts w:ascii="Calibri" w:hAnsi="Calibri" w:cs="Calibri"/>
                <w:sz w:val="20"/>
                <w:szCs w:val="20"/>
              </w:rPr>
            </w:pPr>
          </w:p>
        </w:tc>
        <w:tc>
          <w:tcPr>
            <w:tcW w:w="1800" w:type="dxa"/>
          </w:tcPr>
          <w:p w14:paraId="194A0ADF" w14:textId="2EB176FE" w:rsidR="000E5A0E" w:rsidRPr="00D23A35" w:rsidRDefault="00866D1A" w:rsidP="00AD346B">
            <w:pPr>
              <w:rPr>
                <w:rFonts w:ascii="Calibri" w:hAnsi="Calibri" w:cs="Calibri"/>
                <w:sz w:val="20"/>
                <w:szCs w:val="20"/>
              </w:rPr>
            </w:pPr>
            <w:r w:rsidRPr="00D23A35">
              <w:rPr>
                <w:rFonts w:ascii="Calibri" w:hAnsi="Calibri" w:cs="Calibri"/>
                <w:sz w:val="20"/>
                <w:szCs w:val="20"/>
              </w:rPr>
              <w:t>Endangered (NT)</w:t>
            </w:r>
          </w:p>
        </w:tc>
      </w:tr>
      <w:tr w:rsidR="00571BA5" w:rsidRPr="00D23A35" w14:paraId="0E6F470B" w14:textId="77777777" w:rsidTr="00BB5146">
        <w:tc>
          <w:tcPr>
            <w:tcW w:w="2340" w:type="dxa"/>
          </w:tcPr>
          <w:p w14:paraId="0160715B" w14:textId="7CC97CF6" w:rsidR="00571BA5" w:rsidRPr="00D23A35" w:rsidRDefault="00571BA5" w:rsidP="00F46C99">
            <w:pPr>
              <w:rPr>
                <w:rFonts w:ascii="Calibri" w:hAnsi="Calibri" w:cs="Calibri"/>
                <w:sz w:val="20"/>
                <w:szCs w:val="20"/>
              </w:rPr>
            </w:pPr>
            <w:r>
              <w:rPr>
                <w:rFonts w:ascii="Calibri" w:hAnsi="Calibri" w:cs="Calibri"/>
                <w:sz w:val="20"/>
                <w:szCs w:val="20"/>
              </w:rPr>
              <w:t>G</w:t>
            </w:r>
            <w:r w:rsidRPr="00D23A35">
              <w:rPr>
                <w:rFonts w:ascii="Calibri" w:hAnsi="Calibri" w:cs="Calibri"/>
                <w:sz w:val="20"/>
                <w:szCs w:val="20"/>
              </w:rPr>
              <w:t xml:space="preserve">olden </w:t>
            </w:r>
            <w:r>
              <w:rPr>
                <w:rFonts w:ascii="Calibri" w:hAnsi="Calibri" w:cs="Calibri"/>
                <w:sz w:val="20"/>
                <w:szCs w:val="20"/>
              </w:rPr>
              <w:t>B</w:t>
            </w:r>
            <w:r w:rsidRPr="00D23A35">
              <w:rPr>
                <w:rFonts w:ascii="Calibri" w:hAnsi="Calibri" w:cs="Calibri"/>
                <w:sz w:val="20"/>
                <w:szCs w:val="20"/>
              </w:rPr>
              <w:t>andicoot</w:t>
            </w:r>
          </w:p>
        </w:tc>
        <w:tc>
          <w:tcPr>
            <w:tcW w:w="2160" w:type="dxa"/>
          </w:tcPr>
          <w:p w14:paraId="6BE95885" w14:textId="02CA381D" w:rsidR="00571BA5" w:rsidRPr="00D23A35" w:rsidRDefault="00571BA5" w:rsidP="00F46C99">
            <w:pPr>
              <w:rPr>
                <w:rFonts w:ascii="Calibri" w:hAnsi="Calibri" w:cs="Calibri"/>
                <w:i/>
                <w:sz w:val="20"/>
                <w:szCs w:val="20"/>
              </w:rPr>
            </w:pPr>
            <w:r w:rsidRPr="00D23A35">
              <w:rPr>
                <w:rFonts w:ascii="Calibri" w:hAnsi="Calibri" w:cs="Calibri"/>
                <w:i/>
                <w:sz w:val="20"/>
                <w:szCs w:val="20"/>
              </w:rPr>
              <w:t>Isoodon auratus</w:t>
            </w:r>
            <w:r>
              <w:rPr>
                <w:rFonts w:ascii="Calibri" w:hAnsi="Calibri" w:cs="Calibri"/>
                <w:i/>
                <w:sz w:val="20"/>
                <w:szCs w:val="20"/>
              </w:rPr>
              <w:t xml:space="preserve"> </w:t>
            </w:r>
            <w:r w:rsidRPr="00D23A35">
              <w:rPr>
                <w:rFonts w:ascii="Calibri" w:hAnsi="Calibri" w:cs="Calibri"/>
                <w:i/>
                <w:sz w:val="20"/>
                <w:szCs w:val="20"/>
              </w:rPr>
              <w:t>auratus</w:t>
            </w:r>
          </w:p>
        </w:tc>
        <w:tc>
          <w:tcPr>
            <w:tcW w:w="1620" w:type="dxa"/>
          </w:tcPr>
          <w:p w14:paraId="71F5DA72" w14:textId="77777777" w:rsidR="00571BA5" w:rsidRDefault="00571BA5" w:rsidP="007D66D8">
            <w:pPr>
              <w:rPr>
                <w:rFonts w:ascii="Calibri" w:hAnsi="Calibri" w:cs="Calibri"/>
                <w:sz w:val="20"/>
                <w:szCs w:val="20"/>
              </w:rPr>
            </w:pPr>
          </w:p>
        </w:tc>
        <w:tc>
          <w:tcPr>
            <w:tcW w:w="1800" w:type="dxa"/>
          </w:tcPr>
          <w:p w14:paraId="6EE5F345" w14:textId="35D66733" w:rsidR="00571BA5" w:rsidRDefault="00571BA5" w:rsidP="00AD346B">
            <w:pPr>
              <w:rPr>
                <w:rFonts w:ascii="Calibri" w:hAnsi="Calibri" w:cs="Calibri"/>
                <w:sz w:val="20"/>
                <w:szCs w:val="20"/>
              </w:rPr>
            </w:pPr>
            <w:r w:rsidRPr="00D23A35">
              <w:rPr>
                <w:rFonts w:ascii="Calibri" w:hAnsi="Calibri" w:cs="Calibri"/>
                <w:sz w:val="20"/>
                <w:szCs w:val="20"/>
              </w:rPr>
              <w:t>Endangered (NT)</w:t>
            </w:r>
            <w:r>
              <w:rPr>
                <w:rFonts w:ascii="Calibri" w:hAnsi="Calibri" w:cs="Calibri"/>
                <w:sz w:val="20"/>
                <w:szCs w:val="20"/>
              </w:rPr>
              <w:t>;</w:t>
            </w:r>
          </w:p>
          <w:p w14:paraId="7FCA4969" w14:textId="0A04B622" w:rsidR="00571BA5" w:rsidRPr="00D23A35" w:rsidRDefault="00571BA5" w:rsidP="00AD346B">
            <w:pPr>
              <w:rPr>
                <w:rFonts w:ascii="Calibri" w:hAnsi="Calibri" w:cs="Calibri"/>
                <w:sz w:val="20"/>
                <w:szCs w:val="20"/>
              </w:rPr>
            </w:pPr>
            <w:r>
              <w:rPr>
                <w:rFonts w:ascii="Calibri" w:hAnsi="Calibri" w:cs="Calibri"/>
                <w:sz w:val="20"/>
                <w:szCs w:val="20"/>
              </w:rPr>
              <w:t>Vulnerable (WA)</w:t>
            </w:r>
          </w:p>
        </w:tc>
      </w:tr>
      <w:tr w:rsidR="00C34B7F" w:rsidRPr="00D23A35" w14:paraId="1681FE0B" w14:textId="77777777" w:rsidTr="00BB5146">
        <w:tc>
          <w:tcPr>
            <w:tcW w:w="2340" w:type="dxa"/>
          </w:tcPr>
          <w:p w14:paraId="01C89D57" w14:textId="00793797" w:rsidR="00C34B7F" w:rsidRPr="00D23A35" w:rsidRDefault="00571BA5" w:rsidP="00571BA5">
            <w:pPr>
              <w:rPr>
                <w:rFonts w:ascii="Calibri" w:hAnsi="Calibri" w:cs="Calibri"/>
                <w:sz w:val="20"/>
                <w:szCs w:val="20"/>
              </w:rPr>
            </w:pPr>
            <w:r>
              <w:rPr>
                <w:rFonts w:ascii="Calibri" w:hAnsi="Calibri" w:cs="Calibri"/>
                <w:sz w:val="20"/>
                <w:szCs w:val="20"/>
              </w:rPr>
              <w:t>C</w:t>
            </w:r>
            <w:r w:rsidR="00C34B7F" w:rsidRPr="00D23A35">
              <w:rPr>
                <w:rFonts w:ascii="Calibri" w:hAnsi="Calibri" w:cs="Calibri"/>
                <w:sz w:val="20"/>
                <w:szCs w:val="20"/>
              </w:rPr>
              <w:t xml:space="preserve">ommon </w:t>
            </w:r>
            <w:r>
              <w:rPr>
                <w:rFonts w:ascii="Calibri" w:hAnsi="Calibri" w:cs="Calibri"/>
                <w:sz w:val="20"/>
                <w:szCs w:val="20"/>
              </w:rPr>
              <w:t>B</w:t>
            </w:r>
            <w:r w:rsidR="00C34B7F" w:rsidRPr="00D23A35">
              <w:rPr>
                <w:rFonts w:ascii="Calibri" w:hAnsi="Calibri" w:cs="Calibri"/>
                <w:sz w:val="20"/>
                <w:szCs w:val="20"/>
              </w:rPr>
              <w:t xml:space="preserve">rush-tail </w:t>
            </w:r>
            <w:r>
              <w:rPr>
                <w:rFonts w:ascii="Calibri" w:hAnsi="Calibri" w:cs="Calibri"/>
                <w:sz w:val="20"/>
                <w:szCs w:val="20"/>
              </w:rPr>
              <w:t>P</w:t>
            </w:r>
            <w:r w:rsidR="00C34B7F" w:rsidRPr="00D23A35">
              <w:rPr>
                <w:rFonts w:ascii="Calibri" w:hAnsi="Calibri" w:cs="Calibri"/>
                <w:sz w:val="20"/>
                <w:szCs w:val="20"/>
              </w:rPr>
              <w:t>ossum</w:t>
            </w:r>
          </w:p>
        </w:tc>
        <w:tc>
          <w:tcPr>
            <w:tcW w:w="2160" w:type="dxa"/>
          </w:tcPr>
          <w:p w14:paraId="0848C5EF" w14:textId="422E92D8" w:rsidR="00C34B7F" w:rsidRDefault="00C34B7F" w:rsidP="00F46C99">
            <w:pPr>
              <w:rPr>
                <w:rFonts w:ascii="Calibri" w:hAnsi="Calibri" w:cs="Calibri"/>
                <w:i/>
                <w:sz w:val="20"/>
                <w:szCs w:val="20"/>
              </w:rPr>
            </w:pPr>
            <w:r w:rsidRPr="00D23A35">
              <w:rPr>
                <w:rFonts w:ascii="Calibri" w:hAnsi="Calibri" w:cs="Calibri"/>
                <w:i/>
                <w:sz w:val="20"/>
                <w:szCs w:val="20"/>
              </w:rPr>
              <w:t>Trichosurus vulpecula</w:t>
            </w:r>
          </w:p>
        </w:tc>
        <w:tc>
          <w:tcPr>
            <w:tcW w:w="1620" w:type="dxa"/>
          </w:tcPr>
          <w:p w14:paraId="6ADE258F" w14:textId="77777777" w:rsidR="00C34B7F" w:rsidRPr="00D23A35" w:rsidRDefault="00C34B7F" w:rsidP="00F46C99">
            <w:pPr>
              <w:rPr>
                <w:rFonts w:ascii="Calibri" w:hAnsi="Calibri" w:cs="Calibri"/>
                <w:sz w:val="20"/>
                <w:szCs w:val="20"/>
              </w:rPr>
            </w:pPr>
          </w:p>
        </w:tc>
        <w:tc>
          <w:tcPr>
            <w:tcW w:w="1800" w:type="dxa"/>
          </w:tcPr>
          <w:p w14:paraId="6753D793" w14:textId="0FC4319A" w:rsidR="00C34B7F" w:rsidRDefault="00C34B7F" w:rsidP="00BC4CA8">
            <w:pPr>
              <w:rPr>
                <w:rFonts w:ascii="Calibri" w:hAnsi="Calibri" w:cs="Calibri"/>
                <w:sz w:val="20"/>
                <w:szCs w:val="20"/>
              </w:rPr>
            </w:pPr>
            <w:r>
              <w:rPr>
                <w:rFonts w:ascii="Calibri" w:hAnsi="Calibri" w:cs="Calibri"/>
                <w:sz w:val="20"/>
                <w:szCs w:val="20"/>
              </w:rPr>
              <w:t>Least concern (Qld)</w:t>
            </w:r>
          </w:p>
        </w:tc>
      </w:tr>
      <w:tr w:rsidR="00571BA5" w:rsidRPr="00D23A35" w14:paraId="194A0AE5" w14:textId="77777777" w:rsidTr="00BB5146">
        <w:tc>
          <w:tcPr>
            <w:tcW w:w="2340" w:type="dxa"/>
          </w:tcPr>
          <w:p w14:paraId="194A0AE1" w14:textId="24776E63" w:rsidR="00571BA5" w:rsidRPr="00D23A35" w:rsidRDefault="00571BA5" w:rsidP="00F46C99">
            <w:pPr>
              <w:rPr>
                <w:rFonts w:ascii="Calibri" w:hAnsi="Calibri" w:cs="Calibri"/>
                <w:sz w:val="20"/>
                <w:szCs w:val="20"/>
              </w:rPr>
            </w:pPr>
            <w:r>
              <w:rPr>
                <w:rFonts w:ascii="Calibri" w:hAnsi="Calibri" w:cs="Calibri"/>
                <w:sz w:val="20"/>
                <w:szCs w:val="20"/>
              </w:rPr>
              <w:t>C</w:t>
            </w:r>
            <w:r w:rsidRPr="00D23A35">
              <w:rPr>
                <w:rFonts w:ascii="Calibri" w:hAnsi="Calibri" w:cs="Calibri"/>
                <w:sz w:val="20"/>
                <w:szCs w:val="20"/>
              </w:rPr>
              <w:t xml:space="preserve">ommon </w:t>
            </w:r>
            <w:r>
              <w:rPr>
                <w:rFonts w:ascii="Calibri" w:hAnsi="Calibri" w:cs="Calibri"/>
                <w:sz w:val="20"/>
                <w:szCs w:val="20"/>
              </w:rPr>
              <w:t>B</w:t>
            </w:r>
            <w:r w:rsidRPr="00D23A35">
              <w:rPr>
                <w:rFonts w:ascii="Calibri" w:hAnsi="Calibri" w:cs="Calibri"/>
                <w:sz w:val="20"/>
                <w:szCs w:val="20"/>
              </w:rPr>
              <w:t xml:space="preserve">rush-tail </w:t>
            </w:r>
            <w:r>
              <w:rPr>
                <w:rFonts w:ascii="Calibri" w:hAnsi="Calibri" w:cs="Calibri"/>
                <w:sz w:val="20"/>
                <w:szCs w:val="20"/>
              </w:rPr>
              <w:t>P</w:t>
            </w:r>
            <w:r w:rsidRPr="00D23A35">
              <w:rPr>
                <w:rFonts w:ascii="Calibri" w:hAnsi="Calibri" w:cs="Calibri"/>
                <w:sz w:val="20"/>
                <w:szCs w:val="20"/>
              </w:rPr>
              <w:t>ossum</w:t>
            </w:r>
          </w:p>
        </w:tc>
        <w:tc>
          <w:tcPr>
            <w:tcW w:w="2160" w:type="dxa"/>
          </w:tcPr>
          <w:p w14:paraId="194A0AE2" w14:textId="49F747D1" w:rsidR="00571BA5" w:rsidRPr="00D23A35" w:rsidRDefault="00571BA5" w:rsidP="00F46C99">
            <w:pPr>
              <w:rPr>
                <w:rFonts w:ascii="Calibri" w:hAnsi="Calibri" w:cs="Calibri"/>
                <w:sz w:val="20"/>
                <w:szCs w:val="20"/>
              </w:rPr>
            </w:pPr>
            <w:r w:rsidRPr="00D23A35">
              <w:rPr>
                <w:rFonts w:ascii="Calibri" w:hAnsi="Calibri" w:cs="Calibri"/>
                <w:i/>
                <w:sz w:val="20"/>
                <w:szCs w:val="20"/>
              </w:rPr>
              <w:t>Trichosurus vulpecula</w:t>
            </w:r>
            <w:r>
              <w:rPr>
                <w:rFonts w:ascii="Calibri" w:hAnsi="Calibri" w:cs="Calibri"/>
                <w:i/>
                <w:sz w:val="20"/>
                <w:szCs w:val="20"/>
              </w:rPr>
              <w:t xml:space="preserve"> </w:t>
            </w:r>
            <w:r w:rsidRPr="00D23A35">
              <w:rPr>
                <w:rFonts w:ascii="Calibri" w:hAnsi="Calibri" w:cs="Calibri"/>
                <w:i/>
                <w:sz w:val="20"/>
                <w:szCs w:val="20"/>
              </w:rPr>
              <w:t>vulpecula</w:t>
            </w:r>
          </w:p>
        </w:tc>
        <w:tc>
          <w:tcPr>
            <w:tcW w:w="1620" w:type="dxa"/>
          </w:tcPr>
          <w:p w14:paraId="194A0AE3" w14:textId="77777777" w:rsidR="00571BA5" w:rsidRPr="00D23A35" w:rsidRDefault="00571BA5" w:rsidP="00F46C99">
            <w:pPr>
              <w:rPr>
                <w:rFonts w:ascii="Calibri" w:hAnsi="Calibri" w:cs="Calibri"/>
                <w:sz w:val="20"/>
                <w:szCs w:val="20"/>
              </w:rPr>
            </w:pPr>
          </w:p>
        </w:tc>
        <w:tc>
          <w:tcPr>
            <w:tcW w:w="1800" w:type="dxa"/>
          </w:tcPr>
          <w:p w14:paraId="194A0AE4" w14:textId="453BB6B2" w:rsidR="00571BA5" w:rsidRPr="00D23A35" w:rsidRDefault="00571BA5" w:rsidP="00BC4CA8">
            <w:pPr>
              <w:rPr>
                <w:rFonts w:ascii="Calibri" w:hAnsi="Calibri" w:cs="Calibri"/>
                <w:sz w:val="20"/>
                <w:szCs w:val="20"/>
              </w:rPr>
            </w:pPr>
            <w:r>
              <w:rPr>
                <w:rFonts w:ascii="Calibri" w:hAnsi="Calibri" w:cs="Calibri"/>
                <w:sz w:val="20"/>
                <w:szCs w:val="20"/>
              </w:rPr>
              <w:t>Endangered (</w:t>
            </w:r>
            <w:r w:rsidRPr="00D23A35">
              <w:rPr>
                <w:rFonts w:ascii="Calibri" w:hAnsi="Calibri" w:cs="Calibri"/>
                <w:sz w:val="20"/>
                <w:szCs w:val="20"/>
              </w:rPr>
              <w:t>NT)</w:t>
            </w:r>
          </w:p>
        </w:tc>
      </w:tr>
      <w:tr w:rsidR="00866D1A" w:rsidRPr="00D23A35" w14:paraId="194A0AEB" w14:textId="77777777" w:rsidTr="00BB5146">
        <w:tc>
          <w:tcPr>
            <w:tcW w:w="2340" w:type="dxa"/>
          </w:tcPr>
          <w:p w14:paraId="194A0AE6" w14:textId="3FE31B97" w:rsidR="00866D1A" w:rsidRPr="00D23A35" w:rsidRDefault="00571BA5" w:rsidP="00571BA5">
            <w:pPr>
              <w:rPr>
                <w:rFonts w:ascii="Calibri" w:hAnsi="Calibri" w:cs="Calibri"/>
                <w:sz w:val="20"/>
                <w:szCs w:val="20"/>
              </w:rPr>
            </w:pPr>
            <w:r>
              <w:rPr>
                <w:rFonts w:ascii="Calibri" w:hAnsi="Calibri" w:cs="Calibri"/>
                <w:sz w:val="20"/>
                <w:szCs w:val="20"/>
              </w:rPr>
              <w:t>G</w:t>
            </w:r>
            <w:r w:rsidR="00866D1A" w:rsidRPr="00D23A35">
              <w:rPr>
                <w:rFonts w:ascii="Calibri" w:hAnsi="Calibri" w:cs="Calibri"/>
                <w:sz w:val="20"/>
                <w:szCs w:val="20"/>
              </w:rPr>
              <w:t xml:space="preserve">olden-backed </w:t>
            </w:r>
            <w:r>
              <w:rPr>
                <w:rFonts w:ascii="Calibri" w:hAnsi="Calibri" w:cs="Calibri"/>
                <w:sz w:val="20"/>
                <w:szCs w:val="20"/>
              </w:rPr>
              <w:t>T</w:t>
            </w:r>
            <w:r w:rsidR="00866D1A" w:rsidRPr="00D23A35">
              <w:rPr>
                <w:rFonts w:ascii="Calibri" w:hAnsi="Calibri" w:cs="Calibri"/>
                <w:sz w:val="20"/>
                <w:szCs w:val="20"/>
              </w:rPr>
              <w:t>ree-rat</w:t>
            </w:r>
          </w:p>
        </w:tc>
        <w:tc>
          <w:tcPr>
            <w:tcW w:w="2160" w:type="dxa"/>
          </w:tcPr>
          <w:p w14:paraId="194A0AE7"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Mesembriomys macrurus</w:t>
            </w:r>
          </w:p>
        </w:tc>
        <w:tc>
          <w:tcPr>
            <w:tcW w:w="1620" w:type="dxa"/>
          </w:tcPr>
          <w:p w14:paraId="194A0AE8"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EA" w14:textId="62A3762E" w:rsidR="00866D1A" w:rsidRPr="00D23A35" w:rsidRDefault="00866D1A" w:rsidP="00F46C99">
            <w:pPr>
              <w:rPr>
                <w:rFonts w:ascii="Calibri" w:hAnsi="Calibri" w:cs="Calibri"/>
                <w:sz w:val="20"/>
                <w:szCs w:val="20"/>
              </w:rPr>
            </w:pPr>
            <w:r w:rsidRPr="00D23A35">
              <w:rPr>
                <w:rFonts w:ascii="Calibri" w:hAnsi="Calibri" w:cs="Calibri"/>
                <w:sz w:val="20"/>
                <w:szCs w:val="20"/>
              </w:rPr>
              <w:t>Critically Endangered (NT)</w:t>
            </w:r>
          </w:p>
        </w:tc>
      </w:tr>
      <w:tr w:rsidR="002F3D32" w:rsidRPr="00D23A35" w14:paraId="644C4087" w14:textId="77777777" w:rsidTr="007E0611">
        <w:tc>
          <w:tcPr>
            <w:tcW w:w="2340" w:type="dxa"/>
          </w:tcPr>
          <w:p w14:paraId="6B6D2159" w14:textId="33F40774" w:rsidR="002F3D32" w:rsidRPr="00D23A35" w:rsidRDefault="00571BA5" w:rsidP="00571BA5">
            <w:pPr>
              <w:rPr>
                <w:rFonts w:ascii="Calibri" w:hAnsi="Calibri" w:cs="Calibri"/>
                <w:sz w:val="20"/>
                <w:szCs w:val="20"/>
              </w:rPr>
            </w:pPr>
            <w:r>
              <w:rPr>
                <w:rFonts w:ascii="Calibri" w:hAnsi="Calibri" w:cs="Calibri"/>
                <w:sz w:val="20"/>
                <w:szCs w:val="20"/>
              </w:rPr>
              <w:t>B</w:t>
            </w:r>
            <w:r w:rsidR="006F1ECA" w:rsidRPr="00D23A35">
              <w:rPr>
                <w:rFonts w:ascii="Calibri" w:hAnsi="Calibri" w:cs="Calibri"/>
                <w:sz w:val="20"/>
                <w:szCs w:val="20"/>
              </w:rPr>
              <w:t xml:space="preserve">lack-footed </w:t>
            </w:r>
            <w:r>
              <w:rPr>
                <w:rFonts w:ascii="Calibri" w:hAnsi="Calibri" w:cs="Calibri"/>
                <w:sz w:val="20"/>
                <w:szCs w:val="20"/>
              </w:rPr>
              <w:t>T</w:t>
            </w:r>
            <w:r w:rsidR="006F1ECA" w:rsidRPr="00D23A35">
              <w:rPr>
                <w:rFonts w:ascii="Calibri" w:hAnsi="Calibri" w:cs="Calibri"/>
                <w:sz w:val="20"/>
                <w:szCs w:val="20"/>
              </w:rPr>
              <w:t>ree-rat</w:t>
            </w:r>
          </w:p>
        </w:tc>
        <w:tc>
          <w:tcPr>
            <w:tcW w:w="2160" w:type="dxa"/>
          </w:tcPr>
          <w:p w14:paraId="54A5424D" w14:textId="46D6F62F" w:rsidR="002F3D32" w:rsidRPr="00D23A35" w:rsidRDefault="006F1ECA" w:rsidP="007E0611">
            <w:pPr>
              <w:rPr>
                <w:rFonts w:ascii="Calibri" w:hAnsi="Calibri" w:cs="Calibri"/>
                <w:i/>
                <w:sz w:val="20"/>
                <w:szCs w:val="20"/>
              </w:rPr>
            </w:pPr>
            <w:r w:rsidRPr="00D23A35">
              <w:rPr>
                <w:rFonts w:ascii="Calibri" w:hAnsi="Calibri" w:cs="Calibri"/>
                <w:i/>
                <w:sz w:val="20"/>
                <w:szCs w:val="20"/>
              </w:rPr>
              <w:t>Mesembriomys gouldii</w:t>
            </w:r>
          </w:p>
        </w:tc>
        <w:tc>
          <w:tcPr>
            <w:tcW w:w="1620" w:type="dxa"/>
          </w:tcPr>
          <w:p w14:paraId="62ED5E42" w14:textId="77777777" w:rsidR="002F3D32" w:rsidRDefault="002F3D32" w:rsidP="007E0611">
            <w:pPr>
              <w:rPr>
                <w:rFonts w:ascii="Calibri" w:hAnsi="Calibri" w:cs="Calibri"/>
                <w:sz w:val="20"/>
                <w:szCs w:val="20"/>
              </w:rPr>
            </w:pPr>
          </w:p>
        </w:tc>
        <w:tc>
          <w:tcPr>
            <w:tcW w:w="1800" w:type="dxa"/>
          </w:tcPr>
          <w:p w14:paraId="47460575" w14:textId="3FAF3DAB" w:rsidR="002F3D32" w:rsidRDefault="006F1ECA" w:rsidP="000A45E8">
            <w:pPr>
              <w:rPr>
                <w:rFonts w:ascii="Calibri" w:hAnsi="Calibri" w:cs="Calibri"/>
                <w:sz w:val="20"/>
                <w:szCs w:val="20"/>
              </w:rPr>
            </w:pPr>
            <w:r>
              <w:rPr>
                <w:rFonts w:ascii="Calibri" w:hAnsi="Calibri" w:cs="Calibri"/>
                <w:sz w:val="20"/>
                <w:szCs w:val="20"/>
              </w:rPr>
              <w:t>Vulnerable (NT)</w:t>
            </w:r>
          </w:p>
        </w:tc>
      </w:tr>
      <w:tr w:rsidR="00665EEB" w:rsidRPr="00D23A35" w14:paraId="76970603" w14:textId="77777777" w:rsidTr="007E0611">
        <w:tc>
          <w:tcPr>
            <w:tcW w:w="2340" w:type="dxa"/>
          </w:tcPr>
          <w:p w14:paraId="3AE64CC7" w14:textId="65A2995E" w:rsidR="00665EEB" w:rsidRPr="00D23A35" w:rsidRDefault="00571BA5" w:rsidP="007E0611">
            <w:pPr>
              <w:rPr>
                <w:rFonts w:ascii="Calibri" w:hAnsi="Calibri" w:cs="Calibri"/>
                <w:sz w:val="20"/>
                <w:szCs w:val="20"/>
              </w:rPr>
            </w:pPr>
            <w:r>
              <w:rPr>
                <w:rFonts w:ascii="Calibri" w:hAnsi="Calibri" w:cs="Calibri"/>
                <w:sz w:val="20"/>
                <w:szCs w:val="20"/>
              </w:rPr>
              <w:t>B</w:t>
            </w:r>
            <w:r w:rsidRPr="00D23A35">
              <w:rPr>
                <w:rFonts w:ascii="Calibri" w:hAnsi="Calibri" w:cs="Calibri"/>
                <w:sz w:val="20"/>
                <w:szCs w:val="20"/>
              </w:rPr>
              <w:t xml:space="preserve">lack-footed </w:t>
            </w:r>
            <w:r>
              <w:rPr>
                <w:rFonts w:ascii="Calibri" w:hAnsi="Calibri" w:cs="Calibri"/>
                <w:sz w:val="20"/>
                <w:szCs w:val="20"/>
              </w:rPr>
              <w:t>T</w:t>
            </w:r>
            <w:r w:rsidRPr="00D23A35">
              <w:rPr>
                <w:rFonts w:ascii="Calibri" w:hAnsi="Calibri" w:cs="Calibri"/>
                <w:sz w:val="20"/>
                <w:szCs w:val="20"/>
              </w:rPr>
              <w:t>ree-rat</w:t>
            </w:r>
            <w:r w:rsidR="00665EEB">
              <w:rPr>
                <w:rFonts w:ascii="Calibri" w:hAnsi="Calibri" w:cs="Calibri"/>
                <w:sz w:val="20"/>
                <w:szCs w:val="20"/>
              </w:rPr>
              <w:br/>
              <w:t>(mainland</w:t>
            </w:r>
            <w:r w:rsidR="000A45E8">
              <w:rPr>
                <w:rFonts w:ascii="Calibri" w:hAnsi="Calibri" w:cs="Calibri"/>
                <w:sz w:val="20"/>
                <w:szCs w:val="20"/>
              </w:rPr>
              <w:t>)</w:t>
            </w:r>
          </w:p>
        </w:tc>
        <w:tc>
          <w:tcPr>
            <w:tcW w:w="2160" w:type="dxa"/>
          </w:tcPr>
          <w:p w14:paraId="301C3121" w14:textId="6A2DBEB0" w:rsidR="00665EEB" w:rsidRPr="00D23A35" w:rsidRDefault="00665EEB" w:rsidP="007E0611">
            <w:pPr>
              <w:rPr>
                <w:rFonts w:ascii="Calibri" w:hAnsi="Calibri" w:cs="Calibri"/>
                <w:sz w:val="20"/>
                <w:szCs w:val="20"/>
              </w:rPr>
            </w:pPr>
            <w:r w:rsidRPr="00D23A35">
              <w:rPr>
                <w:rFonts w:ascii="Calibri" w:hAnsi="Calibri" w:cs="Calibri"/>
                <w:i/>
                <w:sz w:val="20"/>
                <w:szCs w:val="20"/>
              </w:rPr>
              <w:t>Mesembriomys gouldii</w:t>
            </w:r>
            <w:r>
              <w:rPr>
                <w:rFonts w:ascii="Calibri" w:hAnsi="Calibri" w:cs="Calibri"/>
                <w:i/>
                <w:sz w:val="20"/>
                <w:szCs w:val="20"/>
              </w:rPr>
              <w:t xml:space="preserve"> </w:t>
            </w:r>
            <w:r w:rsidRPr="00D23A35">
              <w:rPr>
                <w:rFonts w:ascii="Calibri" w:hAnsi="Calibri" w:cs="Calibri"/>
                <w:i/>
                <w:sz w:val="20"/>
                <w:szCs w:val="20"/>
              </w:rPr>
              <w:t>gouldii</w:t>
            </w:r>
          </w:p>
        </w:tc>
        <w:tc>
          <w:tcPr>
            <w:tcW w:w="1620" w:type="dxa"/>
          </w:tcPr>
          <w:p w14:paraId="449599BA" w14:textId="5AAC4E8E" w:rsidR="00665EEB" w:rsidRPr="00D23A35" w:rsidRDefault="00665EEB" w:rsidP="007E0611">
            <w:pPr>
              <w:rPr>
                <w:rFonts w:ascii="Calibri" w:hAnsi="Calibri" w:cs="Calibri"/>
                <w:sz w:val="20"/>
                <w:szCs w:val="20"/>
              </w:rPr>
            </w:pPr>
            <w:r>
              <w:rPr>
                <w:rFonts w:ascii="Calibri" w:hAnsi="Calibri" w:cs="Calibri"/>
                <w:sz w:val="20"/>
                <w:szCs w:val="20"/>
              </w:rPr>
              <w:t>Endangered</w:t>
            </w:r>
          </w:p>
        </w:tc>
        <w:tc>
          <w:tcPr>
            <w:tcW w:w="1800" w:type="dxa"/>
          </w:tcPr>
          <w:p w14:paraId="3A374D23" w14:textId="0B61DECC" w:rsidR="00665EEB" w:rsidRPr="00D23A35" w:rsidRDefault="000A45E8" w:rsidP="000A45E8">
            <w:pPr>
              <w:rPr>
                <w:rFonts w:ascii="Calibri" w:hAnsi="Calibri" w:cs="Calibri"/>
                <w:sz w:val="20"/>
                <w:szCs w:val="20"/>
              </w:rPr>
            </w:pPr>
            <w:r w:rsidRPr="00D23A35">
              <w:rPr>
                <w:rFonts w:ascii="Calibri" w:hAnsi="Calibri" w:cs="Calibri"/>
                <w:sz w:val="20"/>
                <w:szCs w:val="20"/>
              </w:rPr>
              <w:t xml:space="preserve">Endangered </w:t>
            </w:r>
            <w:r w:rsidR="00665EEB">
              <w:rPr>
                <w:rFonts w:ascii="Calibri" w:hAnsi="Calibri" w:cs="Calibri"/>
                <w:sz w:val="20"/>
                <w:szCs w:val="20"/>
              </w:rPr>
              <w:t>(WA)</w:t>
            </w:r>
          </w:p>
        </w:tc>
      </w:tr>
      <w:tr w:rsidR="00866D1A" w:rsidRPr="00D23A35" w14:paraId="194A0AF0" w14:textId="77777777" w:rsidTr="00BB5146">
        <w:tc>
          <w:tcPr>
            <w:tcW w:w="2340" w:type="dxa"/>
          </w:tcPr>
          <w:p w14:paraId="7E676C37" w14:textId="774D5371" w:rsidR="00866D1A" w:rsidRDefault="00571BA5" w:rsidP="00F46C99">
            <w:pPr>
              <w:rPr>
                <w:rFonts w:ascii="Calibri" w:hAnsi="Calibri" w:cs="Calibri"/>
                <w:sz w:val="20"/>
                <w:szCs w:val="20"/>
              </w:rPr>
            </w:pPr>
            <w:r>
              <w:rPr>
                <w:rFonts w:ascii="Calibri" w:hAnsi="Calibri" w:cs="Calibri"/>
                <w:sz w:val="20"/>
                <w:szCs w:val="20"/>
              </w:rPr>
              <w:t>B</w:t>
            </w:r>
            <w:r w:rsidRPr="00D23A35">
              <w:rPr>
                <w:rFonts w:ascii="Calibri" w:hAnsi="Calibri" w:cs="Calibri"/>
                <w:sz w:val="20"/>
                <w:szCs w:val="20"/>
              </w:rPr>
              <w:t xml:space="preserve">lack-footed </w:t>
            </w:r>
            <w:r>
              <w:rPr>
                <w:rFonts w:ascii="Calibri" w:hAnsi="Calibri" w:cs="Calibri"/>
                <w:sz w:val="20"/>
                <w:szCs w:val="20"/>
              </w:rPr>
              <w:t>T</w:t>
            </w:r>
            <w:r w:rsidRPr="00D23A35">
              <w:rPr>
                <w:rFonts w:ascii="Calibri" w:hAnsi="Calibri" w:cs="Calibri"/>
                <w:sz w:val="20"/>
                <w:szCs w:val="20"/>
              </w:rPr>
              <w:t>ree-rat</w:t>
            </w:r>
          </w:p>
          <w:p w14:paraId="194A0AEC" w14:textId="60AF7A55" w:rsidR="00665EEB" w:rsidRPr="00D23A35" w:rsidRDefault="00665EEB" w:rsidP="00F46C99">
            <w:pPr>
              <w:rPr>
                <w:rFonts w:ascii="Calibri" w:hAnsi="Calibri" w:cs="Calibri"/>
                <w:sz w:val="20"/>
                <w:szCs w:val="20"/>
              </w:rPr>
            </w:pPr>
            <w:r>
              <w:rPr>
                <w:rFonts w:ascii="Calibri" w:hAnsi="Calibri" w:cs="Calibri"/>
                <w:sz w:val="20"/>
                <w:szCs w:val="20"/>
              </w:rPr>
              <w:t>(Melville Is)</w:t>
            </w:r>
          </w:p>
        </w:tc>
        <w:tc>
          <w:tcPr>
            <w:tcW w:w="2160" w:type="dxa"/>
          </w:tcPr>
          <w:p w14:paraId="194A0AED" w14:textId="2688C5C1" w:rsidR="00665EEB" w:rsidRPr="00D23A35" w:rsidRDefault="00866D1A" w:rsidP="00665EEB">
            <w:pPr>
              <w:rPr>
                <w:rFonts w:ascii="Calibri" w:hAnsi="Calibri" w:cs="Calibri"/>
                <w:sz w:val="20"/>
                <w:szCs w:val="20"/>
              </w:rPr>
            </w:pPr>
            <w:r w:rsidRPr="00D23A35">
              <w:rPr>
                <w:rFonts w:ascii="Calibri" w:hAnsi="Calibri" w:cs="Calibri"/>
                <w:i/>
                <w:sz w:val="20"/>
                <w:szCs w:val="20"/>
              </w:rPr>
              <w:t>Mesembriomys gouldii</w:t>
            </w:r>
            <w:bookmarkStart w:id="45" w:name="top"/>
            <w:r w:rsidR="00665EEB">
              <w:rPr>
                <w:rFonts w:ascii="Calibri" w:hAnsi="Calibri" w:cs="Calibri"/>
                <w:i/>
                <w:sz w:val="20"/>
                <w:szCs w:val="20"/>
              </w:rPr>
              <w:t xml:space="preserve"> </w:t>
            </w:r>
            <w:r w:rsidR="00665EEB" w:rsidRPr="00665EEB">
              <w:rPr>
                <w:rFonts w:ascii="Calibri" w:hAnsi="Calibri" w:cs="Calibri"/>
                <w:i/>
                <w:sz w:val="20"/>
                <w:szCs w:val="20"/>
              </w:rPr>
              <w:t>melvillensis</w:t>
            </w:r>
            <w:bookmarkEnd w:id="45"/>
          </w:p>
        </w:tc>
        <w:tc>
          <w:tcPr>
            <w:tcW w:w="1620" w:type="dxa"/>
          </w:tcPr>
          <w:p w14:paraId="194A0AEE" w14:textId="29C9E04B" w:rsidR="00866D1A" w:rsidRPr="00D23A35" w:rsidRDefault="00665EEB" w:rsidP="00F46C99">
            <w:pPr>
              <w:rPr>
                <w:rFonts w:ascii="Calibri" w:hAnsi="Calibri" w:cs="Calibri"/>
                <w:sz w:val="20"/>
                <w:szCs w:val="20"/>
              </w:rPr>
            </w:pPr>
            <w:r>
              <w:rPr>
                <w:rFonts w:ascii="Calibri" w:hAnsi="Calibri" w:cs="Calibri"/>
                <w:sz w:val="20"/>
                <w:szCs w:val="20"/>
              </w:rPr>
              <w:t>Vulnerable</w:t>
            </w:r>
          </w:p>
        </w:tc>
        <w:tc>
          <w:tcPr>
            <w:tcW w:w="1800" w:type="dxa"/>
          </w:tcPr>
          <w:p w14:paraId="194A0AEF" w14:textId="38E06BFA" w:rsidR="00866D1A" w:rsidRPr="00D23A35" w:rsidRDefault="00866D1A" w:rsidP="00665EEB">
            <w:pPr>
              <w:rPr>
                <w:rFonts w:ascii="Calibri" w:hAnsi="Calibri" w:cs="Calibri"/>
                <w:sz w:val="20"/>
                <w:szCs w:val="20"/>
              </w:rPr>
            </w:pPr>
          </w:p>
        </w:tc>
      </w:tr>
      <w:tr w:rsidR="00866D1A" w:rsidRPr="00D23A35" w14:paraId="194A0AF6" w14:textId="77777777" w:rsidTr="00BB5146">
        <w:tc>
          <w:tcPr>
            <w:tcW w:w="2340" w:type="dxa"/>
          </w:tcPr>
          <w:p w14:paraId="194A0AF1" w14:textId="20734698" w:rsidR="00866D1A" w:rsidRPr="00D23A35" w:rsidRDefault="00571BA5" w:rsidP="00571BA5">
            <w:pPr>
              <w:rPr>
                <w:rFonts w:ascii="Calibri" w:hAnsi="Calibri" w:cs="Calibri"/>
                <w:sz w:val="20"/>
                <w:szCs w:val="20"/>
              </w:rPr>
            </w:pPr>
            <w:r>
              <w:rPr>
                <w:rFonts w:ascii="Calibri" w:hAnsi="Calibri" w:cs="Calibri"/>
                <w:sz w:val="20"/>
                <w:szCs w:val="20"/>
              </w:rPr>
              <w:t>N</w:t>
            </w:r>
            <w:r w:rsidR="00866D1A" w:rsidRPr="00D23A35">
              <w:rPr>
                <w:rFonts w:ascii="Calibri" w:hAnsi="Calibri" w:cs="Calibri"/>
                <w:sz w:val="20"/>
                <w:szCs w:val="20"/>
              </w:rPr>
              <w:t xml:space="preserve">orthern </w:t>
            </w:r>
            <w:r>
              <w:rPr>
                <w:rFonts w:ascii="Calibri" w:hAnsi="Calibri" w:cs="Calibri"/>
                <w:sz w:val="20"/>
                <w:szCs w:val="20"/>
              </w:rPr>
              <w:t>H</w:t>
            </w:r>
            <w:r w:rsidR="00866D1A" w:rsidRPr="00D23A35">
              <w:rPr>
                <w:rFonts w:ascii="Calibri" w:hAnsi="Calibri" w:cs="Calibri"/>
                <w:sz w:val="20"/>
                <w:szCs w:val="20"/>
              </w:rPr>
              <w:t>opping-mouse</w:t>
            </w:r>
          </w:p>
        </w:tc>
        <w:tc>
          <w:tcPr>
            <w:tcW w:w="2160" w:type="dxa"/>
          </w:tcPr>
          <w:p w14:paraId="194A0AF2"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Notomys aquilo</w:t>
            </w:r>
          </w:p>
        </w:tc>
        <w:tc>
          <w:tcPr>
            <w:tcW w:w="1620" w:type="dxa"/>
          </w:tcPr>
          <w:p w14:paraId="194A0AF3"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F4"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 (NT)</w:t>
            </w:r>
            <w:r>
              <w:rPr>
                <w:rFonts w:ascii="Calibri" w:hAnsi="Calibri" w:cs="Calibri"/>
                <w:sz w:val="20"/>
                <w:szCs w:val="20"/>
              </w:rPr>
              <w:t>;</w:t>
            </w:r>
          </w:p>
          <w:p w14:paraId="194A0AF5"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 (Qld)</w:t>
            </w:r>
          </w:p>
        </w:tc>
      </w:tr>
      <w:tr w:rsidR="00866D1A" w:rsidRPr="00D23A35" w14:paraId="194A0AFB" w14:textId="77777777" w:rsidTr="00BB5146">
        <w:tc>
          <w:tcPr>
            <w:tcW w:w="2340" w:type="dxa"/>
          </w:tcPr>
          <w:p w14:paraId="194A0AF7" w14:textId="54F333AF" w:rsidR="00866D1A" w:rsidRPr="00D23A35" w:rsidRDefault="00571BA5" w:rsidP="00571BA5">
            <w:pPr>
              <w:rPr>
                <w:rFonts w:ascii="Calibri" w:hAnsi="Calibri" w:cs="Calibri"/>
                <w:sz w:val="20"/>
                <w:szCs w:val="20"/>
              </w:rPr>
            </w:pPr>
            <w:r>
              <w:rPr>
                <w:rFonts w:ascii="Calibri" w:hAnsi="Calibri" w:cs="Calibri"/>
                <w:sz w:val="20"/>
                <w:szCs w:val="20"/>
              </w:rPr>
              <w:t>P</w:t>
            </w:r>
            <w:r w:rsidR="00866D1A" w:rsidRPr="00D23A35">
              <w:rPr>
                <w:rFonts w:ascii="Calibri" w:hAnsi="Calibri" w:cs="Calibri"/>
                <w:sz w:val="20"/>
                <w:szCs w:val="20"/>
              </w:rPr>
              <w:t xml:space="preserve">ale </w:t>
            </w:r>
            <w:r>
              <w:rPr>
                <w:rFonts w:ascii="Calibri" w:hAnsi="Calibri" w:cs="Calibri"/>
                <w:sz w:val="20"/>
                <w:szCs w:val="20"/>
              </w:rPr>
              <w:t>F</w:t>
            </w:r>
            <w:r w:rsidR="00866D1A" w:rsidRPr="00D23A35">
              <w:rPr>
                <w:rFonts w:ascii="Calibri" w:hAnsi="Calibri" w:cs="Calibri"/>
                <w:sz w:val="20"/>
                <w:szCs w:val="20"/>
              </w:rPr>
              <w:t>ield-rat</w:t>
            </w:r>
          </w:p>
        </w:tc>
        <w:tc>
          <w:tcPr>
            <w:tcW w:w="2160" w:type="dxa"/>
          </w:tcPr>
          <w:p w14:paraId="194A0AF8"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Rattus tunneyi</w:t>
            </w:r>
          </w:p>
        </w:tc>
        <w:tc>
          <w:tcPr>
            <w:tcW w:w="1620" w:type="dxa"/>
          </w:tcPr>
          <w:p w14:paraId="194A0AF9" w14:textId="77777777" w:rsidR="00866D1A" w:rsidRPr="00D23A35" w:rsidRDefault="00866D1A" w:rsidP="00F46C99">
            <w:pPr>
              <w:rPr>
                <w:rFonts w:ascii="Calibri" w:hAnsi="Calibri" w:cs="Calibri"/>
                <w:sz w:val="20"/>
                <w:szCs w:val="20"/>
              </w:rPr>
            </w:pPr>
          </w:p>
        </w:tc>
        <w:tc>
          <w:tcPr>
            <w:tcW w:w="1800" w:type="dxa"/>
          </w:tcPr>
          <w:p w14:paraId="194A0AFA"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 (NT)</w:t>
            </w:r>
          </w:p>
        </w:tc>
      </w:tr>
    </w:tbl>
    <w:p w14:paraId="194A0AFC" w14:textId="77777777" w:rsidR="00866D1A" w:rsidRPr="00D23A35" w:rsidRDefault="00866D1A" w:rsidP="00F46C99">
      <w:pPr>
        <w:rPr>
          <w:rFonts w:ascii="Calibri" w:hAnsi="Calibri" w:cs="Calibri"/>
          <w:sz w:val="22"/>
          <w:szCs w:val="22"/>
        </w:rPr>
      </w:pPr>
    </w:p>
    <w:p w14:paraId="194A0AFD" w14:textId="77777777" w:rsidR="00866D1A" w:rsidRDefault="00866D1A" w:rsidP="00F46C99">
      <w:pPr>
        <w:rPr>
          <w:rFonts w:ascii="Calibri" w:hAnsi="Calibri" w:cs="Calibri"/>
          <w:sz w:val="22"/>
          <w:szCs w:val="22"/>
        </w:rPr>
      </w:pPr>
    </w:p>
    <w:p w14:paraId="194A0AFE"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Better management of feral cats and of fire, and increased capacity and interest from stakeholders, is also likely to benefit a range of threatened birds and reptiles in northern Australia, particularly including partridge pigeon </w:t>
      </w:r>
      <w:r w:rsidRPr="00D23A35">
        <w:rPr>
          <w:rFonts w:ascii="Calibri" w:hAnsi="Calibri" w:cs="Calibri"/>
          <w:i/>
          <w:sz w:val="22"/>
          <w:szCs w:val="22"/>
        </w:rPr>
        <w:t>Geophaps smithii</w:t>
      </w:r>
      <w:r w:rsidRPr="00D23A35">
        <w:rPr>
          <w:rFonts w:ascii="Calibri" w:hAnsi="Calibri" w:cs="Calibri"/>
          <w:sz w:val="22"/>
          <w:szCs w:val="22"/>
        </w:rPr>
        <w:t xml:space="preserve"> [EPBCA-listed as vulnerable], Gouldian finch </w:t>
      </w:r>
      <w:r w:rsidRPr="00D23A35">
        <w:rPr>
          <w:rFonts w:ascii="Calibri" w:hAnsi="Calibri" w:cs="Calibri"/>
          <w:i/>
          <w:sz w:val="22"/>
          <w:szCs w:val="22"/>
        </w:rPr>
        <w:t>Erythrura gouldiae</w:t>
      </w:r>
      <w:r w:rsidRPr="00D23A35">
        <w:rPr>
          <w:rFonts w:ascii="Calibri" w:hAnsi="Calibri" w:cs="Calibri"/>
          <w:sz w:val="22"/>
          <w:szCs w:val="22"/>
        </w:rPr>
        <w:t xml:space="preserve"> [EPBCA-listed as endangered], and yellow-snouted gecko </w:t>
      </w:r>
      <w:r w:rsidRPr="00D23A35">
        <w:rPr>
          <w:rFonts w:ascii="Calibri" w:hAnsi="Calibri" w:cs="Calibri"/>
          <w:i/>
          <w:sz w:val="22"/>
          <w:szCs w:val="22"/>
        </w:rPr>
        <w:t>Lucasium occultum</w:t>
      </w:r>
      <w:r w:rsidRPr="00D23A35">
        <w:rPr>
          <w:rFonts w:ascii="Calibri" w:hAnsi="Calibri" w:cs="Calibri"/>
          <w:sz w:val="22"/>
          <w:szCs w:val="22"/>
        </w:rPr>
        <w:t xml:space="preserve"> [EPBCA-listed as vulnerable].</w:t>
      </w:r>
    </w:p>
    <w:p w14:paraId="194A0AFF" w14:textId="77777777" w:rsidR="00866D1A" w:rsidRPr="00D23A35" w:rsidRDefault="00866D1A" w:rsidP="00F46C99">
      <w:pPr>
        <w:rPr>
          <w:rFonts w:ascii="Calibri" w:hAnsi="Calibri" w:cs="Calibri"/>
          <w:sz w:val="22"/>
          <w:szCs w:val="22"/>
        </w:rPr>
      </w:pPr>
    </w:p>
    <w:p w14:paraId="194A0B00"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Involvement in active research, management and monitoring programs for this species is likely to help build capacity amongst Indigenous ranger groups</w:t>
      </w:r>
    </w:p>
    <w:p w14:paraId="194A0B01" w14:textId="77777777" w:rsidR="00866D1A" w:rsidRPr="00D23A35" w:rsidRDefault="00866D1A" w:rsidP="00F46C99">
      <w:pPr>
        <w:rPr>
          <w:rFonts w:ascii="Calibri" w:hAnsi="Calibri" w:cs="Calibri"/>
          <w:sz w:val="22"/>
          <w:szCs w:val="22"/>
        </w:rPr>
      </w:pPr>
    </w:p>
    <w:p w14:paraId="194A0B02" w14:textId="77777777" w:rsidR="00866D1A" w:rsidRPr="00D23A35" w:rsidRDefault="00866D1A" w:rsidP="00F46C99">
      <w:pPr>
        <w:rPr>
          <w:rFonts w:ascii="Calibri" w:hAnsi="Calibri" w:cs="Calibri"/>
          <w:sz w:val="22"/>
          <w:szCs w:val="22"/>
        </w:rPr>
      </w:pPr>
    </w:p>
    <w:p w14:paraId="194A0B03"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Similar or linked recovery plans (or management activities) for similar species.</w:t>
      </w:r>
    </w:p>
    <w:p w14:paraId="194A0B04" w14:textId="77777777" w:rsidR="00866D1A" w:rsidRDefault="00866D1A" w:rsidP="00F46C99">
      <w:pPr>
        <w:rPr>
          <w:rFonts w:ascii="Calibri" w:hAnsi="Calibri" w:cs="Calibri"/>
          <w:sz w:val="22"/>
          <w:szCs w:val="22"/>
        </w:rPr>
      </w:pPr>
    </w:p>
    <w:p w14:paraId="194A0B05"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There are several existing national recovery plans for native mammals in northern Australia with comparable management concerns.  The closest parallels are with the multi-species recovery plan for golden bandicoot </w:t>
      </w:r>
      <w:r w:rsidRPr="00D23A35">
        <w:rPr>
          <w:rFonts w:ascii="Calibri" w:hAnsi="Calibri" w:cs="Calibri"/>
          <w:i/>
          <w:sz w:val="22"/>
          <w:szCs w:val="22"/>
        </w:rPr>
        <w:t>Isoodon auratus</w:t>
      </w:r>
      <w:r w:rsidRPr="00D23A35">
        <w:rPr>
          <w:rFonts w:ascii="Calibri" w:hAnsi="Calibri" w:cs="Calibri"/>
          <w:sz w:val="22"/>
          <w:szCs w:val="22"/>
        </w:rPr>
        <w:t xml:space="preserve"> and golden-backed tree-rat </w:t>
      </w:r>
      <w:r w:rsidRPr="00D23A35">
        <w:rPr>
          <w:rFonts w:ascii="Calibri" w:hAnsi="Calibri" w:cs="Calibri"/>
          <w:i/>
          <w:sz w:val="22"/>
          <w:szCs w:val="22"/>
        </w:rPr>
        <w:t>Mesembriomys macrurus</w:t>
      </w:r>
      <w:r w:rsidRPr="00D23A35">
        <w:rPr>
          <w:rFonts w:ascii="Calibri" w:hAnsi="Calibri" w:cs="Calibri"/>
          <w:sz w:val="22"/>
          <w:szCs w:val="22"/>
        </w:rPr>
        <w:t xml:space="preserve"> (Palmer </w:t>
      </w:r>
      <w:r w:rsidR="003271A2" w:rsidRPr="003271A2">
        <w:rPr>
          <w:rFonts w:ascii="Calibri" w:hAnsi="Calibri" w:cs="Calibri"/>
          <w:i/>
          <w:sz w:val="22"/>
          <w:szCs w:val="22"/>
        </w:rPr>
        <w:t>et al</w:t>
      </w:r>
      <w:r w:rsidRPr="00D23A35">
        <w:rPr>
          <w:rFonts w:ascii="Calibri" w:hAnsi="Calibri" w:cs="Calibri"/>
          <w:sz w:val="22"/>
          <w:szCs w:val="22"/>
        </w:rPr>
        <w:t xml:space="preserve">. 2003), Butler’s dunnart </w:t>
      </w:r>
      <w:r w:rsidRPr="00D23A35">
        <w:rPr>
          <w:rFonts w:ascii="Calibri" w:hAnsi="Calibri" w:cs="Calibri"/>
          <w:i/>
          <w:sz w:val="22"/>
          <w:szCs w:val="22"/>
        </w:rPr>
        <w:t>Sminthopsis butleri</w:t>
      </w:r>
      <w:r w:rsidRPr="00D23A35">
        <w:rPr>
          <w:rFonts w:ascii="Calibri" w:hAnsi="Calibri" w:cs="Calibri"/>
          <w:sz w:val="22"/>
          <w:szCs w:val="22"/>
        </w:rPr>
        <w:t xml:space="preserve">, Carpentarian antechinus </w:t>
      </w:r>
      <w:r w:rsidRPr="00D23A35">
        <w:rPr>
          <w:rFonts w:ascii="Calibri" w:hAnsi="Calibri" w:cs="Calibri"/>
          <w:i/>
          <w:sz w:val="22"/>
          <w:szCs w:val="22"/>
        </w:rPr>
        <w:t>Pseudantechinus mimulus</w:t>
      </w:r>
      <w:r w:rsidRPr="00D23A35">
        <w:rPr>
          <w:rFonts w:ascii="Calibri" w:hAnsi="Calibri" w:cs="Calibri"/>
          <w:sz w:val="22"/>
          <w:szCs w:val="22"/>
        </w:rPr>
        <w:t xml:space="preserve">, and northern hopping-mouse </w:t>
      </w:r>
      <w:r w:rsidRPr="00D23A35">
        <w:rPr>
          <w:rFonts w:ascii="Calibri" w:hAnsi="Calibri" w:cs="Calibri"/>
          <w:i/>
          <w:sz w:val="22"/>
          <w:szCs w:val="22"/>
        </w:rPr>
        <w:t>Notomys aquilo</w:t>
      </w:r>
      <w:r w:rsidRPr="00D23A35">
        <w:rPr>
          <w:rFonts w:ascii="Calibri" w:hAnsi="Calibri" w:cs="Calibri"/>
          <w:sz w:val="22"/>
          <w:szCs w:val="22"/>
        </w:rPr>
        <w:t xml:space="preserve"> (Woinarski 2004a), and the single species recovery plan for northern quoll </w:t>
      </w:r>
      <w:r w:rsidRPr="00D23A35">
        <w:rPr>
          <w:rFonts w:ascii="Calibri" w:hAnsi="Calibri" w:cs="Calibri"/>
          <w:i/>
          <w:sz w:val="22"/>
          <w:szCs w:val="22"/>
        </w:rPr>
        <w:t>Dasyurus hallucatus</w:t>
      </w:r>
      <w:r w:rsidRPr="00D23A35">
        <w:rPr>
          <w:rFonts w:ascii="Calibri" w:hAnsi="Calibri" w:cs="Calibri"/>
          <w:sz w:val="22"/>
          <w:szCs w:val="22"/>
        </w:rPr>
        <w:t xml:space="preserve"> (Hill and Ward 2010).  There are also some similar management recommendations in recovery plans for some threatened birds in northern Australia (Woinarski 2004b). </w:t>
      </w:r>
    </w:p>
    <w:p w14:paraId="194A0B06" w14:textId="77777777" w:rsidR="00866D1A" w:rsidRPr="00D23A35" w:rsidRDefault="00866D1A" w:rsidP="00F46C99">
      <w:pPr>
        <w:rPr>
          <w:rFonts w:ascii="Calibri" w:hAnsi="Calibri" w:cs="Calibri"/>
          <w:sz w:val="22"/>
          <w:szCs w:val="22"/>
        </w:rPr>
      </w:pPr>
    </w:p>
    <w:p w14:paraId="194A0B10" w14:textId="77777777" w:rsidR="00866D1A" w:rsidRPr="00D23A35" w:rsidRDefault="00866D1A" w:rsidP="00F46C99">
      <w:pPr>
        <w:rPr>
          <w:rFonts w:ascii="Calibri" w:hAnsi="Calibri" w:cs="Calibri"/>
          <w:sz w:val="22"/>
          <w:szCs w:val="22"/>
        </w:rPr>
      </w:pPr>
    </w:p>
    <w:p w14:paraId="194A0B11"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Extensions to policy</w:t>
      </w:r>
    </w:p>
    <w:p w14:paraId="194A0B12" w14:textId="77777777" w:rsidR="006D0F52" w:rsidRDefault="006D0F52" w:rsidP="00F46C99">
      <w:pPr>
        <w:rPr>
          <w:rFonts w:ascii="Calibri" w:hAnsi="Calibri" w:cs="Calibri"/>
          <w:sz w:val="22"/>
          <w:szCs w:val="22"/>
        </w:rPr>
      </w:pPr>
    </w:p>
    <w:p w14:paraId="194A0B13"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The actions in this Plan relate to broader policy about threatened species conservation, Indigenous land management, translocation, and management of feral cats, weeds and fire.  In some cases, existing policy may need to be re-considered or extended to more effectively implement this Plan.  In the Northern Territory, this may </w:t>
      </w:r>
      <w:r w:rsidR="00AB12D3">
        <w:rPr>
          <w:rFonts w:ascii="Calibri" w:hAnsi="Calibri" w:cs="Calibri"/>
          <w:sz w:val="22"/>
          <w:szCs w:val="22"/>
        </w:rPr>
        <w:t xml:space="preserve">include </w:t>
      </w:r>
      <w:r w:rsidRPr="00D23A35">
        <w:rPr>
          <w:rFonts w:ascii="Calibri" w:hAnsi="Calibri" w:cs="Calibri"/>
          <w:sz w:val="22"/>
          <w:szCs w:val="22"/>
        </w:rPr>
        <w:t>consideration of policy development relating to controlling the introduction of cats to offshore islands, and to translocations for threatened species.</w:t>
      </w:r>
    </w:p>
    <w:p w14:paraId="194A0B14" w14:textId="77777777" w:rsidR="00866D1A" w:rsidRPr="00D23A35" w:rsidRDefault="00866D1A" w:rsidP="00F46C99">
      <w:pPr>
        <w:rPr>
          <w:rFonts w:ascii="Calibri" w:hAnsi="Calibri" w:cs="Calibri"/>
          <w:sz w:val="22"/>
          <w:szCs w:val="22"/>
        </w:rPr>
      </w:pPr>
    </w:p>
    <w:p w14:paraId="194A0B15" w14:textId="77777777" w:rsidR="00866D1A" w:rsidRDefault="00866D1A" w:rsidP="00085643">
      <w:pPr>
        <w:rPr>
          <w:rFonts w:ascii="Calibri" w:hAnsi="Calibri" w:cs="Calibri"/>
        </w:rPr>
      </w:pPr>
    </w:p>
    <w:p w14:paraId="194A0B16" w14:textId="70B212E5" w:rsidR="00866D1A" w:rsidRPr="00D23A35" w:rsidRDefault="000B5D08" w:rsidP="00085643">
      <w:pPr>
        <w:rPr>
          <w:rFonts w:ascii="Calibri" w:hAnsi="Calibri" w:cs="Calibri"/>
        </w:rPr>
      </w:pPr>
      <w:r>
        <w:rPr>
          <w:rFonts w:ascii="Calibri" w:hAnsi="Calibri" w:cs="Calibri"/>
          <w:noProof/>
        </w:rPr>
        <mc:AlternateContent>
          <mc:Choice Requires="wpc">
            <w:drawing>
              <wp:inline distT="0" distB="0" distL="0" distR="0" wp14:anchorId="194A1160" wp14:editId="6CD634BC">
                <wp:extent cx="5257800" cy="736600"/>
                <wp:effectExtent l="9525"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Text Box 10"/>
                        <wps:cNvSpPr txBox="1">
                          <a:spLocks noChangeArrowheads="1"/>
                        </wps:cNvSpPr>
                        <wps:spPr bwMode="auto">
                          <a:xfrm>
                            <a:off x="0" y="114312"/>
                            <a:ext cx="5029232" cy="525837"/>
                          </a:xfrm>
                          <a:prstGeom prst="rect">
                            <a:avLst/>
                          </a:prstGeom>
                          <a:solidFill>
                            <a:srgbClr val="C0C0C0"/>
                          </a:solidFill>
                          <a:ln w="9525">
                            <a:solidFill>
                              <a:srgbClr val="000000"/>
                            </a:solidFill>
                            <a:miter lim="800000"/>
                            <a:headEnd/>
                            <a:tailEnd/>
                          </a:ln>
                        </wps:spPr>
                        <wps:txbx>
                          <w:txbxContent>
                            <w:p w14:paraId="194A11A4" w14:textId="77777777" w:rsidR="009E05E1" w:rsidRPr="00096E68" w:rsidRDefault="009E05E1" w:rsidP="00D2687C">
                              <w:pPr>
                                <w:pStyle w:val="Heading1"/>
                                <w:rPr>
                                  <w:rFonts w:ascii="Calibri" w:hAnsi="Calibri" w:cs="Calibri"/>
                                </w:rPr>
                              </w:pPr>
                              <w:bookmarkStart w:id="46" w:name="_Toc333660068"/>
                              <w:r w:rsidRPr="00096E68">
                                <w:rPr>
                                  <w:rFonts w:ascii="Calibri" w:hAnsi="Calibri" w:cs="Calibri"/>
                                </w:rPr>
                                <w:t>8.  Community engagement and responsibilities</w:t>
                              </w:r>
                              <w:bookmarkEnd w:id="46"/>
                            </w:p>
                          </w:txbxContent>
                        </wps:txbx>
                        <wps:bodyPr rot="0" vert="horz" wrap="square" lIns="91440" tIns="45720" rIns="91440" bIns="45720" anchor="t" anchorCtr="0" upright="1">
                          <a:noAutofit/>
                        </wps:bodyPr>
                      </wps:wsp>
                    </wpc:wpc>
                  </a:graphicData>
                </a:graphic>
              </wp:inline>
            </w:drawing>
          </mc:Choice>
          <mc:Fallback>
            <w:pict>
              <v:group w14:anchorId="194A1160" id="Canvas 93" o:spid="_x0000_s1105" editas="canvas" style="width:414pt;height:58pt;mso-position-horizontal-relative:char;mso-position-vertical-relative:line" coordsize="52578,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">
                <v:shape id="_x0000_s1106" type="#_x0000_t75" style="position:absolute;width:52578;height:7366;visibility:visible;mso-wrap-style:square">
                  <v:fill o:detectmouseclick="t"/>
                  <v:path o:connecttype="none"/>
                </v:shape>
                <v:shape id="Text Box 10" o:spid="_x0000_s1107" type="#_x0000_t202" style="position:absolute;top:1143;width:5029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vL8IA&#10;AADbAAAADwAAAGRycy9kb3ducmV2LnhtbESPQW/CMAyF75P4D5GRdhvpOExTIaCpEgJOaKXcTWPa&#10;QuNUTaDl3+PDpN1svef3Pi/Xo2vVg/rQeDbwOUtAEZfeNlwZKI6bj29QISJbbD2TgScFWK8mb0tM&#10;rR/4lx55rJSEcEjRQB1jl2odypochpnviEW7+N5hlLWvtO1xkHDX6nmSfGmHDUtDjR1lNZW3/O4M&#10;7O/X0p9P52TbZS47DHmxO24KY96n488CVKQx/pv/rndW8IVefpEB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G8vwgAAANsAAAAPAAAAAAAAAAAAAAAAAJgCAABkcnMvZG93&#10;bnJldi54bWxQSwUGAAAAAAQABAD1AAAAhwMAAAAA&#10;" fillcolor="silver">
                  <v:textbox>
                    <w:txbxContent>
                      <w:p w14:paraId="194A11A4" w14:textId="77777777" w:rsidR="009E05E1" w:rsidRPr="00096E68" w:rsidRDefault="009E05E1" w:rsidP="00D2687C">
                        <w:pPr>
                          <w:pStyle w:val="Heading1"/>
                          <w:rPr>
                            <w:rFonts w:ascii="Calibri" w:hAnsi="Calibri" w:cs="Calibri"/>
                          </w:rPr>
                        </w:pPr>
                        <w:bookmarkStart w:id="54" w:name="_Toc333660068"/>
                        <w:r w:rsidRPr="00096E68">
                          <w:rPr>
                            <w:rFonts w:ascii="Calibri" w:hAnsi="Calibri" w:cs="Calibri"/>
                          </w:rPr>
                          <w:t>8.  Community engagement and responsibilities</w:t>
                        </w:r>
                        <w:bookmarkEnd w:id="54"/>
                      </w:p>
                    </w:txbxContent>
                  </v:textbox>
                </v:shape>
                <w10:anchorlock/>
              </v:group>
            </w:pict>
          </mc:Fallback>
        </mc:AlternateContent>
      </w:r>
    </w:p>
    <w:p w14:paraId="194A0B17" w14:textId="77777777" w:rsidR="00866D1A" w:rsidRPr="00D23A35" w:rsidRDefault="00866D1A" w:rsidP="00085643">
      <w:pPr>
        <w:rPr>
          <w:rFonts w:ascii="Calibri" w:hAnsi="Calibri" w:cs="Calibri"/>
          <w:i/>
          <w:sz w:val="22"/>
          <w:szCs w:val="22"/>
        </w:rPr>
      </w:pPr>
    </w:p>
    <w:p w14:paraId="194A0B18"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Primary management responsibilities</w:t>
      </w:r>
    </w:p>
    <w:p w14:paraId="194A0B19" w14:textId="77777777" w:rsidR="006D0F52" w:rsidRDefault="006D0F52" w:rsidP="00085643">
      <w:pPr>
        <w:rPr>
          <w:rFonts w:ascii="Calibri" w:hAnsi="Calibri" w:cs="Calibri"/>
          <w:sz w:val="22"/>
          <w:szCs w:val="22"/>
        </w:rPr>
      </w:pPr>
    </w:p>
    <w:p w14:paraId="194A0B1A" w14:textId="28286A28" w:rsidR="00866D1A" w:rsidRPr="00D23A35" w:rsidRDefault="00866D1A" w:rsidP="00085643">
      <w:pPr>
        <w:rPr>
          <w:rFonts w:ascii="Calibri" w:hAnsi="Calibri" w:cs="Calibri"/>
          <w:sz w:val="22"/>
          <w:szCs w:val="22"/>
        </w:rPr>
      </w:pPr>
      <w:r w:rsidRPr="00D23A35">
        <w:rPr>
          <w:rFonts w:ascii="Calibri" w:hAnsi="Calibri" w:cs="Calibri"/>
          <w:sz w:val="22"/>
          <w:szCs w:val="22"/>
        </w:rPr>
        <w:t>Primary responsibility for management of this species is with state conservation agencies of Western Australia (Department of</w:t>
      </w:r>
      <w:r w:rsidR="009C674F">
        <w:rPr>
          <w:rFonts w:ascii="Calibri" w:hAnsi="Calibri" w:cs="Calibri"/>
          <w:sz w:val="22"/>
          <w:szCs w:val="22"/>
        </w:rPr>
        <w:t xml:space="preserve"> Biodiversity Conservation and Attractions: DBCA</w:t>
      </w:r>
      <w:r w:rsidRPr="00D23A35">
        <w:rPr>
          <w:rFonts w:ascii="Calibri" w:hAnsi="Calibri" w:cs="Calibri"/>
          <w:sz w:val="22"/>
          <w:szCs w:val="22"/>
        </w:rPr>
        <w:t xml:space="preserve">), Northern Territory (Department of </w:t>
      </w:r>
      <w:r w:rsidR="000267BE">
        <w:rPr>
          <w:rFonts w:ascii="Calibri" w:hAnsi="Calibri" w:cs="Calibri"/>
          <w:sz w:val="22"/>
          <w:szCs w:val="22"/>
        </w:rPr>
        <w:t>Environment and Natural Resources</w:t>
      </w:r>
      <w:r w:rsidRPr="00D23A35">
        <w:rPr>
          <w:rFonts w:ascii="Calibri" w:hAnsi="Calibri" w:cs="Calibri"/>
          <w:sz w:val="22"/>
          <w:szCs w:val="22"/>
        </w:rPr>
        <w:t xml:space="preserve">: </w:t>
      </w:r>
      <w:r w:rsidR="006B6538">
        <w:rPr>
          <w:rFonts w:ascii="Calibri" w:hAnsi="Calibri" w:cs="Calibri"/>
          <w:sz w:val="22"/>
          <w:szCs w:val="22"/>
        </w:rPr>
        <w:t>DENR</w:t>
      </w:r>
      <w:r w:rsidRPr="00D23A35">
        <w:rPr>
          <w:rFonts w:ascii="Calibri" w:hAnsi="Calibri" w:cs="Calibri"/>
          <w:sz w:val="22"/>
          <w:szCs w:val="22"/>
        </w:rPr>
        <w:t xml:space="preserve">), </w:t>
      </w:r>
      <w:r w:rsidRPr="00C50A5C">
        <w:rPr>
          <w:rFonts w:ascii="Calibri" w:hAnsi="Calibri" w:cs="Calibri"/>
          <w:sz w:val="22"/>
          <w:szCs w:val="22"/>
        </w:rPr>
        <w:t xml:space="preserve">and Queensland (Department of Environment </w:t>
      </w:r>
      <w:r w:rsidRPr="00C50A5C">
        <w:rPr>
          <w:rFonts w:asciiTheme="minorHAnsi" w:hAnsiTheme="minorHAnsi" w:cstheme="minorHAnsi"/>
          <w:sz w:val="22"/>
          <w:szCs w:val="22"/>
        </w:rPr>
        <w:t xml:space="preserve">and </w:t>
      </w:r>
      <w:r w:rsidR="0040407C" w:rsidRPr="00C50A5C">
        <w:rPr>
          <w:rFonts w:asciiTheme="minorHAnsi" w:hAnsiTheme="minorHAnsi" w:cstheme="minorHAnsi"/>
          <w:color w:val="000000"/>
          <w:sz w:val="22"/>
          <w:szCs w:val="22"/>
        </w:rPr>
        <w:t>Heritage Protection: DEHP</w:t>
      </w:r>
      <w:r w:rsidRPr="00C50A5C">
        <w:rPr>
          <w:rFonts w:ascii="Calibri" w:hAnsi="Calibri" w:cs="Calibri"/>
          <w:sz w:val="22"/>
          <w:szCs w:val="22"/>
        </w:rPr>
        <w:t>)</w:t>
      </w:r>
      <w:r w:rsidRPr="00D23A35">
        <w:rPr>
          <w:rFonts w:ascii="Calibri" w:hAnsi="Calibri" w:cs="Calibri"/>
          <w:sz w:val="22"/>
          <w:szCs w:val="22"/>
        </w:rPr>
        <w:t xml:space="preserve">, with coordination through the Australian Department of </w:t>
      </w:r>
      <w:r w:rsidR="0077720D">
        <w:rPr>
          <w:rFonts w:ascii="Calibri" w:hAnsi="Calibri" w:cs="Calibri"/>
          <w:sz w:val="22"/>
          <w:szCs w:val="22"/>
        </w:rPr>
        <w:t>the</w:t>
      </w:r>
      <w:r w:rsidRPr="00D23A35">
        <w:rPr>
          <w:rFonts w:ascii="Calibri" w:hAnsi="Calibri" w:cs="Calibri"/>
          <w:sz w:val="22"/>
          <w:szCs w:val="22"/>
        </w:rPr>
        <w:t xml:space="preserve"> Environment </w:t>
      </w:r>
      <w:r w:rsidR="00F8226F">
        <w:rPr>
          <w:rFonts w:ascii="Calibri" w:hAnsi="Calibri" w:cs="Calibri"/>
          <w:sz w:val="22"/>
          <w:szCs w:val="22"/>
        </w:rPr>
        <w:t>and Energy</w:t>
      </w:r>
      <w:r w:rsidRPr="00D23A35">
        <w:rPr>
          <w:rFonts w:ascii="Calibri" w:hAnsi="Calibri" w:cs="Calibri"/>
          <w:sz w:val="22"/>
          <w:szCs w:val="22"/>
        </w:rPr>
        <w:t xml:space="preserve">, recognising that national listing of this species as threatened qualifies this species as a matter of National Environmental Significance under the </w:t>
      </w:r>
      <w:r w:rsidRPr="00D23A35">
        <w:rPr>
          <w:rFonts w:ascii="Calibri" w:hAnsi="Calibri" w:cs="Calibri"/>
          <w:i/>
          <w:sz w:val="22"/>
          <w:szCs w:val="22"/>
        </w:rPr>
        <w:t>Environment Protection and Biodiversity Conservation Act</w:t>
      </w:r>
      <w:r>
        <w:rPr>
          <w:rFonts w:ascii="Calibri" w:hAnsi="Calibri" w:cs="Calibri"/>
          <w:sz w:val="22"/>
          <w:szCs w:val="22"/>
        </w:rPr>
        <w:t>, and the responsibility of Parks Australia in management of Kakadu National Park</w:t>
      </w:r>
      <w:r w:rsidR="00F87467">
        <w:rPr>
          <w:rFonts w:ascii="Calibri" w:hAnsi="Calibri" w:cs="Calibri"/>
          <w:sz w:val="22"/>
          <w:szCs w:val="22"/>
        </w:rPr>
        <w:t>.</w:t>
      </w:r>
      <w:r>
        <w:rPr>
          <w:rFonts w:ascii="Calibri" w:hAnsi="Calibri" w:cs="Calibri"/>
          <w:sz w:val="22"/>
          <w:szCs w:val="22"/>
        </w:rPr>
        <w:t xml:space="preserve">  Across Indigenous lands, that make up almost all of the range of this species, complementary management responsibility lies with Indigenous landowners and their agencies, and particularly with Indigenous ranger groups especially in Indigenous Protected Areas.</w:t>
      </w:r>
    </w:p>
    <w:p w14:paraId="194A0B1B" w14:textId="77777777" w:rsidR="00866D1A" w:rsidRPr="00D23A35" w:rsidRDefault="00866D1A" w:rsidP="00085643">
      <w:pPr>
        <w:rPr>
          <w:rFonts w:ascii="Calibri" w:hAnsi="Calibri" w:cs="Calibri"/>
          <w:sz w:val="22"/>
          <w:szCs w:val="22"/>
        </w:rPr>
      </w:pPr>
    </w:p>
    <w:p w14:paraId="194A0B1C" w14:textId="77777777" w:rsidR="00866D1A" w:rsidRPr="00D23A35" w:rsidRDefault="00866D1A" w:rsidP="00085643">
      <w:pPr>
        <w:rPr>
          <w:rFonts w:ascii="Calibri" w:hAnsi="Calibri" w:cs="Calibri"/>
          <w:sz w:val="22"/>
          <w:szCs w:val="22"/>
        </w:rPr>
      </w:pPr>
    </w:p>
    <w:p w14:paraId="194A0B1D" w14:textId="77777777" w:rsidR="00866D1A" w:rsidRPr="006D0F52" w:rsidRDefault="00866D1A" w:rsidP="00085643">
      <w:pPr>
        <w:rPr>
          <w:rFonts w:ascii="Calibri" w:hAnsi="Calibri" w:cs="Calibri"/>
          <w:i/>
          <w:sz w:val="22"/>
          <w:szCs w:val="22"/>
        </w:rPr>
      </w:pPr>
      <w:r w:rsidRPr="006D0F52">
        <w:rPr>
          <w:rFonts w:ascii="Calibri" w:hAnsi="Calibri" w:cs="Calibri"/>
          <w:i/>
          <w:sz w:val="22"/>
          <w:szCs w:val="22"/>
        </w:rPr>
        <w:t>Other affected Interests</w:t>
      </w:r>
    </w:p>
    <w:p w14:paraId="194A0B1E" w14:textId="77777777" w:rsidR="00866D1A" w:rsidRPr="00D23A35" w:rsidRDefault="00866D1A" w:rsidP="00085643">
      <w:pPr>
        <w:rPr>
          <w:rFonts w:ascii="Calibri" w:hAnsi="Calibri" w:cs="Calibri"/>
          <w:sz w:val="22"/>
          <w:szCs w:val="22"/>
        </w:rPr>
      </w:pPr>
      <w:r w:rsidRPr="00D23A35">
        <w:rPr>
          <w:rFonts w:ascii="Calibri" w:hAnsi="Calibri" w:cs="Calibri"/>
          <w:sz w:val="22"/>
          <w:szCs w:val="22"/>
          <w:u w:val="single"/>
        </w:rPr>
        <w:t>Landholders</w:t>
      </w:r>
      <w:r>
        <w:rPr>
          <w:rFonts w:ascii="Calibri" w:hAnsi="Calibri" w:cs="Calibri"/>
          <w:sz w:val="22"/>
          <w:szCs w:val="22"/>
          <w:u w:val="single"/>
        </w:rPr>
        <w:t xml:space="preserve"> and their representatives</w:t>
      </w:r>
      <w:r w:rsidRPr="00D23A35">
        <w:rPr>
          <w:rFonts w:ascii="Calibri" w:hAnsi="Calibri" w:cs="Calibri"/>
          <w:sz w:val="22"/>
          <w:szCs w:val="22"/>
        </w:rPr>
        <w:t>.  Carpentaria Land Council (Bentinck Island, Queensland), Northern Land Council (Centre Island, Inglis Island, Cobourg Peninsula</w:t>
      </w:r>
      <w:r>
        <w:rPr>
          <w:rFonts w:ascii="Calibri" w:hAnsi="Calibri" w:cs="Calibri"/>
          <w:sz w:val="22"/>
          <w:szCs w:val="22"/>
        </w:rPr>
        <w:t>, Kakadu</w:t>
      </w:r>
      <w:r w:rsidRPr="00D23A35">
        <w:rPr>
          <w:rFonts w:ascii="Calibri" w:hAnsi="Calibri" w:cs="Calibri"/>
          <w:sz w:val="22"/>
          <w:szCs w:val="22"/>
        </w:rPr>
        <w:t>), Anindilyakwa Land Council (Groote Eylandt), Tiwi Land Council (Tiwi Islands), Kimberley Land Council.</w:t>
      </w:r>
    </w:p>
    <w:p w14:paraId="194A0B1F" w14:textId="77777777" w:rsidR="00866D1A" w:rsidRPr="00D23A35" w:rsidRDefault="00866D1A" w:rsidP="00085643">
      <w:pPr>
        <w:rPr>
          <w:rFonts w:ascii="Calibri" w:hAnsi="Calibri" w:cs="Calibri"/>
          <w:sz w:val="22"/>
          <w:szCs w:val="22"/>
        </w:rPr>
      </w:pPr>
    </w:p>
    <w:p w14:paraId="194A0B20" w14:textId="233D133B" w:rsidR="00866D1A" w:rsidRDefault="00866D1A" w:rsidP="00085643">
      <w:pPr>
        <w:rPr>
          <w:rFonts w:ascii="Calibri" w:hAnsi="Calibri" w:cs="Calibri"/>
          <w:sz w:val="22"/>
          <w:szCs w:val="22"/>
        </w:rPr>
      </w:pPr>
      <w:r w:rsidRPr="00D23A35">
        <w:rPr>
          <w:rFonts w:ascii="Calibri" w:hAnsi="Calibri" w:cs="Calibri"/>
          <w:sz w:val="22"/>
          <w:szCs w:val="22"/>
          <w:u w:val="single"/>
        </w:rPr>
        <w:t>Land management groups</w:t>
      </w:r>
      <w:r w:rsidRPr="00D23A35">
        <w:rPr>
          <w:rFonts w:ascii="Calibri" w:hAnsi="Calibri" w:cs="Calibri"/>
          <w:sz w:val="22"/>
          <w:szCs w:val="22"/>
        </w:rPr>
        <w:t xml:space="preserve">.  </w:t>
      </w:r>
      <w:r>
        <w:rPr>
          <w:rFonts w:ascii="Calibri" w:hAnsi="Calibri" w:cs="Calibri"/>
          <w:sz w:val="22"/>
          <w:szCs w:val="22"/>
        </w:rPr>
        <w:t xml:space="preserve">The Wellesley Island Rangers (Bentinck), </w:t>
      </w:r>
      <w:r w:rsidRPr="00D23A35">
        <w:rPr>
          <w:rFonts w:ascii="Calibri" w:hAnsi="Calibri" w:cs="Calibri"/>
          <w:sz w:val="22"/>
          <w:szCs w:val="22"/>
        </w:rPr>
        <w:t xml:space="preserve">li-Anthawirriyarra rangers (Centre Island), Anindilyakwa ranger group (Groote Eylandt), Gumurr Marthakal Indigenous ranger group (Inglis Island), Tiwi Land Management rangers (Tiwi), Parks Australia (Kakadu), Cobourg Board of Management and </w:t>
      </w:r>
      <w:r w:rsidR="00F87467">
        <w:rPr>
          <w:rFonts w:ascii="Calibri" w:hAnsi="Calibri" w:cs="Calibri"/>
          <w:sz w:val="22"/>
          <w:szCs w:val="22"/>
        </w:rPr>
        <w:t>The</w:t>
      </w:r>
      <w:r w:rsidR="00F87467" w:rsidRPr="00D23A35">
        <w:rPr>
          <w:rFonts w:ascii="Calibri" w:hAnsi="Calibri" w:cs="Calibri"/>
          <w:sz w:val="22"/>
          <w:szCs w:val="22"/>
        </w:rPr>
        <w:t xml:space="preserve"> </w:t>
      </w:r>
      <w:r w:rsidRPr="00D23A35">
        <w:rPr>
          <w:rFonts w:ascii="Calibri" w:hAnsi="Calibri" w:cs="Calibri"/>
          <w:sz w:val="22"/>
          <w:szCs w:val="22"/>
        </w:rPr>
        <w:t xml:space="preserve">Parks and Wildlife </w:t>
      </w:r>
      <w:r w:rsidR="00F87467">
        <w:rPr>
          <w:rFonts w:ascii="Calibri" w:hAnsi="Calibri" w:cs="Calibri"/>
          <w:sz w:val="22"/>
          <w:szCs w:val="22"/>
        </w:rPr>
        <w:t>Commission of the NT</w:t>
      </w:r>
      <w:r w:rsidRPr="00D23A35">
        <w:rPr>
          <w:rFonts w:ascii="Calibri" w:hAnsi="Calibri" w:cs="Calibri"/>
          <w:sz w:val="22"/>
          <w:szCs w:val="22"/>
        </w:rPr>
        <w:t xml:space="preserve">, </w:t>
      </w:r>
      <w:r>
        <w:rPr>
          <w:rFonts w:ascii="Calibri" w:hAnsi="Calibri" w:cs="Calibri"/>
          <w:sz w:val="22"/>
          <w:szCs w:val="22"/>
        </w:rPr>
        <w:t>Kimberley Land Council</w:t>
      </w:r>
      <w:r w:rsidRPr="00D23A35">
        <w:rPr>
          <w:rFonts w:ascii="Calibri" w:hAnsi="Calibri" w:cs="Calibri"/>
          <w:sz w:val="22"/>
          <w:szCs w:val="22"/>
        </w:rPr>
        <w:t xml:space="preserve"> ranger </w:t>
      </w:r>
      <w:r>
        <w:rPr>
          <w:rFonts w:ascii="Calibri" w:hAnsi="Calibri" w:cs="Calibri"/>
          <w:sz w:val="22"/>
          <w:szCs w:val="22"/>
        </w:rPr>
        <w:t xml:space="preserve">program (Kimberley), Wunambal Gaambera Aboriginal Corporation (Uunguu), </w:t>
      </w:r>
      <w:r w:rsidR="00C12F9C">
        <w:rPr>
          <w:rFonts w:ascii="Calibri" w:hAnsi="Calibri" w:cs="Calibri"/>
          <w:sz w:val="22"/>
          <w:szCs w:val="22"/>
        </w:rPr>
        <w:t>Balanggara Aboriginal C</w:t>
      </w:r>
      <w:r w:rsidR="00C12F9C" w:rsidRPr="00C12F9C">
        <w:rPr>
          <w:rFonts w:ascii="Calibri" w:hAnsi="Calibri" w:cs="Calibri"/>
          <w:sz w:val="22"/>
          <w:szCs w:val="22"/>
        </w:rPr>
        <w:t>orporation</w:t>
      </w:r>
      <w:r w:rsidR="00C12F9C">
        <w:rPr>
          <w:rFonts w:ascii="Calibri" w:hAnsi="Calibri" w:cs="Calibri"/>
          <w:sz w:val="22"/>
          <w:szCs w:val="22"/>
        </w:rPr>
        <w:t xml:space="preserve">, </w:t>
      </w:r>
      <w:r>
        <w:rPr>
          <w:rFonts w:ascii="Calibri" w:hAnsi="Calibri" w:cs="Calibri"/>
          <w:sz w:val="22"/>
          <w:szCs w:val="22"/>
        </w:rPr>
        <w:t>Dambimangari Aboriginal Corporation and joint management arrangements with the Miriuwung-Gajerrong</w:t>
      </w:r>
      <w:r w:rsidR="00CA4339">
        <w:rPr>
          <w:rFonts w:ascii="Calibri" w:hAnsi="Calibri" w:cs="Calibri"/>
          <w:sz w:val="22"/>
          <w:szCs w:val="22"/>
        </w:rPr>
        <w:t xml:space="preserve"> and </w:t>
      </w:r>
      <w:r>
        <w:rPr>
          <w:rFonts w:ascii="Calibri" w:hAnsi="Calibri" w:cs="Calibri"/>
          <w:sz w:val="22"/>
          <w:szCs w:val="22"/>
        </w:rPr>
        <w:t>Wilinggin Aboriginal Corporation</w:t>
      </w:r>
      <w:r w:rsidR="00CA4339">
        <w:rPr>
          <w:rFonts w:ascii="Calibri" w:hAnsi="Calibri" w:cs="Calibri"/>
          <w:sz w:val="22"/>
          <w:szCs w:val="22"/>
        </w:rPr>
        <w:t>s</w:t>
      </w:r>
      <w:r>
        <w:rPr>
          <w:rFonts w:ascii="Calibri" w:hAnsi="Calibri" w:cs="Calibri"/>
          <w:sz w:val="22"/>
          <w:szCs w:val="22"/>
        </w:rPr>
        <w:t>.</w:t>
      </w:r>
    </w:p>
    <w:p w14:paraId="194A0B21" w14:textId="77777777" w:rsidR="00866D1A" w:rsidRPr="00D23A35" w:rsidRDefault="00866D1A" w:rsidP="00085643">
      <w:pPr>
        <w:rPr>
          <w:rFonts w:ascii="Calibri" w:hAnsi="Calibri" w:cs="Calibri"/>
          <w:sz w:val="22"/>
          <w:szCs w:val="22"/>
        </w:rPr>
      </w:pPr>
    </w:p>
    <w:p w14:paraId="194A0B22" w14:textId="3E0B866C" w:rsidR="00866D1A" w:rsidRPr="00D23A35" w:rsidRDefault="00866D1A" w:rsidP="003B75CB">
      <w:pPr>
        <w:autoSpaceDE w:val="0"/>
        <w:autoSpaceDN w:val="0"/>
        <w:adjustRightInd w:val="0"/>
        <w:rPr>
          <w:rFonts w:ascii="Calibri" w:hAnsi="Calibri" w:cs="Calibri"/>
          <w:sz w:val="22"/>
          <w:szCs w:val="22"/>
        </w:rPr>
      </w:pPr>
      <w:r w:rsidRPr="00D23A35">
        <w:rPr>
          <w:rFonts w:ascii="Calibri" w:hAnsi="Calibri" w:cs="Calibri"/>
          <w:sz w:val="22"/>
          <w:szCs w:val="22"/>
          <w:u w:val="single"/>
        </w:rPr>
        <w:t>Other</w:t>
      </w:r>
      <w:r w:rsidRPr="00CB793A">
        <w:rPr>
          <w:rFonts w:ascii="Calibri" w:hAnsi="Calibri" w:cs="Calibri"/>
          <w:sz w:val="22"/>
          <w:szCs w:val="22"/>
        </w:rPr>
        <w:t xml:space="preserve">.  </w:t>
      </w:r>
      <w:r w:rsidR="00CA4339">
        <w:rPr>
          <w:rFonts w:ascii="Calibri" w:hAnsi="Calibri" w:cs="Calibri"/>
          <w:sz w:val="22"/>
          <w:szCs w:val="22"/>
        </w:rPr>
        <w:t xml:space="preserve">Department of Defence (Yampi), </w:t>
      </w:r>
      <w:r w:rsidRPr="00CB793A">
        <w:rPr>
          <w:rFonts w:ascii="Calibri" w:hAnsi="Calibri" w:cs="Calibri"/>
          <w:sz w:val="22"/>
          <w:szCs w:val="22"/>
        </w:rPr>
        <w:t xml:space="preserve">Environment Centre of the Northern Territory, </w:t>
      </w:r>
      <w:r>
        <w:rPr>
          <w:rFonts w:ascii="Calibri" w:hAnsi="Calibri" w:cs="Calibri"/>
          <w:sz w:val="22"/>
          <w:szCs w:val="22"/>
        </w:rPr>
        <w:t xml:space="preserve">Environs </w:t>
      </w:r>
      <w:r w:rsidRPr="00CB793A">
        <w:rPr>
          <w:rFonts w:ascii="Calibri" w:hAnsi="Calibri" w:cs="Calibri"/>
          <w:sz w:val="22"/>
          <w:szCs w:val="22"/>
        </w:rPr>
        <w:t>Kimberley, Charles Darwin University, Energy Resources Australia (ERA - Ranger uranium mine), GEMCO (Groote Eylandt manganese mine), Territory Wildlife Park, Australian Wildlife Conservancy, North Australian Indigenous Land and Sea Management Alliance (NAILSMA), North Australian biodiversity hub (through the National Environment Research Program: NERP), Territory NRM, Southern Gulf Catchments Ltd., Rangelands NRM Coordinating Group.</w:t>
      </w:r>
    </w:p>
    <w:p w14:paraId="194A0B23" w14:textId="77777777" w:rsidR="00866D1A" w:rsidRPr="00D23A35" w:rsidRDefault="00866D1A" w:rsidP="003B75CB">
      <w:pPr>
        <w:autoSpaceDE w:val="0"/>
        <w:autoSpaceDN w:val="0"/>
        <w:adjustRightInd w:val="0"/>
        <w:rPr>
          <w:rFonts w:ascii="Calibri" w:hAnsi="Calibri" w:cs="Calibri"/>
          <w:sz w:val="22"/>
          <w:szCs w:val="22"/>
        </w:rPr>
      </w:pPr>
    </w:p>
    <w:p w14:paraId="194A0B24"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Any captive-breeding activities may involve the Territory Wildlife Park and Perth Zoo, with collaboration through ZAA.</w:t>
      </w:r>
    </w:p>
    <w:p w14:paraId="194A0B25" w14:textId="77777777" w:rsidR="00866D1A" w:rsidRDefault="00866D1A" w:rsidP="00085643">
      <w:pPr>
        <w:rPr>
          <w:rFonts w:ascii="Calibri" w:hAnsi="Calibri" w:cs="Calibri"/>
          <w:sz w:val="22"/>
          <w:szCs w:val="22"/>
        </w:rPr>
      </w:pPr>
    </w:p>
    <w:p w14:paraId="194A0B26" w14:textId="77777777" w:rsidR="00866D1A" w:rsidRPr="00D23A35" w:rsidRDefault="00866D1A" w:rsidP="00085643">
      <w:pPr>
        <w:rPr>
          <w:rFonts w:ascii="Calibri" w:hAnsi="Calibri" w:cs="Calibri"/>
          <w:sz w:val="22"/>
          <w:szCs w:val="22"/>
        </w:rPr>
      </w:pPr>
    </w:p>
    <w:p w14:paraId="194A0B27" w14:textId="77777777" w:rsidR="00866D1A" w:rsidRPr="00D23A35" w:rsidRDefault="00866D1A" w:rsidP="00085643">
      <w:pPr>
        <w:rPr>
          <w:rFonts w:ascii="Calibri" w:hAnsi="Calibri" w:cs="Calibri"/>
          <w:i/>
          <w:sz w:val="22"/>
          <w:szCs w:val="22"/>
        </w:rPr>
      </w:pPr>
      <w:r w:rsidRPr="00D23A35">
        <w:rPr>
          <w:rFonts w:ascii="Calibri" w:hAnsi="Calibri" w:cs="Calibri"/>
          <w:i/>
          <w:sz w:val="22"/>
          <w:szCs w:val="22"/>
        </w:rPr>
        <w:t>Indigenous interests</w:t>
      </w:r>
    </w:p>
    <w:p w14:paraId="194A0B28" w14:textId="17FD6CD6" w:rsidR="00866D1A" w:rsidRPr="00D23A35" w:rsidRDefault="00866D1A" w:rsidP="00085643">
      <w:pPr>
        <w:rPr>
          <w:rFonts w:ascii="Calibri" w:hAnsi="Calibri" w:cs="Calibri"/>
          <w:sz w:val="22"/>
          <w:szCs w:val="22"/>
        </w:rPr>
      </w:pPr>
      <w:r w:rsidRPr="00D23A35">
        <w:rPr>
          <w:rFonts w:ascii="Calibri" w:hAnsi="Calibri" w:cs="Calibri"/>
          <w:sz w:val="22"/>
          <w:szCs w:val="22"/>
        </w:rPr>
        <w:t>There is some documentation of Indigenous knowledge of this species – notably including reporting of such information by Dahl at the time of its scientific discovery (Dahl 1897; Collett 1897), and by Thomson in the 1930s (Dixon and Huxley 1985); however recent collaborative surveys and targeted oral history documentation suggest that relatively little Indigenous information about this species has persisted, and it is not regarded as of particular cultural significance (M. Ziembicki</w:t>
      </w:r>
      <w:r>
        <w:rPr>
          <w:rFonts w:ascii="Calibri" w:hAnsi="Calibri" w:cs="Calibri"/>
          <w:sz w:val="22"/>
          <w:szCs w:val="22"/>
        </w:rPr>
        <w:t xml:space="preserve">, NT </w:t>
      </w:r>
      <w:r w:rsidR="006B6538">
        <w:rPr>
          <w:rFonts w:ascii="Calibri" w:hAnsi="Calibri" w:cs="Calibri"/>
          <w:sz w:val="22"/>
          <w:szCs w:val="22"/>
        </w:rPr>
        <w:t>DENR</w:t>
      </w:r>
      <w:r>
        <w:rPr>
          <w:rFonts w:ascii="Calibri" w:hAnsi="Calibri" w:cs="Calibri"/>
          <w:sz w:val="22"/>
          <w:szCs w:val="22"/>
        </w:rPr>
        <w:t xml:space="preserve">, </w:t>
      </w:r>
      <w:r w:rsidRPr="00D23A35">
        <w:rPr>
          <w:rFonts w:ascii="Calibri" w:hAnsi="Calibri" w:cs="Calibri"/>
          <w:i/>
          <w:sz w:val="22"/>
          <w:szCs w:val="22"/>
        </w:rPr>
        <w:t>unpubl</w:t>
      </w:r>
      <w:r w:rsidRPr="00D23A35">
        <w:rPr>
          <w:rFonts w:ascii="Calibri" w:hAnsi="Calibri" w:cs="Calibri"/>
          <w:sz w:val="22"/>
          <w:szCs w:val="22"/>
        </w:rPr>
        <w:t>.).</w:t>
      </w:r>
    </w:p>
    <w:p w14:paraId="194A0B29" w14:textId="77777777" w:rsidR="00866D1A" w:rsidRPr="00D23A35" w:rsidRDefault="00866D1A" w:rsidP="00085643">
      <w:pPr>
        <w:rPr>
          <w:rFonts w:ascii="Calibri" w:hAnsi="Calibri" w:cs="Calibri"/>
          <w:sz w:val="22"/>
          <w:szCs w:val="22"/>
        </w:rPr>
      </w:pPr>
    </w:p>
    <w:p w14:paraId="194A0B2A" w14:textId="4F0BD0D4"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There is much scope for ongoing and enhanced Indigenous involvement in the conservation management of this species, not least because most or all </w:t>
      </w:r>
      <w:r w:rsidR="00981770">
        <w:rPr>
          <w:rFonts w:ascii="Calibri" w:hAnsi="Calibri" w:cs="Calibri"/>
          <w:sz w:val="22"/>
          <w:szCs w:val="22"/>
        </w:rPr>
        <w:t>subpopulation</w:t>
      </w:r>
      <w:r w:rsidRPr="00D23A35">
        <w:rPr>
          <w:rFonts w:ascii="Calibri" w:hAnsi="Calibri" w:cs="Calibri"/>
          <w:sz w:val="22"/>
          <w:szCs w:val="22"/>
        </w:rPr>
        <w:t xml:space="preserve">s occur on Aboriginal lands.  To date, Indigenous ranger groups and traditional owners have been involved in collaborative surveys with </w:t>
      </w:r>
      <w:r w:rsidR="006B6538">
        <w:rPr>
          <w:rFonts w:ascii="Calibri" w:hAnsi="Calibri" w:cs="Calibri"/>
          <w:sz w:val="22"/>
          <w:szCs w:val="22"/>
        </w:rPr>
        <w:t>DENR</w:t>
      </w:r>
      <w:r w:rsidR="00F87467" w:rsidRPr="00D23A35">
        <w:rPr>
          <w:rFonts w:ascii="Calibri" w:hAnsi="Calibri" w:cs="Calibri"/>
          <w:sz w:val="22"/>
          <w:szCs w:val="22"/>
        </w:rPr>
        <w:t xml:space="preserve"> </w:t>
      </w:r>
      <w:r w:rsidRPr="00D23A35">
        <w:rPr>
          <w:rFonts w:ascii="Calibri" w:hAnsi="Calibri" w:cs="Calibri"/>
          <w:sz w:val="22"/>
          <w:szCs w:val="22"/>
        </w:rPr>
        <w:t xml:space="preserve">in the Pellew Islands, English Company Islands, Groote Eylandt, Kakadu, Tiwi islands and Cobourg Peninsula; and with </w:t>
      </w:r>
      <w:r w:rsidR="009C674F">
        <w:rPr>
          <w:rFonts w:ascii="Calibri" w:hAnsi="Calibri" w:cs="Calibri"/>
          <w:sz w:val="22"/>
          <w:szCs w:val="22"/>
        </w:rPr>
        <w:t>DBCA</w:t>
      </w:r>
      <w:r w:rsidR="009C674F" w:rsidRPr="00D23A35">
        <w:rPr>
          <w:rFonts w:ascii="Calibri" w:hAnsi="Calibri" w:cs="Calibri"/>
          <w:sz w:val="22"/>
          <w:szCs w:val="22"/>
        </w:rPr>
        <w:t xml:space="preserve"> </w:t>
      </w:r>
      <w:r w:rsidRPr="00D23A35">
        <w:rPr>
          <w:rFonts w:ascii="Calibri" w:hAnsi="Calibri" w:cs="Calibri"/>
          <w:sz w:val="22"/>
          <w:szCs w:val="22"/>
        </w:rPr>
        <w:t>in recent surveys of the Kimberley islands.</w:t>
      </w:r>
      <w:r>
        <w:rPr>
          <w:rFonts w:ascii="Calibri" w:hAnsi="Calibri" w:cs="Calibri"/>
          <w:sz w:val="22"/>
          <w:szCs w:val="22"/>
        </w:rPr>
        <w:t xml:space="preserve">  Some of these Indigenous rangers have been playing and will continue to play an important role in raising awareness amongst traditional owners, school children and homeland/island residents and visitors.</w:t>
      </w:r>
    </w:p>
    <w:p w14:paraId="194A0B2B" w14:textId="77777777" w:rsidR="00866D1A" w:rsidRPr="00D23A35" w:rsidRDefault="00866D1A" w:rsidP="00085643">
      <w:pPr>
        <w:rPr>
          <w:rFonts w:ascii="Calibri" w:hAnsi="Calibri" w:cs="Calibri"/>
          <w:sz w:val="22"/>
          <w:szCs w:val="22"/>
        </w:rPr>
      </w:pPr>
    </w:p>
    <w:p w14:paraId="194A0B2C"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Recently developed or developing management plans for </w:t>
      </w:r>
      <w:r>
        <w:rPr>
          <w:rFonts w:ascii="Calibri" w:hAnsi="Calibri" w:cs="Calibri"/>
          <w:sz w:val="22"/>
          <w:szCs w:val="22"/>
        </w:rPr>
        <w:t xml:space="preserve">a set of Indigenous Protected Areas and other Indigenous-owned lands </w:t>
      </w:r>
      <w:r w:rsidRPr="00D23A35">
        <w:rPr>
          <w:rFonts w:ascii="Calibri" w:hAnsi="Calibri" w:cs="Calibri"/>
          <w:sz w:val="22"/>
          <w:szCs w:val="22"/>
        </w:rPr>
        <w:t>provide more explicitly for an enhanced involvement and responsibility for Indigenous rangers in conservation management for this species.</w:t>
      </w:r>
    </w:p>
    <w:p w14:paraId="194A0B2D" w14:textId="77777777" w:rsidR="00866D1A" w:rsidRPr="00D23A35" w:rsidRDefault="00866D1A" w:rsidP="00085643">
      <w:pPr>
        <w:rPr>
          <w:rFonts w:ascii="Calibri" w:hAnsi="Calibri" w:cs="Calibri"/>
          <w:sz w:val="22"/>
          <w:szCs w:val="22"/>
        </w:rPr>
      </w:pPr>
    </w:p>
    <w:p w14:paraId="194A0B2F" w14:textId="77777777" w:rsidR="00866D1A" w:rsidRPr="00D23A35" w:rsidRDefault="00866D1A" w:rsidP="00085643">
      <w:pPr>
        <w:rPr>
          <w:rFonts w:ascii="Calibri" w:hAnsi="Calibri" w:cs="Calibri"/>
          <w:sz w:val="22"/>
          <w:szCs w:val="22"/>
        </w:rPr>
      </w:pPr>
    </w:p>
    <w:p w14:paraId="194A0B30" w14:textId="77777777" w:rsidR="00866D1A" w:rsidRPr="00D23A35" w:rsidRDefault="00866D1A" w:rsidP="00085643">
      <w:pPr>
        <w:rPr>
          <w:rFonts w:ascii="Calibri" w:hAnsi="Calibri" w:cs="Calibri"/>
          <w:sz w:val="22"/>
          <w:szCs w:val="22"/>
        </w:rPr>
      </w:pPr>
    </w:p>
    <w:p w14:paraId="194A0B31"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Opportunities for off-reserve conservation</w:t>
      </w:r>
    </w:p>
    <w:p w14:paraId="194A0B32" w14:textId="77777777" w:rsidR="006D0F52" w:rsidRDefault="006D0F52" w:rsidP="00085643">
      <w:pPr>
        <w:rPr>
          <w:rFonts w:ascii="Calibri" w:hAnsi="Calibri" w:cs="Calibri"/>
          <w:sz w:val="22"/>
          <w:szCs w:val="22"/>
        </w:rPr>
      </w:pPr>
    </w:p>
    <w:p w14:paraId="194A0B33"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Currently, all or almost all of the extant </w:t>
      </w:r>
      <w:r w:rsidR="00981770">
        <w:rPr>
          <w:rFonts w:ascii="Calibri" w:hAnsi="Calibri" w:cs="Calibri"/>
          <w:sz w:val="22"/>
          <w:szCs w:val="22"/>
        </w:rPr>
        <w:t>subpopulation</w:t>
      </w:r>
      <w:r w:rsidRPr="00D23A35">
        <w:rPr>
          <w:rFonts w:ascii="Calibri" w:hAnsi="Calibri" w:cs="Calibri"/>
          <w:sz w:val="22"/>
          <w:szCs w:val="22"/>
        </w:rPr>
        <w:t>s of this species occur in conservation reserves or Indigenous lands (with many of these managed as Indigenous Protected Areas).  At this stage there is no immediate scope for activities on pastoral lands or private landholdings, but in the medium-term future there may be opportunity for re-introductions to such landholdings.</w:t>
      </w:r>
    </w:p>
    <w:p w14:paraId="194A0B34" w14:textId="77777777" w:rsidR="00866D1A" w:rsidRPr="00D23A35" w:rsidRDefault="00866D1A" w:rsidP="00085643">
      <w:pPr>
        <w:rPr>
          <w:rFonts w:ascii="Calibri" w:hAnsi="Calibri" w:cs="Calibri"/>
          <w:sz w:val="22"/>
          <w:szCs w:val="22"/>
        </w:rPr>
      </w:pPr>
    </w:p>
    <w:p w14:paraId="194A0B35" w14:textId="77777777" w:rsidR="00866D1A" w:rsidRPr="00D23A35" w:rsidRDefault="00866D1A" w:rsidP="00085643">
      <w:pPr>
        <w:rPr>
          <w:rFonts w:ascii="Calibri" w:hAnsi="Calibri" w:cs="Calibri"/>
          <w:sz w:val="22"/>
          <w:szCs w:val="22"/>
        </w:rPr>
      </w:pPr>
    </w:p>
    <w:p w14:paraId="194A0B36"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Community participation</w:t>
      </w:r>
    </w:p>
    <w:p w14:paraId="194A0B37" w14:textId="77777777" w:rsidR="006D0F52" w:rsidRDefault="006D0F52" w:rsidP="00085643">
      <w:pPr>
        <w:rPr>
          <w:rFonts w:ascii="Calibri" w:hAnsi="Calibri" w:cs="Calibri"/>
          <w:sz w:val="22"/>
          <w:szCs w:val="22"/>
        </w:rPr>
      </w:pPr>
    </w:p>
    <w:p w14:paraId="194A0B38"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Most </w:t>
      </w:r>
      <w:r w:rsidR="00981770">
        <w:rPr>
          <w:rFonts w:ascii="Calibri" w:hAnsi="Calibri" w:cs="Calibri"/>
          <w:sz w:val="22"/>
          <w:szCs w:val="22"/>
        </w:rPr>
        <w:t>subpopulation</w:t>
      </w:r>
      <w:r w:rsidRPr="00D23A35">
        <w:rPr>
          <w:rFonts w:ascii="Calibri" w:hAnsi="Calibri" w:cs="Calibri"/>
          <w:sz w:val="22"/>
          <w:szCs w:val="22"/>
        </w:rPr>
        <w:t>s occur on Aboriginal lands.  Where Indigenous ranger groups exist, these would provide an appropriate group to undertake monitoring and management, where appropriate in collaboration with state conservation agencies and/or other researchers.  Such collaborative models are described in the draft Plan of Management for the proposed Marthakal IPA.</w:t>
      </w:r>
    </w:p>
    <w:p w14:paraId="194A0B39" w14:textId="77777777" w:rsidR="00866D1A" w:rsidRPr="00D23A35" w:rsidRDefault="00866D1A" w:rsidP="00085643">
      <w:pPr>
        <w:rPr>
          <w:rFonts w:ascii="Calibri" w:hAnsi="Calibri" w:cs="Calibri"/>
          <w:sz w:val="22"/>
          <w:szCs w:val="22"/>
        </w:rPr>
      </w:pPr>
    </w:p>
    <w:p w14:paraId="194A0B3A" w14:textId="705B0DB1" w:rsidR="00866D1A" w:rsidRPr="00D23A35" w:rsidRDefault="00866D1A" w:rsidP="00085643">
      <w:pPr>
        <w:rPr>
          <w:rFonts w:ascii="Calibri" w:hAnsi="Calibri" w:cs="Calibri"/>
          <w:sz w:val="22"/>
          <w:szCs w:val="22"/>
        </w:rPr>
      </w:pPr>
      <w:r w:rsidRPr="00D23A35">
        <w:rPr>
          <w:rFonts w:ascii="Calibri" w:hAnsi="Calibri" w:cs="Calibri"/>
          <w:sz w:val="22"/>
          <w:szCs w:val="22"/>
        </w:rPr>
        <w:t>There is some scope for participation of other community groups and volunteers in broad-scale survey activities, captive-breeding, intensive research activities, communications, and monitoring.</w:t>
      </w:r>
    </w:p>
    <w:p w14:paraId="194A0B3B" w14:textId="77777777" w:rsidR="00866D1A" w:rsidRPr="00D23A35" w:rsidRDefault="00866D1A" w:rsidP="00085643">
      <w:pPr>
        <w:rPr>
          <w:rFonts w:ascii="Calibri" w:hAnsi="Calibri" w:cs="Calibri"/>
          <w:sz w:val="22"/>
          <w:szCs w:val="22"/>
        </w:rPr>
      </w:pPr>
    </w:p>
    <w:p w14:paraId="194A0B3C" w14:textId="77777777" w:rsidR="00866D1A" w:rsidRPr="00D23A35" w:rsidRDefault="00866D1A" w:rsidP="00085643">
      <w:pPr>
        <w:rPr>
          <w:rFonts w:ascii="Calibri" w:hAnsi="Calibri" w:cs="Calibri"/>
          <w:sz w:val="22"/>
          <w:szCs w:val="22"/>
        </w:rPr>
      </w:pPr>
    </w:p>
    <w:p w14:paraId="194A0B3D"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Communication</w:t>
      </w:r>
    </w:p>
    <w:p w14:paraId="194A0B3E" w14:textId="77777777" w:rsidR="006D0F52" w:rsidRDefault="006D0F52" w:rsidP="00085643">
      <w:pPr>
        <w:rPr>
          <w:rFonts w:ascii="Calibri" w:hAnsi="Calibri" w:cs="Calibri"/>
          <w:sz w:val="22"/>
          <w:szCs w:val="22"/>
        </w:rPr>
      </w:pPr>
    </w:p>
    <w:p w14:paraId="194A0B3F"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Actions concerning, and progress towards, the conservation of this species will be reported regularly through the communications media of all relevant stakeholder groups; and updates will be maintained on the websites of all involved conservation agencies.  Wherever possible and appropriate, print, radio and television media will be invited to participate in key activities.</w:t>
      </w:r>
    </w:p>
    <w:p w14:paraId="194A0B40" w14:textId="77777777" w:rsidR="00866D1A" w:rsidRPr="00D23A35" w:rsidRDefault="00866D1A" w:rsidP="00085643">
      <w:pPr>
        <w:rPr>
          <w:rFonts w:ascii="Calibri" w:hAnsi="Calibri" w:cs="Calibri"/>
          <w:sz w:val="22"/>
          <w:szCs w:val="22"/>
        </w:rPr>
      </w:pPr>
    </w:p>
    <w:p w14:paraId="194A0B41" w14:textId="77777777" w:rsidR="00866D1A" w:rsidRDefault="00866D1A" w:rsidP="00085643">
      <w:pPr>
        <w:rPr>
          <w:rFonts w:ascii="Calibri" w:hAnsi="Calibri" w:cs="Calibri"/>
          <w:sz w:val="22"/>
          <w:szCs w:val="22"/>
        </w:rPr>
      </w:pPr>
    </w:p>
    <w:p w14:paraId="194A0B42"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Coordination</w:t>
      </w:r>
    </w:p>
    <w:p w14:paraId="194A0B43" w14:textId="77777777" w:rsidR="006D0F52" w:rsidRDefault="006D0F52" w:rsidP="00085643">
      <w:pPr>
        <w:rPr>
          <w:rFonts w:ascii="Calibri" w:hAnsi="Calibri" w:cs="Calibri"/>
          <w:sz w:val="22"/>
          <w:szCs w:val="22"/>
        </w:rPr>
      </w:pPr>
    </w:p>
    <w:p w14:paraId="194A0B44" w14:textId="5C57BB55" w:rsidR="00866D1A" w:rsidRPr="00D23A35" w:rsidRDefault="00866D1A" w:rsidP="00085643">
      <w:pPr>
        <w:rPr>
          <w:rFonts w:ascii="Calibri" w:hAnsi="Calibri" w:cs="Calibri"/>
          <w:sz w:val="22"/>
          <w:szCs w:val="22"/>
        </w:rPr>
      </w:pPr>
      <w:r w:rsidRPr="00D23A35">
        <w:rPr>
          <w:rFonts w:ascii="Calibri" w:hAnsi="Calibri" w:cs="Calibri"/>
          <w:sz w:val="22"/>
          <w:szCs w:val="22"/>
        </w:rPr>
        <w:t>A project coordination group</w:t>
      </w:r>
      <w:r>
        <w:rPr>
          <w:rFonts w:ascii="Calibri" w:hAnsi="Calibri" w:cs="Calibri"/>
          <w:sz w:val="22"/>
          <w:szCs w:val="22"/>
        </w:rPr>
        <w:t xml:space="preserve"> (recovery team)</w:t>
      </w:r>
      <w:r w:rsidRPr="00D23A35">
        <w:rPr>
          <w:rFonts w:ascii="Calibri" w:hAnsi="Calibri" w:cs="Calibri"/>
          <w:sz w:val="22"/>
          <w:szCs w:val="22"/>
        </w:rPr>
        <w:t>, comprising representatives of the relevant state agencies</w:t>
      </w:r>
      <w:r>
        <w:rPr>
          <w:rFonts w:ascii="Calibri" w:hAnsi="Calibri" w:cs="Calibri"/>
          <w:sz w:val="22"/>
          <w:szCs w:val="22"/>
        </w:rPr>
        <w:t xml:space="preserve">, </w:t>
      </w:r>
      <w:r w:rsidR="00157E40">
        <w:rPr>
          <w:rFonts w:ascii="Calibri" w:hAnsi="Calibri" w:cs="Calibri"/>
          <w:sz w:val="22"/>
          <w:szCs w:val="22"/>
        </w:rPr>
        <w:t>the Australian Government</w:t>
      </w:r>
      <w:r w:rsidRPr="00D23A35">
        <w:rPr>
          <w:rFonts w:ascii="Calibri" w:hAnsi="Calibri" w:cs="Calibri"/>
          <w:sz w:val="22"/>
          <w:szCs w:val="22"/>
        </w:rPr>
        <w:t xml:space="preserve"> </w:t>
      </w:r>
      <w:r>
        <w:rPr>
          <w:rFonts w:ascii="Calibri" w:hAnsi="Calibri" w:cs="Calibri"/>
          <w:sz w:val="22"/>
          <w:szCs w:val="22"/>
        </w:rPr>
        <w:t xml:space="preserve">and key Indigenous groups </w:t>
      </w:r>
      <w:r w:rsidRPr="00D23A35">
        <w:rPr>
          <w:rFonts w:ascii="Calibri" w:hAnsi="Calibri" w:cs="Calibri"/>
          <w:sz w:val="22"/>
          <w:szCs w:val="22"/>
        </w:rPr>
        <w:t xml:space="preserve">will be established at the Plan’s inception.  This group could either focus specifically on the recovery of the </w:t>
      </w:r>
      <w:r w:rsidR="00571BA5">
        <w:rPr>
          <w:rFonts w:ascii="Calibri" w:hAnsi="Calibri" w:cs="Calibri"/>
          <w:sz w:val="22"/>
          <w:szCs w:val="22"/>
        </w:rPr>
        <w:t>B</w:t>
      </w:r>
      <w:r w:rsidRPr="00D23A35">
        <w:rPr>
          <w:rFonts w:ascii="Calibri" w:hAnsi="Calibri" w:cs="Calibri"/>
          <w:sz w:val="22"/>
          <w:szCs w:val="22"/>
        </w:rPr>
        <w:t xml:space="preserve">rush-tailed </w:t>
      </w:r>
      <w:r w:rsidR="00571BA5">
        <w:rPr>
          <w:rFonts w:ascii="Calibri" w:hAnsi="Calibri" w:cs="Calibri"/>
          <w:sz w:val="22"/>
          <w:szCs w:val="22"/>
        </w:rPr>
        <w:t>R</w:t>
      </w:r>
      <w:r w:rsidRPr="00D23A35">
        <w:rPr>
          <w:rFonts w:ascii="Calibri" w:hAnsi="Calibri" w:cs="Calibri"/>
          <w:sz w:val="22"/>
          <w:szCs w:val="22"/>
        </w:rPr>
        <w:t xml:space="preserve">abbit-rat or seek to broaden the focus to declining mammals generally in northern Australia.  </w:t>
      </w:r>
    </w:p>
    <w:p w14:paraId="194A0B45" w14:textId="77777777" w:rsidR="00866D1A" w:rsidRDefault="00866D1A" w:rsidP="00085643">
      <w:pPr>
        <w:rPr>
          <w:rFonts w:ascii="Calibri" w:hAnsi="Calibri" w:cs="Calibri"/>
          <w:sz w:val="22"/>
          <w:szCs w:val="22"/>
        </w:rPr>
      </w:pPr>
    </w:p>
    <w:p w14:paraId="194A0B46" w14:textId="77777777" w:rsidR="00866D1A" w:rsidRPr="00D23A35" w:rsidRDefault="00866D1A" w:rsidP="00085643">
      <w:pPr>
        <w:rPr>
          <w:rFonts w:ascii="Calibri" w:hAnsi="Calibri" w:cs="Calibri"/>
          <w:sz w:val="22"/>
          <w:szCs w:val="22"/>
        </w:rPr>
      </w:pPr>
    </w:p>
    <w:p w14:paraId="194A0B47" w14:textId="5B4E8C5C" w:rsidR="00866D1A" w:rsidRPr="00D23A35" w:rsidRDefault="000B5D08">
      <w:pPr>
        <w:rPr>
          <w:rFonts w:ascii="Calibri" w:hAnsi="Calibri" w:cs="Calibri"/>
        </w:rPr>
      </w:pPr>
      <w:r>
        <w:rPr>
          <w:rFonts w:ascii="Calibri" w:hAnsi="Calibri" w:cs="Calibri"/>
          <w:noProof/>
        </w:rPr>
        <mc:AlternateContent>
          <mc:Choice Requires="wpc">
            <w:drawing>
              <wp:inline distT="0" distB="0" distL="0" distR="0" wp14:anchorId="194A1162" wp14:editId="4262972E">
                <wp:extent cx="5257800" cy="748665"/>
                <wp:effectExtent l="9525" t="0" r="0" b="381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Text Box 9"/>
                        <wps:cNvSpPr txBox="1">
                          <a:spLocks noChangeArrowheads="1"/>
                        </wps:cNvSpPr>
                        <wps:spPr bwMode="auto">
                          <a:xfrm>
                            <a:off x="0" y="122158"/>
                            <a:ext cx="5029232" cy="512207"/>
                          </a:xfrm>
                          <a:prstGeom prst="rect">
                            <a:avLst/>
                          </a:prstGeom>
                          <a:solidFill>
                            <a:srgbClr val="C0C0C0"/>
                          </a:solidFill>
                          <a:ln w="9525">
                            <a:solidFill>
                              <a:srgbClr val="000000"/>
                            </a:solidFill>
                            <a:miter lim="800000"/>
                            <a:headEnd/>
                            <a:tailEnd/>
                          </a:ln>
                        </wps:spPr>
                        <wps:txbx>
                          <w:txbxContent>
                            <w:p w14:paraId="194A11A5" w14:textId="77777777" w:rsidR="009E05E1" w:rsidRDefault="009E05E1" w:rsidP="001F3816">
                              <w:pPr>
                                <w:rPr>
                                  <w:rFonts w:ascii="Arial" w:hAnsi="Arial" w:cs="Arial"/>
                                  <w:sz w:val="22"/>
                                  <w:szCs w:val="22"/>
                                </w:rPr>
                              </w:pPr>
                              <w:bookmarkStart w:id="47" w:name="_Toc333660069"/>
                              <w:r w:rsidRPr="00B37F69">
                                <w:rPr>
                                  <w:rStyle w:val="Heading1Char"/>
                                  <w:rFonts w:ascii="Calibri" w:hAnsi="Calibri" w:cs="Calibri"/>
                                  <w:bCs/>
                                  <w:szCs w:val="32"/>
                                </w:rPr>
                                <w:t xml:space="preserve">9.  </w:t>
                              </w:r>
                              <w:bookmarkEnd w:id="47"/>
                              <w:r>
                                <w:rPr>
                                  <w:rStyle w:val="Heading1Char"/>
                                  <w:rFonts w:ascii="Calibri" w:hAnsi="Calibri" w:cs="Calibri"/>
                                  <w:bCs/>
                                  <w:szCs w:val="32"/>
                                </w:rPr>
                                <w:t>Costs, and opportunities for investment</w:t>
                              </w:r>
                            </w:p>
                          </w:txbxContent>
                        </wps:txbx>
                        <wps:bodyPr rot="0" vert="horz" wrap="square" lIns="91440" tIns="45720" rIns="91440" bIns="45720" anchor="t" anchorCtr="0" upright="1">
                          <a:noAutofit/>
                        </wps:bodyPr>
                      </wps:wsp>
                    </wpc:wpc>
                  </a:graphicData>
                </a:graphic>
              </wp:inline>
            </w:drawing>
          </mc:Choice>
          <mc:Fallback>
            <w:pict>
              <v:group w14:anchorId="194A1162" id="Canvas 96" o:spid="_x0000_s1108" editas="canvas" style="width:414pt;height:58.95pt;mso-position-horizontal-relative:char;mso-position-vertical-relative:line" coordsize="52578,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">
                <v:shape id="_x0000_s1109" type="#_x0000_t75" style="position:absolute;width:52578;height:7486;visibility:visible;mso-wrap-style:square">
                  <v:fill o:detectmouseclick="t"/>
                  <v:path o:connecttype="none"/>
                </v:shape>
                <v:shape id="Text Box 9" o:spid="_x0000_s1110" type="#_x0000_t202" style="position:absolute;top:1221;width:50292;height:5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oNcEA&#10;AADaAAAADwAAAGRycy9kb3ducmV2LnhtbESPQYvCMBSE78L+h/AW9qapexDtGkUKsnoSa72/Nm/b&#10;avNSmmi7/94IgsdhZr5hluvBNOJOnastK5hOIhDEhdU1lwqy03Y8B+E8ssbGMin4Jwfr1cdoibG2&#10;PR/pnvpSBAi7GBVU3rexlK6oyKCb2JY4eH+2M+iD7EqpO+wD3DTyO4pm0mDNYaHClpKKimt6Mwr2&#10;t0th83Me/baJSQ59mu1O20ypr89h8wPC0+Df4Vd7pxUs4Hkl3A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aDXBAAAA2gAAAA8AAAAAAAAAAAAAAAAAmAIAAGRycy9kb3du&#10;cmV2LnhtbFBLBQYAAAAABAAEAPUAAACGAwAAAAA=&#10;" fillcolor="silver">
                  <v:textbox>
                    <w:txbxContent>
                      <w:p w14:paraId="194A11A5" w14:textId="77777777" w:rsidR="009E05E1" w:rsidRDefault="009E05E1" w:rsidP="001F3816">
                        <w:pPr>
                          <w:rPr>
                            <w:rFonts w:ascii="Arial" w:hAnsi="Arial" w:cs="Arial"/>
                            <w:sz w:val="22"/>
                            <w:szCs w:val="22"/>
                          </w:rPr>
                        </w:pPr>
                        <w:bookmarkStart w:id="56" w:name="_Toc333660069"/>
                        <w:r w:rsidRPr="00B37F69">
                          <w:rPr>
                            <w:rStyle w:val="Heading1Char"/>
                            <w:rFonts w:ascii="Calibri" w:hAnsi="Calibri" w:cs="Calibri"/>
                            <w:bCs/>
                            <w:szCs w:val="32"/>
                          </w:rPr>
                          <w:t xml:space="preserve">9.  </w:t>
                        </w:r>
                        <w:bookmarkEnd w:id="56"/>
                        <w:r>
                          <w:rPr>
                            <w:rStyle w:val="Heading1Char"/>
                            <w:rFonts w:ascii="Calibri" w:hAnsi="Calibri" w:cs="Calibri"/>
                            <w:bCs/>
                            <w:szCs w:val="32"/>
                          </w:rPr>
                          <w:t>Costs, and opportunities for investment</w:t>
                        </w:r>
                      </w:p>
                    </w:txbxContent>
                  </v:textbox>
                </v:shape>
                <w10:anchorlock/>
              </v:group>
            </w:pict>
          </mc:Fallback>
        </mc:AlternateContent>
      </w:r>
    </w:p>
    <w:p w14:paraId="194A0B48" w14:textId="77777777" w:rsidR="00866D1A" w:rsidRPr="00D23A35" w:rsidRDefault="00866D1A">
      <w:pPr>
        <w:rPr>
          <w:rFonts w:ascii="Calibri" w:hAnsi="Calibri" w:cs="Calibri"/>
        </w:rPr>
      </w:pPr>
    </w:p>
    <w:p w14:paraId="194A0B49" w14:textId="77777777" w:rsidR="00866D1A" w:rsidRPr="00D23A35" w:rsidRDefault="00866D1A" w:rsidP="007C6F50">
      <w:pPr>
        <w:rPr>
          <w:rFonts w:ascii="Calibri" w:hAnsi="Calibri" w:cs="Calibri"/>
          <w:sz w:val="22"/>
          <w:szCs w:val="22"/>
        </w:rPr>
      </w:pPr>
      <w:r w:rsidRPr="00D23A35">
        <w:rPr>
          <w:rFonts w:ascii="Calibri" w:hAnsi="Calibri" w:cs="Calibri"/>
          <w:sz w:val="22"/>
          <w:szCs w:val="22"/>
        </w:rPr>
        <w:t xml:space="preserve">Estimated costs are detailed in Appendix </w:t>
      </w:r>
      <w:r>
        <w:rPr>
          <w:rFonts w:ascii="Calibri" w:hAnsi="Calibri" w:cs="Calibri"/>
          <w:sz w:val="22"/>
          <w:szCs w:val="22"/>
        </w:rPr>
        <w:t>C</w:t>
      </w:r>
      <w:r w:rsidRPr="00D23A35">
        <w:rPr>
          <w:rFonts w:ascii="Calibri" w:hAnsi="Calibri" w:cs="Calibri"/>
          <w:sz w:val="22"/>
          <w:szCs w:val="22"/>
        </w:rPr>
        <w:t xml:space="preserve">.  </w:t>
      </w:r>
      <w:r w:rsidR="00A95064">
        <w:rPr>
          <w:rFonts w:ascii="Calibri" w:hAnsi="Calibri" w:cs="Calibri"/>
          <w:sz w:val="22"/>
          <w:szCs w:val="22"/>
        </w:rPr>
        <w:t xml:space="preserve">The recovery plan has been costed for the first five years; costings for the second five years of this plan will be </w:t>
      </w:r>
      <w:r w:rsidR="000B2C38">
        <w:rPr>
          <w:rFonts w:ascii="Calibri" w:hAnsi="Calibri" w:cs="Calibri"/>
          <w:sz w:val="22"/>
          <w:szCs w:val="22"/>
        </w:rPr>
        <w:t>assessed</w:t>
      </w:r>
      <w:r w:rsidR="00A95064">
        <w:rPr>
          <w:rFonts w:ascii="Calibri" w:hAnsi="Calibri" w:cs="Calibri"/>
          <w:sz w:val="22"/>
          <w:szCs w:val="22"/>
        </w:rPr>
        <w:t xml:space="preserve"> at the review at the end of the first five years.  </w:t>
      </w:r>
      <w:r w:rsidRPr="00D23A35">
        <w:rPr>
          <w:rFonts w:ascii="Calibri" w:hAnsi="Calibri" w:cs="Calibri"/>
          <w:sz w:val="22"/>
          <w:szCs w:val="22"/>
        </w:rPr>
        <w:t>Note that th</w:t>
      </w:r>
      <w:r w:rsidR="00A95064">
        <w:rPr>
          <w:rFonts w:ascii="Calibri" w:hAnsi="Calibri" w:cs="Calibri"/>
          <w:sz w:val="22"/>
          <w:szCs w:val="22"/>
        </w:rPr>
        <w:t>e</w:t>
      </w:r>
      <w:r w:rsidRPr="00D23A35">
        <w:rPr>
          <w:rFonts w:ascii="Calibri" w:hAnsi="Calibri" w:cs="Calibri"/>
          <w:sz w:val="22"/>
          <w:szCs w:val="22"/>
        </w:rPr>
        <w:t xml:space="preserve"> costing</w:t>
      </w:r>
      <w:r w:rsidR="000B2C38">
        <w:rPr>
          <w:rFonts w:ascii="Calibri" w:hAnsi="Calibri" w:cs="Calibri"/>
          <w:sz w:val="22"/>
          <w:szCs w:val="22"/>
        </w:rPr>
        <w:t>s in Appendix are</w:t>
      </w:r>
      <w:r w:rsidRPr="00D23A35">
        <w:rPr>
          <w:rFonts w:ascii="Calibri" w:hAnsi="Calibri" w:cs="Calibri"/>
          <w:sz w:val="22"/>
          <w:szCs w:val="22"/>
        </w:rPr>
        <w:t xml:space="preserve"> indicative, because the need for some actions is contingent upon the outcomes of other actions.  Furthermore, some of the costings could reasonably be expected to be incorporated within the management budgets of some of the involved agencies, but these can’t be fixed or committed at this time.  Costs for the largest single items are already partly covered within the NERP North Australian Hub activities.</w:t>
      </w:r>
    </w:p>
    <w:p w14:paraId="194A0B4A" w14:textId="77777777" w:rsidR="00866D1A" w:rsidRPr="00D23A35" w:rsidRDefault="00866D1A" w:rsidP="007C6F50">
      <w:pPr>
        <w:rPr>
          <w:rFonts w:ascii="Calibri" w:hAnsi="Calibri" w:cs="Calibri"/>
          <w:sz w:val="22"/>
          <w:szCs w:val="22"/>
        </w:rPr>
      </w:pPr>
    </w:p>
    <w:p w14:paraId="194A0B4B" w14:textId="37A6018B" w:rsidR="00866D1A" w:rsidRDefault="00866D1A" w:rsidP="007C6F50">
      <w:pPr>
        <w:rPr>
          <w:rFonts w:ascii="Calibri" w:hAnsi="Calibri" w:cs="Calibri"/>
          <w:sz w:val="22"/>
          <w:szCs w:val="22"/>
        </w:rPr>
      </w:pPr>
      <w:r w:rsidRPr="00D23A35">
        <w:rPr>
          <w:rFonts w:ascii="Calibri" w:hAnsi="Calibri" w:cs="Calibri"/>
          <w:sz w:val="22"/>
          <w:szCs w:val="22"/>
        </w:rPr>
        <w:t>The total program costs are high ($</w:t>
      </w:r>
      <w:r>
        <w:rPr>
          <w:rFonts w:ascii="Calibri" w:hAnsi="Calibri" w:cs="Calibri"/>
          <w:sz w:val="22"/>
          <w:szCs w:val="22"/>
        </w:rPr>
        <w:t>6</w:t>
      </w:r>
      <w:r w:rsidR="00240291">
        <w:rPr>
          <w:rFonts w:ascii="Calibri" w:hAnsi="Calibri" w:cs="Calibri"/>
          <w:sz w:val="22"/>
          <w:szCs w:val="22"/>
        </w:rPr>
        <w:t>,065,000</w:t>
      </w:r>
      <w:r w:rsidRPr="00D23A35">
        <w:rPr>
          <w:rFonts w:ascii="Calibri" w:hAnsi="Calibri" w:cs="Calibri"/>
          <w:sz w:val="22"/>
          <w:szCs w:val="22"/>
        </w:rPr>
        <w:t xml:space="preserve">, over the </w:t>
      </w:r>
      <w:r w:rsidR="00A95064">
        <w:rPr>
          <w:rFonts w:ascii="Calibri" w:hAnsi="Calibri" w:cs="Calibri"/>
          <w:sz w:val="22"/>
          <w:szCs w:val="22"/>
        </w:rPr>
        <w:t>first five</w:t>
      </w:r>
      <w:r w:rsidR="00A95064" w:rsidRPr="00D23A35">
        <w:rPr>
          <w:rFonts w:ascii="Calibri" w:hAnsi="Calibri" w:cs="Calibri"/>
          <w:sz w:val="22"/>
          <w:szCs w:val="22"/>
        </w:rPr>
        <w:t xml:space="preserve"> </w:t>
      </w:r>
      <w:r w:rsidRPr="00D23A35">
        <w:rPr>
          <w:rFonts w:ascii="Calibri" w:hAnsi="Calibri" w:cs="Calibri"/>
          <w:sz w:val="22"/>
          <w:szCs w:val="22"/>
        </w:rPr>
        <w:t>years of the program), largely because of the remote nature of much of the work, and the need to undertake and integrate actions over three jurisdictions.</w:t>
      </w:r>
    </w:p>
    <w:p w14:paraId="194A0B4C" w14:textId="77777777" w:rsidR="00866D1A" w:rsidRDefault="00866D1A">
      <w:pPr>
        <w:rPr>
          <w:rFonts w:ascii="Calibri" w:hAnsi="Calibri" w:cs="Calibri"/>
          <w:sz w:val="22"/>
          <w:szCs w:val="22"/>
        </w:rPr>
      </w:pPr>
    </w:p>
    <w:p w14:paraId="194A0B4D" w14:textId="219CCE5D" w:rsidR="00240291" w:rsidRDefault="00240291">
      <w:pPr>
        <w:rPr>
          <w:rFonts w:ascii="Calibri" w:hAnsi="Calibri" w:cs="Calibri"/>
          <w:sz w:val="22"/>
          <w:szCs w:val="22"/>
        </w:rPr>
      </w:pPr>
      <w:r>
        <w:rPr>
          <w:rFonts w:ascii="Calibri" w:hAnsi="Calibri" w:cs="Calibri"/>
          <w:sz w:val="22"/>
          <w:szCs w:val="22"/>
        </w:rPr>
        <w:br w:type="page"/>
      </w:r>
    </w:p>
    <w:p w14:paraId="17A58DCB" w14:textId="77777777" w:rsidR="00866D1A" w:rsidRDefault="00866D1A">
      <w:pPr>
        <w:rPr>
          <w:rFonts w:ascii="Calibri" w:hAnsi="Calibri" w:cs="Calibri"/>
          <w:sz w:val="22"/>
          <w:szCs w:val="22"/>
        </w:rPr>
      </w:pPr>
    </w:p>
    <w:p w14:paraId="194A0B4E" w14:textId="421FD7D0" w:rsidR="00866D1A" w:rsidRPr="00D23A35" w:rsidRDefault="000B5D08">
      <w:pPr>
        <w:rPr>
          <w:rFonts w:ascii="Calibri" w:hAnsi="Calibri" w:cs="Calibri"/>
          <w:sz w:val="22"/>
          <w:szCs w:val="22"/>
        </w:rPr>
      </w:pPr>
      <w:r>
        <w:rPr>
          <w:rFonts w:ascii="Calibri" w:hAnsi="Calibri" w:cs="Calibri"/>
          <w:noProof/>
        </w:rPr>
        <mc:AlternateContent>
          <mc:Choice Requires="wpc">
            <w:drawing>
              <wp:inline distT="0" distB="0" distL="0" distR="0" wp14:anchorId="194A1164" wp14:editId="419D1448">
                <wp:extent cx="5166360" cy="831215"/>
                <wp:effectExtent l="9525" t="1905"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8"/>
                        <wps:cNvSpPr txBox="1">
                          <a:spLocks noChangeArrowheads="1"/>
                        </wps:cNvSpPr>
                        <wps:spPr bwMode="auto">
                          <a:xfrm>
                            <a:off x="0" y="110066"/>
                            <a:ext cx="5029077" cy="546043"/>
                          </a:xfrm>
                          <a:prstGeom prst="rect">
                            <a:avLst/>
                          </a:prstGeom>
                          <a:solidFill>
                            <a:srgbClr val="C0C0C0"/>
                          </a:solidFill>
                          <a:ln w="9525">
                            <a:solidFill>
                              <a:srgbClr val="000000"/>
                            </a:solidFill>
                            <a:miter lim="800000"/>
                            <a:headEnd/>
                            <a:tailEnd/>
                          </a:ln>
                        </wps:spPr>
                        <wps:txbx>
                          <w:txbxContent>
                            <w:p w14:paraId="194A11A6" w14:textId="77777777" w:rsidR="009E05E1" w:rsidRDefault="009E05E1" w:rsidP="00D2687C">
                              <w:pPr>
                                <w:rPr>
                                  <w:rFonts w:ascii="Arial" w:hAnsi="Arial" w:cs="Arial"/>
                                  <w:sz w:val="22"/>
                                  <w:szCs w:val="22"/>
                                </w:rPr>
                              </w:pPr>
                              <w:bookmarkStart w:id="48" w:name="_Toc333660070"/>
                              <w:r w:rsidRPr="00B37F69">
                                <w:rPr>
                                  <w:rStyle w:val="Heading1Char"/>
                                  <w:rFonts w:ascii="Calibri" w:hAnsi="Calibri" w:cs="Calibri"/>
                                  <w:bCs/>
                                  <w:szCs w:val="32"/>
                                </w:rPr>
                                <w:t>10.  Review and evaluation</w:t>
                              </w:r>
                              <w:bookmarkEnd w:id="48"/>
                            </w:p>
                          </w:txbxContent>
                        </wps:txbx>
                        <wps:bodyPr rot="0" vert="horz" wrap="square" lIns="91440" tIns="45720" rIns="91440" bIns="45720" anchor="t" anchorCtr="0" upright="1">
                          <a:noAutofit/>
                        </wps:bodyPr>
                      </wps:wsp>
                    </wpc:wpc>
                  </a:graphicData>
                </a:graphic>
              </wp:inline>
            </w:drawing>
          </mc:Choice>
          <mc:Fallback>
            <w:pict>
              <v:group w14:anchorId="194A1164" id="Canvas 99" o:spid="_x0000_s1111" editas="canvas" style="width:406.8pt;height:65.45pt;mso-position-horizontal-relative:char;mso-position-vertical-relative:line" coordsize="51663,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">
                <v:shape id="_x0000_s1112" type="#_x0000_t75" style="position:absolute;width:51663;height:8312;visibility:visible;mso-wrap-style:square">
                  <v:fill o:detectmouseclick="t"/>
                  <v:path o:connecttype="none"/>
                </v:shape>
                <v:shape id="Text Box 8" o:spid="_x0000_s1113" type="#_x0000_t202" style="position:absolute;top:1100;width:5029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rwA&#10;AADaAAAADwAAAGRycy9kb3ducmV2LnhtbERPy6rCMBDdC/5DGMGdproQqUaRgqgrubXux2Zsq82k&#10;NNHWvzeLCy4P573e9qYWb2pdZVnBbBqBIM6trrhQkF32kyUI55E11pZJwYccbDfDwRpjbTv+o3fq&#10;CxFC2MWooPS+iaV0eUkG3dQ2xIG729agD7AtpG6xC+GmlvMoWkiDFYeGEhtKSsqf6csoOL0eub1d&#10;b9GhSUxy7tLseNlnSo1H/W4FwlPvf+J/91ErCFvDlX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482uvAAAANoAAAAPAAAAAAAAAAAAAAAAAJgCAABkcnMvZG93bnJldi54&#10;bWxQSwUGAAAAAAQABAD1AAAAgQMAAAAA&#10;" fillcolor="silver">
                  <v:textbox>
                    <w:txbxContent>
                      <w:p w14:paraId="194A11A6" w14:textId="77777777" w:rsidR="009E05E1" w:rsidRDefault="009E05E1" w:rsidP="00D2687C">
                        <w:pPr>
                          <w:rPr>
                            <w:rFonts w:ascii="Arial" w:hAnsi="Arial" w:cs="Arial"/>
                            <w:sz w:val="22"/>
                            <w:szCs w:val="22"/>
                          </w:rPr>
                        </w:pPr>
                        <w:bookmarkStart w:id="58" w:name="_Toc333660070"/>
                        <w:r w:rsidRPr="00B37F69">
                          <w:rPr>
                            <w:rStyle w:val="Heading1Char"/>
                            <w:rFonts w:ascii="Calibri" w:hAnsi="Calibri" w:cs="Calibri"/>
                            <w:bCs/>
                            <w:szCs w:val="32"/>
                          </w:rPr>
                          <w:t>10.  Review and evaluation</w:t>
                        </w:r>
                        <w:bookmarkEnd w:id="58"/>
                      </w:p>
                    </w:txbxContent>
                  </v:textbox>
                </v:shape>
                <w10:anchorlock/>
              </v:group>
            </w:pict>
          </mc:Fallback>
        </mc:AlternateContent>
      </w:r>
    </w:p>
    <w:p w14:paraId="194A0B4F" w14:textId="77777777" w:rsidR="00866D1A" w:rsidRPr="00D23A35" w:rsidRDefault="00866D1A">
      <w:pPr>
        <w:rPr>
          <w:rFonts w:ascii="Calibri" w:hAnsi="Calibri" w:cs="Calibri"/>
          <w:i/>
          <w:sz w:val="22"/>
          <w:szCs w:val="22"/>
        </w:rPr>
      </w:pPr>
    </w:p>
    <w:p w14:paraId="194A0B50" w14:textId="77777777" w:rsidR="00866D1A" w:rsidRPr="000B2C38" w:rsidRDefault="00866D1A">
      <w:pPr>
        <w:rPr>
          <w:rFonts w:ascii="Calibri" w:hAnsi="Calibri" w:cs="Calibri"/>
          <w:b/>
          <w:sz w:val="22"/>
          <w:szCs w:val="22"/>
        </w:rPr>
      </w:pPr>
      <w:r w:rsidRPr="000B2C38">
        <w:rPr>
          <w:rFonts w:ascii="Calibri" w:hAnsi="Calibri" w:cs="Calibri"/>
          <w:b/>
          <w:sz w:val="22"/>
          <w:szCs w:val="22"/>
        </w:rPr>
        <w:t>Success criteria for this plan</w:t>
      </w:r>
    </w:p>
    <w:p w14:paraId="194A0B51" w14:textId="77777777" w:rsidR="00F87467" w:rsidRDefault="00F87467">
      <w:pPr>
        <w:rPr>
          <w:rFonts w:ascii="Calibri" w:hAnsi="Calibri" w:cs="Calibri"/>
          <w:sz w:val="22"/>
          <w:szCs w:val="22"/>
        </w:rPr>
      </w:pPr>
    </w:p>
    <w:p w14:paraId="194A0B52"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 ultimate success criterion of this Plan is the extent to which it meets the explicit </w:t>
      </w:r>
      <w:r>
        <w:rPr>
          <w:rFonts w:ascii="Calibri" w:hAnsi="Calibri" w:cs="Calibri"/>
          <w:sz w:val="22"/>
          <w:szCs w:val="22"/>
        </w:rPr>
        <w:t>objectives</w:t>
      </w:r>
      <w:r w:rsidRPr="00D23A35">
        <w:rPr>
          <w:rFonts w:ascii="Calibri" w:hAnsi="Calibri" w:cs="Calibri"/>
          <w:sz w:val="22"/>
          <w:szCs w:val="22"/>
        </w:rPr>
        <w:t xml:space="preserve"> defined in section 1 above:</w:t>
      </w:r>
    </w:p>
    <w:p w14:paraId="194A0B53" w14:textId="77777777" w:rsidR="00866D1A" w:rsidRPr="00D23A35" w:rsidRDefault="00866D1A">
      <w:pPr>
        <w:rPr>
          <w:rFonts w:ascii="Calibri" w:hAnsi="Calibri" w:cs="Calibri"/>
          <w:sz w:val="22"/>
          <w:szCs w:val="22"/>
        </w:rPr>
      </w:pPr>
    </w:p>
    <w:p w14:paraId="194A0B54" w14:textId="77777777" w:rsidR="00866D1A" w:rsidRPr="00D23A35" w:rsidRDefault="00866D1A" w:rsidP="00F077BB">
      <w:pPr>
        <w:ind w:left="1080" w:hanging="360"/>
        <w:rPr>
          <w:rFonts w:ascii="Calibri" w:hAnsi="Calibri" w:cs="Calibri"/>
          <w:sz w:val="22"/>
          <w:szCs w:val="22"/>
        </w:rPr>
      </w:pPr>
      <w:r w:rsidRPr="00D23A35">
        <w:rPr>
          <w:rFonts w:ascii="Calibri" w:hAnsi="Calibri" w:cs="Calibri"/>
          <w:sz w:val="22"/>
          <w:szCs w:val="22"/>
        </w:rPr>
        <w:t>1.</w:t>
      </w:r>
      <w:r>
        <w:rPr>
          <w:rFonts w:ascii="Calibri" w:hAnsi="Calibri" w:cs="Calibri"/>
          <w:sz w:val="22"/>
          <w:szCs w:val="22"/>
        </w:rPr>
        <w:tab/>
      </w:r>
      <w:r w:rsidRPr="00D23A35">
        <w:rPr>
          <w:rFonts w:ascii="Calibri" w:hAnsi="Calibri" w:cs="Calibri"/>
          <w:sz w:val="22"/>
          <w:szCs w:val="22"/>
        </w:rPr>
        <w:t>The primary driver(s) of decline are clearly resolved, and guidelines applied for their effective management.</w:t>
      </w:r>
    </w:p>
    <w:p w14:paraId="194A0B55" w14:textId="77777777" w:rsidR="00866D1A" w:rsidRPr="00D23A35" w:rsidRDefault="00866D1A" w:rsidP="00F077BB">
      <w:pPr>
        <w:ind w:left="1080" w:hanging="360"/>
        <w:rPr>
          <w:rFonts w:ascii="Calibri" w:hAnsi="Calibri" w:cs="Calibri"/>
          <w:sz w:val="22"/>
          <w:szCs w:val="22"/>
        </w:rPr>
      </w:pPr>
    </w:p>
    <w:p w14:paraId="194A0B56" w14:textId="77777777" w:rsidR="00866D1A" w:rsidRPr="00D23A35" w:rsidRDefault="00866D1A" w:rsidP="00F077BB">
      <w:pPr>
        <w:ind w:left="1080" w:hanging="360"/>
        <w:rPr>
          <w:rFonts w:ascii="Calibri" w:hAnsi="Calibri" w:cs="Calibri"/>
          <w:sz w:val="22"/>
          <w:szCs w:val="22"/>
        </w:rPr>
      </w:pPr>
      <w:r w:rsidRPr="00D23A35">
        <w:rPr>
          <w:rFonts w:ascii="Calibri" w:hAnsi="Calibri" w:cs="Calibri"/>
          <w:sz w:val="22"/>
          <w:szCs w:val="22"/>
        </w:rPr>
        <w:t>2.</w:t>
      </w:r>
      <w:r>
        <w:rPr>
          <w:rFonts w:ascii="Calibri" w:hAnsi="Calibri" w:cs="Calibri"/>
          <w:sz w:val="22"/>
          <w:szCs w:val="22"/>
        </w:rPr>
        <w:tab/>
      </w:r>
      <w:r w:rsidRPr="00D23A35">
        <w:rPr>
          <w:rFonts w:ascii="Calibri" w:hAnsi="Calibri" w:cs="Calibri"/>
          <w:sz w:val="22"/>
          <w:szCs w:val="22"/>
        </w:rPr>
        <w:t>The overall population trend for this species is stable, or increasing.</w:t>
      </w:r>
    </w:p>
    <w:p w14:paraId="194A0B57" w14:textId="77777777" w:rsidR="00866D1A" w:rsidRPr="00D23A35" w:rsidRDefault="00866D1A">
      <w:pPr>
        <w:rPr>
          <w:rFonts w:ascii="Calibri" w:hAnsi="Calibri" w:cs="Calibri"/>
          <w:sz w:val="22"/>
          <w:szCs w:val="22"/>
        </w:rPr>
      </w:pPr>
    </w:p>
    <w:p w14:paraId="194A0B58" w14:textId="77777777" w:rsidR="00866D1A" w:rsidRPr="00D23A35" w:rsidRDefault="00866D1A">
      <w:pPr>
        <w:rPr>
          <w:rFonts w:ascii="Calibri" w:hAnsi="Calibri" w:cs="Calibri"/>
          <w:sz w:val="22"/>
          <w:szCs w:val="22"/>
        </w:rPr>
      </w:pPr>
      <w:r w:rsidRPr="00D23A35">
        <w:rPr>
          <w:rFonts w:ascii="Calibri" w:hAnsi="Calibri" w:cs="Calibri"/>
          <w:sz w:val="22"/>
          <w:szCs w:val="22"/>
        </w:rPr>
        <w:t>Both of these targets are measurable, and such measurement provides an appropriate overall gauge of the Plan’s success.</w:t>
      </w:r>
    </w:p>
    <w:p w14:paraId="194A0B59" w14:textId="77777777" w:rsidR="00866D1A" w:rsidRPr="00D23A35" w:rsidRDefault="00866D1A">
      <w:pPr>
        <w:rPr>
          <w:rFonts w:ascii="Calibri" w:hAnsi="Calibri" w:cs="Calibri"/>
          <w:sz w:val="22"/>
          <w:szCs w:val="22"/>
        </w:rPr>
      </w:pPr>
    </w:p>
    <w:p w14:paraId="194A0B5A"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Furthermore, progress against every activity described for every </w:t>
      </w:r>
      <w:r w:rsidR="00981770">
        <w:rPr>
          <w:rFonts w:ascii="Calibri" w:hAnsi="Calibri" w:cs="Calibri"/>
          <w:sz w:val="22"/>
          <w:szCs w:val="22"/>
        </w:rPr>
        <w:t>subpopulation</w:t>
      </w:r>
      <w:r w:rsidRPr="00D23A35">
        <w:rPr>
          <w:rFonts w:ascii="Calibri" w:hAnsi="Calibri" w:cs="Calibri"/>
          <w:sz w:val="22"/>
          <w:szCs w:val="22"/>
        </w:rPr>
        <w:t xml:space="preserve"> in </w:t>
      </w:r>
      <w:r>
        <w:rPr>
          <w:rFonts w:ascii="Calibri" w:hAnsi="Calibri" w:cs="Calibri"/>
          <w:sz w:val="22"/>
          <w:szCs w:val="22"/>
        </w:rPr>
        <w:t xml:space="preserve">Appendix B </w:t>
      </w:r>
      <w:r w:rsidRPr="00D23A35">
        <w:rPr>
          <w:rFonts w:ascii="Calibri" w:hAnsi="Calibri" w:cs="Calibri"/>
          <w:sz w:val="22"/>
          <w:szCs w:val="22"/>
        </w:rPr>
        <w:t>can be assessed, and the extent to which the activity has been completed, and has been influential can be assessed as part of the overall Plan evaluation.</w:t>
      </w:r>
    </w:p>
    <w:p w14:paraId="194A0B5B" w14:textId="77777777" w:rsidR="00866D1A" w:rsidRPr="00D23A35" w:rsidRDefault="00866D1A">
      <w:pPr>
        <w:rPr>
          <w:rFonts w:ascii="Calibri" w:hAnsi="Calibri" w:cs="Calibri"/>
          <w:sz w:val="22"/>
          <w:szCs w:val="22"/>
        </w:rPr>
      </w:pPr>
    </w:p>
    <w:p w14:paraId="194A0B5C" w14:textId="77777777" w:rsidR="00866D1A" w:rsidRPr="00D23A35" w:rsidRDefault="00866D1A">
      <w:pPr>
        <w:rPr>
          <w:rFonts w:ascii="Calibri" w:hAnsi="Calibri" w:cs="Calibri"/>
          <w:sz w:val="22"/>
          <w:szCs w:val="22"/>
        </w:rPr>
      </w:pPr>
      <w:r w:rsidRPr="00D23A35">
        <w:rPr>
          <w:rFonts w:ascii="Calibri" w:hAnsi="Calibri" w:cs="Calibri"/>
          <w:sz w:val="22"/>
          <w:szCs w:val="22"/>
        </w:rPr>
        <w:t>A range of other, less tightly focused, measures may also be considered in an evaluation of the success of this Plan, including:</w:t>
      </w:r>
    </w:p>
    <w:p w14:paraId="194A0B5D" w14:textId="77777777" w:rsidR="00866D1A" w:rsidRPr="00D23A35" w:rsidRDefault="00866D1A">
      <w:pPr>
        <w:rPr>
          <w:rFonts w:ascii="Calibri" w:hAnsi="Calibri" w:cs="Calibri"/>
          <w:sz w:val="22"/>
          <w:szCs w:val="22"/>
        </w:rPr>
      </w:pPr>
    </w:p>
    <w:p w14:paraId="194A0B5E"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of active involvement in, and increased capacity for, conservation management by Indigenous ranger groups;</w:t>
      </w:r>
    </w:p>
    <w:p w14:paraId="194A0B5F"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of collateral benefit for other co-occurring mammal (and other) species;</w:t>
      </w:r>
    </w:p>
    <w:p w14:paraId="194A0B60"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pervasive threatening processes (fire, weeds, feral animals) have been more effectively controlled, over specified areas;</w:t>
      </w:r>
    </w:p>
    <w:p w14:paraId="194A0B61"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integration and reporting of monitoring results for this species have been included within broader State of the Environment or other environmental trend reporting;</w:t>
      </w:r>
    </w:p>
    <w:p w14:paraId="194A0B62"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management actions taken for this species are specifically included in forthcoming Plans of Management for conservation reserves or other lands;</w:t>
      </w:r>
    </w:p>
    <w:p w14:paraId="194A0B63"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private industry or non-Government agencies contribute to activities in this Plan;</w:t>
      </w:r>
    </w:p>
    <w:p w14:paraId="194A0B64"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the community is aware of, and interested in, the conservation of this species.</w:t>
      </w:r>
    </w:p>
    <w:p w14:paraId="194A0B65" w14:textId="77777777" w:rsidR="00866D1A" w:rsidRPr="00D23A35" w:rsidRDefault="00866D1A">
      <w:pPr>
        <w:rPr>
          <w:rFonts w:ascii="Calibri" w:hAnsi="Calibri" w:cs="Calibri"/>
          <w:sz w:val="22"/>
          <w:szCs w:val="22"/>
        </w:rPr>
      </w:pPr>
      <w:r w:rsidRPr="00D23A35">
        <w:rPr>
          <w:rFonts w:ascii="Calibri" w:hAnsi="Calibri" w:cs="Calibri"/>
          <w:sz w:val="22"/>
          <w:szCs w:val="22"/>
        </w:rPr>
        <w:tab/>
      </w:r>
    </w:p>
    <w:p w14:paraId="194A0B66" w14:textId="77777777" w:rsidR="00866D1A" w:rsidRDefault="00866D1A">
      <w:pPr>
        <w:rPr>
          <w:rFonts w:ascii="Calibri" w:hAnsi="Calibri" w:cs="Calibri"/>
          <w:i/>
          <w:sz w:val="22"/>
          <w:szCs w:val="22"/>
        </w:rPr>
      </w:pPr>
    </w:p>
    <w:p w14:paraId="194A0B67" w14:textId="77777777" w:rsidR="000B2C38" w:rsidRPr="00D23A35" w:rsidRDefault="000B2C38">
      <w:pPr>
        <w:rPr>
          <w:rFonts w:ascii="Calibri" w:hAnsi="Calibri" w:cs="Calibri"/>
          <w:i/>
          <w:sz w:val="22"/>
          <w:szCs w:val="22"/>
        </w:rPr>
      </w:pPr>
    </w:p>
    <w:p w14:paraId="194A0B68" w14:textId="77777777" w:rsidR="00866D1A" w:rsidRPr="000B2C38" w:rsidRDefault="00866D1A">
      <w:pPr>
        <w:rPr>
          <w:rFonts w:ascii="Calibri" w:hAnsi="Calibri" w:cs="Calibri"/>
          <w:b/>
          <w:sz w:val="22"/>
          <w:szCs w:val="22"/>
        </w:rPr>
      </w:pPr>
      <w:r w:rsidRPr="000B2C38">
        <w:rPr>
          <w:rFonts w:ascii="Calibri" w:hAnsi="Calibri" w:cs="Calibri"/>
          <w:b/>
          <w:sz w:val="22"/>
          <w:szCs w:val="22"/>
        </w:rPr>
        <w:t>Processes and timeframes for review and assessment of the effectiveness of management actions, and of auditing the effectiveness of this overall plan</w:t>
      </w:r>
    </w:p>
    <w:p w14:paraId="194A0B69" w14:textId="77777777" w:rsidR="00866D1A" w:rsidRPr="00D23A35" w:rsidRDefault="00866D1A">
      <w:pPr>
        <w:rPr>
          <w:rFonts w:ascii="Calibri" w:hAnsi="Calibri" w:cs="Calibri"/>
          <w:sz w:val="22"/>
          <w:szCs w:val="22"/>
        </w:rPr>
      </w:pPr>
    </w:p>
    <w:p w14:paraId="194A0B6A" w14:textId="2FFE003E" w:rsidR="00866D1A" w:rsidRDefault="00866D1A">
      <w:pPr>
        <w:rPr>
          <w:rFonts w:ascii="Calibri" w:hAnsi="Calibri" w:cs="Calibri"/>
          <w:sz w:val="22"/>
          <w:szCs w:val="22"/>
        </w:rPr>
      </w:pPr>
      <w:r w:rsidRPr="00D23A35">
        <w:rPr>
          <w:rFonts w:ascii="Calibri" w:hAnsi="Calibri" w:cs="Calibri"/>
          <w:sz w:val="22"/>
          <w:szCs w:val="22"/>
        </w:rPr>
        <w:t xml:space="preserve">Annual reporting will describe the resourcing, activity and progress against all identified actions in this Plan, with this reporting serving to re-prioritise or refine actions, if necessary.  </w:t>
      </w:r>
      <w:r>
        <w:rPr>
          <w:rFonts w:ascii="Calibri" w:hAnsi="Calibri" w:cs="Calibri"/>
          <w:sz w:val="22"/>
          <w:szCs w:val="22"/>
        </w:rPr>
        <w:t xml:space="preserve">In the event that a national coordinating facility becomes available to collate and display monitoring information for threatened species, this facility will serve as the central location for monitoring data for this species.  Otherwise, the NT Department of </w:t>
      </w:r>
      <w:r w:rsidR="000267BE">
        <w:rPr>
          <w:rFonts w:ascii="Calibri" w:hAnsi="Calibri" w:cs="Calibri"/>
          <w:sz w:val="22"/>
          <w:szCs w:val="22"/>
        </w:rPr>
        <w:t>Environment and Natural Resources</w:t>
      </w:r>
      <w:r>
        <w:rPr>
          <w:rFonts w:ascii="Calibri" w:hAnsi="Calibri" w:cs="Calibri"/>
          <w:sz w:val="22"/>
          <w:szCs w:val="22"/>
        </w:rPr>
        <w:t xml:space="preserve"> </w:t>
      </w:r>
      <w:r w:rsidR="00A30EF7">
        <w:rPr>
          <w:rFonts w:ascii="Calibri" w:hAnsi="Calibri" w:cs="Calibri"/>
          <w:sz w:val="22"/>
          <w:szCs w:val="22"/>
        </w:rPr>
        <w:t>is willing to</w:t>
      </w:r>
      <w:r>
        <w:rPr>
          <w:rFonts w:ascii="Calibri" w:hAnsi="Calibri" w:cs="Calibri"/>
          <w:sz w:val="22"/>
          <w:szCs w:val="22"/>
        </w:rPr>
        <w:t xml:space="preserve"> provide collated monitoring information on its website.</w:t>
      </w:r>
    </w:p>
    <w:p w14:paraId="194A0B6B" w14:textId="77777777" w:rsidR="00866D1A" w:rsidRDefault="00866D1A">
      <w:pPr>
        <w:rPr>
          <w:rFonts w:ascii="Calibri" w:hAnsi="Calibri" w:cs="Calibri"/>
          <w:sz w:val="22"/>
          <w:szCs w:val="22"/>
        </w:rPr>
      </w:pPr>
    </w:p>
    <w:p w14:paraId="194A0B6C"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A more formal assessment of the effectiveness of the Plan will be undertaken by major stakeholders at the end of Year </w:t>
      </w:r>
      <w:r w:rsidR="00A95064">
        <w:rPr>
          <w:rFonts w:ascii="Calibri" w:hAnsi="Calibri" w:cs="Calibri"/>
          <w:sz w:val="22"/>
          <w:szCs w:val="22"/>
        </w:rPr>
        <w:t>5</w:t>
      </w:r>
      <w:r w:rsidRPr="00D23A35">
        <w:rPr>
          <w:rFonts w:ascii="Calibri" w:hAnsi="Calibri" w:cs="Calibri"/>
          <w:sz w:val="22"/>
          <w:szCs w:val="22"/>
        </w:rPr>
        <w:t xml:space="preserve">, with external audit at end of Year </w:t>
      </w:r>
      <w:r w:rsidR="00A95064">
        <w:rPr>
          <w:rFonts w:ascii="Calibri" w:hAnsi="Calibri" w:cs="Calibri"/>
          <w:sz w:val="22"/>
          <w:szCs w:val="22"/>
        </w:rPr>
        <w:t>10</w:t>
      </w:r>
      <w:r w:rsidRPr="00D23A35">
        <w:rPr>
          <w:rFonts w:ascii="Calibri" w:hAnsi="Calibri" w:cs="Calibri"/>
          <w:sz w:val="22"/>
          <w:szCs w:val="22"/>
        </w:rPr>
        <w:t>.</w:t>
      </w:r>
    </w:p>
    <w:p w14:paraId="194A0B6D" w14:textId="6CC07841" w:rsidR="004716D2" w:rsidRDefault="004716D2">
      <w:pPr>
        <w:rPr>
          <w:rFonts w:ascii="Calibri" w:hAnsi="Calibri" w:cs="Calibri"/>
          <w:sz w:val="22"/>
          <w:szCs w:val="22"/>
        </w:rPr>
      </w:pPr>
      <w:r>
        <w:rPr>
          <w:rFonts w:ascii="Calibri" w:hAnsi="Calibri" w:cs="Calibri"/>
          <w:sz w:val="22"/>
          <w:szCs w:val="22"/>
        </w:rPr>
        <w:br w:type="page"/>
      </w:r>
    </w:p>
    <w:p w14:paraId="194A0B6F" w14:textId="4EA03FC9" w:rsidR="00866D1A" w:rsidRPr="00D23A35" w:rsidRDefault="000B5D08">
      <w:pPr>
        <w:rPr>
          <w:rFonts w:ascii="Calibri" w:hAnsi="Calibri" w:cs="Calibri"/>
        </w:rPr>
      </w:pPr>
      <w:r>
        <w:rPr>
          <w:noProof/>
        </w:rPr>
        <mc:AlternateContent>
          <mc:Choice Requires="wps">
            <w:drawing>
              <wp:anchor distT="0" distB="0" distL="114300" distR="114300" simplePos="0" relativeHeight="251647488" behindDoc="0" locked="0" layoutInCell="1" allowOverlap="1" wp14:anchorId="194A1166" wp14:editId="34702DF8">
                <wp:simplePos x="0" y="0"/>
                <wp:positionH relativeFrom="column">
                  <wp:posOffset>0</wp:posOffset>
                </wp:positionH>
                <wp:positionV relativeFrom="paragraph">
                  <wp:posOffset>74930</wp:posOffset>
                </wp:positionV>
                <wp:extent cx="5029200" cy="501650"/>
                <wp:effectExtent l="9525" t="13970" r="9525" b="8255"/>
                <wp:wrapNone/>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1650"/>
                        </a:xfrm>
                        <a:prstGeom prst="rect">
                          <a:avLst/>
                        </a:prstGeom>
                        <a:solidFill>
                          <a:srgbClr val="C0C0C0"/>
                        </a:solidFill>
                        <a:ln w="9525">
                          <a:solidFill>
                            <a:srgbClr val="000000"/>
                          </a:solidFill>
                          <a:miter lim="800000"/>
                          <a:headEnd/>
                          <a:tailEnd/>
                        </a:ln>
                      </wps:spPr>
                      <wps:txbx>
                        <w:txbxContent>
                          <w:p w14:paraId="194A11A7" w14:textId="77777777" w:rsidR="009E05E1" w:rsidRDefault="009E05E1" w:rsidP="001F3816">
                            <w:pPr>
                              <w:rPr>
                                <w:rFonts w:ascii="Arial" w:hAnsi="Arial" w:cs="Arial"/>
                                <w:sz w:val="22"/>
                                <w:szCs w:val="22"/>
                              </w:rPr>
                            </w:pPr>
                            <w:bookmarkStart w:id="49" w:name="_Toc333660071"/>
                            <w:r w:rsidRPr="00B37F69">
                              <w:rPr>
                                <w:rStyle w:val="Heading1Char"/>
                                <w:rFonts w:ascii="Calibri" w:hAnsi="Calibri" w:cs="Calibri"/>
                                <w:bCs/>
                                <w:szCs w:val="32"/>
                              </w:rPr>
                              <w:t>11.  Sources for more information</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1166" id="Text Box 102" o:spid="_x0000_s1114" type="#_x0000_t202" style="position:absolute;margin-left:0;margin-top:5.9pt;width:396pt;height:3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" fillcolor="silver">
                <v:textbox>
                  <w:txbxContent>
                    <w:p w14:paraId="194A11A7" w14:textId="77777777" w:rsidR="009E05E1" w:rsidRDefault="009E05E1" w:rsidP="001F3816">
                      <w:pPr>
                        <w:rPr>
                          <w:rFonts w:ascii="Arial" w:hAnsi="Arial" w:cs="Arial"/>
                          <w:sz w:val="22"/>
                          <w:szCs w:val="22"/>
                        </w:rPr>
                      </w:pPr>
                      <w:bookmarkStart w:id="60" w:name="_Toc333660071"/>
                      <w:r w:rsidRPr="00B37F69">
                        <w:rPr>
                          <w:rStyle w:val="Heading1Char"/>
                          <w:rFonts w:ascii="Calibri" w:hAnsi="Calibri" w:cs="Calibri"/>
                          <w:bCs/>
                          <w:szCs w:val="32"/>
                        </w:rPr>
                        <w:t>11.  Sources for more information</w:t>
                      </w:r>
                      <w:bookmarkEnd w:id="60"/>
                    </w:p>
                  </w:txbxContent>
                </v:textbox>
              </v:shape>
            </w:pict>
          </mc:Fallback>
        </mc:AlternateContent>
      </w:r>
    </w:p>
    <w:p w14:paraId="194A0B70" w14:textId="77777777" w:rsidR="00866D1A" w:rsidRPr="00D23A35" w:rsidRDefault="00866D1A">
      <w:pPr>
        <w:rPr>
          <w:rFonts w:ascii="Calibri" w:hAnsi="Calibri" w:cs="Calibri"/>
        </w:rPr>
      </w:pPr>
    </w:p>
    <w:p w14:paraId="194A0B71" w14:textId="77777777" w:rsidR="00866D1A" w:rsidRPr="00D23A35" w:rsidRDefault="00866D1A">
      <w:pPr>
        <w:rPr>
          <w:rFonts w:ascii="Calibri" w:hAnsi="Calibri" w:cs="Calibri"/>
        </w:rPr>
      </w:pPr>
    </w:p>
    <w:p w14:paraId="194A0B72" w14:textId="77777777" w:rsidR="00866D1A" w:rsidRPr="00D23A35" w:rsidRDefault="00866D1A">
      <w:pPr>
        <w:rPr>
          <w:rFonts w:ascii="Calibri" w:hAnsi="Calibri" w:cs="Calibri"/>
        </w:rPr>
      </w:pPr>
    </w:p>
    <w:p w14:paraId="194A0B73"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B74" w14:textId="26E7542C"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D23A35">
        <w:rPr>
          <w:rFonts w:ascii="Calibri" w:hAnsi="Calibri" w:cs="Calibri"/>
          <w:sz w:val="22"/>
          <w:szCs w:val="22"/>
        </w:rPr>
        <w:t xml:space="preserve">More information about the conservation of the </w:t>
      </w:r>
      <w:r w:rsidR="00571BA5">
        <w:rPr>
          <w:rFonts w:ascii="Calibri" w:hAnsi="Calibri" w:cs="Calibri"/>
          <w:sz w:val="22"/>
          <w:szCs w:val="22"/>
        </w:rPr>
        <w:t>B</w:t>
      </w:r>
      <w:r w:rsidR="00571BA5" w:rsidRPr="00D23A35">
        <w:rPr>
          <w:rFonts w:ascii="Calibri" w:hAnsi="Calibri" w:cs="Calibri"/>
          <w:sz w:val="22"/>
          <w:szCs w:val="22"/>
        </w:rPr>
        <w:t xml:space="preserve">rush-tailed </w:t>
      </w:r>
      <w:r w:rsidR="00571BA5">
        <w:rPr>
          <w:rFonts w:ascii="Calibri" w:hAnsi="Calibri" w:cs="Calibri"/>
          <w:sz w:val="22"/>
          <w:szCs w:val="22"/>
        </w:rPr>
        <w:t>R</w:t>
      </w:r>
      <w:r w:rsidR="00571BA5" w:rsidRPr="00D23A35">
        <w:rPr>
          <w:rFonts w:ascii="Calibri" w:hAnsi="Calibri" w:cs="Calibri"/>
          <w:sz w:val="22"/>
          <w:szCs w:val="22"/>
        </w:rPr>
        <w:t xml:space="preserve">abbit-rat </w:t>
      </w:r>
      <w:r w:rsidRPr="00D23A35">
        <w:rPr>
          <w:rFonts w:ascii="Calibri" w:hAnsi="Calibri" w:cs="Calibri"/>
          <w:sz w:val="22"/>
          <w:szCs w:val="22"/>
        </w:rPr>
        <w:t xml:space="preserve">is available on the Australian Department of </w:t>
      </w:r>
      <w:r w:rsidR="00157E40">
        <w:rPr>
          <w:rFonts w:ascii="Calibri" w:hAnsi="Calibri" w:cs="Calibri"/>
          <w:sz w:val="22"/>
          <w:szCs w:val="22"/>
        </w:rPr>
        <w:t>the</w:t>
      </w:r>
      <w:r w:rsidRPr="00D23A35">
        <w:rPr>
          <w:rFonts w:ascii="Calibri" w:hAnsi="Calibri" w:cs="Calibri"/>
          <w:sz w:val="22"/>
          <w:szCs w:val="22"/>
        </w:rPr>
        <w:t xml:space="preserve"> Environment </w:t>
      </w:r>
      <w:r w:rsidR="000057B9">
        <w:rPr>
          <w:rFonts w:ascii="Calibri" w:hAnsi="Calibri" w:cs="Calibri"/>
          <w:sz w:val="22"/>
          <w:szCs w:val="22"/>
        </w:rPr>
        <w:t xml:space="preserve">and Energy </w:t>
      </w:r>
      <w:r w:rsidRPr="00D23A35">
        <w:rPr>
          <w:rFonts w:ascii="Calibri" w:hAnsi="Calibri" w:cs="Calibri"/>
          <w:sz w:val="22"/>
          <w:szCs w:val="22"/>
        </w:rPr>
        <w:t>website, at:</w:t>
      </w:r>
    </w:p>
    <w:p w14:paraId="194A0B75" w14:textId="1B3CF085" w:rsidR="00866D1A" w:rsidRPr="00D23A35" w:rsidRDefault="00C44796"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hyperlink r:id="rId38" w:history="1">
        <w:r w:rsidR="00866D1A" w:rsidRPr="00D23A35">
          <w:rPr>
            <w:rStyle w:val="Hyperlink"/>
            <w:rFonts w:ascii="Calibri" w:hAnsi="Calibri" w:cs="Calibri"/>
            <w:sz w:val="20"/>
            <w:szCs w:val="20"/>
          </w:rPr>
          <w:t>www.environment.gov.au/biodiversity/threatened/species/pubs/132-listing-advice.pdf</w:t>
        </w:r>
      </w:hyperlink>
      <w:r w:rsidR="000057B9">
        <w:rPr>
          <w:rFonts w:ascii="Calibri" w:hAnsi="Calibri" w:cs="Calibri"/>
          <w:sz w:val="22"/>
          <w:szCs w:val="22"/>
        </w:rPr>
        <w:t xml:space="preserve">  (for listing advice);</w:t>
      </w:r>
      <w:r w:rsidR="00866D1A" w:rsidRPr="00D23A35">
        <w:rPr>
          <w:rFonts w:ascii="Calibri" w:hAnsi="Calibri" w:cs="Calibri"/>
          <w:sz w:val="22"/>
          <w:szCs w:val="22"/>
        </w:rPr>
        <w:t xml:space="preserve"> and</w:t>
      </w:r>
    </w:p>
    <w:p w14:paraId="194A0B76" w14:textId="77777777" w:rsidR="00866D1A" w:rsidRPr="00D23A35" w:rsidRDefault="00C44796"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hyperlink r:id="rId39" w:history="1">
        <w:r w:rsidR="00866D1A" w:rsidRPr="00D23A35">
          <w:rPr>
            <w:rStyle w:val="Hyperlink"/>
            <w:rFonts w:ascii="Calibri" w:hAnsi="Calibri" w:cs="Calibri"/>
            <w:sz w:val="20"/>
            <w:szCs w:val="20"/>
          </w:rPr>
          <w:t>www.environment.gov.au/biodiversity/threatened/species/pubs/132-conservation-advice.pdf</w:t>
        </w:r>
      </w:hyperlink>
      <w:r w:rsidR="00866D1A" w:rsidRPr="00D23A35">
        <w:rPr>
          <w:rFonts w:ascii="Calibri" w:hAnsi="Calibri" w:cs="Calibri"/>
          <w:sz w:val="20"/>
          <w:szCs w:val="20"/>
        </w:rPr>
        <w:t xml:space="preserve"> </w:t>
      </w:r>
      <w:r w:rsidR="00866D1A" w:rsidRPr="00D23A35">
        <w:rPr>
          <w:rFonts w:ascii="Calibri" w:hAnsi="Calibri" w:cs="Calibri"/>
          <w:sz w:val="22"/>
          <w:szCs w:val="22"/>
        </w:rPr>
        <w:t>(for conservation advice).</w:t>
      </w:r>
    </w:p>
    <w:p w14:paraId="194A0B77"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B7C" w14:textId="597377A9" w:rsidR="00866D1A"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23A35">
        <w:rPr>
          <w:rFonts w:ascii="Calibri" w:hAnsi="Calibri" w:cs="Calibri"/>
          <w:sz w:val="22"/>
          <w:szCs w:val="22"/>
        </w:rPr>
        <w:t xml:space="preserve">An account of the conservation status of this species </w:t>
      </w:r>
      <w:r w:rsidR="00454B07">
        <w:rPr>
          <w:rFonts w:ascii="Calibri" w:hAnsi="Calibri" w:cs="Calibri"/>
          <w:sz w:val="22"/>
          <w:szCs w:val="22"/>
        </w:rPr>
        <w:t xml:space="preserve">in the NT </w:t>
      </w:r>
      <w:r w:rsidRPr="00D23A35">
        <w:rPr>
          <w:rFonts w:ascii="Calibri" w:hAnsi="Calibri" w:cs="Calibri"/>
          <w:sz w:val="22"/>
          <w:szCs w:val="22"/>
        </w:rPr>
        <w:t xml:space="preserve">is also presented on the </w:t>
      </w:r>
      <w:r w:rsidR="006B6538">
        <w:rPr>
          <w:rFonts w:ascii="Calibri" w:hAnsi="Calibri" w:cs="Calibri"/>
          <w:sz w:val="22"/>
          <w:szCs w:val="22"/>
        </w:rPr>
        <w:t>DENR</w:t>
      </w:r>
      <w:r w:rsidRPr="00D23A35">
        <w:rPr>
          <w:rFonts w:ascii="Calibri" w:hAnsi="Calibri" w:cs="Calibri"/>
          <w:sz w:val="22"/>
          <w:szCs w:val="22"/>
        </w:rPr>
        <w:t xml:space="preserve"> website </w:t>
      </w:r>
    </w:p>
    <w:p w14:paraId="194A0B7D" w14:textId="601B3FE4" w:rsidR="009B6CD2" w:rsidRDefault="00C44796"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rFonts w:ascii="Calibri" w:hAnsi="Calibri" w:cs="Calibri"/>
          <w:sz w:val="20"/>
          <w:szCs w:val="20"/>
        </w:rPr>
      </w:pPr>
      <w:hyperlink r:id="rId40" w:history="1"/>
      <w:hyperlink r:id="rId41" w:history="1">
        <w:r w:rsidR="00C50A5C" w:rsidRPr="00461D88">
          <w:rPr>
            <w:rStyle w:val="Hyperlink"/>
            <w:rFonts w:ascii="Calibri" w:hAnsi="Calibri" w:cs="Calibri"/>
            <w:sz w:val="20"/>
            <w:szCs w:val="20"/>
          </w:rPr>
          <w:t>https://nt.gov.au/environment/animals/threatened-animals</w:t>
        </w:r>
      </w:hyperlink>
    </w:p>
    <w:p w14:paraId="1D461DE8" w14:textId="77777777" w:rsidR="00C50A5C" w:rsidRPr="002D2413" w:rsidRDefault="00C50A5C"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B7E"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B7F"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B80" w14:textId="77777777" w:rsidR="002D2413" w:rsidRDefault="002D2413">
      <w:pPr>
        <w:rPr>
          <w:rFonts w:ascii="Calibri" w:hAnsi="Calibri" w:cs="Calibri"/>
          <w:b/>
          <w:sz w:val="22"/>
          <w:szCs w:val="22"/>
        </w:rPr>
      </w:pPr>
      <w:r>
        <w:rPr>
          <w:rFonts w:ascii="Calibri" w:hAnsi="Calibri" w:cs="Calibri"/>
          <w:b/>
          <w:sz w:val="22"/>
          <w:szCs w:val="22"/>
        </w:rPr>
        <w:br w:type="page"/>
      </w:r>
    </w:p>
    <w:p w14:paraId="194A0B81" w14:textId="77777777" w:rsidR="00866D1A" w:rsidRPr="000B2C38"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r w:rsidRPr="000B2C38">
        <w:rPr>
          <w:rFonts w:ascii="Calibri" w:hAnsi="Calibri" w:cs="Calibri"/>
          <w:b/>
          <w:sz w:val="22"/>
          <w:szCs w:val="22"/>
        </w:rPr>
        <w:t>References</w:t>
      </w:r>
    </w:p>
    <w:p w14:paraId="194A0B82"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83"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Abbott, I., and Burbidge, A.A. (1995).  The occurrence of mammal species on the islands of Australia: a summary of existing knowledge.  </w:t>
      </w:r>
      <w:r w:rsidRPr="00D23A35">
        <w:rPr>
          <w:rFonts w:ascii="Calibri" w:hAnsi="Calibri" w:cs="Calibri"/>
          <w:i/>
          <w:sz w:val="20"/>
          <w:szCs w:val="20"/>
        </w:rPr>
        <w:t>CALMScience</w:t>
      </w:r>
      <w:r w:rsidRPr="00D23A35">
        <w:rPr>
          <w:rFonts w:ascii="Calibri" w:hAnsi="Calibri" w:cs="Calibri"/>
          <w:sz w:val="20"/>
          <w:szCs w:val="20"/>
        </w:rPr>
        <w:t xml:space="preserve"> </w:t>
      </w:r>
      <w:r w:rsidRPr="00D23A35">
        <w:rPr>
          <w:rFonts w:ascii="Calibri" w:hAnsi="Calibri" w:cs="Calibri"/>
          <w:b/>
          <w:sz w:val="20"/>
          <w:szCs w:val="20"/>
        </w:rPr>
        <w:t>1</w:t>
      </w:r>
      <w:r w:rsidRPr="00D23A35">
        <w:rPr>
          <w:rFonts w:ascii="Calibri" w:hAnsi="Calibri" w:cs="Calibri"/>
          <w:sz w:val="20"/>
          <w:szCs w:val="20"/>
        </w:rPr>
        <w:t>, 259-324.</w:t>
      </w:r>
    </w:p>
    <w:p w14:paraId="194A0B86" w14:textId="77777777" w:rsidR="00866D1A" w:rsidRPr="00E33625" w:rsidRDefault="00866D1A" w:rsidP="007C04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highlight w:val="yellow"/>
        </w:rPr>
      </w:pPr>
    </w:p>
    <w:p w14:paraId="194A0B87"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Armstrong, M., Woinarski, J., Hempel, C., Connors, G., and Beggs, K.  (2002).  </w:t>
      </w:r>
      <w:r w:rsidRPr="00D23A35">
        <w:rPr>
          <w:rFonts w:ascii="Calibri" w:hAnsi="Calibri" w:cs="Calibri"/>
          <w:i/>
          <w:sz w:val="20"/>
          <w:szCs w:val="20"/>
        </w:rPr>
        <w:t>A plan for the conservation of biodiversity in the Mary River catchment, Northern Territory</w:t>
      </w:r>
      <w:r w:rsidRPr="00D23A35">
        <w:rPr>
          <w:rFonts w:ascii="Calibri" w:hAnsi="Calibri" w:cs="Calibri"/>
          <w:sz w:val="20"/>
          <w:szCs w:val="20"/>
        </w:rPr>
        <w:t>. (Parks and Wildlife Commission of the Northern Territory, Darwin.)</w:t>
      </w:r>
    </w:p>
    <w:p w14:paraId="194A0B88" w14:textId="77777777" w:rsidR="00866D1A" w:rsidRPr="00D23A35" w:rsidRDefault="00866D1A" w:rsidP="00D33C86">
      <w:pPr>
        <w:pStyle w:val="BodyText2"/>
        <w:tabs>
          <w:tab w:val="left" w:pos="360"/>
        </w:tabs>
        <w:spacing w:after="0"/>
        <w:ind w:left="720" w:hanging="720"/>
        <w:rPr>
          <w:rFonts w:ascii="Calibri" w:hAnsi="Calibri" w:cs="Calibri"/>
          <w:b w:val="0"/>
          <w:sz w:val="20"/>
        </w:rPr>
      </w:pPr>
    </w:p>
    <w:p w14:paraId="194A0B89" w14:textId="77777777" w:rsidR="00866D1A" w:rsidRPr="00D23A35" w:rsidRDefault="00866D1A" w:rsidP="00D33C86">
      <w:pPr>
        <w:pStyle w:val="BodyText2"/>
        <w:tabs>
          <w:tab w:val="left" w:pos="360"/>
        </w:tabs>
        <w:spacing w:after="0"/>
        <w:ind w:left="720" w:hanging="720"/>
        <w:rPr>
          <w:rFonts w:ascii="Calibri" w:hAnsi="Calibri" w:cs="Calibri"/>
          <w:b w:val="0"/>
          <w:sz w:val="20"/>
        </w:rPr>
      </w:pPr>
      <w:r w:rsidRPr="00D23A35">
        <w:rPr>
          <w:rFonts w:ascii="Calibri" w:hAnsi="Calibri" w:cs="Calibri"/>
          <w:b w:val="0"/>
          <w:sz w:val="20"/>
        </w:rPr>
        <w:t xml:space="preserve">Atchison, J., Head, L., and Fullager, R.  (2005).  Archaeobotany of fruit seed processing in a monsoon savanna environment: evidence from the Keep River region, Northern Territory, Australia.  </w:t>
      </w:r>
      <w:r w:rsidRPr="00D23A35">
        <w:rPr>
          <w:rFonts w:ascii="Calibri" w:hAnsi="Calibri" w:cs="Calibri"/>
          <w:b w:val="0"/>
          <w:i/>
          <w:sz w:val="20"/>
        </w:rPr>
        <w:t>Journal of Archaeological Science</w:t>
      </w:r>
      <w:r w:rsidRPr="00D23A35">
        <w:rPr>
          <w:rFonts w:ascii="Calibri" w:hAnsi="Calibri" w:cs="Calibri"/>
          <w:b w:val="0"/>
          <w:sz w:val="20"/>
        </w:rPr>
        <w:t xml:space="preserve"> </w:t>
      </w:r>
      <w:r w:rsidRPr="00D23A35">
        <w:rPr>
          <w:rFonts w:ascii="Calibri" w:hAnsi="Calibri" w:cs="Calibri"/>
          <w:sz w:val="20"/>
        </w:rPr>
        <w:t>32</w:t>
      </w:r>
      <w:r w:rsidRPr="00D23A35">
        <w:rPr>
          <w:rFonts w:ascii="Calibri" w:hAnsi="Calibri" w:cs="Calibri"/>
          <w:b w:val="0"/>
          <w:sz w:val="20"/>
        </w:rPr>
        <w:t>, 167-181.</w:t>
      </w:r>
    </w:p>
    <w:p w14:paraId="194A0B8A" w14:textId="77777777" w:rsidR="00866D1A" w:rsidRDefault="00866D1A" w:rsidP="00D33C86">
      <w:pPr>
        <w:pStyle w:val="BodyText2"/>
        <w:tabs>
          <w:tab w:val="left" w:pos="360"/>
        </w:tabs>
        <w:spacing w:after="0"/>
        <w:ind w:left="720" w:hanging="720"/>
        <w:rPr>
          <w:rFonts w:ascii="Calibri" w:hAnsi="Calibri" w:cs="Calibri"/>
          <w:b w:val="0"/>
          <w:sz w:val="20"/>
          <w:highlight w:val="yellow"/>
        </w:rPr>
      </w:pPr>
    </w:p>
    <w:p w14:paraId="194A0B8B" w14:textId="77777777" w:rsidR="00866D1A" w:rsidRPr="009F15E2" w:rsidRDefault="00866D1A" w:rsidP="00D33C86">
      <w:pPr>
        <w:pStyle w:val="BodyText2"/>
        <w:tabs>
          <w:tab w:val="left" w:pos="360"/>
        </w:tabs>
        <w:spacing w:after="0"/>
        <w:ind w:left="720" w:hanging="720"/>
        <w:rPr>
          <w:rFonts w:ascii="Calibri" w:hAnsi="Calibri" w:cs="Calibri"/>
          <w:sz w:val="20"/>
        </w:rPr>
      </w:pPr>
      <w:r w:rsidRPr="009F15E2">
        <w:rPr>
          <w:rFonts w:ascii="Calibri" w:hAnsi="Calibri" w:cs="Calibri"/>
          <w:b w:val="0"/>
          <w:sz w:val="20"/>
        </w:rPr>
        <w:t>Bateman, B.L., and Johnson, C.N.  (2011).  The influences of climate, habitat and fire on the distribution of cockatoo grass (</w:t>
      </w:r>
      <w:r w:rsidRPr="009F15E2">
        <w:rPr>
          <w:rFonts w:ascii="Calibri" w:hAnsi="Calibri" w:cs="Calibri"/>
          <w:b w:val="0"/>
          <w:i/>
          <w:sz w:val="20"/>
        </w:rPr>
        <w:t>Alloteropsis semialata</w:t>
      </w:r>
      <w:r w:rsidRPr="009F15E2">
        <w:rPr>
          <w:rFonts w:ascii="Calibri" w:hAnsi="Calibri" w:cs="Calibri"/>
          <w:b w:val="0"/>
          <w:sz w:val="20"/>
        </w:rPr>
        <w:t xml:space="preserve">) (Poaceae) in the Wet Tropics of northern Australia.  </w:t>
      </w:r>
      <w:r w:rsidRPr="009F15E2">
        <w:rPr>
          <w:rFonts w:ascii="Calibri" w:hAnsi="Calibri" w:cs="Calibri"/>
          <w:b w:val="0"/>
          <w:i/>
          <w:sz w:val="20"/>
        </w:rPr>
        <w:t>Australian Journal of Botany</w:t>
      </w:r>
      <w:r w:rsidRPr="009F15E2">
        <w:rPr>
          <w:rFonts w:ascii="Calibri" w:hAnsi="Calibri" w:cs="Calibri"/>
          <w:b w:val="0"/>
          <w:sz w:val="20"/>
        </w:rPr>
        <w:t xml:space="preserve"> </w:t>
      </w:r>
      <w:r w:rsidRPr="009F15E2">
        <w:rPr>
          <w:rFonts w:ascii="Calibri" w:hAnsi="Calibri" w:cs="Calibri"/>
          <w:i/>
          <w:sz w:val="20"/>
        </w:rPr>
        <w:t xml:space="preserve"> </w:t>
      </w:r>
      <w:r w:rsidRPr="009F15E2">
        <w:rPr>
          <w:rFonts w:ascii="Calibri" w:hAnsi="Calibri" w:cs="Calibri"/>
          <w:sz w:val="20"/>
        </w:rPr>
        <w:t>59</w:t>
      </w:r>
      <w:r w:rsidRPr="009F15E2">
        <w:rPr>
          <w:rFonts w:ascii="Calibri" w:hAnsi="Calibri" w:cs="Calibri"/>
          <w:b w:val="0"/>
          <w:sz w:val="20"/>
        </w:rPr>
        <w:t>, 315-323.</w:t>
      </w:r>
    </w:p>
    <w:p w14:paraId="194A0B8C" w14:textId="77777777" w:rsidR="00866D1A" w:rsidRPr="009F15E2" w:rsidRDefault="00866D1A" w:rsidP="00D33C86">
      <w:pPr>
        <w:pStyle w:val="BodyText2"/>
        <w:tabs>
          <w:tab w:val="left" w:pos="360"/>
        </w:tabs>
        <w:spacing w:after="0"/>
        <w:ind w:left="720" w:hanging="720"/>
        <w:rPr>
          <w:rFonts w:ascii="Calibri" w:hAnsi="Calibri" w:cs="Calibri"/>
          <w:sz w:val="20"/>
        </w:rPr>
      </w:pPr>
    </w:p>
    <w:p w14:paraId="194A0B8D" w14:textId="77777777" w:rsidR="00866D1A" w:rsidRPr="00D23A35" w:rsidRDefault="00866D1A" w:rsidP="00D33C86">
      <w:pPr>
        <w:pStyle w:val="BodyText2"/>
        <w:tabs>
          <w:tab w:val="left" w:pos="360"/>
        </w:tabs>
        <w:spacing w:after="0"/>
        <w:ind w:left="720" w:hanging="720"/>
        <w:rPr>
          <w:rFonts w:ascii="Calibri" w:hAnsi="Calibri" w:cs="Calibri"/>
          <w:b w:val="0"/>
          <w:sz w:val="20"/>
        </w:rPr>
      </w:pPr>
      <w:r w:rsidRPr="00D23A35">
        <w:rPr>
          <w:rFonts w:ascii="Calibri" w:hAnsi="Calibri" w:cs="Calibri"/>
          <w:b w:val="0"/>
          <w:sz w:val="20"/>
        </w:rPr>
        <w:t xml:space="preserve">Bradley, A.J., Kemper, C.M., Kitchener, D.J., Humphreys, W.F., and How, R.A.  (1987).  Small mammals of the Mitchell Plateau region, Kimberley, Western Australia.  </w:t>
      </w:r>
      <w:r w:rsidRPr="00D23A35">
        <w:rPr>
          <w:rFonts w:ascii="Calibri" w:hAnsi="Calibri" w:cs="Calibri"/>
          <w:b w:val="0"/>
          <w:i/>
          <w:sz w:val="20"/>
        </w:rPr>
        <w:t>Australian Wildlife Research</w:t>
      </w:r>
      <w:r w:rsidRPr="00D23A35">
        <w:rPr>
          <w:rFonts w:ascii="Calibri" w:hAnsi="Calibri" w:cs="Calibri"/>
          <w:b w:val="0"/>
          <w:sz w:val="20"/>
        </w:rPr>
        <w:t xml:space="preserve"> </w:t>
      </w:r>
      <w:r w:rsidRPr="00D23A35">
        <w:rPr>
          <w:rFonts w:ascii="Calibri" w:hAnsi="Calibri" w:cs="Calibri"/>
          <w:sz w:val="20"/>
        </w:rPr>
        <w:t>14</w:t>
      </w:r>
      <w:r w:rsidRPr="00D23A35">
        <w:rPr>
          <w:rFonts w:ascii="Calibri" w:hAnsi="Calibri" w:cs="Calibri"/>
          <w:b w:val="0"/>
          <w:sz w:val="20"/>
        </w:rPr>
        <w:t>, 397-413.</w:t>
      </w:r>
    </w:p>
    <w:p w14:paraId="194A0B8E" w14:textId="77777777" w:rsidR="00866D1A" w:rsidRPr="00D23A35" w:rsidRDefault="00866D1A" w:rsidP="00D33C86">
      <w:pPr>
        <w:pStyle w:val="BodyText2"/>
        <w:tabs>
          <w:tab w:val="left" w:pos="360"/>
        </w:tabs>
        <w:spacing w:after="0"/>
        <w:ind w:left="720" w:hanging="720"/>
        <w:rPr>
          <w:rFonts w:ascii="Calibri" w:hAnsi="Calibri" w:cs="Calibri"/>
          <w:b w:val="0"/>
          <w:sz w:val="20"/>
        </w:rPr>
      </w:pPr>
    </w:p>
    <w:p w14:paraId="194A0B8F"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Brennan, K., Woinarski, J., Hempel, C., Cowie, I., and Dunlop, C.  (2003).  </w:t>
      </w:r>
      <w:r w:rsidRPr="00D23A35">
        <w:rPr>
          <w:rFonts w:ascii="Calibri" w:hAnsi="Calibri" w:cs="Calibri"/>
          <w:i/>
          <w:sz w:val="20"/>
          <w:szCs w:val="20"/>
        </w:rPr>
        <w:t>Biological inventory of the Arafura Swamp and catchment</w:t>
      </w:r>
      <w:r w:rsidRPr="00D23A35">
        <w:rPr>
          <w:rFonts w:ascii="Calibri" w:hAnsi="Calibri" w:cs="Calibri"/>
          <w:sz w:val="20"/>
          <w:szCs w:val="20"/>
        </w:rPr>
        <w:t>.  Report to Natural Heritage Trust.  255 pp.  (Parks and Wildlife Commission of the Northern Territory, Darwin.)</w:t>
      </w:r>
    </w:p>
    <w:p w14:paraId="194A0B90"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5D568B33" w14:textId="41199A71" w:rsidR="007C0496" w:rsidRDefault="007C0496" w:rsidP="00D33C86">
      <w:pPr>
        <w:ind w:left="720" w:hanging="720"/>
        <w:rPr>
          <w:rFonts w:ascii="Calibri" w:hAnsi="Calibri" w:cs="Calibri"/>
          <w:sz w:val="20"/>
          <w:szCs w:val="20"/>
        </w:rPr>
      </w:pPr>
      <w:r w:rsidRPr="007C0496">
        <w:rPr>
          <w:rFonts w:ascii="Calibri" w:hAnsi="Calibri" w:cs="Calibri"/>
          <w:sz w:val="20"/>
          <w:szCs w:val="20"/>
        </w:rPr>
        <w:t xml:space="preserve">Burbidge, A.A. </w:t>
      </w:r>
      <w:r w:rsidR="00FD210A">
        <w:rPr>
          <w:rFonts w:ascii="Calibri" w:hAnsi="Calibri" w:cs="Calibri"/>
          <w:sz w:val="20"/>
          <w:szCs w:val="20"/>
        </w:rPr>
        <w:t>and</w:t>
      </w:r>
      <w:r w:rsidRPr="007C0496">
        <w:rPr>
          <w:rFonts w:ascii="Calibri" w:hAnsi="Calibri" w:cs="Calibri"/>
          <w:sz w:val="20"/>
          <w:szCs w:val="20"/>
        </w:rPr>
        <w:t xml:space="preserve"> Woinarski, J. 2016. </w:t>
      </w:r>
      <w:r w:rsidRPr="007C0496">
        <w:rPr>
          <w:rFonts w:ascii="Calibri" w:hAnsi="Calibri" w:cs="Calibri"/>
          <w:i/>
          <w:iCs/>
          <w:sz w:val="20"/>
          <w:szCs w:val="20"/>
        </w:rPr>
        <w:t>Conilurus penicillatus</w:t>
      </w:r>
      <w:r w:rsidRPr="007C0496">
        <w:rPr>
          <w:rFonts w:ascii="Calibri" w:hAnsi="Calibri" w:cs="Calibri"/>
          <w:sz w:val="20"/>
          <w:szCs w:val="20"/>
        </w:rPr>
        <w:t xml:space="preserve">. The IUCN Red List of Threatened Species 2016: e.T5224A22450418. </w:t>
      </w:r>
      <w:hyperlink r:id="rId42" w:history="1">
        <w:r w:rsidRPr="007C0496">
          <w:rPr>
            <w:rStyle w:val="Hyperlink"/>
            <w:rFonts w:ascii="Calibri" w:hAnsi="Calibri" w:cs="Calibri"/>
            <w:sz w:val="20"/>
            <w:szCs w:val="20"/>
          </w:rPr>
          <w:t>http://dx.doi.org/10.2305/IUCN.UK.2016-1.RLTS.T5224A22450418.en</w:t>
        </w:r>
      </w:hyperlink>
      <w:r w:rsidRPr="007C0496">
        <w:rPr>
          <w:rFonts w:ascii="Calibri" w:hAnsi="Calibri" w:cs="Calibri"/>
          <w:sz w:val="20"/>
          <w:szCs w:val="20"/>
        </w:rPr>
        <w:t xml:space="preserve">. Downloaded on </w:t>
      </w:r>
      <w:r w:rsidRPr="007C0496">
        <w:rPr>
          <w:rFonts w:ascii="Calibri" w:hAnsi="Calibri" w:cs="Calibri"/>
          <w:b/>
          <w:bCs/>
          <w:sz w:val="20"/>
          <w:szCs w:val="20"/>
        </w:rPr>
        <w:t>09 November 2016</w:t>
      </w:r>
      <w:r w:rsidRPr="007C0496">
        <w:rPr>
          <w:rFonts w:ascii="Calibri" w:hAnsi="Calibri" w:cs="Calibri"/>
          <w:sz w:val="20"/>
          <w:szCs w:val="20"/>
        </w:rPr>
        <w:t xml:space="preserve">. </w:t>
      </w:r>
    </w:p>
    <w:p w14:paraId="5F376C4B" w14:textId="77777777" w:rsidR="007C0496" w:rsidRDefault="007C0496" w:rsidP="00D33C86">
      <w:pPr>
        <w:ind w:left="720" w:hanging="720"/>
        <w:rPr>
          <w:rFonts w:ascii="Calibri" w:hAnsi="Calibri" w:cs="Calibri"/>
          <w:sz w:val="20"/>
          <w:szCs w:val="20"/>
        </w:rPr>
      </w:pPr>
    </w:p>
    <w:p w14:paraId="194A0B91" w14:textId="5C26FFFD"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Calaby, J.H.  (1976).  Mammals.  In </w:t>
      </w:r>
      <w:r w:rsidRPr="00D23A35">
        <w:rPr>
          <w:rFonts w:ascii="Calibri" w:hAnsi="Calibri" w:cs="Calibri"/>
          <w:i/>
          <w:sz w:val="20"/>
          <w:szCs w:val="20"/>
        </w:rPr>
        <w:t>A survey of the fauna of the lower McArthur River region, Northern Territory</w:t>
      </w:r>
      <w:r w:rsidRPr="00D23A35">
        <w:rPr>
          <w:rFonts w:ascii="Calibri" w:hAnsi="Calibri" w:cs="Calibri"/>
          <w:sz w:val="20"/>
          <w:szCs w:val="20"/>
        </w:rPr>
        <w:t>.  Report to MIMETS Development Pty Ltd.  (CSIRO, Canberra.)</w:t>
      </w:r>
    </w:p>
    <w:p w14:paraId="194A0B92" w14:textId="77777777" w:rsidR="00866D1A" w:rsidRPr="00D23A35" w:rsidRDefault="00866D1A" w:rsidP="00D33C86">
      <w:pPr>
        <w:ind w:left="720" w:hanging="720"/>
        <w:rPr>
          <w:rFonts w:ascii="Calibri" w:hAnsi="Calibri" w:cs="Calibri"/>
          <w:sz w:val="20"/>
          <w:szCs w:val="20"/>
        </w:rPr>
      </w:pPr>
    </w:p>
    <w:p w14:paraId="194A0B93" w14:textId="487DB163"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Collett</w:t>
      </w:r>
      <w:r w:rsidR="00FD210A">
        <w:rPr>
          <w:rFonts w:ascii="Calibri" w:hAnsi="Calibri" w:cs="Calibri"/>
          <w:sz w:val="20"/>
          <w:szCs w:val="20"/>
        </w:rPr>
        <w:t>,</w:t>
      </w:r>
      <w:r w:rsidRPr="00D23A35">
        <w:rPr>
          <w:rFonts w:ascii="Calibri" w:hAnsi="Calibri" w:cs="Calibri"/>
          <w:sz w:val="20"/>
          <w:szCs w:val="20"/>
        </w:rPr>
        <w:t xml:space="preserve"> R.  (1897)</w:t>
      </w:r>
      <w:r w:rsidR="00FD210A">
        <w:rPr>
          <w:rFonts w:ascii="Calibri" w:hAnsi="Calibri" w:cs="Calibri"/>
          <w:sz w:val="20"/>
          <w:szCs w:val="20"/>
        </w:rPr>
        <w:t>.</w:t>
      </w:r>
      <w:r w:rsidRPr="00D23A35">
        <w:rPr>
          <w:rFonts w:ascii="Calibri" w:hAnsi="Calibri" w:cs="Calibri"/>
          <w:sz w:val="20"/>
          <w:szCs w:val="20"/>
        </w:rPr>
        <w:t xml:space="preserve">  On a collection of mammals from North and North-west Australia. </w:t>
      </w:r>
      <w:r w:rsidRPr="00D23A35">
        <w:rPr>
          <w:rFonts w:ascii="Calibri" w:hAnsi="Calibri" w:cs="Calibri"/>
          <w:i/>
          <w:sz w:val="20"/>
          <w:szCs w:val="20"/>
        </w:rPr>
        <w:t>Proc</w:t>
      </w:r>
      <w:r w:rsidR="00C17924">
        <w:rPr>
          <w:rFonts w:ascii="Calibri" w:hAnsi="Calibri" w:cs="Calibri"/>
          <w:i/>
          <w:sz w:val="20"/>
          <w:szCs w:val="20"/>
        </w:rPr>
        <w:t>eedings of the Zoological Society of</w:t>
      </w:r>
      <w:r w:rsidRPr="00D23A35">
        <w:rPr>
          <w:rFonts w:ascii="Calibri" w:hAnsi="Calibri" w:cs="Calibri"/>
          <w:i/>
          <w:sz w:val="20"/>
          <w:szCs w:val="20"/>
        </w:rPr>
        <w:t xml:space="preserve"> London</w:t>
      </w:r>
      <w:r w:rsidRPr="00D23A35">
        <w:rPr>
          <w:rFonts w:ascii="Calibri" w:hAnsi="Calibri" w:cs="Calibri"/>
          <w:sz w:val="20"/>
          <w:szCs w:val="20"/>
        </w:rPr>
        <w:t xml:space="preserve"> </w:t>
      </w:r>
      <w:r w:rsidRPr="00D23A35">
        <w:rPr>
          <w:rFonts w:ascii="Calibri" w:hAnsi="Calibri" w:cs="Calibri"/>
          <w:b/>
          <w:sz w:val="20"/>
          <w:szCs w:val="20"/>
        </w:rPr>
        <w:t>1897</w:t>
      </w:r>
      <w:r w:rsidRPr="00D23A35">
        <w:rPr>
          <w:rFonts w:ascii="Calibri" w:hAnsi="Calibri" w:cs="Calibri"/>
          <w:sz w:val="20"/>
          <w:szCs w:val="20"/>
        </w:rPr>
        <w:t>, 317-36.</w:t>
      </w:r>
    </w:p>
    <w:p w14:paraId="194A0B94" w14:textId="77777777" w:rsidR="00866D1A" w:rsidRPr="00D23A35" w:rsidRDefault="00866D1A" w:rsidP="00D33C86">
      <w:pPr>
        <w:ind w:left="720" w:hanging="720"/>
        <w:rPr>
          <w:rFonts w:ascii="Calibri" w:hAnsi="Calibri" w:cs="Calibri"/>
          <w:sz w:val="20"/>
          <w:szCs w:val="20"/>
        </w:rPr>
      </w:pPr>
    </w:p>
    <w:p w14:paraId="59ED05B2" w14:textId="2B5D4382" w:rsidR="00FD210A" w:rsidRPr="00EC37F3" w:rsidRDefault="00FD210A" w:rsidP="00FD210A">
      <w:pPr>
        <w:ind w:left="709" w:hanging="709"/>
        <w:rPr>
          <w:rFonts w:asciiTheme="minorHAnsi" w:hAnsiTheme="minorHAnsi"/>
          <w:sz w:val="20"/>
          <w:szCs w:val="20"/>
        </w:rPr>
      </w:pPr>
      <w:r w:rsidRPr="00EC37F3">
        <w:rPr>
          <w:rFonts w:asciiTheme="minorHAnsi" w:hAnsiTheme="minorHAnsi"/>
          <w:sz w:val="20"/>
          <w:szCs w:val="20"/>
        </w:rPr>
        <w:t xml:space="preserve">Corey, B., Radford, I., Carnes, K., Hatherley, E. and Legge, S. (2013). </w:t>
      </w:r>
      <w:r w:rsidRPr="00C17924">
        <w:rPr>
          <w:rFonts w:asciiTheme="minorHAnsi" w:hAnsiTheme="minorHAnsi"/>
          <w:i/>
          <w:sz w:val="20"/>
          <w:szCs w:val="20"/>
        </w:rPr>
        <w:t>North-Kimberley Landscape Conservation Initiative: 2010–12 Performance Report</w:t>
      </w:r>
      <w:r w:rsidRPr="00EC37F3">
        <w:rPr>
          <w:rFonts w:asciiTheme="minorHAnsi" w:hAnsiTheme="minorHAnsi"/>
          <w:sz w:val="20"/>
          <w:szCs w:val="20"/>
        </w:rPr>
        <w:t>. Department of Parks and Wildlife, Kununurra, WA.</w:t>
      </w:r>
    </w:p>
    <w:p w14:paraId="75005AB9" w14:textId="77777777" w:rsidR="00FD210A" w:rsidRPr="00EC37F3" w:rsidRDefault="00FD210A" w:rsidP="00FD210A">
      <w:pPr>
        <w:ind w:left="709" w:hanging="709"/>
        <w:rPr>
          <w:rFonts w:asciiTheme="minorHAnsi" w:hAnsiTheme="minorHAnsi"/>
          <w:sz w:val="20"/>
          <w:szCs w:val="20"/>
        </w:rPr>
      </w:pPr>
    </w:p>
    <w:p w14:paraId="29A55BFA" w14:textId="33F3A134" w:rsidR="00FD210A" w:rsidRPr="00EC37F3" w:rsidRDefault="00FD210A" w:rsidP="00FD210A">
      <w:pPr>
        <w:ind w:left="709" w:hanging="709"/>
        <w:rPr>
          <w:rFonts w:asciiTheme="minorHAnsi" w:hAnsiTheme="minorHAnsi"/>
          <w:sz w:val="20"/>
          <w:szCs w:val="20"/>
        </w:rPr>
      </w:pPr>
      <w:r w:rsidRPr="00EC37F3">
        <w:rPr>
          <w:rFonts w:asciiTheme="minorHAnsi" w:hAnsiTheme="minorHAnsi"/>
          <w:sz w:val="20"/>
          <w:szCs w:val="20"/>
        </w:rPr>
        <w:t>Corey, B., Radford, I., Carnes, K. and Moncrieff, A. (2016). North-Kimberley Landscape Conservation Initiative: 2013–14 Monitoring, Evaluation, Research &amp; Improvement Report. Department of Parks and Wildlife, Kununurra, WA.</w:t>
      </w:r>
    </w:p>
    <w:p w14:paraId="551681DA" w14:textId="77777777" w:rsidR="00FD210A" w:rsidRPr="00EC37F3" w:rsidRDefault="00FD210A" w:rsidP="00FD210A">
      <w:pPr>
        <w:rPr>
          <w:rFonts w:asciiTheme="minorHAnsi" w:hAnsiTheme="minorHAnsi"/>
          <w:color w:val="1F497D"/>
          <w:sz w:val="20"/>
          <w:szCs w:val="20"/>
        </w:rPr>
      </w:pPr>
    </w:p>
    <w:p w14:paraId="194A0B95"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Cramb, J., and Hocknull, S.  (2010).  New Quaternary records of </w:t>
      </w:r>
      <w:r w:rsidRPr="00D23A35">
        <w:rPr>
          <w:rFonts w:ascii="Calibri" w:hAnsi="Calibri" w:cs="Calibri"/>
          <w:i/>
          <w:sz w:val="20"/>
          <w:szCs w:val="20"/>
        </w:rPr>
        <w:t>Conilurus</w:t>
      </w:r>
      <w:r w:rsidRPr="00D23A35">
        <w:rPr>
          <w:rFonts w:ascii="Calibri" w:hAnsi="Calibri" w:cs="Calibri"/>
          <w:sz w:val="20"/>
          <w:szCs w:val="20"/>
        </w:rPr>
        <w:t xml:space="preserve"> (Rodentia: Muridae) from eastern and northern Australia with the description of a new species.  </w:t>
      </w:r>
      <w:r w:rsidRPr="00D23A35">
        <w:rPr>
          <w:rFonts w:ascii="Calibri" w:hAnsi="Calibri" w:cs="Calibri"/>
          <w:i/>
          <w:sz w:val="20"/>
          <w:szCs w:val="20"/>
        </w:rPr>
        <w:t>Zootaxa</w:t>
      </w:r>
      <w:r w:rsidRPr="00D23A35">
        <w:rPr>
          <w:rFonts w:ascii="Calibri" w:hAnsi="Calibri" w:cs="Calibri"/>
          <w:sz w:val="20"/>
          <w:szCs w:val="20"/>
        </w:rPr>
        <w:t xml:space="preserve"> </w:t>
      </w:r>
      <w:r w:rsidRPr="00D23A35">
        <w:rPr>
          <w:rFonts w:ascii="Calibri" w:hAnsi="Calibri" w:cs="Calibri"/>
          <w:b/>
          <w:sz w:val="20"/>
          <w:szCs w:val="20"/>
        </w:rPr>
        <w:t>2634</w:t>
      </w:r>
      <w:r w:rsidRPr="00D23A35">
        <w:rPr>
          <w:rFonts w:ascii="Calibri" w:hAnsi="Calibri" w:cs="Calibri"/>
          <w:sz w:val="20"/>
          <w:szCs w:val="20"/>
        </w:rPr>
        <w:t>, 41-56.</w:t>
      </w:r>
    </w:p>
    <w:p w14:paraId="194A0B96" w14:textId="77777777" w:rsidR="00866D1A" w:rsidRPr="00D23A35" w:rsidRDefault="00866D1A" w:rsidP="00D33C86">
      <w:pPr>
        <w:ind w:left="720" w:hanging="720"/>
        <w:rPr>
          <w:rFonts w:ascii="Calibri" w:hAnsi="Calibri" w:cs="Calibri"/>
          <w:sz w:val="20"/>
          <w:szCs w:val="20"/>
        </w:rPr>
      </w:pPr>
    </w:p>
    <w:p w14:paraId="194A0B97"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Crowley, G.  (2008).  Cockatoo grass </w:t>
      </w:r>
      <w:r w:rsidRPr="00D23A35">
        <w:rPr>
          <w:rFonts w:ascii="Calibri" w:hAnsi="Calibri" w:cs="Calibri"/>
          <w:i/>
          <w:sz w:val="20"/>
          <w:szCs w:val="20"/>
        </w:rPr>
        <w:t>Alloteropsis semialata</w:t>
      </w:r>
      <w:r w:rsidRPr="00D23A35">
        <w:rPr>
          <w:rFonts w:ascii="Calibri" w:hAnsi="Calibri" w:cs="Calibri"/>
          <w:sz w:val="20"/>
          <w:szCs w:val="20"/>
        </w:rPr>
        <w:t xml:space="preserve"> as a keystone species in northern Australia.  </w:t>
      </w:r>
      <w:r w:rsidRPr="00D23A35">
        <w:rPr>
          <w:rFonts w:ascii="Calibri" w:hAnsi="Calibri" w:cs="Calibri"/>
          <w:i/>
          <w:sz w:val="20"/>
          <w:szCs w:val="20"/>
        </w:rPr>
        <w:t>Northern Territory Naturalist</w:t>
      </w:r>
      <w:r w:rsidRPr="00D23A35">
        <w:rPr>
          <w:rFonts w:ascii="Calibri" w:hAnsi="Calibri" w:cs="Calibri"/>
          <w:sz w:val="20"/>
          <w:szCs w:val="20"/>
        </w:rPr>
        <w:t xml:space="preserve"> </w:t>
      </w:r>
      <w:r w:rsidRPr="00D23A35">
        <w:rPr>
          <w:rFonts w:ascii="Calibri" w:hAnsi="Calibri" w:cs="Calibri"/>
          <w:b/>
          <w:sz w:val="20"/>
          <w:szCs w:val="20"/>
        </w:rPr>
        <w:t>20</w:t>
      </w:r>
      <w:r w:rsidRPr="00D23A35">
        <w:rPr>
          <w:rFonts w:ascii="Calibri" w:hAnsi="Calibri" w:cs="Calibri"/>
          <w:sz w:val="20"/>
          <w:szCs w:val="20"/>
        </w:rPr>
        <w:t>, 58-63.</w:t>
      </w:r>
    </w:p>
    <w:p w14:paraId="194A0B98" w14:textId="77777777" w:rsidR="00866D1A" w:rsidRPr="00D23A35" w:rsidRDefault="00866D1A" w:rsidP="00D33C86">
      <w:pPr>
        <w:ind w:left="720" w:hanging="720"/>
        <w:rPr>
          <w:rFonts w:ascii="Calibri" w:hAnsi="Calibri" w:cs="Calibri"/>
          <w:sz w:val="20"/>
          <w:szCs w:val="20"/>
        </w:rPr>
      </w:pPr>
    </w:p>
    <w:p w14:paraId="194A0B99"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Crowley, G.M., and Garnett, S.T.  (2001).  Growth, seed production and effect of defoliation in an early flowering perennial grass, </w:t>
      </w:r>
      <w:r w:rsidRPr="00D23A35">
        <w:rPr>
          <w:rFonts w:ascii="Calibri" w:hAnsi="Calibri" w:cs="Calibri"/>
          <w:i/>
          <w:sz w:val="20"/>
          <w:szCs w:val="20"/>
        </w:rPr>
        <w:t>Alloteropsis semialata</w:t>
      </w:r>
      <w:r w:rsidRPr="00D23A35">
        <w:rPr>
          <w:rFonts w:ascii="Calibri" w:hAnsi="Calibri" w:cs="Calibri"/>
          <w:sz w:val="20"/>
          <w:szCs w:val="20"/>
        </w:rPr>
        <w:t xml:space="preserve"> (Poaceae), on Cape York Peninsula, Australia.  </w:t>
      </w:r>
      <w:r w:rsidRPr="00D23A35">
        <w:rPr>
          <w:rFonts w:ascii="Calibri" w:hAnsi="Calibri" w:cs="Calibri"/>
          <w:i/>
          <w:sz w:val="20"/>
          <w:szCs w:val="20"/>
        </w:rPr>
        <w:t>Australian Journal of Botany</w:t>
      </w:r>
      <w:r w:rsidRPr="00D23A35">
        <w:rPr>
          <w:rFonts w:ascii="Calibri" w:hAnsi="Calibri" w:cs="Calibri"/>
          <w:sz w:val="20"/>
          <w:szCs w:val="20"/>
        </w:rPr>
        <w:t xml:space="preserve"> </w:t>
      </w:r>
      <w:r w:rsidRPr="00D23A35">
        <w:rPr>
          <w:rFonts w:ascii="Calibri" w:hAnsi="Calibri" w:cs="Calibri"/>
          <w:b/>
          <w:sz w:val="20"/>
          <w:szCs w:val="20"/>
        </w:rPr>
        <w:t>49</w:t>
      </w:r>
      <w:r w:rsidRPr="00D23A35">
        <w:rPr>
          <w:rFonts w:ascii="Calibri" w:hAnsi="Calibri" w:cs="Calibri"/>
          <w:sz w:val="20"/>
          <w:szCs w:val="20"/>
        </w:rPr>
        <w:t>, 735-743.</w:t>
      </w:r>
    </w:p>
    <w:p w14:paraId="194A0B9A" w14:textId="77777777" w:rsidR="00866D1A" w:rsidRPr="00D23A35" w:rsidRDefault="00866D1A" w:rsidP="00D33C86">
      <w:pPr>
        <w:ind w:left="720" w:hanging="720"/>
        <w:rPr>
          <w:rFonts w:ascii="Calibri" w:hAnsi="Calibri" w:cs="Calibri"/>
          <w:sz w:val="20"/>
          <w:szCs w:val="20"/>
        </w:rPr>
      </w:pPr>
    </w:p>
    <w:p w14:paraId="194A0B9B" w14:textId="7B31F3D1"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Dahl</w:t>
      </w:r>
      <w:r w:rsidR="00EC4143">
        <w:rPr>
          <w:rFonts w:ascii="Calibri" w:hAnsi="Calibri" w:cs="Calibri"/>
          <w:sz w:val="20"/>
          <w:szCs w:val="20"/>
        </w:rPr>
        <w:t>,</w:t>
      </w:r>
      <w:r w:rsidRPr="00D23A35">
        <w:rPr>
          <w:rFonts w:ascii="Calibri" w:hAnsi="Calibri" w:cs="Calibri"/>
          <w:sz w:val="20"/>
          <w:szCs w:val="20"/>
        </w:rPr>
        <w:t xml:space="preserve"> K.  (1897)  Biological notes on north-Australian mammalia.  </w:t>
      </w:r>
      <w:r w:rsidRPr="00D23A35">
        <w:rPr>
          <w:rFonts w:ascii="Calibri" w:hAnsi="Calibri" w:cs="Calibri"/>
          <w:i/>
          <w:sz w:val="20"/>
          <w:szCs w:val="20"/>
        </w:rPr>
        <w:t>Zoologist</w:t>
      </w:r>
      <w:r w:rsidRPr="00D23A35">
        <w:rPr>
          <w:rFonts w:ascii="Calibri" w:hAnsi="Calibri" w:cs="Calibri"/>
          <w:sz w:val="20"/>
          <w:szCs w:val="20"/>
        </w:rPr>
        <w:t xml:space="preserve">, Series 4, </w:t>
      </w:r>
      <w:r w:rsidRPr="00D23A35">
        <w:rPr>
          <w:rFonts w:ascii="Calibri" w:hAnsi="Calibri" w:cs="Calibri"/>
          <w:b/>
          <w:sz w:val="20"/>
          <w:szCs w:val="20"/>
        </w:rPr>
        <w:t>1</w:t>
      </w:r>
      <w:r w:rsidRPr="00D23A35">
        <w:rPr>
          <w:rFonts w:ascii="Calibri" w:hAnsi="Calibri" w:cs="Calibri"/>
          <w:sz w:val="20"/>
          <w:szCs w:val="20"/>
        </w:rPr>
        <w:t>, 189-216.</w:t>
      </w:r>
    </w:p>
    <w:p w14:paraId="194A0B9C"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01C01FB1" w14:textId="5EEBF02E" w:rsidR="00EC4143" w:rsidRDefault="00EC4143"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EC4143">
        <w:rPr>
          <w:rFonts w:ascii="Calibri" w:hAnsi="Calibri" w:cs="Calibri"/>
          <w:sz w:val="20"/>
          <w:szCs w:val="20"/>
        </w:rPr>
        <w:t>Davies, H. F., McCarthy, M. A., Firth, R. S. C., Woinarski, J. C. Z., Gillespie, G. R., Andersen, A. N., Geyle, H. M., Nicholson, E.</w:t>
      </w:r>
      <w:r>
        <w:rPr>
          <w:rFonts w:ascii="Calibri" w:hAnsi="Calibri" w:cs="Calibri"/>
          <w:sz w:val="20"/>
          <w:szCs w:val="20"/>
        </w:rPr>
        <w:t>,</w:t>
      </w:r>
      <w:r w:rsidRPr="00EC4143">
        <w:rPr>
          <w:rFonts w:ascii="Calibri" w:hAnsi="Calibri" w:cs="Calibri"/>
          <w:sz w:val="20"/>
          <w:szCs w:val="20"/>
        </w:rPr>
        <w:t xml:space="preserve"> and Murphy, B. P. (2017)</w:t>
      </w:r>
      <w:r>
        <w:rPr>
          <w:rFonts w:ascii="Calibri" w:hAnsi="Calibri" w:cs="Calibri"/>
          <w:sz w:val="20"/>
          <w:szCs w:val="20"/>
        </w:rPr>
        <w:t>.</w:t>
      </w:r>
      <w:r w:rsidRPr="00EC4143">
        <w:rPr>
          <w:rFonts w:ascii="Calibri" w:hAnsi="Calibri" w:cs="Calibri"/>
          <w:sz w:val="20"/>
          <w:szCs w:val="20"/>
        </w:rPr>
        <w:t xml:space="preserve"> Top-down control of species distributions: feral cats driving the regional extinction of a threatened rodent in northern Australia. Diversity</w:t>
      </w:r>
      <w:r>
        <w:rPr>
          <w:rFonts w:ascii="Calibri" w:hAnsi="Calibri" w:cs="Calibri"/>
          <w:sz w:val="20"/>
          <w:szCs w:val="20"/>
        </w:rPr>
        <w:t xml:space="preserve"> and </w:t>
      </w:r>
      <w:r w:rsidRPr="00EC4143">
        <w:rPr>
          <w:rFonts w:ascii="Calibri" w:hAnsi="Calibri" w:cs="Calibri"/>
          <w:sz w:val="20"/>
          <w:szCs w:val="20"/>
        </w:rPr>
        <w:t>Distrib</w:t>
      </w:r>
      <w:r>
        <w:rPr>
          <w:rFonts w:ascii="Calibri" w:hAnsi="Calibri" w:cs="Calibri"/>
          <w:sz w:val="20"/>
          <w:szCs w:val="20"/>
        </w:rPr>
        <w:t>ution</w:t>
      </w:r>
      <w:r w:rsidRPr="00EC4143">
        <w:rPr>
          <w:rFonts w:ascii="Calibri" w:hAnsi="Calibri" w:cs="Calibri"/>
          <w:sz w:val="20"/>
          <w:szCs w:val="20"/>
        </w:rPr>
        <w:t xml:space="preserve"> </w:t>
      </w:r>
      <w:r w:rsidRPr="00EC4143">
        <w:rPr>
          <w:rFonts w:ascii="Calibri" w:hAnsi="Calibri" w:cs="Calibri"/>
          <w:b/>
          <w:sz w:val="20"/>
          <w:szCs w:val="20"/>
        </w:rPr>
        <w:t>23,</w:t>
      </w:r>
      <w:r w:rsidRPr="00EC4143">
        <w:rPr>
          <w:rFonts w:ascii="Calibri" w:hAnsi="Calibri" w:cs="Calibri"/>
          <w:sz w:val="20"/>
          <w:szCs w:val="20"/>
        </w:rPr>
        <w:t xml:space="preserve"> 272–283. doi:10.1111/ddi.12522</w:t>
      </w:r>
    </w:p>
    <w:p w14:paraId="23F1C094" w14:textId="77777777" w:rsidR="00EC4143" w:rsidRPr="00D23A35" w:rsidRDefault="00EC4143"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9D"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Dixon, J.M., and Huxley, L.  (1985).  Donald Thomson’s mammals and fishes of northern Australia.  (Nelson,</w:t>
      </w:r>
      <w:r>
        <w:rPr>
          <w:rFonts w:ascii="Calibri" w:hAnsi="Calibri" w:cs="Calibri"/>
          <w:sz w:val="20"/>
          <w:szCs w:val="20"/>
        </w:rPr>
        <w:t xml:space="preserve"> </w:t>
      </w:r>
      <w:r w:rsidRPr="00D23A35">
        <w:rPr>
          <w:rFonts w:ascii="Calibri" w:hAnsi="Calibri" w:cs="Calibri"/>
          <w:sz w:val="20"/>
          <w:szCs w:val="20"/>
        </w:rPr>
        <w:t>Melbourne.)</w:t>
      </w:r>
    </w:p>
    <w:p w14:paraId="194A0B9E"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9F" w14:textId="50A834EC"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(2007).  Ecology and conservation status of the </w:t>
      </w:r>
      <w:r w:rsidR="00571BA5" w:rsidRPr="00D23A35">
        <w:rPr>
          <w:rFonts w:ascii="Calibri" w:hAnsi="Calibri" w:cs="Calibri"/>
          <w:sz w:val="20"/>
          <w:szCs w:val="20"/>
        </w:rPr>
        <w:t>Brush-tailed Rabbit-rat</w:t>
      </w:r>
      <w:r w:rsidRPr="00D23A35">
        <w:rPr>
          <w:rFonts w:ascii="Calibri" w:hAnsi="Calibri" w:cs="Calibri"/>
          <w:sz w:val="20"/>
          <w:szCs w:val="20"/>
        </w:rPr>
        <w:t>.  PhD thesis.  (Charles Darwin University, Darwin.)</w:t>
      </w:r>
    </w:p>
    <w:p w14:paraId="194A0BA0" w14:textId="77777777" w:rsidR="00157E40" w:rsidRPr="00D23A35" w:rsidRDefault="00157E40"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7BF4DD13" w14:textId="77777777" w:rsidR="002A3955" w:rsidRPr="00D23A35" w:rsidRDefault="002A3955" w:rsidP="002A3955">
      <w:pPr>
        <w:ind w:left="720" w:hanging="720"/>
        <w:rPr>
          <w:rFonts w:ascii="Calibri" w:hAnsi="Calibri" w:cs="Calibri"/>
          <w:sz w:val="20"/>
          <w:szCs w:val="20"/>
        </w:rPr>
      </w:pPr>
      <w:r w:rsidRPr="00D23A35">
        <w:rPr>
          <w:rFonts w:ascii="Calibri" w:hAnsi="Calibri" w:cs="Calibri"/>
          <w:sz w:val="20"/>
          <w:szCs w:val="20"/>
        </w:rPr>
        <w:t xml:space="preserve">Firth, R.S.C., Brook, B.W., Woinarski, J.C.Z., and Fordham, D.A.  (2010).  Decline and likely extinction of a northern Australian native rodent, the 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w:t>
      </w:r>
      <w:r w:rsidRPr="00D23A35">
        <w:rPr>
          <w:rFonts w:ascii="Calibri" w:hAnsi="Calibri" w:cs="Calibri"/>
          <w:i/>
          <w:sz w:val="20"/>
          <w:szCs w:val="20"/>
        </w:rPr>
        <w:t>Biological Conservation</w:t>
      </w:r>
      <w:r w:rsidRPr="00D23A35">
        <w:rPr>
          <w:rFonts w:ascii="Calibri" w:hAnsi="Calibri" w:cs="Calibri"/>
          <w:sz w:val="20"/>
          <w:szCs w:val="20"/>
        </w:rPr>
        <w:t xml:space="preserve"> </w:t>
      </w:r>
      <w:r w:rsidRPr="00D23A35">
        <w:rPr>
          <w:rFonts w:ascii="Calibri" w:hAnsi="Calibri" w:cs="Calibri"/>
          <w:b/>
          <w:sz w:val="20"/>
          <w:szCs w:val="20"/>
        </w:rPr>
        <w:t>143</w:t>
      </w:r>
      <w:r w:rsidRPr="00D23A35">
        <w:rPr>
          <w:rFonts w:ascii="Calibri" w:hAnsi="Calibri" w:cs="Calibri"/>
          <w:sz w:val="20"/>
          <w:szCs w:val="20"/>
        </w:rPr>
        <w:t>, 1193-1201.</w:t>
      </w:r>
    </w:p>
    <w:p w14:paraId="7BD222A0" w14:textId="77777777" w:rsidR="002A3955" w:rsidRPr="00D23A35" w:rsidRDefault="002A3955" w:rsidP="002A3955">
      <w:pPr>
        <w:ind w:left="720" w:hanging="720"/>
        <w:rPr>
          <w:rFonts w:ascii="Calibri" w:hAnsi="Calibri" w:cs="Calibri"/>
          <w:sz w:val="20"/>
          <w:szCs w:val="20"/>
        </w:rPr>
      </w:pPr>
    </w:p>
    <w:p w14:paraId="194A0BA1" w14:textId="77777777" w:rsidR="00866D1A" w:rsidRDefault="00157E40"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157E40">
        <w:rPr>
          <w:rFonts w:ascii="Calibri" w:hAnsi="Calibri" w:cs="Calibri"/>
          <w:sz w:val="20"/>
          <w:szCs w:val="20"/>
        </w:rPr>
        <w:t>Frith, H.J., and Calaby, J.H.  (1974).  Fauna survey of the Port Essington district, Cobourg Peninsula, Northern Territory of Australia.  Technical Paper no. 28.  (CSIRO Wildlife Research, Canberra.)</w:t>
      </w:r>
    </w:p>
    <w:p w14:paraId="194A0BA2" w14:textId="77777777" w:rsidR="00157E40" w:rsidRDefault="00157E40"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5" w14:textId="74EC098D"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Jefferys, E., Woinarski, J.C.Z., and Noske, R.A.  (2005).  The diet of the </w:t>
      </w:r>
      <w:r w:rsidR="00571BA5" w:rsidRPr="00D23A35">
        <w:rPr>
          <w:rFonts w:ascii="Calibri" w:hAnsi="Calibri" w:cs="Calibri"/>
          <w:sz w:val="20"/>
          <w:szCs w:val="20"/>
        </w:rPr>
        <w:t>Brush-tailed Rabbit-rat</w:t>
      </w:r>
      <w:r w:rsidRPr="00D23A35">
        <w:rPr>
          <w:rFonts w:ascii="Calibri" w:hAnsi="Calibri" w:cs="Calibri"/>
          <w:sz w:val="20"/>
          <w:szCs w:val="20"/>
        </w:rPr>
        <w:t xml:space="preserve"> </w:t>
      </w:r>
      <w:r w:rsidRPr="00D23A35">
        <w:rPr>
          <w:rFonts w:ascii="Calibri" w:hAnsi="Calibri" w:cs="Calibri"/>
          <w:i/>
          <w:sz w:val="20"/>
          <w:szCs w:val="20"/>
        </w:rPr>
        <w:t>Conilurus penicillatus</w:t>
      </w:r>
      <w:r w:rsidRPr="00D23A35">
        <w:rPr>
          <w:rFonts w:ascii="Calibri" w:hAnsi="Calibri" w:cs="Calibri"/>
          <w:sz w:val="20"/>
          <w:szCs w:val="20"/>
        </w:rPr>
        <w:t xml:space="preserve"> from the monsoonal tropics of the Northern Territory, Australia.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32</w:t>
      </w:r>
      <w:r w:rsidRPr="00D23A35">
        <w:rPr>
          <w:rFonts w:ascii="Calibri" w:hAnsi="Calibri" w:cs="Calibri"/>
          <w:sz w:val="20"/>
          <w:szCs w:val="20"/>
        </w:rPr>
        <w:t>, 517-524.</w:t>
      </w:r>
    </w:p>
    <w:p w14:paraId="194A0BA6"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68A2D0C" w14:textId="77777777" w:rsidR="002A395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Pr>
          <w:rFonts w:ascii="Calibri" w:hAnsi="Calibri" w:cs="Calibri"/>
          <w:sz w:val="20"/>
          <w:szCs w:val="20"/>
        </w:rPr>
        <w:t xml:space="preserve">Firth, R.S.C., and Panton, W.J.  (2006).  The mammals of Croker Island, Northern Territory, Australia.  </w:t>
      </w:r>
      <w:r>
        <w:rPr>
          <w:rFonts w:ascii="Calibri" w:hAnsi="Calibri" w:cs="Calibri"/>
          <w:i/>
          <w:sz w:val="20"/>
          <w:szCs w:val="20"/>
        </w:rPr>
        <w:t>Australian Mammalogy</w:t>
      </w:r>
      <w:r>
        <w:rPr>
          <w:rFonts w:ascii="Calibri" w:hAnsi="Calibri" w:cs="Calibri"/>
          <w:sz w:val="20"/>
          <w:szCs w:val="20"/>
        </w:rPr>
        <w:t xml:space="preserve"> </w:t>
      </w:r>
      <w:r>
        <w:rPr>
          <w:rFonts w:ascii="Calibri" w:hAnsi="Calibri" w:cs="Calibri"/>
          <w:b/>
          <w:sz w:val="20"/>
          <w:szCs w:val="20"/>
        </w:rPr>
        <w:t>28</w:t>
      </w:r>
      <w:r>
        <w:rPr>
          <w:rFonts w:ascii="Calibri" w:hAnsi="Calibri" w:cs="Calibri"/>
          <w:sz w:val="20"/>
          <w:szCs w:val="20"/>
        </w:rPr>
        <w:t>, 121-123.</w:t>
      </w:r>
    </w:p>
    <w:p w14:paraId="4DEED457" w14:textId="77777777" w:rsidR="002A3955" w:rsidRPr="005249B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7" w14:textId="4C4A8D66"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Woinarski, J.C.Z., Brennan, K.G., and Hempel, C.  (2006a).  Environmental relationships of the </w:t>
      </w:r>
      <w:r w:rsidR="00571BA5" w:rsidRPr="00D23A35">
        <w:rPr>
          <w:rFonts w:ascii="Calibri" w:hAnsi="Calibri" w:cs="Calibri"/>
          <w:sz w:val="20"/>
          <w:szCs w:val="20"/>
        </w:rPr>
        <w:t xml:space="preserve">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and other small mammals on the Tiwi Islands, northern Australia.  </w:t>
      </w:r>
      <w:r w:rsidRPr="00D23A35">
        <w:rPr>
          <w:rFonts w:ascii="Calibri" w:hAnsi="Calibri" w:cs="Calibri"/>
          <w:i/>
          <w:sz w:val="20"/>
          <w:szCs w:val="20"/>
        </w:rPr>
        <w:t>Journal of Biogeography</w:t>
      </w:r>
      <w:r w:rsidRPr="00D23A35">
        <w:rPr>
          <w:rFonts w:ascii="Calibri" w:hAnsi="Calibri" w:cs="Calibri"/>
          <w:sz w:val="20"/>
          <w:szCs w:val="20"/>
        </w:rPr>
        <w:t xml:space="preserve"> </w:t>
      </w:r>
      <w:r w:rsidRPr="00D23A35">
        <w:rPr>
          <w:rFonts w:ascii="Calibri" w:hAnsi="Calibri" w:cs="Calibri"/>
          <w:b/>
          <w:sz w:val="20"/>
          <w:szCs w:val="20"/>
        </w:rPr>
        <w:t>33</w:t>
      </w:r>
      <w:r w:rsidRPr="00D23A35">
        <w:rPr>
          <w:rFonts w:ascii="Calibri" w:hAnsi="Calibri" w:cs="Calibri"/>
          <w:sz w:val="20"/>
          <w:szCs w:val="20"/>
        </w:rPr>
        <w:t>, 1820-1837.</w:t>
      </w:r>
    </w:p>
    <w:p w14:paraId="194A0BA8"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9" w14:textId="45F287E8"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Woinarski, J.C.Z., and Noske, R.A.  (2006b).  Home range and den characteristics of the </w:t>
      </w:r>
      <w:r w:rsidR="00571BA5" w:rsidRPr="00D23A35">
        <w:rPr>
          <w:rFonts w:ascii="Calibri" w:hAnsi="Calibri" w:cs="Calibri"/>
          <w:sz w:val="20"/>
          <w:szCs w:val="20"/>
        </w:rPr>
        <w:t xml:space="preserve">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in the monsoonal tropics of the Northern Territory, Australia.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33</w:t>
      </w:r>
      <w:r w:rsidRPr="00D23A35">
        <w:rPr>
          <w:rFonts w:ascii="Calibri" w:hAnsi="Calibri" w:cs="Calibri"/>
          <w:sz w:val="20"/>
          <w:szCs w:val="20"/>
        </w:rPr>
        <w:t>, 397-408.</w:t>
      </w:r>
    </w:p>
    <w:p w14:paraId="194A0BAA"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D"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Flannery, T.F. (1990). </w:t>
      </w:r>
      <w:r w:rsidRPr="00D23A35">
        <w:rPr>
          <w:rFonts w:ascii="Calibri" w:hAnsi="Calibri" w:cs="Calibri"/>
          <w:i/>
          <w:sz w:val="20"/>
          <w:szCs w:val="20"/>
        </w:rPr>
        <w:t>The mammals of New Guinea</w:t>
      </w:r>
      <w:r w:rsidRPr="00D23A35">
        <w:rPr>
          <w:rFonts w:ascii="Calibri" w:hAnsi="Calibri" w:cs="Calibri"/>
          <w:sz w:val="20"/>
          <w:szCs w:val="20"/>
        </w:rPr>
        <w:t xml:space="preserve">.  (Robert Brown &amp; Associates, Carina.) </w:t>
      </w:r>
    </w:p>
    <w:p w14:paraId="194A0BAE"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F"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Friend, G.R.  (1987).  Population ecology of </w:t>
      </w:r>
      <w:r w:rsidRPr="00D23A35">
        <w:rPr>
          <w:rFonts w:ascii="Calibri" w:hAnsi="Calibri" w:cs="Calibri"/>
          <w:i/>
          <w:sz w:val="20"/>
          <w:szCs w:val="20"/>
        </w:rPr>
        <w:t>Mesembriomys gouldii</w:t>
      </w:r>
      <w:r w:rsidRPr="00D23A35">
        <w:rPr>
          <w:rFonts w:ascii="Calibri" w:hAnsi="Calibri" w:cs="Calibri"/>
          <w:sz w:val="20"/>
          <w:szCs w:val="20"/>
        </w:rPr>
        <w:t xml:space="preserve">  (Rodentia: Muridae) in the wet-dry tropics of the Northern Territory.  </w:t>
      </w:r>
      <w:r w:rsidRPr="00D23A35">
        <w:rPr>
          <w:rFonts w:ascii="Calibri" w:hAnsi="Calibri" w:cs="Calibri"/>
          <w:i/>
          <w:sz w:val="20"/>
          <w:szCs w:val="20"/>
        </w:rPr>
        <w:t>Australian Wildlife Research</w:t>
      </w:r>
      <w:r w:rsidRPr="00D23A35">
        <w:rPr>
          <w:rFonts w:ascii="Calibri" w:hAnsi="Calibri" w:cs="Calibri"/>
          <w:sz w:val="20"/>
          <w:szCs w:val="20"/>
        </w:rPr>
        <w:t xml:space="preserve"> </w:t>
      </w:r>
      <w:r w:rsidRPr="00D23A35">
        <w:rPr>
          <w:rFonts w:ascii="Calibri" w:hAnsi="Calibri" w:cs="Calibri"/>
          <w:b/>
          <w:sz w:val="20"/>
          <w:szCs w:val="20"/>
        </w:rPr>
        <w:t>14</w:t>
      </w:r>
      <w:r w:rsidRPr="00D23A35">
        <w:rPr>
          <w:rFonts w:ascii="Calibri" w:hAnsi="Calibri" w:cs="Calibri"/>
          <w:sz w:val="20"/>
          <w:szCs w:val="20"/>
        </w:rPr>
        <w:t>, 293-303.</w:t>
      </w:r>
    </w:p>
    <w:p w14:paraId="194A0BB0" w14:textId="77777777" w:rsidR="00866D1A" w:rsidRPr="00D23A35" w:rsidRDefault="00866D1A" w:rsidP="00D33C86">
      <w:pPr>
        <w:ind w:left="720" w:hanging="720"/>
        <w:rPr>
          <w:rFonts w:ascii="Calibri" w:hAnsi="Calibri" w:cs="Calibri"/>
          <w:sz w:val="20"/>
          <w:szCs w:val="20"/>
        </w:rPr>
      </w:pPr>
    </w:p>
    <w:p w14:paraId="194A0BB1"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Friend, G.R., and Taylor, J.A.  (1985).  Habitat preferences of small mammals in tropical open-forest of the Northern Territory.  </w:t>
      </w:r>
      <w:r w:rsidRPr="00D23A35">
        <w:rPr>
          <w:rFonts w:ascii="Calibri" w:hAnsi="Calibri" w:cs="Calibri"/>
          <w:i/>
          <w:sz w:val="20"/>
          <w:szCs w:val="20"/>
        </w:rPr>
        <w:t>Australian Journal of Ecology</w:t>
      </w:r>
      <w:r w:rsidRPr="00D23A35">
        <w:rPr>
          <w:rFonts w:ascii="Calibri" w:hAnsi="Calibri" w:cs="Calibri"/>
          <w:sz w:val="20"/>
          <w:szCs w:val="20"/>
        </w:rPr>
        <w:t xml:space="preserve"> </w:t>
      </w:r>
      <w:r w:rsidRPr="00D23A35">
        <w:rPr>
          <w:rFonts w:ascii="Calibri" w:hAnsi="Calibri" w:cs="Calibri"/>
          <w:b/>
          <w:sz w:val="20"/>
          <w:szCs w:val="20"/>
        </w:rPr>
        <w:t>10</w:t>
      </w:r>
      <w:r w:rsidRPr="00D23A35">
        <w:rPr>
          <w:rFonts w:ascii="Calibri" w:hAnsi="Calibri" w:cs="Calibri"/>
          <w:sz w:val="20"/>
          <w:szCs w:val="20"/>
        </w:rPr>
        <w:t>, 173-185.</w:t>
      </w:r>
    </w:p>
    <w:p w14:paraId="194A0BB2" w14:textId="77777777" w:rsidR="00866D1A" w:rsidRPr="00D23A35" w:rsidRDefault="00866D1A" w:rsidP="00D33C86">
      <w:pPr>
        <w:ind w:left="720" w:hanging="720"/>
        <w:rPr>
          <w:rFonts w:ascii="Calibri" w:hAnsi="Calibri" w:cs="Calibri"/>
          <w:sz w:val="20"/>
          <w:szCs w:val="20"/>
        </w:rPr>
      </w:pPr>
    </w:p>
    <w:p w14:paraId="194A0BB3" w14:textId="77777777" w:rsidR="00866D1A" w:rsidRPr="00D23A35" w:rsidRDefault="00866D1A" w:rsidP="00D33C86">
      <w:pPr>
        <w:ind w:left="720" w:hanging="720"/>
        <w:rPr>
          <w:rFonts w:ascii="Calibri" w:hAnsi="Calibri" w:cs="Calibri"/>
          <w:iCs/>
          <w:sz w:val="20"/>
          <w:szCs w:val="20"/>
        </w:rPr>
      </w:pPr>
      <w:r w:rsidRPr="00D23A35">
        <w:rPr>
          <w:rFonts w:ascii="Calibri" w:hAnsi="Calibri" w:cs="Calibri"/>
          <w:iCs/>
          <w:sz w:val="20"/>
          <w:szCs w:val="20"/>
        </w:rPr>
        <w:t xml:space="preserve">Friend, G.R., Kemper, C.M. and Kerle, J. A. 1992.  Rats of the tree tops.  </w:t>
      </w:r>
      <w:r w:rsidRPr="00D23A35">
        <w:rPr>
          <w:rFonts w:ascii="Calibri" w:hAnsi="Calibri" w:cs="Calibri"/>
          <w:i/>
          <w:sz w:val="20"/>
          <w:szCs w:val="20"/>
        </w:rPr>
        <w:t>Landscope</w:t>
      </w:r>
      <w:r w:rsidRPr="00D23A35">
        <w:rPr>
          <w:rFonts w:ascii="Calibri" w:hAnsi="Calibri" w:cs="Calibri"/>
          <w:iCs/>
          <w:sz w:val="20"/>
          <w:szCs w:val="20"/>
        </w:rPr>
        <w:t xml:space="preserve"> </w:t>
      </w:r>
      <w:r w:rsidRPr="00D23A35">
        <w:rPr>
          <w:rFonts w:ascii="Calibri" w:hAnsi="Calibri" w:cs="Calibri"/>
          <w:b/>
          <w:bCs/>
          <w:iCs/>
          <w:sz w:val="20"/>
          <w:szCs w:val="20"/>
        </w:rPr>
        <w:t>8</w:t>
      </w:r>
      <w:r>
        <w:rPr>
          <w:rFonts w:ascii="Calibri" w:hAnsi="Calibri" w:cs="Calibri"/>
          <w:iCs/>
          <w:sz w:val="20"/>
          <w:szCs w:val="20"/>
        </w:rPr>
        <w:t xml:space="preserve">, </w:t>
      </w:r>
      <w:r w:rsidRPr="00D23A35">
        <w:rPr>
          <w:rFonts w:ascii="Calibri" w:hAnsi="Calibri" w:cs="Calibri"/>
          <w:iCs/>
          <w:sz w:val="20"/>
          <w:szCs w:val="20"/>
        </w:rPr>
        <w:t>10-15.</w:t>
      </w:r>
    </w:p>
    <w:p w14:paraId="194A0BB4" w14:textId="77777777" w:rsidR="00866D1A" w:rsidRPr="00D23A35" w:rsidRDefault="00866D1A" w:rsidP="00D33C86">
      <w:pPr>
        <w:ind w:left="720" w:hanging="720"/>
        <w:rPr>
          <w:rFonts w:ascii="Calibri" w:hAnsi="Calibri" w:cs="Calibri"/>
          <w:sz w:val="20"/>
          <w:szCs w:val="20"/>
        </w:rPr>
      </w:pPr>
    </w:p>
    <w:p w14:paraId="194A0BB5"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Gambold, N.J., Woinarski, J.C.Z., Brennan, K., Jackson, D., Mununggiritj, N., Wunungmurra, B., Yunupingu, D., Burarrwanga, N., and Wearne, G.  (1995).  Fauna survey of the proposed Nanydjaka Reserve (Cape Arnhem Peninsula) with reference to the fauna of northeastern Arnhem Land.  Report to Dhimurru Land Management Aboriginal Corporation.  (CCNT, Darwin).</w:t>
      </w:r>
    </w:p>
    <w:p w14:paraId="5893F37C" w14:textId="77777777" w:rsidR="008F26C2" w:rsidRDefault="008F26C2"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3EF0BE21" w14:textId="3D480EB0" w:rsidR="008F26C2" w:rsidRPr="00D23A35" w:rsidRDefault="008F26C2"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8F26C2">
        <w:rPr>
          <w:rFonts w:ascii="Calibri" w:hAnsi="Calibri" w:cs="Calibri"/>
          <w:sz w:val="20"/>
          <w:szCs w:val="20"/>
        </w:rPr>
        <w:t xml:space="preserve">Geyle, H. (2015) Survey design for detecting declines in the threatened </w:t>
      </w:r>
      <w:r w:rsidR="00571BA5" w:rsidRPr="00D23A35">
        <w:rPr>
          <w:rFonts w:ascii="Calibri" w:hAnsi="Calibri" w:cs="Calibri"/>
          <w:sz w:val="20"/>
          <w:szCs w:val="20"/>
        </w:rPr>
        <w:t xml:space="preserve">Brush-tailed Rabbit-rat </w:t>
      </w:r>
      <w:r w:rsidRPr="00012972">
        <w:rPr>
          <w:rFonts w:ascii="Calibri" w:hAnsi="Calibri" w:cs="Calibri"/>
          <w:i/>
          <w:sz w:val="20"/>
          <w:szCs w:val="20"/>
        </w:rPr>
        <w:t>Conilurus penicillatus</w:t>
      </w:r>
      <w:r w:rsidRPr="008F26C2">
        <w:rPr>
          <w:rFonts w:ascii="Calibri" w:hAnsi="Calibri" w:cs="Calibri"/>
          <w:sz w:val="20"/>
          <w:szCs w:val="20"/>
        </w:rPr>
        <w:t xml:space="preserve"> on the Tiwi Islands of the Northern Territory. Deakin University.</w:t>
      </w:r>
    </w:p>
    <w:p w14:paraId="194A0BB6" w14:textId="77777777" w:rsidR="00866D1A" w:rsidRDefault="00866D1A" w:rsidP="00D33C86">
      <w:pPr>
        <w:ind w:left="720" w:hanging="720"/>
        <w:rPr>
          <w:rFonts w:ascii="Calibri" w:hAnsi="Calibri" w:cs="Calibri"/>
          <w:sz w:val="20"/>
          <w:szCs w:val="20"/>
        </w:rPr>
      </w:pPr>
    </w:p>
    <w:p w14:paraId="194A0BB7" w14:textId="77777777" w:rsidR="00866D1A" w:rsidRDefault="00866D1A" w:rsidP="008439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843995">
        <w:rPr>
          <w:rFonts w:ascii="Calibri" w:hAnsi="Calibri" w:cs="Calibri"/>
          <w:sz w:val="20"/>
          <w:szCs w:val="20"/>
        </w:rPr>
        <w:t xml:space="preserve">Gibson, L.A., and McKenzie, N.L.  (2012).  Occurrence of non-volant mammals on islands along the Kimberley coast of Western Australia.  </w:t>
      </w:r>
      <w:r w:rsidRPr="00843995">
        <w:rPr>
          <w:rFonts w:ascii="Calibri" w:hAnsi="Calibri" w:cs="Calibri"/>
          <w:i/>
          <w:sz w:val="20"/>
          <w:szCs w:val="20"/>
        </w:rPr>
        <w:t>Records of the Western Australian Museum</w:t>
      </w:r>
      <w:r w:rsidRPr="00843995">
        <w:rPr>
          <w:rFonts w:ascii="Calibri" w:hAnsi="Calibri" w:cs="Calibri"/>
          <w:sz w:val="20"/>
          <w:szCs w:val="20"/>
        </w:rPr>
        <w:t xml:space="preserve"> Supplement </w:t>
      </w:r>
      <w:r w:rsidRPr="003158DA">
        <w:rPr>
          <w:rFonts w:ascii="Calibri" w:hAnsi="Calibri" w:cs="Calibri"/>
          <w:b/>
          <w:sz w:val="20"/>
          <w:szCs w:val="20"/>
        </w:rPr>
        <w:t>81</w:t>
      </w:r>
      <w:r w:rsidRPr="00843995">
        <w:rPr>
          <w:rFonts w:ascii="Calibri" w:hAnsi="Calibri" w:cs="Calibri"/>
          <w:sz w:val="20"/>
          <w:szCs w:val="20"/>
        </w:rPr>
        <w:t>, 15-39.</w:t>
      </w:r>
    </w:p>
    <w:p w14:paraId="61B3066A" w14:textId="77777777" w:rsidR="00767A79" w:rsidRDefault="00767A79" w:rsidP="008439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275FB8ED" w14:textId="5985163D" w:rsidR="00767A79" w:rsidRPr="00843995" w:rsidRDefault="00767A79" w:rsidP="008439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767A79">
        <w:rPr>
          <w:rFonts w:ascii="Calibri" w:hAnsi="Calibri" w:cs="Calibri"/>
          <w:sz w:val="20"/>
          <w:szCs w:val="20"/>
        </w:rPr>
        <w:t>Gillespie, G. R., Brennan, K., Gentles, T., Hill, B., Low Choy, J., Mahney, T., Stevens, A. &amp; Stokeld, D. (2015) A guide for the use of remote cameras for wildlife survey in northern Australia. National Environmental Research Program, Northern Australia Hub, Charles Darwin University.</w:t>
      </w:r>
    </w:p>
    <w:p w14:paraId="194A0BB8" w14:textId="77777777" w:rsidR="00866D1A" w:rsidRPr="00D23A35" w:rsidRDefault="00866D1A" w:rsidP="00843995">
      <w:pPr>
        <w:rPr>
          <w:rFonts w:ascii="Calibri" w:hAnsi="Calibri" w:cs="Calibri"/>
          <w:sz w:val="20"/>
          <w:szCs w:val="20"/>
        </w:rPr>
      </w:pPr>
    </w:p>
    <w:p w14:paraId="194A0BB9"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Hill, B., and Ward, S.  </w:t>
      </w:r>
      <w:r w:rsidRPr="00843995">
        <w:rPr>
          <w:rFonts w:ascii="Calibri" w:hAnsi="Calibri" w:cs="Calibri"/>
          <w:sz w:val="20"/>
          <w:szCs w:val="20"/>
        </w:rPr>
        <w:t>(2010).</w:t>
      </w:r>
      <w:r w:rsidRPr="00D23A35">
        <w:rPr>
          <w:rFonts w:ascii="Calibri" w:hAnsi="Calibri" w:cs="Calibri"/>
          <w:sz w:val="20"/>
          <w:szCs w:val="20"/>
        </w:rPr>
        <w:t xml:space="preserve">  National Recovery Plan for the northern quoll </w:t>
      </w:r>
      <w:r w:rsidRPr="00D23A35">
        <w:rPr>
          <w:rFonts w:ascii="Calibri" w:hAnsi="Calibri" w:cs="Calibri"/>
          <w:i/>
          <w:sz w:val="20"/>
          <w:szCs w:val="20"/>
        </w:rPr>
        <w:t>Dasyurus hallucatus</w:t>
      </w:r>
      <w:r w:rsidRPr="00D23A35">
        <w:rPr>
          <w:rFonts w:ascii="Calibri" w:hAnsi="Calibri" w:cs="Calibri"/>
          <w:sz w:val="20"/>
          <w:szCs w:val="20"/>
        </w:rPr>
        <w:t>.  (NRETAS, Darwin.)</w:t>
      </w:r>
    </w:p>
    <w:p w14:paraId="194A0BBA" w14:textId="77777777" w:rsidR="00866D1A" w:rsidRPr="00D23A35" w:rsidRDefault="00866D1A" w:rsidP="00D33C86">
      <w:pPr>
        <w:ind w:left="720" w:hanging="720"/>
        <w:rPr>
          <w:rFonts w:ascii="Calibri" w:hAnsi="Calibri" w:cs="Calibri"/>
          <w:sz w:val="20"/>
          <w:szCs w:val="20"/>
        </w:rPr>
      </w:pPr>
    </w:p>
    <w:p w14:paraId="194A0BB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How, R.E., Spencer, P.B.S., and Schmitt, L.H.  (2009).  Island populations have high conservation value for northern Australia’s top marsupial predator ahead of a threatening process.  </w:t>
      </w:r>
      <w:r w:rsidRPr="00D23A35">
        <w:rPr>
          <w:rFonts w:ascii="Calibri" w:hAnsi="Calibri" w:cs="Calibri"/>
          <w:i/>
          <w:sz w:val="20"/>
          <w:szCs w:val="20"/>
        </w:rPr>
        <w:t>Journal of Zoology</w:t>
      </w:r>
      <w:r w:rsidRPr="00D23A35">
        <w:rPr>
          <w:rFonts w:ascii="Calibri" w:hAnsi="Calibri" w:cs="Calibri"/>
          <w:sz w:val="20"/>
          <w:szCs w:val="20"/>
        </w:rPr>
        <w:t xml:space="preserve"> </w:t>
      </w:r>
      <w:r w:rsidRPr="00D23A35">
        <w:rPr>
          <w:rFonts w:ascii="Calibri" w:hAnsi="Calibri" w:cs="Calibri"/>
          <w:b/>
          <w:sz w:val="20"/>
          <w:szCs w:val="20"/>
        </w:rPr>
        <w:t>2009</w:t>
      </w:r>
      <w:r w:rsidRPr="00D23A35">
        <w:rPr>
          <w:rFonts w:ascii="Calibri" w:hAnsi="Calibri" w:cs="Calibri"/>
          <w:sz w:val="20"/>
          <w:szCs w:val="20"/>
        </w:rPr>
        <w:t>, 1-12.</w:t>
      </w:r>
    </w:p>
    <w:p w14:paraId="194A0BBC" w14:textId="77777777" w:rsidR="00866D1A" w:rsidRPr="00D23A35" w:rsidRDefault="00866D1A" w:rsidP="00D33C86">
      <w:pPr>
        <w:ind w:left="720" w:hanging="720"/>
        <w:rPr>
          <w:rFonts w:ascii="Calibri" w:hAnsi="Calibri" w:cs="Calibri"/>
          <w:sz w:val="20"/>
          <w:szCs w:val="20"/>
        </w:rPr>
      </w:pPr>
    </w:p>
    <w:p w14:paraId="194A0BBD"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Jackson, B., Ward, S., and Woinarski, J.  (2010). Research on small mammal decline and disease: </w:t>
      </w:r>
      <w:r w:rsidRPr="00D23A35">
        <w:rPr>
          <w:rFonts w:ascii="Calibri" w:hAnsi="Calibri" w:cs="Calibri"/>
          <w:i/>
          <w:sz w:val="20"/>
          <w:szCs w:val="20"/>
        </w:rPr>
        <w:t>Rattus rattus</w:t>
      </w:r>
      <w:r w:rsidRPr="00D23A35">
        <w:rPr>
          <w:rFonts w:ascii="Calibri" w:hAnsi="Calibri" w:cs="Calibri"/>
          <w:sz w:val="20"/>
          <w:szCs w:val="20"/>
        </w:rPr>
        <w:t xml:space="preserve"> as a potential disease vector.  Final report to Kakadu National Park  (NT NRETAS, Darwin.)</w:t>
      </w:r>
    </w:p>
    <w:p w14:paraId="194A0BBE" w14:textId="77777777" w:rsidR="00866D1A" w:rsidRPr="00D23A35" w:rsidRDefault="00866D1A" w:rsidP="00D33C86">
      <w:pPr>
        <w:ind w:left="720" w:hanging="720"/>
        <w:rPr>
          <w:rFonts w:ascii="Calibri" w:hAnsi="Calibri" w:cs="Calibri"/>
          <w:sz w:val="20"/>
          <w:szCs w:val="20"/>
          <w:highlight w:val="yellow"/>
        </w:rPr>
      </w:pPr>
    </w:p>
    <w:p w14:paraId="194A0BBF"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Johnson, K.A., and Kerle, J.A. (1991).  </w:t>
      </w:r>
      <w:r w:rsidRPr="00D23A35">
        <w:rPr>
          <w:rFonts w:ascii="Calibri" w:hAnsi="Calibri" w:cs="Calibri"/>
          <w:i/>
          <w:sz w:val="20"/>
          <w:szCs w:val="20"/>
        </w:rPr>
        <w:t>Flora and vertebrate fauna of the Sir Edward Pellew group of islands, Northern Territory</w:t>
      </w:r>
      <w:r w:rsidRPr="00D23A35">
        <w:rPr>
          <w:rFonts w:ascii="Calibri" w:hAnsi="Calibri" w:cs="Calibri"/>
          <w:sz w:val="20"/>
          <w:szCs w:val="20"/>
        </w:rPr>
        <w:t>.  Report to the Australian Heritage Commission.  (Conservation Commission of the Northern Territory, Alice Springs.)</w:t>
      </w:r>
    </w:p>
    <w:p w14:paraId="194A0BC0" w14:textId="77777777" w:rsidR="00866D1A" w:rsidRPr="00D23A35" w:rsidRDefault="00866D1A" w:rsidP="00D33C86">
      <w:pPr>
        <w:ind w:left="720" w:hanging="720"/>
        <w:rPr>
          <w:rFonts w:ascii="Calibri" w:hAnsi="Calibri" w:cs="Calibri"/>
          <w:sz w:val="20"/>
          <w:szCs w:val="20"/>
        </w:rPr>
      </w:pPr>
    </w:p>
    <w:p w14:paraId="194A0BC1" w14:textId="5C156545"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Kemper, C.M., and Schmitt, L.H.  (1992).  Morphological variation between populations of the </w:t>
      </w:r>
      <w:r w:rsidR="00571BA5">
        <w:rPr>
          <w:rFonts w:ascii="Calibri" w:hAnsi="Calibri" w:cs="Calibri"/>
          <w:sz w:val="20"/>
          <w:szCs w:val="20"/>
        </w:rPr>
        <w:t>B</w:t>
      </w:r>
      <w:r w:rsidRPr="00D23A35">
        <w:rPr>
          <w:rFonts w:ascii="Calibri" w:hAnsi="Calibri" w:cs="Calibri"/>
          <w:sz w:val="20"/>
          <w:szCs w:val="20"/>
        </w:rPr>
        <w:t xml:space="preserve">rush-tailed </w:t>
      </w:r>
      <w:r w:rsidR="00571BA5">
        <w:rPr>
          <w:rFonts w:ascii="Calibri" w:hAnsi="Calibri" w:cs="Calibri"/>
          <w:sz w:val="20"/>
          <w:szCs w:val="20"/>
        </w:rPr>
        <w:t>T</w:t>
      </w:r>
      <w:r w:rsidRPr="00D23A35">
        <w:rPr>
          <w:rFonts w:ascii="Calibri" w:hAnsi="Calibri" w:cs="Calibri"/>
          <w:sz w:val="20"/>
          <w:szCs w:val="20"/>
        </w:rPr>
        <w:t>ree-rat (</w:t>
      </w:r>
      <w:r w:rsidRPr="00D23A35">
        <w:rPr>
          <w:rFonts w:ascii="Calibri" w:hAnsi="Calibri" w:cs="Calibri"/>
          <w:i/>
          <w:sz w:val="20"/>
          <w:szCs w:val="20"/>
        </w:rPr>
        <w:t>Conilurus penicillatus</w:t>
      </w:r>
      <w:r w:rsidRPr="00D23A35">
        <w:rPr>
          <w:rFonts w:ascii="Calibri" w:hAnsi="Calibri" w:cs="Calibri"/>
          <w:sz w:val="20"/>
          <w:szCs w:val="20"/>
        </w:rPr>
        <w:t xml:space="preserve">) in northern Australia and New Guinea.  </w:t>
      </w:r>
      <w:r w:rsidRPr="00D23A35">
        <w:rPr>
          <w:rFonts w:ascii="Calibri" w:hAnsi="Calibri" w:cs="Calibri"/>
          <w:i/>
          <w:sz w:val="20"/>
          <w:szCs w:val="20"/>
        </w:rPr>
        <w:t>Australian Journal of Zoology</w:t>
      </w:r>
      <w:r w:rsidRPr="00D23A35">
        <w:rPr>
          <w:rFonts w:ascii="Calibri" w:hAnsi="Calibri" w:cs="Calibri"/>
          <w:sz w:val="20"/>
          <w:szCs w:val="20"/>
        </w:rPr>
        <w:t xml:space="preserve"> </w:t>
      </w:r>
      <w:r w:rsidRPr="00D23A35">
        <w:rPr>
          <w:rFonts w:ascii="Calibri" w:hAnsi="Calibri" w:cs="Calibri"/>
          <w:b/>
          <w:sz w:val="20"/>
          <w:szCs w:val="20"/>
        </w:rPr>
        <w:t>40</w:t>
      </w:r>
      <w:r w:rsidRPr="00D23A35">
        <w:rPr>
          <w:rFonts w:ascii="Calibri" w:hAnsi="Calibri" w:cs="Calibri"/>
          <w:sz w:val="20"/>
          <w:szCs w:val="20"/>
        </w:rPr>
        <w:t>, 437-452.</w:t>
      </w:r>
    </w:p>
    <w:p w14:paraId="194A0BC2" w14:textId="77777777" w:rsidR="00866D1A" w:rsidRPr="00D23A35" w:rsidRDefault="00866D1A" w:rsidP="00D33C86">
      <w:pPr>
        <w:ind w:left="720" w:hanging="720"/>
        <w:rPr>
          <w:rFonts w:ascii="Calibri" w:hAnsi="Calibri" w:cs="Calibri"/>
          <w:sz w:val="20"/>
          <w:szCs w:val="20"/>
          <w:highlight w:val="yellow"/>
        </w:rPr>
      </w:pPr>
    </w:p>
    <w:p w14:paraId="194A0BC3" w14:textId="75C152D3" w:rsidR="00866D1A" w:rsidRPr="00D23A35" w:rsidRDefault="00866D1A" w:rsidP="00CF628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Kerle, J.A.  (1985).  Habitat preference and diet of the </w:t>
      </w:r>
      <w:r w:rsidR="00571BA5">
        <w:rPr>
          <w:rFonts w:ascii="Calibri" w:hAnsi="Calibri" w:cs="Calibri"/>
          <w:sz w:val="20"/>
          <w:szCs w:val="20"/>
        </w:rPr>
        <w:t>N</w:t>
      </w:r>
      <w:r w:rsidRPr="00D23A35">
        <w:rPr>
          <w:rFonts w:ascii="Calibri" w:hAnsi="Calibri" w:cs="Calibri"/>
          <w:sz w:val="20"/>
          <w:szCs w:val="20"/>
        </w:rPr>
        <w:t xml:space="preserve">orthern </w:t>
      </w:r>
      <w:r w:rsidR="00571BA5">
        <w:rPr>
          <w:rFonts w:ascii="Calibri" w:hAnsi="Calibri" w:cs="Calibri"/>
          <w:sz w:val="20"/>
          <w:szCs w:val="20"/>
        </w:rPr>
        <w:t>B</w:t>
      </w:r>
      <w:r w:rsidRPr="00D23A35">
        <w:rPr>
          <w:rFonts w:ascii="Calibri" w:hAnsi="Calibri" w:cs="Calibri"/>
          <w:sz w:val="20"/>
          <w:szCs w:val="20"/>
        </w:rPr>
        <w:t xml:space="preserve">rushtail </w:t>
      </w:r>
      <w:r w:rsidR="00571BA5">
        <w:rPr>
          <w:rFonts w:ascii="Calibri" w:hAnsi="Calibri" w:cs="Calibri"/>
          <w:sz w:val="20"/>
          <w:szCs w:val="20"/>
        </w:rPr>
        <w:t>P</w:t>
      </w:r>
      <w:r w:rsidRPr="00D23A35">
        <w:rPr>
          <w:rFonts w:ascii="Calibri" w:hAnsi="Calibri" w:cs="Calibri"/>
          <w:sz w:val="20"/>
          <w:szCs w:val="20"/>
        </w:rPr>
        <w:t xml:space="preserve">ossum </w:t>
      </w:r>
      <w:r w:rsidRPr="00D23A35">
        <w:rPr>
          <w:rFonts w:ascii="Calibri" w:hAnsi="Calibri" w:cs="Calibri"/>
          <w:i/>
          <w:sz w:val="20"/>
          <w:szCs w:val="20"/>
        </w:rPr>
        <w:t>Trichosurus arnhemensis</w:t>
      </w:r>
      <w:r w:rsidRPr="00D23A35">
        <w:rPr>
          <w:rFonts w:ascii="Calibri" w:hAnsi="Calibri" w:cs="Calibri"/>
          <w:sz w:val="20"/>
          <w:szCs w:val="20"/>
        </w:rPr>
        <w:t xml:space="preserve"> in the Alligator Rivers Region, N.T.  </w:t>
      </w:r>
      <w:r w:rsidRPr="00D23A35">
        <w:rPr>
          <w:rFonts w:ascii="Calibri" w:hAnsi="Calibri" w:cs="Calibri"/>
          <w:i/>
          <w:sz w:val="20"/>
          <w:szCs w:val="20"/>
        </w:rPr>
        <w:t>Proceedings of the Ecological Society of Australia</w:t>
      </w:r>
      <w:r w:rsidRPr="00D23A35">
        <w:rPr>
          <w:rFonts w:ascii="Calibri" w:hAnsi="Calibri" w:cs="Calibri"/>
          <w:sz w:val="20"/>
          <w:szCs w:val="20"/>
        </w:rPr>
        <w:t xml:space="preserve"> </w:t>
      </w:r>
      <w:r w:rsidRPr="00D23A35">
        <w:rPr>
          <w:rFonts w:ascii="Calibri" w:hAnsi="Calibri" w:cs="Calibri"/>
          <w:b/>
          <w:sz w:val="20"/>
          <w:szCs w:val="20"/>
        </w:rPr>
        <w:t>13</w:t>
      </w:r>
      <w:r w:rsidRPr="00D23A35">
        <w:rPr>
          <w:rFonts w:ascii="Calibri" w:hAnsi="Calibri" w:cs="Calibri"/>
          <w:sz w:val="20"/>
          <w:szCs w:val="20"/>
        </w:rPr>
        <w:t>, 161-176.</w:t>
      </w:r>
    </w:p>
    <w:p w14:paraId="194A0BC4" w14:textId="77777777" w:rsidR="00866D1A" w:rsidRPr="00D23A35" w:rsidRDefault="00866D1A" w:rsidP="00CF628B">
      <w:pPr>
        <w:ind w:left="720" w:hanging="720"/>
        <w:rPr>
          <w:rFonts w:ascii="Calibri" w:hAnsi="Calibri" w:cs="Calibri"/>
          <w:sz w:val="20"/>
          <w:szCs w:val="20"/>
        </w:rPr>
      </w:pPr>
    </w:p>
    <w:p w14:paraId="194A0BC5" w14:textId="77777777" w:rsidR="00866D1A" w:rsidRPr="00D23A35" w:rsidRDefault="00866D1A" w:rsidP="00CF628B">
      <w:pPr>
        <w:ind w:left="720" w:hanging="720"/>
        <w:rPr>
          <w:rFonts w:ascii="Calibri" w:hAnsi="Calibri" w:cs="Calibri"/>
          <w:sz w:val="20"/>
          <w:szCs w:val="20"/>
        </w:rPr>
      </w:pPr>
      <w:r w:rsidRPr="00D23A35">
        <w:rPr>
          <w:rFonts w:ascii="Calibri" w:hAnsi="Calibri" w:cs="Calibri"/>
          <w:sz w:val="20"/>
          <w:szCs w:val="20"/>
        </w:rPr>
        <w:t xml:space="preserve">Kitchener, D.J.  (1978).  Mammals of the Ord River area, Western Australia. </w:t>
      </w:r>
      <w:r w:rsidRPr="00D23A35">
        <w:rPr>
          <w:rFonts w:ascii="Calibri" w:hAnsi="Calibri" w:cs="Calibri"/>
          <w:i/>
          <w:iCs/>
          <w:sz w:val="20"/>
          <w:szCs w:val="20"/>
        </w:rPr>
        <w:t>Records of the Western Australian Museum</w:t>
      </w:r>
      <w:r w:rsidRPr="00D23A35">
        <w:rPr>
          <w:rFonts w:ascii="Calibri" w:hAnsi="Calibri" w:cs="Calibri"/>
          <w:sz w:val="20"/>
          <w:szCs w:val="20"/>
        </w:rPr>
        <w:t xml:space="preserve">, </w:t>
      </w:r>
      <w:r w:rsidRPr="00D23A35">
        <w:rPr>
          <w:rFonts w:ascii="Calibri" w:hAnsi="Calibri" w:cs="Calibri"/>
          <w:b/>
          <w:bCs/>
          <w:sz w:val="20"/>
          <w:szCs w:val="20"/>
        </w:rPr>
        <w:t>6</w:t>
      </w:r>
      <w:r w:rsidRPr="00D23A35">
        <w:rPr>
          <w:rFonts w:ascii="Calibri" w:hAnsi="Calibri" w:cs="Calibri"/>
          <w:sz w:val="20"/>
          <w:szCs w:val="20"/>
        </w:rPr>
        <w:t>, 189-218.</w:t>
      </w:r>
    </w:p>
    <w:p w14:paraId="194A0BC6" w14:textId="77777777" w:rsidR="00866D1A" w:rsidRPr="00D23A35" w:rsidRDefault="00866D1A" w:rsidP="00CF628B">
      <w:pPr>
        <w:ind w:left="720" w:hanging="720"/>
        <w:rPr>
          <w:rFonts w:ascii="Calibri" w:hAnsi="Calibri" w:cs="Calibri"/>
          <w:i/>
          <w:sz w:val="20"/>
          <w:szCs w:val="20"/>
        </w:rPr>
      </w:pPr>
    </w:p>
    <w:p w14:paraId="194A0BC7" w14:textId="77777777" w:rsidR="00866D1A" w:rsidRDefault="00866D1A" w:rsidP="00D33C86">
      <w:pPr>
        <w:ind w:left="720" w:hanging="720"/>
        <w:rPr>
          <w:rFonts w:ascii="Calibri" w:hAnsi="Calibri" w:cs="Calibri"/>
          <w:sz w:val="20"/>
          <w:szCs w:val="20"/>
        </w:rPr>
      </w:pPr>
      <w:r w:rsidRPr="00D23A35">
        <w:rPr>
          <w:rFonts w:ascii="Calibri" w:hAnsi="Calibri" w:cs="Calibri"/>
          <w:sz w:val="20"/>
          <w:szCs w:val="20"/>
        </w:rPr>
        <w:t xml:space="preserve">Kitchener, D., Keller, L.E., Chapman, A., McKenzie, N.L., Start, A.N. and Kenneally, K.F. (1981). Observations on Mammals on the Mitchell Plateau area, Kimberley, Western Australia. In </w:t>
      </w:r>
      <w:r w:rsidRPr="00D23A35">
        <w:rPr>
          <w:rFonts w:ascii="Calibri" w:hAnsi="Calibri" w:cs="Calibri"/>
          <w:i/>
          <w:iCs/>
          <w:sz w:val="20"/>
          <w:szCs w:val="20"/>
        </w:rPr>
        <w:t>Biological survey of Mitchell Plateau and Admiralty Gulf, Kimberley, Western Australia</w:t>
      </w:r>
      <w:r w:rsidRPr="00D23A35">
        <w:rPr>
          <w:rFonts w:ascii="Calibri" w:hAnsi="Calibri" w:cs="Calibri"/>
          <w:sz w:val="20"/>
          <w:szCs w:val="20"/>
        </w:rPr>
        <w:t>. (ed. Anon.)  pp. 123-169.  (Western Australian Museum, Perth.)</w:t>
      </w:r>
    </w:p>
    <w:p w14:paraId="2C09EBB2" w14:textId="77777777" w:rsidR="00767A79" w:rsidRDefault="00767A79" w:rsidP="00D33C86">
      <w:pPr>
        <w:ind w:left="720" w:hanging="720"/>
        <w:rPr>
          <w:rFonts w:ascii="Calibri" w:hAnsi="Calibri" w:cs="Calibri"/>
          <w:sz w:val="20"/>
          <w:szCs w:val="20"/>
        </w:rPr>
      </w:pPr>
    </w:p>
    <w:p w14:paraId="13A3E7AE" w14:textId="365E219F" w:rsidR="00767A79" w:rsidRPr="00D23A35" w:rsidRDefault="00767A79" w:rsidP="00D33C86">
      <w:pPr>
        <w:ind w:left="720" w:hanging="720"/>
        <w:rPr>
          <w:rFonts w:ascii="Calibri" w:hAnsi="Calibri" w:cs="Calibri"/>
          <w:sz w:val="20"/>
          <w:szCs w:val="20"/>
        </w:rPr>
      </w:pPr>
      <w:r w:rsidRPr="00767A79">
        <w:rPr>
          <w:rFonts w:ascii="Calibri" w:hAnsi="Calibri" w:cs="Calibri"/>
          <w:sz w:val="20"/>
          <w:szCs w:val="20"/>
        </w:rPr>
        <w:t xml:space="preserve">Leahy, L., Legge, S. M., Tuft, K., McGregor, H. W., Barmuta, L. A., Jones, M. E. &amp; Johnson, C. N. 2016. Amplified predation after fire suppresses rodent populations in Australia’s tropical savannas. </w:t>
      </w:r>
      <w:r w:rsidRPr="00012972">
        <w:rPr>
          <w:rFonts w:ascii="Calibri" w:hAnsi="Calibri" w:cs="Calibri"/>
          <w:i/>
          <w:sz w:val="20"/>
          <w:szCs w:val="20"/>
        </w:rPr>
        <w:t>Wildlife Research</w:t>
      </w:r>
      <w:r w:rsidRPr="00767A79">
        <w:rPr>
          <w:rFonts w:ascii="Calibri" w:hAnsi="Calibri" w:cs="Calibri"/>
          <w:sz w:val="20"/>
          <w:szCs w:val="20"/>
        </w:rPr>
        <w:t xml:space="preserve">, </w:t>
      </w:r>
      <w:r w:rsidRPr="00012972">
        <w:rPr>
          <w:rFonts w:ascii="Calibri" w:hAnsi="Calibri" w:cs="Calibri"/>
          <w:b/>
          <w:sz w:val="20"/>
          <w:szCs w:val="20"/>
        </w:rPr>
        <w:t>42</w:t>
      </w:r>
      <w:r w:rsidRPr="00767A79">
        <w:rPr>
          <w:rFonts w:ascii="Calibri" w:hAnsi="Calibri" w:cs="Calibri"/>
          <w:sz w:val="20"/>
          <w:szCs w:val="20"/>
        </w:rPr>
        <w:t>, 705-716.</w:t>
      </w:r>
    </w:p>
    <w:p w14:paraId="194A0BC8" w14:textId="77777777" w:rsidR="00866D1A" w:rsidRPr="00D23A35" w:rsidRDefault="00866D1A" w:rsidP="00D33C86">
      <w:pPr>
        <w:pStyle w:val="Date"/>
        <w:ind w:left="720" w:hanging="720"/>
        <w:rPr>
          <w:rFonts w:ascii="Calibri" w:hAnsi="Calibri" w:cs="Calibri"/>
          <w:sz w:val="20"/>
          <w:lang w:val="en-US"/>
        </w:rPr>
      </w:pPr>
    </w:p>
    <w:p w14:paraId="5DF6630A" w14:textId="77777777" w:rsidR="008B55A3" w:rsidRDefault="008B55A3" w:rsidP="008B55A3">
      <w:pPr>
        <w:ind w:left="720" w:hanging="720"/>
        <w:rPr>
          <w:rFonts w:ascii="Calibri" w:hAnsi="Calibri" w:cs="Calibri"/>
          <w:bCs/>
          <w:sz w:val="20"/>
          <w:szCs w:val="20"/>
        </w:rPr>
      </w:pPr>
      <w:r w:rsidRPr="00012972">
        <w:rPr>
          <w:rFonts w:ascii="Calibri" w:hAnsi="Calibri" w:cs="Calibri"/>
          <w:bCs/>
          <w:sz w:val="20"/>
          <w:szCs w:val="20"/>
        </w:rPr>
        <w:t xml:space="preserve">McGregor, H., Legge, S., Jones, M. E. &amp; Johnson, C. N. (2015) Feral cats are better killers in open habitats, revealed by animal-borne video. </w:t>
      </w:r>
      <w:r w:rsidRPr="00012972">
        <w:rPr>
          <w:rFonts w:ascii="Calibri" w:hAnsi="Calibri" w:cs="Calibri"/>
          <w:bCs/>
          <w:i/>
          <w:sz w:val="20"/>
          <w:szCs w:val="20"/>
        </w:rPr>
        <w:t>PLoS ONE</w:t>
      </w:r>
      <w:r w:rsidRPr="00012972">
        <w:rPr>
          <w:rFonts w:ascii="Calibri" w:hAnsi="Calibri" w:cs="Calibri"/>
          <w:bCs/>
          <w:sz w:val="20"/>
          <w:szCs w:val="20"/>
        </w:rPr>
        <w:t xml:space="preserve">, </w:t>
      </w:r>
      <w:r w:rsidRPr="00767A79">
        <w:rPr>
          <w:rFonts w:ascii="Calibri" w:hAnsi="Calibri" w:cs="Calibri"/>
          <w:b/>
          <w:bCs/>
          <w:sz w:val="20"/>
          <w:szCs w:val="20"/>
        </w:rPr>
        <w:t>10</w:t>
      </w:r>
      <w:r w:rsidRPr="00012972">
        <w:rPr>
          <w:rFonts w:ascii="Calibri" w:hAnsi="Calibri" w:cs="Calibri"/>
          <w:bCs/>
          <w:sz w:val="20"/>
          <w:szCs w:val="20"/>
        </w:rPr>
        <w:t>, e0133915.</w:t>
      </w:r>
    </w:p>
    <w:p w14:paraId="25E56374" w14:textId="77777777" w:rsidR="005477EE" w:rsidRDefault="005477EE" w:rsidP="008B55A3">
      <w:pPr>
        <w:ind w:left="720" w:hanging="720"/>
        <w:rPr>
          <w:rFonts w:ascii="Calibri" w:hAnsi="Calibri" w:cs="Calibri"/>
          <w:bCs/>
          <w:sz w:val="20"/>
          <w:szCs w:val="20"/>
        </w:rPr>
      </w:pPr>
    </w:p>
    <w:p w14:paraId="6C251874" w14:textId="731C3E5D" w:rsidR="005477EE" w:rsidRPr="00012972" w:rsidRDefault="005477EE" w:rsidP="008B55A3">
      <w:pPr>
        <w:ind w:left="720" w:hanging="720"/>
        <w:rPr>
          <w:rFonts w:ascii="Calibri" w:hAnsi="Calibri" w:cs="Calibri"/>
          <w:bCs/>
          <w:sz w:val="20"/>
          <w:szCs w:val="20"/>
        </w:rPr>
      </w:pPr>
      <w:r w:rsidRPr="00012972">
        <w:rPr>
          <w:rFonts w:ascii="Calibri" w:hAnsi="Calibri" w:cs="Calibri"/>
          <w:bCs/>
          <w:sz w:val="20"/>
          <w:szCs w:val="20"/>
        </w:rPr>
        <w:t>McGregor, H., Legge, S., Jones, M. E. &amp; Johnson, C. N. (201</w:t>
      </w:r>
      <w:r>
        <w:rPr>
          <w:rFonts w:ascii="Calibri" w:hAnsi="Calibri" w:cs="Calibri"/>
          <w:bCs/>
          <w:sz w:val="20"/>
          <w:szCs w:val="20"/>
        </w:rPr>
        <w:t>6</w:t>
      </w:r>
      <w:r w:rsidRPr="00012972">
        <w:rPr>
          <w:rFonts w:ascii="Calibri" w:hAnsi="Calibri" w:cs="Calibri"/>
          <w:bCs/>
          <w:sz w:val="20"/>
          <w:szCs w:val="20"/>
        </w:rPr>
        <w:t xml:space="preserve">) </w:t>
      </w:r>
      <w:r>
        <w:rPr>
          <w:rFonts w:ascii="Calibri" w:hAnsi="Calibri" w:cs="Calibri"/>
          <w:bCs/>
          <w:sz w:val="20"/>
          <w:szCs w:val="20"/>
        </w:rPr>
        <w:t>Extraterritorial hunting expeditions to intense fire scars by feral cats</w:t>
      </w:r>
      <w:r w:rsidRPr="00012972">
        <w:rPr>
          <w:rFonts w:ascii="Calibri" w:hAnsi="Calibri" w:cs="Calibri"/>
          <w:bCs/>
          <w:sz w:val="20"/>
          <w:szCs w:val="20"/>
        </w:rPr>
        <w:t xml:space="preserve">. </w:t>
      </w:r>
      <w:r>
        <w:rPr>
          <w:rFonts w:ascii="Calibri" w:hAnsi="Calibri" w:cs="Calibri"/>
          <w:bCs/>
          <w:i/>
          <w:sz w:val="20"/>
          <w:szCs w:val="20"/>
        </w:rPr>
        <w:t xml:space="preserve">Scientific Reports, </w:t>
      </w:r>
      <w:r w:rsidRPr="005477EE">
        <w:rPr>
          <w:rFonts w:ascii="Calibri" w:hAnsi="Calibri" w:cs="Calibri"/>
          <w:bCs/>
          <w:sz w:val="20"/>
          <w:szCs w:val="20"/>
        </w:rPr>
        <w:t>6 Article 22559. ISN 20452322.</w:t>
      </w:r>
    </w:p>
    <w:p w14:paraId="50425FAE" w14:textId="77777777" w:rsidR="008B55A3" w:rsidRPr="00D23A35" w:rsidRDefault="008B55A3" w:rsidP="008B55A3">
      <w:pPr>
        <w:ind w:left="720" w:hanging="720"/>
        <w:rPr>
          <w:rFonts w:ascii="Calibri" w:hAnsi="Calibri" w:cs="Calibri"/>
          <w:b/>
          <w:bCs/>
          <w:sz w:val="20"/>
          <w:szCs w:val="20"/>
        </w:rPr>
      </w:pPr>
    </w:p>
    <w:p w14:paraId="194A0BC9" w14:textId="4027D5CE" w:rsidR="00866D1A" w:rsidRPr="00D23A35" w:rsidRDefault="00866D1A" w:rsidP="00D33C86">
      <w:pPr>
        <w:ind w:left="720" w:hanging="720"/>
        <w:rPr>
          <w:rFonts w:ascii="Calibri" w:hAnsi="Calibri" w:cs="Calibri"/>
          <w:i/>
          <w:sz w:val="20"/>
          <w:szCs w:val="20"/>
        </w:rPr>
      </w:pPr>
      <w:r w:rsidRPr="00D23A35">
        <w:rPr>
          <w:rFonts w:ascii="Calibri" w:hAnsi="Calibri" w:cs="Calibri"/>
          <w:sz w:val="20"/>
          <w:szCs w:val="20"/>
        </w:rPr>
        <w:t>McKenzie, N.L. (1981). Mammals of the Phanerozoic south-west Kimberley, Western Australia: biogeography and recent changes.</w:t>
      </w:r>
      <w:r w:rsidRPr="00D23A35">
        <w:rPr>
          <w:rFonts w:ascii="Calibri" w:hAnsi="Calibri" w:cs="Calibri"/>
          <w:i/>
          <w:sz w:val="20"/>
          <w:szCs w:val="20"/>
        </w:rPr>
        <w:t xml:space="preserve"> Journal of Biogeography. </w:t>
      </w:r>
      <w:r w:rsidRPr="00D23A35">
        <w:rPr>
          <w:rFonts w:ascii="Calibri" w:hAnsi="Calibri" w:cs="Calibri"/>
          <w:b/>
          <w:sz w:val="20"/>
          <w:szCs w:val="20"/>
        </w:rPr>
        <w:t>8</w:t>
      </w:r>
      <w:r w:rsidR="003158DA">
        <w:rPr>
          <w:rFonts w:ascii="Calibri" w:hAnsi="Calibri" w:cs="Calibri"/>
          <w:sz w:val="20"/>
          <w:szCs w:val="20"/>
        </w:rPr>
        <w:t>,</w:t>
      </w:r>
      <w:r w:rsidRPr="00D23A35">
        <w:rPr>
          <w:rFonts w:ascii="Calibri" w:hAnsi="Calibri" w:cs="Calibri"/>
          <w:i/>
          <w:sz w:val="20"/>
          <w:szCs w:val="20"/>
        </w:rPr>
        <w:t xml:space="preserve"> </w:t>
      </w:r>
      <w:r w:rsidRPr="00D23A35">
        <w:rPr>
          <w:rFonts w:ascii="Calibri" w:hAnsi="Calibri" w:cs="Calibri"/>
          <w:sz w:val="20"/>
          <w:szCs w:val="20"/>
        </w:rPr>
        <w:t>263-280</w:t>
      </w:r>
      <w:r w:rsidRPr="00D23A35">
        <w:rPr>
          <w:rFonts w:ascii="Calibri" w:hAnsi="Calibri" w:cs="Calibri"/>
          <w:i/>
          <w:sz w:val="20"/>
          <w:szCs w:val="20"/>
        </w:rPr>
        <w:t>.</w:t>
      </w:r>
    </w:p>
    <w:p w14:paraId="194A0BCA" w14:textId="77777777" w:rsidR="00866D1A" w:rsidRPr="00D23A35" w:rsidRDefault="00866D1A" w:rsidP="00D33C86">
      <w:pPr>
        <w:ind w:left="720" w:hanging="720"/>
        <w:rPr>
          <w:rFonts w:ascii="Calibri" w:hAnsi="Calibri" w:cs="Calibri"/>
          <w:i/>
          <w:sz w:val="20"/>
          <w:szCs w:val="20"/>
          <w:highlight w:val="yellow"/>
        </w:rPr>
      </w:pPr>
    </w:p>
    <w:p w14:paraId="194A0BCB" w14:textId="77777777" w:rsidR="00866D1A" w:rsidRPr="00D23A35" w:rsidRDefault="00866D1A" w:rsidP="00CF628B">
      <w:pPr>
        <w:ind w:left="720" w:hanging="720"/>
        <w:rPr>
          <w:rFonts w:ascii="Calibri" w:hAnsi="Calibri" w:cs="Calibri"/>
          <w:b/>
          <w:bCs/>
          <w:sz w:val="20"/>
          <w:szCs w:val="20"/>
        </w:rPr>
      </w:pPr>
      <w:r w:rsidRPr="00D23A35">
        <w:rPr>
          <w:rFonts w:ascii="Calibri" w:hAnsi="Calibri" w:cs="Calibri"/>
          <w:sz w:val="20"/>
          <w:szCs w:val="20"/>
        </w:rPr>
        <w:t xml:space="preserve">McKenzie, N.L. (1983).  Part IV Mammals.  In </w:t>
      </w:r>
      <w:r w:rsidRPr="00D23A35">
        <w:rPr>
          <w:rFonts w:ascii="Calibri" w:hAnsi="Calibri" w:cs="Calibri"/>
          <w:i/>
          <w:sz w:val="20"/>
          <w:szCs w:val="20"/>
        </w:rPr>
        <w:t>Wildlife of the Dampier Peninsula, south-west Kimberley, Western Australia</w:t>
      </w:r>
      <w:r w:rsidRPr="00D23A35">
        <w:rPr>
          <w:rFonts w:ascii="Calibri" w:hAnsi="Calibri" w:cs="Calibri"/>
          <w:sz w:val="20"/>
          <w:szCs w:val="20"/>
        </w:rPr>
        <w:t>. (ed. N.L. McKenzie).  pp</w:t>
      </w:r>
      <w:r>
        <w:rPr>
          <w:rFonts w:ascii="Calibri" w:hAnsi="Calibri" w:cs="Calibri"/>
          <w:sz w:val="20"/>
          <w:szCs w:val="20"/>
        </w:rPr>
        <w:t>.</w:t>
      </w:r>
      <w:r w:rsidRPr="00D23A35">
        <w:rPr>
          <w:rFonts w:ascii="Calibri" w:hAnsi="Calibri" w:cs="Calibri"/>
          <w:sz w:val="20"/>
          <w:szCs w:val="20"/>
        </w:rPr>
        <w:t xml:space="preserve"> 40-53.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w:t>
      </w:r>
      <w:r w:rsidRPr="00D23A35">
        <w:rPr>
          <w:rFonts w:ascii="Calibri" w:hAnsi="Calibri" w:cs="Calibri"/>
          <w:b/>
          <w:bCs/>
          <w:sz w:val="20"/>
          <w:szCs w:val="20"/>
        </w:rPr>
        <w:t>No 11</w:t>
      </w:r>
    </w:p>
    <w:p w14:paraId="194A0BCC" w14:textId="77777777" w:rsidR="00866D1A" w:rsidRPr="00D23A35" w:rsidRDefault="00866D1A" w:rsidP="0007156D">
      <w:pPr>
        <w:ind w:left="720" w:hanging="720"/>
        <w:rPr>
          <w:rFonts w:ascii="Calibri" w:hAnsi="Calibri" w:cs="Calibri"/>
          <w:sz w:val="20"/>
          <w:szCs w:val="20"/>
        </w:rPr>
      </w:pPr>
    </w:p>
    <w:p w14:paraId="194A0BCD" w14:textId="77777777" w:rsidR="00866D1A" w:rsidRPr="00D23A35" w:rsidRDefault="00866D1A" w:rsidP="00D33C86">
      <w:pPr>
        <w:ind w:left="720" w:hanging="720"/>
        <w:rPr>
          <w:rFonts w:ascii="Calibri" w:hAnsi="Calibri" w:cs="Calibri"/>
          <w:b/>
          <w:bCs/>
          <w:sz w:val="20"/>
          <w:szCs w:val="20"/>
        </w:rPr>
      </w:pPr>
      <w:r w:rsidRPr="00D23A35">
        <w:rPr>
          <w:rFonts w:ascii="Calibri" w:hAnsi="Calibri" w:cs="Calibri"/>
          <w:sz w:val="20"/>
          <w:szCs w:val="20"/>
        </w:rPr>
        <w:t>McKenzie, N.L, Chapman, A and Youngson, K.  (</w:t>
      </w:r>
      <w:r w:rsidRPr="00D23A35">
        <w:rPr>
          <w:rFonts w:ascii="Calibri" w:hAnsi="Calibri" w:cs="Calibri"/>
          <w:sz w:val="20"/>
          <w:szCs w:val="20"/>
          <w:lang w:val="fr-FR"/>
        </w:rPr>
        <w:t xml:space="preserve">1975).  Part V  Mammals. </w:t>
      </w:r>
      <w:r w:rsidRPr="00D23A35">
        <w:rPr>
          <w:rFonts w:ascii="Calibri" w:hAnsi="Calibri" w:cs="Calibri"/>
          <w:sz w:val="20"/>
          <w:szCs w:val="20"/>
        </w:rPr>
        <w:t xml:space="preserve">In  </w:t>
      </w:r>
      <w:r w:rsidRPr="00D23A35">
        <w:rPr>
          <w:rFonts w:ascii="Calibri" w:hAnsi="Calibri" w:cs="Calibri"/>
          <w:i/>
          <w:sz w:val="20"/>
          <w:szCs w:val="20"/>
        </w:rPr>
        <w:t>A biological survey of the Prince Regent River Reserve. North-west Kimberley, Western Australia</w:t>
      </w:r>
      <w:r w:rsidRPr="00D23A35">
        <w:rPr>
          <w:rFonts w:ascii="Calibri" w:hAnsi="Calibri" w:cs="Calibri"/>
          <w:sz w:val="20"/>
          <w:szCs w:val="20"/>
        </w:rPr>
        <w:t xml:space="preserve">. (eds. J.M. Miles and A.A. Burbidge.). pp. 69-74.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w:t>
      </w:r>
      <w:r w:rsidRPr="00D23A35">
        <w:rPr>
          <w:rFonts w:ascii="Calibri" w:hAnsi="Calibri" w:cs="Calibri"/>
          <w:b/>
          <w:bCs/>
          <w:sz w:val="20"/>
          <w:szCs w:val="20"/>
        </w:rPr>
        <w:t>No 3.</w:t>
      </w:r>
    </w:p>
    <w:p w14:paraId="194A0BCE"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194A0BCF" w14:textId="77777777" w:rsidR="00866D1A" w:rsidRPr="00D23A35" w:rsidRDefault="00866D1A" w:rsidP="0007156D">
      <w:pPr>
        <w:ind w:left="720" w:hanging="720"/>
        <w:rPr>
          <w:rFonts w:ascii="Calibri" w:hAnsi="Calibri" w:cs="Calibri"/>
          <w:i/>
          <w:sz w:val="20"/>
          <w:szCs w:val="20"/>
        </w:rPr>
      </w:pPr>
      <w:r w:rsidRPr="00D23A35">
        <w:rPr>
          <w:rFonts w:ascii="Calibri" w:hAnsi="Calibri" w:cs="Calibri"/>
          <w:sz w:val="20"/>
          <w:szCs w:val="20"/>
        </w:rPr>
        <w:t xml:space="preserve">McKenzie, N.L., Chapman, A., Youngson, W.K. and Burbidge, A.A. (1977).  </w:t>
      </w:r>
      <w:r>
        <w:rPr>
          <w:rFonts w:ascii="Calibri" w:hAnsi="Calibri" w:cs="Calibri"/>
          <w:sz w:val="20"/>
          <w:szCs w:val="20"/>
        </w:rPr>
        <w:t>The m</w:t>
      </w:r>
      <w:r w:rsidRPr="00D23A35">
        <w:rPr>
          <w:rFonts w:ascii="Calibri" w:hAnsi="Calibri" w:cs="Calibri"/>
          <w:sz w:val="20"/>
          <w:szCs w:val="20"/>
        </w:rPr>
        <w:t>ammals</w:t>
      </w:r>
      <w:r>
        <w:rPr>
          <w:rFonts w:ascii="Calibri" w:hAnsi="Calibri" w:cs="Calibri"/>
          <w:sz w:val="20"/>
          <w:szCs w:val="20"/>
        </w:rPr>
        <w:t xml:space="preserve"> </w:t>
      </w:r>
      <w:r w:rsidRPr="002366D2">
        <w:rPr>
          <w:rFonts w:ascii="Calibri" w:hAnsi="Calibri" w:cs="Calibri"/>
          <w:sz w:val="20"/>
          <w:szCs w:val="20"/>
        </w:rPr>
        <w:t>of the Drysdale River National Park, north Kimberley, Western Australia</w:t>
      </w:r>
      <w:r w:rsidRPr="00D23A35">
        <w:rPr>
          <w:rFonts w:ascii="Calibri" w:hAnsi="Calibri" w:cs="Calibri"/>
          <w:sz w:val="20"/>
          <w:szCs w:val="20"/>
        </w:rPr>
        <w:t xml:space="preserve">. </w:t>
      </w:r>
      <w:r>
        <w:rPr>
          <w:rFonts w:ascii="Calibri" w:hAnsi="Calibri" w:cs="Calibri"/>
          <w:sz w:val="20"/>
          <w:szCs w:val="20"/>
        </w:rPr>
        <w:t xml:space="preserve"> </w:t>
      </w:r>
      <w:r w:rsidRPr="00D23A35">
        <w:rPr>
          <w:rFonts w:ascii="Calibri" w:hAnsi="Calibri" w:cs="Calibri"/>
          <w:sz w:val="20"/>
          <w:szCs w:val="20"/>
        </w:rPr>
        <w:t xml:space="preserve">In </w:t>
      </w:r>
      <w:r w:rsidRPr="00D23A35">
        <w:rPr>
          <w:rFonts w:ascii="Calibri" w:hAnsi="Calibri" w:cs="Calibri"/>
          <w:i/>
          <w:sz w:val="20"/>
          <w:szCs w:val="20"/>
        </w:rPr>
        <w:t>A biological survey of the Drysdale River National Park, north Kimberley, Western Australia in August 1975</w:t>
      </w:r>
      <w:r w:rsidRPr="00D23A35">
        <w:rPr>
          <w:rFonts w:ascii="Calibri" w:hAnsi="Calibri" w:cs="Calibri"/>
          <w:sz w:val="20"/>
          <w:szCs w:val="20"/>
        </w:rPr>
        <w:t>.  (eds E.D. Kabay and A.A. Burbidge</w:t>
      </w:r>
      <w:r>
        <w:rPr>
          <w:rFonts w:ascii="Calibri" w:hAnsi="Calibri" w:cs="Calibri"/>
          <w:sz w:val="20"/>
          <w:szCs w:val="20"/>
        </w:rPr>
        <w:t>.</w:t>
      </w:r>
      <w:r w:rsidRPr="00D23A35">
        <w:rPr>
          <w:rFonts w:ascii="Calibri" w:hAnsi="Calibri" w:cs="Calibri"/>
          <w:sz w:val="20"/>
          <w:szCs w:val="20"/>
        </w:rPr>
        <w:t>) pp.</w:t>
      </w:r>
      <w:r>
        <w:rPr>
          <w:rFonts w:ascii="Calibri" w:hAnsi="Calibri" w:cs="Calibri"/>
          <w:sz w:val="20"/>
          <w:szCs w:val="20"/>
        </w:rPr>
        <w:t xml:space="preserve"> 79-86.</w:t>
      </w:r>
      <w:r w:rsidRPr="00D23A35">
        <w:rPr>
          <w:rFonts w:ascii="Calibri" w:hAnsi="Calibri" w:cs="Calibri"/>
          <w:sz w:val="20"/>
          <w:szCs w:val="20"/>
        </w:rPr>
        <w:t xml:space="preserve">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No. </w:t>
      </w:r>
      <w:r w:rsidRPr="00D23A35">
        <w:rPr>
          <w:rFonts w:ascii="Calibri" w:hAnsi="Calibri" w:cs="Calibri"/>
          <w:b/>
          <w:bCs/>
          <w:sz w:val="20"/>
          <w:szCs w:val="20"/>
        </w:rPr>
        <w:t>6</w:t>
      </w:r>
      <w:r w:rsidRPr="00D23A35">
        <w:rPr>
          <w:rFonts w:ascii="Calibri" w:hAnsi="Calibri" w:cs="Calibri"/>
          <w:sz w:val="20"/>
          <w:szCs w:val="20"/>
        </w:rPr>
        <w:t>. (Department of Fisheries and Wildlife, Perth.)</w:t>
      </w:r>
    </w:p>
    <w:p w14:paraId="194A0BD0" w14:textId="77777777" w:rsidR="00866D1A" w:rsidRPr="00D23A35" w:rsidRDefault="00866D1A" w:rsidP="0007156D">
      <w:pPr>
        <w:ind w:left="720" w:hanging="720"/>
        <w:rPr>
          <w:rFonts w:ascii="Calibri" w:hAnsi="Calibri" w:cs="Calibri"/>
          <w:i/>
          <w:sz w:val="20"/>
          <w:szCs w:val="20"/>
        </w:rPr>
      </w:pPr>
    </w:p>
    <w:p w14:paraId="194A0BD1" w14:textId="77777777" w:rsidR="00866D1A" w:rsidRPr="00D23A35" w:rsidRDefault="00866D1A" w:rsidP="0007156D">
      <w:pPr>
        <w:ind w:left="720" w:hanging="720"/>
        <w:rPr>
          <w:rFonts w:ascii="Calibri" w:hAnsi="Calibri" w:cs="Calibri"/>
          <w:sz w:val="20"/>
          <w:szCs w:val="20"/>
        </w:rPr>
      </w:pPr>
      <w:r w:rsidRPr="00D23A35">
        <w:rPr>
          <w:rFonts w:ascii="Calibri" w:hAnsi="Calibri" w:cs="Calibri"/>
          <w:sz w:val="20"/>
          <w:szCs w:val="20"/>
        </w:rPr>
        <w:t>McKenzie, N.L., Burbidge, A.A., Chapman, A., and Youngson K.  (</w:t>
      </w:r>
      <w:r w:rsidRPr="00D23A35">
        <w:rPr>
          <w:rFonts w:ascii="Calibri" w:hAnsi="Calibri" w:cs="Calibri"/>
          <w:sz w:val="20"/>
          <w:szCs w:val="20"/>
          <w:lang w:val="fr-FR"/>
        </w:rPr>
        <w:t xml:space="preserve">1978).  Part III Mammals. </w:t>
      </w:r>
      <w:r w:rsidRPr="00D23A35">
        <w:rPr>
          <w:rFonts w:ascii="Calibri" w:hAnsi="Calibri" w:cs="Calibri"/>
          <w:sz w:val="20"/>
          <w:szCs w:val="20"/>
        </w:rPr>
        <w:t xml:space="preserve">In </w:t>
      </w:r>
      <w:r w:rsidRPr="00D23A35">
        <w:rPr>
          <w:rFonts w:ascii="Calibri" w:hAnsi="Calibri" w:cs="Calibri"/>
          <w:i/>
          <w:sz w:val="20"/>
          <w:szCs w:val="20"/>
        </w:rPr>
        <w:t>The islands of the north-west Kimberley, Western Australia</w:t>
      </w:r>
      <w:r w:rsidRPr="00D23A35">
        <w:rPr>
          <w:rFonts w:ascii="Calibri" w:hAnsi="Calibri" w:cs="Calibri"/>
          <w:sz w:val="20"/>
          <w:szCs w:val="20"/>
        </w:rPr>
        <w:t xml:space="preserve">.  (eds A.A. Burbidge and N.L. McKenzie.). pp. 22-28.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w:t>
      </w:r>
      <w:r w:rsidRPr="00D23A35">
        <w:rPr>
          <w:rFonts w:ascii="Calibri" w:hAnsi="Calibri" w:cs="Calibri"/>
          <w:b/>
          <w:bCs/>
          <w:sz w:val="20"/>
          <w:szCs w:val="20"/>
        </w:rPr>
        <w:t>No 7</w:t>
      </w:r>
      <w:r w:rsidRPr="00D23A35">
        <w:rPr>
          <w:rFonts w:ascii="Calibri" w:hAnsi="Calibri" w:cs="Calibri"/>
          <w:sz w:val="20"/>
          <w:szCs w:val="20"/>
        </w:rPr>
        <w:t xml:space="preserve">. </w:t>
      </w:r>
    </w:p>
    <w:p w14:paraId="194A0BD2"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194A0BD3" w14:textId="77777777" w:rsidR="00866D1A" w:rsidRDefault="00866D1A" w:rsidP="0007156D">
      <w:pPr>
        <w:ind w:left="720" w:hanging="720"/>
        <w:rPr>
          <w:rFonts w:ascii="Calibri" w:hAnsi="Calibri" w:cs="Calibri"/>
          <w:sz w:val="20"/>
          <w:szCs w:val="20"/>
        </w:rPr>
      </w:pPr>
      <w:r w:rsidRPr="00D23A35">
        <w:rPr>
          <w:rFonts w:ascii="Calibri" w:hAnsi="Calibri" w:cs="Calibri"/>
          <w:sz w:val="20"/>
          <w:szCs w:val="20"/>
        </w:rPr>
        <w:t xml:space="preserve">McKenzie, N.L., Fontanini, L., Lindus, V.N., and Williams, M.R. (1995).  Biological Inventory of Koolan Island, Western Australia. 2. Zoological notes.  </w:t>
      </w:r>
      <w:r w:rsidRPr="00D23A35">
        <w:rPr>
          <w:rFonts w:ascii="Calibri" w:hAnsi="Calibri" w:cs="Calibri"/>
          <w:i/>
          <w:iCs/>
          <w:sz w:val="20"/>
          <w:szCs w:val="20"/>
        </w:rPr>
        <w:t>Records of the Western Australian Museum</w:t>
      </w:r>
      <w:r w:rsidRPr="00D23A35">
        <w:rPr>
          <w:rFonts w:ascii="Calibri" w:hAnsi="Calibri" w:cs="Calibri"/>
          <w:sz w:val="20"/>
          <w:szCs w:val="20"/>
        </w:rPr>
        <w:t xml:space="preserve"> </w:t>
      </w:r>
      <w:r w:rsidRPr="00D23A35">
        <w:rPr>
          <w:rFonts w:ascii="Calibri" w:hAnsi="Calibri" w:cs="Calibri"/>
          <w:b/>
          <w:bCs/>
          <w:sz w:val="20"/>
          <w:szCs w:val="20"/>
        </w:rPr>
        <w:t>17</w:t>
      </w:r>
      <w:r w:rsidRPr="00D23A35">
        <w:rPr>
          <w:rFonts w:ascii="Calibri" w:hAnsi="Calibri" w:cs="Calibri"/>
          <w:sz w:val="20"/>
          <w:szCs w:val="20"/>
        </w:rPr>
        <w:t>, 249-266.</w:t>
      </w:r>
    </w:p>
    <w:p w14:paraId="4794C135" w14:textId="77777777" w:rsidR="00767A79" w:rsidRDefault="00767A79" w:rsidP="0007156D">
      <w:pPr>
        <w:ind w:left="720" w:hanging="720"/>
        <w:rPr>
          <w:rFonts w:ascii="Calibri" w:hAnsi="Calibri" w:cs="Calibri"/>
          <w:sz w:val="20"/>
          <w:szCs w:val="20"/>
        </w:rPr>
      </w:pPr>
    </w:p>
    <w:p w14:paraId="194A0BD5"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Morton, C.V.  (1992).  Diets of three species of tree-rat,</w:t>
      </w:r>
      <w:r w:rsidRPr="00D23A35">
        <w:rPr>
          <w:rFonts w:ascii="Calibri" w:hAnsi="Calibri" w:cs="Calibri"/>
          <w:i/>
          <w:sz w:val="20"/>
          <w:szCs w:val="20"/>
        </w:rPr>
        <w:t xml:space="preserve"> Mesembriomys gouldii </w:t>
      </w:r>
      <w:r w:rsidRPr="00D23A35">
        <w:rPr>
          <w:rFonts w:ascii="Calibri" w:hAnsi="Calibri" w:cs="Calibri"/>
          <w:sz w:val="20"/>
          <w:szCs w:val="20"/>
        </w:rPr>
        <w:t>(Gray)</w:t>
      </w:r>
      <w:r w:rsidRPr="00D23A35">
        <w:rPr>
          <w:rFonts w:ascii="Calibri" w:hAnsi="Calibri" w:cs="Calibri"/>
          <w:i/>
          <w:sz w:val="20"/>
          <w:szCs w:val="20"/>
        </w:rPr>
        <w:t xml:space="preserve">, M. macrurus </w:t>
      </w:r>
      <w:r w:rsidRPr="00D23A35">
        <w:rPr>
          <w:rFonts w:ascii="Calibri" w:hAnsi="Calibri" w:cs="Calibri"/>
          <w:sz w:val="20"/>
          <w:szCs w:val="20"/>
        </w:rPr>
        <w:t>(Peters) and</w:t>
      </w:r>
      <w:r w:rsidRPr="00D23A35">
        <w:rPr>
          <w:rFonts w:ascii="Calibri" w:hAnsi="Calibri" w:cs="Calibri"/>
          <w:i/>
          <w:sz w:val="20"/>
          <w:szCs w:val="20"/>
        </w:rPr>
        <w:t xml:space="preserve"> Conilurus penicillatus</w:t>
      </w:r>
      <w:r w:rsidRPr="00D23A35">
        <w:rPr>
          <w:rFonts w:ascii="Calibri" w:hAnsi="Calibri" w:cs="Calibri"/>
          <w:sz w:val="20"/>
          <w:szCs w:val="20"/>
        </w:rPr>
        <w:t xml:space="preserve"> (Gould) from the Mitchell Plateau, Western Australia.  B.Sc. (Hons.) thesis, University of Canberra.</w:t>
      </w:r>
    </w:p>
    <w:p w14:paraId="194A0BD6"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D7"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Palmer, C., Taylor, R., and Burbidge, A.  (2003).  Recovery plan for the golden bandicoot </w:t>
      </w:r>
      <w:r w:rsidRPr="00D23A35">
        <w:rPr>
          <w:rFonts w:ascii="Calibri" w:hAnsi="Calibri" w:cs="Calibri"/>
          <w:i/>
          <w:sz w:val="20"/>
          <w:szCs w:val="20"/>
        </w:rPr>
        <w:t>Isoodon auratus</w:t>
      </w:r>
      <w:r w:rsidRPr="00D23A35">
        <w:rPr>
          <w:rFonts w:ascii="Calibri" w:hAnsi="Calibri" w:cs="Calibri"/>
          <w:sz w:val="20"/>
          <w:szCs w:val="20"/>
        </w:rPr>
        <w:t xml:space="preserve"> and golden-backed tree-rat </w:t>
      </w:r>
      <w:r w:rsidRPr="00D23A35">
        <w:rPr>
          <w:rFonts w:ascii="Calibri" w:hAnsi="Calibri" w:cs="Calibri"/>
          <w:i/>
          <w:sz w:val="20"/>
          <w:szCs w:val="20"/>
        </w:rPr>
        <w:t>Mesembriomys macrurus</w:t>
      </w:r>
      <w:r w:rsidRPr="00D23A35">
        <w:rPr>
          <w:rFonts w:ascii="Calibri" w:hAnsi="Calibri" w:cs="Calibri"/>
          <w:sz w:val="20"/>
          <w:szCs w:val="20"/>
        </w:rPr>
        <w:t xml:space="preserve"> 2004-2009.  (NT DIPE, Darwin.)</w:t>
      </w:r>
    </w:p>
    <w:p w14:paraId="194A0BD8"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D9"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Parker, S.A.  (1973).  An annotated checklist of the native land mammals of the Northern Territory.  </w:t>
      </w:r>
      <w:r w:rsidRPr="00D23A35">
        <w:rPr>
          <w:rFonts w:ascii="Calibri" w:hAnsi="Calibri" w:cs="Calibri"/>
          <w:i/>
          <w:sz w:val="20"/>
          <w:szCs w:val="20"/>
        </w:rPr>
        <w:t>Records of the South Australian Museum</w:t>
      </w:r>
      <w:r w:rsidRPr="00D23A35">
        <w:rPr>
          <w:rFonts w:ascii="Calibri" w:hAnsi="Calibri" w:cs="Calibri"/>
          <w:sz w:val="20"/>
          <w:szCs w:val="20"/>
        </w:rPr>
        <w:t xml:space="preserve"> </w:t>
      </w:r>
      <w:r w:rsidRPr="00D23A35">
        <w:rPr>
          <w:rFonts w:ascii="Calibri" w:hAnsi="Calibri" w:cs="Calibri"/>
          <w:b/>
          <w:sz w:val="20"/>
          <w:szCs w:val="20"/>
        </w:rPr>
        <w:t>16</w:t>
      </w:r>
      <w:r w:rsidRPr="00D23A35">
        <w:rPr>
          <w:rFonts w:ascii="Calibri" w:hAnsi="Calibri" w:cs="Calibri"/>
          <w:sz w:val="20"/>
          <w:szCs w:val="20"/>
        </w:rPr>
        <w:t>, 1-57.</w:t>
      </w:r>
    </w:p>
    <w:p w14:paraId="194A0BDA"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DB"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Price, O., Milne, D., Connors, G., Harwood, B., Woinarski, J., and Butler, M.  (2000).  </w:t>
      </w:r>
      <w:r w:rsidRPr="00D23A35">
        <w:rPr>
          <w:rFonts w:ascii="Calibri" w:hAnsi="Calibri" w:cs="Calibri"/>
          <w:i/>
          <w:sz w:val="20"/>
          <w:szCs w:val="20"/>
        </w:rPr>
        <w:t>A conservation plan for the Daly Basin bioregion</w:t>
      </w:r>
      <w:r w:rsidRPr="00D23A35">
        <w:rPr>
          <w:rFonts w:ascii="Calibri" w:hAnsi="Calibri" w:cs="Calibri"/>
          <w:sz w:val="20"/>
          <w:szCs w:val="20"/>
        </w:rPr>
        <w:t>.  Report to Natural Heritage Trust.  (Parks and Wildlife Commission of the Northern Territory, Darwin.)</w:t>
      </w:r>
    </w:p>
    <w:p w14:paraId="194A0BDC" w14:textId="77777777" w:rsidR="00866D1A" w:rsidRPr="00D23A35" w:rsidRDefault="00866D1A" w:rsidP="00D33C86">
      <w:pPr>
        <w:ind w:left="720" w:hanging="720"/>
        <w:rPr>
          <w:rFonts w:ascii="Calibri" w:hAnsi="Calibri" w:cs="Calibri"/>
          <w:sz w:val="20"/>
          <w:szCs w:val="20"/>
        </w:rPr>
      </w:pPr>
    </w:p>
    <w:p w14:paraId="194A0BDD" w14:textId="1599B828"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PWCNT [Parks and Wildlife Commission of the Northern Territory] (2001).  </w:t>
      </w:r>
      <w:r w:rsidRPr="00D23A35">
        <w:rPr>
          <w:rFonts w:ascii="Calibri" w:hAnsi="Calibri" w:cs="Calibri"/>
          <w:i/>
          <w:sz w:val="20"/>
          <w:szCs w:val="20"/>
        </w:rPr>
        <w:t xml:space="preserve">Studies of the </w:t>
      </w:r>
      <w:r w:rsidR="00571BA5">
        <w:rPr>
          <w:rFonts w:ascii="Calibri" w:hAnsi="Calibri" w:cs="Calibri"/>
          <w:i/>
          <w:sz w:val="20"/>
          <w:szCs w:val="20"/>
        </w:rPr>
        <w:t>B</w:t>
      </w:r>
      <w:r w:rsidRPr="00D23A35">
        <w:rPr>
          <w:rFonts w:ascii="Calibri" w:hAnsi="Calibri" w:cs="Calibri"/>
          <w:i/>
          <w:sz w:val="20"/>
          <w:szCs w:val="20"/>
        </w:rPr>
        <w:t xml:space="preserve">rush-tailed </w:t>
      </w:r>
      <w:r w:rsidR="00571BA5">
        <w:rPr>
          <w:rFonts w:ascii="Calibri" w:hAnsi="Calibri" w:cs="Calibri"/>
          <w:i/>
          <w:sz w:val="20"/>
          <w:szCs w:val="20"/>
        </w:rPr>
        <w:t>T</w:t>
      </w:r>
      <w:r w:rsidRPr="00D23A35">
        <w:rPr>
          <w:rFonts w:ascii="Calibri" w:hAnsi="Calibri" w:cs="Calibri"/>
          <w:i/>
          <w:sz w:val="20"/>
          <w:szCs w:val="20"/>
        </w:rPr>
        <w:t xml:space="preserve">ree-rat </w:t>
      </w:r>
      <w:r w:rsidRPr="00D23A35">
        <w:rPr>
          <w:rFonts w:ascii="Calibri" w:hAnsi="Calibri" w:cs="Calibri"/>
          <w:sz w:val="20"/>
          <w:szCs w:val="20"/>
        </w:rPr>
        <w:t>Conilurus penicillatus</w:t>
      </w:r>
      <w:r w:rsidRPr="00D23A35">
        <w:rPr>
          <w:rFonts w:ascii="Calibri" w:hAnsi="Calibri" w:cs="Calibri"/>
          <w:i/>
          <w:sz w:val="20"/>
          <w:szCs w:val="20"/>
        </w:rPr>
        <w:t xml:space="preserve"> in Gurig National Park.</w:t>
      </w:r>
      <w:r w:rsidRPr="00D23A35">
        <w:rPr>
          <w:rFonts w:ascii="Calibri" w:hAnsi="Calibri" w:cs="Calibri"/>
          <w:sz w:val="20"/>
          <w:szCs w:val="20"/>
        </w:rPr>
        <w:t xml:space="preserve">  (PWCNT, Darwin.)</w:t>
      </w:r>
    </w:p>
    <w:p w14:paraId="194A0BDE" w14:textId="77777777" w:rsidR="00866D1A" w:rsidRPr="00D23A35" w:rsidRDefault="00866D1A" w:rsidP="00D33C86">
      <w:pPr>
        <w:ind w:left="720" w:hanging="720"/>
        <w:rPr>
          <w:rFonts w:ascii="Calibri" w:hAnsi="Calibri" w:cs="Calibri"/>
          <w:sz w:val="20"/>
          <w:szCs w:val="20"/>
        </w:rPr>
      </w:pPr>
    </w:p>
    <w:p w14:paraId="194A0BDF" w14:textId="3E5E3B29" w:rsidR="00E6044E" w:rsidRDefault="00E6044E"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F334EC">
        <w:rPr>
          <w:rFonts w:ascii="Calibri" w:hAnsi="Calibri" w:cs="Calibri"/>
          <w:sz w:val="20"/>
          <w:szCs w:val="20"/>
        </w:rPr>
        <w:t xml:space="preserve">Radford, I.J., Shedley, E., Carnes, K. and Fairman, R. (2011) </w:t>
      </w:r>
      <w:r w:rsidRPr="00C17924">
        <w:rPr>
          <w:rFonts w:ascii="Calibri" w:hAnsi="Calibri" w:cs="Calibri"/>
          <w:i/>
          <w:sz w:val="20"/>
          <w:szCs w:val="20"/>
        </w:rPr>
        <w:t>Landscape Conservation Initiative Monitoring and Evaluation 2011</w:t>
      </w:r>
      <w:r w:rsidRPr="00F334EC">
        <w:rPr>
          <w:rFonts w:ascii="Calibri" w:hAnsi="Calibri" w:cs="Calibri"/>
          <w:sz w:val="20"/>
          <w:szCs w:val="20"/>
        </w:rPr>
        <w:t>. DEC Unpublished Report Doc. No. A568545.</w:t>
      </w:r>
    </w:p>
    <w:p w14:paraId="278CB229" w14:textId="77777777" w:rsidR="00FD210A" w:rsidRDefault="00FD210A" w:rsidP="00C179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ascii="Calibri" w:hAnsi="Calibri" w:cs="Calibri"/>
          <w:sz w:val="20"/>
          <w:szCs w:val="20"/>
        </w:rPr>
      </w:pPr>
    </w:p>
    <w:p w14:paraId="4010583B" w14:textId="2A4C907B" w:rsidR="00111150" w:rsidRDefault="00111150"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hAnsiTheme="minorHAnsi" w:cs="Arial"/>
          <w:sz w:val="20"/>
          <w:szCs w:val="20"/>
          <w:lang w:val="en"/>
        </w:rPr>
      </w:pPr>
      <w:r w:rsidRPr="009D4FB3">
        <w:rPr>
          <w:rFonts w:asciiTheme="minorHAnsi" w:hAnsiTheme="minorHAnsi"/>
          <w:sz w:val="20"/>
          <w:szCs w:val="20"/>
        </w:rPr>
        <w:t>Radford</w:t>
      </w:r>
      <w:r w:rsidR="00FD210A">
        <w:rPr>
          <w:rFonts w:asciiTheme="minorHAnsi" w:hAnsiTheme="minorHAnsi"/>
          <w:sz w:val="20"/>
          <w:szCs w:val="20"/>
        </w:rPr>
        <w:t>,</w:t>
      </w:r>
      <w:r w:rsidRPr="009D4FB3">
        <w:rPr>
          <w:rFonts w:asciiTheme="minorHAnsi" w:hAnsiTheme="minorHAnsi"/>
          <w:sz w:val="20"/>
          <w:szCs w:val="20"/>
        </w:rPr>
        <w:t xml:space="preserve"> I</w:t>
      </w:r>
      <w:r w:rsidR="00FD210A">
        <w:rPr>
          <w:rFonts w:asciiTheme="minorHAnsi" w:hAnsiTheme="minorHAnsi"/>
          <w:sz w:val="20"/>
          <w:szCs w:val="20"/>
        </w:rPr>
        <w:t>.</w:t>
      </w:r>
      <w:r w:rsidRPr="009D4FB3">
        <w:rPr>
          <w:rFonts w:asciiTheme="minorHAnsi" w:hAnsiTheme="minorHAnsi"/>
          <w:sz w:val="20"/>
          <w:szCs w:val="20"/>
        </w:rPr>
        <w:t>J</w:t>
      </w:r>
      <w:r w:rsidR="00FD210A">
        <w:rPr>
          <w:rFonts w:asciiTheme="minorHAnsi" w:hAnsiTheme="minorHAnsi"/>
          <w:sz w:val="20"/>
          <w:szCs w:val="20"/>
        </w:rPr>
        <w:t>.</w:t>
      </w:r>
      <w:r w:rsidRPr="009D4FB3">
        <w:rPr>
          <w:rFonts w:asciiTheme="minorHAnsi" w:hAnsiTheme="minorHAnsi"/>
          <w:sz w:val="20"/>
          <w:szCs w:val="20"/>
        </w:rPr>
        <w:t>, Gibson</w:t>
      </w:r>
      <w:r w:rsidR="009728E9">
        <w:rPr>
          <w:rFonts w:asciiTheme="minorHAnsi" w:hAnsiTheme="minorHAnsi"/>
          <w:sz w:val="20"/>
          <w:szCs w:val="20"/>
        </w:rPr>
        <w:t>,</w:t>
      </w:r>
      <w:r w:rsidRPr="009D4FB3">
        <w:rPr>
          <w:rFonts w:asciiTheme="minorHAnsi" w:hAnsiTheme="minorHAnsi"/>
          <w:sz w:val="20"/>
          <w:szCs w:val="20"/>
        </w:rPr>
        <w:t xml:space="preserve"> L</w:t>
      </w:r>
      <w:r w:rsidR="009728E9">
        <w:rPr>
          <w:rFonts w:asciiTheme="minorHAnsi" w:hAnsiTheme="minorHAnsi"/>
          <w:sz w:val="20"/>
          <w:szCs w:val="20"/>
        </w:rPr>
        <w:t>.</w:t>
      </w:r>
      <w:r w:rsidRPr="009D4FB3">
        <w:rPr>
          <w:rFonts w:asciiTheme="minorHAnsi" w:hAnsiTheme="minorHAnsi"/>
          <w:sz w:val="20"/>
          <w:szCs w:val="20"/>
        </w:rPr>
        <w:t>A</w:t>
      </w:r>
      <w:r w:rsidR="009728E9">
        <w:rPr>
          <w:rFonts w:asciiTheme="minorHAnsi" w:hAnsiTheme="minorHAnsi"/>
          <w:sz w:val="20"/>
          <w:szCs w:val="20"/>
        </w:rPr>
        <w:t>.</w:t>
      </w:r>
      <w:r w:rsidRPr="009D4FB3">
        <w:rPr>
          <w:rFonts w:asciiTheme="minorHAnsi" w:hAnsiTheme="minorHAnsi"/>
          <w:sz w:val="20"/>
          <w:szCs w:val="20"/>
        </w:rPr>
        <w:t>, Corey</w:t>
      </w:r>
      <w:r w:rsidR="009728E9">
        <w:rPr>
          <w:rFonts w:asciiTheme="minorHAnsi" w:hAnsiTheme="minorHAnsi"/>
          <w:sz w:val="20"/>
          <w:szCs w:val="20"/>
        </w:rPr>
        <w:t>,</w:t>
      </w:r>
      <w:r w:rsidRPr="009D4FB3">
        <w:rPr>
          <w:rFonts w:asciiTheme="minorHAnsi" w:hAnsiTheme="minorHAnsi"/>
          <w:sz w:val="20"/>
          <w:szCs w:val="20"/>
        </w:rPr>
        <w:t xml:space="preserve"> B</w:t>
      </w:r>
      <w:r w:rsidR="009728E9">
        <w:rPr>
          <w:rFonts w:asciiTheme="minorHAnsi" w:hAnsiTheme="minorHAnsi"/>
          <w:sz w:val="20"/>
          <w:szCs w:val="20"/>
        </w:rPr>
        <w:t>.</w:t>
      </w:r>
      <w:r w:rsidRPr="009D4FB3">
        <w:rPr>
          <w:rFonts w:asciiTheme="minorHAnsi" w:hAnsiTheme="minorHAnsi"/>
          <w:sz w:val="20"/>
          <w:szCs w:val="20"/>
        </w:rPr>
        <w:t>, Carnes</w:t>
      </w:r>
      <w:r w:rsidR="009728E9">
        <w:rPr>
          <w:rFonts w:asciiTheme="minorHAnsi" w:hAnsiTheme="minorHAnsi"/>
          <w:sz w:val="20"/>
          <w:szCs w:val="20"/>
        </w:rPr>
        <w:t>,</w:t>
      </w:r>
      <w:r w:rsidRPr="009D4FB3">
        <w:rPr>
          <w:rFonts w:asciiTheme="minorHAnsi" w:hAnsiTheme="minorHAnsi"/>
          <w:sz w:val="20"/>
          <w:szCs w:val="20"/>
        </w:rPr>
        <w:t xml:space="preserve"> K</w:t>
      </w:r>
      <w:r w:rsidR="009728E9">
        <w:rPr>
          <w:rFonts w:asciiTheme="minorHAnsi" w:hAnsiTheme="minorHAnsi"/>
          <w:sz w:val="20"/>
          <w:szCs w:val="20"/>
        </w:rPr>
        <w:t>.</w:t>
      </w:r>
      <w:r w:rsidRPr="009D4FB3">
        <w:rPr>
          <w:rFonts w:asciiTheme="minorHAnsi" w:hAnsiTheme="minorHAnsi"/>
          <w:sz w:val="20"/>
          <w:szCs w:val="20"/>
        </w:rPr>
        <w:t>,</w:t>
      </w:r>
      <w:r w:rsidR="009728E9">
        <w:rPr>
          <w:rFonts w:asciiTheme="minorHAnsi" w:hAnsiTheme="minorHAnsi"/>
          <w:sz w:val="20"/>
          <w:szCs w:val="20"/>
        </w:rPr>
        <w:t xml:space="preserve"> and</w:t>
      </w:r>
      <w:r w:rsidRPr="009D4FB3">
        <w:rPr>
          <w:rFonts w:asciiTheme="minorHAnsi" w:hAnsiTheme="minorHAnsi"/>
          <w:sz w:val="20"/>
          <w:szCs w:val="20"/>
        </w:rPr>
        <w:t xml:space="preserve"> Fairman</w:t>
      </w:r>
      <w:r w:rsidR="009728E9">
        <w:rPr>
          <w:rFonts w:asciiTheme="minorHAnsi" w:hAnsiTheme="minorHAnsi"/>
          <w:sz w:val="20"/>
          <w:szCs w:val="20"/>
        </w:rPr>
        <w:t>,</w:t>
      </w:r>
      <w:r w:rsidRPr="009D4FB3">
        <w:rPr>
          <w:rFonts w:asciiTheme="minorHAnsi" w:hAnsiTheme="minorHAnsi"/>
          <w:sz w:val="20"/>
          <w:szCs w:val="20"/>
        </w:rPr>
        <w:t xml:space="preserve"> R</w:t>
      </w:r>
      <w:r w:rsidR="009728E9">
        <w:rPr>
          <w:rFonts w:asciiTheme="minorHAnsi" w:hAnsiTheme="minorHAnsi"/>
          <w:sz w:val="20"/>
          <w:szCs w:val="20"/>
        </w:rPr>
        <w:t>.</w:t>
      </w:r>
      <w:r w:rsidRPr="009D4FB3">
        <w:rPr>
          <w:rFonts w:asciiTheme="minorHAnsi" w:hAnsiTheme="minorHAnsi"/>
          <w:sz w:val="20"/>
          <w:szCs w:val="20"/>
        </w:rPr>
        <w:t xml:space="preserve"> (2015)</w:t>
      </w:r>
      <w:r w:rsidR="009728E9">
        <w:rPr>
          <w:rFonts w:asciiTheme="minorHAnsi" w:hAnsiTheme="minorHAnsi"/>
          <w:sz w:val="20"/>
          <w:szCs w:val="20"/>
        </w:rPr>
        <w:t>.</w:t>
      </w:r>
      <w:r w:rsidRPr="009D4FB3">
        <w:rPr>
          <w:rFonts w:asciiTheme="minorHAnsi" w:hAnsiTheme="minorHAnsi"/>
          <w:sz w:val="20"/>
          <w:szCs w:val="20"/>
        </w:rPr>
        <w:t xml:space="preserve"> Influence of fire mosaics, habitat characteristics and cattle disturbance on mammals in fire-prone savanna landscapes of the northern Kimberley</w:t>
      </w:r>
      <w:r w:rsidRPr="009D4FB3">
        <w:rPr>
          <w:rFonts w:asciiTheme="minorHAnsi" w:eastAsia="ArialUnicodeMS" w:hAnsiTheme="minorHAnsi"/>
          <w:sz w:val="20"/>
          <w:szCs w:val="20"/>
        </w:rPr>
        <w:t xml:space="preserve">. </w:t>
      </w:r>
      <w:r w:rsidRPr="009D4FB3">
        <w:rPr>
          <w:rFonts w:asciiTheme="minorHAnsi" w:eastAsia="ArialUnicodeMS" w:hAnsiTheme="minorHAnsi"/>
          <w:i/>
          <w:sz w:val="20"/>
          <w:szCs w:val="20"/>
        </w:rPr>
        <w:t xml:space="preserve">PLOS ONE </w:t>
      </w:r>
      <w:r w:rsidRPr="009D4FB3">
        <w:rPr>
          <w:rFonts w:asciiTheme="minorHAnsi" w:hAnsiTheme="minorHAnsi" w:cs="Arial"/>
          <w:b/>
          <w:sz w:val="20"/>
          <w:szCs w:val="20"/>
          <w:lang w:val="en"/>
        </w:rPr>
        <w:t>10(6)</w:t>
      </w:r>
      <w:r w:rsidRPr="009D4FB3">
        <w:rPr>
          <w:rFonts w:asciiTheme="minorHAnsi" w:hAnsiTheme="minorHAnsi" w:cs="Arial"/>
          <w:sz w:val="20"/>
          <w:szCs w:val="20"/>
          <w:lang w:val="en"/>
        </w:rPr>
        <w:t>: e0130721. Doi:10.1371/journal.pono.0130721.</w:t>
      </w:r>
    </w:p>
    <w:p w14:paraId="00275C15" w14:textId="77777777" w:rsidR="006C6812" w:rsidRDefault="006C6812"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hAnsiTheme="minorHAnsi" w:cs="Arial"/>
          <w:sz w:val="20"/>
          <w:szCs w:val="20"/>
          <w:lang w:val="en"/>
        </w:rPr>
      </w:pPr>
    </w:p>
    <w:p w14:paraId="1AC23B29" w14:textId="77777777" w:rsidR="006C6812" w:rsidRDefault="006C6812" w:rsidP="0099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hAnsiTheme="minorHAnsi"/>
          <w:sz w:val="20"/>
          <w:szCs w:val="20"/>
        </w:rPr>
      </w:pPr>
      <w:r w:rsidRPr="00990480">
        <w:rPr>
          <w:rFonts w:asciiTheme="minorHAnsi" w:hAnsiTheme="minorHAnsi"/>
          <w:sz w:val="20"/>
          <w:szCs w:val="20"/>
        </w:rPr>
        <w:t xml:space="preserve">Reiss A., Jackson B., Gillespie, G., Stokeld D. and K. Warren (2015). </w:t>
      </w:r>
      <w:r w:rsidRPr="00990480">
        <w:rPr>
          <w:rFonts w:asciiTheme="minorHAnsi" w:hAnsiTheme="minorHAnsi"/>
          <w:i/>
          <w:sz w:val="20"/>
          <w:szCs w:val="20"/>
        </w:rPr>
        <w:t>Investigation of Potential Diseases Associated with Northern Territory Mammal Declines</w:t>
      </w:r>
      <w:r w:rsidRPr="00990480">
        <w:rPr>
          <w:rFonts w:asciiTheme="minorHAnsi" w:hAnsiTheme="minorHAnsi"/>
          <w:sz w:val="20"/>
          <w:szCs w:val="20"/>
        </w:rPr>
        <w:t>. Final report for NERP Project 4.1: June 2015</w:t>
      </w:r>
    </w:p>
    <w:p w14:paraId="3536A21F" w14:textId="77777777" w:rsidR="00990480" w:rsidRPr="00990480" w:rsidRDefault="00990480" w:rsidP="0099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hAnsiTheme="minorHAnsi"/>
          <w:sz w:val="20"/>
          <w:szCs w:val="20"/>
        </w:rPr>
      </w:pPr>
    </w:p>
    <w:p w14:paraId="194A0BE1" w14:textId="77777777" w:rsidR="00866D1A" w:rsidRPr="00D23A35" w:rsidRDefault="00866D1A" w:rsidP="00990480">
      <w:pPr>
        <w:pStyle w:val="FootnoteText"/>
        <w:ind w:left="720" w:hanging="720"/>
        <w:rPr>
          <w:rFonts w:ascii="Calibri" w:hAnsi="Calibri" w:cs="Calibri"/>
        </w:rPr>
      </w:pPr>
      <w:r w:rsidRPr="00D23A35">
        <w:rPr>
          <w:rFonts w:ascii="Calibri" w:hAnsi="Calibri" w:cs="Calibri"/>
        </w:rPr>
        <w:t xml:space="preserve">Rossiter, N.A., Setterfield, S.A., Douglas, M.M., and Hutley, L.B.  (2003).  Testing the grass-fire cycle: alien grass invasion in the tropical savannas of northern Australia.  </w:t>
      </w:r>
      <w:r w:rsidRPr="00D23A35">
        <w:rPr>
          <w:rFonts w:ascii="Calibri" w:hAnsi="Calibri" w:cs="Calibri"/>
          <w:i/>
        </w:rPr>
        <w:t>Diversity and Distributions</w:t>
      </w:r>
      <w:r w:rsidRPr="00D23A35">
        <w:rPr>
          <w:rFonts w:ascii="Calibri" w:hAnsi="Calibri" w:cs="Calibri"/>
        </w:rPr>
        <w:t xml:space="preserve"> </w:t>
      </w:r>
      <w:r w:rsidRPr="00D23A35">
        <w:rPr>
          <w:rFonts w:ascii="Calibri" w:hAnsi="Calibri" w:cs="Calibri"/>
          <w:b/>
        </w:rPr>
        <w:t>9</w:t>
      </w:r>
      <w:r w:rsidRPr="00D23A35">
        <w:rPr>
          <w:rFonts w:ascii="Calibri" w:hAnsi="Calibri" w:cs="Calibri"/>
        </w:rPr>
        <w:t>, 169-176.</w:t>
      </w:r>
    </w:p>
    <w:p w14:paraId="194A0BE2" w14:textId="77777777" w:rsidR="00866D1A" w:rsidRPr="00D23A35" w:rsidRDefault="00866D1A" w:rsidP="00D33C86">
      <w:pPr>
        <w:ind w:left="720" w:hanging="720"/>
        <w:rPr>
          <w:rFonts w:ascii="Calibri" w:hAnsi="Calibri" w:cs="Calibri"/>
          <w:sz w:val="20"/>
          <w:szCs w:val="20"/>
        </w:rPr>
      </w:pPr>
    </w:p>
    <w:p w14:paraId="194A0BE3"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Russell-Smith</w:t>
      </w:r>
      <w:r>
        <w:rPr>
          <w:rFonts w:ascii="Calibri" w:hAnsi="Calibri" w:cs="Calibri"/>
          <w:sz w:val="20"/>
          <w:szCs w:val="20"/>
        </w:rPr>
        <w:t>,</w:t>
      </w:r>
      <w:r w:rsidRPr="00D23A35">
        <w:rPr>
          <w:rFonts w:ascii="Calibri" w:hAnsi="Calibri" w:cs="Calibri"/>
          <w:sz w:val="20"/>
          <w:szCs w:val="20"/>
        </w:rPr>
        <w:t xml:space="preserve"> J</w:t>
      </w:r>
      <w:r>
        <w:rPr>
          <w:rFonts w:ascii="Calibri" w:hAnsi="Calibri" w:cs="Calibri"/>
          <w:sz w:val="20"/>
          <w:szCs w:val="20"/>
        </w:rPr>
        <w:t>.</w:t>
      </w:r>
      <w:r w:rsidRPr="00D23A35">
        <w:rPr>
          <w:rFonts w:ascii="Calibri" w:hAnsi="Calibri" w:cs="Calibri"/>
          <w:sz w:val="20"/>
          <w:szCs w:val="20"/>
        </w:rPr>
        <w:t>, Whitehead</w:t>
      </w:r>
      <w:r>
        <w:rPr>
          <w:rFonts w:ascii="Calibri" w:hAnsi="Calibri" w:cs="Calibri"/>
          <w:sz w:val="20"/>
          <w:szCs w:val="20"/>
        </w:rPr>
        <w:t>,</w:t>
      </w:r>
      <w:r w:rsidRPr="00D23A35">
        <w:rPr>
          <w:rFonts w:ascii="Calibri" w:hAnsi="Calibri" w:cs="Calibri"/>
          <w:sz w:val="20"/>
          <w:szCs w:val="20"/>
        </w:rPr>
        <w:t xml:space="preserve"> P</w:t>
      </w:r>
      <w:r>
        <w:rPr>
          <w:rFonts w:ascii="Calibri" w:hAnsi="Calibri" w:cs="Calibri"/>
          <w:sz w:val="20"/>
          <w:szCs w:val="20"/>
        </w:rPr>
        <w:t>.</w:t>
      </w:r>
      <w:r w:rsidRPr="00D23A35">
        <w:rPr>
          <w:rFonts w:ascii="Calibri" w:hAnsi="Calibri" w:cs="Calibri"/>
          <w:sz w:val="20"/>
          <w:szCs w:val="20"/>
        </w:rPr>
        <w:t>J</w:t>
      </w:r>
      <w:r>
        <w:rPr>
          <w:rFonts w:ascii="Calibri" w:hAnsi="Calibri" w:cs="Calibri"/>
          <w:sz w:val="20"/>
          <w:szCs w:val="20"/>
        </w:rPr>
        <w:t>.</w:t>
      </w:r>
      <w:r w:rsidRPr="00D23A35">
        <w:rPr>
          <w:rFonts w:ascii="Calibri" w:hAnsi="Calibri" w:cs="Calibri"/>
          <w:sz w:val="20"/>
          <w:szCs w:val="20"/>
        </w:rPr>
        <w:t>, Cook</w:t>
      </w:r>
      <w:r>
        <w:rPr>
          <w:rFonts w:ascii="Calibri" w:hAnsi="Calibri" w:cs="Calibri"/>
          <w:sz w:val="20"/>
          <w:szCs w:val="20"/>
        </w:rPr>
        <w:t>,</w:t>
      </w:r>
      <w:r w:rsidRPr="00D23A35">
        <w:rPr>
          <w:rFonts w:ascii="Calibri" w:hAnsi="Calibri" w:cs="Calibri"/>
          <w:sz w:val="20"/>
          <w:szCs w:val="20"/>
        </w:rPr>
        <w:t xml:space="preserve"> G</w:t>
      </w:r>
      <w:r>
        <w:rPr>
          <w:rFonts w:ascii="Calibri" w:hAnsi="Calibri" w:cs="Calibri"/>
          <w:sz w:val="20"/>
          <w:szCs w:val="20"/>
        </w:rPr>
        <w:t>.</w:t>
      </w:r>
      <w:r w:rsidRPr="00D23A35">
        <w:rPr>
          <w:rFonts w:ascii="Calibri" w:hAnsi="Calibri" w:cs="Calibri"/>
          <w:sz w:val="20"/>
          <w:szCs w:val="20"/>
        </w:rPr>
        <w:t>D</w:t>
      </w:r>
      <w:r>
        <w:rPr>
          <w:rFonts w:ascii="Calibri" w:hAnsi="Calibri" w:cs="Calibri"/>
          <w:sz w:val="20"/>
          <w:szCs w:val="20"/>
        </w:rPr>
        <w:t>.</w:t>
      </w:r>
      <w:r w:rsidRPr="00D23A35">
        <w:rPr>
          <w:rFonts w:ascii="Calibri" w:hAnsi="Calibri" w:cs="Calibri"/>
          <w:sz w:val="20"/>
          <w:szCs w:val="20"/>
        </w:rPr>
        <w:t xml:space="preserve">, </w:t>
      </w:r>
      <w:r>
        <w:rPr>
          <w:rFonts w:ascii="Calibri" w:hAnsi="Calibri" w:cs="Calibri"/>
          <w:sz w:val="20"/>
          <w:szCs w:val="20"/>
        </w:rPr>
        <w:t xml:space="preserve">and </w:t>
      </w:r>
      <w:r w:rsidRPr="00D23A35">
        <w:rPr>
          <w:rFonts w:ascii="Calibri" w:hAnsi="Calibri" w:cs="Calibri"/>
          <w:sz w:val="20"/>
          <w:szCs w:val="20"/>
        </w:rPr>
        <w:t>Hoare</w:t>
      </w:r>
      <w:r>
        <w:rPr>
          <w:rFonts w:ascii="Calibri" w:hAnsi="Calibri" w:cs="Calibri"/>
          <w:sz w:val="20"/>
          <w:szCs w:val="20"/>
        </w:rPr>
        <w:t>,</w:t>
      </w:r>
      <w:r w:rsidRPr="00D23A35">
        <w:rPr>
          <w:rFonts w:ascii="Calibri" w:hAnsi="Calibri" w:cs="Calibri"/>
          <w:sz w:val="20"/>
          <w:szCs w:val="20"/>
        </w:rPr>
        <w:t xml:space="preserve"> J</w:t>
      </w:r>
      <w:r>
        <w:rPr>
          <w:rFonts w:ascii="Calibri" w:hAnsi="Calibri" w:cs="Calibri"/>
          <w:sz w:val="20"/>
          <w:szCs w:val="20"/>
        </w:rPr>
        <w:t>.</w:t>
      </w:r>
      <w:r w:rsidRPr="00D23A35">
        <w:rPr>
          <w:rFonts w:ascii="Calibri" w:hAnsi="Calibri" w:cs="Calibri"/>
          <w:sz w:val="20"/>
          <w:szCs w:val="20"/>
        </w:rPr>
        <w:t>L</w:t>
      </w:r>
      <w:r>
        <w:rPr>
          <w:rFonts w:ascii="Calibri" w:hAnsi="Calibri" w:cs="Calibri"/>
          <w:sz w:val="20"/>
          <w:szCs w:val="20"/>
        </w:rPr>
        <w:t>.</w:t>
      </w:r>
      <w:r w:rsidRPr="00D23A35">
        <w:rPr>
          <w:rFonts w:ascii="Calibri" w:hAnsi="Calibri" w:cs="Calibri"/>
          <w:sz w:val="20"/>
          <w:szCs w:val="20"/>
        </w:rPr>
        <w:t xml:space="preserve">  (2003)</w:t>
      </w:r>
      <w:r>
        <w:rPr>
          <w:rFonts w:ascii="Calibri" w:hAnsi="Calibri" w:cs="Calibri"/>
          <w:sz w:val="20"/>
          <w:szCs w:val="20"/>
        </w:rPr>
        <w:t>.</w:t>
      </w:r>
      <w:r w:rsidRPr="00D23A35">
        <w:rPr>
          <w:rFonts w:ascii="Calibri" w:hAnsi="Calibri" w:cs="Calibri"/>
          <w:sz w:val="20"/>
          <w:szCs w:val="20"/>
        </w:rPr>
        <w:t xml:space="preserve">  Response of </w:t>
      </w:r>
      <w:r w:rsidRPr="00D23A35">
        <w:rPr>
          <w:rFonts w:ascii="Calibri" w:hAnsi="Calibri" w:cs="Calibri"/>
          <w:i/>
          <w:sz w:val="20"/>
          <w:szCs w:val="20"/>
        </w:rPr>
        <w:t>Eucalyptus</w:t>
      </w:r>
      <w:r w:rsidRPr="00D23A35">
        <w:rPr>
          <w:rFonts w:ascii="Calibri" w:hAnsi="Calibri" w:cs="Calibri"/>
          <w:sz w:val="20"/>
          <w:szCs w:val="20"/>
        </w:rPr>
        <w:t xml:space="preserve">-dominated savanna to frequent fires: lessons from Munmarlary, 1973-1996.  </w:t>
      </w:r>
      <w:r w:rsidRPr="00D23A35">
        <w:rPr>
          <w:rFonts w:ascii="Calibri" w:hAnsi="Calibri" w:cs="Calibri"/>
          <w:i/>
          <w:sz w:val="20"/>
          <w:szCs w:val="20"/>
        </w:rPr>
        <w:t>Ecological Monographs</w:t>
      </w:r>
      <w:r w:rsidRPr="00D23A35">
        <w:rPr>
          <w:rFonts w:ascii="Calibri" w:hAnsi="Calibri" w:cs="Calibri"/>
          <w:sz w:val="20"/>
          <w:szCs w:val="20"/>
        </w:rPr>
        <w:t xml:space="preserve"> </w:t>
      </w:r>
      <w:r w:rsidRPr="00D23A35">
        <w:rPr>
          <w:rFonts w:ascii="Calibri" w:hAnsi="Calibri" w:cs="Calibri"/>
          <w:b/>
          <w:sz w:val="20"/>
          <w:szCs w:val="20"/>
        </w:rPr>
        <w:t>73</w:t>
      </w:r>
      <w:r w:rsidRPr="00D23A35">
        <w:rPr>
          <w:rFonts w:ascii="Calibri" w:hAnsi="Calibri" w:cs="Calibri"/>
          <w:sz w:val="20"/>
          <w:szCs w:val="20"/>
        </w:rPr>
        <w:t>, 349-375.</w:t>
      </w:r>
    </w:p>
    <w:p w14:paraId="194A0BE4" w14:textId="77777777" w:rsidR="00866D1A" w:rsidRDefault="00866D1A" w:rsidP="00D33C86">
      <w:pPr>
        <w:ind w:left="720" w:hanging="720"/>
        <w:rPr>
          <w:rFonts w:ascii="Calibri" w:hAnsi="Calibri" w:cs="Calibri"/>
          <w:sz w:val="20"/>
          <w:szCs w:val="20"/>
        </w:rPr>
      </w:pPr>
    </w:p>
    <w:p w14:paraId="194A0BE5" w14:textId="77777777" w:rsidR="00866D1A" w:rsidRPr="00BB5626" w:rsidRDefault="00866D1A" w:rsidP="00D33C86">
      <w:pPr>
        <w:ind w:left="720" w:hanging="720"/>
        <w:rPr>
          <w:rFonts w:ascii="Calibri" w:hAnsi="Calibri" w:cs="Calibri"/>
          <w:sz w:val="20"/>
          <w:szCs w:val="20"/>
        </w:rPr>
      </w:pPr>
      <w:r w:rsidRPr="00BB5626">
        <w:rPr>
          <w:rFonts w:ascii="Calibri" w:hAnsi="Calibri" w:cs="Calibri"/>
          <w:sz w:val="20"/>
          <w:szCs w:val="20"/>
        </w:rPr>
        <w:t xml:space="preserve">Setterfield, S. A., Rossiter-Rachor, N. A., Hutley, L. B., Douglas, M. M., and Williams, R. J.  (2010).  Turning up the heat: the impacts of </w:t>
      </w:r>
      <w:r w:rsidRPr="00BB5626">
        <w:rPr>
          <w:rFonts w:ascii="Calibri" w:hAnsi="Calibri" w:cs="Calibri"/>
          <w:i/>
          <w:sz w:val="20"/>
          <w:szCs w:val="20"/>
        </w:rPr>
        <w:t>Andropogon gayanus</w:t>
      </w:r>
      <w:r w:rsidRPr="00BB5626">
        <w:rPr>
          <w:rFonts w:ascii="Calibri" w:hAnsi="Calibri" w:cs="Calibri"/>
          <w:sz w:val="20"/>
          <w:szCs w:val="20"/>
        </w:rPr>
        <w:t xml:space="preserve"> (gamba grass) invasion on fire behaviour in northern Australia.  </w:t>
      </w:r>
      <w:r w:rsidRPr="00BB5626">
        <w:rPr>
          <w:rFonts w:ascii="Calibri" w:hAnsi="Calibri" w:cs="Calibri"/>
          <w:i/>
          <w:sz w:val="20"/>
          <w:szCs w:val="20"/>
        </w:rPr>
        <w:t>Diversity and Distributions</w:t>
      </w:r>
      <w:r w:rsidRPr="00BB5626">
        <w:rPr>
          <w:rFonts w:ascii="Calibri" w:hAnsi="Calibri" w:cs="Calibri"/>
          <w:sz w:val="20"/>
          <w:szCs w:val="20"/>
        </w:rPr>
        <w:t xml:space="preserve"> </w:t>
      </w:r>
      <w:r w:rsidRPr="00BB5626">
        <w:rPr>
          <w:rFonts w:ascii="Calibri" w:hAnsi="Calibri" w:cs="Calibri"/>
          <w:b/>
          <w:sz w:val="20"/>
          <w:szCs w:val="20"/>
        </w:rPr>
        <w:t>16</w:t>
      </w:r>
      <w:r w:rsidRPr="00BB5626">
        <w:rPr>
          <w:rFonts w:ascii="Calibri" w:hAnsi="Calibri" w:cs="Calibri"/>
          <w:sz w:val="20"/>
          <w:szCs w:val="20"/>
        </w:rPr>
        <w:t>, 854-861.</w:t>
      </w:r>
    </w:p>
    <w:p w14:paraId="194A0BE6" w14:textId="77777777" w:rsidR="00866D1A" w:rsidRPr="00BB5626" w:rsidRDefault="00866D1A" w:rsidP="00D33C86">
      <w:pPr>
        <w:ind w:left="720" w:hanging="720"/>
        <w:rPr>
          <w:rFonts w:ascii="Calibri" w:hAnsi="Calibri" w:cs="Calibri"/>
          <w:sz w:val="20"/>
          <w:szCs w:val="20"/>
        </w:rPr>
      </w:pPr>
    </w:p>
    <w:p w14:paraId="194A0BE7"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Start, A.N., Burbidge, A.A., McKenzie, N.L., and Palmer, C.  (2007)  The status of mammals in the North Kimberley, Western Australia.  </w:t>
      </w:r>
      <w:r w:rsidRPr="00D23A35">
        <w:rPr>
          <w:rFonts w:ascii="Calibri" w:hAnsi="Calibri" w:cs="Calibri"/>
          <w:i/>
          <w:sz w:val="20"/>
          <w:szCs w:val="20"/>
        </w:rPr>
        <w:t>Australian Mammalogy</w:t>
      </w:r>
      <w:r w:rsidRPr="00D23A35">
        <w:rPr>
          <w:rFonts w:ascii="Calibri" w:hAnsi="Calibri" w:cs="Calibri"/>
          <w:sz w:val="20"/>
          <w:szCs w:val="20"/>
        </w:rPr>
        <w:t xml:space="preserve"> </w:t>
      </w:r>
      <w:r w:rsidRPr="00D23A35">
        <w:rPr>
          <w:rFonts w:ascii="Calibri" w:hAnsi="Calibri" w:cs="Calibri"/>
          <w:b/>
          <w:sz w:val="20"/>
          <w:szCs w:val="20"/>
        </w:rPr>
        <w:t>29</w:t>
      </w:r>
      <w:r w:rsidRPr="00D23A35">
        <w:rPr>
          <w:rFonts w:ascii="Calibri" w:hAnsi="Calibri" w:cs="Calibri"/>
          <w:sz w:val="20"/>
          <w:szCs w:val="20"/>
        </w:rPr>
        <w:t xml:space="preserve">, 1-16. </w:t>
      </w:r>
    </w:p>
    <w:p w14:paraId="194A0BE8" w14:textId="77777777" w:rsidR="00866D1A" w:rsidRDefault="00866D1A" w:rsidP="00D33C86">
      <w:pPr>
        <w:ind w:left="720" w:hanging="720"/>
        <w:rPr>
          <w:rFonts w:ascii="Calibri" w:hAnsi="Calibri" w:cs="Calibri"/>
          <w:sz w:val="20"/>
          <w:szCs w:val="20"/>
        </w:rPr>
      </w:pPr>
    </w:p>
    <w:p w14:paraId="194A0BE9" w14:textId="77777777" w:rsidR="00866D1A" w:rsidRPr="00843995" w:rsidRDefault="00866D1A" w:rsidP="0084399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843995">
        <w:rPr>
          <w:rFonts w:ascii="Calibri" w:hAnsi="Calibri" w:cs="Calibri"/>
          <w:sz w:val="20"/>
          <w:szCs w:val="20"/>
        </w:rPr>
        <w:t>Start, A.N., Burbidge, A.A., McDowell, M.C., and McKenzie, N.L.  (2012)</w:t>
      </w:r>
      <w:r>
        <w:rPr>
          <w:rFonts w:ascii="Calibri" w:hAnsi="Calibri" w:cs="Calibri"/>
          <w:sz w:val="20"/>
          <w:szCs w:val="20"/>
        </w:rPr>
        <w:t xml:space="preserve">.  </w:t>
      </w:r>
      <w:r w:rsidRPr="00843995">
        <w:rPr>
          <w:rFonts w:ascii="Calibri" w:hAnsi="Calibri" w:cs="Calibri"/>
          <w:sz w:val="20"/>
          <w:szCs w:val="20"/>
        </w:rPr>
        <w:t xml:space="preserve">The status of non-volant mammals along a rainfall gradient in the south-west Kimberley, Western Australia.  </w:t>
      </w:r>
      <w:r w:rsidRPr="00843995">
        <w:rPr>
          <w:rFonts w:ascii="Calibri" w:hAnsi="Calibri" w:cs="Calibri"/>
          <w:i/>
          <w:sz w:val="20"/>
          <w:szCs w:val="20"/>
        </w:rPr>
        <w:t>Australian Mammalogy</w:t>
      </w:r>
      <w:r w:rsidRPr="00843995">
        <w:rPr>
          <w:rFonts w:ascii="Calibri" w:hAnsi="Calibri" w:cs="Calibri"/>
          <w:sz w:val="20"/>
          <w:szCs w:val="20"/>
        </w:rPr>
        <w:t xml:space="preserve"> </w:t>
      </w:r>
      <w:r w:rsidRPr="00843995">
        <w:rPr>
          <w:rFonts w:ascii="Calibri" w:hAnsi="Calibri" w:cs="Calibri"/>
          <w:b/>
          <w:sz w:val="20"/>
          <w:szCs w:val="20"/>
        </w:rPr>
        <w:t>34</w:t>
      </w:r>
      <w:r w:rsidRPr="00843995">
        <w:rPr>
          <w:rFonts w:ascii="Calibri" w:hAnsi="Calibri" w:cs="Calibri"/>
          <w:sz w:val="20"/>
          <w:szCs w:val="20"/>
        </w:rPr>
        <w:t xml:space="preserve">, 36-48. </w:t>
      </w:r>
    </w:p>
    <w:p w14:paraId="194A0BEA" w14:textId="77777777" w:rsidR="00866D1A" w:rsidRPr="00D23A35" w:rsidRDefault="00866D1A" w:rsidP="00843995">
      <w:pPr>
        <w:rPr>
          <w:rFonts w:ascii="Calibri" w:hAnsi="Calibri" w:cs="Calibri"/>
          <w:sz w:val="20"/>
          <w:szCs w:val="20"/>
        </w:rPr>
      </w:pPr>
    </w:p>
    <w:p w14:paraId="194A0BE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Tate, G.H.H.  (1951).  Results of the Archbold Expeditions.  No.</w:t>
      </w:r>
      <w:r>
        <w:rPr>
          <w:rFonts w:ascii="Calibri" w:hAnsi="Calibri" w:cs="Calibri"/>
          <w:sz w:val="20"/>
          <w:szCs w:val="20"/>
        </w:rPr>
        <w:t xml:space="preserve"> </w:t>
      </w:r>
      <w:r w:rsidRPr="00D23A35">
        <w:rPr>
          <w:rFonts w:ascii="Calibri" w:hAnsi="Calibri" w:cs="Calibri"/>
          <w:sz w:val="20"/>
          <w:szCs w:val="20"/>
        </w:rPr>
        <w:t xml:space="preserve">65.  The rodents of Australia and New Guinea.  </w:t>
      </w:r>
      <w:r w:rsidRPr="00D23A35">
        <w:rPr>
          <w:rFonts w:ascii="Calibri" w:hAnsi="Calibri" w:cs="Calibri"/>
          <w:i/>
          <w:sz w:val="20"/>
          <w:szCs w:val="20"/>
        </w:rPr>
        <w:t>Bulletin of the American Museum of Natural History</w:t>
      </w:r>
      <w:r w:rsidRPr="00D23A35">
        <w:rPr>
          <w:rFonts w:ascii="Calibri" w:hAnsi="Calibri" w:cs="Calibri"/>
          <w:sz w:val="20"/>
          <w:szCs w:val="20"/>
        </w:rPr>
        <w:t xml:space="preserve"> </w:t>
      </w:r>
      <w:r w:rsidRPr="00D23A35">
        <w:rPr>
          <w:rFonts w:ascii="Calibri" w:hAnsi="Calibri" w:cs="Calibri"/>
          <w:b/>
          <w:sz w:val="20"/>
          <w:szCs w:val="20"/>
        </w:rPr>
        <w:t>97</w:t>
      </w:r>
      <w:r w:rsidRPr="00D23A35">
        <w:rPr>
          <w:rFonts w:ascii="Calibri" w:hAnsi="Calibri" w:cs="Calibri"/>
          <w:sz w:val="20"/>
          <w:szCs w:val="20"/>
        </w:rPr>
        <w:t>, 189-430.</w:t>
      </w:r>
    </w:p>
    <w:p w14:paraId="194A0BEC" w14:textId="77777777" w:rsidR="00866D1A" w:rsidRPr="00D23A35" w:rsidRDefault="00866D1A" w:rsidP="00D33C86">
      <w:pPr>
        <w:ind w:left="720" w:hanging="720"/>
        <w:rPr>
          <w:rFonts w:ascii="Calibri" w:hAnsi="Calibri" w:cs="Calibri"/>
          <w:sz w:val="20"/>
          <w:szCs w:val="20"/>
        </w:rPr>
      </w:pPr>
    </w:p>
    <w:p w14:paraId="194A0BED"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Tate, G.H.H., and Archbold, R.  (1938).  Results of the Archbold Expedition.  No. 18.  Two new Muridae from the Western Division of Papua.  </w:t>
      </w:r>
      <w:r w:rsidRPr="00D23A35">
        <w:rPr>
          <w:rFonts w:ascii="Calibri" w:hAnsi="Calibri" w:cs="Calibri"/>
          <w:i/>
          <w:sz w:val="20"/>
          <w:szCs w:val="20"/>
        </w:rPr>
        <w:t>American Museum Novitates</w:t>
      </w:r>
      <w:r w:rsidRPr="00D23A35">
        <w:rPr>
          <w:rFonts w:ascii="Calibri" w:hAnsi="Calibri" w:cs="Calibri"/>
          <w:sz w:val="20"/>
          <w:szCs w:val="20"/>
        </w:rPr>
        <w:t xml:space="preserve"> </w:t>
      </w:r>
      <w:r w:rsidRPr="00D23A35">
        <w:rPr>
          <w:rFonts w:ascii="Calibri" w:hAnsi="Calibri" w:cs="Calibri"/>
          <w:b/>
          <w:sz w:val="20"/>
          <w:szCs w:val="20"/>
        </w:rPr>
        <w:t>982</w:t>
      </w:r>
      <w:r w:rsidRPr="00D23A35">
        <w:rPr>
          <w:rFonts w:ascii="Calibri" w:hAnsi="Calibri" w:cs="Calibri"/>
          <w:sz w:val="20"/>
          <w:szCs w:val="20"/>
        </w:rPr>
        <w:t>.</w:t>
      </w:r>
    </w:p>
    <w:p w14:paraId="194A0BEE" w14:textId="77777777" w:rsidR="00866D1A" w:rsidRPr="00D23A35" w:rsidRDefault="00866D1A" w:rsidP="00D33C86">
      <w:pPr>
        <w:ind w:left="720" w:hanging="720"/>
        <w:rPr>
          <w:rFonts w:ascii="Calibri" w:hAnsi="Calibri" w:cs="Calibri"/>
          <w:sz w:val="20"/>
          <w:szCs w:val="20"/>
        </w:rPr>
      </w:pPr>
    </w:p>
    <w:p w14:paraId="194A0BEF"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Taylor, J.M., and Horner, B.E.  (1971).  Reproduction in the Australian tree rat </w:t>
      </w:r>
      <w:r w:rsidRPr="00D23A35">
        <w:rPr>
          <w:rFonts w:ascii="Calibri" w:hAnsi="Calibri" w:cs="Calibri"/>
          <w:i/>
          <w:sz w:val="20"/>
          <w:szCs w:val="20"/>
        </w:rPr>
        <w:t>Conilurus penicillatus</w:t>
      </w:r>
      <w:r w:rsidRPr="00D23A35">
        <w:rPr>
          <w:rFonts w:ascii="Calibri" w:hAnsi="Calibri" w:cs="Calibri"/>
          <w:sz w:val="20"/>
          <w:szCs w:val="20"/>
        </w:rPr>
        <w:t xml:space="preserve"> (Rodentia: Muridae).  </w:t>
      </w:r>
      <w:r w:rsidRPr="00D23A35">
        <w:rPr>
          <w:rFonts w:ascii="Calibri" w:hAnsi="Calibri" w:cs="Calibri"/>
          <w:i/>
          <w:sz w:val="20"/>
          <w:szCs w:val="20"/>
        </w:rPr>
        <w:t xml:space="preserve">CSIRO Wildlife Research </w:t>
      </w:r>
      <w:r w:rsidRPr="00D23A35">
        <w:rPr>
          <w:rFonts w:ascii="Calibri" w:hAnsi="Calibri" w:cs="Calibri"/>
          <w:b/>
          <w:sz w:val="20"/>
          <w:szCs w:val="20"/>
        </w:rPr>
        <w:t>51</w:t>
      </w:r>
      <w:r w:rsidRPr="00D23A35">
        <w:rPr>
          <w:rFonts w:ascii="Calibri" w:hAnsi="Calibri" w:cs="Calibri"/>
          <w:sz w:val="20"/>
          <w:szCs w:val="20"/>
        </w:rPr>
        <w:t>, 10-17.</w:t>
      </w:r>
    </w:p>
    <w:p w14:paraId="194A0BF0" w14:textId="77777777" w:rsidR="00866D1A" w:rsidRPr="00D23A35" w:rsidRDefault="00866D1A" w:rsidP="00D33C86">
      <w:pPr>
        <w:ind w:left="720" w:hanging="720"/>
        <w:rPr>
          <w:rFonts w:ascii="Calibri" w:hAnsi="Calibri" w:cs="Calibri"/>
          <w:sz w:val="20"/>
          <w:szCs w:val="20"/>
        </w:rPr>
      </w:pPr>
    </w:p>
    <w:p w14:paraId="194A0BF1"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Van Dyck, S., and Strahan, R.  (2008).  The mammals of Australia.  Third edition.  (Reed New Holland: Sydney.)</w:t>
      </w:r>
    </w:p>
    <w:p w14:paraId="194A0BF2" w14:textId="77777777" w:rsidR="00866D1A" w:rsidRDefault="00866D1A" w:rsidP="00D33C86">
      <w:pPr>
        <w:ind w:left="720" w:hanging="720"/>
        <w:rPr>
          <w:rFonts w:ascii="Calibri" w:hAnsi="Calibri" w:cs="Calibri"/>
          <w:sz w:val="20"/>
          <w:szCs w:val="20"/>
        </w:rPr>
      </w:pPr>
    </w:p>
    <w:p w14:paraId="194A0BF3" w14:textId="77777777" w:rsidR="00866D1A" w:rsidRDefault="00866D1A" w:rsidP="00D33C86">
      <w:pPr>
        <w:ind w:left="720" w:hanging="720"/>
        <w:rPr>
          <w:rFonts w:ascii="Calibri" w:hAnsi="Calibri" w:cs="Calibri"/>
          <w:sz w:val="20"/>
          <w:szCs w:val="20"/>
        </w:rPr>
      </w:pPr>
      <w:r>
        <w:rPr>
          <w:rFonts w:ascii="Calibri" w:hAnsi="Calibri" w:cs="Calibri"/>
          <w:sz w:val="20"/>
          <w:szCs w:val="20"/>
        </w:rPr>
        <w:t xml:space="preserve">Wanambal Gaambera Aboriginal Corporation (2010).  </w:t>
      </w:r>
      <w:r w:rsidRPr="00040DAB">
        <w:rPr>
          <w:rFonts w:ascii="Calibri" w:hAnsi="Calibri" w:cs="Calibri"/>
          <w:sz w:val="20"/>
          <w:szCs w:val="20"/>
        </w:rPr>
        <w:t>Wunambal Gaambera Healthy Country Plan – Looking after Wunambal Gaambera Country 2010 – 2020.</w:t>
      </w:r>
    </w:p>
    <w:p w14:paraId="194A0BF4" w14:textId="77777777" w:rsidR="00866D1A" w:rsidRDefault="00866D1A" w:rsidP="00D33C86">
      <w:pPr>
        <w:ind w:left="720" w:hanging="720"/>
        <w:rPr>
          <w:rFonts w:ascii="Calibri" w:hAnsi="Calibri" w:cs="Calibri"/>
          <w:sz w:val="20"/>
          <w:szCs w:val="20"/>
        </w:rPr>
      </w:pPr>
    </w:p>
    <w:p w14:paraId="194A0BF5" w14:textId="77777777" w:rsidR="00866D1A" w:rsidRPr="00DF65AD" w:rsidRDefault="00866D1A" w:rsidP="00D33C86">
      <w:pPr>
        <w:ind w:left="720" w:hanging="720"/>
        <w:rPr>
          <w:rFonts w:ascii="Calibri" w:hAnsi="Calibri" w:cs="Calibri"/>
          <w:sz w:val="20"/>
          <w:szCs w:val="20"/>
        </w:rPr>
      </w:pPr>
      <w:r>
        <w:rPr>
          <w:rFonts w:ascii="Calibri" w:hAnsi="Calibri" w:cs="Calibri"/>
          <w:sz w:val="20"/>
          <w:szCs w:val="20"/>
        </w:rPr>
        <w:t xml:space="preserve">Watts, C.H.S., and Aslin, H.J.  (1981).  </w:t>
      </w:r>
      <w:r>
        <w:rPr>
          <w:rFonts w:ascii="Calibri" w:hAnsi="Calibri" w:cs="Calibri"/>
          <w:i/>
          <w:sz w:val="20"/>
          <w:szCs w:val="20"/>
        </w:rPr>
        <w:t>The rodents of Australia</w:t>
      </w:r>
      <w:r>
        <w:rPr>
          <w:rFonts w:ascii="Calibri" w:hAnsi="Calibri" w:cs="Calibri"/>
          <w:sz w:val="20"/>
          <w:szCs w:val="20"/>
        </w:rPr>
        <w:t>.  (Angus &amp; Robertson, Sydney.)</w:t>
      </w:r>
    </w:p>
    <w:p w14:paraId="194A0BF6" w14:textId="77777777" w:rsidR="00866D1A" w:rsidRPr="00D23A35" w:rsidRDefault="00866D1A" w:rsidP="00D33C86">
      <w:pPr>
        <w:ind w:left="720" w:hanging="720"/>
        <w:rPr>
          <w:rFonts w:ascii="Calibri" w:hAnsi="Calibri" w:cs="Calibri"/>
          <w:sz w:val="20"/>
          <w:szCs w:val="20"/>
        </w:rPr>
      </w:pPr>
    </w:p>
    <w:p w14:paraId="194A0BF7" w14:textId="77777777" w:rsidR="00866D1A" w:rsidRPr="00D23A35" w:rsidRDefault="00866D1A" w:rsidP="002C7132">
      <w:pPr>
        <w:ind w:left="720" w:hanging="720"/>
        <w:rPr>
          <w:rFonts w:ascii="Calibri" w:hAnsi="Calibri" w:cs="Calibri"/>
          <w:sz w:val="20"/>
          <w:szCs w:val="20"/>
          <w:lang w:eastAsia="en-US"/>
        </w:rPr>
      </w:pPr>
      <w:r w:rsidRPr="00D23A35">
        <w:rPr>
          <w:rFonts w:ascii="Calibri" w:hAnsi="Calibri" w:cs="Calibri"/>
          <w:sz w:val="20"/>
          <w:szCs w:val="20"/>
          <w:lang w:eastAsia="en-US"/>
        </w:rPr>
        <w:t xml:space="preserve">Williams, R.J., Cook, G.D., Gill, A.M., and Moore, P.H.R.  (1999).  Fire regimes, fire intensity and tree survival in a tropical savanna in northern Australia.  </w:t>
      </w:r>
      <w:r w:rsidRPr="00D23A35">
        <w:rPr>
          <w:rFonts w:ascii="Calibri" w:hAnsi="Calibri" w:cs="Calibri"/>
          <w:i/>
          <w:sz w:val="20"/>
          <w:szCs w:val="20"/>
          <w:lang w:eastAsia="en-US"/>
        </w:rPr>
        <w:t>Australian Journal of Ecology</w:t>
      </w:r>
      <w:r w:rsidRPr="00D23A35">
        <w:rPr>
          <w:rFonts w:ascii="Calibri" w:hAnsi="Calibri" w:cs="Calibri"/>
          <w:sz w:val="20"/>
          <w:szCs w:val="20"/>
          <w:lang w:eastAsia="en-US"/>
        </w:rPr>
        <w:t xml:space="preserve"> </w:t>
      </w:r>
      <w:r w:rsidRPr="00D23A35">
        <w:rPr>
          <w:rFonts w:ascii="Calibri" w:hAnsi="Calibri" w:cs="Calibri"/>
          <w:b/>
          <w:sz w:val="20"/>
          <w:szCs w:val="20"/>
          <w:lang w:eastAsia="en-US"/>
        </w:rPr>
        <w:t>24</w:t>
      </w:r>
      <w:r w:rsidRPr="00D23A35">
        <w:rPr>
          <w:rFonts w:ascii="Calibri" w:hAnsi="Calibri" w:cs="Calibri"/>
          <w:sz w:val="20"/>
          <w:szCs w:val="20"/>
          <w:lang w:eastAsia="en-US"/>
        </w:rPr>
        <w:t>, 50-59.</w:t>
      </w:r>
    </w:p>
    <w:p w14:paraId="194A0BF8" w14:textId="77777777" w:rsidR="00866D1A" w:rsidRPr="00D23A35" w:rsidRDefault="00866D1A" w:rsidP="002C7132">
      <w:pPr>
        <w:ind w:left="720" w:hanging="720"/>
        <w:rPr>
          <w:rFonts w:ascii="Calibri" w:hAnsi="Calibri" w:cs="Calibri"/>
          <w:sz w:val="20"/>
          <w:szCs w:val="20"/>
          <w:lang w:eastAsia="en-US"/>
        </w:rPr>
      </w:pPr>
    </w:p>
    <w:p w14:paraId="194A0BF9" w14:textId="77777777" w:rsidR="00866D1A" w:rsidRPr="00D23A35" w:rsidRDefault="00866D1A" w:rsidP="000715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rPr>
      </w:pPr>
      <w:r w:rsidRPr="00D23A35">
        <w:rPr>
          <w:rFonts w:ascii="Calibri" w:hAnsi="Calibri" w:cs="Calibri"/>
          <w:sz w:val="20"/>
        </w:rPr>
        <w:t xml:space="preserve">Woinarski, J.C.Z. (ed). (1992)  </w:t>
      </w:r>
      <w:r w:rsidRPr="00D23A35">
        <w:rPr>
          <w:rFonts w:ascii="Calibri" w:hAnsi="Calibri" w:cs="Calibri"/>
          <w:i/>
          <w:sz w:val="20"/>
        </w:rPr>
        <w:t>The wildlife &amp; vegetation of Purnululu (Bungle Bungle) National Park and adjacent area</w:t>
      </w:r>
      <w:r w:rsidRPr="00D23A35">
        <w:rPr>
          <w:rFonts w:ascii="Calibri" w:hAnsi="Calibri" w:cs="Calibri"/>
          <w:sz w:val="20"/>
        </w:rPr>
        <w:t>.  Wildlife Research Bulletin No. 6.  (WA Department of Conservation &amp; Land Management, Perth.)</w:t>
      </w:r>
    </w:p>
    <w:p w14:paraId="194A0BFA" w14:textId="77777777" w:rsidR="00866D1A" w:rsidRPr="00D23A35" w:rsidRDefault="00866D1A" w:rsidP="002C7132">
      <w:pPr>
        <w:ind w:left="720" w:hanging="720"/>
        <w:rPr>
          <w:rFonts w:ascii="Calibri" w:hAnsi="Calibri" w:cs="Calibri"/>
          <w:sz w:val="20"/>
          <w:szCs w:val="20"/>
          <w:lang w:eastAsia="en-US"/>
        </w:rPr>
      </w:pPr>
    </w:p>
    <w:p w14:paraId="194A0BFB"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596635">
        <w:rPr>
          <w:rFonts w:ascii="Calibri" w:hAnsi="Calibri" w:cs="Calibri"/>
          <w:sz w:val="20"/>
          <w:szCs w:val="20"/>
          <w:lang w:val="pl-PL"/>
        </w:rPr>
        <w:t xml:space="preserve">Woinarski, J.C.Z.  (2004a).  </w:t>
      </w:r>
      <w:r w:rsidRPr="00D23A35">
        <w:rPr>
          <w:rFonts w:ascii="Calibri" w:hAnsi="Calibri" w:cs="Calibri"/>
          <w:i/>
          <w:sz w:val="20"/>
          <w:szCs w:val="20"/>
        </w:rPr>
        <w:t>National multi-species Recovery Plan for the Carpentarian Antechinus Pseudantechinus mimulus, Butler’s Dunnart Sminthopsis butleri and Northern Hopping-mouse Notomys aquilo, 2004-2008</w:t>
      </w:r>
      <w:r w:rsidRPr="00D23A35">
        <w:rPr>
          <w:rFonts w:ascii="Calibri" w:hAnsi="Calibri" w:cs="Calibri"/>
          <w:sz w:val="20"/>
          <w:szCs w:val="20"/>
        </w:rPr>
        <w:t>.  (NT Department of Infrastructure Planning and Environment, Darwin.)</w:t>
      </w:r>
    </w:p>
    <w:p w14:paraId="194A0BFC"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FD"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(2004b).  </w:t>
      </w:r>
      <w:r w:rsidRPr="00D23A35">
        <w:rPr>
          <w:rFonts w:ascii="Calibri" w:hAnsi="Calibri" w:cs="Calibri"/>
          <w:i/>
          <w:sz w:val="20"/>
          <w:szCs w:val="20"/>
        </w:rPr>
        <w:t>National multi-species Recovery Plan for the Partridge Pigeon [eastern subspecies] Geophaps smithii smithii; crested shrike-tit [northern (sub)-species] Falcunculus (frontatus) whitei; masked owl [north Australian mainland subspecies] Tyto novaehollandae kimberli; and masked owl [Tiwi Islands subspecies] Tyto novaehollandiae melvillensis, 2004-2008</w:t>
      </w:r>
      <w:r w:rsidRPr="00D23A35">
        <w:rPr>
          <w:rFonts w:ascii="Calibri" w:hAnsi="Calibri" w:cs="Calibri"/>
          <w:sz w:val="20"/>
          <w:szCs w:val="20"/>
        </w:rPr>
        <w:t>.  (NT Department of Infrastructure Planning and Environment, Darwin.)</w:t>
      </w:r>
    </w:p>
    <w:p w14:paraId="194A0BFE"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FF" w14:textId="77777777" w:rsidR="00866D1A" w:rsidRPr="00D97A76"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97A76">
        <w:rPr>
          <w:rFonts w:ascii="Calibri" w:hAnsi="Calibri" w:cs="Calibri"/>
          <w:sz w:val="20"/>
          <w:szCs w:val="20"/>
        </w:rPr>
        <w:t xml:space="preserve">Woinarski, J.C.Z.  (2004c).  The forest fauna of the Northern Territory: knowledge, conservation and management.  In </w:t>
      </w:r>
      <w:r w:rsidRPr="00D97A76">
        <w:rPr>
          <w:rFonts w:ascii="Calibri" w:hAnsi="Calibri" w:cs="Calibri"/>
          <w:i/>
          <w:sz w:val="20"/>
          <w:szCs w:val="20"/>
        </w:rPr>
        <w:t xml:space="preserve">Conservation of Australia’s Forest Fauna  </w:t>
      </w:r>
      <w:r w:rsidRPr="00D97A76">
        <w:rPr>
          <w:rFonts w:ascii="Calibri" w:hAnsi="Calibri" w:cs="Calibri"/>
          <w:sz w:val="20"/>
          <w:szCs w:val="20"/>
        </w:rPr>
        <w:t>(second edition)  (ed. D. Lunney).  pp. 36-55.  (Royal Zoological Society of New South Wales: Sydney.)</w:t>
      </w:r>
    </w:p>
    <w:p w14:paraId="194A0C00" w14:textId="77777777" w:rsidR="00866D1A" w:rsidRPr="005A17C9"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0D66AE1C" w14:textId="77777777" w:rsidR="002A3955" w:rsidRPr="00D23A35" w:rsidRDefault="002A3955" w:rsidP="002A3955">
      <w:pPr>
        <w:ind w:left="720" w:hanging="720"/>
        <w:rPr>
          <w:rFonts w:ascii="Calibri" w:hAnsi="Calibri" w:cs="Calibri"/>
          <w:sz w:val="20"/>
          <w:szCs w:val="20"/>
        </w:rPr>
      </w:pPr>
      <w:r w:rsidRPr="00D23A35">
        <w:rPr>
          <w:rFonts w:ascii="Calibri" w:hAnsi="Calibri" w:cs="Calibri"/>
          <w:sz w:val="20"/>
          <w:szCs w:val="20"/>
        </w:rPr>
        <w:t xml:space="preserve">Woinarski, J.C.Z., Armstrong, M., Brennan, K., Fisher, A., Griffiths, A.D., Hill, B., Milne, D.J., Palmer, C., Ward, S., Watson, M., Winderlich, S., and Young, S.  (2010).  Monitoring indicates rapid and severe decline of native small mammals in Kakadu National Park, northern Australia.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37</w:t>
      </w:r>
      <w:r w:rsidRPr="00D23A35">
        <w:rPr>
          <w:rFonts w:ascii="Calibri" w:hAnsi="Calibri" w:cs="Calibri"/>
          <w:sz w:val="20"/>
          <w:szCs w:val="20"/>
        </w:rPr>
        <w:t>, 116-126.</w:t>
      </w:r>
    </w:p>
    <w:p w14:paraId="37321AF9" w14:textId="77777777" w:rsidR="002A3955" w:rsidRPr="00D23A35" w:rsidRDefault="002A3955" w:rsidP="002A3955">
      <w:pPr>
        <w:ind w:left="720" w:hanging="720"/>
        <w:rPr>
          <w:rFonts w:ascii="Calibri" w:hAnsi="Calibri" w:cs="Calibri"/>
          <w:sz w:val="20"/>
          <w:szCs w:val="20"/>
        </w:rPr>
      </w:pPr>
    </w:p>
    <w:p w14:paraId="545420BF" w14:textId="77777777" w:rsidR="002A3955" w:rsidRPr="00D23A3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Armstrong, M., Price, O., McCartney, J., Griffiths, T., and Fisher, A.  (2004b).  The terrestrial vertebrate fauna of Litchfield National Park, Northern Territory: monitoring over a 6-year period, and response to fire history.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31</w:t>
      </w:r>
      <w:r w:rsidRPr="00D23A35">
        <w:rPr>
          <w:rFonts w:ascii="Calibri" w:hAnsi="Calibri" w:cs="Calibri"/>
          <w:sz w:val="20"/>
          <w:szCs w:val="20"/>
        </w:rPr>
        <w:t>, 1-10.</w:t>
      </w:r>
    </w:p>
    <w:p w14:paraId="3A791F85" w14:textId="77777777" w:rsidR="002A3955" w:rsidRPr="00D23A3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53C72B86" w14:textId="77777777" w:rsidR="002A3955" w:rsidRPr="00D23A3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 Brennan, K., Hempel, C., Armstrong, M., Milne, D., and Chatto, R.  (2003). </w:t>
      </w:r>
      <w:r w:rsidRPr="00D23A35">
        <w:rPr>
          <w:rFonts w:ascii="Calibri" w:hAnsi="Calibri" w:cs="Calibri"/>
          <w:i/>
          <w:sz w:val="20"/>
          <w:szCs w:val="20"/>
        </w:rPr>
        <w:t>Biodiversity conservation on the Tiwi islands, Northern Territory.  Part 2.  Fauna</w:t>
      </w:r>
      <w:r w:rsidRPr="00D23A35">
        <w:rPr>
          <w:rFonts w:ascii="Calibri" w:hAnsi="Calibri" w:cs="Calibri"/>
          <w:sz w:val="20"/>
          <w:szCs w:val="20"/>
        </w:rPr>
        <w:t>.  127 pp.  (Department of Infrastructure Planning and Environment, Darwin.)</w:t>
      </w:r>
    </w:p>
    <w:p w14:paraId="1ADD8AF9" w14:textId="77777777" w:rsidR="002A3955" w:rsidRPr="00D23A3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5ACD12BB" w14:textId="77777777" w:rsidR="002A3955" w:rsidRPr="00EA12FE"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EA12FE">
        <w:rPr>
          <w:rFonts w:ascii="Calibri" w:hAnsi="Calibri" w:cs="Calibri"/>
          <w:sz w:val="20"/>
          <w:szCs w:val="20"/>
        </w:rPr>
        <w:t xml:space="preserve">Woinarski, J., Burbidge, A. &amp; Harrison, P. (2014). The Action Plan for Australian Mammals 2012. CSIRO Publishing. Collingwood, Victoria. </w:t>
      </w:r>
    </w:p>
    <w:p w14:paraId="08547790" w14:textId="77777777" w:rsidR="002A395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00BF9D7C" w14:textId="77777777" w:rsidR="002A3955" w:rsidRPr="006744DD" w:rsidRDefault="002A3955" w:rsidP="002A3955">
      <w:pPr>
        <w:ind w:left="720" w:hanging="720"/>
        <w:rPr>
          <w:rFonts w:ascii="Calibri" w:hAnsi="Calibri" w:cs="Calibri"/>
          <w:b/>
          <w:sz w:val="20"/>
        </w:rPr>
      </w:pPr>
      <w:r w:rsidRPr="00D23A35">
        <w:rPr>
          <w:rFonts w:ascii="Calibri" w:hAnsi="Calibri" w:cs="Calibri"/>
          <w:sz w:val="20"/>
        </w:rPr>
        <w:t>Woinarski, J.C.Z., Legge, S., Fitzsimons, J.A., Traill, B.J., Burbidge, A.A.,  Fisher, A., Firth, R.S.C., Gordon, I.J., Griffiths, A.D., Johnson, C.N., McKenzie, N.L., Palmer, C., Radford, I., Rankmore, B., Ritchie, E.G., Ward, S., and Ziembicki, M.  (2011</w:t>
      </w:r>
      <w:r>
        <w:rPr>
          <w:rFonts w:ascii="Calibri" w:hAnsi="Calibri" w:cs="Calibri"/>
          <w:sz w:val="20"/>
        </w:rPr>
        <w:t>b</w:t>
      </w:r>
      <w:r w:rsidRPr="00D23A35">
        <w:rPr>
          <w:rFonts w:ascii="Calibri" w:hAnsi="Calibri" w:cs="Calibri"/>
          <w:sz w:val="20"/>
        </w:rPr>
        <w:t xml:space="preserve">).  The disappearing mammal fauna of northern Australia: context, cause and  response.  </w:t>
      </w:r>
      <w:r w:rsidRPr="00D23A35">
        <w:rPr>
          <w:rFonts w:ascii="Calibri" w:hAnsi="Calibri" w:cs="Calibri"/>
          <w:i/>
          <w:sz w:val="20"/>
        </w:rPr>
        <w:t>Conservation Letters</w:t>
      </w:r>
      <w:r>
        <w:rPr>
          <w:rFonts w:ascii="Calibri" w:hAnsi="Calibri" w:cs="Calibri"/>
          <w:sz w:val="20"/>
        </w:rPr>
        <w:t xml:space="preserve"> </w:t>
      </w:r>
      <w:r w:rsidRPr="006744DD">
        <w:rPr>
          <w:rFonts w:ascii="Calibri" w:hAnsi="Calibri" w:cs="Calibri"/>
          <w:b/>
          <w:sz w:val="20"/>
          <w:szCs w:val="20"/>
        </w:rPr>
        <w:t>4</w:t>
      </w:r>
      <w:r w:rsidRPr="006744DD">
        <w:rPr>
          <w:rFonts w:ascii="Calibri" w:hAnsi="Calibri" w:cs="Calibri"/>
          <w:sz w:val="20"/>
          <w:szCs w:val="20"/>
        </w:rPr>
        <w:t>, 192-201.</w:t>
      </w:r>
    </w:p>
    <w:p w14:paraId="520961A2" w14:textId="77777777" w:rsidR="002A3955" w:rsidRDefault="002A3955" w:rsidP="002A39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p>
    <w:p w14:paraId="7B6F7962" w14:textId="77777777" w:rsidR="002A3955" w:rsidRPr="00D23A35" w:rsidRDefault="002A3955" w:rsidP="002A3955">
      <w:pPr>
        <w:ind w:left="720" w:hanging="720"/>
        <w:rPr>
          <w:rFonts w:ascii="Calibri" w:hAnsi="Calibri" w:cs="Calibri"/>
          <w:sz w:val="20"/>
          <w:szCs w:val="20"/>
        </w:rPr>
      </w:pPr>
      <w:r w:rsidRPr="00D23A35">
        <w:rPr>
          <w:rFonts w:ascii="Calibri" w:hAnsi="Calibri" w:cs="Calibri"/>
          <w:sz w:val="20"/>
          <w:szCs w:val="20"/>
        </w:rPr>
        <w:t xml:space="preserve">Woinarski, J.C.Z., Milne, D.J., and Wanganeen, G.  (2001).  Changes in mammal populations in relatively intact landscapes of Kakadu National Park, Northern Territory, Australia.  </w:t>
      </w:r>
      <w:r w:rsidRPr="00D23A35">
        <w:rPr>
          <w:rFonts w:ascii="Calibri" w:hAnsi="Calibri" w:cs="Calibri"/>
          <w:i/>
          <w:sz w:val="20"/>
          <w:szCs w:val="20"/>
        </w:rPr>
        <w:t>Austral Ecology</w:t>
      </w:r>
      <w:r w:rsidRPr="00D23A35">
        <w:rPr>
          <w:rFonts w:ascii="Calibri" w:hAnsi="Calibri" w:cs="Calibri"/>
          <w:sz w:val="20"/>
          <w:szCs w:val="20"/>
        </w:rPr>
        <w:t xml:space="preserve"> </w:t>
      </w:r>
      <w:r w:rsidRPr="00D23A35">
        <w:rPr>
          <w:rFonts w:ascii="Calibri" w:hAnsi="Calibri" w:cs="Calibri"/>
          <w:b/>
          <w:sz w:val="20"/>
          <w:szCs w:val="20"/>
        </w:rPr>
        <w:t>26</w:t>
      </w:r>
      <w:r w:rsidRPr="00D23A35">
        <w:rPr>
          <w:rFonts w:ascii="Calibri" w:hAnsi="Calibri" w:cs="Calibri"/>
          <w:sz w:val="20"/>
          <w:szCs w:val="20"/>
        </w:rPr>
        <w:t>, 360-370.</w:t>
      </w:r>
    </w:p>
    <w:p w14:paraId="7E908FE5" w14:textId="77777777" w:rsidR="002A3955" w:rsidRPr="00D23A35" w:rsidRDefault="002A3955" w:rsidP="002A3955">
      <w:pPr>
        <w:pStyle w:val="BodyText2"/>
        <w:spacing w:after="0"/>
        <w:ind w:left="720" w:hanging="720"/>
        <w:rPr>
          <w:rFonts w:ascii="Calibri" w:hAnsi="Calibri" w:cs="Calibri"/>
          <w:b w:val="0"/>
          <w:sz w:val="20"/>
        </w:rPr>
      </w:pPr>
    </w:p>
    <w:p w14:paraId="194A0C01"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Palmer, C., Fisher, A., Southgate, R., Masters, P., and Brennan, K.  (1999).  Distributional patterning of mammals on the Wessel and English Company islands, Arnhem Land, Northern Territory, Australia. </w:t>
      </w:r>
      <w:r w:rsidRPr="00D23A35">
        <w:rPr>
          <w:rFonts w:ascii="Calibri" w:hAnsi="Calibri" w:cs="Calibri"/>
          <w:i/>
          <w:sz w:val="20"/>
          <w:szCs w:val="20"/>
        </w:rPr>
        <w:t>Australian Journal of Zoology</w:t>
      </w:r>
      <w:r w:rsidRPr="00D23A35">
        <w:rPr>
          <w:rFonts w:ascii="Calibri" w:hAnsi="Calibri" w:cs="Calibri"/>
          <w:sz w:val="20"/>
          <w:szCs w:val="20"/>
        </w:rPr>
        <w:t xml:space="preserve"> </w:t>
      </w:r>
      <w:r w:rsidRPr="00D23A35">
        <w:rPr>
          <w:rFonts w:ascii="Calibri" w:hAnsi="Calibri" w:cs="Calibri"/>
          <w:b/>
          <w:sz w:val="20"/>
          <w:szCs w:val="20"/>
        </w:rPr>
        <w:t>47</w:t>
      </w:r>
      <w:r w:rsidRPr="00D23A35">
        <w:rPr>
          <w:rFonts w:ascii="Calibri" w:hAnsi="Calibri" w:cs="Calibri"/>
          <w:sz w:val="20"/>
          <w:szCs w:val="20"/>
        </w:rPr>
        <w:t>, 87-111</w:t>
      </w:r>
    </w:p>
    <w:p w14:paraId="194A0C02"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194A0C07"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Risler, J., and Kean, L.  (2004a).  The response of vegetation and vertebrate fauna to 23 years of fire exclusion in a tropical </w:t>
      </w:r>
      <w:r w:rsidRPr="00D23A35">
        <w:rPr>
          <w:rFonts w:ascii="Calibri" w:hAnsi="Calibri" w:cs="Calibri"/>
          <w:i/>
          <w:sz w:val="20"/>
          <w:szCs w:val="20"/>
        </w:rPr>
        <w:t>Eucalyptus</w:t>
      </w:r>
      <w:r w:rsidRPr="00D23A35">
        <w:rPr>
          <w:rFonts w:ascii="Calibri" w:hAnsi="Calibri" w:cs="Calibri"/>
          <w:sz w:val="20"/>
          <w:szCs w:val="20"/>
        </w:rPr>
        <w:t xml:space="preserve"> open forest, Northern Territory, Australia.  </w:t>
      </w:r>
      <w:r w:rsidRPr="00D23A35">
        <w:rPr>
          <w:rFonts w:ascii="Calibri" w:hAnsi="Calibri" w:cs="Calibri"/>
          <w:i/>
          <w:sz w:val="20"/>
          <w:szCs w:val="20"/>
        </w:rPr>
        <w:t>Austral Ecology</w:t>
      </w:r>
      <w:r w:rsidRPr="00D23A35">
        <w:rPr>
          <w:rFonts w:ascii="Calibri" w:hAnsi="Calibri" w:cs="Calibri"/>
          <w:sz w:val="20"/>
          <w:szCs w:val="20"/>
        </w:rPr>
        <w:t xml:space="preserve"> </w:t>
      </w:r>
      <w:r w:rsidRPr="00D23A35">
        <w:rPr>
          <w:rFonts w:ascii="Calibri" w:hAnsi="Calibri" w:cs="Calibri"/>
          <w:b/>
          <w:sz w:val="20"/>
          <w:szCs w:val="20"/>
        </w:rPr>
        <w:t>29</w:t>
      </w:r>
      <w:r w:rsidRPr="00D23A35">
        <w:rPr>
          <w:rFonts w:ascii="Calibri" w:hAnsi="Calibri" w:cs="Calibri"/>
          <w:sz w:val="20"/>
          <w:szCs w:val="20"/>
        </w:rPr>
        <w:t>, 156-176.</w:t>
      </w:r>
    </w:p>
    <w:p w14:paraId="194A0C08"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C0D" w14:textId="77777777" w:rsidR="00866D1A" w:rsidRPr="00247BE5" w:rsidRDefault="00866D1A" w:rsidP="00247BE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247BE5">
        <w:rPr>
          <w:rFonts w:ascii="Calibri" w:hAnsi="Calibri" w:cs="Calibri"/>
          <w:sz w:val="20"/>
          <w:szCs w:val="20"/>
        </w:rPr>
        <w:t xml:space="preserve">Woinarski, J.C.Z., Ward, S., Mahney, T., Bradley, J., Brennan, K., Ziembicki, M., and Fisher, A.  (2011a).  The mammal fauna of the Sir Edward Pellew Islands, Northern Territory: refuge and death-trap.  </w:t>
      </w:r>
      <w:r w:rsidRPr="00247BE5">
        <w:rPr>
          <w:rFonts w:ascii="Calibri" w:hAnsi="Calibri" w:cs="Calibri"/>
          <w:i/>
          <w:sz w:val="20"/>
          <w:szCs w:val="20"/>
        </w:rPr>
        <w:t>Wildlife Research</w:t>
      </w:r>
      <w:r w:rsidRPr="00247BE5">
        <w:rPr>
          <w:rFonts w:ascii="Calibri" w:hAnsi="Calibri" w:cs="Calibri"/>
          <w:sz w:val="20"/>
          <w:szCs w:val="20"/>
        </w:rPr>
        <w:t xml:space="preserve"> </w:t>
      </w:r>
      <w:r w:rsidRPr="00247BE5">
        <w:rPr>
          <w:rFonts w:ascii="Calibri" w:hAnsi="Calibri" w:cs="Calibri"/>
          <w:b/>
          <w:sz w:val="20"/>
          <w:szCs w:val="20"/>
        </w:rPr>
        <w:t>38</w:t>
      </w:r>
      <w:r w:rsidRPr="00247BE5">
        <w:rPr>
          <w:rFonts w:ascii="Calibri" w:hAnsi="Calibri" w:cs="Calibri"/>
          <w:sz w:val="20"/>
          <w:szCs w:val="20"/>
        </w:rPr>
        <w:t>, 307-322</w:t>
      </w:r>
      <w:r w:rsidRPr="00247BE5">
        <w:rPr>
          <w:rFonts w:ascii="Calibri" w:hAnsi="Calibri" w:cs="Calibri"/>
          <w:i/>
          <w:sz w:val="20"/>
          <w:szCs w:val="20"/>
        </w:rPr>
        <w:t>.</w:t>
      </w:r>
    </w:p>
    <w:p w14:paraId="194A0C0E" w14:textId="77777777" w:rsidR="00866D1A" w:rsidRDefault="00866D1A" w:rsidP="003D4BEE">
      <w:pPr>
        <w:ind w:left="720" w:hanging="720"/>
        <w:rPr>
          <w:rFonts w:ascii="Calibri" w:hAnsi="Calibri" w:cs="Calibri"/>
          <w:sz w:val="20"/>
        </w:rPr>
      </w:pPr>
    </w:p>
    <w:p w14:paraId="3D6FF05E" w14:textId="77777777" w:rsidR="000057B9" w:rsidRDefault="000057B9">
      <w:pPr>
        <w:rPr>
          <w:rFonts w:ascii="Calibri" w:hAnsi="Calibri" w:cs="Calibri"/>
        </w:rPr>
      </w:pPr>
      <w:r>
        <w:rPr>
          <w:rFonts w:ascii="Calibri" w:hAnsi="Calibri" w:cs="Calibri"/>
        </w:rPr>
        <w:br w:type="page"/>
      </w:r>
    </w:p>
    <w:p w14:paraId="194A0C11" w14:textId="0BE3CE59" w:rsidR="00866D1A" w:rsidRPr="00D23A35" w:rsidRDefault="000B5D08" w:rsidP="008D6682">
      <w:pPr>
        <w:rPr>
          <w:rFonts w:ascii="Calibri" w:hAnsi="Calibri" w:cs="Calibri"/>
        </w:rPr>
      </w:pPr>
      <w:r>
        <w:rPr>
          <w:noProof/>
        </w:rPr>
        <mc:AlternateContent>
          <mc:Choice Requires="wps">
            <w:drawing>
              <wp:anchor distT="0" distB="0" distL="114300" distR="114300" simplePos="0" relativeHeight="251651584" behindDoc="0" locked="0" layoutInCell="1" allowOverlap="1" wp14:anchorId="194A1167" wp14:editId="4E6BC49B">
                <wp:simplePos x="0" y="0"/>
                <wp:positionH relativeFrom="column">
                  <wp:posOffset>0</wp:posOffset>
                </wp:positionH>
                <wp:positionV relativeFrom="paragraph">
                  <wp:posOffset>74930</wp:posOffset>
                </wp:positionV>
                <wp:extent cx="5029200" cy="501650"/>
                <wp:effectExtent l="9525" t="5715" r="9525" b="6985"/>
                <wp:wrapNone/>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1650"/>
                        </a:xfrm>
                        <a:prstGeom prst="rect">
                          <a:avLst/>
                        </a:prstGeom>
                        <a:solidFill>
                          <a:srgbClr val="C0C0C0"/>
                        </a:solidFill>
                        <a:ln w="9525">
                          <a:solidFill>
                            <a:srgbClr val="000000"/>
                          </a:solidFill>
                          <a:miter lim="800000"/>
                          <a:headEnd/>
                          <a:tailEnd/>
                        </a:ln>
                      </wps:spPr>
                      <wps:txbx>
                        <w:txbxContent>
                          <w:p w14:paraId="194A11A8" w14:textId="77777777" w:rsidR="009E05E1" w:rsidRDefault="009E05E1" w:rsidP="008D6682">
                            <w:pPr>
                              <w:rPr>
                                <w:rFonts w:ascii="Arial" w:hAnsi="Arial" w:cs="Arial"/>
                                <w:sz w:val="22"/>
                                <w:szCs w:val="22"/>
                              </w:rPr>
                            </w:pPr>
                            <w:bookmarkStart w:id="50" w:name="_Toc333660072"/>
                            <w:r w:rsidRPr="00B37F69">
                              <w:rPr>
                                <w:rStyle w:val="Heading1Char"/>
                                <w:rFonts w:ascii="Calibri" w:hAnsi="Calibri" w:cs="Calibri"/>
                                <w:bCs/>
                                <w:szCs w:val="32"/>
                              </w:rPr>
                              <w:t>12.  Acknowledgements</w:t>
                            </w:r>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1167" id="Text Box 103" o:spid="_x0000_s1115" type="#_x0000_t202" style="position:absolute;margin-left:0;margin-top:5.9pt;width:396pt;height: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" fillcolor="silver">
                <v:textbox>
                  <w:txbxContent>
                    <w:p w14:paraId="194A11A8" w14:textId="77777777" w:rsidR="009E05E1" w:rsidRDefault="009E05E1" w:rsidP="008D6682">
                      <w:pPr>
                        <w:rPr>
                          <w:rFonts w:ascii="Arial" w:hAnsi="Arial" w:cs="Arial"/>
                          <w:sz w:val="22"/>
                          <w:szCs w:val="22"/>
                        </w:rPr>
                      </w:pPr>
                      <w:bookmarkStart w:id="62" w:name="_Toc333660072"/>
                      <w:r w:rsidRPr="00B37F69">
                        <w:rPr>
                          <w:rStyle w:val="Heading1Char"/>
                          <w:rFonts w:ascii="Calibri" w:hAnsi="Calibri" w:cs="Calibri"/>
                          <w:bCs/>
                          <w:szCs w:val="32"/>
                        </w:rPr>
                        <w:t>12.  Acknowledgements</w:t>
                      </w:r>
                      <w:bookmarkEnd w:id="62"/>
                    </w:p>
                  </w:txbxContent>
                </v:textbox>
              </v:shape>
            </w:pict>
          </mc:Fallback>
        </mc:AlternateContent>
      </w:r>
    </w:p>
    <w:p w14:paraId="194A0C12" w14:textId="77777777" w:rsidR="00866D1A" w:rsidRPr="00D23A35" w:rsidRDefault="00866D1A" w:rsidP="008D6682">
      <w:pPr>
        <w:rPr>
          <w:rFonts w:ascii="Calibri" w:hAnsi="Calibri" w:cs="Calibri"/>
        </w:rPr>
      </w:pPr>
    </w:p>
    <w:p w14:paraId="194A0C13" w14:textId="77777777" w:rsidR="00866D1A" w:rsidRPr="00D23A35" w:rsidRDefault="00866D1A" w:rsidP="008D6682">
      <w:pPr>
        <w:rPr>
          <w:rFonts w:ascii="Calibri" w:hAnsi="Calibri" w:cs="Calibri"/>
        </w:rPr>
      </w:pPr>
    </w:p>
    <w:p w14:paraId="194A0C14" w14:textId="77777777" w:rsidR="00866D1A" w:rsidRDefault="00866D1A" w:rsidP="008D6682">
      <w:pPr>
        <w:rPr>
          <w:rFonts w:ascii="Calibri" w:hAnsi="Calibri" w:cs="Calibri"/>
        </w:rPr>
      </w:pPr>
    </w:p>
    <w:p w14:paraId="194A0C15" w14:textId="5C147279"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C62A8B">
        <w:rPr>
          <w:rFonts w:ascii="Calibri" w:hAnsi="Calibri" w:cs="Calibri"/>
          <w:sz w:val="22"/>
          <w:szCs w:val="22"/>
        </w:rPr>
        <w:t xml:space="preserve">This Plan was prepared in collaboration with Ian Radford and Ken Atkins (WA </w:t>
      </w:r>
      <w:r w:rsidR="0040407C">
        <w:rPr>
          <w:rFonts w:ascii="Calibri" w:hAnsi="Calibri" w:cs="Calibri"/>
          <w:sz w:val="22"/>
          <w:szCs w:val="22"/>
        </w:rPr>
        <w:t>Parks and Wildlife</w:t>
      </w:r>
      <w:r w:rsidR="009E05E1">
        <w:rPr>
          <w:rFonts w:ascii="Calibri" w:hAnsi="Calibri" w:cs="Calibri"/>
          <w:sz w:val="22"/>
          <w:szCs w:val="22"/>
        </w:rPr>
        <w:t xml:space="preserve"> Service</w:t>
      </w:r>
      <w:r w:rsidRPr="00C62A8B">
        <w:rPr>
          <w:rFonts w:ascii="Calibri" w:hAnsi="Calibri" w:cs="Calibri"/>
          <w:sz w:val="22"/>
          <w:szCs w:val="22"/>
        </w:rPr>
        <w:t xml:space="preserve">), Tom Vigilante (Kimberley Land Council), Kate Hadden (Tiwi Land Council), John Kanowski (Australian Wildlife Conservancy), Nic Gambold (for </w:t>
      </w:r>
      <w:r w:rsidRPr="00AC463E">
        <w:rPr>
          <w:rFonts w:ascii="Calibri" w:hAnsi="Calibri" w:cs="Calibri"/>
          <w:sz w:val="22"/>
          <w:szCs w:val="22"/>
        </w:rPr>
        <w:t>Marthakal</w:t>
      </w:r>
      <w:r w:rsidRPr="00C62A8B">
        <w:rPr>
          <w:rFonts w:ascii="Calibri" w:hAnsi="Calibri" w:cs="Calibri"/>
          <w:sz w:val="22"/>
          <w:szCs w:val="22"/>
        </w:rPr>
        <w:t xml:space="preserve">), Sally Egan and </w:t>
      </w:r>
      <w:r w:rsidRPr="00AC463E">
        <w:rPr>
          <w:rFonts w:ascii="Calibri" w:hAnsi="Calibri" w:cs="Calibri"/>
          <w:sz w:val="22"/>
          <w:szCs w:val="22"/>
        </w:rPr>
        <w:t>Keith McDonald</w:t>
      </w:r>
      <w:r w:rsidRPr="00C62A8B">
        <w:rPr>
          <w:rFonts w:ascii="Calibri" w:hAnsi="Calibri" w:cs="Calibri"/>
          <w:sz w:val="22"/>
          <w:szCs w:val="22"/>
        </w:rPr>
        <w:t xml:space="preserve"> (Queensland </w:t>
      </w:r>
      <w:r w:rsidR="0040407C">
        <w:rPr>
          <w:rFonts w:ascii="Calibri" w:hAnsi="Calibri" w:cs="Calibri"/>
          <w:sz w:val="22"/>
          <w:szCs w:val="22"/>
        </w:rPr>
        <w:t>DEHP</w:t>
      </w:r>
      <w:r w:rsidRPr="00C62A8B">
        <w:rPr>
          <w:rFonts w:ascii="Calibri" w:hAnsi="Calibri" w:cs="Calibri"/>
          <w:sz w:val="22"/>
          <w:szCs w:val="22"/>
        </w:rPr>
        <w:t xml:space="preserve">), </w:t>
      </w:r>
      <w:r>
        <w:rPr>
          <w:rFonts w:ascii="Calibri" w:hAnsi="Calibri" w:cs="Calibri"/>
          <w:sz w:val="22"/>
          <w:szCs w:val="22"/>
        </w:rPr>
        <w:t>Michelle Foate (Parks and Wildlife</w:t>
      </w:r>
      <w:r w:rsidR="00812DBB">
        <w:rPr>
          <w:rFonts w:ascii="Calibri" w:hAnsi="Calibri" w:cs="Calibri"/>
          <w:sz w:val="22"/>
          <w:szCs w:val="22"/>
        </w:rPr>
        <w:t xml:space="preserve"> Commission of the NT)</w:t>
      </w:r>
      <w:r>
        <w:rPr>
          <w:rFonts w:ascii="Calibri" w:hAnsi="Calibri" w:cs="Calibri"/>
          <w:sz w:val="22"/>
          <w:szCs w:val="22"/>
        </w:rPr>
        <w:t xml:space="preserve">, Terry Mahney (NT Department </w:t>
      </w:r>
      <w:r w:rsidR="00812DBB">
        <w:rPr>
          <w:rFonts w:ascii="Calibri" w:hAnsi="Calibri" w:cs="Calibri"/>
          <w:sz w:val="22"/>
          <w:szCs w:val="22"/>
        </w:rPr>
        <w:t xml:space="preserve">Land </w:t>
      </w:r>
      <w:r>
        <w:rPr>
          <w:rFonts w:ascii="Calibri" w:hAnsi="Calibri" w:cs="Calibri"/>
          <w:sz w:val="22"/>
          <w:szCs w:val="22"/>
        </w:rPr>
        <w:t>Resource and Management)</w:t>
      </w:r>
      <w:r w:rsidRPr="00C62A8B">
        <w:rPr>
          <w:rFonts w:ascii="Calibri" w:hAnsi="Calibri" w:cs="Calibri"/>
          <w:sz w:val="22"/>
          <w:szCs w:val="22"/>
        </w:rPr>
        <w:t xml:space="preserve"> and Chantal Bramley </w:t>
      </w:r>
      <w:r w:rsidRPr="00AC463E">
        <w:rPr>
          <w:rFonts w:ascii="Calibri" w:hAnsi="Calibri" w:cs="Calibri"/>
          <w:sz w:val="22"/>
          <w:szCs w:val="22"/>
        </w:rPr>
        <w:t>(Territory Natural Resource Management).</w:t>
      </w:r>
    </w:p>
    <w:p w14:paraId="194A0C16"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17"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C62A8B">
        <w:rPr>
          <w:rFonts w:ascii="Calibri" w:hAnsi="Calibri" w:cs="Calibri"/>
          <w:sz w:val="22"/>
          <w:szCs w:val="22"/>
        </w:rPr>
        <w:t>We also thank Ron Firth for provision of advice, and Alaric Fisher for supervision.</w:t>
      </w:r>
    </w:p>
    <w:p w14:paraId="194A0C18"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19" w14:textId="77777777" w:rsidR="00866D1A" w:rsidRPr="00E33625"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C62A8B">
        <w:rPr>
          <w:rFonts w:ascii="Calibri" w:hAnsi="Calibri" w:cs="Calibri"/>
          <w:sz w:val="22"/>
          <w:szCs w:val="22"/>
        </w:rPr>
        <w:t xml:space="preserve">Preparation of this plan was supported in part by the </w:t>
      </w:r>
      <w:r>
        <w:rPr>
          <w:rFonts w:ascii="Calibri" w:hAnsi="Calibri" w:cs="Calibri"/>
          <w:sz w:val="22"/>
          <w:szCs w:val="22"/>
        </w:rPr>
        <w:t>N</w:t>
      </w:r>
      <w:r w:rsidRPr="00C62A8B">
        <w:rPr>
          <w:rFonts w:ascii="Calibri" w:hAnsi="Calibri" w:cs="Calibri"/>
          <w:sz w:val="22"/>
          <w:szCs w:val="22"/>
        </w:rPr>
        <w:t xml:space="preserve">orth Australian </w:t>
      </w:r>
      <w:r>
        <w:rPr>
          <w:rFonts w:ascii="Calibri" w:hAnsi="Calibri" w:cs="Calibri"/>
          <w:sz w:val="22"/>
          <w:szCs w:val="22"/>
        </w:rPr>
        <w:t>H</w:t>
      </w:r>
      <w:r w:rsidRPr="00C62A8B">
        <w:rPr>
          <w:rFonts w:ascii="Calibri" w:hAnsi="Calibri" w:cs="Calibri"/>
          <w:sz w:val="22"/>
          <w:szCs w:val="22"/>
        </w:rPr>
        <w:t>ub of the National Environment Research Program.</w:t>
      </w:r>
      <w:r>
        <w:rPr>
          <w:rFonts w:ascii="Calibri" w:hAnsi="Calibri" w:cs="Calibri"/>
        </w:rPr>
        <w:t xml:space="preserve"> </w:t>
      </w:r>
      <w:r>
        <w:rPr>
          <w:rFonts w:ascii="Calibri" w:hAnsi="Calibri" w:cs="Calibri"/>
        </w:rPr>
        <w:br w:type="page"/>
      </w:r>
    </w:p>
    <w:p w14:paraId="194A0C1A" w14:textId="77777777" w:rsidR="00866D1A" w:rsidRPr="00B37F69" w:rsidRDefault="00866D1A" w:rsidP="006D6A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bookmarkStart w:id="51" w:name="_Toc333660073"/>
      <w:r w:rsidRPr="00B37F69">
        <w:rPr>
          <w:rStyle w:val="Heading1Char"/>
          <w:rFonts w:ascii="Calibri" w:hAnsi="Calibri" w:cs="Calibri"/>
          <w:bCs/>
          <w:szCs w:val="32"/>
        </w:rPr>
        <w:t>Appendix A.  Risk management framework for threats</w:t>
      </w:r>
      <w:bookmarkEnd w:id="51"/>
      <w:r w:rsidRPr="00B37F69">
        <w:rPr>
          <w:rFonts w:ascii="Calibri" w:hAnsi="Calibri" w:cs="Calibri"/>
        </w:rPr>
        <w:t>.</w:t>
      </w:r>
    </w:p>
    <w:p w14:paraId="194A0C1B" w14:textId="77777777" w:rsidR="00866D1A" w:rsidRPr="00E33625" w:rsidRDefault="00866D1A" w:rsidP="006D6A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p>
    <w:p w14:paraId="194A0C1C"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C1D"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E33625">
        <w:rPr>
          <w:rFonts w:ascii="Calibri" w:hAnsi="Calibri" w:cs="Calibri"/>
          <w:sz w:val="22"/>
          <w:szCs w:val="22"/>
        </w:rPr>
        <w:t>Threatened species typically face a number of factors that are contributing to their decline, or to their lack of recovery.  For recovery management to be most effective, the relative impacts of these threats should be assessed, and actions prioritised to address particularly those threats that are contributing most to the endangerment of the threatened species.  This risk-assessment and risk-management approach is a typical operational mechanism in most businesses.</w:t>
      </w:r>
    </w:p>
    <w:p w14:paraId="194A0C1E"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1F"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E33625">
        <w:rPr>
          <w:rFonts w:ascii="Calibri" w:hAnsi="Calibri" w:cs="Calibri"/>
          <w:sz w:val="22"/>
          <w:szCs w:val="22"/>
        </w:rPr>
        <w:t>However, there are a number of complicating issues with a risk assessment for threatened species.  These include:</w:t>
      </w:r>
    </w:p>
    <w:p w14:paraId="194A0C20"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21"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 xml:space="preserve">(i) the time period over which the assessment is contextualised.  Some threats may be episodic or have impacts that are discontinuous or inconstant.  Some threats may have only minor impacts when assessed over a limited period (such as the typical duration of a recovery plan), but that impact continued inexorably over longer periods may eventually become catastrophic.  In considerations here, the time period is taken to be the </w:t>
      </w:r>
      <w:r w:rsidR="0040407C">
        <w:rPr>
          <w:rFonts w:ascii="Calibri" w:hAnsi="Calibri" w:cs="Calibri"/>
          <w:sz w:val="22"/>
          <w:szCs w:val="22"/>
        </w:rPr>
        <w:t>ten</w:t>
      </w:r>
      <w:r w:rsidR="0040407C" w:rsidRPr="00E33625">
        <w:rPr>
          <w:rFonts w:ascii="Calibri" w:hAnsi="Calibri" w:cs="Calibri"/>
          <w:sz w:val="22"/>
          <w:szCs w:val="22"/>
        </w:rPr>
        <w:t xml:space="preserve"> </w:t>
      </w:r>
      <w:r w:rsidRPr="00E33625">
        <w:rPr>
          <w:rFonts w:ascii="Calibri" w:hAnsi="Calibri" w:cs="Calibri"/>
          <w:sz w:val="22"/>
          <w:szCs w:val="22"/>
        </w:rPr>
        <w:t>year duration of this recovery plan.</w:t>
      </w:r>
    </w:p>
    <w:p w14:paraId="194A0C22"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3"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(ii) the interplay between separate threats.  Many threats operate synergistically, becoming more severe when in combination than the simple sum of their individual impacts.  For example, predation by cats may be more severe in areas exposed to frequent fire.</w:t>
      </w:r>
    </w:p>
    <w:p w14:paraId="194A0C24"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5"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 xml:space="preserve">(iii) some threats may be more feasible to control than others.  Hence, it </w:t>
      </w:r>
      <w:r w:rsidRPr="003B7D92">
        <w:rPr>
          <w:rFonts w:ascii="Calibri" w:hAnsi="Calibri" w:cs="Calibri"/>
          <w:sz w:val="22"/>
          <w:szCs w:val="22"/>
        </w:rPr>
        <w:t>may not always be appropriate to attempt to manage the threat deemed to be having greatest impact on a threatened species, if such management is doomed to be unsuccessful.</w:t>
      </w:r>
    </w:p>
    <w:p w14:paraId="194A0C26"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7"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 xml:space="preserve">(iv) some threats may be more expensive to manage than others.  Hence, it </w:t>
      </w:r>
      <w:r w:rsidRPr="003B7D92">
        <w:rPr>
          <w:rFonts w:ascii="Calibri" w:hAnsi="Calibri" w:cs="Calibri"/>
          <w:sz w:val="22"/>
          <w:szCs w:val="22"/>
        </w:rPr>
        <w:t xml:space="preserve">may not always be appropriate to attempt to manage the threat deemed to be having greatest impact on a threatened species, if </w:t>
      </w:r>
      <w:r>
        <w:rPr>
          <w:rFonts w:ascii="Calibri" w:hAnsi="Calibri" w:cs="Calibri"/>
          <w:sz w:val="22"/>
          <w:szCs w:val="22"/>
        </w:rPr>
        <w:t xml:space="preserve">the funding of </w:t>
      </w:r>
      <w:r w:rsidRPr="003B7D92">
        <w:rPr>
          <w:rFonts w:ascii="Calibri" w:hAnsi="Calibri" w:cs="Calibri"/>
          <w:sz w:val="22"/>
          <w:szCs w:val="22"/>
        </w:rPr>
        <w:t xml:space="preserve">such management </w:t>
      </w:r>
      <w:r>
        <w:rPr>
          <w:rFonts w:ascii="Calibri" w:hAnsi="Calibri" w:cs="Calibri"/>
          <w:sz w:val="22"/>
          <w:szCs w:val="22"/>
        </w:rPr>
        <w:t>empties the available budget, such that no other threatening factors can be managed.</w:t>
      </w:r>
    </w:p>
    <w:p w14:paraId="194A0C28"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9"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 threat management may vary in the need for control.  In some cases, it may be sufficient (in terms of the recovery of a threatened species) to simply reduce the incidence of a threat; but in other cases it may be necessary (in terms of the recovery of a threatened species) to completely eliminate the threat.</w:t>
      </w:r>
    </w:p>
    <w:p w14:paraId="194A0C2A"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B"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(vi) the operation of threatening factors may vary depending on the species’ population size, and species may adapt to the threat.  For example, some threats operate particularly (or have most intense impacts) when a species is above or below a particular population threshold.  Furthermore, evolution may work to select individuals with traits that minimise the detrimental impacts of particular threats, ultimately resulting in lower population-level impacts of such threats.</w:t>
      </w:r>
    </w:p>
    <w:p w14:paraId="194A0C2C"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D"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(vii) collateral benefits and detriments.  For the recovery of a particular threatened species, a particular priority may be determined for management investment across a range of threatening factors.  However, in some cases, such prioritisation may need to be contextualised more broadly for other biodiversity conservation objectives (for example, fire management may be considered to be a higher priority if several other threatened species with similar requirements for fire management co-occur).</w:t>
      </w:r>
    </w:p>
    <w:p w14:paraId="194A0C2E"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F"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(viii)  risk assessment will be most reliable when the threats, and effectiveness of amelioration of those threats, can be assessed with mathematical precision and confidence.  For most threatened species, the information base is insufficient for such quantification, and informed “best guesses” must initially be used as substitutes.</w:t>
      </w:r>
    </w:p>
    <w:p w14:paraId="194A0C30"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31"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E33625">
        <w:rPr>
          <w:rFonts w:ascii="Calibri" w:hAnsi="Calibri" w:cs="Calibri"/>
          <w:sz w:val="22"/>
          <w:szCs w:val="22"/>
        </w:rPr>
        <w:t xml:space="preserve">Notwithstanding these considerations, we adopt here a risk assessment approach, recognising that it is likely to be more informative than a simple textual description of all the possible threats to a threatened species.  The risk assessment approach is set out in Table </w:t>
      </w:r>
      <w:r>
        <w:rPr>
          <w:rFonts w:ascii="Calibri" w:hAnsi="Calibri" w:cs="Calibri"/>
          <w:sz w:val="22"/>
          <w:szCs w:val="22"/>
        </w:rPr>
        <w:t>A1</w:t>
      </w:r>
      <w:r w:rsidRPr="00E33625">
        <w:rPr>
          <w:rFonts w:ascii="Calibri" w:hAnsi="Calibri" w:cs="Calibri"/>
          <w:sz w:val="22"/>
          <w:szCs w:val="22"/>
        </w:rPr>
        <w:t>, where the relative likelihood of extinction forms the prioritisation for management actions, and that likelihood is calculated as the product of the extent over which a particular threat operates and the intensity of the threat’s impact in the area in which it operates.</w:t>
      </w:r>
    </w:p>
    <w:p w14:paraId="194A0C32"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33" w14:textId="77777777" w:rsidR="00866D1A" w:rsidRPr="00E33625" w:rsidRDefault="00866D1A" w:rsidP="00923884">
      <w:pPr>
        <w:rPr>
          <w:rFonts w:ascii="Calibri" w:hAnsi="Calibri" w:cs="Calibri"/>
          <w:sz w:val="22"/>
          <w:szCs w:val="22"/>
        </w:rPr>
      </w:pPr>
      <w:r w:rsidRPr="00E33625">
        <w:rPr>
          <w:rFonts w:ascii="Calibri" w:hAnsi="Calibri" w:cs="Calibri"/>
          <w:sz w:val="22"/>
          <w:szCs w:val="22"/>
        </w:rPr>
        <w:t>These ratings are also annotated by a brief description of the evidence underlying our assessment (i.e. the likelihood of the threat operating).  It is notable that the evidence base is meagre in many cases, reflecting lack of knowledge of the factor(s) responsible for the decline of many Australian threatened species.</w:t>
      </w:r>
    </w:p>
    <w:p w14:paraId="194A0C34" w14:textId="77777777" w:rsidR="00866D1A" w:rsidRPr="00D2687C" w:rsidRDefault="00866D1A" w:rsidP="00D2687C">
      <w:pPr>
        <w:rPr>
          <w:rFonts w:ascii="Calibri" w:hAnsi="Calibri" w:cs="Calibri"/>
          <w:sz w:val="22"/>
          <w:szCs w:val="22"/>
        </w:rPr>
        <w:sectPr w:rsidR="00866D1A" w:rsidRPr="00D2687C" w:rsidSect="00A93EE9">
          <w:pgSz w:w="11906" w:h="16838"/>
          <w:pgMar w:top="1440" w:right="1800" w:bottom="1440" w:left="1800" w:header="708" w:footer="708" w:gutter="0"/>
          <w:cols w:space="708"/>
          <w:titlePg/>
          <w:docGrid w:linePitch="360"/>
        </w:sectPr>
      </w:pPr>
    </w:p>
    <w:p w14:paraId="194A0C35" w14:textId="77777777" w:rsidR="00866D1A" w:rsidRDefault="00866D1A" w:rsidP="006B4F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C36" w14:textId="77777777" w:rsidR="00866D1A" w:rsidRPr="00E33625" w:rsidRDefault="00866D1A" w:rsidP="00D2687C">
      <w:pPr>
        <w:rPr>
          <w:rFonts w:ascii="Calibri" w:hAnsi="Calibri" w:cs="Calibri"/>
          <w:sz w:val="22"/>
          <w:szCs w:val="22"/>
        </w:rPr>
      </w:pPr>
      <w:r w:rsidRPr="00E33625">
        <w:rPr>
          <w:rFonts w:ascii="Calibri" w:hAnsi="Calibri" w:cs="Calibri"/>
          <w:b/>
          <w:sz w:val="22"/>
          <w:szCs w:val="22"/>
        </w:rPr>
        <w:t xml:space="preserve">Table </w:t>
      </w:r>
      <w:r>
        <w:rPr>
          <w:rFonts w:ascii="Calibri" w:hAnsi="Calibri" w:cs="Calibri"/>
          <w:b/>
          <w:sz w:val="22"/>
          <w:szCs w:val="22"/>
        </w:rPr>
        <w:t>A1</w:t>
      </w:r>
      <w:r w:rsidRPr="00E33625">
        <w:rPr>
          <w:rFonts w:ascii="Calibri" w:hAnsi="Calibri" w:cs="Calibri"/>
          <w:b/>
          <w:sz w:val="22"/>
          <w:szCs w:val="22"/>
        </w:rPr>
        <w:t>.  Risk assessment framework used to describe threatening factors,</w:t>
      </w:r>
      <w:r>
        <w:rPr>
          <w:rFonts w:ascii="Calibri" w:hAnsi="Calibri" w:cs="Calibri"/>
          <w:b/>
          <w:sz w:val="22"/>
          <w:szCs w:val="22"/>
        </w:rPr>
        <w:t xml:space="preserve"> </w:t>
      </w:r>
      <w:r w:rsidRPr="00E33625">
        <w:rPr>
          <w:rFonts w:ascii="Calibri" w:hAnsi="Calibri" w:cs="Calibri"/>
          <w:b/>
          <w:sz w:val="22"/>
          <w:szCs w:val="22"/>
        </w:rPr>
        <w:t>and prioritise management response</w:t>
      </w:r>
      <w:r w:rsidRPr="00E33625">
        <w:rPr>
          <w:rFonts w:ascii="Calibri" w:hAnsi="Calibri" w:cs="Calibri"/>
          <w:sz w:val="22"/>
          <w:szCs w:val="22"/>
        </w:rPr>
        <w:t>.</w:t>
      </w:r>
    </w:p>
    <w:p w14:paraId="194A0C37" w14:textId="77777777" w:rsidR="00866D1A" w:rsidRDefault="00866D1A" w:rsidP="00D268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
        <w:gridCol w:w="1074"/>
        <w:gridCol w:w="2102"/>
        <w:gridCol w:w="1559"/>
        <w:gridCol w:w="1560"/>
        <w:gridCol w:w="1701"/>
        <w:gridCol w:w="1984"/>
        <w:gridCol w:w="1559"/>
      </w:tblGrid>
      <w:tr w:rsidR="00866D1A" w:rsidRPr="00E33625" w14:paraId="194A0C3A" w14:textId="77777777" w:rsidTr="00D2687C">
        <w:tc>
          <w:tcPr>
            <w:tcW w:w="4219" w:type="dxa"/>
            <w:gridSpan w:val="3"/>
            <w:vMerge w:val="restart"/>
          </w:tcPr>
          <w:p w14:paraId="194A0C38" w14:textId="77777777" w:rsidR="00866D1A" w:rsidRPr="00E33625" w:rsidRDefault="00866D1A" w:rsidP="007724F2">
            <w:pPr>
              <w:rPr>
                <w:rFonts w:ascii="Calibri" w:hAnsi="Calibri" w:cs="Calibri"/>
                <w:sz w:val="20"/>
                <w:szCs w:val="20"/>
              </w:rPr>
            </w:pPr>
          </w:p>
        </w:tc>
        <w:tc>
          <w:tcPr>
            <w:tcW w:w="8363" w:type="dxa"/>
            <w:gridSpan w:val="5"/>
          </w:tcPr>
          <w:p w14:paraId="194A0C39"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 xml:space="preserve">               </w:t>
            </w:r>
            <w:r>
              <w:rPr>
                <w:rFonts w:ascii="Calibri" w:hAnsi="Calibri" w:cs="Calibri"/>
                <w:sz w:val="20"/>
                <w:szCs w:val="20"/>
              </w:rPr>
              <w:t xml:space="preserve">          </w:t>
            </w:r>
            <w:r w:rsidRPr="00E33625">
              <w:rPr>
                <w:rFonts w:ascii="Calibri" w:hAnsi="Calibri" w:cs="Calibri"/>
                <w:sz w:val="20"/>
                <w:szCs w:val="20"/>
              </w:rPr>
              <w:t xml:space="preserve"> consequence of threat operating (intensity of impact)</w:t>
            </w:r>
          </w:p>
        </w:tc>
      </w:tr>
      <w:tr w:rsidR="00866D1A" w:rsidRPr="00E33625" w14:paraId="194A0C41" w14:textId="77777777" w:rsidTr="00D2687C">
        <w:tc>
          <w:tcPr>
            <w:tcW w:w="4219" w:type="dxa"/>
            <w:gridSpan w:val="3"/>
            <w:vMerge/>
          </w:tcPr>
          <w:p w14:paraId="194A0C3B" w14:textId="77777777" w:rsidR="00866D1A" w:rsidRPr="00E33625" w:rsidRDefault="00866D1A" w:rsidP="007724F2">
            <w:pPr>
              <w:rPr>
                <w:rFonts w:ascii="Calibri" w:hAnsi="Calibri" w:cs="Calibri"/>
                <w:sz w:val="20"/>
                <w:szCs w:val="20"/>
              </w:rPr>
            </w:pPr>
          </w:p>
        </w:tc>
        <w:tc>
          <w:tcPr>
            <w:tcW w:w="1559" w:type="dxa"/>
          </w:tcPr>
          <w:p w14:paraId="194A0C3C"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catastrophic</w:t>
            </w:r>
          </w:p>
        </w:tc>
        <w:tc>
          <w:tcPr>
            <w:tcW w:w="1560" w:type="dxa"/>
          </w:tcPr>
          <w:p w14:paraId="194A0C3D"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severe (major)</w:t>
            </w:r>
          </w:p>
        </w:tc>
        <w:tc>
          <w:tcPr>
            <w:tcW w:w="1701" w:type="dxa"/>
          </w:tcPr>
          <w:p w14:paraId="194A0C3E"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w:t>
            </w:r>
          </w:p>
        </w:tc>
        <w:tc>
          <w:tcPr>
            <w:tcW w:w="1984" w:type="dxa"/>
          </w:tcPr>
          <w:p w14:paraId="194A0C3F"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w:t>
            </w:r>
          </w:p>
        </w:tc>
        <w:tc>
          <w:tcPr>
            <w:tcW w:w="1559" w:type="dxa"/>
          </w:tcPr>
          <w:p w14:paraId="194A0C40"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unknown</w:t>
            </w:r>
          </w:p>
        </w:tc>
      </w:tr>
      <w:tr w:rsidR="00866D1A" w:rsidRPr="00E33625" w14:paraId="194A0C48" w14:textId="77777777" w:rsidTr="00D2687C">
        <w:tc>
          <w:tcPr>
            <w:tcW w:w="4219" w:type="dxa"/>
            <w:gridSpan w:val="3"/>
            <w:vMerge/>
          </w:tcPr>
          <w:p w14:paraId="194A0C42" w14:textId="77777777" w:rsidR="00866D1A" w:rsidRPr="00E33625" w:rsidRDefault="00866D1A" w:rsidP="007724F2">
            <w:pPr>
              <w:rPr>
                <w:rFonts w:ascii="Calibri" w:hAnsi="Calibri" w:cs="Calibri"/>
                <w:sz w:val="20"/>
                <w:szCs w:val="20"/>
              </w:rPr>
            </w:pPr>
          </w:p>
        </w:tc>
        <w:tc>
          <w:tcPr>
            <w:tcW w:w="1559" w:type="dxa"/>
          </w:tcPr>
          <w:p w14:paraId="194A0C43"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likely to cause complete population loss, where operating</w:t>
            </w:r>
          </w:p>
        </w:tc>
        <w:tc>
          <w:tcPr>
            <w:tcW w:w="1560" w:type="dxa"/>
          </w:tcPr>
          <w:p w14:paraId="194A0C44"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results in 25-75% reduction in population, where operating</w:t>
            </w:r>
          </w:p>
        </w:tc>
        <w:tc>
          <w:tcPr>
            <w:tcW w:w="1701" w:type="dxa"/>
          </w:tcPr>
          <w:p w14:paraId="194A0C45"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results in 10-25%  reduction in population, where operating</w:t>
            </w:r>
          </w:p>
        </w:tc>
        <w:tc>
          <w:tcPr>
            <w:tcW w:w="1984" w:type="dxa"/>
          </w:tcPr>
          <w:p w14:paraId="194A0C46"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results in some small (&lt;10%) reduction in population, where operating</w:t>
            </w:r>
          </w:p>
        </w:tc>
        <w:tc>
          <w:tcPr>
            <w:tcW w:w="1559" w:type="dxa"/>
          </w:tcPr>
          <w:p w14:paraId="194A0C47"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is possible, but its impact uncertain</w:t>
            </w:r>
          </w:p>
        </w:tc>
      </w:tr>
      <w:tr w:rsidR="00866D1A" w:rsidRPr="00E33625" w14:paraId="194A0C57" w14:textId="77777777" w:rsidTr="00D2687C">
        <w:tc>
          <w:tcPr>
            <w:tcW w:w="1043" w:type="dxa"/>
            <w:vMerge w:val="restart"/>
          </w:tcPr>
          <w:p w14:paraId="194A0C49" w14:textId="77777777" w:rsidR="00866D1A" w:rsidRPr="00E33625" w:rsidRDefault="00866D1A" w:rsidP="007724F2">
            <w:pPr>
              <w:rPr>
                <w:rFonts w:ascii="Calibri" w:hAnsi="Calibri" w:cs="Calibri"/>
                <w:sz w:val="20"/>
                <w:szCs w:val="20"/>
              </w:rPr>
            </w:pPr>
          </w:p>
          <w:p w14:paraId="194A0C4A" w14:textId="77777777" w:rsidR="00866D1A" w:rsidRPr="00E33625" w:rsidRDefault="00866D1A" w:rsidP="007724F2">
            <w:pPr>
              <w:rPr>
                <w:rFonts w:ascii="Calibri" w:hAnsi="Calibri" w:cs="Calibri"/>
                <w:sz w:val="20"/>
                <w:szCs w:val="20"/>
              </w:rPr>
            </w:pPr>
          </w:p>
          <w:p w14:paraId="194A0C4B" w14:textId="77777777" w:rsidR="00866D1A" w:rsidRPr="00E33625" w:rsidRDefault="00866D1A" w:rsidP="007724F2">
            <w:pPr>
              <w:rPr>
                <w:rFonts w:ascii="Calibri" w:hAnsi="Calibri" w:cs="Calibri"/>
                <w:sz w:val="20"/>
                <w:szCs w:val="20"/>
              </w:rPr>
            </w:pPr>
          </w:p>
          <w:p w14:paraId="194A0C4C" w14:textId="77777777" w:rsidR="00866D1A" w:rsidRPr="00E33625" w:rsidRDefault="00866D1A" w:rsidP="007724F2">
            <w:pPr>
              <w:rPr>
                <w:rFonts w:ascii="Calibri" w:hAnsi="Calibri" w:cs="Calibri"/>
                <w:sz w:val="20"/>
                <w:szCs w:val="20"/>
              </w:rPr>
            </w:pPr>
          </w:p>
          <w:p w14:paraId="194A0C4D" w14:textId="77777777" w:rsidR="00866D1A" w:rsidRPr="00E33625" w:rsidRDefault="00866D1A" w:rsidP="007724F2">
            <w:pPr>
              <w:rPr>
                <w:rFonts w:ascii="Calibri" w:hAnsi="Calibri" w:cs="Calibri"/>
                <w:sz w:val="20"/>
                <w:szCs w:val="20"/>
              </w:rPr>
            </w:pPr>
          </w:p>
          <w:p w14:paraId="194A0C4E" w14:textId="77777777" w:rsidR="00866D1A" w:rsidRPr="00E33625" w:rsidRDefault="00866D1A" w:rsidP="007724F2">
            <w:pPr>
              <w:rPr>
                <w:rFonts w:ascii="Calibri" w:hAnsi="Calibri" w:cs="Calibri"/>
                <w:sz w:val="20"/>
                <w:szCs w:val="20"/>
              </w:rPr>
            </w:pPr>
          </w:p>
          <w:p w14:paraId="194A0C4F"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extent to which threat operates</w:t>
            </w:r>
          </w:p>
        </w:tc>
        <w:tc>
          <w:tcPr>
            <w:tcW w:w="1074" w:type="dxa"/>
          </w:tcPr>
          <w:p w14:paraId="194A0C50"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entire range</w:t>
            </w:r>
          </w:p>
        </w:tc>
        <w:tc>
          <w:tcPr>
            <w:tcW w:w="2102" w:type="dxa"/>
          </w:tcPr>
          <w:p w14:paraId="194A0C51"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entire range of taxon</w:t>
            </w:r>
          </w:p>
        </w:tc>
        <w:tc>
          <w:tcPr>
            <w:tcW w:w="1559" w:type="dxa"/>
            <w:shd w:val="clear" w:color="auto" w:fill="FF0000"/>
          </w:tcPr>
          <w:p w14:paraId="194A0C52"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extreme risk of extinction</w:t>
            </w:r>
          </w:p>
        </w:tc>
        <w:tc>
          <w:tcPr>
            <w:tcW w:w="1560" w:type="dxa"/>
            <w:shd w:val="clear" w:color="auto" w:fill="FFC000"/>
          </w:tcPr>
          <w:p w14:paraId="194A0C53"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very high risk</w:t>
            </w:r>
          </w:p>
        </w:tc>
        <w:tc>
          <w:tcPr>
            <w:tcW w:w="1701" w:type="dxa"/>
            <w:shd w:val="clear" w:color="auto" w:fill="FFFF00"/>
          </w:tcPr>
          <w:p w14:paraId="194A0C54"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high risk</w:t>
            </w:r>
          </w:p>
        </w:tc>
        <w:tc>
          <w:tcPr>
            <w:tcW w:w="1984" w:type="dxa"/>
            <w:shd w:val="clear" w:color="auto" w:fill="92D050"/>
          </w:tcPr>
          <w:p w14:paraId="194A0C55"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559" w:type="dxa"/>
            <w:shd w:val="clear" w:color="auto" w:fill="A6A6A6"/>
          </w:tcPr>
          <w:p w14:paraId="194A0C56" w14:textId="77777777" w:rsidR="00866D1A" w:rsidRPr="00E33625" w:rsidRDefault="00866D1A" w:rsidP="007724F2">
            <w:pPr>
              <w:rPr>
                <w:rFonts w:ascii="Calibri" w:hAnsi="Calibri" w:cs="Calibri"/>
                <w:sz w:val="20"/>
                <w:szCs w:val="20"/>
              </w:rPr>
            </w:pPr>
          </w:p>
        </w:tc>
      </w:tr>
      <w:tr w:rsidR="00866D1A" w:rsidRPr="00E33625" w14:paraId="194A0C60" w14:textId="77777777" w:rsidTr="00D2687C">
        <w:tc>
          <w:tcPr>
            <w:tcW w:w="1043" w:type="dxa"/>
            <w:vMerge/>
          </w:tcPr>
          <w:p w14:paraId="194A0C58" w14:textId="77777777" w:rsidR="00866D1A" w:rsidRPr="00E33625" w:rsidRDefault="00866D1A" w:rsidP="007724F2">
            <w:pPr>
              <w:rPr>
                <w:rFonts w:ascii="Calibri" w:hAnsi="Calibri" w:cs="Calibri"/>
                <w:sz w:val="20"/>
                <w:szCs w:val="20"/>
              </w:rPr>
            </w:pPr>
          </w:p>
        </w:tc>
        <w:tc>
          <w:tcPr>
            <w:tcW w:w="1074" w:type="dxa"/>
          </w:tcPr>
          <w:p w14:paraId="194A0C59"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large extent</w:t>
            </w:r>
          </w:p>
        </w:tc>
        <w:tc>
          <w:tcPr>
            <w:tcW w:w="2102" w:type="dxa"/>
          </w:tcPr>
          <w:p w14:paraId="194A0C5A"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50-99% of taxon’s range (e.g. controlled in conservation reserves, or islands)</w:t>
            </w:r>
          </w:p>
        </w:tc>
        <w:tc>
          <w:tcPr>
            <w:tcW w:w="1559" w:type="dxa"/>
            <w:shd w:val="clear" w:color="auto" w:fill="FFC000"/>
          </w:tcPr>
          <w:p w14:paraId="194A0C5B"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very high risk</w:t>
            </w:r>
          </w:p>
        </w:tc>
        <w:tc>
          <w:tcPr>
            <w:tcW w:w="1560" w:type="dxa"/>
            <w:shd w:val="clear" w:color="auto" w:fill="FFFF00"/>
          </w:tcPr>
          <w:p w14:paraId="194A0C5C"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high risk</w:t>
            </w:r>
          </w:p>
        </w:tc>
        <w:tc>
          <w:tcPr>
            <w:tcW w:w="1701" w:type="dxa"/>
            <w:shd w:val="clear" w:color="auto" w:fill="92D050"/>
          </w:tcPr>
          <w:p w14:paraId="194A0C5D"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984" w:type="dxa"/>
            <w:shd w:val="clear" w:color="auto" w:fill="00B050"/>
          </w:tcPr>
          <w:p w14:paraId="194A0C5E"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5F" w14:textId="77777777" w:rsidR="00866D1A" w:rsidRPr="00E33625" w:rsidRDefault="00866D1A" w:rsidP="007724F2">
            <w:pPr>
              <w:rPr>
                <w:rFonts w:ascii="Calibri" w:hAnsi="Calibri" w:cs="Calibri"/>
                <w:sz w:val="20"/>
                <w:szCs w:val="20"/>
              </w:rPr>
            </w:pPr>
          </w:p>
        </w:tc>
      </w:tr>
      <w:tr w:rsidR="00866D1A" w:rsidRPr="00E33625" w14:paraId="194A0C69" w14:textId="77777777" w:rsidTr="00D2687C">
        <w:tc>
          <w:tcPr>
            <w:tcW w:w="1043" w:type="dxa"/>
            <w:vMerge/>
          </w:tcPr>
          <w:p w14:paraId="194A0C61" w14:textId="77777777" w:rsidR="00866D1A" w:rsidRPr="00E33625" w:rsidRDefault="00866D1A" w:rsidP="007724F2">
            <w:pPr>
              <w:rPr>
                <w:rFonts w:ascii="Calibri" w:hAnsi="Calibri" w:cs="Calibri"/>
                <w:sz w:val="20"/>
                <w:szCs w:val="20"/>
              </w:rPr>
            </w:pPr>
          </w:p>
        </w:tc>
        <w:tc>
          <w:tcPr>
            <w:tcW w:w="1074" w:type="dxa"/>
          </w:tcPr>
          <w:p w14:paraId="194A0C62"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extent</w:t>
            </w:r>
          </w:p>
        </w:tc>
        <w:tc>
          <w:tcPr>
            <w:tcW w:w="2102" w:type="dxa"/>
          </w:tcPr>
          <w:p w14:paraId="194A0C63"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25-50% of taxon’s range</w:t>
            </w:r>
          </w:p>
        </w:tc>
        <w:tc>
          <w:tcPr>
            <w:tcW w:w="1559" w:type="dxa"/>
            <w:shd w:val="clear" w:color="auto" w:fill="FFFF00"/>
          </w:tcPr>
          <w:p w14:paraId="194A0C64"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high risk</w:t>
            </w:r>
          </w:p>
        </w:tc>
        <w:tc>
          <w:tcPr>
            <w:tcW w:w="1560" w:type="dxa"/>
            <w:shd w:val="clear" w:color="auto" w:fill="92D050"/>
          </w:tcPr>
          <w:p w14:paraId="194A0C65"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701" w:type="dxa"/>
            <w:shd w:val="clear" w:color="auto" w:fill="00B050"/>
          </w:tcPr>
          <w:p w14:paraId="194A0C66"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984" w:type="dxa"/>
            <w:shd w:val="clear" w:color="auto" w:fill="00B050"/>
          </w:tcPr>
          <w:p w14:paraId="194A0C67"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68" w14:textId="77777777" w:rsidR="00866D1A" w:rsidRPr="00E33625" w:rsidRDefault="00866D1A" w:rsidP="007724F2">
            <w:pPr>
              <w:rPr>
                <w:rFonts w:ascii="Calibri" w:hAnsi="Calibri" w:cs="Calibri"/>
                <w:sz w:val="20"/>
                <w:szCs w:val="20"/>
              </w:rPr>
            </w:pPr>
          </w:p>
        </w:tc>
      </w:tr>
      <w:tr w:rsidR="00866D1A" w:rsidRPr="00E33625" w14:paraId="194A0C72" w14:textId="77777777" w:rsidTr="00D2687C">
        <w:tc>
          <w:tcPr>
            <w:tcW w:w="1043" w:type="dxa"/>
            <w:vMerge/>
          </w:tcPr>
          <w:p w14:paraId="194A0C6A" w14:textId="77777777" w:rsidR="00866D1A" w:rsidRPr="00E33625" w:rsidRDefault="00866D1A" w:rsidP="007724F2">
            <w:pPr>
              <w:rPr>
                <w:rFonts w:ascii="Calibri" w:hAnsi="Calibri" w:cs="Calibri"/>
                <w:sz w:val="20"/>
                <w:szCs w:val="20"/>
              </w:rPr>
            </w:pPr>
          </w:p>
        </w:tc>
        <w:tc>
          <w:tcPr>
            <w:tcW w:w="1074" w:type="dxa"/>
          </w:tcPr>
          <w:p w14:paraId="194A0C6B"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extent</w:t>
            </w:r>
          </w:p>
        </w:tc>
        <w:tc>
          <w:tcPr>
            <w:tcW w:w="2102" w:type="dxa"/>
          </w:tcPr>
          <w:p w14:paraId="194A0C6C"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10-25% of taxon’s range</w:t>
            </w:r>
          </w:p>
        </w:tc>
        <w:tc>
          <w:tcPr>
            <w:tcW w:w="1559" w:type="dxa"/>
            <w:shd w:val="clear" w:color="auto" w:fill="92D050"/>
          </w:tcPr>
          <w:p w14:paraId="194A0C6D"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560" w:type="dxa"/>
            <w:shd w:val="clear" w:color="auto" w:fill="00B050"/>
          </w:tcPr>
          <w:p w14:paraId="194A0C6E"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701" w:type="dxa"/>
            <w:shd w:val="clear" w:color="auto" w:fill="00B050"/>
          </w:tcPr>
          <w:p w14:paraId="194A0C6F"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984" w:type="dxa"/>
            <w:shd w:val="clear" w:color="auto" w:fill="00B050"/>
          </w:tcPr>
          <w:p w14:paraId="194A0C70"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71" w14:textId="77777777" w:rsidR="00866D1A" w:rsidRPr="00E33625" w:rsidRDefault="00866D1A" w:rsidP="007724F2">
            <w:pPr>
              <w:rPr>
                <w:rFonts w:ascii="Calibri" w:hAnsi="Calibri" w:cs="Calibri"/>
                <w:sz w:val="20"/>
                <w:szCs w:val="20"/>
              </w:rPr>
            </w:pPr>
          </w:p>
        </w:tc>
      </w:tr>
      <w:tr w:rsidR="00866D1A" w:rsidRPr="00E33625" w14:paraId="194A0C7B" w14:textId="77777777" w:rsidTr="00D2687C">
        <w:tc>
          <w:tcPr>
            <w:tcW w:w="1043" w:type="dxa"/>
            <w:vMerge/>
          </w:tcPr>
          <w:p w14:paraId="194A0C73" w14:textId="77777777" w:rsidR="00866D1A" w:rsidRPr="00E33625" w:rsidRDefault="00866D1A" w:rsidP="007724F2">
            <w:pPr>
              <w:rPr>
                <w:rFonts w:ascii="Calibri" w:hAnsi="Calibri" w:cs="Calibri"/>
                <w:sz w:val="20"/>
                <w:szCs w:val="20"/>
              </w:rPr>
            </w:pPr>
          </w:p>
        </w:tc>
        <w:tc>
          <w:tcPr>
            <w:tcW w:w="1074" w:type="dxa"/>
          </w:tcPr>
          <w:p w14:paraId="194A0C74"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localised</w:t>
            </w:r>
          </w:p>
        </w:tc>
        <w:tc>
          <w:tcPr>
            <w:tcW w:w="2102" w:type="dxa"/>
          </w:tcPr>
          <w:p w14:paraId="194A0C75"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occurs, but in only small areas (&lt;10% of range)</w:t>
            </w:r>
          </w:p>
        </w:tc>
        <w:tc>
          <w:tcPr>
            <w:tcW w:w="1559" w:type="dxa"/>
            <w:shd w:val="clear" w:color="auto" w:fill="00B050"/>
          </w:tcPr>
          <w:p w14:paraId="194A0C76"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60" w:type="dxa"/>
            <w:shd w:val="clear" w:color="auto" w:fill="00B050"/>
          </w:tcPr>
          <w:p w14:paraId="194A0C77"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701" w:type="dxa"/>
            <w:shd w:val="clear" w:color="auto" w:fill="00B050"/>
          </w:tcPr>
          <w:p w14:paraId="194A0C78"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984" w:type="dxa"/>
            <w:shd w:val="clear" w:color="auto" w:fill="00B050"/>
          </w:tcPr>
          <w:p w14:paraId="194A0C79"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7A" w14:textId="77777777" w:rsidR="00866D1A" w:rsidRPr="00E33625" w:rsidRDefault="00866D1A" w:rsidP="007724F2">
            <w:pPr>
              <w:rPr>
                <w:rFonts w:ascii="Calibri" w:hAnsi="Calibri" w:cs="Calibri"/>
                <w:sz w:val="20"/>
                <w:szCs w:val="20"/>
              </w:rPr>
            </w:pPr>
          </w:p>
        </w:tc>
      </w:tr>
    </w:tbl>
    <w:p w14:paraId="194A0C7C" w14:textId="77777777" w:rsidR="00866D1A" w:rsidRDefault="00866D1A" w:rsidP="00D2687C">
      <w:r>
        <w:t xml:space="preserve">  </w:t>
      </w:r>
    </w:p>
    <w:p w14:paraId="194A0C7D" w14:textId="77777777" w:rsidR="00866D1A" w:rsidRDefault="00866D1A" w:rsidP="00D2687C"/>
    <w:p w14:paraId="194A0C7E" w14:textId="77777777" w:rsidR="00866D1A" w:rsidRDefault="00866D1A" w:rsidP="00B2728E">
      <w:pPr>
        <w:rPr>
          <w:rFonts w:ascii="Calibri" w:hAnsi="Calibri" w:cs="Calibri"/>
          <w:sz w:val="20"/>
          <w:szCs w:val="20"/>
        </w:rPr>
      </w:pPr>
      <w:r>
        <w:rPr>
          <w:rFonts w:ascii="Calibri" w:hAnsi="Calibri" w:cs="Calibri"/>
          <w:sz w:val="20"/>
          <w:szCs w:val="20"/>
        </w:rPr>
        <w:br w:type="page"/>
      </w:r>
      <w:bookmarkStart w:id="52" w:name="_Toc333660074"/>
      <w:r>
        <w:rPr>
          <w:rStyle w:val="Heading1Char"/>
          <w:rFonts w:ascii="Calibri" w:hAnsi="Calibri" w:cs="Calibri"/>
          <w:bCs/>
          <w:szCs w:val="32"/>
        </w:rPr>
        <w:t>Appendix B.  M</w:t>
      </w:r>
      <w:r w:rsidRPr="00B37F69">
        <w:rPr>
          <w:rStyle w:val="Heading1Char"/>
          <w:rFonts w:ascii="Calibri" w:hAnsi="Calibri" w:cs="Calibri"/>
          <w:bCs/>
          <w:szCs w:val="32"/>
        </w:rPr>
        <w:t xml:space="preserve">anagement </w:t>
      </w:r>
      <w:r>
        <w:rPr>
          <w:rStyle w:val="Heading1Char"/>
          <w:rFonts w:ascii="Calibri" w:hAnsi="Calibri" w:cs="Calibri"/>
          <w:bCs/>
          <w:szCs w:val="32"/>
        </w:rPr>
        <w:t>recommendations, objectives and actions for subpopulations</w:t>
      </w:r>
      <w:bookmarkEnd w:id="52"/>
    </w:p>
    <w:p w14:paraId="194A0C7F" w14:textId="4F2282C6" w:rsidR="00866D1A" w:rsidRPr="007A2F2D" w:rsidRDefault="007A2F2D" w:rsidP="00B2728E">
      <w:pPr>
        <w:rPr>
          <w:rFonts w:ascii="Calibri" w:hAnsi="Calibri" w:cs="Calibri"/>
          <w:sz w:val="22"/>
          <w:szCs w:val="22"/>
        </w:rPr>
      </w:pPr>
      <w:r w:rsidRPr="007A2F2D">
        <w:rPr>
          <w:rFonts w:ascii="Calibri" w:hAnsi="Calibri" w:cs="Calibri"/>
          <w:sz w:val="22"/>
          <w:szCs w:val="22"/>
        </w:rPr>
        <w:t xml:space="preserve">Numbers next to objectives below refer to the objectives listed in Table 3 of the national Recovery Plan. Where an objective has a number in parentheses, that objective is </w:t>
      </w:r>
      <w:r w:rsidR="00FD71AF">
        <w:rPr>
          <w:rFonts w:ascii="Calibri" w:hAnsi="Calibri" w:cs="Calibri"/>
          <w:sz w:val="22"/>
          <w:szCs w:val="22"/>
        </w:rPr>
        <w:t xml:space="preserve">specific to the subpopulation and </w:t>
      </w:r>
      <w:r w:rsidRPr="007A2F2D">
        <w:rPr>
          <w:rFonts w:ascii="Calibri" w:hAnsi="Calibri" w:cs="Calibri"/>
          <w:sz w:val="22"/>
          <w:szCs w:val="22"/>
        </w:rPr>
        <w:t xml:space="preserve">a </w:t>
      </w:r>
      <w:r w:rsidR="00FD71AF">
        <w:rPr>
          <w:rFonts w:ascii="Calibri" w:hAnsi="Calibri" w:cs="Calibri"/>
          <w:sz w:val="22"/>
          <w:szCs w:val="22"/>
        </w:rPr>
        <w:t>component</w:t>
      </w:r>
      <w:r w:rsidRPr="007A2F2D">
        <w:rPr>
          <w:rFonts w:ascii="Calibri" w:hAnsi="Calibri" w:cs="Calibri"/>
          <w:sz w:val="22"/>
          <w:szCs w:val="22"/>
        </w:rPr>
        <w:t xml:space="preserve"> of the objective with that number in Table 3.</w:t>
      </w:r>
    </w:p>
    <w:p w14:paraId="194A0C80" w14:textId="77777777" w:rsidR="00866D1A" w:rsidRPr="00D23A35" w:rsidRDefault="00866D1A" w:rsidP="00B2728E">
      <w:pPr>
        <w:rPr>
          <w:rFonts w:ascii="Calibri" w:hAnsi="Calibri" w:cs="Calibri"/>
          <w:sz w:val="22"/>
          <w:szCs w:val="22"/>
        </w:rPr>
      </w:pPr>
    </w:p>
    <w:p w14:paraId="194A0C81" w14:textId="77777777" w:rsidR="00866D1A" w:rsidRPr="00D23A35" w:rsidRDefault="00866D1A" w:rsidP="00B2728E">
      <w:pPr>
        <w:rPr>
          <w:rFonts w:ascii="Calibri" w:hAnsi="Calibri" w:cs="Calibri"/>
          <w:sz w:val="22"/>
          <w:szCs w:val="22"/>
        </w:rPr>
      </w:pPr>
      <w:r w:rsidRPr="006933C3">
        <w:rPr>
          <w:rFonts w:ascii="Calibri" w:hAnsi="Calibri" w:cs="Calibri"/>
          <w:b/>
          <w:sz w:val="22"/>
          <w:szCs w:val="22"/>
        </w:rPr>
        <w:t>(i) Tiwi Islands</w:t>
      </w:r>
      <w:r w:rsidRPr="00D23A35">
        <w:rPr>
          <w:rFonts w:ascii="Calibri" w:hAnsi="Calibri" w:cs="Calibri"/>
          <w:sz w:val="22"/>
          <w:szCs w:val="22"/>
        </w:rPr>
        <w:t>.</w:t>
      </w:r>
    </w:p>
    <w:p w14:paraId="194A0C82" w14:textId="77777777" w:rsidR="00866D1A" w:rsidRDefault="00866D1A" w:rsidP="00B2728E">
      <w:pPr>
        <w:rPr>
          <w:rFonts w:ascii="Calibri" w:hAnsi="Calibri" w:cs="Calibri"/>
          <w:sz w:val="22"/>
          <w:szCs w:val="22"/>
        </w:rPr>
      </w:pPr>
    </w:p>
    <w:p w14:paraId="194A0C83" w14:textId="77777777" w:rsidR="00866D1A" w:rsidRDefault="00866D1A" w:rsidP="00B2728E">
      <w:pPr>
        <w:rPr>
          <w:rFonts w:ascii="Calibri" w:hAnsi="Calibri" w:cs="Calibri"/>
          <w:sz w:val="22"/>
          <w:szCs w:val="22"/>
        </w:rPr>
      </w:pPr>
      <w:r>
        <w:rPr>
          <w:rFonts w:ascii="Calibri" w:hAnsi="Calibri" w:cs="Calibri"/>
          <w:sz w:val="22"/>
          <w:szCs w:val="22"/>
        </w:rPr>
        <w:t xml:space="preserve">Primary objective:  </w:t>
      </w:r>
    </w:p>
    <w:p w14:paraId="194A0C84" w14:textId="77777777" w:rsidR="000B2C38" w:rsidRDefault="000B2C38" w:rsidP="00B2728E">
      <w:pPr>
        <w:rPr>
          <w:rFonts w:ascii="Calibri" w:hAnsi="Calibri" w:cs="Calibri"/>
          <w:sz w:val="22"/>
          <w:szCs w:val="22"/>
        </w:rPr>
      </w:pPr>
    </w:p>
    <w:p w14:paraId="194A0C85" w14:textId="73F52791" w:rsidR="00866D1A" w:rsidRDefault="007A2F2D" w:rsidP="00B2728E">
      <w:pPr>
        <w:rPr>
          <w:rFonts w:ascii="Calibri" w:hAnsi="Calibri" w:cs="Calibri"/>
          <w:sz w:val="22"/>
          <w:szCs w:val="22"/>
        </w:rPr>
      </w:pPr>
      <w:r w:rsidRPr="00FD71AF">
        <w:rPr>
          <w:rFonts w:ascii="Calibri" w:hAnsi="Calibri" w:cs="Calibri"/>
          <w:sz w:val="22"/>
          <w:szCs w:val="22"/>
        </w:rPr>
        <w:t>2.</w:t>
      </w:r>
      <w:r>
        <w:rPr>
          <w:rFonts w:ascii="Calibri" w:hAnsi="Calibri" w:cs="Calibri"/>
          <w:i/>
          <w:sz w:val="22"/>
          <w:szCs w:val="22"/>
        </w:rPr>
        <w:t xml:space="preserve"> </w:t>
      </w:r>
      <w:r w:rsidR="00866D1A" w:rsidRPr="006933C3">
        <w:rPr>
          <w:rFonts w:ascii="Calibri" w:hAnsi="Calibri" w:cs="Calibri"/>
          <w:i/>
          <w:sz w:val="22"/>
          <w:szCs w:val="22"/>
        </w:rPr>
        <w:t xml:space="preserve">The population trend for </w:t>
      </w:r>
      <w:r w:rsidR="00571BA5" w:rsidRPr="00571BA5">
        <w:rPr>
          <w:rFonts w:ascii="Calibri" w:hAnsi="Calibri" w:cs="Calibri"/>
          <w:i/>
          <w:sz w:val="22"/>
          <w:szCs w:val="22"/>
        </w:rPr>
        <w:t>Brush-tailed Rabbit-rat</w:t>
      </w:r>
      <w:r w:rsidR="00571BA5" w:rsidRPr="00D23A35">
        <w:rPr>
          <w:rFonts w:ascii="Calibri" w:hAnsi="Calibri" w:cs="Calibri"/>
          <w:sz w:val="20"/>
          <w:szCs w:val="20"/>
        </w:rPr>
        <w:t xml:space="preserve"> </w:t>
      </w:r>
      <w:r w:rsidR="00D52459">
        <w:rPr>
          <w:rFonts w:ascii="Calibri" w:hAnsi="Calibri" w:cs="Calibri"/>
          <w:i/>
          <w:sz w:val="22"/>
          <w:szCs w:val="22"/>
        </w:rPr>
        <w:t xml:space="preserve">is </w:t>
      </w:r>
      <w:r w:rsidR="00866D1A"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6933C3">
        <w:rPr>
          <w:rFonts w:ascii="Calibri" w:hAnsi="Calibri" w:cs="Calibri"/>
          <w:i/>
          <w:sz w:val="22"/>
          <w:szCs w:val="22"/>
        </w:rPr>
        <w:t>over the period of this Plan</w:t>
      </w:r>
    </w:p>
    <w:p w14:paraId="194A0C86" w14:textId="77777777" w:rsidR="00866D1A" w:rsidRDefault="00866D1A" w:rsidP="00B2728E">
      <w:pPr>
        <w:rPr>
          <w:rFonts w:ascii="Calibri" w:hAnsi="Calibri" w:cs="Calibri"/>
          <w:sz w:val="22"/>
          <w:szCs w:val="22"/>
        </w:rPr>
      </w:pPr>
      <w:r>
        <w:rPr>
          <w:rFonts w:ascii="Calibri" w:hAnsi="Calibri" w:cs="Calibri"/>
          <w:sz w:val="22"/>
          <w:szCs w:val="22"/>
        </w:rPr>
        <w:t>Performance measure: a robust monitoring program detects no decline.</w:t>
      </w:r>
    </w:p>
    <w:p w14:paraId="194A0C87" w14:textId="77777777" w:rsidR="00866D1A" w:rsidRDefault="00866D1A" w:rsidP="00B2728E">
      <w:pPr>
        <w:rPr>
          <w:rFonts w:ascii="Calibri" w:hAnsi="Calibri" w:cs="Calibri"/>
          <w:sz w:val="22"/>
          <w:szCs w:val="22"/>
        </w:rPr>
      </w:pPr>
      <w:r>
        <w:rPr>
          <w:rFonts w:ascii="Calibri" w:hAnsi="Calibri" w:cs="Calibri"/>
          <w:sz w:val="22"/>
          <w:szCs w:val="22"/>
        </w:rPr>
        <w:t>Feasibility: if the management actions described in this plan are implemented, then this objective should be achievable (although we note here (and generically throughout) that any landscape-wide reduction in the impacts of feral cats will represent a formidable challenge).</w:t>
      </w:r>
    </w:p>
    <w:p w14:paraId="194A0C88" w14:textId="77777777" w:rsidR="00866D1A" w:rsidRDefault="00866D1A" w:rsidP="00B2728E">
      <w:pPr>
        <w:rPr>
          <w:rFonts w:ascii="Calibri" w:hAnsi="Calibri" w:cs="Calibri"/>
          <w:sz w:val="22"/>
          <w:szCs w:val="22"/>
        </w:rPr>
      </w:pPr>
    </w:p>
    <w:p w14:paraId="194A0C89" w14:textId="77777777" w:rsidR="00866D1A" w:rsidRDefault="00866D1A" w:rsidP="00B2728E">
      <w:pPr>
        <w:rPr>
          <w:rFonts w:ascii="Calibri" w:hAnsi="Calibri" w:cs="Calibri"/>
          <w:sz w:val="22"/>
          <w:szCs w:val="22"/>
        </w:rPr>
      </w:pPr>
      <w:r>
        <w:rPr>
          <w:rFonts w:ascii="Calibri" w:hAnsi="Calibri" w:cs="Calibri"/>
          <w:sz w:val="22"/>
          <w:szCs w:val="22"/>
        </w:rPr>
        <w:t>Secondary objectives:</w:t>
      </w:r>
    </w:p>
    <w:p w14:paraId="194A0C8A" w14:textId="77777777" w:rsidR="00866D1A" w:rsidRDefault="00866D1A" w:rsidP="00B2728E">
      <w:pPr>
        <w:rPr>
          <w:rFonts w:ascii="Calibri" w:hAnsi="Calibri" w:cs="Calibri"/>
          <w:sz w:val="22"/>
          <w:szCs w:val="22"/>
        </w:rPr>
      </w:pPr>
    </w:p>
    <w:p w14:paraId="194A0C8B" w14:textId="7A80557F"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6933C3">
        <w:rPr>
          <w:rFonts w:ascii="Calibri" w:hAnsi="Calibri" w:cs="Calibri"/>
          <w:i/>
          <w:sz w:val="22"/>
          <w:szCs w:val="22"/>
        </w:rPr>
        <w:t>Indigenous landowners have an increased awareness of the conservation status and requirements of this species, and are increasingly involved in its management</w:t>
      </w:r>
    </w:p>
    <w:p w14:paraId="194A0C8C"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C8D" w14:textId="77777777" w:rsidR="00866D1A" w:rsidRDefault="00866D1A" w:rsidP="00B2728E">
      <w:pPr>
        <w:rPr>
          <w:rFonts w:ascii="Calibri" w:hAnsi="Calibri" w:cs="Calibri"/>
          <w:sz w:val="22"/>
          <w:szCs w:val="22"/>
        </w:rPr>
      </w:pPr>
    </w:p>
    <w:p w14:paraId="194A0C8E" w14:textId="33F06FF2" w:rsidR="00866D1A"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impact of cat predation is reduced</w:t>
      </w:r>
    </w:p>
    <w:p w14:paraId="194A0C8F" w14:textId="081F93F9"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reduction in </w:t>
      </w:r>
      <w:r w:rsidR="00A558DD">
        <w:rPr>
          <w:rFonts w:ascii="Calibri" w:hAnsi="Calibri" w:cs="Calibri"/>
          <w:sz w:val="22"/>
          <w:szCs w:val="22"/>
        </w:rPr>
        <w:t>the impact</w:t>
      </w:r>
      <w:r w:rsidR="00F945B5">
        <w:rPr>
          <w:rFonts w:ascii="Calibri" w:hAnsi="Calibri" w:cs="Calibri"/>
          <w:sz w:val="22"/>
          <w:szCs w:val="22"/>
        </w:rPr>
        <w:t xml:space="preserve"> </w:t>
      </w:r>
      <w:r w:rsidRPr="00212D3D">
        <w:rPr>
          <w:rFonts w:ascii="Calibri" w:hAnsi="Calibri" w:cs="Calibri"/>
          <w:sz w:val="22"/>
          <w:szCs w:val="22"/>
        </w:rPr>
        <w:t>of cats in representative sampled areas.</w:t>
      </w:r>
    </w:p>
    <w:p w14:paraId="194A0C90" w14:textId="77777777" w:rsidR="00866D1A" w:rsidRPr="00212D3D" w:rsidRDefault="00866D1A" w:rsidP="00B2728E">
      <w:pPr>
        <w:rPr>
          <w:rFonts w:ascii="Calibri" w:hAnsi="Calibri" w:cs="Calibri"/>
          <w:sz w:val="22"/>
          <w:szCs w:val="22"/>
        </w:rPr>
      </w:pPr>
    </w:p>
    <w:p w14:paraId="194A0C91" w14:textId="2A035F39" w:rsidR="00866D1A"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detrimental impact of fire is reduced</w:t>
      </w:r>
    </w:p>
    <w:p w14:paraId="194A0C9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C93"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B1.  </w:t>
      </w:r>
      <w:r w:rsidRPr="006933C3">
        <w:rPr>
          <w:rFonts w:ascii="Calibri" w:hAnsi="Calibri" w:cs="Calibri"/>
          <w:b/>
          <w:sz w:val="22"/>
          <w:szCs w:val="22"/>
        </w:rPr>
        <w:t>Tiwi Islands</w:t>
      </w:r>
      <w:r>
        <w:rPr>
          <w:rFonts w:ascii="Calibri" w:hAnsi="Calibri" w:cs="Calibri"/>
          <w:sz w:val="22"/>
          <w:szCs w:val="22"/>
        </w:rPr>
        <w:t>: Actions</w:t>
      </w:r>
    </w:p>
    <w:p w14:paraId="194A0C94" w14:textId="77777777" w:rsidR="00866D1A" w:rsidRPr="00D23A35" w:rsidRDefault="00866D1A" w:rsidP="00B2728E">
      <w:pPr>
        <w:rPr>
          <w:rFonts w:ascii="Calibri" w:hAnsi="Calibri" w:cs="Calibr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1090"/>
        <w:gridCol w:w="4253"/>
        <w:gridCol w:w="4678"/>
        <w:gridCol w:w="1701"/>
      </w:tblGrid>
      <w:tr w:rsidR="00866D1A" w:rsidRPr="00D23A35" w14:paraId="194A0C9A" w14:textId="77777777" w:rsidTr="00391967">
        <w:tc>
          <w:tcPr>
            <w:tcW w:w="1603" w:type="dxa"/>
            <w:shd w:val="clear" w:color="auto" w:fill="DDD9C3"/>
          </w:tcPr>
          <w:p w14:paraId="194A0C95"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090" w:type="dxa"/>
            <w:shd w:val="clear" w:color="auto" w:fill="DDD9C3"/>
          </w:tcPr>
          <w:p w14:paraId="194A0C96"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253" w:type="dxa"/>
            <w:shd w:val="clear" w:color="auto" w:fill="DDD9C3"/>
          </w:tcPr>
          <w:p w14:paraId="194A0C97"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4678" w:type="dxa"/>
            <w:shd w:val="clear" w:color="auto" w:fill="DDD9C3"/>
          </w:tcPr>
          <w:p w14:paraId="194A0C98" w14:textId="77777777" w:rsidR="00866D1A" w:rsidRPr="00D23A35" w:rsidRDefault="000B2C38"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C99"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CA0" w14:textId="77777777" w:rsidTr="006933C3">
        <w:tc>
          <w:tcPr>
            <w:tcW w:w="1603" w:type="dxa"/>
          </w:tcPr>
          <w:p w14:paraId="194A0C9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090" w:type="dxa"/>
          </w:tcPr>
          <w:p w14:paraId="194A0C9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53" w:type="dxa"/>
          </w:tcPr>
          <w:p w14:paraId="194A0C9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1.1.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Land Council and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4678" w:type="dxa"/>
          </w:tcPr>
          <w:p w14:paraId="194A0C9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relatively little awareness amongst stakeholders of the conservation significance of this species in this area (and about potential threats posed by feral cats)</w:t>
            </w:r>
          </w:p>
        </w:tc>
        <w:tc>
          <w:tcPr>
            <w:tcW w:w="1701" w:type="dxa"/>
          </w:tcPr>
          <w:p w14:paraId="194A0C9F"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CA6" w14:textId="77777777" w:rsidTr="006933C3">
        <w:tc>
          <w:tcPr>
            <w:tcW w:w="1603" w:type="dxa"/>
          </w:tcPr>
          <w:p w14:paraId="194A0CA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090" w:type="dxa"/>
          </w:tcPr>
          <w:p w14:paraId="194A0CA2" w14:textId="5E68CC0C" w:rsidR="00866D1A" w:rsidRPr="00D23A35" w:rsidRDefault="00DC11F3" w:rsidP="00AC6997">
            <w:pPr>
              <w:rPr>
                <w:rFonts w:ascii="Calibri" w:hAnsi="Calibri" w:cs="Calibri"/>
                <w:sz w:val="20"/>
                <w:szCs w:val="20"/>
              </w:rPr>
            </w:pPr>
            <w:r>
              <w:rPr>
                <w:rFonts w:ascii="Calibri" w:hAnsi="Calibri" w:cs="Calibri"/>
                <w:sz w:val="20"/>
                <w:szCs w:val="20"/>
              </w:rPr>
              <w:t>high</w:t>
            </w:r>
          </w:p>
        </w:tc>
        <w:tc>
          <w:tcPr>
            <w:tcW w:w="4253" w:type="dxa"/>
          </w:tcPr>
          <w:p w14:paraId="194A0CA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1.2.  assess the abundance of feral cats</w:t>
            </w:r>
          </w:p>
        </w:tc>
        <w:tc>
          <w:tcPr>
            <w:tcW w:w="4678" w:type="dxa"/>
          </w:tcPr>
          <w:p w14:paraId="194A0CA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no information available on the abundance and impacts of feral cats on these islands</w:t>
            </w:r>
          </w:p>
        </w:tc>
        <w:tc>
          <w:tcPr>
            <w:tcW w:w="1701" w:type="dxa"/>
          </w:tcPr>
          <w:p w14:paraId="194A0CA5"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AC" w14:textId="77777777" w:rsidTr="006933C3">
        <w:tc>
          <w:tcPr>
            <w:tcW w:w="1603" w:type="dxa"/>
          </w:tcPr>
          <w:p w14:paraId="194A0CA7" w14:textId="77777777" w:rsidR="00866D1A" w:rsidRPr="00D23A35" w:rsidRDefault="00866D1A" w:rsidP="00AC6997">
            <w:pPr>
              <w:rPr>
                <w:rFonts w:ascii="Calibri" w:hAnsi="Calibri" w:cs="Calibri"/>
                <w:sz w:val="20"/>
                <w:szCs w:val="20"/>
              </w:rPr>
            </w:pPr>
          </w:p>
        </w:tc>
        <w:tc>
          <w:tcPr>
            <w:tcW w:w="1090" w:type="dxa"/>
          </w:tcPr>
          <w:p w14:paraId="194A0CA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253" w:type="dxa"/>
          </w:tcPr>
          <w:p w14:paraId="194A0CA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1.3.  </w:t>
            </w:r>
            <w:r>
              <w:rPr>
                <w:rFonts w:ascii="Calibri" w:hAnsi="Calibri" w:cs="Calibri"/>
                <w:sz w:val="20"/>
                <w:szCs w:val="20"/>
              </w:rPr>
              <w:t xml:space="preserve">undertake </w:t>
            </w:r>
            <w:r w:rsidRPr="00D23A35">
              <w:rPr>
                <w:rFonts w:ascii="Calibri" w:hAnsi="Calibri" w:cs="Calibri"/>
                <w:sz w:val="20"/>
                <w:szCs w:val="20"/>
              </w:rPr>
              <w:t>more intensive surveys, especially in less accessible areas of eastern Melville Island</w:t>
            </w:r>
          </w:p>
        </w:tc>
        <w:tc>
          <w:tcPr>
            <w:tcW w:w="4678" w:type="dxa"/>
          </w:tcPr>
          <w:p w14:paraId="194A0CA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Bathurst and Melville Island have already been subject to intensive wildlife survey</w:t>
            </w:r>
          </w:p>
        </w:tc>
        <w:tc>
          <w:tcPr>
            <w:tcW w:w="1701" w:type="dxa"/>
          </w:tcPr>
          <w:p w14:paraId="194A0CAB"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B2" w14:textId="77777777" w:rsidTr="006933C3">
        <w:tc>
          <w:tcPr>
            <w:tcW w:w="1603" w:type="dxa"/>
          </w:tcPr>
          <w:p w14:paraId="194A0CA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090" w:type="dxa"/>
          </w:tcPr>
          <w:p w14:paraId="194A0CA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A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1.4.  enhance existing fire management (reduce incidence of extensive fires)</w:t>
            </w:r>
          </w:p>
        </w:tc>
        <w:tc>
          <w:tcPr>
            <w:tcW w:w="4678" w:type="dxa"/>
          </w:tcPr>
          <w:p w14:paraId="194A0CB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Existing fire regime is not optimal f</w:t>
            </w:r>
            <w:r w:rsidR="00157E40">
              <w:rPr>
                <w:rFonts w:ascii="Calibri" w:hAnsi="Calibri" w:cs="Calibri"/>
                <w:sz w:val="20"/>
                <w:szCs w:val="20"/>
              </w:rPr>
              <w:t>or this species</w:t>
            </w:r>
            <w:r w:rsidRPr="00D23A35">
              <w:rPr>
                <w:rFonts w:ascii="Calibri" w:hAnsi="Calibri" w:cs="Calibri"/>
                <w:sz w:val="20"/>
                <w:szCs w:val="20"/>
              </w:rPr>
              <w:t xml:space="preserve"> across much of the islands’ area</w:t>
            </w:r>
          </w:p>
        </w:tc>
        <w:tc>
          <w:tcPr>
            <w:tcW w:w="1701" w:type="dxa"/>
          </w:tcPr>
          <w:p w14:paraId="194A0CB1"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CB8" w14:textId="77777777" w:rsidTr="006933C3">
        <w:tc>
          <w:tcPr>
            <w:tcW w:w="1603" w:type="dxa"/>
          </w:tcPr>
          <w:p w14:paraId="194A0CB3" w14:textId="77777777" w:rsidR="00866D1A" w:rsidRPr="00D23A35" w:rsidRDefault="00866D1A" w:rsidP="00AC6997">
            <w:pPr>
              <w:rPr>
                <w:rFonts w:ascii="Calibri" w:hAnsi="Calibri" w:cs="Calibri"/>
                <w:sz w:val="20"/>
                <w:szCs w:val="20"/>
              </w:rPr>
            </w:pPr>
          </w:p>
        </w:tc>
        <w:tc>
          <w:tcPr>
            <w:tcW w:w="1090" w:type="dxa"/>
          </w:tcPr>
          <w:p w14:paraId="194A0CB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B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1.5. enhance control of, and quarantine for, exotic invasive grass species</w:t>
            </w:r>
          </w:p>
        </w:tc>
        <w:tc>
          <w:tcPr>
            <w:tcW w:w="4678" w:type="dxa"/>
          </w:tcPr>
          <w:p w14:paraId="194A0CB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unmanaged, these will spread and increase fire impacts</w:t>
            </w:r>
          </w:p>
        </w:tc>
        <w:tc>
          <w:tcPr>
            <w:tcW w:w="1701" w:type="dxa"/>
          </w:tcPr>
          <w:p w14:paraId="194A0CB7"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CBE" w14:textId="77777777" w:rsidTr="006933C3">
        <w:tc>
          <w:tcPr>
            <w:tcW w:w="1603" w:type="dxa"/>
          </w:tcPr>
          <w:p w14:paraId="194A0CB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090" w:type="dxa"/>
          </w:tcPr>
          <w:p w14:paraId="7204375A" w14:textId="7568C6FE" w:rsidR="00866D1A" w:rsidRDefault="00866D1A" w:rsidP="00AC6997">
            <w:pPr>
              <w:rPr>
                <w:rFonts w:ascii="Calibri" w:hAnsi="Calibri" w:cs="Calibri"/>
                <w:sz w:val="20"/>
                <w:szCs w:val="20"/>
              </w:rPr>
            </w:pPr>
          </w:p>
          <w:p w14:paraId="194A0CBA" w14:textId="26CC6FCF" w:rsidR="00DC11F3" w:rsidRPr="00D23A35" w:rsidRDefault="00DC11F3" w:rsidP="00AC6997">
            <w:pPr>
              <w:rPr>
                <w:rFonts w:ascii="Calibri" w:hAnsi="Calibri" w:cs="Calibri"/>
                <w:sz w:val="20"/>
                <w:szCs w:val="20"/>
              </w:rPr>
            </w:pPr>
            <w:r>
              <w:rPr>
                <w:rFonts w:ascii="Calibri" w:hAnsi="Calibri" w:cs="Calibri"/>
                <w:sz w:val="20"/>
                <w:szCs w:val="20"/>
              </w:rPr>
              <w:t>moderate</w:t>
            </w:r>
          </w:p>
        </w:tc>
        <w:tc>
          <w:tcPr>
            <w:tcW w:w="4253" w:type="dxa"/>
          </w:tcPr>
          <w:p w14:paraId="194A0CBB" w14:textId="4FA6E7EC" w:rsidR="00866D1A" w:rsidRPr="00D23A35" w:rsidRDefault="00866D1A" w:rsidP="00DC11F3">
            <w:pPr>
              <w:rPr>
                <w:rFonts w:ascii="Calibri" w:hAnsi="Calibri" w:cs="Calibri"/>
                <w:sz w:val="20"/>
                <w:szCs w:val="20"/>
              </w:rPr>
            </w:pPr>
            <w:r w:rsidRPr="00D23A35">
              <w:rPr>
                <w:rFonts w:ascii="Calibri" w:hAnsi="Calibri" w:cs="Calibri"/>
                <w:sz w:val="20"/>
                <w:szCs w:val="20"/>
              </w:rPr>
              <w:t xml:space="preserve">1.6. establish monitoring program, </w:t>
            </w:r>
            <w:r w:rsidR="00DC11F3">
              <w:rPr>
                <w:rFonts w:ascii="Calibri" w:hAnsi="Calibri" w:cs="Calibri"/>
                <w:sz w:val="20"/>
                <w:szCs w:val="20"/>
              </w:rPr>
              <w:t>compatible with</w:t>
            </w:r>
            <w:r w:rsidRPr="00D23A35">
              <w:rPr>
                <w:rFonts w:ascii="Calibri" w:hAnsi="Calibri" w:cs="Calibri"/>
                <w:sz w:val="20"/>
                <w:szCs w:val="20"/>
              </w:rPr>
              <w:t xml:space="preserve"> previous survey quadrats</w:t>
            </w:r>
          </w:p>
        </w:tc>
        <w:tc>
          <w:tcPr>
            <w:tcW w:w="4678" w:type="dxa"/>
          </w:tcPr>
          <w:p w14:paraId="194A0CB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no existing monitoring for this population, but the existing baseline survey information provides a robust foundation</w:t>
            </w:r>
          </w:p>
        </w:tc>
        <w:tc>
          <w:tcPr>
            <w:tcW w:w="1701" w:type="dxa"/>
          </w:tcPr>
          <w:p w14:paraId="194A0CBD"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C4" w14:textId="77777777" w:rsidTr="006933C3">
        <w:tc>
          <w:tcPr>
            <w:tcW w:w="1603" w:type="dxa"/>
          </w:tcPr>
          <w:p w14:paraId="194A0CB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090" w:type="dxa"/>
          </w:tcPr>
          <w:p w14:paraId="194A0CC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C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1.7. re-sample quadrats across subsequent clearing and fragmentation gradient, and analyse results</w:t>
            </w:r>
          </w:p>
        </w:tc>
        <w:tc>
          <w:tcPr>
            <w:tcW w:w="4678" w:type="dxa"/>
          </w:tcPr>
          <w:p w14:paraId="194A0CC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recent clearing and development of plantation forestry provides significant opportunity to assess responses to habitat alteration and fragmentation</w:t>
            </w:r>
          </w:p>
        </w:tc>
        <w:tc>
          <w:tcPr>
            <w:tcW w:w="1701" w:type="dxa"/>
          </w:tcPr>
          <w:p w14:paraId="194A0CC3"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CA" w14:textId="77777777" w:rsidTr="006933C3">
        <w:tc>
          <w:tcPr>
            <w:tcW w:w="1603" w:type="dxa"/>
          </w:tcPr>
          <w:p w14:paraId="194A0CC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090" w:type="dxa"/>
          </w:tcPr>
          <w:p w14:paraId="194A0CC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C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1.8. assess need for any feral cat control</w:t>
            </w:r>
          </w:p>
        </w:tc>
        <w:tc>
          <w:tcPr>
            <w:tcW w:w="4678" w:type="dxa"/>
          </w:tcPr>
          <w:p w14:paraId="194A0CC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monitoring data show declining trends, or survey data show high abundance of cats</w:t>
            </w:r>
          </w:p>
        </w:tc>
        <w:tc>
          <w:tcPr>
            <w:tcW w:w="1701" w:type="dxa"/>
          </w:tcPr>
          <w:p w14:paraId="194A0CC9"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bl>
    <w:p w14:paraId="194A0CCB" w14:textId="77777777" w:rsidR="00866D1A" w:rsidRPr="00D23A35" w:rsidRDefault="00866D1A" w:rsidP="00B2728E">
      <w:pPr>
        <w:ind w:firstLine="720"/>
        <w:rPr>
          <w:rFonts w:ascii="Calibri" w:hAnsi="Calibri" w:cs="Calibri"/>
          <w:sz w:val="22"/>
          <w:szCs w:val="22"/>
        </w:rPr>
      </w:pPr>
    </w:p>
    <w:p w14:paraId="194A0CCC" w14:textId="77777777" w:rsidR="00866D1A" w:rsidRPr="00D23A35" w:rsidRDefault="00866D1A" w:rsidP="006933C3">
      <w:pPr>
        <w:rPr>
          <w:rFonts w:ascii="Calibri" w:hAnsi="Calibri" w:cs="Calibri"/>
          <w:sz w:val="22"/>
          <w:szCs w:val="22"/>
        </w:rPr>
      </w:pPr>
    </w:p>
    <w:p w14:paraId="194A0CCD" w14:textId="77777777" w:rsidR="00866D1A" w:rsidRDefault="00866D1A" w:rsidP="00B2728E">
      <w:pPr>
        <w:rPr>
          <w:rFonts w:ascii="Calibri" w:hAnsi="Calibri" w:cs="Calibri"/>
          <w:b/>
          <w:sz w:val="22"/>
          <w:szCs w:val="22"/>
        </w:rPr>
      </w:pPr>
      <w:r>
        <w:rPr>
          <w:rFonts w:ascii="Calibri" w:hAnsi="Calibri" w:cs="Calibri"/>
          <w:b/>
          <w:sz w:val="22"/>
          <w:szCs w:val="22"/>
        </w:rPr>
        <w:br w:type="page"/>
      </w:r>
    </w:p>
    <w:p w14:paraId="194A0CCE" w14:textId="77777777" w:rsidR="00866D1A" w:rsidRPr="006933C3" w:rsidRDefault="00866D1A" w:rsidP="00B2728E">
      <w:pPr>
        <w:rPr>
          <w:rFonts w:ascii="Calibri" w:hAnsi="Calibri" w:cs="Calibri"/>
          <w:b/>
          <w:sz w:val="22"/>
          <w:szCs w:val="22"/>
        </w:rPr>
      </w:pPr>
      <w:r w:rsidRPr="006933C3">
        <w:rPr>
          <w:rFonts w:ascii="Calibri" w:hAnsi="Calibri" w:cs="Calibri"/>
          <w:b/>
          <w:sz w:val="22"/>
          <w:szCs w:val="22"/>
        </w:rPr>
        <w:t>(ii) North Kimberley</w:t>
      </w:r>
    </w:p>
    <w:p w14:paraId="194A0CCF" w14:textId="77777777" w:rsidR="00866D1A" w:rsidRDefault="00866D1A" w:rsidP="00B2728E">
      <w:pPr>
        <w:rPr>
          <w:rFonts w:ascii="Calibri" w:hAnsi="Calibri" w:cs="Calibri"/>
          <w:sz w:val="22"/>
          <w:szCs w:val="22"/>
        </w:rPr>
      </w:pPr>
    </w:p>
    <w:p w14:paraId="194A0CD0"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CD1" w14:textId="77777777" w:rsidR="000B2C38" w:rsidRDefault="000B2C38" w:rsidP="00B2728E">
      <w:pPr>
        <w:rPr>
          <w:rFonts w:ascii="Calibri" w:hAnsi="Calibri" w:cs="Calibri"/>
          <w:sz w:val="22"/>
          <w:szCs w:val="22"/>
        </w:rPr>
      </w:pPr>
    </w:p>
    <w:p w14:paraId="194A0CD2" w14:textId="2E403408" w:rsidR="00866D1A" w:rsidRPr="006933C3" w:rsidRDefault="007A2F2D" w:rsidP="00B2728E">
      <w:pPr>
        <w:rPr>
          <w:rFonts w:ascii="Calibri" w:hAnsi="Calibri" w:cs="Calibri"/>
          <w:i/>
          <w:sz w:val="22"/>
          <w:szCs w:val="22"/>
        </w:rPr>
      </w:pPr>
      <w:r w:rsidRPr="00FD71AF">
        <w:rPr>
          <w:rFonts w:ascii="Calibri" w:hAnsi="Calibri" w:cs="Calibri"/>
          <w:sz w:val="22"/>
          <w:szCs w:val="22"/>
        </w:rPr>
        <w:t>2.</w:t>
      </w:r>
      <w:r>
        <w:rPr>
          <w:rFonts w:ascii="Calibri" w:hAnsi="Calibri" w:cs="Calibri"/>
          <w:i/>
          <w:sz w:val="22"/>
          <w:szCs w:val="22"/>
        </w:rPr>
        <w:t xml:space="preserve"> </w:t>
      </w:r>
      <w:r w:rsidR="00866D1A" w:rsidRPr="006933C3">
        <w:rPr>
          <w:rFonts w:ascii="Calibri" w:hAnsi="Calibri" w:cs="Calibri"/>
          <w:i/>
          <w:sz w:val="22"/>
          <w:szCs w:val="22"/>
        </w:rPr>
        <w:t xml:space="preserve">The population trend for </w:t>
      </w:r>
      <w:r w:rsidR="00571BA5" w:rsidRPr="00571BA5">
        <w:rPr>
          <w:rFonts w:ascii="Calibri" w:hAnsi="Calibri" w:cs="Calibri"/>
          <w:i/>
          <w:sz w:val="22"/>
          <w:szCs w:val="22"/>
        </w:rPr>
        <w:t>Brush-tailed Rabbit-rat</w:t>
      </w:r>
      <w:r w:rsidR="00571BA5" w:rsidRPr="00571BA5">
        <w:rPr>
          <w:rFonts w:ascii="Calibri" w:hAnsi="Calibri" w:cs="Calibri"/>
          <w:sz w:val="22"/>
          <w:szCs w:val="22"/>
        </w:rPr>
        <w:t xml:space="preserve"> </w:t>
      </w:r>
      <w:r w:rsidR="008F778A">
        <w:rPr>
          <w:rFonts w:ascii="Calibri" w:hAnsi="Calibri" w:cs="Calibri"/>
          <w:i/>
          <w:sz w:val="22"/>
          <w:szCs w:val="22"/>
        </w:rPr>
        <w:t xml:space="preserve">is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6933C3">
        <w:rPr>
          <w:rFonts w:ascii="Calibri" w:hAnsi="Calibri" w:cs="Calibri"/>
          <w:i/>
          <w:sz w:val="22"/>
          <w:szCs w:val="22"/>
        </w:rPr>
        <w:t>over the period of this Plan</w:t>
      </w:r>
    </w:p>
    <w:p w14:paraId="194A0CD3"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a robust monitoring program detects no decline.</w:t>
      </w:r>
    </w:p>
    <w:p w14:paraId="194A0CD4" w14:textId="77777777" w:rsidR="00866D1A" w:rsidRDefault="00866D1A" w:rsidP="00B2728E">
      <w:pPr>
        <w:rPr>
          <w:rFonts w:ascii="Calibri" w:hAnsi="Calibri" w:cs="Calibri"/>
          <w:sz w:val="22"/>
          <w:szCs w:val="22"/>
        </w:rPr>
      </w:pPr>
      <w:r w:rsidRPr="00212D3D">
        <w:rPr>
          <w:rFonts w:ascii="Calibri" w:hAnsi="Calibri" w:cs="Calibri"/>
          <w:sz w:val="22"/>
          <w:szCs w:val="22"/>
        </w:rPr>
        <w:t>Feasibility: if the management actions described in this plan are implemented, then this objective should be achievable.</w:t>
      </w:r>
    </w:p>
    <w:p w14:paraId="194A0CD5" w14:textId="77777777" w:rsidR="00866D1A" w:rsidRDefault="00866D1A" w:rsidP="00B2728E">
      <w:pPr>
        <w:rPr>
          <w:rFonts w:ascii="Calibri" w:hAnsi="Calibri" w:cs="Calibri"/>
          <w:sz w:val="22"/>
          <w:szCs w:val="22"/>
        </w:rPr>
      </w:pPr>
    </w:p>
    <w:p w14:paraId="194A0CD6" w14:textId="75D24B84" w:rsidR="00866D1A" w:rsidRPr="00EC577D" w:rsidRDefault="00866D1A" w:rsidP="00B2728E">
      <w:pPr>
        <w:rPr>
          <w:rFonts w:ascii="Calibri" w:hAnsi="Calibri" w:cs="Calibri"/>
          <w:sz w:val="22"/>
          <w:szCs w:val="22"/>
        </w:rPr>
      </w:pPr>
      <w:r>
        <w:rPr>
          <w:rFonts w:ascii="Calibri" w:hAnsi="Calibri" w:cs="Calibri"/>
          <w:sz w:val="22"/>
          <w:szCs w:val="22"/>
        </w:rPr>
        <w:t xml:space="preserve">Note that a recently established WA </w:t>
      </w:r>
      <w:r w:rsidR="009C674F">
        <w:rPr>
          <w:rFonts w:ascii="Calibri" w:hAnsi="Calibri" w:cs="Calibri"/>
          <w:sz w:val="22"/>
          <w:szCs w:val="22"/>
        </w:rPr>
        <w:t xml:space="preserve">DBCA </w:t>
      </w:r>
      <w:r>
        <w:rPr>
          <w:rFonts w:ascii="Calibri" w:hAnsi="Calibri" w:cs="Calibri"/>
          <w:sz w:val="22"/>
          <w:szCs w:val="22"/>
        </w:rPr>
        <w:t xml:space="preserve">annual monitoring program for </w:t>
      </w:r>
      <w:r w:rsidR="00571BA5" w:rsidRPr="00571BA5">
        <w:rPr>
          <w:rFonts w:ascii="Calibri" w:hAnsi="Calibri" w:cs="Calibri"/>
          <w:sz w:val="22"/>
          <w:szCs w:val="22"/>
        </w:rPr>
        <w:t xml:space="preserve">Brush-tailed Rabbit-rat </w:t>
      </w:r>
      <w:r>
        <w:rPr>
          <w:rFonts w:ascii="Calibri" w:hAnsi="Calibri" w:cs="Calibri"/>
          <w:sz w:val="22"/>
          <w:szCs w:val="22"/>
        </w:rPr>
        <w:t xml:space="preserve">and other critical weight range mammal populations will allow assessment of population trends and report on the effectiveness of prescribed fire management and cattle culling initiatives. </w:t>
      </w:r>
    </w:p>
    <w:p w14:paraId="194A0CD7" w14:textId="77777777" w:rsidR="00866D1A" w:rsidRPr="00212D3D" w:rsidRDefault="00866D1A" w:rsidP="00B2728E">
      <w:pPr>
        <w:rPr>
          <w:rFonts w:ascii="Calibri" w:hAnsi="Calibri" w:cs="Calibri"/>
          <w:sz w:val="22"/>
          <w:szCs w:val="22"/>
        </w:rPr>
      </w:pPr>
    </w:p>
    <w:p w14:paraId="194A0CD8"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CD9" w14:textId="77777777" w:rsidR="00866D1A" w:rsidRPr="00212D3D" w:rsidRDefault="00866D1A" w:rsidP="00B2728E">
      <w:pPr>
        <w:rPr>
          <w:rFonts w:ascii="Calibri" w:hAnsi="Calibri" w:cs="Calibri"/>
          <w:sz w:val="22"/>
          <w:szCs w:val="22"/>
        </w:rPr>
      </w:pPr>
    </w:p>
    <w:p w14:paraId="194A0CDA" w14:textId="230F057A"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6933C3">
        <w:rPr>
          <w:rFonts w:ascii="Calibri" w:hAnsi="Calibri" w:cs="Calibri"/>
          <w:i/>
          <w:sz w:val="22"/>
          <w:szCs w:val="22"/>
        </w:rPr>
        <w:t>Indigenous landowners have an increased awareness of the conservation status and requirements of this species, and are increasingly involved in its management</w:t>
      </w:r>
    </w:p>
    <w:p w14:paraId="194A0CDB"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r>
        <w:rPr>
          <w:rFonts w:ascii="Calibri" w:hAnsi="Calibri" w:cs="Calibri"/>
          <w:sz w:val="22"/>
          <w:szCs w:val="22"/>
        </w:rPr>
        <w:t>; and increasing trends in, and mutual satisfaction with, collaborative partnerships between government management agencies and Aboriginal land owners in threatened species management</w:t>
      </w:r>
    </w:p>
    <w:p w14:paraId="194A0CDC" w14:textId="77777777" w:rsidR="00866D1A" w:rsidRDefault="00866D1A" w:rsidP="00B2728E">
      <w:pPr>
        <w:rPr>
          <w:rFonts w:ascii="Calibri" w:hAnsi="Calibri" w:cs="Calibri"/>
          <w:sz w:val="22"/>
          <w:szCs w:val="22"/>
        </w:rPr>
      </w:pPr>
    </w:p>
    <w:p w14:paraId="194A0CDD" w14:textId="511C2712"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impact of cat predation is reduced</w:t>
      </w:r>
    </w:p>
    <w:p w14:paraId="194A0CDE" w14:textId="2118B82C"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reduction in </w:t>
      </w:r>
      <w:r w:rsidR="00ED747A">
        <w:rPr>
          <w:rFonts w:ascii="Calibri" w:hAnsi="Calibri" w:cs="Calibri"/>
          <w:sz w:val="22"/>
          <w:szCs w:val="22"/>
        </w:rPr>
        <w:t xml:space="preserve">the impact </w:t>
      </w:r>
      <w:r w:rsidRPr="00212D3D">
        <w:rPr>
          <w:rFonts w:ascii="Calibri" w:hAnsi="Calibri" w:cs="Calibri"/>
          <w:sz w:val="22"/>
          <w:szCs w:val="22"/>
        </w:rPr>
        <w:t>of cats in representative sampled areas.</w:t>
      </w:r>
    </w:p>
    <w:p w14:paraId="194A0CDF" w14:textId="77777777" w:rsidR="00866D1A" w:rsidRPr="00212D3D" w:rsidRDefault="00866D1A" w:rsidP="00B2728E">
      <w:pPr>
        <w:rPr>
          <w:rFonts w:ascii="Calibri" w:hAnsi="Calibri" w:cs="Calibri"/>
          <w:sz w:val="22"/>
          <w:szCs w:val="22"/>
        </w:rPr>
      </w:pPr>
    </w:p>
    <w:p w14:paraId="194A0CE0" w14:textId="4013AB51"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detrimental impact of fire is reduced</w:t>
      </w:r>
    </w:p>
    <w:p w14:paraId="194A0CE1" w14:textId="07D5C131"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 xml:space="preserve">; and reduction in the number of large intense fires within the habitat of </w:t>
      </w:r>
      <w:r w:rsidR="00571BA5" w:rsidRPr="00571BA5">
        <w:rPr>
          <w:rFonts w:ascii="Calibri" w:hAnsi="Calibri" w:cs="Calibri"/>
          <w:sz w:val="22"/>
          <w:szCs w:val="22"/>
        </w:rPr>
        <w:t>Brush-tailed Rabbit-rat</w:t>
      </w:r>
      <w:r>
        <w:rPr>
          <w:rFonts w:ascii="Calibri" w:hAnsi="Calibri" w:cs="Calibri"/>
          <w:sz w:val="22"/>
          <w:szCs w:val="22"/>
        </w:rPr>
        <w:t>, to be achieved in part through reduction in the incidence and extent of intense unmanaged wildfire events and increase in heterogeneity in fuel ages (or increase in fine resolution mosaic) of fire imprint on the landscape.</w:t>
      </w:r>
    </w:p>
    <w:p w14:paraId="194A0CE2" w14:textId="77777777" w:rsidR="00866D1A" w:rsidRPr="00212D3D" w:rsidRDefault="00866D1A" w:rsidP="00B2728E">
      <w:pPr>
        <w:rPr>
          <w:rFonts w:ascii="Calibri" w:hAnsi="Calibri" w:cs="Calibri"/>
          <w:sz w:val="22"/>
          <w:szCs w:val="22"/>
        </w:rPr>
      </w:pPr>
    </w:p>
    <w:p w14:paraId="194A0CE3" w14:textId="4DA00ABB"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1b</w:t>
      </w:r>
      <w:r w:rsidRPr="00212D3D">
        <w:rPr>
          <w:rFonts w:ascii="Calibri" w:hAnsi="Calibri" w:cs="Calibri"/>
          <w:sz w:val="22"/>
          <w:szCs w:val="22"/>
        </w:rPr>
        <w:t xml:space="preserve">) </w:t>
      </w:r>
      <w:r w:rsidRPr="006933C3">
        <w:rPr>
          <w:rFonts w:ascii="Calibri" w:hAnsi="Calibri" w:cs="Calibri"/>
          <w:i/>
          <w:sz w:val="22"/>
          <w:szCs w:val="22"/>
        </w:rPr>
        <w:t>The distribution, habitat preferences and key s</w:t>
      </w:r>
      <w:r>
        <w:rPr>
          <w:rFonts w:ascii="Calibri" w:hAnsi="Calibri" w:cs="Calibri"/>
          <w:i/>
          <w:sz w:val="22"/>
          <w:szCs w:val="22"/>
        </w:rPr>
        <w:t xml:space="preserve">ites for </w:t>
      </w:r>
      <w:r w:rsidRPr="006933C3">
        <w:rPr>
          <w:rFonts w:ascii="Calibri" w:hAnsi="Calibri" w:cs="Calibri"/>
          <w:i/>
          <w:sz w:val="22"/>
          <w:szCs w:val="22"/>
        </w:rPr>
        <w:t>the species in this region are clarified</w:t>
      </w:r>
    </w:p>
    <w:p w14:paraId="194A0CE4" w14:textId="77777777" w:rsidR="00866D1A" w:rsidRDefault="00866D1A" w:rsidP="00B2728E">
      <w:pPr>
        <w:rPr>
          <w:rFonts w:ascii="Calibri" w:hAnsi="Calibri" w:cs="Calibri"/>
          <w:sz w:val="22"/>
          <w:szCs w:val="22"/>
        </w:rPr>
      </w:pPr>
      <w:r w:rsidRPr="00212D3D">
        <w:rPr>
          <w:rFonts w:ascii="Calibri" w:hAnsi="Calibri" w:cs="Calibri"/>
          <w:sz w:val="22"/>
          <w:szCs w:val="22"/>
        </w:rPr>
        <w:t>Performance measure: based on information from more detailed sampling and survey, the location</w:t>
      </w:r>
      <w:r>
        <w:rPr>
          <w:rFonts w:ascii="Calibri" w:hAnsi="Calibri" w:cs="Calibri"/>
          <w:sz w:val="22"/>
          <w:szCs w:val="22"/>
        </w:rPr>
        <w:t>s</w:t>
      </w:r>
      <w:r w:rsidRPr="00212D3D">
        <w:rPr>
          <w:rFonts w:ascii="Calibri" w:hAnsi="Calibri" w:cs="Calibri"/>
          <w:sz w:val="22"/>
          <w:szCs w:val="22"/>
        </w:rPr>
        <w:t xml:space="preserve"> of key sub-populations</w:t>
      </w:r>
      <w:r>
        <w:rPr>
          <w:rFonts w:ascii="Calibri" w:hAnsi="Calibri" w:cs="Calibri"/>
          <w:sz w:val="22"/>
          <w:szCs w:val="22"/>
        </w:rPr>
        <w:t xml:space="preserve"> </w:t>
      </w:r>
      <w:r w:rsidRPr="00212D3D">
        <w:rPr>
          <w:rFonts w:ascii="Calibri" w:hAnsi="Calibri" w:cs="Calibri"/>
          <w:sz w:val="22"/>
          <w:szCs w:val="22"/>
        </w:rPr>
        <w:t>are circumscribed.</w:t>
      </w:r>
    </w:p>
    <w:p w14:paraId="194A0CE5"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B2. </w:t>
      </w:r>
      <w:r w:rsidRPr="006933C3">
        <w:rPr>
          <w:rFonts w:ascii="Calibri" w:hAnsi="Calibri" w:cs="Calibri"/>
          <w:b/>
          <w:sz w:val="22"/>
          <w:szCs w:val="22"/>
        </w:rPr>
        <w:t>North Kimberley</w:t>
      </w:r>
      <w:r>
        <w:rPr>
          <w:rFonts w:ascii="Calibri" w:hAnsi="Calibri" w:cs="Calibri"/>
          <w:b/>
          <w:sz w:val="22"/>
          <w:szCs w:val="22"/>
        </w:rPr>
        <w:t>:</w:t>
      </w:r>
      <w:r>
        <w:rPr>
          <w:rFonts w:ascii="Calibri" w:hAnsi="Calibri" w:cs="Calibri"/>
          <w:sz w:val="22"/>
          <w:szCs w:val="22"/>
        </w:rPr>
        <w:t xml:space="preserve">  Actions</w:t>
      </w:r>
    </w:p>
    <w:p w14:paraId="194A0CE6" w14:textId="77777777" w:rsidR="00866D1A" w:rsidRPr="00D23A35" w:rsidRDefault="00866D1A" w:rsidP="00B2728E">
      <w:pPr>
        <w:rPr>
          <w:rFonts w:ascii="Calibri" w:hAnsi="Calibri" w:cs="Calibr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018"/>
        <w:gridCol w:w="4513"/>
        <w:gridCol w:w="4252"/>
        <w:gridCol w:w="1701"/>
      </w:tblGrid>
      <w:tr w:rsidR="00866D1A" w:rsidRPr="00D23A35" w14:paraId="194A0CEC" w14:textId="77777777" w:rsidTr="00391967">
        <w:tc>
          <w:tcPr>
            <w:tcW w:w="1557" w:type="dxa"/>
            <w:shd w:val="clear" w:color="auto" w:fill="DDD9C3"/>
          </w:tcPr>
          <w:p w14:paraId="194A0CE7"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018" w:type="dxa"/>
            <w:shd w:val="clear" w:color="auto" w:fill="DDD9C3"/>
          </w:tcPr>
          <w:p w14:paraId="194A0CE8"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513" w:type="dxa"/>
            <w:shd w:val="clear" w:color="auto" w:fill="DDD9C3"/>
          </w:tcPr>
          <w:p w14:paraId="194A0CE9"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4252" w:type="dxa"/>
            <w:shd w:val="clear" w:color="auto" w:fill="DDD9C3"/>
          </w:tcPr>
          <w:p w14:paraId="194A0CEA"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justification</w:t>
            </w:r>
          </w:p>
        </w:tc>
        <w:tc>
          <w:tcPr>
            <w:tcW w:w="1701" w:type="dxa"/>
            <w:shd w:val="clear" w:color="auto" w:fill="DDD9C3"/>
          </w:tcPr>
          <w:p w14:paraId="194A0CEB"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CF2" w14:textId="77777777" w:rsidTr="00DC7562">
        <w:tc>
          <w:tcPr>
            <w:tcW w:w="1557" w:type="dxa"/>
          </w:tcPr>
          <w:p w14:paraId="194A0CE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018" w:type="dxa"/>
          </w:tcPr>
          <w:p w14:paraId="194A0CE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513" w:type="dxa"/>
          </w:tcPr>
          <w:p w14:paraId="194A0CE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2.1.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Land Council and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r>
              <w:rPr>
                <w:rFonts w:ascii="Calibri" w:hAnsi="Calibri" w:cs="Calibri"/>
                <w:sz w:val="20"/>
                <w:szCs w:val="20"/>
              </w:rPr>
              <w:t>; and establish agency, ranger group and landowner responsibilities for all actions</w:t>
            </w:r>
          </w:p>
        </w:tc>
        <w:tc>
          <w:tcPr>
            <w:tcW w:w="4252" w:type="dxa"/>
          </w:tcPr>
          <w:p w14:paraId="194A0CF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relatively little awareness amongst stakeholders of the conservation significance of this species in this area</w:t>
            </w:r>
          </w:p>
        </w:tc>
        <w:tc>
          <w:tcPr>
            <w:tcW w:w="1701" w:type="dxa"/>
          </w:tcPr>
          <w:p w14:paraId="194A0CF1"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CF8" w14:textId="77777777" w:rsidTr="00DC7562">
        <w:tc>
          <w:tcPr>
            <w:tcW w:w="1557" w:type="dxa"/>
          </w:tcPr>
          <w:p w14:paraId="194A0CF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018" w:type="dxa"/>
          </w:tcPr>
          <w:p w14:paraId="194A0CF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CF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2.2. </w:t>
            </w:r>
            <w:r>
              <w:rPr>
                <w:rFonts w:ascii="Calibri" w:hAnsi="Calibri" w:cs="Calibri"/>
                <w:sz w:val="20"/>
                <w:szCs w:val="20"/>
              </w:rPr>
              <w:t xml:space="preserve">undertake </w:t>
            </w:r>
            <w:r w:rsidRPr="00D23A35">
              <w:rPr>
                <w:rFonts w:ascii="Calibri" w:hAnsi="Calibri" w:cs="Calibri"/>
                <w:sz w:val="20"/>
                <w:szCs w:val="20"/>
              </w:rPr>
              <w:t>broad-scale inventory to resolve current distribution, and important populations</w:t>
            </w:r>
            <w:r>
              <w:rPr>
                <w:rFonts w:ascii="Calibri" w:hAnsi="Calibri" w:cs="Calibri"/>
                <w:sz w:val="20"/>
                <w:szCs w:val="20"/>
              </w:rPr>
              <w:t>, including on offshore islands</w:t>
            </w:r>
          </w:p>
        </w:tc>
        <w:tc>
          <w:tcPr>
            <w:tcW w:w="4252" w:type="dxa"/>
          </w:tcPr>
          <w:p w14:paraId="194A0CF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relatively few sites have been sampled; and lack of knowledge of the most important sites for this species impedes effective management</w:t>
            </w:r>
            <w:r>
              <w:rPr>
                <w:rFonts w:ascii="Calibri" w:hAnsi="Calibri" w:cs="Calibri"/>
                <w:sz w:val="20"/>
                <w:szCs w:val="20"/>
              </w:rPr>
              <w:t>.  Occurrences on offshore islands would represent significant populations</w:t>
            </w:r>
          </w:p>
        </w:tc>
        <w:tc>
          <w:tcPr>
            <w:tcW w:w="1701" w:type="dxa"/>
          </w:tcPr>
          <w:p w14:paraId="194A0CF7"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CFE" w14:textId="77777777" w:rsidTr="00DC7562">
        <w:tc>
          <w:tcPr>
            <w:tcW w:w="1557" w:type="dxa"/>
          </w:tcPr>
          <w:p w14:paraId="194A0CF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018" w:type="dxa"/>
          </w:tcPr>
          <w:p w14:paraId="194A0CF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CF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2.3. develop more benign fire regimes (fewer areas burnt annually; fewer late dry season burns; greater patchiness in fire cover)</w:t>
            </w:r>
          </w:p>
        </w:tc>
        <w:tc>
          <w:tcPr>
            <w:tcW w:w="4252" w:type="dxa"/>
          </w:tcPr>
          <w:p w14:paraId="194A0CFC" w14:textId="367A2D08" w:rsidR="00866D1A" w:rsidRPr="00D23A35" w:rsidRDefault="00F54555" w:rsidP="00B33C5D">
            <w:pPr>
              <w:rPr>
                <w:rFonts w:ascii="Calibri" w:hAnsi="Calibri" w:cs="Calibri"/>
                <w:sz w:val="20"/>
                <w:szCs w:val="20"/>
              </w:rPr>
            </w:pPr>
            <w:r>
              <w:rPr>
                <w:rFonts w:ascii="Calibri" w:hAnsi="Calibri" w:cs="Calibri"/>
                <w:sz w:val="20"/>
                <w:szCs w:val="20"/>
              </w:rPr>
              <w:t xml:space="preserve">While fire management in this region has improved in recent years, </w:t>
            </w:r>
            <w:r w:rsidR="00866D1A">
              <w:rPr>
                <w:rFonts w:ascii="Calibri" w:hAnsi="Calibri" w:cs="Calibri"/>
                <w:sz w:val="20"/>
                <w:szCs w:val="20"/>
              </w:rPr>
              <w:t xml:space="preserve">across much of </w:t>
            </w:r>
            <w:r>
              <w:rPr>
                <w:rFonts w:ascii="Calibri" w:hAnsi="Calibri" w:cs="Calibri"/>
                <w:sz w:val="20"/>
                <w:szCs w:val="20"/>
              </w:rPr>
              <w:t>this region</w:t>
            </w:r>
            <w:r w:rsidR="00866D1A">
              <w:rPr>
                <w:rFonts w:ascii="Calibri" w:hAnsi="Calibri" w:cs="Calibri"/>
                <w:sz w:val="20"/>
                <w:szCs w:val="20"/>
              </w:rPr>
              <w:t xml:space="preserve"> </w:t>
            </w:r>
            <w:r>
              <w:rPr>
                <w:rFonts w:ascii="Calibri" w:hAnsi="Calibri" w:cs="Calibri"/>
                <w:sz w:val="20"/>
                <w:szCs w:val="20"/>
              </w:rPr>
              <w:t xml:space="preserve">the </w:t>
            </w:r>
            <w:r w:rsidR="00866D1A" w:rsidRPr="00D23A35">
              <w:rPr>
                <w:rFonts w:ascii="Calibri" w:hAnsi="Calibri" w:cs="Calibri"/>
                <w:sz w:val="20"/>
                <w:szCs w:val="20"/>
              </w:rPr>
              <w:t>existing fire regime is not optimal for this species</w:t>
            </w:r>
          </w:p>
        </w:tc>
        <w:tc>
          <w:tcPr>
            <w:tcW w:w="1701" w:type="dxa"/>
          </w:tcPr>
          <w:p w14:paraId="194A0CFD"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04" w14:textId="77777777" w:rsidTr="00DC7562">
        <w:tc>
          <w:tcPr>
            <w:tcW w:w="1557" w:type="dxa"/>
          </w:tcPr>
          <w:p w14:paraId="194A0CFF" w14:textId="77777777" w:rsidR="00866D1A" w:rsidRPr="00D23A35" w:rsidRDefault="00866D1A" w:rsidP="00AC6997">
            <w:pPr>
              <w:rPr>
                <w:rFonts w:ascii="Calibri" w:hAnsi="Calibri" w:cs="Calibri"/>
                <w:sz w:val="20"/>
                <w:szCs w:val="20"/>
              </w:rPr>
            </w:pPr>
          </w:p>
        </w:tc>
        <w:tc>
          <w:tcPr>
            <w:tcW w:w="1018" w:type="dxa"/>
          </w:tcPr>
          <w:p w14:paraId="194A0D0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47875693" w14:textId="6DEBA196" w:rsidR="00866D1A" w:rsidRDefault="00866D1A" w:rsidP="00AC6997">
            <w:pPr>
              <w:rPr>
                <w:rFonts w:ascii="Calibri" w:hAnsi="Calibri" w:cs="Calibri"/>
                <w:sz w:val="20"/>
                <w:szCs w:val="20"/>
              </w:rPr>
            </w:pPr>
            <w:r w:rsidRPr="00D23A35">
              <w:rPr>
                <w:rFonts w:ascii="Calibri" w:hAnsi="Calibri" w:cs="Calibri"/>
                <w:sz w:val="20"/>
                <w:szCs w:val="20"/>
              </w:rPr>
              <w:t xml:space="preserve">2.4 develop more effective control of cats, either through local-scale exclosure-fencing or </w:t>
            </w:r>
            <w:r>
              <w:rPr>
                <w:rFonts w:ascii="Calibri" w:hAnsi="Calibri" w:cs="Calibri"/>
                <w:sz w:val="20"/>
                <w:szCs w:val="20"/>
              </w:rPr>
              <w:t>intensive cat control measures</w:t>
            </w:r>
            <w:r w:rsidRPr="00D23A35">
              <w:rPr>
                <w:rFonts w:ascii="Calibri" w:hAnsi="Calibri" w:cs="Calibri"/>
                <w:sz w:val="20"/>
                <w:szCs w:val="20"/>
              </w:rPr>
              <w:t xml:space="preserve"> at key sites</w:t>
            </w:r>
          </w:p>
          <w:p w14:paraId="194A0D01" w14:textId="03A2DFA6" w:rsidR="002A3955" w:rsidRPr="00D23A35" w:rsidRDefault="002A3955" w:rsidP="00553756">
            <w:pPr>
              <w:rPr>
                <w:rFonts w:ascii="Calibri" w:hAnsi="Calibri" w:cs="Calibri"/>
                <w:sz w:val="20"/>
                <w:szCs w:val="20"/>
              </w:rPr>
            </w:pPr>
            <w:r>
              <w:rPr>
                <w:rFonts w:ascii="Calibri" w:hAnsi="Calibri" w:cs="Calibri"/>
                <w:sz w:val="20"/>
                <w:szCs w:val="20"/>
              </w:rPr>
              <w:t>Alternatively, consider island translocation</w:t>
            </w:r>
          </w:p>
        </w:tc>
        <w:tc>
          <w:tcPr>
            <w:tcW w:w="4252" w:type="dxa"/>
          </w:tcPr>
          <w:p w14:paraId="194A0D0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 levels of cat predation may be the major factor driving the decline of this species; currently this region has no effective cat control</w:t>
            </w:r>
          </w:p>
        </w:tc>
        <w:tc>
          <w:tcPr>
            <w:tcW w:w="1701" w:type="dxa"/>
          </w:tcPr>
          <w:p w14:paraId="194A0D03"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D0A" w14:textId="77777777" w:rsidTr="00DC7562">
        <w:tc>
          <w:tcPr>
            <w:tcW w:w="1557" w:type="dxa"/>
          </w:tcPr>
          <w:p w14:paraId="194A0D05" w14:textId="2E112862" w:rsidR="00866D1A" w:rsidRPr="00D23A35" w:rsidRDefault="00866D1A" w:rsidP="00AC6997">
            <w:pPr>
              <w:rPr>
                <w:rFonts w:ascii="Calibri" w:hAnsi="Calibri" w:cs="Calibri"/>
                <w:sz w:val="20"/>
                <w:szCs w:val="20"/>
              </w:rPr>
            </w:pPr>
          </w:p>
        </w:tc>
        <w:tc>
          <w:tcPr>
            <w:tcW w:w="1018" w:type="dxa"/>
          </w:tcPr>
          <w:p w14:paraId="194A0D06"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c>
          <w:tcPr>
            <w:tcW w:w="4513" w:type="dxa"/>
          </w:tcPr>
          <w:p w14:paraId="194A0D07" w14:textId="77777777" w:rsidR="00866D1A" w:rsidRPr="00D23A35" w:rsidRDefault="00866D1A" w:rsidP="00AC6997">
            <w:pPr>
              <w:rPr>
                <w:rFonts w:ascii="Calibri" w:hAnsi="Calibri" w:cs="Calibri"/>
                <w:sz w:val="20"/>
                <w:szCs w:val="20"/>
              </w:rPr>
            </w:pPr>
            <w:r>
              <w:rPr>
                <w:rFonts w:ascii="Calibri" w:hAnsi="Calibri" w:cs="Calibri"/>
                <w:sz w:val="20"/>
                <w:szCs w:val="20"/>
              </w:rPr>
              <w:t>2.5 implement island quarantine procedures where extant populations discovered</w:t>
            </w:r>
          </w:p>
        </w:tc>
        <w:tc>
          <w:tcPr>
            <w:tcW w:w="4252" w:type="dxa"/>
          </w:tcPr>
          <w:p w14:paraId="194A0D08" w14:textId="77777777" w:rsidR="00866D1A" w:rsidRPr="00D23A35" w:rsidRDefault="00866D1A" w:rsidP="00AC6997">
            <w:pPr>
              <w:rPr>
                <w:rFonts w:ascii="Calibri" w:hAnsi="Calibri" w:cs="Calibri"/>
                <w:sz w:val="20"/>
                <w:szCs w:val="20"/>
              </w:rPr>
            </w:pPr>
            <w:r>
              <w:rPr>
                <w:rFonts w:ascii="Calibri" w:hAnsi="Calibri" w:cs="Calibri"/>
                <w:sz w:val="20"/>
                <w:szCs w:val="20"/>
              </w:rPr>
              <w:t>occurrences on offshore islands would need to be protected from introduced predators</w:t>
            </w:r>
          </w:p>
        </w:tc>
        <w:tc>
          <w:tcPr>
            <w:tcW w:w="1701" w:type="dxa"/>
          </w:tcPr>
          <w:p w14:paraId="194A0D09" w14:textId="77777777" w:rsidR="00866D1A"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10" w14:textId="77777777" w:rsidTr="00DC7562">
        <w:tc>
          <w:tcPr>
            <w:tcW w:w="1557" w:type="dxa"/>
          </w:tcPr>
          <w:p w14:paraId="194A0D0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018" w:type="dxa"/>
          </w:tcPr>
          <w:p w14:paraId="194A0D0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D0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2.</w:t>
            </w:r>
            <w:r>
              <w:rPr>
                <w:rFonts w:ascii="Calibri" w:hAnsi="Calibri" w:cs="Calibri"/>
                <w:sz w:val="20"/>
                <w:szCs w:val="20"/>
              </w:rPr>
              <w:t>6</w:t>
            </w:r>
            <w:r w:rsidRPr="00D23A35">
              <w:rPr>
                <w:rFonts w:ascii="Calibri" w:hAnsi="Calibri" w:cs="Calibri"/>
                <w:sz w:val="20"/>
                <w:szCs w:val="20"/>
              </w:rPr>
              <w:t xml:space="preserve">. </w:t>
            </w:r>
            <w:r>
              <w:rPr>
                <w:rFonts w:ascii="Calibri" w:hAnsi="Calibri" w:cs="Calibri"/>
                <w:sz w:val="20"/>
                <w:szCs w:val="20"/>
              </w:rPr>
              <w:t xml:space="preserve">maintain or enhance recently developed </w:t>
            </w:r>
            <w:r w:rsidRPr="00D23A35">
              <w:rPr>
                <w:rFonts w:ascii="Calibri" w:hAnsi="Calibri" w:cs="Calibri"/>
                <w:sz w:val="20"/>
                <w:szCs w:val="20"/>
              </w:rPr>
              <w:t xml:space="preserve">monitoring programs </w:t>
            </w:r>
          </w:p>
        </w:tc>
        <w:tc>
          <w:tcPr>
            <w:tcW w:w="4252" w:type="dxa"/>
          </w:tcPr>
          <w:p w14:paraId="194A0D0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currently there are insufficient data to reliably determine trends; and a monitoring program will be necessary to measure management effectiveness</w:t>
            </w:r>
          </w:p>
        </w:tc>
        <w:tc>
          <w:tcPr>
            <w:tcW w:w="1701" w:type="dxa"/>
          </w:tcPr>
          <w:p w14:paraId="194A0D0F"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16" w14:textId="77777777" w:rsidTr="00DC7562">
        <w:tc>
          <w:tcPr>
            <w:tcW w:w="1557" w:type="dxa"/>
          </w:tcPr>
          <w:p w14:paraId="194A0D1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018" w:type="dxa"/>
          </w:tcPr>
          <w:p w14:paraId="194A0D1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513" w:type="dxa"/>
          </w:tcPr>
          <w:p w14:paraId="194A0D1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2.</w:t>
            </w:r>
            <w:r>
              <w:rPr>
                <w:rFonts w:ascii="Calibri" w:hAnsi="Calibri" w:cs="Calibri"/>
                <w:sz w:val="20"/>
                <w:szCs w:val="20"/>
              </w:rPr>
              <w:t>7</w:t>
            </w:r>
            <w:r w:rsidRPr="00D23A35">
              <w:rPr>
                <w:rFonts w:ascii="Calibri" w:hAnsi="Calibri" w:cs="Calibri"/>
                <w:sz w:val="20"/>
                <w:szCs w:val="20"/>
              </w:rPr>
              <w:t>. assess viability and cost-effectiveness of fire and cat management options</w:t>
            </w:r>
          </w:p>
        </w:tc>
        <w:tc>
          <w:tcPr>
            <w:tcW w:w="4252" w:type="dxa"/>
          </w:tcPr>
          <w:p w14:paraId="194A0D1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need to have evidence-based management, informed by realistic cost assessments</w:t>
            </w:r>
          </w:p>
        </w:tc>
        <w:tc>
          <w:tcPr>
            <w:tcW w:w="1701" w:type="dxa"/>
          </w:tcPr>
          <w:p w14:paraId="194A0D15"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1C" w14:textId="77777777" w:rsidTr="00DC7562">
        <w:tc>
          <w:tcPr>
            <w:tcW w:w="1557" w:type="dxa"/>
          </w:tcPr>
          <w:p w14:paraId="194A0D17" w14:textId="77777777" w:rsidR="00866D1A" w:rsidRPr="00D23A35" w:rsidRDefault="00866D1A" w:rsidP="00AC6997">
            <w:pPr>
              <w:rPr>
                <w:rFonts w:ascii="Calibri" w:hAnsi="Calibri" w:cs="Calibri"/>
                <w:sz w:val="20"/>
                <w:szCs w:val="20"/>
              </w:rPr>
            </w:pPr>
          </w:p>
        </w:tc>
        <w:tc>
          <w:tcPr>
            <w:tcW w:w="1018" w:type="dxa"/>
          </w:tcPr>
          <w:p w14:paraId="194A0D18"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513" w:type="dxa"/>
          </w:tcPr>
          <w:p w14:paraId="194A0D19" w14:textId="77777777" w:rsidR="00866D1A" w:rsidRPr="00D23A35" w:rsidRDefault="00866D1A" w:rsidP="00AC6997">
            <w:pPr>
              <w:rPr>
                <w:rFonts w:ascii="Calibri" w:hAnsi="Calibri" w:cs="Calibri"/>
                <w:sz w:val="20"/>
                <w:szCs w:val="20"/>
              </w:rPr>
            </w:pPr>
            <w:r>
              <w:rPr>
                <w:rFonts w:ascii="Calibri" w:hAnsi="Calibri" w:cs="Calibri"/>
                <w:sz w:val="20"/>
                <w:szCs w:val="20"/>
              </w:rPr>
              <w:t>2.8. investigate ecology (habitat requirements, diet, causes of mortality, etc.)</w:t>
            </w:r>
          </w:p>
        </w:tc>
        <w:tc>
          <w:tcPr>
            <w:tcW w:w="4252" w:type="dxa"/>
          </w:tcPr>
          <w:p w14:paraId="194A0D1A" w14:textId="77777777" w:rsidR="00866D1A" w:rsidRPr="00D23A35" w:rsidRDefault="00866D1A" w:rsidP="00AC6997">
            <w:pPr>
              <w:rPr>
                <w:rFonts w:ascii="Calibri" w:hAnsi="Calibri" w:cs="Calibri"/>
                <w:sz w:val="20"/>
                <w:szCs w:val="20"/>
              </w:rPr>
            </w:pPr>
            <w:r>
              <w:rPr>
                <w:rFonts w:ascii="Calibri" w:hAnsi="Calibri" w:cs="Calibri"/>
                <w:sz w:val="20"/>
                <w:szCs w:val="20"/>
              </w:rPr>
              <w:t>need to have more detailed information on this species’ ecological requirements in this region</w:t>
            </w:r>
          </w:p>
        </w:tc>
        <w:tc>
          <w:tcPr>
            <w:tcW w:w="1701" w:type="dxa"/>
          </w:tcPr>
          <w:p w14:paraId="194A0D1B" w14:textId="77777777" w:rsidR="00866D1A"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22" w14:textId="77777777" w:rsidTr="00DC7562">
        <w:tc>
          <w:tcPr>
            <w:tcW w:w="1557" w:type="dxa"/>
          </w:tcPr>
          <w:p w14:paraId="194A0D1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018" w:type="dxa"/>
          </w:tcPr>
          <w:p w14:paraId="194A0D1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D1F" w14:textId="77777777" w:rsidR="00866D1A" w:rsidRPr="00D23A35" w:rsidRDefault="00866D1A" w:rsidP="00AC6997">
            <w:pPr>
              <w:rPr>
                <w:rFonts w:ascii="Calibri" w:hAnsi="Calibri" w:cs="Calibri"/>
                <w:sz w:val="20"/>
                <w:szCs w:val="20"/>
              </w:rPr>
            </w:pPr>
            <w:r>
              <w:rPr>
                <w:rFonts w:ascii="Calibri" w:hAnsi="Calibri" w:cs="Calibri"/>
                <w:sz w:val="20"/>
                <w:szCs w:val="20"/>
              </w:rPr>
              <w:t>2.9</w:t>
            </w:r>
            <w:r w:rsidRPr="00D23A35">
              <w:rPr>
                <w:rFonts w:ascii="Calibri" w:hAnsi="Calibri" w:cs="Calibri"/>
                <w:sz w:val="20"/>
                <w:szCs w:val="20"/>
              </w:rPr>
              <w:t>. review all priorities within 2-3 years, based on project information</w:t>
            </w:r>
          </w:p>
        </w:tc>
        <w:tc>
          <w:tcPr>
            <w:tcW w:w="4252" w:type="dxa"/>
          </w:tcPr>
          <w:p w14:paraId="194A0D2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knowledge of the current status provides an insecure foundation for management choices</w:t>
            </w:r>
          </w:p>
        </w:tc>
        <w:tc>
          <w:tcPr>
            <w:tcW w:w="1701" w:type="dxa"/>
          </w:tcPr>
          <w:p w14:paraId="194A0D21"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D23" w14:textId="77777777" w:rsidR="00866D1A" w:rsidRPr="00D23A35" w:rsidRDefault="00866D1A" w:rsidP="00B2728E">
      <w:pPr>
        <w:ind w:firstLine="720"/>
        <w:rPr>
          <w:rFonts w:ascii="Calibri" w:hAnsi="Calibri" w:cs="Calibri"/>
          <w:sz w:val="22"/>
          <w:szCs w:val="22"/>
        </w:rPr>
      </w:pPr>
    </w:p>
    <w:p w14:paraId="194A0D24" w14:textId="77777777" w:rsidR="00866D1A" w:rsidRPr="00DC7562" w:rsidRDefault="00866D1A" w:rsidP="00B2728E">
      <w:pPr>
        <w:rPr>
          <w:rFonts w:ascii="Calibri" w:hAnsi="Calibri" w:cs="Calibri"/>
          <w:b/>
          <w:sz w:val="22"/>
          <w:szCs w:val="22"/>
        </w:rPr>
      </w:pPr>
      <w:r w:rsidRPr="00DC7562">
        <w:rPr>
          <w:rFonts w:ascii="Calibri" w:hAnsi="Calibri" w:cs="Calibri"/>
          <w:b/>
          <w:sz w:val="22"/>
          <w:szCs w:val="22"/>
        </w:rPr>
        <w:t>(iii) Cobourg Peninsula</w:t>
      </w:r>
    </w:p>
    <w:p w14:paraId="194A0D25" w14:textId="77777777" w:rsidR="00866D1A" w:rsidRDefault="00866D1A" w:rsidP="00B2728E">
      <w:pPr>
        <w:rPr>
          <w:rFonts w:ascii="Calibri" w:hAnsi="Calibri" w:cs="Calibri"/>
          <w:sz w:val="22"/>
          <w:szCs w:val="22"/>
        </w:rPr>
      </w:pPr>
    </w:p>
    <w:p w14:paraId="194A0D26" w14:textId="77777777" w:rsidR="00866D1A" w:rsidRDefault="00866D1A" w:rsidP="00B2728E">
      <w:pPr>
        <w:rPr>
          <w:rFonts w:ascii="Calibri" w:hAnsi="Calibri" w:cs="Calibri"/>
          <w:sz w:val="22"/>
          <w:szCs w:val="22"/>
        </w:rPr>
      </w:pPr>
      <w:r>
        <w:rPr>
          <w:rFonts w:ascii="Calibri" w:hAnsi="Calibri" w:cs="Calibri"/>
          <w:sz w:val="22"/>
          <w:szCs w:val="22"/>
        </w:rPr>
        <w:t xml:space="preserve">Primary objective: </w:t>
      </w:r>
    </w:p>
    <w:p w14:paraId="194A0D27" w14:textId="77777777" w:rsidR="000B2C38" w:rsidRDefault="000B2C38" w:rsidP="00B2728E">
      <w:pPr>
        <w:rPr>
          <w:rFonts w:ascii="Calibri" w:hAnsi="Calibri" w:cs="Calibri"/>
          <w:sz w:val="22"/>
          <w:szCs w:val="22"/>
        </w:rPr>
      </w:pPr>
    </w:p>
    <w:p w14:paraId="194A0D28" w14:textId="60E2B6FF" w:rsidR="00866D1A" w:rsidRDefault="007A2F2D" w:rsidP="00B2728E">
      <w:pPr>
        <w:rPr>
          <w:rFonts w:ascii="Calibri" w:hAnsi="Calibri" w:cs="Calibri"/>
          <w:sz w:val="22"/>
          <w:szCs w:val="22"/>
        </w:rPr>
      </w:pPr>
      <w:r w:rsidRPr="00437612">
        <w:rPr>
          <w:rFonts w:ascii="Calibri" w:hAnsi="Calibri" w:cs="Calibri"/>
          <w:sz w:val="22"/>
          <w:szCs w:val="22"/>
        </w:rPr>
        <w:t>2.</w:t>
      </w:r>
      <w:r>
        <w:rPr>
          <w:rFonts w:ascii="Calibri" w:hAnsi="Calibri" w:cs="Calibri"/>
          <w:i/>
          <w:sz w:val="22"/>
          <w:szCs w:val="22"/>
        </w:rPr>
        <w:t xml:space="preserve"> </w:t>
      </w:r>
      <w:r w:rsidR="00866D1A" w:rsidRPr="00DC7562">
        <w:rPr>
          <w:rFonts w:ascii="Calibri" w:hAnsi="Calibri" w:cs="Calibri"/>
          <w:i/>
          <w:sz w:val="22"/>
          <w:szCs w:val="22"/>
        </w:rPr>
        <w:t xml:space="preserve">The population trend for </w:t>
      </w:r>
      <w:r w:rsidR="00571BA5" w:rsidRPr="00571BA5">
        <w:rPr>
          <w:rFonts w:ascii="Calibri" w:hAnsi="Calibri" w:cs="Calibri"/>
          <w:i/>
          <w:sz w:val="22"/>
          <w:szCs w:val="22"/>
        </w:rPr>
        <w:t>Brush-tailed Rabbit-rat</w:t>
      </w:r>
      <w:r w:rsidR="00571BA5" w:rsidRPr="00571BA5">
        <w:rPr>
          <w:rFonts w:ascii="Calibri" w:hAnsi="Calibri" w:cs="Calibri"/>
          <w:sz w:val="22"/>
          <w:szCs w:val="22"/>
        </w:rPr>
        <w:t xml:space="preserve"> </w:t>
      </w:r>
      <w:r w:rsidR="008F778A">
        <w:rPr>
          <w:rFonts w:ascii="Calibri" w:hAnsi="Calibri" w:cs="Calibri"/>
          <w:i/>
          <w:sz w:val="22"/>
          <w:szCs w:val="22"/>
        </w:rPr>
        <w:t xml:space="preserve">is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DC7562">
        <w:rPr>
          <w:rFonts w:ascii="Calibri" w:hAnsi="Calibri" w:cs="Calibri"/>
          <w:i/>
          <w:sz w:val="22"/>
          <w:szCs w:val="22"/>
        </w:rPr>
        <w:t>over the period of this Plan</w:t>
      </w:r>
    </w:p>
    <w:p w14:paraId="194A0D29" w14:textId="77777777" w:rsidR="00866D1A" w:rsidRDefault="00866D1A" w:rsidP="00B2728E">
      <w:pPr>
        <w:rPr>
          <w:rFonts w:ascii="Calibri" w:hAnsi="Calibri" w:cs="Calibri"/>
          <w:sz w:val="22"/>
          <w:szCs w:val="22"/>
        </w:rPr>
      </w:pPr>
      <w:r>
        <w:rPr>
          <w:rFonts w:ascii="Calibri" w:hAnsi="Calibri" w:cs="Calibri"/>
          <w:sz w:val="22"/>
          <w:szCs w:val="22"/>
        </w:rPr>
        <w:t>Performance measure: a robust monitoring program detects no decline.</w:t>
      </w:r>
    </w:p>
    <w:p w14:paraId="194A0D2A" w14:textId="77777777" w:rsidR="00866D1A" w:rsidRDefault="00866D1A" w:rsidP="00B2728E">
      <w:pPr>
        <w:rPr>
          <w:rFonts w:ascii="Calibri" w:hAnsi="Calibri" w:cs="Calibri"/>
          <w:sz w:val="22"/>
          <w:szCs w:val="22"/>
        </w:rPr>
      </w:pPr>
      <w:r>
        <w:rPr>
          <w:rFonts w:ascii="Calibri" w:hAnsi="Calibri" w:cs="Calibri"/>
          <w:sz w:val="22"/>
          <w:szCs w:val="22"/>
        </w:rPr>
        <w:t>Feasibility: if the management actions described in this plan are implemented, then this objective should be achievable.</w:t>
      </w:r>
    </w:p>
    <w:p w14:paraId="194A0D2B" w14:textId="77777777" w:rsidR="00866D1A" w:rsidRDefault="00866D1A" w:rsidP="00B2728E">
      <w:pPr>
        <w:rPr>
          <w:rFonts w:ascii="Calibri" w:hAnsi="Calibri" w:cs="Calibri"/>
          <w:sz w:val="22"/>
          <w:szCs w:val="22"/>
        </w:rPr>
      </w:pPr>
    </w:p>
    <w:p w14:paraId="194A0D2C"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D2D" w14:textId="77777777" w:rsidR="00866D1A" w:rsidRPr="00212D3D" w:rsidRDefault="00866D1A" w:rsidP="00B2728E">
      <w:pPr>
        <w:rPr>
          <w:rFonts w:ascii="Calibri" w:hAnsi="Calibri" w:cs="Calibri"/>
          <w:sz w:val="22"/>
          <w:szCs w:val="22"/>
        </w:rPr>
      </w:pPr>
    </w:p>
    <w:p w14:paraId="194A0D2E" w14:textId="7DA48628"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are aware of the conservation status and requirements of this species, and are involved in its management</w:t>
      </w:r>
    </w:p>
    <w:p w14:paraId="194A0D2F"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D30" w14:textId="77777777" w:rsidR="00866D1A" w:rsidRDefault="00866D1A" w:rsidP="00B2728E">
      <w:pPr>
        <w:rPr>
          <w:rFonts w:ascii="Calibri" w:hAnsi="Calibri" w:cs="Calibri"/>
          <w:sz w:val="22"/>
          <w:szCs w:val="22"/>
        </w:rPr>
      </w:pPr>
    </w:p>
    <w:p w14:paraId="194A0D31" w14:textId="0FC88CA4"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impact of cat predation is reduced</w:t>
      </w:r>
    </w:p>
    <w:p w14:paraId="194A0D32" w14:textId="3E7C7726"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reduction in </w:t>
      </w:r>
      <w:r w:rsidR="00ED747A">
        <w:rPr>
          <w:rFonts w:ascii="Calibri" w:hAnsi="Calibri" w:cs="Calibri"/>
          <w:sz w:val="22"/>
          <w:szCs w:val="22"/>
        </w:rPr>
        <w:t xml:space="preserve">the impact </w:t>
      </w:r>
      <w:r w:rsidRPr="00212D3D">
        <w:rPr>
          <w:rFonts w:ascii="Calibri" w:hAnsi="Calibri" w:cs="Calibri"/>
          <w:sz w:val="22"/>
          <w:szCs w:val="22"/>
        </w:rPr>
        <w:t>of cats in representative sampled areas.</w:t>
      </w:r>
    </w:p>
    <w:p w14:paraId="194A0D33" w14:textId="77777777" w:rsidR="00866D1A" w:rsidRPr="00212D3D" w:rsidRDefault="00866D1A" w:rsidP="00B2728E">
      <w:pPr>
        <w:rPr>
          <w:rFonts w:ascii="Calibri" w:hAnsi="Calibri" w:cs="Calibri"/>
          <w:sz w:val="22"/>
          <w:szCs w:val="22"/>
        </w:rPr>
      </w:pPr>
    </w:p>
    <w:p w14:paraId="194A0D34" w14:textId="1BC827DA"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detrimental impact of fire is reduced</w:t>
      </w:r>
    </w:p>
    <w:p w14:paraId="194A0D35"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D36" w14:textId="77777777" w:rsidR="00866D1A" w:rsidRDefault="00866D1A" w:rsidP="00B2728E">
      <w:pPr>
        <w:rPr>
          <w:rFonts w:ascii="Calibri" w:hAnsi="Calibri" w:cs="Calibri"/>
          <w:sz w:val="22"/>
          <w:szCs w:val="22"/>
        </w:rPr>
      </w:pPr>
    </w:p>
    <w:p w14:paraId="194A0D37" w14:textId="77777777" w:rsidR="00866D1A" w:rsidRPr="00212D3D" w:rsidRDefault="00866D1A" w:rsidP="00B2728E">
      <w:pPr>
        <w:rPr>
          <w:rFonts w:ascii="Calibri" w:hAnsi="Calibri" w:cs="Calibri"/>
          <w:sz w:val="22"/>
          <w:szCs w:val="22"/>
        </w:rPr>
      </w:pPr>
      <w:r>
        <w:rPr>
          <w:rFonts w:ascii="Calibri" w:hAnsi="Calibri" w:cs="Calibri"/>
          <w:sz w:val="22"/>
          <w:szCs w:val="22"/>
        </w:rPr>
        <w:br w:type="page"/>
        <w:t xml:space="preserve">Table B3.  </w:t>
      </w:r>
      <w:r w:rsidRPr="00DC7562">
        <w:rPr>
          <w:rFonts w:ascii="Calibri" w:hAnsi="Calibri" w:cs="Calibri"/>
          <w:b/>
          <w:sz w:val="22"/>
          <w:szCs w:val="22"/>
        </w:rPr>
        <w:t>Cobourg Peninsula</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Actions</w:t>
      </w:r>
    </w:p>
    <w:p w14:paraId="194A0D38" w14:textId="77777777" w:rsidR="00866D1A" w:rsidRPr="00DC7562" w:rsidRDefault="00866D1A" w:rsidP="00B2728E">
      <w:pPr>
        <w:ind w:left="2880" w:hanging="2160"/>
        <w:rPr>
          <w:rFonts w:ascii="Calibri" w:hAnsi="Calibri" w:cs="Calibri"/>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
        <w:gridCol w:w="1442"/>
        <w:gridCol w:w="11"/>
        <w:gridCol w:w="3780"/>
        <w:gridCol w:w="5724"/>
        <w:gridCol w:w="1133"/>
      </w:tblGrid>
      <w:tr w:rsidR="00866D1A" w:rsidRPr="00D23A35" w14:paraId="194A0D3E" w14:textId="77777777" w:rsidTr="0029328E">
        <w:tc>
          <w:tcPr>
            <w:tcW w:w="1610" w:type="dxa"/>
            <w:gridSpan w:val="2"/>
            <w:shd w:val="clear" w:color="auto" w:fill="DDD9C3"/>
          </w:tcPr>
          <w:p w14:paraId="194A0D39"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449" w:type="dxa"/>
            <w:shd w:val="clear" w:color="auto" w:fill="DDD9C3"/>
          </w:tcPr>
          <w:p w14:paraId="194A0D3A"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3839" w:type="dxa"/>
            <w:gridSpan w:val="2"/>
            <w:shd w:val="clear" w:color="auto" w:fill="DDD9C3"/>
          </w:tcPr>
          <w:p w14:paraId="194A0D3B" w14:textId="77777777" w:rsidR="00866D1A" w:rsidRPr="00D23A35" w:rsidRDefault="000B2C38"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5811" w:type="dxa"/>
            <w:shd w:val="clear" w:color="auto" w:fill="DDD9C3"/>
          </w:tcPr>
          <w:p w14:paraId="194A0D3C"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134" w:type="dxa"/>
            <w:shd w:val="clear" w:color="auto" w:fill="DDD9C3"/>
          </w:tcPr>
          <w:p w14:paraId="194A0D3D"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D44" w14:textId="77777777" w:rsidTr="0029328E">
        <w:tc>
          <w:tcPr>
            <w:tcW w:w="1610" w:type="dxa"/>
            <w:gridSpan w:val="2"/>
          </w:tcPr>
          <w:p w14:paraId="194A0D3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449" w:type="dxa"/>
          </w:tcPr>
          <w:p w14:paraId="194A0D4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839" w:type="dxa"/>
            <w:gridSpan w:val="2"/>
          </w:tcPr>
          <w:p w14:paraId="194A0D4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3.1. address all aspects of the conservation management of this species with Board of Management, and Indigenous groups; seek to involve them in all activities.</w:t>
            </w:r>
          </w:p>
        </w:tc>
        <w:tc>
          <w:tcPr>
            <w:tcW w:w="5811" w:type="dxa"/>
          </w:tcPr>
          <w:p w14:paraId="194A0D42" w14:textId="77777777" w:rsidR="00866D1A" w:rsidRPr="00D23A35" w:rsidRDefault="00866D1A" w:rsidP="00DC7562">
            <w:pPr>
              <w:rPr>
                <w:rFonts w:ascii="Calibri" w:hAnsi="Calibri" w:cs="Calibri"/>
                <w:sz w:val="20"/>
                <w:szCs w:val="20"/>
              </w:rPr>
            </w:pPr>
            <w:r w:rsidRPr="00D23A35">
              <w:rPr>
                <w:rFonts w:ascii="Calibri" w:hAnsi="Calibri" w:cs="Calibri"/>
                <w:sz w:val="20"/>
                <w:szCs w:val="20"/>
              </w:rPr>
              <w:t xml:space="preserve">all actions in this area require approvals from Board of Management.  While the management needs are recognised in the developing </w:t>
            </w:r>
            <w:r>
              <w:rPr>
                <w:rFonts w:ascii="Calibri" w:hAnsi="Calibri" w:cs="Calibri"/>
                <w:sz w:val="20"/>
                <w:szCs w:val="20"/>
              </w:rPr>
              <w:t xml:space="preserve">Park </w:t>
            </w:r>
            <w:r w:rsidRPr="00D23A35">
              <w:rPr>
                <w:rFonts w:ascii="Calibri" w:hAnsi="Calibri" w:cs="Calibri"/>
                <w:sz w:val="20"/>
                <w:szCs w:val="20"/>
              </w:rPr>
              <w:t xml:space="preserve">Management </w:t>
            </w:r>
            <w:r>
              <w:rPr>
                <w:rFonts w:ascii="Calibri" w:hAnsi="Calibri" w:cs="Calibri"/>
                <w:sz w:val="20"/>
                <w:szCs w:val="20"/>
              </w:rPr>
              <w:t xml:space="preserve">Plan </w:t>
            </w:r>
            <w:r w:rsidRPr="00D23A35">
              <w:rPr>
                <w:rFonts w:ascii="Calibri" w:hAnsi="Calibri" w:cs="Calibri"/>
                <w:sz w:val="20"/>
                <w:szCs w:val="20"/>
              </w:rPr>
              <w:t>(and hence known to key stakeholder groups), there is opportunity for considerably more engagement from landowners and Indigenous rangers</w:t>
            </w:r>
          </w:p>
        </w:tc>
        <w:tc>
          <w:tcPr>
            <w:tcW w:w="1134" w:type="dxa"/>
          </w:tcPr>
          <w:p w14:paraId="194A0D43"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4A" w14:textId="77777777" w:rsidTr="0029328E">
        <w:tc>
          <w:tcPr>
            <w:tcW w:w="1610" w:type="dxa"/>
            <w:gridSpan w:val="2"/>
          </w:tcPr>
          <w:p w14:paraId="194A0D4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449" w:type="dxa"/>
          </w:tcPr>
          <w:p w14:paraId="194A0D4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839" w:type="dxa"/>
            <w:gridSpan w:val="2"/>
          </w:tcPr>
          <w:p w14:paraId="194A0D4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3.2. survey offshore islands</w:t>
            </w:r>
          </w:p>
        </w:tc>
        <w:tc>
          <w:tcPr>
            <w:tcW w:w="5811" w:type="dxa"/>
          </w:tcPr>
          <w:p w14:paraId="194A0D4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the distribution is reasonably well known on the Peninsula, but there has been little sampling on </w:t>
            </w:r>
            <w:r>
              <w:rPr>
                <w:rFonts w:ascii="Calibri" w:hAnsi="Calibri" w:cs="Calibri"/>
                <w:sz w:val="20"/>
                <w:szCs w:val="20"/>
              </w:rPr>
              <w:t xml:space="preserve">most satellite </w:t>
            </w:r>
            <w:r w:rsidRPr="00D23A35">
              <w:rPr>
                <w:rFonts w:ascii="Calibri" w:hAnsi="Calibri" w:cs="Calibri"/>
                <w:sz w:val="20"/>
                <w:szCs w:val="20"/>
              </w:rPr>
              <w:t>islands (</w:t>
            </w:r>
            <w:r>
              <w:rPr>
                <w:rFonts w:ascii="Calibri" w:hAnsi="Calibri" w:cs="Calibri"/>
                <w:sz w:val="20"/>
                <w:szCs w:val="20"/>
              </w:rPr>
              <w:t>although note that</w:t>
            </w:r>
            <w:r w:rsidRPr="00D23A35">
              <w:rPr>
                <w:rFonts w:ascii="Calibri" w:hAnsi="Calibri" w:cs="Calibri"/>
                <w:sz w:val="20"/>
                <w:szCs w:val="20"/>
              </w:rPr>
              <w:t xml:space="preserve"> Croker Island</w:t>
            </w:r>
            <w:r>
              <w:rPr>
                <w:rFonts w:ascii="Calibri" w:hAnsi="Calibri" w:cs="Calibri"/>
                <w:sz w:val="20"/>
                <w:szCs w:val="20"/>
              </w:rPr>
              <w:t xml:space="preserve"> has been sampled without records for this species: Firth and Panton 2006</w:t>
            </w:r>
            <w:r w:rsidRPr="00D23A35">
              <w:rPr>
                <w:rFonts w:ascii="Calibri" w:hAnsi="Calibri" w:cs="Calibri"/>
                <w:sz w:val="20"/>
                <w:szCs w:val="20"/>
              </w:rPr>
              <w:t>)</w:t>
            </w:r>
          </w:p>
        </w:tc>
        <w:tc>
          <w:tcPr>
            <w:tcW w:w="1134" w:type="dxa"/>
          </w:tcPr>
          <w:p w14:paraId="194A0D49"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DC11F3" w:rsidRPr="00D23A35" w14:paraId="61A1C16D" w14:textId="77777777" w:rsidTr="0029328E">
        <w:tc>
          <w:tcPr>
            <w:tcW w:w="1603" w:type="dxa"/>
          </w:tcPr>
          <w:p w14:paraId="516882A8" w14:textId="29FB9EA5" w:rsidR="00DC11F3" w:rsidRPr="00D23A35" w:rsidRDefault="00DC11F3" w:rsidP="00624A67">
            <w:pPr>
              <w:rPr>
                <w:rFonts w:ascii="Calibri" w:hAnsi="Calibri" w:cs="Calibri"/>
                <w:sz w:val="20"/>
                <w:szCs w:val="20"/>
              </w:rPr>
            </w:pPr>
          </w:p>
        </w:tc>
        <w:tc>
          <w:tcPr>
            <w:tcW w:w="1467" w:type="dxa"/>
            <w:gridSpan w:val="3"/>
          </w:tcPr>
          <w:p w14:paraId="31694CC9" w14:textId="77777777" w:rsidR="00DC11F3" w:rsidRPr="00D23A35" w:rsidRDefault="00DC11F3" w:rsidP="00624A67">
            <w:pPr>
              <w:rPr>
                <w:rFonts w:ascii="Calibri" w:hAnsi="Calibri" w:cs="Calibri"/>
                <w:sz w:val="20"/>
                <w:szCs w:val="20"/>
              </w:rPr>
            </w:pPr>
            <w:r>
              <w:rPr>
                <w:rFonts w:ascii="Calibri" w:hAnsi="Calibri" w:cs="Calibri"/>
                <w:sz w:val="20"/>
                <w:szCs w:val="20"/>
              </w:rPr>
              <w:t>high</w:t>
            </w:r>
          </w:p>
        </w:tc>
        <w:tc>
          <w:tcPr>
            <w:tcW w:w="3828" w:type="dxa"/>
          </w:tcPr>
          <w:p w14:paraId="2FB3881F" w14:textId="1A6A82DA" w:rsidR="00DC11F3" w:rsidRPr="00D23A35" w:rsidRDefault="00DC11F3" w:rsidP="00553756">
            <w:pPr>
              <w:rPr>
                <w:rFonts w:ascii="Calibri" w:hAnsi="Calibri" w:cs="Calibri"/>
                <w:sz w:val="20"/>
                <w:szCs w:val="20"/>
              </w:rPr>
            </w:pPr>
            <w:r>
              <w:rPr>
                <w:rFonts w:ascii="Calibri" w:hAnsi="Calibri" w:cs="Calibri"/>
                <w:sz w:val="20"/>
                <w:szCs w:val="20"/>
              </w:rPr>
              <w:t>3.3</w:t>
            </w:r>
            <w:r w:rsidRPr="00D23A35">
              <w:rPr>
                <w:rFonts w:ascii="Calibri" w:hAnsi="Calibri" w:cs="Calibri"/>
                <w:sz w:val="20"/>
                <w:szCs w:val="20"/>
              </w:rPr>
              <w:t>. assess the abundance of feral cats</w:t>
            </w:r>
          </w:p>
        </w:tc>
        <w:tc>
          <w:tcPr>
            <w:tcW w:w="5811" w:type="dxa"/>
          </w:tcPr>
          <w:p w14:paraId="1579E395" w14:textId="497644A6" w:rsidR="00DC11F3" w:rsidRPr="00D23A35" w:rsidRDefault="00DC11F3" w:rsidP="00DC11F3">
            <w:pPr>
              <w:rPr>
                <w:rFonts w:ascii="Calibri" w:hAnsi="Calibri" w:cs="Calibri"/>
                <w:sz w:val="20"/>
                <w:szCs w:val="20"/>
              </w:rPr>
            </w:pPr>
            <w:r w:rsidRPr="00D23A35">
              <w:rPr>
                <w:rFonts w:ascii="Calibri" w:hAnsi="Calibri" w:cs="Calibri"/>
                <w:sz w:val="20"/>
                <w:szCs w:val="20"/>
              </w:rPr>
              <w:t>there is no information available on the abundance and impacts of feral cats</w:t>
            </w:r>
            <w:r>
              <w:rPr>
                <w:rFonts w:ascii="Calibri" w:hAnsi="Calibri" w:cs="Calibri"/>
                <w:sz w:val="20"/>
                <w:szCs w:val="20"/>
              </w:rPr>
              <w:t>, preliminary camera trapping detected no cats</w:t>
            </w:r>
            <w:r w:rsidRPr="00D23A35">
              <w:rPr>
                <w:rFonts w:ascii="Calibri" w:hAnsi="Calibri" w:cs="Calibri"/>
                <w:sz w:val="20"/>
                <w:szCs w:val="20"/>
              </w:rPr>
              <w:t xml:space="preserve"> </w:t>
            </w:r>
          </w:p>
        </w:tc>
        <w:tc>
          <w:tcPr>
            <w:tcW w:w="1134" w:type="dxa"/>
          </w:tcPr>
          <w:p w14:paraId="001C8833" w14:textId="77777777" w:rsidR="00DC11F3" w:rsidRPr="00D23A35" w:rsidRDefault="00DC11F3" w:rsidP="00624A67">
            <w:pPr>
              <w:rPr>
                <w:rFonts w:ascii="Calibri" w:hAnsi="Calibri" w:cs="Calibri"/>
                <w:sz w:val="20"/>
                <w:szCs w:val="20"/>
              </w:rPr>
            </w:pPr>
            <w:r>
              <w:rPr>
                <w:rFonts w:ascii="Calibri" w:hAnsi="Calibri" w:cs="Calibri"/>
                <w:sz w:val="20"/>
                <w:szCs w:val="20"/>
              </w:rPr>
              <w:t>high</w:t>
            </w:r>
          </w:p>
        </w:tc>
      </w:tr>
      <w:tr w:rsidR="00866D1A" w:rsidRPr="00D23A35" w14:paraId="194A0D50" w14:textId="77777777" w:rsidTr="0029328E">
        <w:tc>
          <w:tcPr>
            <w:tcW w:w="1610" w:type="dxa"/>
            <w:gridSpan w:val="2"/>
          </w:tcPr>
          <w:p w14:paraId="194A0D4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449" w:type="dxa"/>
          </w:tcPr>
          <w:p w14:paraId="194A0D4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839" w:type="dxa"/>
            <w:gridSpan w:val="2"/>
          </w:tcPr>
          <w:p w14:paraId="194A0D4D" w14:textId="68AD997B" w:rsidR="00866D1A" w:rsidRPr="00D23A35" w:rsidRDefault="00866D1A" w:rsidP="00AC6997">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4</w:t>
            </w:r>
            <w:r w:rsidRPr="00D23A35">
              <w:rPr>
                <w:rFonts w:ascii="Calibri" w:hAnsi="Calibri" w:cs="Calibri"/>
                <w:sz w:val="20"/>
                <w:szCs w:val="20"/>
              </w:rPr>
              <w:t>. maintain or improve existing fire management</w:t>
            </w:r>
          </w:p>
        </w:tc>
        <w:tc>
          <w:tcPr>
            <w:tcW w:w="5811" w:type="dxa"/>
          </w:tcPr>
          <w:p w14:paraId="194A0D4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 fire management is reasonably benign, but could be even more favourable</w:t>
            </w:r>
          </w:p>
        </w:tc>
        <w:tc>
          <w:tcPr>
            <w:tcW w:w="1134" w:type="dxa"/>
          </w:tcPr>
          <w:p w14:paraId="194A0D4F"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56" w14:textId="77777777" w:rsidTr="0029328E">
        <w:tc>
          <w:tcPr>
            <w:tcW w:w="1610" w:type="dxa"/>
            <w:gridSpan w:val="2"/>
          </w:tcPr>
          <w:p w14:paraId="194A0D51" w14:textId="77777777" w:rsidR="00866D1A" w:rsidRPr="00D23A35" w:rsidRDefault="00866D1A" w:rsidP="00AC6997">
            <w:pPr>
              <w:rPr>
                <w:rFonts w:ascii="Calibri" w:hAnsi="Calibri" w:cs="Calibri"/>
                <w:sz w:val="20"/>
                <w:szCs w:val="20"/>
              </w:rPr>
            </w:pPr>
          </w:p>
        </w:tc>
        <w:tc>
          <w:tcPr>
            <w:tcW w:w="1449" w:type="dxa"/>
          </w:tcPr>
          <w:p w14:paraId="194A0D5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839" w:type="dxa"/>
            <w:gridSpan w:val="2"/>
          </w:tcPr>
          <w:p w14:paraId="194A0D53" w14:textId="66E5E1DE" w:rsidR="00866D1A" w:rsidRPr="00D23A35" w:rsidRDefault="00866D1A" w:rsidP="00AC6997">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5</w:t>
            </w:r>
            <w:r w:rsidRPr="00D23A35">
              <w:rPr>
                <w:rFonts w:ascii="Calibri" w:hAnsi="Calibri" w:cs="Calibri"/>
                <w:sz w:val="20"/>
                <w:szCs w:val="20"/>
              </w:rPr>
              <w:t>. enhance control of exotic invasive grass species</w:t>
            </w:r>
          </w:p>
        </w:tc>
        <w:tc>
          <w:tcPr>
            <w:tcW w:w="5811" w:type="dxa"/>
          </w:tcPr>
          <w:p w14:paraId="194A0D5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currently low incidence of these weeds, but any increase may result in more detrimental fire regimes</w:t>
            </w:r>
          </w:p>
        </w:tc>
        <w:tc>
          <w:tcPr>
            <w:tcW w:w="1134" w:type="dxa"/>
          </w:tcPr>
          <w:p w14:paraId="194A0D55"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5C" w14:textId="77777777" w:rsidTr="0029328E">
        <w:tc>
          <w:tcPr>
            <w:tcW w:w="1610" w:type="dxa"/>
            <w:gridSpan w:val="2"/>
          </w:tcPr>
          <w:p w14:paraId="194A0D57" w14:textId="77777777" w:rsidR="00866D1A" w:rsidRPr="00D23A35" w:rsidRDefault="00866D1A" w:rsidP="00AC6997">
            <w:pPr>
              <w:rPr>
                <w:rFonts w:ascii="Calibri" w:hAnsi="Calibri" w:cs="Calibri"/>
                <w:sz w:val="20"/>
                <w:szCs w:val="20"/>
              </w:rPr>
            </w:pPr>
          </w:p>
        </w:tc>
        <w:tc>
          <w:tcPr>
            <w:tcW w:w="1449" w:type="dxa"/>
          </w:tcPr>
          <w:p w14:paraId="194A0D58" w14:textId="35C966BF" w:rsidR="00866D1A" w:rsidRPr="00D23A35" w:rsidRDefault="00DC11F3" w:rsidP="00AC6997">
            <w:pPr>
              <w:rPr>
                <w:rFonts w:ascii="Calibri" w:hAnsi="Calibri" w:cs="Calibri"/>
                <w:sz w:val="20"/>
                <w:szCs w:val="20"/>
              </w:rPr>
            </w:pPr>
            <w:r>
              <w:rPr>
                <w:rFonts w:ascii="Calibri" w:hAnsi="Calibri" w:cs="Calibri"/>
                <w:sz w:val="20"/>
                <w:szCs w:val="20"/>
              </w:rPr>
              <w:t>moderate-low</w:t>
            </w:r>
          </w:p>
        </w:tc>
        <w:tc>
          <w:tcPr>
            <w:tcW w:w="3839" w:type="dxa"/>
            <w:gridSpan w:val="2"/>
          </w:tcPr>
          <w:p w14:paraId="194A0D59" w14:textId="0A776AFB" w:rsidR="00866D1A" w:rsidRPr="00D23A35" w:rsidRDefault="00866D1A" w:rsidP="00DC11F3">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6</w:t>
            </w:r>
            <w:r w:rsidRPr="00D23A35">
              <w:rPr>
                <w:rFonts w:ascii="Calibri" w:hAnsi="Calibri" w:cs="Calibri"/>
                <w:sz w:val="20"/>
                <w:szCs w:val="20"/>
              </w:rPr>
              <w:t>. manage feral cats</w:t>
            </w:r>
          </w:p>
        </w:tc>
        <w:tc>
          <w:tcPr>
            <w:tcW w:w="5811" w:type="dxa"/>
          </w:tcPr>
          <w:p w14:paraId="194A0D5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 levels of cat predation may be the major factor driving the decline of this species; currently this region has no effective cat control</w:t>
            </w:r>
          </w:p>
        </w:tc>
        <w:tc>
          <w:tcPr>
            <w:tcW w:w="1134" w:type="dxa"/>
          </w:tcPr>
          <w:p w14:paraId="194A0D5B"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D62" w14:textId="77777777" w:rsidTr="0029328E">
        <w:tc>
          <w:tcPr>
            <w:tcW w:w="1610" w:type="dxa"/>
            <w:gridSpan w:val="2"/>
          </w:tcPr>
          <w:p w14:paraId="194A0D5D" w14:textId="77777777" w:rsidR="00866D1A" w:rsidRPr="00D23A35" w:rsidRDefault="00866D1A" w:rsidP="00AC6997">
            <w:pPr>
              <w:rPr>
                <w:rFonts w:ascii="Calibri" w:hAnsi="Calibri" w:cs="Calibri"/>
                <w:sz w:val="20"/>
                <w:szCs w:val="20"/>
              </w:rPr>
            </w:pPr>
          </w:p>
        </w:tc>
        <w:tc>
          <w:tcPr>
            <w:tcW w:w="1449" w:type="dxa"/>
          </w:tcPr>
          <w:p w14:paraId="194A0D5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839" w:type="dxa"/>
            <w:gridSpan w:val="2"/>
          </w:tcPr>
          <w:p w14:paraId="194A0D5F" w14:textId="77777777" w:rsidR="00866D1A" w:rsidRPr="00D23A35" w:rsidRDefault="00866D1A" w:rsidP="00AC6997">
            <w:pPr>
              <w:rPr>
                <w:rFonts w:ascii="Calibri" w:hAnsi="Calibri" w:cs="Calibri"/>
                <w:sz w:val="20"/>
                <w:szCs w:val="20"/>
              </w:rPr>
            </w:pPr>
            <w:bookmarkStart w:id="53" w:name="OLE_LINK20"/>
            <w:r w:rsidRPr="00D23A35">
              <w:rPr>
                <w:rFonts w:ascii="Calibri" w:hAnsi="Calibri" w:cs="Calibri"/>
                <w:sz w:val="20"/>
                <w:szCs w:val="20"/>
              </w:rPr>
              <w:t>3.6. maintain or enhance existing management of feral stock</w:t>
            </w:r>
            <w:bookmarkEnd w:id="53"/>
          </w:p>
        </w:tc>
        <w:tc>
          <w:tcPr>
            <w:tcW w:w="5811" w:type="dxa"/>
          </w:tcPr>
          <w:p w14:paraId="194A0D6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 impacts on this species of relatively high density of feral buffalo and banteng are unknown</w:t>
            </w:r>
          </w:p>
        </w:tc>
        <w:tc>
          <w:tcPr>
            <w:tcW w:w="1134" w:type="dxa"/>
          </w:tcPr>
          <w:p w14:paraId="194A0D61"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68" w14:textId="77777777" w:rsidTr="0029328E">
        <w:tc>
          <w:tcPr>
            <w:tcW w:w="1610" w:type="dxa"/>
            <w:gridSpan w:val="2"/>
          </w:tcPr>
          <w:p w14:paraId="194A0D6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449" w:type="dxa"/>
          </w:tcPr>
          <w:p w14:paraId="194A0D6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3839" w:type="dxa"/>
            <w:gridSpan w:val="2"/>
          </w:tcPr>
          <w:p w14:paraId="194A0D65" w14:textId="028A7612"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3.7. maintain </w:t>
            </w:r>
            <w:r>
              <w:rPr>
                <w:rFonts w:ascii="Calibri" w:hAnsi="Calibri" w:cs="Calibri"/>
                <w:sz w:val="20"/>
                <w:szCs w:val="20"/>
              </w:rPr>
              <w:t>sampling</w:t>
            </w:r>
            <w:r w:rsidRPr="00D23A35">
              <w:rPr>
                <w:rFonts w:ascii="Calibri" w:hAnsi="Calibri" w:cs="Calibri"/>
                <w:sz w:val="20"/>
                <w:szCs w:val="20"/>
              </w:rPr>
              <w:t xml:space="preserve"> of existing monitoring program(s), and more effectively analyse and report on data that may be informative about responses to management (including fire, feral stock</w:t>
            </w:r>
            <w:r w:rsidR="00BE3EE0">
              <w:rPr>
                <w:rFonts w:ascii="Calibri" w:hAnsi="Calibri" w:cs="Calibri"/>
                <w:sz w:val="20"/>
                <w:szCs w:val="20"/>
              </w:rPr>
              <w:t xml:space="preserve"> and feral cat impacts</w:t>
            </w:r>
            <w:r w:rsidRPr="00D23A35">
              <w:rPr>
                <w:rFonts w:ascii="Calibri" w:hAnsi="Calibri" w:cs="Calibri"/>
                <w:sz w:val="20"/>
                <w:szCs w:val="20"/>
              </w:rPr>
              <w:t>)</w:t>
            </w:r>
          </w:p>
        </w:tc>
        <w:tc>
          <w:tcPr>
            <w:tcW w:w="5811" w:type="dxa"/>
          </w:tcPr>
          <w:p w14:paraId="194A0D66" w14:textId="300EAAA0" w:rsidR="00866D1A" w:rsidRPr="00D23A35" w:rsidRDefault="00866D1A" w:rsidP="00AC6997">
            <w:pPr>
              <w:rPr>
                <w:rFonts w:ascii="Calibri" w:hAnsi="Calibri" w:cs="Calibri"/>
                <w:sz w:val="20"/>
                <w:szCs w:val="20"/>
              </w:rPr>
            </w:pPr>
            <w:r w:rsidRPr="00D23A35">
              <w:rPr>
                <w:rFonts w:ascii="Calibri" w:hAnsi="Calibri" w:cs="Calibri"/>
                <w:sz w:val="20"/>
                <w:szCs w:val="20"/>
              </w:rPr>
              <w:t>this is probably the most secure mainland population, but monitoring is necessary to provide timely warning of any decline, and to measure management effectiveness.  Currently, this site has the best established monitoring program for this species</w:t>
            </w:r>
            <w:r w:rsidR="006B48B9">
              <w:rPr>
                <w:rFonts w:ascii="Calibri" w:hAnsi="Calibri" w:cs="Calibri"/>
                <w:sz w:val="20"/>
                <w:szCs w:val="20"/>
              </w:rPr>
              <w:t xml:space="preserve"> in the NT</w:t>
            </w:r>
          </w:p>
        </w:tc>
        <w:tc>
          <w:tcPr>
            <w:tcW w:w="1134" w:type="dxa"/>
          </w:tcPr>
          <w:p w14:paraId="194A0D67"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74" w14:textId="77777777" w:rsidTr="0029328E">
        <w:tc>
          <w:tcPr>
            <w:tcW w:w="1610" w:type="dxa"/>
            <w:gridSpan w:val="2"/>
          </w:tcPr>
          <w:p w14:paraId="194A0D6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449" w:type="dxa"/>
          </w:tcPr>
          <w:p w14:paraId="194A0D7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3839" w:type="dxa"/>
            <w:gridSpan w:val="2"/>
          </w:tcPr>
          <w:p w14:paraId="194A0D71" w14:textId="24950C4A" w:rsidR="00866D1A" w:rsidRPr="00D23A35" w:rsidRDefault="00866D1A" w:rsidP="00DC11F3">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8</w:t>
            </w:r>
            <w:r w:rsidRPr="00D23A35">
              <w:rPr>
                <w:rFonts w:ascii="Calibri" w:hAnsi="Calibri" w:cs="Calibri"/>
                <w:sz w:val="20"/>
                <w:szCs w:val="20"/>
              </w:rPr>
              <w:t>. after 2-3 years, engage all stakeholders in update of information and project progress; review forward priorities</w:t>
            </w:r>
          </w:p>
        </w:tc>
        <w:tc>
          <w:tcPr>
            <w:tcW w:w="5811" w:type="dxa"/>
          </w:tcPr>
          <w:p w14:paraId="194A0D7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report monitoring and research results to stakeholders and managers, in order to refine management priorities and actions</w:t>
            </w:r>
          </w:p>
        </w:tc>
        <w:tc>
          <w:tcPr>
            <w:tcW w:w="1134" w:type="dxa"/>
          </w:tcPr>
          <w:p w14:paraId="194A0D73"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bl>
    <w:p w14:paraId="194A0D75" w14:textId="77777777" w:rsidR="00866D1A" w:rsidRPr="00D23A35" w:rsidRDefault="00866D1A" w:rsidP="00B2728E">
      <w:pPr>
        <w:ind w:left="2880" w:hanging="2160"/>
        <w:rPr>
          <w:rFonts w:ascii="Calibri" w:hAnsi="Calibri" w:cs="Calibri"/>
          <w:sz w:val="22"/>
          <w:szCs w:val="22"/>
        </w:rPr>
      </w:pPr>
    </w:p>
    <w:p w14:paraId="194A0D76" w14:textId="52F5DF90" w:rsidR="00866D1A" w:rsidRPr="00DC7562" w:rsidRDefault="00866D1A" w:rsidP="00B2728E">
      <w:pPr>
        <w:rPr>
          <w:rFonts w:ascii="Calibri" w:hAnsi="Calibri" w:cs="Calibri"/>
          <w:b/>
          <w:sz w:val="22"/>
          <w:szCs w:val="22"/>
        </w:rPr>
      </w:pPr>
      <w:r w:rsidRPr="00DC7562">
        <w:rPr>
          <w:rFonts w:ascii="Calibri" w:hAnsi="Calibri" w:cs="Calibri"/>
          <w:b/>
          <w:sz w:val="22"/>
          <w:szCs w:val="22"/>
        </w:rPr>
        <w:t>(iv) Groote Eylandt</w:t>
      </w:r>
    </w:p>
    <w:p w14:paraId="194A0D77" w14:textId="77777777" w:rsidR="00866D1A" w:rsidRDefault="00866D1A" w:rsidP="00B2728E">
      <w:pPr>
        <w:rPr>
          <w:rFonts w:ascii="Calibri" w:hAnsi="Calibri" w:cs="Calibri"/>
          <w:sz w:val="22"/>
          <w:szCs w:val="22"/>
        </w:rPr>
      </w:pPr>
    </w:p>
    <w:p w14:paraId="194A0D78" w14:textId="77777777" w:rsidR="00866D1A" w:rsidRDefault="00866D1A" w:rsidP="00B2728E">
      <w:pPr>
        <w:rPr>
          <w:rFonts w:ascii="Calibri" w:hAnsi="Calibri" w:cs="Calibri"/>
          <w:sz w:val="22"/>
          <w:szCs w:val="22"/>
        </w:rPr>
      </w:pPr>
      <w:r>
        <w:rPr>
          <w:rFonts w:ascii="Calibri" w:hAnsi="Calibri" w:cs="Calibri"/>
          <w:sz w:val="22"/>
          <w:szCs w:val="22"/>
        </w:rPr>
        <w:t xml:space="preserve">Primary objective: </w:t>
      </w:r>
    </w:p>
    <w:p w14:paraId="194A0D79" w14:textId="77777777" w:rsidR="000B2C38" w:rsidRDefault="000B2C38" w:rsidP="00B2728E">
      <w:pPr>
        <w:rPr>
          <w:rFonts w:ascii="Calibri" w:hAnsi="Calibri" w:cs="Calibri"/>
          <w:sz w:val="22"/>
          <w:szCs w:val="22"/>
        </w:rPr>
      </w:pPr>
    </w:p>
    <w:p w14:paraId="194A0D7A" w14:textId="50F72720" w:rsidR="00866D1A" w:rsidRDefault="007A2F2D" w:rsidP="00B2728E">
      <w:pPr>
        <w:rPr>
          <w:rFonts w:ascii="Calibri" w:hAnsi="Calibri" w:cs="Calibri"/>
          <w:sz w:val="22"/>
          <w:szCs w:val="22"/>
        </w:rPr>
      </w:pPr>
      <w:r w:rsidRPr="00437612">
        <w:rPr>
          <w:rFonts w:ascii="Calibri" w:hAnsi="Calibri" w:cs="Calibri"/>
          <w:sz w:val="22"/>
          <w:szCs w:val="22"/>
        </w:rPr>
        <w:t>2.</w:t>
      </w:r>
      <w:r>
        <w:rPr>
          <w:rFonts w:ascii="Calibri" w:hAnsi="Calibri" w:cs="Calibri"/>
          <w:i/>
          <w:sz w:val="22"/>
          <w:szCs w:val="22"/>
        </w:rPr>
        <w:t xml:space="preserve"> </w:t>
      </w:r>
      <w:r w:rsidR="00866D1A" w:rsidRPr="00DC7562">
        <w:rPr>
          <w:rFonts w:ascii="Calibri" w:hAnsi="Calibri" w:cs="Calibri"/>
          <w:i/>
          <w:sz w:val="22"/>
          <w:szCs w:val="22"/>
        </w:rPr>
        <w:t xml:space="preserve">The population trend for </w:t>
      </w:r>
      <w:r w:rsidR="00571BA5" w:rsidRPr="00571BA5">
        <w:rPr>
          <w:rFonts w:ascii="Calibri" w:hAnsi="Calibri" w:cs="Calibri"/>
          <w:i/>
          <w:sz w:val="22"/>
          <w:szCs w:val="22"/>
        </w:rPr>
        <w:t xml:space="preserve">Brush-tailed Rabbit-rat </w:t>
      </w:r>
      <w:r w:rsidR="008F778A" w:rsidRPr="00571BA5">
        <w:rPr>
          <w:rFonts w:ascii="Calibri" w:hAnsi="Calibri" w:cs="Calibri"/>
          <w:i/>
          <w:sz w:val="22"/>
          <w:szCs w:val="22"/>
        </w:rPr>
        <w:t xml:space="preserve">is </w:t>
      </w:r>
      <w:r w:rsidR="002F2817" w:rsidRPr="00571BA5">
        <w:rPr>
          <w:rFonts w:ascii="Calibri" w:hAnsi="Calibri" w:cs="Calibri"/>
          <w:i/>
          <w:sz w:val="22"/>
          <w:szCs w:val="22"/>
        </w:rPr>
        <w:t>stable</w:t>
      </w:r>
      <w:r w:rsidR="002F2817" w:rsidRPr="006933C3">
        <w:rPr>
          <w:rFonts w:ascii="Calibri" w:hAnsi="Calibri" w:cs="Calibri"/>
          <w:i/>
          <w:sz w:val="22"/>
          <w:szCs w:val="22"/>
        </w:rPr>
        <w:t xml:space="preserve"> </w:t>
      </w:r>
      <w:r w:rsidR="00A95C39">
        <w:rPr>
          <w:rFonts w:ascii="Calibri" w:hAnsi="Calibri" w:cs="Calibri"/>
          <w:i/>
          <w:sz w:val="22"/>
          <w:szCs w:val="22"/>
        </w:rPr>
        <w:t xml:space="preserve">then increasing </w:t>
      </w:r>
      <w:r w:rsidR="00866D1A" w:rsidRPr="00DC7562">
        <w:rPr>
          <w:rFonts w:ascii="Calibri" w:hAnsi="Calibri" w:cs="Calibri"/>
          <w:i/>
          <w:sz w:val="22"/>
          <w:szCs w:val="22"/>
        </w:rPr>
        <w:t>over the period of this Plan</w:t>
      </w:r>
    </w:p>
    <w:p w14:paraId="194A0D7B" w14:textId="77777777" w:rsidR="00866D1A" w:rsidRDefault="00866D1A" w:rsidP="00B2728E">
      <w:pPr>
        <w:rPr>
          <w:rFonts w:ascii="Calibri" w:hAnsi="Calibri" w:cs="Calibri"/>
          <w:sz w:val="22"/>
          <w:szCs w:val="22"/>
        </w:rPr>
      </w:pPr>
      <w:r>
        <w:rPr>
          <w:rFonts w:ascii="Calibri" w:hAnsi="Calibri" w:cs="Calibri"/>
          <w:sz w:val="22"/>
          <w:szCs w:val="22"/>
        </w:rPr>
        <w:t>Performance measure: a robust monitoring program detects no decline.</w:t>
      </w:r>
    </w:p>
    <w:p w14:paraId="194A0D7C" w14:textId="77777777" w:rsidR="00866D1A" w:rsidRDefault="00866D1A" w:rsidP="00B2728E">
      <w:pPr>
        <w:rPr>
          <w:rFonts w:ascii="Calibri" w:hAnsi="Calibri" w:cs="Calibri"/>
          <w:sz w:val="22"/>
          <w:szCs w:val="22"/>
        </w:rPr>
      </w:pPr>
      <w:r>
        <w:rPr>
          <w:rFonts w:ascii="Calibri" w:hAnsi="Calibri" w:cs="Calibri"/>
          <w:sz w:val="22"/>
          <w:szCs w:val="22"/>
        </w:rPr>
        <w:t>Feasibility: if the management actions described in this plan are implemented, then this objective should be achievable.</w:t>
      </w:r>
    </w:p>
    <w:p w14:paraId="194A0D7D" w14:textId="77777777" w:rsidR="00866D1A" w:rsidRDefault="00866D1A" w:rsidP="00B2728E">
      <w:pPr>
        <w:rPr>
          <w:rFonts w:ascii="Calibri" w:hAnsi="Calibri" w:cs="Calibri"/>
          <w:sz w:val="22"/>
          <w:szCs w:val="22"/>
        </w:rPr>
      </w:pPr>
    </w:p>
    <w:p w14:paraId="194A0D7E"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D7F" w14:textId="77777777" w:rsidR="00866D1A" w:rsidRPr="00212D3D" w:rsidRDefault="00866D1A" w:rsidP="00B2728E">
      <w:pPr>
        <w:rPr>
          <w:rFonts w:ascii="Calibri" w:hAnsi="Calibri" w:cs="Calibri"/>
          <w:sz w:val="22"/>
          <w:szCs w:val="22"/>
        </w:rPr>
      </w:pPr>
    </w:p>
    <w:p w14:paraId="194A0D80" w14:textId="27557224"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are aware of the conservation status and requirements of this species, and are involved in its management</w:t>
      </w:r>
    </w:p>
    <w:p w14:paraId="194A0D81"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D82" w14:textId="77777777" w:rsidR="00866D1A" w:rsidRDefault="00866D1A" w:rsidP="00B2728E">
      <w:pPr>
        <w:rPr>
          <w:rFonts w:ascii="Calibri" w:hAnsi="Calibri" w:cs="Calibri"/>
          <w:sz w:val="22"/>
          <w:szCs w:val="22"/>
        </w:rPr>
      </w:pPr>
    </w:p>
    <w:p w14:paraId="194A0D83" w14:textId="05054263"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impact of cat predation is reduced</w:t>
      </w:r>
    </w:p>
    <w:p w14:paraId="194A0D84" w14:textId="537D4C49"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reduction in </w:t>
      </w:r>
      <w:r w:rsidR="00ED747A">
        <w:rPr>
          <w:rFonts w:ascii="Calibri" w:hAnsi="Calibri" w:cs="Calibri"/>
          <w:sz w:val="22"/>
          <w:szCs w:val="22"/>
        </w:rPr>
        <w:t xml:space="preserve">the impact </w:t>
      </w:r>
      <w:r w:rsidRPr="00212D3D">
        <w:rPr>
          <w:rFonts w:ascii="Calibri" w:hAnsi="Calibri" w:cs="Calibri"/>
          <w:sz w:val="22"/>
          <w:szCs w:val="22"/>
        </w:rPr>
        <w:t>of cats in representative sampled areas.</w:t>
      </w:r>
    </w:p>
    <w:p w14:paraId="194A0D85" w14:textId="77777777" w:rsidR="00866D1A" w:rsidRPr="00212D3D" w:rsidRDefault="00866D1A" w:rsidP="00B2728E">
      <w:pPr>
        <w:rPr>
          <w:rFonts w:ascii="Calibri" w:hAnsi="Calibri" w:cs="Calibri"/>
          <w:sz w:val="22"/>
          <w:szCs w:val="22"/>
        </w:rPr>
      </w:pPr>
    </w:p>
    <w:p w14:paraId="194A0D86" w14:textId="35D078BA"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detrimental impact of fire is reduced</w:t>
      </w:r>
    </w:p>
    <w:p w14:paraId="194A0D87"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D88" w14:textId="77777777" w:rsidR="00866D1A" w:rsidRPr="00212D3D" w:rsidRDefault="00866D1A" w:rsidP="00B2728E">
      <w:pPr>
        <w:rPr>
          <w:rFonts w:ascii="Calibri" w:hAnsi="Calibri" w:cs="Calibri"/>
          <w:sz w:val="22"/>
          <w:szCs w:val="22"/>
        </w:rPr>
      </w:pPr>
    </w:p>
    <w:p w14:paraId="194A0D89" w14:textId="19B44A38" w:rsidR="00866D1A" w:rsidRPr="00212D3D" w:rsidRDefault="00866D1A" w:rsidP="00B2728E">
      <w:pPr>
        <w:rPr>
          <w:rFonts w:ascii="Calibri" w:hAnsi="Calibri" w:cs="Calibri"/>
          <w:sz w:val="22"/>
          <w:szCs w:val="22"/>
        </w:rPr>
      </w:pPr>
      <w:r>
        <w:rPr>
          <w:rFonts w:ascii="Calibri" w:hAnsi="Calibri" w:cs="Calibri"/>
          <w:sz w:val="22"/>
          <w:szCs w:val="22"/>
        </w:rPr>
        <w:t>(</w:t>
      </w:r>
      <w:r w:rsidR="007A2F2D">
        <w:rPr>
          <w:rFonts w:ascii="Calibri" w:hAnsi="Calibri" w:cs="Calibri"/>
          <w:sz w:val="22"/>
          <w:szCs w:val="22"/>
        </w:rPr>
        <w:t>1b</w:t>
      </w:r>
      <w:r>
        <w:rPr>
          <w:rFonts w:ascii="Calibri" w:hAnsi="Calibri" w:cs="Calibri"/>
          <w:sz w:val="22"/>
          <w:szCs w:val="22"/>
        </w:rPr>
        <w:t xml:space="preserve">) </w:t>
      </w:r>
      <w:r w:rsidRPr="00DC7562">
        <w:rPr>
          <w:rFonts w:ascii="Calibri" w:hAnsi="Calibri" w:cs="Calibri"/>
          <w:i/>
          <w:sz w:val="22"/>
          <w:szCs w:val="22"/>
        </w:rPr>
        <w:t>The distribution, habitat preferences and key sites for the species in this region are clarified</w:t>
      </w:r>
    </w:p>
    <w:p w14:paraId="194A0D8A"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based on information from more detailed sampling and survey, </w:t>
      </w:r>
      <w:r>
        <w:rPr>
          <w:rFonts w:ascii="Calibri" w:hAnsi="Calibri" w:cs="Calibri"/>
          <w:sz w:val="22"/>
          <w:szCs w:val="22"/>
        </w:rPr>
        <w:t>key</w:t>
      </w:r>
      <w:r w:rsidRPr="00212D3D">
        <w:rPr>
          <w:rFonts w:ascii="Calibri" w:hAnsi="Calibri" w:cs="Calibri"/>
          <w:sz w:val="22"/>
          <w:szCs w:val="22"/>
        </w:rPr>
        <w:t xml:space="preserve"> </w:t>
      </w:r>
      <w:r>
        <w:rPr>
          <w:rFonts w:ascii="Calibri" w:hAnsi="Calibri" w:cs="Calibri"/>
          <w:sz w:val="22"/>
          <w:szCs w:val="22"/>
        </w:rPr>
        <w:t>sites</w:t>
      </w:r>
      <w:r w:rsidRPr="00212D3D">
        <w:rPr>
          <w:rFonts w:ascii="Calibri" w:hAnsi="Calibri" w:cs="Calibri"/>
          <w:sz w:val="22"/>
          <w:szCs w:val="22"/>
        </w:rPr>
        <w:t xml:space="preserve"> are circumscribed.</w:t>
      </w:r>
    </w:p>
    <w:p w14:paraId="194A0D8B" w14:textId="77777777" w:rsidR="00866D1A" w:rsidRPr="00212D3D" w:rsidRDefault="00866D1A" w:rsidP="00B2728E">
      <w:pPr>
        <w:rPr>
          <w:rFonts w:ascii="Calibri" w:hAnsi="Calibri" w:cs="Calibri"/>
          <w:sz w:val="22"/>
          <w:szCs w:val="22"/>
        </w:rPr>
      </w:pPr>
    </w:p>
    <w:p w14:paraId="194A0D8C" w14:textId="77777777" w:rsidR="00866D1A" w:rsidRPr="00212D3D" w:rsidRDefault="00866D1A" w:rsidP="00B2728E">
      <w:pPr>
        <w:rPr>
          <w:rFonts w:ascii="Calibri" w:hAnsi="Calibri" w:cs="Calibri"/>
          <w:sz w:val="22"/>
          <w:szCs w:val="22"/>
        </w:rPr>
      </w:pPr>
      <w:r>
        <w:rPr>
          <w:rFonts w:ascii="Calibri" w:hAnsi="Calibri" w:cs="Calibri"/>
          <w:sz w:val="22"/>
          <w:szCs w:val="22"/>
        </w:rPr>
        <w:br w:type="page"/>
        <w:t xml:space="preserve">Table B4.  </w:t>
      </w:r>
      <w:r w:rsidRPr="00DC7562">
        <w:rPr>
          <w:rFonts w:ascii="Calibri" w:hAnsi="Calibri" w:cs="Calibri"/>
          <w:b/>
          <w:sz w:val="22"/>
          <w:szCs w:val="22"/>
        </w:rPr>
        <w:t>Groote Eylandt</w:t>
      </w:r>
      <w:r>
        <w:rPr>
          <w:rFonts w:ascii="Calibri" w:hAnsi="Calibri" w:cs="Calibri"/>
          <w:sz w:val="22"/>
          <w:szCs w:val="22"/>
        </w:rPr>
        <w:t>: Actions</w:t>
      </w:r>
    </w:p>
    <w:p w14:paraId="194A0D8D" w14:textId="77777777" w:rsidR="00866D1A" w:rsidRPr="00D23A35" w:rsidRDefault="00866D1A" w:rsidP="00B2728E">
      <w:pP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068"/>
        <w:gridCol w:w="4272"/>
        <w:gridCol w:w="4253"/>
        <w:gridCol w:w="1701"/>
      </w:tblGrid>
      <w:tr w:rsidR="00866D1A" w:rsidRPr="00D23A35" w14:paraId="194A0D93" w14:textId="77777777" w:rsidTr="00391967">
        <w:tc>
          <w:tcPr>
            <w:tcW w:w="1606" w:type="dxa"/>
            <w:shd w:val="clear" w:color="auto" w:fill="DDD9C3"/>
          </w:tcPr>
          <w:p w14:paraId="194A0D8E"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068" w:type="dxa"/>
            <w:shd w:val="clear" w:color="auto" w:fill="DDD9C3"/>
          </w:tcPr>
          <w:p w14:paraId="194A0D8F"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272" w:type="dxa"/>
            <w:shd w:val="clear" w:color="auto" w:fill="DDD9C3"/>
          </w:tcPr>
          <w:p w14:paraId="194A0D90"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4253" w:type="dxa"/>
            <w:shd w:val="clear" w:color="auto" w:fill="DDD9C3"/>
          </w:tcPr>
          <w:p w14:paraId="194A0D91"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Justification</w:t>
            </w:r>
          </w:p>
        </w:tc>
        <w:tc>
          <w:tcPr>
            <w:tcW w:w="1701" w:type="dxa"/>
            <w:shd w:val="clear" w:color="auto" w:fill="DDD9C3"/>
          </w:tcPr>
          <w:p w14:paraId="194A0D92"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D99" w14:textId="77777777" w:rsidTr="00DC7562">
        <w:tc>
          <w:tcPr>
            <w:tcW w:w="1606" w:type="dxa"/>
          </w:tcPr>
          <w:p w14:paraId="194A0D9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068" w:type="dxa"/>
          </w:tcPr>
          <w:p w14:paraId="194A0D9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72" w:type="dxa"/>
          </w:tcPr>
          <w:p w14:paraId="194A0D9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4.1.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Land Council and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4253" w:type="dxa"/>
          </w:tcPr>
          <w:p w14:paraId="194A0D9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relatively little awareness amongst stakeholders of the conservation significance of this species in this area</w:t>
            </w:r>
          </w:p>
        </w:tc>
        <w:tc>
          <w:tcPr>
            <w:tcW w:w="1701" w:type="dxa"/>
          </w:tcPr>
          <w:p w14:paraId="194A0D98"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9F" w14:textId="77777777" w:rsidTr="00DC7562">
        <w:tc>
          <w:tcPr>
            <w:tcW w:w="1606" w:type="dxa"/>
          </w:tcPr>
          <w:p w14:paraId="194A0D9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068" w:type="dxa"/>
          </w:tcPr>
          <w:p w14:paraId="194A0D9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9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4.2. </w:t>
            </w:r>
            <w:r>
              <w:rPr>
                <w:rFonts w:ascii="Calibri" w:hAnsi="Calibri" w:cs="Calibri"/>
                <w:sz w:val="20"/>
                <w:szCs w:val="20"/>
              </w:rPr>
              <w:t xml:space="preserve">undertake </w:t>
            </w:r>
            <w:r w:rsidRPr="00D23A35">
              <w:rPr>
                <w:rFonts w:ascii="Calibri" w:hAnsi="Calibri" w:cs="Calibri"/>
                <w:sz w:val="20"/>
                <w:szCs w:val="20"/>
              </w:rPr>
              <w:t>broad-scale inventory to resolve current distribution, and important populations</w:t>
            </w:r>
          </w:p>
        </w:tc>
        <w:tc>
          <w:tcPr>
            <w:tcW w:w="4253" w:type="dxa"/>
          </w:tcPr>
          <w:p w14:paraId="194A0D9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has been a reasonable level of previous survey, but lack of knowledge of the most important sites for this species impedes effective management</w:t>
            </w:r>
          </w:p>
        </w:tc>
        <w:tc>
          <w:tcPr>
            <w:tcW w:w="1701" w:type="dxa"/>
          </w:tcPr>
          <w:p w14:paraId="194A0D9E"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A5" w14:textId="77777777" w:rsidTr="00DC7562">
        <w:tc>
          <w:tcPr>
            <w:tcW w:w="1606" w:type="dxa"/>
          </w:tcPr>
          <w:p w14:paraId="194A0DA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068" w:type="dxa"/>
          </w:tcPr>
          <w:p w14:paraId="194A0DA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A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4.3. develop more benign fire regimes (fewer areas burnt annually; fewer late dry season burns; greater patchiness in fire cover)</w:t>
            </w:r>
          </w:p>
        </w:tc>
        <w:tc>
          <w:tcPr>
            <w:tcW w:w="4253" w:type="dxa"/>
          </w:tcPr>
          <w:p w14:paraId="194A0DA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existing fire regime is not optimal for this species</w:t>
            </w:r>
          </w:p>
        </w:tc>
        <w:tc>
          <w:tcPr>
            <w:tcW w:w="1701" w:type="dxa"/>
          </w:tcPr>
          <w:p w14:paraId="194A0DA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AB" w14:textId="77777777" w:rsidTr="00DC7562">
        <w:tc>
          <w:tcPr>
            <w:tcW w:w="1606" w:type="dxa"/>
          </w:tcPr>
          <w:p w14:paraId="194A0DA6" w14:textId="77777777" w:rsidR="00866D1A" w:rsidRPr="00D23A35" w:rsidRDefault="00866D1A" w:rsidP="00AC6997">
            <w:pPr>
              <w:rPr>
                <w:rFonts w:ascii="Calibri" w:hAnsi="Calibri" w:cs="Calibri"/>
                <w:sz w:val="20"/>
                <w:szCs w:val="20"/>
              </w:rPr>
            </w:pPr>
          </w:p>
        </w:tc>
        <w:tc>
          <w:tcPr>
            <w:tcW w:w="1068" w:type="dxa"/>
          </w:tcPr>
          <w:p w14:paraId="194A0DA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A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4.4. enhance control of, and quarantine for, exotic invasive grass species</w:t>
            </w:r>
          </w:p>
        </w:tc>
        <w:tc>
          <w:tcPr>
            <w:tcW w:w="4253" w:type="dxa"/>
          </w:tcPr>
          <w:p w14:paraId="194A0DA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unmanaged, these will spread and increase fire impacts</w:t>
            </w:r>
          </w:p>
        </w:tc>
        <w:tc>
          <w:tcPr>
            <w:tcW w:w="1701" w:type="dxa"/>
          </w:tcPr>
          <w:p w14:paraId="194A0DAA"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B1" w14:textId="77777777" w:rsidTr="00DC7562">
        <w:tc>
          <w:tcPr>
            <w:tcW w:w="1606" w:type="dxa"/>
          </w:tcPr>
          <w:p w14:paraId="194A0DAC" w14:textId="77777777" w:rsidR="00866D1A" w:rsidRPr="00D23A35" w:rsidRDefault="00866D1A" w:rsidP="00AC6997">
            <w:pPr>
              <w:rPr>
                <w:rFonts w:ascii="Calibri" w:hAnsi="Calibri" w:cs="Calibri"/>
                <w:sz w:val="20"/>
                <w:szCs w:val="20"/>
              </w:rPr>
            </w:pPr>
          </w:p>
        </w:tc>
        <w:tc>
          <w:tcPr>
            <w:tcW w:w="1068" w:type="dxa"/>
          </w:tcPr>
          <w:p w14:paraId="194A0DA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72" w:type="dxa"/>
          </w:tcPr>
          <w:p w14:paraId="194A0DAE" w14:textId="032AAABC" w:rsidR="00866D1A" w:rsidRPr="00D23A35" w:rsidRDefault="00866D1A" w:rsidP="00553756">
            <w:pPr>
              <w:rPr>
                <w:rFonts w:ascii="Calibri" w:hAnsi="Calibri" w:cs="Calibri"/>
                <w:sz w:val="20"/>
                <w:szCs w:val="20"/>
              </w:rPr>
            </w:pPr>
            <w:r w:rsidRPr="00D23A35">
              <w:rPr>
                <w:rFonts w:ascii="Calibri" w:hAnsi="Calibri" w:cs="Calibri"/>
                <w:sz w:val="20"/>
                <w:szCs w:val="20"/>
              </w:rPr>
              <w:t>4.5. maintain and extend current cat control program</w:t>
            </w:r>
          </w:p>
        </w:tc>
        <w:tc>
          <w:tcPr>
            <w:tcW w:w="4253" w:type="dxa"/>
          </w:tcPr>
          <w:p w14:paraId="194A0DA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 range of existing cat control measures provide benefit to this species, but greater intensity of cat control may be advantageous</w:t>
            </w:r>
          </w:p>
        </w:tc>
        <w:tc>
          <w:tcPr>
            <w:tcW w:w="1701" w:type="dxa"/>
          </w:tcPr>
          <w:p w14:paraId="194A0DB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B7" w14:textId="77777777" w:rsidTr="00DC7562">
        <w:tc>
          <w:tcPr>
            <w:tcW w:w="1606" w:type="dxa"/>
          </w:tcPr>
          <w:p w14:paraId="194A0DB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068" w:type="dxa"/>
          </w:tcPr>
          <w:p w14:paraId="194A0DB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72" w:type="dxa"/>
          </w:tcPr>
          <w:p w14:paraId="194A0DB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4.6. establish a monitoring program</w:t>
            </w:r>
          </w:p>
        </w:tc>
        <w:tc>
          <w:tcPr>
            <w:tcW w:w="4253" w:type="dxa"/>
          </w:tcPr>
          <w:p w14:paraId="194A0DB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necessary to provide information on trends, and timely warning of any decline; and to measure management effectiveness.  Note that it may be feasible to include this species as an indicator of post-mining rehabilitation success</w:t>
            </w:r>
          </w:p>
        </w:tc>
        <w:tc>
          <w:tcPr>
            <w:tcW w:w="1701" w:type="dxa"/>
          </w:tcPr>
          <w:p w14:paraId="194A0DB6"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BD" w14:textId="77777777" w:rsidTr="00DC7562">
        <w:tc>
          <w:tcPr>
            <w:tcW w:w="1606" w:type="dxa"/>
          </w:tcPr>
          <w:p w14:paraId="194A0DB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068" w:type="dxa"/>
          </w:tcPr>
          <w:p w14:paraId="194A0DB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6A5873D5" w14:textId="77777777" w:rsidR="00866D1A" w:rsidRDefault="00866D1A" w:rsidP="00AC6997">
            <w:pPr>
              <w:rPr>
                <w:rFonts w:ascii="Calibri" w:hAnsi="Calibri" w:cs="Calibri"/>
                <w:sz w:val="20"/>
                <w:szCs w:val="20"/>
              </w:rPr>
            </w:pPr>
            <w:r w:rsidRPr="00D23A35">
              <w:rPr>
                <w:rFonts w:ascii="Calibri" w:hAnsi="Calibri" w:cs="Calibri"/>
                <w:sz w:val="20"/>
                <w:szCs w:val="20"/>
              </w:rPr>
              <w:t>4.7. experimental manipulation of fire, and feral cats (exclosure fencing); recovery post-mining</w:t>
            </w:r>
          </w:p>
          <w:p w14:paraId="194A0DBA" w14:textId="1032DEDE" w:rsidR="00937D80" w:rsidRPr="00D23A35" w:rsidRDefault="00937D80" w:rsidP="00AC6997">
            <w:pPr>
              <w:rPr>
                <w:rFonts w:ascii="Calibri" w:hAnsi="Calibri" w:cs="Calibri"/>
                <w:sz w:val="20"/>
                <w:szCs w:val="20"/>
              </w:rPr>
            </w:pPr>
            <w:r>
              <w:rPr>
                <w:rFonts w:ascii="Calibri" w:hAnsi="Calibri" w:cs="Calibri"/>
                <w:sz w:val="20"/>
                <w:szCs w:val="20"/>
              </w:rPr>
              <w:t xml:space="preserve">4.8. experimental manipulation of habitat (potentially by fire) </w:t>
            </w:r>
            <w:r w:rsidR="00141BCE">
              <w:rPr>
                <w:rFonts w:ascii="Calibri" w:hAnsi="Calibri" w:cs="Calibri"/>
                <w:sz w:val="20"/>
                <w:szCs w:val="20"/>
              </w:rPr>
              <w:t>to reduce vulnerability to predation</w:t>
            </w:r>
          </w:p>
        </w:tc>
        <w:tc>
          <w:tcPr>
            <w:tcW w:w="4253" w:type="dxa"/>
          </w:tcPr>
          <w:p w14:paraId="194A0DB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tractable site to devise optimal fire regimes for this species, and to assess the extent to which feral cats are driving decline</w:t>
            </w:r>
          </w:p>
        </w:tc>
        <w:tc>
          <w:tcPr>
            <w:tcW w:w="1701" w:type="dxa"/>
          </w:tcPr>
          <w:p w14:paraId="194A0DBC"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C3" w14:textId="77777777" w:rsidTr="00DC7562">
        <w:tc>
          <w:tcPr>
            <w:tcW w:w="1606" w:type="dxa"/>
          </w:tcPr>
          <w:p w14:paraId="194A0DB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068" w:type="dxa"/>
          </w:tcPr>
          <w:p w14:paraId="194A0DB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C0" w14:textId="3490073C" w:rsidR="00866D1A" w:rsidRPr="00D23A35" w:rsidRDefault="00866D1A" w:rsidP="00937D80">
            <w:pPr>
              <w:rPr>
                <w:rFonts w:ascii="Calibri" w:hAnsi="Calibri" w:cs="Calibri"/>
                <w:sz w:val="20"/>
                <w:szCs w:val="20"/>
              </w:rPr>
            </w:pPr>
            <w:r w:rsidRPr="00D23A35">
              <w:rPr>
                <w:rFonts w:ascii="Calibri" w:hAnsi="Calibri" w:cs="Calibri"/>
                <w:sz w:val="20"/>
                <w:szCs w:val="20"/>
              </w:rPr>
              <w:t>4.</w:t>
            </w:r>
            <w:r w:rsidR="00937D80">
              <w:rPr>
                <w:rFonts w:ascii="Calibri" w:hAnsi="Calibri" w:cs="Calibri"/>
                <w:sz w:val="20"/>
                <w:szCs w:val="20"/>
              </w:rPr>
              <w:t>9</w:t>
            </w:r>
            <w:r w:rsidRPr="00D23A35">
              <w:rPr>
                <w:rFonts w:ascii="Calibri" w:hAnsi="Calibri" w:cs="Calibri"/>
                <w:sz w:val="20"/>
                <w:szCs w:val="20"/>
              </w:rPr>
              <w:t>.  after 2-3 years, engage all stakeholders in update of information and project progress; review forward priorities</w:t>
            </w:r>
          </w:p>
        </w:tc>
        <w:tc>
          <w:tcPr>
            <w:tcW w:w="4253" w:type="dxa"/>
          </w:tcPr>
          <w:p w14:paraId="194A0DC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knowledge of the current status provides an insecure foundation for management choices</w:t>
            </w:r>
          </w:p>
        </w:tc>
        <w:tc>
          <w:tcPr>
            <w:tcW w:w="1701" w:type="dxa"/>
          </w:tcPr>
          <w:p w14:paraId="194A0DC2"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bl>
    <w:p w14:paraId="194A0DC4" w14:textId="77777777" w:rsidR="00866D1A" w:rsidRPr="00D23A35" w:rsidRDefault="00866D1A" w:rsidP="00B2728E">
      <w:pPr>
        <w:ind w:left="2880" w:hanging="2160"/>
        <w:rPr>
          <w:rFonts w:ascii="Calibri" w:hAnsi="Calibri" w:cs="Calibri"/>
          <w:sz w:val="22"/>
          <w:szCs w:val="22"/>
        </w:rPr>
      </w:pPr>
    </w:p>
    <w:p w14:paraId="194A0DC5" w14:textId="77777777" w:rsidR="00866D1A" w:rsidRDefault="00866D1A" w:rsidP="00B2728E">
      <w:pPr>
        <w:rPr>
          <w:rFonts w:ascii="Calibri" w:hAnsi="Calibri" w:cs="Calibri"/>
          <w:sz w:val="20"/>
          <w:szCs w:val="20"/>
        </w:rPr>
      </w:pPr>
    </w:p>
    <w:p w14:paraId="194A0DC6" w14:textId="77777777" w:rsidR="00866D1A" w:rsidRPr="00D23A35" w:rsidRDefault="00866D1A" w:rsidP="00B2728E">
      <w:pPr>
        <w:rPr>
          <w:rFonts w:ascii="Calibri" w:hAnsi="Calibri" w:cs="Calibri"/>
          <w:sz w:val="20"/>
          <w:szCs w:val="20"/>
        </w:rPr>
      </w:pPr>
    </w:p>
    <w:p w14:paraId="194A0DC7" w14:textId="77777777" w:rsidR="00866D1A" w:rsidRPr="00DC7562" w:rsidRDefault="00866D1A" w:rsidP="00B2728E">
      <w:pPr>
        <w:rPr>
          <w:rFonts w:ascii="Calibri" w:hAnsi="Calibri" w:cs="Calibri"/>
          <w:b/>
          <w:sz w:val="22"/>
          <w:szCs w:val="22"/>
        </w:rPr>
      </w:pPr>
      <w:r w:rsidRPr="00DC7562">
        <w:rPr>
          <w:rFonts w:ascii="Calibri" w:hAnsi="Calibri" w:cs="Calibri"/>
          <w:b/>
          <w:sz w:val="22"/>
          <w:szCs w:val="22"/>
        </w:rPr>
        <w:t>(v) Inglis Island</w:t>
      </w:r>
    </w:p>
    <w:p w14:paraId="194A0DC8" w14:textId="77777777" w:rsidR="00866D1A" w:rsidRDefault="00866D1A" w:rsidP="00B2728E">
      <w:pPr>
        <w:rPr>
          <w:rFonts w:ascii="Calibri" w:hAnsi="Calibri" w:cs="Calibri"/>
          <w:sz w:val="20"/>
          <w:szCs w:val="20"/>
        </w:rPr>
      </w:pPr>
    </w:p>
    <w:p w14:paraId="194A0DC9"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DCA" w14:textId="77777777" w:rsidR="000B2C38" w:rsidRDefault="000B2C38" w:rsidP="00B2728E">
      <w:pPr>
        <w:rPr>
          <w:rFonts w:ascii="Calibri" w:hAnsi="Calibri" w:cs="Calibri"/>
          <w:sz w:val="22"/>
          <w:szCs w:val="22"/>
        </w:rPr>
      </w:pPr>
    </w:p>
    <w:p w14:paraId="194A0DCB" w14:textId="321D740F" w:rsidR="00866D1A" w:rsidRPr="00212D3D" w:rsidRDefault="007A2F2D" w:rsidP="00B2728E">
      <w:pPr>
        <w:rPr>
          <w:rFonts w:ascii="Calibri" w:hAnsi="Calibri" w:cs="Calibri"/>
          <w:sz w:val="22"/>
          <w:szCs w:val="22"/>
        </w:rPr>
      </w:pPr>
      <w:r w:rsidRPr="00437612">
        <w:rPr>
          <w:rFonts w:ascii="Calibri" w:hAnsi="Calibri" w:cs="Calibri"/>
          <w:sz w:val="22"/>
          <w:szCs w:val="22"/>
        </w:rPr>
        <w:t>2.</w:t>
      </w:r>
      <w:r>
        <w:rPr>
          <w:rFonts w:ascii="Calibri" w:hAnsi="Calibri" w:cs="Calibri"/>
          <w:i/>
          <w:sz w:val="22"/>
          <w:szCs w:val="22"/>
        </w:rPr>
        <w:t xml:space="preserve"> </w:t>
      </w:r>
      <w:r w:rsidR="00866D1A" w:rsidRPr="00DC7562">
        <w:rPr>
          <w:rFonts w:ascii="Calibri" w:hAnsi="Calibri" w:cs="Calibri"/>
          <w:i/>
          <w:sz w:val="22"/>
          <w:szCs w:val="22"/>
        </w:rPr>
        <w:t xml:space="preserve">The population trend </w:t>
      </w:r>
      <w:r w:rsidR="00866D1A" w:rsidRPr="00571BA5">
        <w:rPr>
          <w:rFonts w:ascii="Calibri" w:hAnsi="Calibri" w:cs="Calibri"/>
          <w:sz w:val="22"/>
          <w:szCs w:val="22"/>
        </w:rPr>
        <w:t xml:space="preserve">for </w:t>
      </w:r>
      <w:r w:rsidR="00571BA5" w:rsidRPr="00571BA5">
        <w:rPr>
          <w:rFonts w:ascii="Calibri" w:hAnsi="Calibri" w:cs="Calibri"/>
          <w:sz w:val="22"/>
          <w:szCs w:val="22"/>
        </w:rPr>
        <w:t xml:space="preserve">Brush-tailed Rabbit-rat </w:t>
      </w:r>
      <w:r w:rsidR="008F778A" w:rsidRPr="00571BA5">
        <w:rPr>
          <w:rFonts w:ascii="Calibri" w:hAnsi="Calibri" w:cs="Calibri"/>
          <w:sz w:val="22"/>
          <w:szCs w:val="22"/>
        </w:rPr>
        <w:t>is</w:t>
      </w:r>
      <w:r w:rsidR="008F778A">
        <w:rPr>
          <w:rFonts w:ascii="Calibri" w:hAnsi="Calibri" w:cs="Calibri"/>
          <w:i/>
          <w:sz w:val="22"/>
          <w:szCs w:val="22"/>
        </w:rPr>
        <w:t xml:space="preserve">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DC7562">
        <w:rPr>
          <w:rFonts w:ascii="Calibri" w:hAnsi="Calibri" w:cs="Calibri"/>
          <w:i/>
          <w:sz w:val="22"/>
          <w:szCs w:val="22"/>
        </w:rPr>
        <w:t>over the period of this Plan</w:t>
      </w:r>
    </w:p>
    <w:p w14:paraId="194A0DCC"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a robust monitoring program detects no decline.</w:t>
      </w:r>
    </w:p>
    <w:p w14:paraId="194A0DCD"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 the implementation of the management actions described in this plan should result in the achievement of this objective.</w:t>
      </w:r>
    </w:p>
    <w:p w14:paraId="194A0DCE" w14:textId="77777777" w:rsidR="00866D1A" w:rsidRPr="00212D3D" w:rsidRDefault="00866D1A" w:rsidP="00B2728E">
      <w:pPr>
        <w:rPr>
          <w:rFonts w:ascii="Calibri" w:hAnsi="Calibri" w:cs="Calibri"/>
          <w:sz w:val="22"/>
          <w:szCs w:val="22"/>
        </w:rPr>
      </w:pPr>
    </w:p>
    <w:p w14:paraId="194A0DCF"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DD0" w14:textId="77777777" w:rsidR="00866D1A" w:rsidRPr="00212D3D" w:rsidRDefault="00866D1A" w:rsidP="00B2728E">
      <w:pPr>
        <w:rPr>
          <w:rFonts w:ascii="Calibri" w:hAnsi="Calibri" w:cs="Calibri"/>
          <w:sz w:val="22"/>
          <w:szCs w:val="22"/>
        </w:rPr>
      </w:pPr>
    </w:p>
    <w:p w14:paraId="194A0DD1" w14:textId="11C40D6B"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are aware of the conservation status and requirements of this species, and are involved in its management</w:t>
      </w:r>
    </w:p>
    <w:p w14:paraId="194A0DD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r>
        <w:rPr>
          <w:rFonts w:ascii="Calibri" w:hAnsi="Calibri" w:cs="Calibri"/>
          <w:sz w:val="22"/>
          <w:szCs w:val="22"/>
        </w:rPr>
        <w:t>, including all actions below</w:t>
      </w:r>
      <w:r w:rsidRPr="00212D3D">
        <w:rPr>
          <w:rFonts w:ascii="Calibri" w:hAnsi="Calibri" w:cs="Calibri"/>
          <w:sz w:val="22"/>
          <w:szCs w:val="22"/>
        </w:rPr>
        <w:t>.</w:t>
      </w:r>
    </w:p>
    <w:p w14:paraId="194A0DD3" w14:textId="77777777" w:rsidR="00866D1A" w:rsidRPr="00212D3D" w:rsidRDefault="00866D1A" w:rsidP="00B2728E">
      <w:pPr>
        <w:rPr>
          <w:rFonts w:ascii="Calibri" w:hAnsi="Calibri" w:cs="Calibri"/>
          <w:sz w:val="22"/>
          <w:szCs w:val="22"/>
        </w:rPr>
      </w:pPr>
    </w:p>
    <w:p w14:paraId="194A0DD4" w14:textId="147247D1"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1a</w:t>
      </w:r>
      <w:r w:rsidRPr="00212D3D">
        <w:rPr>
          <w:rFonts w:ascii="Calibri" w:hAnsi="Calibri" w:cs="Calibri"/>
          <w:sz w:val="22"/>
          <w:szCs w:val="22"/>
        </w:rPr>
        <w:t>)</w:t>
      </w:r>
      <w:r>
        <w:rPr>
          <w:rFonts w:ascii="Calibri" w:hAnsi="Calibri" w:cs="Calibri"/>
          <w:sz w:val="22"/>
          <w:szCs w:val="22"/>
        </w:rPr>
        <w:t xml:space="preserve">  </w:t>
      </w:r>
      <w:r w:rsidRPr="00DC7562">
        <w:rPr>
          <w:rFonts w:ascii="Calibri" w:hAnsi="Calibri" w:cs="Calibri"/>
          <w:i/>
          <w:sz w:val="22"/>
          <w:szCs w:val="22"/>
        </w:rPr>
        <w:t>The Island remains cat-free</w:t>
      </w:r>
    </w:p>
    <w:p w14:paraId="194A0DD5" w14:textId="08E47F03"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no </w:t>
      </w:r>
      <w:r w:rsidR="00ED747A">
        <w:rPr>
          <w:rFonts w:ascii="Calibri" w:hAnsi="Calibri" w:cs="Calibri"/>
          <w:sz w:val="22"/>
          <w:szCs w:val="22"/>
        </w:rPr>
        <w:t xml:space="preserve">the impact </w:t>
      </w:r>
      <w:r w:rsidRPr="00212D3D">
        <w:rPr>
          <w:rFonts w:ascii="Calibri" w:hAnsi="Calibri" w:cs="Calibri"/>
          <w:sz w:val="22"/>
          <w:szCs w:val="22"/>
        </w:rPr>
        <w:t>of cats in representative sampled areas.</w:t>
      </w:r>
    </w:p>
    <w:p w14:paraId="194A0DD6" w14:textId="77777777" w:rsidR="00866D1A" w:rsidRPr="00212D3D" w:rsidRDefault="00866D1A" w:rsidP="00B2728E">
      <w:pPr>
        <w:rPr>
          <w:rFonts w:ascii="Calibri" w:hAnsi="Calibri" w:cs="Calibri"/>
          <w:sz w:val="22"/>
          <w:szCs w:val="22"/>
        </w:rPr>
      </w:pPr>
    </w:p>
    <w:p w14:paraId="194A0DD7" w14:textId="669B40FF"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2e</w:t>
      </w:r>
      <w:r w:rsidRPr="00212D3D">
        <w:rPr>
          <w:rFonts w:ascii="Calibri" w:hAnsi="Calibri" w:cs="Calibri"/>
          <w:sz w:val="22"/>
          <w:szCs w:val="22"/>
        </w:rPr>
        <w:t xml:space="preserve">) </w:t>
      </w:r>
      <w:r w:rsidRPr="00DC7562">
        <w:rPr>
          <w:rFonts w:ascii="Calibri" w:hAnsi="Calibri" w:cs="Calibri"/>
          <w:i/>
          <w:sz w:val="22"/>
          <w:szCs w:val="22"/>
        </w:rPr>
        <w:t xml:space="preserve">A translocation proposal to other nearby islands is </w:t>
      </w:r>
      <w:r w:rsidR="00360EBC">
        <w:rPr>
          <w:rFonts w:ascii="Calibri" w:hAnsi="Calibri" w:cs="Calibri"/>
          <w:i/>
          <w:sz w:val="22"/>
          <w:szCs w:val="22"/>
        </w:rPr>
        <w:t>considered</w:t>
      </w:r>
    </w:p>
    <w:p w14:paraId="194A0DD8"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extent of stakeholder consultation and endorsement; risk-assessment completed.</w:t>
      </w:r>
    </w:p>
    <w:p w14:paraId="194A0DD9" w14:textId="77777777" w:rsidR="00866D1A" w:rsidRPr="00212D3D" w:rsidRDefault="00866D1A" w:rsidP="00B2728E">
      <w:pPr>
        <w:rPr>
          <w:rFonts w:ascii="Calibri" w:hAnsi="Calibri" w:cs="Calibri"/>
          <w:sz w:val="22"/>
          <w:szCs w:val="22"/>
        </w:rPr>
      </w:pPr>
    </w:p>
    <w:p w14:paraId="194A0DDA" w14:textId="77777777" w:rsidR="00866D1A" w:rsidRPr="00212D3D" w:rsidRDefault="00866D1A" w:rsidP="00B2728E">
      <w:pPr>
        <w:rPr>
          <w:rFonts w:ascii="Calibri" w:hAnsi="Calibri" w:cs="Calibri"/>
          <w:sz w:val="22"/>
          <w:szCs w:val="22"/>
        </w:rPr>
      </w:pPr>
      <w:r>
        <w:rPr>
          <w:rFonts w:ascii="Calibri" w:hAnsi="Calibri" w:cs="Calibri"/>
          <w:sz w:val="22"/>
          <w:szCs w:val="22"/>
        </w:rPr>
        <w:br w:type="page"/>
        <w:t xml:space="preserve">Table B5.  </w:t>
      </w:r>
      <w:r w:rsidRPr="00DC7562">
        <w:rPr>
          <w:rFonts w:ascii="Calibri" w:hAnsi="Calibri" w:cs="Calibri"/>
          <w:b/>
          <w:sz w:val="22"/>
          <w:szCs w:val="22"/>
        </w:rPr>
        <w:t>Inglis Island</w:t>
      </w:r>
      <w:r>
        <w:rPr>
          <w:rFonts w:ascii="Calibri" w:hAnsi="Calibri" w:cs="Calibri"/>
          <w:b/>
          <w:sz w:val="22"/>
          <w:szCs w:val="22"/>
        </w:rPr>
        <w:t>:</w:t>
      </w:r>
      <w:r w:rsidRPr="00212D3D">
        <w:rPr>
          <w:rFonts w:ascii="Calibri" w:hAnsi="Calibri" w:cs="Calibri"/>
          <w:sz w:val="22"/>
          <w:szCs w:val="22"/>
        </w:rPr>
        <w:t xml:space="preserve"> </w:t>
      </w:r>
      <w:r>
        <w:rPr>
          <w:rFonts w:ascii="Calibri" w:hAnsi="Calibri" w:cs="Calibri"/>
          <w:sz w:val="22"/>
          <w:szCs w:val="22"/>
        </w:rPr>
        <w:t>Actions</w:t>
      </w:r>
    </w:p>
    <w:p w14:paraId="194A0DDB" w14:textId="77777777" w:rsidR="00866D1A" w:rsidRPr="00D23A35" w:rsidRDefault="00866D1A" w:rsidP="00B2728E">
      <w:pPr>
        <w:ind w:left="2880" w:hanging="216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313"/>
        <w:gridCol w:w="4245"/>
        <w:gridCol w:w="3969"/>
        <w:gridCol w:w="1701"/>
      </w:tblGrid>
      <w:tr w:rsidR="00866D1A" w:rsidRPr="00D23A35" w14:paraId="194A0DE1" w14:textId="77777777" w:rsidTr="00391967">
        <w:tc>
          <w:tcPr>
            <w:tcW w:w="1672" w:type="dxa"/>
            <w:shd w:val="clear" w:color="auto" w:fill="DDD9C3"/>
          </w:tcPr>
          <w:p w14:paraId="194A0DDC"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313" w:type="dxa"/>
            <w:shd w:val="clear" w:color="auto" w:fill="DDD9C3"/>
          </w:tcPr>
          <w:p w14:paraId="194A0DDD"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245" w:type="dxa"/>
            <w:shd w:val="clear" w:color="auto" w:fill="DDD9C3"/>
          </w:tcPr>
          <w:p w14:paraId="194A0DDE" w14:textId="77777777" w:rsidR="00866D1A" w:rsidRPr="00D23A35" w:rsidRDefault="000B2C38"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3969" w:type="dxa"/>
            <w:shd w:val="clear" w:color="auto" w:fill="DDD9C3"/>
          </w:tcPr>
          <w:p w14:paraId="194A0DDF"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DE0"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DE7" w14:textId="77777777" w:rsidTr="00DC7562">
        <w:tc>
          <w:tcPr>
            <w:tcW w:w="1672" w:type="dxa"/>
          </w:tcPr>
          <w:p w14:paraId="194A0DE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313" w:type="dxa"/>
          </w:tcPr>
          <w:p w14:paraId="194A0DE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45" w:type="dxa"/>
          </w:tcPr>
          <w:p w14:paraId="194A0DE4" w14:textId="16E490FE" w:rsidR="00866D1A" w:rsidRPr="00D23A35" w:rsidRDefault="00866D1A" w:rsidP="00553756">
            <w:pPr>
              <w:rPr>
                <w:rFonts w:ascii="Calibri" w:hAnsi="Calibri" w:cs="Calibri"/>
                <w:sz w:val="20"/>
                <w:szCs w:val="20"/>
              </w:rPr>
            </w:pPr>
            <w:r w:rsidRPr="00D23A35">
              <w:rPr>
                <w:rFonts w:ascii="Calibri" w:hAnsi="Calibri" w:cs="Calibri"/>
                <w:sz w:val="20"/>
                <w:szCs w:val="20"/>
              </w:rPr>
              <w:t xml:space="preserve">5.1. </w:t>
            </w:r>
            <w:r>
              <w:rPr>
                <w:rFonts w:ascii="Calibri" w:hAnsi="Calibri" w:cs="Calibri"/>
                <w:sz w:val="20"/>
                <w:szCs w:val="20"/>
              </w:rPr>
              <w:t xml:space="preserve">include consideration of implementation of this plan (especially quarantine issues)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r>
              <w:rPr>
                <w:rFonts w:ascii="Calibri" w:hAnsi="Calibri" w:cs="Calibri"/>
                <w:sz w:val="20"/>
                <w:szCs w:val="20"/>
              </w:rPr>
              <w:t xml:space="preserve"> </w:t>
            </w:r>
          </w:p>
        </w:tc>
        <w:tc>
          <w:tcPr>
            <w:tcW w:w="3969" w:type="dxa"/>
          </w:tcPr>
          <w:p w14:paraId="194A0DE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awareness of species amongst Indigenous landowners and ranger group, and involve them in monitoring and management</w:t>
            </w:r>
          </w:p>
        </w:tc>
        <w:tc>
          <w:tcPr>
            <w:tcW w:w="1701" w:type="dxa"/>
          </w:tcPr>
          <w:p w14:paraId="194A0DE6"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ED" w14:textId="77777777" w:rsidTr="00DC7562">
        <w:tc>
          <w:tcPr>
            <w:tcW w:w="1672" w:type="dxa"/>
          </w:tcPr>
          <w:p w14:paraId="194A0DE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313" w:type="dxa"/>
          </w:tcPr>
          <w:p w14:paraId="194A0DE9" w14:textId="77777777" w:rsidR="00866D1A" w:rsidRPr="00D23A35" w:rsidRDefault="00866D1A" w:rsidP="00AC6997">
            <w:pPr>
              <w:rPr>
                <w:rFonts w:ascii="Calibri" w:hAnsi="Calibri" w:cs="Calibri"/>
                <w:sz w:val="20"/>
                <w:szCs w:val="20"/>
              </w:rPr>
            </w:pPr>
            <w:r>
              <w:rPr>
                <w:rFonts w:ascii="Calibri" w:hAnsi="Calibri" w:cs="Calibri"/>
                <w:sz w:val="20"/>
                <w:szCs w:val="20"/>
              </w:rPr>
              <w:t>low</w:t>
            </w:r>
          </w:p>
        </w:tc>
        <w:tc>
          <w:tcPr>
            <w:tcW w:w="4245" w:type="dxa"/>
          </w:tcPr>
          <w:p w14:paraId="194A0DE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5.2. </w:t>
            </w:r>
            <w:r>
              <w:rPr>
                <w:rFonts w:ascii="Calibri" w:hAnsi="Calibri" w:cs="Calibri"/>
                <w:sz w:val="20"/>
                <w:szCs w:val="20"/>
              </w:rPr>
              <w:t xml:space="preserve">undertake </w:t>
            </w:r>
            <w:r w:rsidRPr="00D23A35">
              <w:rPr>
                <w:rFonts w:ascii="Calibri" w:hAnsi="Calibri" w:cs="Calibri"/>
                <w:sz w:val="20"/>
                <w:szCs w:val="20"/>
              </w:rPr>
              <w:t>more intensive survey to describe distribution, and assess population size</w:t>
            </w:r>
          </w:p>
        </w:tc>
        <w:tc>
          <w:tcPr>
            <w:tcW w:w="3969" w:type="dxa"/>
          </w:tcPr>
          <w:p w14:paraId="194A0DE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broad distribution pattern on this island have been partly described in 1996</w:t>
            </w:r>
            <w:r>
              <w:rPr>
                <w:rFonts w:ascii="Calibri" w:hAnsi="Calibri" w:cs="Calibri"/>
                <w:sz w:val="20"/>
                <w:szCs w:val="20"/>
              </w:rPr>
              <w:t>, with some re-sampling in 2012</w:t>
            </w:r>
          </w:p>
        </w:tc>
        <w:tc>
          <w:tcPr>
            <w:tcW w:w="1701" w:type="dxa"/>
          </w:tcPr>
          <w:p w14:paraId="194A0DEC"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F3" w14:textId="77777777" w:rsidTr="00DC7562">
        <w:tc>
          <w:tcPr>
            <w:tcW w:w="1672" w:type="dxa"/>
          </w:tcPr>
          <w:p w14:paraId="194A0DE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313" w:type="dxa"/>
          </w:tcPr>
          <w:p w14:paraId="194A0DE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45" w:type="dxa"/>
          </w:tcPr>
          <w:p w14:paraId="194A0DF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5.3. establish agreements</w:t>
            </w:r>
            <w:r>
              <w:rPr>
                <w:rFonts w:ascii="Calibri" w:hAnsi="Calibri" w:cs="Calibri"/>
                <w:sz w:val="20"/>
                <w:szCs w:val="20"/>
              </w:rPr>
              <w:t xml:space="preserve"> and implement quarantine procedures</w:t>
            </w:r>
            <w:r w:rsidRPr="00D23A35">
              <w:rPr>
                <w:rFonts w:ascii="Calibri" w:hAnsi="Calibri" w:cs="Calibri"/>
                <w:sz w:val="20"/>
                <w:szCs w:val="20"/>
              </w:rPr>
              <w:t xml:space="preserve"> to prevent cat importation</w:t>
            </w:r>
          </w:p>
        </w:tc>
        <w:tc>
          <w:tcPr>
            <w:tcW w:w="3969" w:type="dxa"/>
          </w:tcPr>
          <w:p w14:paraId="194A0DF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maintain feral-free status</w:t>
            </w:r>
          </w:p>
        </w:tc>
        <w:tc>
          <w:tcPr>
            <w:tcW w:w="1701" w:type="dxa"/>
          </w:tcPr>
          <w:p w14:paraId="194A0DF2"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F9" w14:textId="77777777" w:rsidTr="00DC7562">
        <w:tc>
          <w:tcPr>
            <w:tcW w:w="1672" w:type="dxa"/>
          </w:tcPr>
          <w:p w14:paraId="194A0DF4" w14:textId="77777777" w:rsidR="00866D1A" w:rsidRPr="00D23A35" w:rsidRDefault="00866D1A" w:rsidP="00AC6997">
            <w:pPr>
              <w:rPr>
                <w:rFonts w:ascii="Calibri" w:hAnsi="Calibri" w:cs="Calibri"/>
                <w:sz w:val="20"/>
                <w:szCs w:val="20"/>
              </w:rPr>
            </w:pPr>
          </w:p>
        </w:tc>
        <w:tc>
          <w:tcPr>
            <w:tcW w:w="1313" w:type="dxa"/>
          </w:tcPr>
          <w:p w14:paraId="194A0DF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45" w:type="dxa"/>
          </w:tcPr>
          <w:p w14:paraId="194A0DF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5.4. with landholders and rangers, develop and implement fire management plans</w:t>
            </w:r>
          </w:p>
        </w:tc>
        <w:tc>
          <w:tcPr>
            <w:tcW w:w="3969" w:type="dxa"/>
          </w:tcPr>
          <w:p w14:paraId="194A0DF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ensure fire is managed appropriately</w:t>
            </w:r>
          </w:p>
        </w:tc>
        <w:tc>
          <w:tcPr>
            <w:tcW w:w="1701" w:type="dxa"/>
          </w:tcPr>
          <w:p w14:paraId="194A0DF8"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DFF" w14:textId="77777777" w:rsidTr="00DC7562">
        <w:tc>
          <w:tcPr>
            <w:tcW w:w="1672" w:type="dxa"/>
          </w:tcPr>
          <w:p w14:paraId="194A0DF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313" w:type="dxa"/>
          </w:tcPr>
          <w:p w14:paraId="194A0DF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45" w:type="dxa"/>
          </w:tcPr>
          <w:p w14:paraId="194A0DF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5.5. transform the 1996 baseline survey to a continuing monitoring program, with indigenous ranger involvement</w:t>
            </w:r>
          </w:p>
        </w:tc>
        <w:tc>
          <w:tcPr>
            <w:tcW w:w="3969" w:type="dxa"/>
          </w:tcPr>
          <w:p w14:paraId="194A0DF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no trend data currently available</w:t>
            </w:r>
          </w:p>
        </w:tc>
        <w:tc>
          <w:tcPr>
            <w:tcW w:w="1701" w:type="dxa"/>
          </w:tcPr>
          <w:p w14:paraId="194A0DFE"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05" w14:textId="77777777" w:rsidTr="00DC7562">
        <w:tc>
          <w:tcPr>
            <w:tcW w:w="1672" w:type="dxa"/>
          </w:tcPr>
          <w:p w14:paraId="194A0E0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313" w:type="dxa"/>
          </w:tcPr>
          <w:p w14:paraId="194A0E0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45" w:type="dxa"/>
          </w:tcPr>
          <w:p w14:paraId="194A0E02" w14:textId="599B1792" w:rsidR="00866D1A" w:rsidRPr="00D23A35" w:rsidRDefault="00866D1A" w:rsidP="00553756">
            <w:pPr>
              <w:rPr>
                <w:rFonts w:ascii="Calibri" w:hAnsi="Calibri" w:cs="Calibri"/>
                <w:sz w:val="20"/>
                <w:szCs w:val="20"/>
              </w:rPr>
            </w:pPr>
            <w:r w:rsidRPr="00D23A35">
              <w:rPr>
                <w:rFonts w:ascii="Calibri" w:hAnsi="Calibri" w:cs="Calibri"/>
                <w:sz w:val="20"/>
                <w:szCs w:val="20"/>
              </w:rPr>
              <w:t>5.6. assess options for and desirability of translocation to other nearb</w:t>
            </w:r>
            <w:r>
              <w:rPr>
                <w:rFonts w:ascii="Calibri" w:hAnsi="Calibri" w:cs="Calibri"/>
                <w:sz w:val="20"/>
                <w:szCs w:val="20"/>
              </w:rPr>
              <w:t>y</w:t>
            </w:r>
            <w:r w:rsidRPr="00D23A35">
              <w:rPr>
                <w:rFonts w:ascii="Calibri" w:hAnsi="Calibri" w:cs="Calibri"/>
                <w:sz w:val="20"/>
                <w:szCs w:val="20"/>
              </w:rPr>
              <w:t xml:space="preserve"> islands</w:t>
            </w:r>
          </w:p>
        </w:tc>
        <w:tc>
          <w:tcPr>
            <w:tcW w:w="3969" w:type="dxa"/>
          </w:tcPr>
          <w:p w14:paraId="194A0E0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 response to risk of threats reaching this single island</w:t>
            </w:r>
          </w:p>
        </w:tc>
        <w:tc>
          <w:tcPr>
            <w:tcW w:w="1701" w:type="dxa"/>
          </w:tcPr>
          <w:p w14:paraId="194A0E0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0B" w14:textId="77777777" w:rsidTr="00DC7562">
        <w:tc>
          <w:tcPr>
            <w:tcW w:w="1672" w:type="dxa"/>
          </w:tcPr>
          <w:p w14:paraId="194A0E06" w14:textId="77777777" w:rsidR="00866D1A" w:rsidRPr="00D23A35" w:rsidRDefault="00866D1A" w:rsidP="00AC6997">
            <w:pPr>
              <w:rPr>
                <w:rFonts w:ascii="Calibri" w:hAnsi="Calibri" w:cs="Calibri"/>
                <w:sz w:val="20"/>
                <w:szCs w:val="20"/>
              </w:rPr>
            </w:pPr>
          </w:p>
        </w:tc>
        <w:tc>
          <w:tcPr>
            <w:tcW w:w="1313" w:type="dxa"/>
          </w:tcPr>
          <w:p w14:paraId="194A0E07" w14:textId="22319A3C" w:rsidR="00866D1A" w:rsidRPr="00D23A35" w:rsidRDefault="00177691" w:rsidP="00AC6997">
            <w:pPr>
              <w:rPr>
                <w:rFonts w:ascii="Calibri" w:hAnsi="Calibri" w:cs="Calibri"/>
                <w:sz w:val="20"/>
                <w:szCs w:val="20"/>
              </w:rPr>
            </w:pPr>
            <w:r>
              <w:rPr>
                <w:rFonts w:ascii="Calibri" w:hAnsi="Calibri" w:cs="Calibri"/>
                <w:sz w:val="20"/>
                <w:szCs w:val="20"/>
              </w:rPr>
              <w:t>high</w:t>
            </w:r>
          </w:p>
        </w:tc>
        <w:tc>
          <w:tcPr>
            <w:tcW w:w="4245" w:type="dxa"/>
          </w:tcPr>
          <w:p w14:paraId="194A0E08" w14:textId="77777777" w:rsidR="00866D1A" w:rsidRPr="00D23A35" w:rsidRDefault="00866D1A" w:rsidP="00AC6997">
            <w:pPr>
              <w:rPr>
                <w:rFonts w:ascii="Calibri" w:hAnsi="Calibri" w:cs="Calibri"/>
                <w:sz w:val="20"/>
                <w:szCs w:val="20"/>
              </w:rPr>
            </w:pPr>
            <w:r>
              <w:rPr>
                <w:rFonts w:ascii="Calibri" w:hAnsi="Calibri" w:cs="Calibri"/>
                <w:sz w:val="20"/>
                <w:szCs w:val="20"/>
              </w:rPr>
              <w:t>5.7 determine relationship between fine scale burning and changes in population distribution on Inglis island from 1996 – 2012</w:t>
            </w:r>
          </w:p>
        </w:tc>
        <w:tc>
          <w:tcPr>
            <w:tcW w:w="3969" w:type="dxa"/>
          </w:tcPr>
          <w:p w14:paraId="194A0E09" w14:textId="77777777" w:rsidR="00866D1A" w:rsidRPr="00D23A35" w:rsidRDefault="00866D1A" w:rsidP="00AC6997">
            <w:pPr>
              <w:rPr>
                <w:rFonts w:ascii="Calibri" w:hAnsi="Calibri" w:cs="Calibri"/>
                <w:sz w:val="20"/>
                <w:szCs w:val="20"/>
              </w:rPr>
            </w:pPr>
            <w:r>
              <w:rPr>
                <w:rFonts w:ascii="Calibri" w:hAnsi="Calibri" w:cs="Calibri"/>
                <w:sz w:val="20"/>
                <w:szCs w:val="20"/>
              </w:rPr>
              <w:t>Anecdotal evidence suggests that fire regimes have changed since people are no longer inhabiting the island; potentially the current distribution of the species has changed in response.</w:t>
            </w:r>
          </w:p>
        </w:tc>
        <w:tc>
          <w:tcPr>
            <w:tcW w:w="1701" w:type="dxa"/>
          </w:tcPr>
          <w:p w14:paraId="194A0E0A" w14:textId="77777777" w:rsidR="00866D1A"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E11" w14:textId="77777777" w:rsidTr="00DC7562">
        <w:tc>
          <w:tcPr>
            <w:tcW w:w="1672" w:type="dxa"/>
          </w:tcPr>
          <w:p w14:paraId="194A0E0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313" w:type="dxa"/>
          </w:tcPr>
          <w:p w14:paraId="194A0E0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45" w:type="dxa"/>
          </w:tcPr>
          <w:p w14:paraId="194A0E0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w:t>
            </w:r>
            <w:r>
              <w:rPr>
                <w:rFonts w:ascii="Calibri" w:hAnsi="Calibri" w:cs="Calibri"/>
                <w:sz w:val="20"/>
                <w:szCs w:val="20"/>
              </w:rPr>
              <w:t>8</w:t>
            </w:r>
            <w:r w:rsidRPr="00D23A35">
              <w:rPr>
                <w:rFonts w:ascii="Calibri" w:hAnsi="Calibri" w:cs="Calibri"/>
                <w:sz w:val="20"/>
                <w:szCs w:val="20"/>
              </w:rPr>
              <w:t>. review population trends and all management requirements</w:t>
            </w:r>
            <w:r>
              <w:rPr>
                <w:rFonts w:ascii="Calibri" w:hAnsi="Calibri" w:cs="Calibri"/>
                <w:sz w:val="20"/>
                <w:szCs w:val="20"/>
              </w:rPr>
              <w:t xml:space="preserve"> (undertaken by or with Indigenous ranger group and landowners)</w:t>
            </w:r>
          </w:p>
        </w:tc>
        <w:tc>
          <w:tcPr>
            <w:tcW w:w="3969" w:type="dxa"/>
          </w:tcPr>
          <w:p w14:paraId="194A0E0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existing information is insufficient to reliably establish management requirement; based on newly derived information, re-assess conservation significance of this population; and hone management priorities </w:t>
            </w:r>
          </w:p>
        </w:tc>
        <w:tc>
          <w:tcPr>
            <w:tcW w:w="1701" w:type="dxa"/>
          </w:tcPr>
          <w:p w14:paraId="194A0E1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E12" w14:textId="77777777" w:rsidR="00866D1A" w:rsidRPr="00D23A35" w:rsidRDefault="00866D1A" w:rsidP="00B2728E">
      <w:pPr>
        <w:ind w:left="2880" w:hanging="2160"/>
        <w:rPr>
          <w:rFonts w:ascii="Calibri" w:hAnsi="Calibri" w:cs="Calibri"/>
          <w:sz w:val="20"/>
          <w:szCs w:val="20"/>
        </w:rPr>
      </w:pPr>
    </w:p>
    <w:p w14:paraId="194A0E13" w14:textId="77777777" w:rsidR="00866D1A" w:rsidRPr="00D23A35" w:rsidRDefault="00866D1A" w:rsidP="00B2728E">
      <w:pPr>
        <w:ind w:left="2880" w:hanging="2160"/>
        <w:rPr>
          <w:rFonts w:ascii="Calibri" w:hAnsi="Calibri" w:cs="Calibri"/>
          <w:sz w:val="20"/>
          <w:szCs w:val="20"/>
        </w:rPr>
      </w:pPr>
    </w:p>
    <w:p w14:paraId="194A0E14" w14:textId="77777777" w:rsidR="00866D1A" w:rsidRPr="00DC7562" w:rsidRDefault="00866D1A" w:rsidP="00B2728E">
      <w:pPr>
        <w:ind w:left="2880" w:hanging="2880"/>
        <w:rPr>
          <w:rFonts w:ascii="Calibri" w:hAnsi="Calibri" w:cs="Calibri"/>
          <w:b/>
          <w:sz w:val="22"/>
          <w:szCs w:val="22"/>
        </w:rPr>
      </w:pPr>
      <w:r w:rsidRPr="00DC7562">
        <w:rPr>
          <w:rFonts w:ascii="Calibri" w:hAnsi="Calibri" w:cs="Calibri"/>
          <w:b/>
          <w:sz w:val="22"/>
          <w:szCs w:val="22"/>
        </w:rPr>
        <w:t>(vi) Bentinck Island</w:t>
      </w:r>
    </w:p>
    <w:p w14:paraId="194A0E15" w14:textId="77777777" w:rsidR="00866D1A" w:rsidRDefault="00866D1A" w:rsidP="00B2728E">
      <w:pPr>
        <w:rPr>
          <w:rFonts w:ascii="Calibri" w:hAnsi="Calibri" w:cs="Calibri"/>
          <w:sz w:val="20"/>
          <w:szCs w:val="20"/>
        </w:rPr>
      </w:pPr>
    </w:p>
    <w:p w14:paraId="194A0E16" w14:textId="77777777" w:rsidR="00866D1A" w:rsidRDefault="000B2C38" w:rsidP="00B2728E">
      <w:pPr>
        <w:rPr>
          <w:rFonts w:ascii="Calibri" w:hAnsi="Calibri" w:cs="Calibri"/>
          <w:sz w:val="22"/>
          <w:szCs w:val="22"/>
        </w:rPr>
      </w:pPr>
      <w:r>
        <w:rPr>
          <w:rFonts w:ascii="Calibri" w:hAnsi="Calibri" w:cs="Calibri"/>
          <w:sz w:val="22"/>
          <w:szCs w:val="22"/>
        </w:rPr>
        <w:t>Primary objective:</w:t>
      </w:r>
    </w:p>
    <w:p w14:paraId="194A0E17" w14:textId="77777777" w:rsidR="000B2C38" w:rsidRDefault="000B2C38" w:rsidP="00B2728E">
      <w:pPr>
        <w:rPr>
          <w:rFonts w:ascii="Calibri" w:hAnsi="Calibri" w:cs="Calibri"/>
          <w:sz w:val="22"/>
          <w:szCs w:val="22"/>
        </w:rPr>
      </w:pPr>
    </w:p>
    <w:p w14:paraId="194A0E18" w14:textId="141CC3CC" w:rsidR="00866D1A" w:rsidRPr="00DC7562" w:rsidRDefault="00437612" w:rsidP="00B2728E">
      <w:pPr>
        <w:rPr>
          <w:rFonts w:ascii="Calibri" w:hAnsi="Calibri" w:cs="Calibri"/>
          <w:i/>
          <w:sz w:val="22"/>
          <w:szCs w:val="22"/>
        </w:rPr>
      </w:pPr>
      <w:r w:rsidRPr="00437612">
        <w:rPr>
          <w:rFonts w:ascii="Calibri" w:hAnsi="Calibri" w:cs="Calibri"/>
          <w:sz w:val="22"/>
          <w:szCs w:val="22"/>
        </w:rPr>
        <w:t>2</w:t>
      </w:r>
      <w:r w:rsidR="00380C52">
        <w:rPr>
          <w:rFonts w:ascii="Calibri" w:hAnsi="Calibri" w:cs="Calibri"/>
          <w:sz w:val="22"/>
          <w:szCs w:val="22"/>
        </w:rPr>
        <w:t>b</w:t>
      </w:r>
      <w:r>
        <w:rPr>
          <w:rFonts w:ascii="Calibri" w:hAnsi="Calibri" w:cs="Calibri"/>
          <w:i/>
          <w:sz w:val="22"/>
          <w:szCs w:val="22"/>
        </w:rPr>
        <w:t xml:space="preserve"> </w:t>
      </w:r>
      <w:r w:rsidR="00380C52">
        <w:rPr>
          <w:rFonts w:ascii="Calibri" w:hAnsi="Calibri" w:cs="Calibri"/>
          <w:i/>
          <w:sz w:val="22"/>
          <w:szCs w:val="22"/>
        </w:rPr>
        <w:t>R</w:t>
      </w:r>
      <w:r w:rsidR="00380C52" w:rsidRPr="00012972">
        <w:rPr>
          <w:rFonts w:ascii="Calibri" w:hAnsi="Calibri" w:cs="Calibri"/>
          <w:i/>
          <w:sz w:val="22"/>
          <w:szCs w:val="22"/>
        </w:rPr>
        <w:t>esolve any uncertainty as to whether the species persists</w:t>
      </w:r>
    </w:p>
    <w:p w14:paraId="194A0E19"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If a population can be substantiated and is found to have persisted, </w:t>
      </w:r>
      <w:r w:rsidRPr="00212D3D">
        <w:rPr>
          <w:rFonts w:ascii="Calibri" w:hAnsi="Calibri" w:cs="Calibri"/>
          <w:sz w:val="22"/>
          <w:szCs w:val="22"/>
        </w:rPr>
        <w:t>further sampling detects ongoing presence.</w:t>
      </w:r>
    </w:p>
    <w:p w14:paraId="194A0E1A"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 persistence</w:t>
      </w:r>
      <w:r>
        <w:rPr>
          <w:rFonts w:ascii="Calibri" w:hAnsi="Calibri" w:cs="Calibri"/>
          <w:sz w:val="22"/>
          <w:szCs w:val="22"/>
        </w:rPr>
        <w:t xml:space="preserve"> (or even, original occurrence)</w:t>
      </w:r>
      <w:r w:rsidRPr="00212D3D">
        <w:rPr>
          <w:rFonts w:ascii="Calibri" w:hAnsi="Calibri" w:cs="Calibri"/>
          <w:sz w:val="22"/>
          <w:szCs w:val="22"/>
        </w:rPr>
        <w:t xml:space="preserve"> is uncer</w:t>
      </w:r>
      <w:r>
        <w:rPr>
          <w:rFonts w:ascii="Calibri" w:hAnsi="Calibri" w:cs="Calibri"/>
          <w:sz w:val="22"/>
          <w:szCs w:val="22"/>
        </w:rPr>
        <w:t>tain; if it persists at this loc</w:t>
      </w:r>
      <w:r w:rsidRPr="00212D3D">
        <w:rPr>
          <w:rFonts w:ascii="Calibri" w:hAnsi="Calibri" w:cs="Calibri"/>
          <w:sz w:val="22"/>
          <w:szCs w:val="22"/>
        </w:rPr>
        <w:t>ation, then the implementation of the management actions described in this plan should result in the achievement of this objective.</w:t>
      </w:r>
    </w:p>
    <w:p w14:paraId="194A0E1B" w14:textId="77777777" w:rsidR="00866D1A" w:rsidRPr="00212D3D" w:rsidRDefault="00866D1A" w:rsidP="00B2728E">
      <w:pPr>
        <w:rPr>
          <w:rFonts w:ascii="Calibri" w:hAnsi="Calibri" w:cs="Calibri"/>
          <w:sz w:val="22"/>
          <w:szCs w:val="22"/>
        </w:rPr>
      </w:pPr>
    </w:p>
    <w:p w14:paraId="194A0E1C"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E1D" w14:textId="77777777" w:rsidR="00866D1A" w:rsidRPr="00212D3D" w:rsidRDefault="00866D1A" w:rsidP="00B2728E">
      <w:pPr>
        <w:rPr>
          <w:rFonts w:ascii="Calibri" w:hAnsi="Calibri" w:cs="Calibri"/>
          <w:sz w:val="22"/>
          <w:szCs w:val="22"/>
        </w:rPr>
      </w:pPr>
    </w:p>
    <w:p w14:paraId="194A0E1E" w14:textId="3BA496F9"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3</w:t>
      </w:r>
      <w:r w:rsidRPr="00212D3D">
        <w:rPr>
          <w:rFonts w:ascii="Calibri" w:hAnsi="Calibri" w:cs="Calibri"/>
          <w:sz w:val="22"/>
          <w:szCs w:val="22"/>
        </w:rPr>
        <w:t>a</w:t>
      </w:r>
      <w:r w:rsidR="00437612">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managing this Island and nearby mainland habitats are aware of the conservation status and requirements of this species, and are involved in its management</w:t>
      </w:r>
      <w:r>
        <w:rPr>
          <w:rFonts w:ascii="Calibri" w:hAnsi="Calibri" w:cs="Calibri"/>
          <w:sz w:val="22"/>
          <w:szCs w:val="22"/>
        </w:rPr>
        <w:t xml:space="preserve"> (if it is found to be extant)</w:t>
      </w:r>
    </w:p>
    <w:p w14:paraId="194A0E1F"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E20" w14:textId="77777777" w:rsidR="00866D1A" w:rsidRDefault="00866D1A" w:rsidP="00B2728E">
      <w:pPr>
        <w:rPr>
          <w:rFonts w:ascii="Calibri" w:hAnsi="Calibri" w:cs="Calibri"/>
          <w:sz w:val="22"/>
          <w:szCs w:val="22"/>
        </w:rPr>
      </w:pPr>
    </w:p>
    <w:p w14:paraId="194A0E21" w14:textId="48D47300" w:rsidR="00866D1A" w:rsidRPr="00212D3D"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4c</w:t>
      </w:r>
      <w:r w:rsidRPr="00212D3D">
        <w:rPr>
          <w:rFonts w:ascii="Calibri" w:hAnsi="Calibri" w:cs="Calibri"/>
          <w:sz w:val="22"/>
          <w:szCs w:val="22"/>
        </w:rPr>
        <w:t xml:space="preserve">) </w:t>
      </w:r>
      <w:r w:rsidRPr="00DC7562">
        <w:rPr>
          <w:rFonts w:ascii="Calibri" w:hAnsi="Calibri" w:cs="Calibri"/>
          <w:i/>
          <w:sz w:val="22"/>
          <w:szCs w:val="22"/>
        </w:rPr>
        <w:t xml:space="preserve">Evidence is collected and the species is recommended for listing as </w:t>
      </w:r>
      <w:r w:rsidR="003C0141">
        <w:rPr>
          <w:rFonts w:ascii="Calibri" w:hAnsi="Calibri" w:cs="Calibri"/>
          <w:i/>
          <w:sz w:val="22"/>
          <w:szCs w:val="22"/>
        </w:rPr>
        <w:t xml:space="preserve">appropriate – likely </w:t>
      </w:r>
      <w:r w:rsidRPr="00DC7562">
        <w:rPr>
          <w:rFonts w:ascii="Calibri" w:hAnsi="Calibri" w:cs="Calibri"/>
          <w:i/>
          <w:sz w:val="22"/>
          <w:szCs w:val="22"/>
        </w:rPr>
        <w:t xml:space="preserve">endangered or extinct </w:t>
      </w:r>
      <w:r w:rsidR="003C0141">
        <w:rPr>
          <w:rFonts w:ascii="Calibri" w:hAnsi="Calibri" w:cs="Calibri"/>
          <w:i/>
          <w:sz w:val="22"/>
          <w:szCs w:val="22"/>
        </w:rPr>
        <w:t xml:space="preserve">in the wild </w:t>
      </w:r>
      <w:r w:rsidRPr="00DC7562">
        <w:rPr>
          <w:rFonts w:ascii="Calibri" w:hAnsi="Calibri" w:cs="Calibri"/>
          <w:i/>
          <w:sz w:val="22"/>
          <w:szCs w:val="22"/>
        </w:rPr>
        <w:t>in Queensland</w:t>
      </w:r>
      <w:r>
        <w:rPr>
          <w:rFonts w:ascii="Calibri" w:hAnsi="Calibri" w:cs="Calibri"/>
          <w:sz w:val="22"/>
          <w:szCs w:val="22"/>
        </w:rPr>
        <w:t xml:space="preserve"> </w:t>
      </w:r>
      <w:r w:rsidR="000B2C38">
        <w:rPr>
          <w:rFonts w:ascii="Calibri" w:hAnsi="Calibri" w:cs="Calibri"/>
          <w:sz w:val="22"/>
          <w:szCs w:val="22"/>
        </w:rPr>
        <w:t>(</w:t>
      </w:r>
      <w:r>
        <w:rPr>
          <w:rFonts w:ascii="Calibri" w:hAnsi="Calibri" w:cs="Calibri"/>
          <w:sz w:val="22"/>
          <w:szCs w:val="22"/>
        </w:rPr>
        <w:t xml:space="preserve">to provide a </w:t>
      </w:r>
      <w:r w:rsidR="003C0141">
        <w:rPr>
          <w:rFonts w:ascii="Calibri" w:hAnsi="Calibri" w:cs="Calibri"/>
          <w:sz w:val="22"/>
          <w:szCs w:val="22"/>
        </w:rPr>
        <w:t xml:space="preserve">greater </w:t>
      </w:r>
      <w:r>
        <w:rPr>
          <w:rFonts w:ascii="Calibri" w:hAnsi="Calibri" w:cs="Calibri"/>
          <w:sz w:val="22"/>
          <w:szCs w:val="22"/>
        </w:rPr>
        <w:t xml:space="preserve">level of protection and notification for the species should it be discovered in new sites or rediscovered within previous (near fossil) </w:t>
      </w:r>
      <w:r w:rsidRPr="00212D3D">
        <w:rPr>
          <w:rFonts w:ascii="Calibri" w:hAnsi="Calibri" w:cs="Calibri"/>
          <w:sz w:val="22"/>
          <w:szCs w:val="22"/>
        </w:rPr>
        <w:t>distribution</w:t>
      </w:r>
      <w:r w:rsidR="000B2C38">
        <w:rPr>
          <w:rFonts w:ascii="Calibri" w:hAnsi="Calibri" w:cs="Calibri"/>
          <w:sz w:val="22"/>
          <w:szCs w:val="22"/>
        </w:rPr>
        <w:t>)</w:t>
      </w:r>
    </w:p>
    <w:p w14:paraId="194A0E2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the species is listed in Queensland and included as a species known to occur/have occurred. </w:t>
      </w:r>
    </w:p>
    <w:p w14:paraId="194A0E23" w14:textId="77777777" w:rsidR="00866D1A" w:rsidRPr="00212D3D" w:rsidRDefault="00866D1A" w:rsidP="00B2728E">
      <w:pPr>
        <w:rPr>
          <w:rFonts w:ascii="Calibri" w:hAnsi="Calibri" w:cs="Calibri"/>
          <w:sz w:val="22"/>
          <w:szCs w:val="22"/>
        </w:rPr>
      </w:pPr>
    </w:p>
    <w:p w14:paraId="194A0E24" w14:textId="77777777" w:rsidR="00866D1A" w:rsidRDefault="00866D1A" w:rsidP="00B2728E">
      <w:pPr>
        <w:rPr>
          <w:rFonts w:ascii="Calibri" w:hAnsi="Calibri" w:cs="Calibri"/>
          <w:sz w:val="22"/>
          <w:szCs w:val="22"/>
        </w:rPr>
      </w:pPr>
    </w:p>
    <w:p w14:paraId="194A0E25"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B6. </w:t>
      </w:r>
      <w:r w:rsidRPr="00DC7562">
        <w:rPr>
          <w:rFonts w:ascii="Calibri" w:hAnsi="Calibri" w:cs="Calibri"/>
          <w:b/>
          <w:sz w:val="22"/>
          <w:szCs w:val="22"/>
        </w:rPr>
        <w:t>Bentinck Island</w:t>
      </w:r>
      <w:r>
        <w:rPr>
          <w:rFonts w:ascii="Calibri" w:hAnsi="Calibri" w:cs="Calibri"/>
          <w:b/>
          <w:sz w:val="22"/>
          <w:szCs w:val="22"/>
        </w:rPr>
        <w:t>:</w:t>
      </w:r>
      <w:r>
        <w:rPr>
          <w:rFonts w:ascii="Calibri" w:hAnsi="Calibri" w:cs="Calibri"/>
          <w:sz w:val="22"/>
          <w:szCs w:val="22"/>
        </w:rPr>
        <w:t xml:space="preserve"> Actions</w:t>
      </w:r>
    </w:p>
    <w:p w14:paraId="194A0E26" w14:textId="77777777" w:rsidR="00866D1A" w:rsidRDefault="00866D1A" w:rsidP="00B2728E">
      <w:pPr>
        <w:rPr>
          <w:rFonts w:ascii="Calibri" w:hAnsi="Calibri" w:cs="Calibri"/>
          <w:sz w:val="22"/>
          <w:szCs w:val="22"/>
        </w:rPr>
      </w:pPr>
    </w:p>
    <w:p w14:paraId="194A0E27" w14:textId="77777777" w:rsidR="00866D1A" w:rsidRPr="00D23A35" w:rsidRDefault="00866D1A" w:rsidP="00B2728E">
      <w:pPr>
        <w:ind w:left="2880" w:hanging="2880"/>
        <w:rPr>
          <w:rFonts w:ascii="Calibri" w:hAnsi="Calibri" w:cs="Calibri"/>
          <w:sz w:val="22"/>
          <w:szCs w:val="22"/>
        </w:rPr>
      </w:pPr>
      <w:r w:rsidRPr="00D23A35">
        <w:rPr>
          <w:rFonts w:ascii="Calibri" w:hAnsi="Calibri" w:cs="Calibri"/>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44"/>
        <w:gridCol w:w="4411"/>
        <w:gridCol w:w="3544"/>
        <w:gridCol w:w="1559"/>
      </w:tblGrid>
      <w:tr w:rsidR="00866D1A" w:rsidRPr="00D23A35" w14:paraId="194A0E2D" w14:textId="77777777" w:rsidTr="00391967">
        <w:tc>
          <w:tcPr>
            <w:tcW w:w="1558" w:type="dxa"/>
            <w:shd w:val="clear" w:color="auto" w:fill="DDD9C3"/>
          </w:tcPr>
          <w:p w14:paraId="194A0E28" w14:textId="77777777" w:rsidR="00866D1A" w:rsidRPr="00D23A35" w:rsidRDefault="004F4924" w:rsidP="00AC6997">
            <w:pPr>
              <w:rPr>
                <w:rFonts w:ascii="Calibri" w:hAnsi="Calibri" w:cs="Calibri"/>
                <w:b/>
                <w:sz w:val="20"/>
                <w:szCs w:val="20"/>
              </w:rPr>
            </w:pPr>
            <w:r w:rsidRPr="00D23A35">
              <w:rPr>
                <w:rFonts w:ascii="Calibri" w:hAnsi="Calibri" w:cs="Calibri"/>
                <w:b/>
                <w:sz w:val="20"/>
                <w:szCs w:val="20"/>
              </w:rPr>
              <w:t>T</w:t>
            </w:r>
            <w:r w:rsidR="00866D1A" w:rsidRPr="00D23A35">
              <w:rPr>
                <w:rFonts w:ascii="Calibri" w:hAnsi="Calibri" w:cs="Calibri"/>
                <w:b/>
                <w:sz w:val="20"/>
                <w:szCs w:val="20"/>
              </w:rPr>
              <w:t>heme</w:t>
            </w:r>
          </w:p>
        </w:tc>
        <w:tc>
          <w:tcPr>
            <w:tcW w:w="1544" w:type="dxa"/>
            <w:shd w:val="clear" w:color="auto" w:fill="DDD9C3"/>
          </w:tcPr>
          <w:p w14:paraId="194A0E29"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411" w:type="dxa"/>
            <w:shd w:val="clear" w:color="auto" w:fill="DDD9C3"/>
          </w:tcPr>
          <w:p w14:paraId="194A0E2A"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3544" w:type="dxa"/>
            <w:shd w:val="clear" w:color="auto" w:fill="DDD9C3"/>
          </w:tcPr>
          <w:p w14:paraId="194A0E2B"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559" w:type="dxa"/>
            <w:shd w:val="clear" w:color="auto" w:fill="DDD9C3"/>
          </w:tcPr>
          <w:p w14:paraId="194A0E2C"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33" w14:textId="77777777" w:rsidTr="006933C3">
        <w:tc>
          <w:tcPr>
            <w:tcW w:w="1558" w:type="dxa"/>
          </w:tcPr>
          <w:p w14:paraId="194A0E2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544" w:type="dxa"/>
          </w:tcPr>
          <w:p w14:paraId="194A0E2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11" w:type="dxa"/>
          </w:tcPr>
          <w:p w14:paraId="194A0E30" w14:textId="277CEEA8"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sidR="003C0141">
              <w:rPr>
                <w:rFonts w:ascii="Calibri" w:hAnsi="Calibri" w:cs="Calibri"/>
                <w:sz w:val="20"/>
                <w:szCs w:val="20"/>
              </w:rPr>
              <w:t xml:space="preserve">of </w:t>
            </w:r>
            <w:r w:rsidRPr="00D23A35">
              <w:rPr>
                <w:rFonts w:ascii="Calibri" w:hAnsi="Calibri" w:cs="Calibri"/>
                <w:sz w:val="20"/>
                <w:szCs w:val="20"/>
              </w:rPr>
              <w:t>Indigenous ranger groups</w:t>
            </w:r>
            <w:r w:rsidR="003C0141">
              <w:rPr>
                <w:rFonts w:ascii="Calibri" w:hAnsi="Calibri" w:cs="Calibri"/>
                <w:sz w:val="20"/>
                <w:szCs w:val="20"/>
              </w:rPr>
              <w:t xml:space="preserve"> and NRM groups</w:t>
            </w:r>
            <w:r w:rsidRPr="00D23A35">
              <w:rPr>
                <w:rFonts w:ascii="Calibri" w:hAnsi="Calibri" w:cs="Calibri"/>
                <w:sz w:val="20"/>
                <w:szCs w:val="20"/>
              </w:rPr>
              <w:t xml:space="preserve">;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3544" w:type="dxa"/>
          </w:tcPr>
          <w:p w14:paraId="194A0E3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awareness of species amongst Indigenous landowners and other stakeholders; and seek knowledge of this species</w:t>
            </w:r>
          </w:p>
        </w:tc>
        <w:tc>
          <w:tcPr>
            <w:tcW w:w="1559" w:type="dxa"/>
          </w:tcPr>
          <w:p w14:paraId="194A0E32"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39" w14:textId="77777777" w:rsidTr="006933C3">
        <w:tc>
          <w:tcPr>
            <w:tcW w:w="1558" w:type="dxa"/>
          </w:tcPr>
          <w:p w14:paraId="194A0E3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544" w:type="dxa"/>
          </w:tcPr>
          <w:p w14:paraId="194A0E3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11" w:type="dxa"/>
          </w:tcPr>
          <w:p w14:paraId="194A0E3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6.2. </w:t>
            </w:r>
            <w:r>
              <w:rPr>
                <w:rFonts w:ascii="Calibri" w:hAnsi="Calibri" w:cs="Calibri"/>
                <w:sz w:val="20"/>
                <w:szCs w:val="20"/>
              </w:rPr>
              <w:t xml:space="preserve">undertake </w:t>
            </w:r>
            <w:r w:rsidRPr="00D23A35">
              <w:rPr>
                <w:rFonts w:ascii="Calibri" w:hAnsi="Calibri" w:cs="Calibri"/>
                <w:sz w:val="20"/>
                <w:szCs w:val="20"/>
              </w:rPr>
              <w:t xml:space="preserve">broad-scale survey of </w:t>
            </w:r>
            <w:r>
              <w:rPr>
                <w:rFonts w:ascii="Calibri" w:hAnsi="Calibri" w:cs="Calibri"/>
                <w:sz w:val="20"/>
                <w:szCs w:val="20"/>
              </w:rPr>
              <w:t>I</w:t>
            </w:r>
            <w:r w:rsidRPr="00D23A35">
              <w:rPr>
                <w:rFonts w:ascii="Calibri" w:hAnsi="Calibri" w:cs="Calibri"/>
                <w:sz w:val="20"/>
                <w:szCs w:val="20"/>
              </w:rPr>
              <w:t>sland</w:t>
            </w:r>
          </w:p>
        </w:tc>
        <w:tc>
          <w:tcPr>
            <w:tcW w:w="3544" w:type="dxa"/>
          </w:tcPr>
          <w:p w14:paraId="194A0E3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establish whether still present</w:t>
            </w:r>
          </w:p>
        </w:tc>
        <w:tc>
          <w:tcPr>
            <w:tcW w:w="1559" w:type="dxa"/>
          </w:tcPr>
          <w:p w14:paraId="194A0E38"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3F" w14:textId="77777777" w:rsidTr="006933C3">
        <w:tc>
          <w:tcPr>
            <w:tcW w:w="1558" w:type="dxa"/>
          </w:tcPr>
          <w:p w14:paraId="194A0E3A" w14:textId="77777777" w:rsidR="00866D1A" w:rsidRPr="00D23A35" w:rsidRDefault="00866D1A" w:rsidP="00AC6997">
            <w:pPr>
              <w:rPr>
                <w:rFonts w:ascii="Calibri" w:hAnsi="Calibri" w:cs="Calibri"/>
                <w:sz w:val="20"/>
                <w:szCs w:val="20"/>
              </w:rPr>
            </w:pPr>
          </w:p>
        </w:tc>
        <w:tc>
          <w:tcPr>
            <w:tcW w:w="1544" w:type="dxa"/>
          </w:tcPr>
          <w:p w14:paraId="194A0E3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411" w:type="dxa"/>
          </w:tcPr>
          <w:p w14:paraId="194A0E3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6.3. </w:t>
            </w:r>
            <w:r>
              <w:rPr>
                <w:rFonts w:ascii="Calibri" w:hAnsi="Calibri" w:cs="Calibri"/>
                <w:sz w:val="20"/>
                <w:szCs w:val="20"/>
              </w:rPr>
              <w:t xml:space="preserve">undertake </w:t>
            </w:r>
            <w:r w:rsidRPr="00D23A35">
              <w:rPr>
                <w:rFonts w:ascii="Calibri" w:hAnsi="Calibri" w:cs="Calibri"/>
                <w:sz w:val="20"/>
                <w:szCs w:val="20"/>
              </w:rPr>
              <w:t>broad scale survey of nearby islands</w:t>
            </w:r>
          </w:p>
        </w:tc>
        <w:tc>
          <w:tcPr>
            <w:tcW w:w="3544" w:type="dxa"/>
          </w:tcPr>
          <w:p w14:paraId="194A0E3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assess whether present on other nearby islands</w:t>
            </w:r>
          </w:p>
        </w:tc>
        <w:tc>
          <w:tcPr>
            <w:tcW w:w="1559" w:type="dxa"/>
          </w:tcPr>
          <w:p w14:paraId="194A0E3E"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45" w14:textId="77777777" w:rsidTr="006933C3">
        <w:tc>
          <w:tcPr>
            <w:tcW w:w="1558" w:type="dxa"/>
          </w:tcPr>
          <w:p w14:paraId="194A0E4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544" w:type="dxa"/>
          </w:tcPr>
          <w:p w14:paraId="194A0E4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indeterminate</w:t>
            </w:r>
          </w:p>
        </w:tc>
        <w:tc>
          <w:tcPr>
            <w:tcW w:w="4411" w:type="dxa"/>
          </w:tcPr>
          <w:p w14:paraId="194A0E4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6.4. maintain or enhance quarantine</w:t>
            </w:r>
          </w:p>
        </w:tc>
        <w:tc>
          <w:tcPr>
            <w:tcW w:w="3544" w:type="dxa"/>
          </w:tcPr>
          <w:p w14:paraId="194A0E4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priority depends upon whether population is still present</w:t>
            </w:r>
          </w:p>
        </w:tc>
        <w:tc>
          <w:tcPr>
            <w:tcW w:w="1559" w:type="dxa"/>
          </w:tcPr>
          <w:p w14:paraId="194A0E4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4B" w14:textId="77777777" w:rsidTr="006933C3">
        <w:tc>
          <w:tcPr>
            <w:tcW w:w="1558" w:type="dxa"/>
          </w:tcPr>
          <w:p w14:paraId="194A0E4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544" w:type="dxa"/>
          </w:tcPr>
          <w:p w14:paraId="194A0E4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indeterminate</w:t>
            </w:r>
          </w:p>
        </w:tc>
        <w:tc>
          <w:tcPr>
            <w:tcW w:w="4411" w:type="dxa"/>
          </w:tcPr>
          <w:p w14:paraId="194A0E4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6.5. </w:t>
            </w:r>
            <w:r>
              <w:rPr>
                <w:rFonts w:ascii="Calibri" w:hAnsi="Calibri" w:cs="Calibri"/>
                <w:sz w:val="20"/>
                <w:szCs w:val="20"/>
              </w:rPr>
              <w:t>establish a monitoring program</w:t>
            </w:r>
          </w:p>
        </w:tc>
        <w:tc>
          <w:tcPr>
            <w:tcW w:w="3544" w:type="dxa"/>
          </w:tcPr>
          <w:p w14:paraId="194A0E4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priority depends upon whether population is still present</w:t>
            </w:r>
          </w:p>
        </w:tc>
        <w:tc>
          <w:tcPr>
            <w:tcW w:w="1559" w:type="dxa"/>
          </w:tcPr>
          <w:p w14:paraId="194A0E4A"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51" w14:textId="77777777" w:rsidTr="006933C3">
        <w:tc>
          <w:tcPr>
            <w:tcW w:w="1558" w:type="dxa"/>
          </w:tcPr>
          <w:p w14:paraId="194A0E4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544" w:type="dxa"/>
          </w:tcPr>
          <w:p w14:paraId="194A0E4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indeterminate</w:t>
            </w:r>
          </w:p>
        </w:tc>
        <w:tc>
          <w:tcPr>
            <w:tcW w:w="4411" w:type="dxa"/>
          </w:tcPr>
          <w:p w14:paraId="194A0E4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6.6. </w:t>
            </w:r>
            <w:r>
              <w:rPr>
                <w:rFonts w:ascii="Calibri" w:hAnsi="Calibri" w:cs="Calibri"/>
                <w:sz w:val="20"/>
                <w:szCs w:val="20"/>
              </w:rPr>
              <w:t>determine habitat requirements and threats</w:t>
            </w:r>
          </w:p>
        </w:tc>
        <w:tc>
          <w:tcPr>
            <w:tcW w:w="3544" w:type="dxa"/>
          </w:tcPr>
          <w:p w14:paraId="194A0E4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priority depends upon whether population is still present</w:t>
            </w:r>
          </w:p>
        </w:tc>
        <w:tc>
          <w:tcPr>
            <w:tcW w:w="1559" w:type="dxa"/>
          </w:tcPr>
          <w:p w14:paraId="194A0E5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57" w14:textId="77777777" w:rsidTr="006933C3">
        <w:tc>
          <w:tcPr>
            <w:tcW w:w="1558" w:type="dxa"/>
          </w:tcPr>
          <w:p w14:paraId="194A0E5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544" w:type="dxa"/>
          </w:tcPr>
          <w:p w14:paraId="194A0E5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11" w:type="dxa"/>
          </w:tcPr>
          <w:p w14:paraId="194A0E5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6.7. if survey demonstrates that the species is still present, initiate management and monitoring programs</w:t>
            </w:r>
          </w:p>
        </w:tc>
        <w:tc>
          <w:tcPr>
            <w:tcW w:w="3544" w:type="dxa"/>
          </w:tcPr>
          <w:p w14:paraId="194A0E5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lack of recent assessment of status inhibits good management investment</w:t>
            </w:r>
          </w:p>
        </w:tc>
        <w:tc>
          <w:tcPr>
            <w:tcW w:w="1559" w:type="dxa"/>
          </w:tcPr>
          <w:p w14:paraId="194A0E56"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E58" w14:textId="77777777" w:rsidR="00866D1A" w:rsidRPr="00D23A35" w:rsidRDefault="00866D1A" w:rsidP="00B2728E">
      <w:pPr>
        <w:ind w:left="2880" w:hanging="2160"/>
        <w:rPr>
          <w:rFonts w:ascii="Calibri" w:hAnsi="Calibri" w:cs="Calibri"/>
          <w:sz w:val="20"/>
          <w:szCs w:val="20"/>
        </w:rPr>
      </w:pPr>
    </w:p>
    <w:p w14:paraId="194A0E59" w14:textId="77777777" w:rsidR="00866D1A" w:rsidRDefault="00866D1A" w:rsidP="00B2728E">
      <w:pPr>
        <w:ind w:left="2880" w:hanging="2160"/>
        <w:rPr>
          <w:rFonts w:ascii="Calibri" w:hAnsi="Calibri" w:cs="Calibri"/>
          <w:sz w:val="20"/>
          <w:szCs w:val="20"/>
        </w:rPr>
      </w:pPr>
    </w:p>
    <w:p w14:paraId="194A0E5A" w14:textId="77777777" w:rsidR="00866D1A" w:rsidRDefault="00866D1A" w:rsidP="00B2728E">
      <w:pPr>
        <w:ind w:left="2880" w:hanging="2160"/>
        <w:rPr>
          <w:rFonts w:ascii="Calibri" w:hAnsi="Calibri" w:cs="Calibri"/>
          <w:sz w:val="20"/>
          <w:szCs w:val="20"/>
        </w:rPr>
      </w:pPr>
      <w:r>
        <w:rPr>
          <w:rFonts w:ascii="Calibri" w:hAnsi="Calibri" w:cs="Calibri"/>
          <w:sz w:val="20"/>
          <w:szCs w:val="20"/>
        </w:rPr>
        <w:br w:type="page"/>
      </w:r>
    </w:p>
    <w:p w14:paraId="194A0E5B" w14:textId="77777777" w:rsidR="00866D1A" w:rsidRPr="00D23A35" w:rsidRDefault="00866D1A" w:rsidP="00B2728E">
      <w:pPr>
        <w:ind w:left="2880" w:hanging="2160"/>
        <w:rPr>
          <w:rFonts w:ascii="Calibri" w:hAnsi="Calibri" w:cs="Calibri"/>
          <w:sz w:val="20"/>
          <w:szCs w:val="20"/>
        </w:rPr>
      </w:pPr>
    </w:p>
    <w:p w14:paraId="194A0E5C" w14:textId="77777777" w:rsidR="00866D1A" w:rsidRPr="00B53148" w:rsidRDefault="00866D1A" w:rsidP="00B2728E">
      <w:pPr>
        <w:rPr>
          <w:rFonts w:ascii="Calibri" w:hAnsi="Calibri" w:cs="Calibri"/>
          <w:b/>
          <w:sz w:val="22"/>
          <w:szCs w:val="22"/>
        </w:rPr>
      </w:pPr>
      <w:r w:rsidRPr="00B53148">
        <w:rPr>
          <w:rFonts w:ascii="Calibri" w:hAnsi="Calibri" w:cs="Calibri"/>
          <w:b/>
          <w:sz w:val="22"/>
          <w:szCs w:val="22"/>
        </w:rPr>
        <w:t>(vii) Kakadu</w:t>
      </w:r>
    </w:p>
    <w:p w14:paraId="194A0E5D" w14:textId="77777777" w:rsidR="00866D1A" w:rsidRDefault="00866D1A" w:rsidP="00B2728E">
      <w:pPr>
        <w:rPr>
          <w:rFonts w:ascii="Calibri" w:hAnsi="Calibri" w:cs="Calibri"/>
          <w:sz w:val="20"/>
          <w:szCs w:val="20"/>
        </w:rPr>
      </w:pPr>
    </w:p>
    <w:p w14:paraId="194A0E5E"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E5F" w14:textId="77777777" w:rsidR="000B2C38" w:rsidRDefault="000B2C38" w:rsidP="00B2728E">
      <w:pPr>
        <w:rPr>
          <w:rFonts w:ascii="Calibri" w:hAnsi="Calibri" w:cs="Calibri"/>
          <w:sz w:val="22"/>
          <w:szCs w:val="22"/>
        </w:rPr>
      </w:pPr>
    </w:p>
    <w:p w14:paraId="194A0E60" w14:textId="44933D34" w:rsidR="00866D1A" w:rsidRPr="00212D3D" w:rsidRDefault="00437612" w:rsidP="00B2728E">
      <w:pPr>
        <w:rPr>
          <w:rFonts w:ascii="Calibri" w:hAnsi="Calibri" w:cs="Calibri"/>
          <w:sz w:val="22"/>
          <w:szCs w:val="22"/>
        </w:rPr>
      </w:pPr>
      <w:r>
        <w:rPr>
          <w:rFonts w:ascii="Calibri" w:hAnsi="Calibri" w:cs="Calibri"/>
          <w:sz w:val="22"/>
          <w:szCs w:val="22"/>
        </w:rPr>
        <w:t xml:space="preserve">(2f,3a,b) </w:t>
      </w:r>
      <w:r w:rsidR="00866D1A" w:rsidRPr="00B53148">
        <w:rPr>
          <w:rFonts w:ascii="Calibri" w:hAnsi="Calibri" w:cs="Calibri"/>
          <w:i/>
          <w:sz w:val="22"/>
          <w:szCs w:val="22"/>
        </w:rPr>
        <w:t>With landholder support, establish a re-introduction program to a favourable and favourably-managed site</w:t>
      </w:r>
    </w:p>
    <w:p w14:paraId="194A0E61"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w:t>
      </w:r>
      <w:r>
        <w:rPr>
          <w:rFonts w:ascii="Calibri" w:hAnsi="Calibri" w:cs="Calibri"/>
          <w:sz w:val="22"/>
          <w:szCs w:val="22"/>
        </w:rPr>
        <w:t>s</w:t>
      </w:r>
      <w:r w:rsidRPr="00212D3D">
        <w:rPr>
          <w:rFonts w:ascii="Calibri" w:hAnsi="Calibri" w:cs="Calibri"/>
          <w:sz w:val="22"/>
          <w:szCs w:val="22"/>
        </w:rPr>
        <w:t>:</w:t>
      </w:r>
      <w:r>
        <w:rPr>
          <w:rFonts w:ascii="Calibri" w:hAnsi="Calibri" w:cs="Calibri"/>
          <w:sz w:val="22"/>
          <w:szCs w:val="22"/>
        </w:rPr>
        <w:t xml:space="preserve">  adequate degree of landholder support; completion of risk assessment; a re-introduced population is stable or increasing</w:t>
      </w:r>
      <w:r w:rsidRPr="00212D3D">
        <w:rPr>
          <w:rFonts w:ascii="Calibri" w:hAnsi="Calibri" w:cs="Calibri"/>
          <w:sz w:val="22"/>
          <w:szCs w:val="22"/>
        </w:rPr>
        <w:t>.</w:t>
      </w:r>
    </w:p>
    <w:p w14:paraId="194A0E6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w:t>
      </w:r>
      <w:r>
        <w:rPr>
          <w:rFonts w:ascii="Calibri" w:hAnsi="Calibri" w:cs="Calibri"/>
          <w:sz w:val="22"/>
          <w:szCs w:val="22"/>
        </w:rPr>
        <w:t xml:space="preserve"> uncertain</w:t>
      </w:r>
      <w:r w:rsidRPr="00212D3D">
        <w:rPr>
          <w:rFonts w:ascii="Calibri" w:hAnsi="Calibri" w:cs="Calibri"/>
          <w:sz w:val="22"/>
          <w:szCs w:val="22"/>
        </w:rPr>
        <w:t>.</w:t>
      </w:r>
    </w:p>
    <w:p w14:paraId="194A0E63" w14:textId="77777777" w:rsidR="00866D1A" w:rsidRPr="00212D3D" w:rsidRDefault="00866D1A" w:rsidP="00B2728E">
      <w:pPr>
        <w:rPr>
          <w:rFonts w:ascii="Calibri" w:hAnsi="Calibri" w:cs="Calibri"/>
          <w:sz w:val="22"/>
          <w:szCs w:val="22"/>
        </w:rPr>
      </w:pPr>
    </w:p>
    <w:p w14:paraId="194A0E64"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E65" w14:textId="77777777" w:rsidR="00866D1A" w:rsidRPr="00212D3D" w:rsidRDefault="00866D1A" w:rsidP="00B2728E">
      <w:pPr>
        <w:rPr>
          <w:rFonts w:ascii="Calibri" w:hAnsi="Calibri" w:cs="Calibri"/>
          <w:sz w:val="22"/>
          <w:szCs w:val="22"/>
        </w:rPr>
      </w:pPr>
    </w:p>
    <w:p w14:paraId="194A0E66" w14:textId="5D531B76" w:rsidR="00866D1A" w:rsidRPr="00212D3D"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1</w:t>
      </w:r>
      <w:r>
        <w:rPr>
          <w:rFonts w:ascii="Calibri" w:hAnsi="Calibri" w:cs="Calibri"/>
          <w:sz w:val="22"/>
          <w:szCs w:val="22"/>
        </w:rPr>
        <w:t>a</w:t>
      </w:r>
      <w:r w:rsidRPr="00212D3D">
        <w:rPr>
          <w:rFonts w:ascii="Calibri" w:hAnsi="Calibri" w:cs="Calibri"/>
          <w:sz w:val="22"/>
          <w:szCs w:val="22"/>
        </w:rPr>
        <w:t xml:space="preserve">) </w:t>
      </w:r>
      <w:r w:rsidRPr="00B53148">
        <w:rPr>
          <w:rFonts w:ascii="Calibri" w:hAnsi="Calibri" w:cs="Calibri"/>
          <w:i/>
          <w:sz w:val="22"/>
          <w:szCs w:val="22"/>
        </w:rPr>
        <w:t>The impact of cat predation is reduced</w:t>
      </w:r>
    </w:p>
    <w:p w14:paraId="194A0E67" w14:textId="40E95E8C"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reduction in </w:t>
      </w:r>
      <w:r w:rsidR="002F3ECA">
        <w:rPr>
          <w:rFonts w:ascii="Calibri" w:hAnsi="Calibri" w:cs="Calibri"/>
          <w:sz w:val="22"/>
          <w:szCs w:val="22"/>
        </w:rPr>
        <w:t xml:space="preserve">the impact </w:t>
      </w:r>
      <w:r w:rsidRPr="00212D3D">
        <w:rPr>
          <w:rFonts w:ascii="Calibri" w:hAnsi="Calibri" w:cs="Calibri"/>
          <w:sz w:val="22"/>
          <w:szCs w:val="22"/>
        </w:rPr>
        <w:t>of cats in representative sampled areas.</w:t>
      </w:r>
    </w:p>
    <w:p w14:paraId="194A0E68" w14:textId="77777777" w:rsidR="00866D1A" w:rsidRPr="00212D3D" w:rsidRDefault="00866D1A" w:rsidP="00B2728E">
      <w:pPr>
        <w:rPr>
          <w:rFonts w:ascii="Calibri" w:hAnsi="Calibri" w:cs="Calibri"/>
          <w:sz w:val="22"/>
          <w:szCs w:val="22"/>
        </w:rPr>
      </w:pPr>
    </w:p>
    <w:p w14:paraId="4A130053" w14:textId="4DC9E1A2" w:rsidR="00177691" w:rsidRPr="00212D3D" w:rsidRDefault="00177691" w:rsidP="00177691">
      <w:pPr>
        <w:rPr>
          <w:rFonts w:ascii="Calibri" w:hAnsi="Calibri" w:cs="Calibri"/>
          <w:sz w:val="22"/>
          <w:szCs w:val="22"/>
        </w:rPr>
      </w:pPr>
      <w:r>
        <w:rPr>
          <w:rFonts w:ascii="Calibri" w:hAnsi="Calibri" w:cs="Calibri"/>
          <w:sz w:val="22"/>
          <w:szCs w:val="22"/>
        </w:rPr>
        <w:t>(1a</w:t>
      </w:r>
      <w:r w:rsidRPr="00212D3D">
        <w:rPr>
          <w:rFonts w:ascii="Calibri" w:hAnsi="Calibri" w:cs="Calibri"/>
          <w:sz w:val="22"/>
          <w:szCs w:val="22"/>
        </w:rPr>
        <w:t xml:space="preserve">) </w:t>
      </w:r>
      <w:r w:rsidRPr="00B53148">
        <w:rPr>
          <w:rFonts w:ascii="Calibri" w:hAnsi="Calibri" w:cs="Calibri"/>
          <w:i/>
          <w:sz w:val="22"/>
          <w:szCs w:val="22"/>
        </w:rPr>
        <w:t xml:space="preserve">The impact of </w:t>
      </w:r>
      <w:r w:rsidRPr="00177691">
        <w:rPr>
          <w:rFonts w:ascii="Calibri" w:hAnsi="Calibri" w:cs="Calibri"/>
          <w:i/>
          <w:sz w:val="22"/>
          <w:szCs w:val="22"/>
        </w:rPr>
        <w:t xml:space="preserve">feral herbivores </w:t>
      </w:r>
      <w:r w:rsidRPr="00B53148">
        <w:rPr>
          <w:rFonts w:ascii="Calibri" w:hAnsi="Calibri" w:cs="Calibri"/>
          <w:i/>
          <w:sz w:val="22"/>
          <w:szCs w:val="22"/>
        </w:rPr>
        <w:t>is reduced</w:t>
      </w:r>
    </w:p>
    <w:p w14:paraId="56004CB0" w14:textId="25EA8E27" w:rsidR="00177691" w:rsidRPr="00212D3D" w:rsidRDefault="00177691" w:rsidP="00177691">
      <w:pPr>
        <w:rPr>
          <w:rFonts w:ascii="Calibri" w:hAnsi="Calibri" w:cs="Calibri"/>
          <w:sz w:val="22"/>
          <w:szCs w:val="22"/>
        </w:rPr>
      </w:pPr>
      <w:r w:rsidRPr="00212D3D">
        <w:rPr>
          <w:rFonts w:ascii="Calibri" w:hAnsi="Calibri" w:cs="Calibri"/>
          <w:sz w:val="22"/>
          <w:szCs w:val="22"/>
        </w:rPr>
        <w:t xml:space="preserve">Performance measure: reduction in </w:t>
      </w:r>
      <w:r>
        <w:rPr>
          <w:rFonts w:ascii="Calibri" w:hAnsi="Calibri" w:cs="Calibri"/>
          <w:sz w:val="22"/>
          <w:szCs w:val="22"/>
        </w:rPr>
        <w:t xml:space="preserve">the impact of </w:t>
      </w:r>
      <w:r w:rsidRPr="00177691">
        <w:rPr>
          <w:rFonts w:ascii="Calibri" w:hAnsi="Calibri" w:cs="Calibri"/>
          <w:sz w:val="22"/>
          <w:szCs w:val="22"/>
        </w:rPr>
        <w:t>feral herbivores</w:t>
      </w:r>
      <w:r w:rsidRPr="00212D3D">
        <w:rPr>
          <w:rFonts w:ascii="Calibri" w:hAnsi="Calibri" w:cs="Calibri"/>
          <w:sz w:val="22"/>
          <w:szCs w:val="22"/>
        </w:rPr>
        <w:t xml:space="preserve"> in representative sampled areas.</w:t>
      </w:r>
    </w:p>
    <w:p w14:paraId="28FC65C9" w14:textId="77777777" w:rsidR="00177691" w:rsidRDefault="00177691" w:rsidP="00177691">
      <w:pPr>
        <w:rPr>
          <w:rFonts w:ascii="Calibri" w:hAnsi="Calibri" w:cs="Calibri"/>
          <w:sz w:val="22"/>
          <w:szCs w:val="22"/>
        </w:rPr>
      </w:pPr>
    </w:p>
    <w:p w14:paraId="194A0E69" w14:textId="71B43259" w:rsidR="00866D1A" w:rsidRPr="00212D3D" w:rsidRDefault="00866D1A" w:rsidP="00177691">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1a</w:t>
      </w:r>
      <w:r w:rsidRPr="00212D3D">
        <w:rPr>
          <w:rFonts w:ascii="Calibri" w:hAnsi="Calibri" w:cs="Calibri"/>
          <w:sz w:val="22"/>
          <w:szCs w:val="22"/>
        </w:rPr>
        <w:t xml:space="preserve">) </w:t>
      </w:r>
      <w:r w:rsidRPr="00B53148">
        <w:rPr>
          <w:rFonts w:ascii="Calibri" w:hAnsi="Calibri" w:cs="Calibri"/>
          <w:i/>
          <w:sz w:val="22"/>
          <w:szCs w:val="22"/>
        </w:rPr>
        <w:t>The detrimental impact of fire is reduced</w:t>
      </w:r>
    </w:p>
    <w:p w14:paraId="194A0E6A"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E6B" w14:textId="77777777" w:rsidR="00866D1A" w:rsidRDefault="00866D1A" w:rsidP="00B2728E">
      <w:pPr>
        <w:rPr>
          <w:rFonts w:ascii="Calibri" w:hAnsi="Calibri" w:cs="Calibri"/>
          <w:sz w:val="22"/>
          <w:szCs w:val="22"/>
        </w:rPr>
      </w:pPr>
    </w:p>
    <w:p w14:paraId="194A0E6C"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B7. </w:t>
      </w:r>
      <w:r w:rsidRPr="00B53148">
        <w:rPr>
          <w:rFonts w:ascii="Calibri" w:hAnsi="Calibri" w:cs="Calibri"/>
          <w:b/>
          <w:sz w:val="22"/>
          <w:szCs w:val="22"/>
        </w:rPr>
        <w:t>Kakadu</w:t>
      </w:r>
      <w:r>
        <w:rPr>
          <w:rFonts w:ascii="Calibri" w:hAnsi="Calibri" w:cs="Calibri"/>
          <w:sz w:val="22"/>
          <w:szCs w:val="22"/>
        </w:rPr>
        <w:t>: Actions</w:t>
      </w:r>
    </w:p>
    <w:p w14:paraId="194A0E6D" w14:textId="77777777" w:rsidR="00866D1A" w:rsidRPr="00D23A35" w:rsidRDefault="00866D1A" w:rsidP="00B2728E">
      <w:pPr>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4394"/>
        <w:gridCol w:w="3969"/>
        <w:gridCol w:w="1418"/>
      </w:tblGrid>
      <w:tr w:rsidR="00866D1A" w:rsidRPr="00D23A35" w14:paraId="194A0E73" w14:textId="77777777" w:rsidTr="00391967">
        <w:tc>
          <w:tcPr>
            <w:tcW w:w="1560" w:type="dxa"/>
            <w:shd w:val="clear" w:color="auto" w:fill="DDD9C3"/>
          </w:tcPr>
          <w:p w14:paraId="194A0E6E"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559" w:type="dxa"/>
            <w:shd w:val="clear" w:color="auto" w:fill="DDD9C3"/>
          </w:tcPr>
          <w:p w14:paraId="194A0E6F"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394" w:type="dxa"/>
            <w:shd w:val="clear" w:color="auto" w:fill="DDD9C3"/>
          </w:tcPr>
          <w:p w14:paraId="194A0E70" w14:textId="77777777" w:rsidR="00866D1A" w:rsidRPr="00D23A35" w:rsidRDefault="004F4924"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3969" w:type="dxa"/>
            <w:shd w:val="clear" w:color="auto" w:fill="DDD9C3"/>
          </w:tcPr>
          <w:p w14:paraId="194A0E71"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418" w:type="dxa"/>
            <w:shd w:val="clear" w:color="auto" w:fill="DDD9C3"/>
          </w:tcPr>
          <w:p w14:paraId="194A0E72"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79" w14:textId="77777777" w:rsidTr="00B53148">
        <w:tc>
          <w:tcPr>
            <w:tcW w:w="1560" w:type="dxa"/>
          </w:tcPr>
          <w:p w14:paraId="194A0E7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559" w:type="dxa"/>
          </w:tcPr>
          <w:p w14:paraId="194A0E7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4" w:type="dxa"/>
          </w:tcPr>
          <w:p w14:paraId="194A0E7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7.1. engage Board of Management, Indigenous landholders, and Parks staff with respect to conservation needs of this species, and interest in re-introduction</w:t>
            </w:r>
          </w:p>
        </w:tc>
        <w:tc>
          <w:tcPr>
            <w:tcW w:w="3969" w:type="dxa"/>
          </w:tcPr>
          <w:p w14:paraId="194A0E7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any proposed re-introduction may be a significant activity requiring full support of Indigenous landholders and Kakadu Board.</w:t>
            </w:r>
          </w:p>
        </w:tc>
        <w:tc>
          <w:tcPr>
            <w:tcW w:w="1418" w:type="dxa"/>
          </w:tcPr>
          <w:p w14:paraId="194A0E78"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E7F" w14:textId="77777777" w:rsidTr="00B53148">
        <w:tc>
          <w:tcPr>
            <w:tcW w:w="1560" w:type="dxa"/>
          </w:tcPr>
          <w:p w14:paraId="194A0E7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559" w:type="dxa"/>
          </w:tcPr>
          <w:p w14:paraId="194A0E7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394" w:type="dxa"/>
          </w:tcPr>
          <w:p w14:paraId="194A0E7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7.2. respond to any </w:t>
            </w:r>
            <w:r w:rsidRPr="00360EBC">
              <w:rPr>
                <w:rFonts w:ascii="Calibri" w:hAnsi="Calibri" w:cs="Calibri"/>
                <w:i/>
                <w:sz w:val="20"/>
                <w:szCs w:val="20"/>
              </w:rPr>
              <w:t>ad hoc</w:t>
            </w:r>
            <w:r w:rsidRPr="00D23A35">
              <w:rPr>
                <w:rFonts w:ascii="Calibri" w:hAnsi="Calibri" w:cs="Calibri"/>
                <w:sz w:val="20"/>
                <w:szCs w:val="20"/>
              </w:rPr>
              <w:t xml:space="preserve"> records with targeted sampling</w:t>
            </w:r>
          </w:p>
        </w:tc>
        <w:tc>
          <w:tcPr>
            <w:tcW w:w="3969" w:type="dxa"/>
          </w:tcPr>
          <w:p w14:paraId="194A0E7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much recent survey activity has been unsuccessful at re-locating this species in Kakadu</w:t>
            </w:r>
            <w:r>
              <w:rPr>
                <w:rFonts w:ascii="Calibri" w:hAnsi="Calibri" w:cs="Calibri"/>
                <w:sz w:val="20"/>
                <w:szCs w:val="20"/>
              </w:rPr>
              <w:t>, but possible sightings may indicate persistence of some population</w:t>
            </w:r>
          </w:p>
        </w:tc>
        <w:tc>
          <w:tcPr>
            <w:tcW w:w="1418" w:type="dxa"/>
          </w:tcPr>
          <w:p w14:paraId="194A0E7E"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85" w14:textId="77777777" w:rsidTr="00B53148">
        <w:tc>
          <w:tcPr>
            <w:tcW w:w="1560" w:type="dxa"/>
          </w:tcPr>
          <w:p w14:paraId="194A0E8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559" w:type="dxa"/>
          </w:tcPr>
          <w:p w14:paraId="194A0E8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4" w:type="dxa"/>
          </w:tcPr>
          <w:p w14:paraId="194A0E8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7.3. maintain or enhance benign (presumed to be low intensity low frequency) fire management</w:t>
            </w:r>
          </w:p>
        </w:tc>
        <w:tc>
          <w:tcPr>
            <w:tcW w:w="3969" w:type="dxa"/>
          </w:tcPr>
          <w:p w14:paraId="194A0E8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around sites of most recent records</w:t>
            </w:r>
          </w:p>
        </w:tc>
        <w:tc>
          <w:tcPr>
            <w:tcW w:w="1418" w:type="dxa"/>
          </w:tcPr>
          <w:p w14:paraId="194A0E8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8B" w14:textId="77777777" w:rsidTr="00B53148">
        <w:tc>
          <w:tcPr>
            <w:tcW w:w="1560" w:type="dxa"/>
          </w:tcPr>
          <w:p w14:paraId="194A0E86" w14:textId="77777777" w:rsidR="00866D1A" w:rsidRPr="00D23A35" w:rsidRDefault="00866D1A" w:rsidP="00AC6997">
            <w:pPr>
              <w:rPr>
                <w:rFonts w:ascii="Calibri" w:hAnsi="Calibri" w:cs="Calibri"/>
                <w:sz w:val="20"/>
                <w:szCs w:val="20"/>
              </w:rPr>
            </w:pPr>
          </w:p>
        </w:tc>
        <w:tc>
          <w:tcPr>
            <w:tcW w:w="1559" w:type="dxa"/>
          </w:tcPr>
          <w:p w14:paraId="194A0E8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4" w:type="dxa"/>
          </w:tcPr>
          <w:p w14:paraId="194A0E8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7.4. enhance control of exotic invasive grass species</w:t>
            </w:r>
          </w:p>
        </w:tc>
        <w:tc>
          <w:tcPr>
            <w:tcW w:w="3969" w:type="dxa"/>
          </w:tcPr>
          <w:p w14:paraId="194A0E8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unmanaged, these will spread and increase fire impacts</w:t>
            </w:r>
          </w:p>
        </w:tc>
        <w:tc>
          <w:tcPr>
            <w:tcW w:w="1418" w:type="dxa"/>
          </w:tcPr>
          <w:p w14:paraId="194A0E8A"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E91" w14:textId="77777777" w:rsidTr="00B53148">
        <w:tc>
          <w:tcPr>
            <w:tcW w:w="1560" w:type="dxa"/>
          </w:tcPr>
          <w:p w14:paraId="194A0E8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559" w:type="dxa"/>
          </w:tcPr>
          <w:p w14:paraId="194A0E8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4" w:type="dxa"/>
          </w:tcPr>
          <w:p w14:paraId="194A0E8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7.5. maintain existing monitoring program</w:t>
            </w:r>
          </w:p>
        </w:tc>
        <w:tc>
          <w:tcPr>
            <w:tcW w:w="3969" w:type="dxa"/>
          </w:tcPr>
          <w:p w14:paraId="194A0E8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but may be futile if it continues to record zero animals.</w:t>
            </w:r>
          </w:p>
        </w:tc>
        <w:tc>
          <w:tcPr>
            <w:tcW w:w="1418" w:type="dxa"/>
          </w:tcPr>
          <w:p w14:paraId="194A0E9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97" w14:textId="77777777" w:rsidTr="00B53148">
        <w:tc>
          <w:tcPr>
            <w:tcW w:w="1560" w:type="dxa"/>
          </w:tcPr>
          <w:p w14:paraId="194A0E9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559" w:type="dxa"/>
          </w:tcPr>
          <w:p w14:paraId="194A0E9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4" w:type="dxa"/>
          </w:tcPr>
          <w:p w14:paraId="194A0E9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7.6. within experimental re-location trial, experimentally manipulate</w:t>
            </w:r>
            <w:r>
              <w:rPr>
                <w:rFonts w:ascii="Calibri" w:hAnsi="Calibri" w:cs="Calibri"/>
                <w:sz w:val="20"/>
                <w:szCs w:val="20"/>
              </w:rPr>
              <w:t xml:space="preserve"> (or model)</w:t>
            </w:r>
            <w:r w:rsidRPr="00D23A35">
              <w:rPr>
                <w:rFonts w:ascii="Calibri" w:hAnsi="Calibri" w:cs="Calibri"/>
                <w:sz w:val="20"/>
                <w:szCs w:val="20"/>
              </w:rPr>
              <w:t xml:space="preserve"> fire and cat predation</w:t>
            </w:r>
          </w:p>
        </w:tc>
        <w:tc>
          <w:tcPr>
            <w:tcW w:w="3969" w:type="dxa"/>
          </w:tcPr>
          <w:p w14:paraId="194A0E9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devise optimal fire regimes for this species and to assess the extent to which predation is driving decline</w:t>
            </w:r>
          </w:p>
        </w:tc>
        <w:tc>
          <w:tcPr>
            <w:tcW w:w="1418" w:type="dxa"/>
          </w:tcPr>
          <w:p w14:paraId="194A0E96"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9D" w14:textId="77777777" w:rsidTr="00B53148">
        <w:tc>
          <w:tcPr>
            <w:tcW w:w="1560" w:type="dxa"/>
          </w:tcPr>
          <w:p w14:paraId="194A0E9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559" w:type="dxa"/>
          </w:tcPr>
          <w:p w14:paraId="194A0E9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4" w:type="dxa"/>
          </w:tcPr>
          <w:p w14:paraId="194A0E9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7.7. if re-location occurs, annual review of progress and management implications, with key stakeholders</w:t>
            </w:r>
          </w:p>
        </w:tc>
        <w:tc>
          <w:tcPr>
            <w:tcW w:w="3969" w:type="dxa"/>
          </w:tcPr>
          <w:p w14:paraId="194A0E9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major project requiring ongoing communication to stakeholders, and ongoing refinement of management options.</w:t>
            </w:r>
          </w:p>
        </w:tc>
        <w:tc>
          <w:tcPr>
            <w:tcW w:w="1418" w:type="dxa"/>
          </w:tcPr>
          <w:p w14:paraId="194A0E9C"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E9E" w14:textId="77777777" w:rsidR="00866D1A" w:rsidRPr="00D23A35" w:rsidRDefault="00866D1A" w:rsidP="00B2728E">
      <w:pPr>
        <w:ind w:left="2880" w:hanging="2160"/>
        <w:rPr>
          <w:rFonts w:ascii="Calibri" w:hAnsi="Calibri" w:cs="Calibri"/>
          <w:sz w:val="20"/>
          <w:szCs w:val="20"/>
        </w:rPr>
      </w:pPr>
    </w:p>
    <w:p w14:paraId="194A0E9F" w14:textId="77777777" w:rsidR="00866D1A" w:rsidRDefault="00866D1A" w:rsidP="00B2728E">
      <w:pPr>
        <w:ind w:left="2880" w:hanging="2160"/>
        <w:rPr>
          <w:rFonts w:ascii="Calibri" w:hAnsi="Calibri" w:cs="Calibri"/>
          <w:sz w:val="20"/>
          <w:szCs w:val="20"/>
        </w:rPr>
      </w:pPr>
      <w:r>
        <w:rPr>
          <w:rFonts w:ascii="Calibri" w:hAnsi="Calibri" w:cs="Calibri"/>
          <w:sz w:val="20"/>
          <w:szCs w:val="20"/>
        </w:rPr>
        <w:br w:type="page"/>
      </w:r>
    </w:p>
    <w:p w14:paraId="194A0EA0" w14:textId="77777777" w:rsidR="00866D1A" w:rsidRPr="00D23A35" w:rsidRDefault="00866D1A" w:rsidP="00B2728E">
      <w:pPr>
        <w:ind w:left="2880" w:hanging="2160"/>
        <w:rPr>
          <w:rFonts w:ascii="Calibri" w:hAnsi="Calibri" w:cs="Calibri"/>
          <w:sz w:val="20"/>
          <w:szCs w:val="20"/>
        </w:rPr>
      </w:pPr>
    </w:p>
    <w:p w14:paraId="194A0EA1" w14:textId="77777777" w:rsidR="00866D1A" w:rsidRPr="00B53148" w:rsidRDefault="00866D1A" w:rsidP="00B2728E">
      <w:pPr>
        <w:rPr>
          <w:rFonts w:ascii="Calibri" w:hAnsi="Calibri" w:cs="Calibri"/>
          <w:b/>
          <w:sz w:val="22"/>
          <w:szCs w:val="22"/>
        </w:rPr>
      </w:pPr>
      <w:r w:rsidRPr="00B53148">
        <w:rPr>
          <w:rFonts w:ascii="Calibri" w:hAnsi="Calibri" w:cs="Calibri"/>
          <w:b/>
          <w:sz w:val="22"/>
          <w:szCs w:val="22"/>
        </w:rPr>
        <w:t>(viii) Centre Island</w:t>
      </w:r>
    </w:p>
    <w:p w14:paraId="194A0EA2" w14:textId="77777777" w:rsidR="00866D1A" w:rsidRDefault="00866D1A" w:rsidP="00B2728E">
      <w:pPr>
        <w:rPr>
          <w:rFonts w:ascii="Calibri" w:hAnsi="Calibri" w:cs="Calibri"/>
          <w:sz w:val="20"/>
          <w:szCs w:val="20"/>
        </w:rPr>
      </w:pPr>
    </w:p>
    <w:p w14:paraId="194A0EA3"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EA4" w14:textId="77777777" w:rsidR="004F4924" w:rsidRDefault="004F4924" w:rsidP="00B2728E">
      <w:pPr>
        <w:rPr>
          <w:rFonts w:ascii="Calibri" w:hAnsi="Calibri" w:cs="Calibri"/>
          <w:sz w:val="22"/>
          <w:szCs w:val="22"/>
        </w:rPr>
      </w:pPr>
    </w:p>
    <w:p w14:paraId="194A0EA5" w14:textId="4C28AA22" w:rsidR="00866D1A" w:rsidRPr="00212D3D" w:rsidRDefault="00380C52" w:rsidP="00B2728E">
      <w:pPr>
        <w:rPr>
          <w:rFonts w:ascii="Calibri" w:hAnsi="Calibri" w:cs="Calibri"/>
          <w:sz w:val="22"/>
          <w:szCs w:val="22"/>
        </w:rPr>
      </w:pPr>
      <w:r w:rsidRPr="00437612">
        <w:rPr>
          <w:rFonts w:ascii="Calibri" w:hAnsi="Calibri" w:cs="Calibri"/>
          <w:sz w:val="22"/>
          <w:szCs w:val="22"/>
        </w:rPr>
        <w:t>2</w:t>
      </w:r>
      <w:r>
        <w:rPr>
          <w:rFonts w:ascii="Calibri" w:hAnsi="Calibri" w:cs="Calibri"/>
          <w:sz w:val="22"/>
          <w:szCs w:val="22"/>
        </w:rPr>
        <w:t>b</w:t>
      </w:r>
      <w:r>
        <w:rPr>
          <w:rFonts w:ascii="Calibri" w:hAnsi="Calibri" w:cs="Calibri"/>
          <w:i/>
          <w:sz w:val="22"/>
          <w:szCs w:val="22"/>
        </w:rPr>
        <w:t xml:space="preserve"> R</w:t>
      </w:r>
      <w:r w:rsidRPr="000B7163">
        <w:rPr>
          <w:rFonts w:ascii="Calibri" w:hAnsi="Calibri" w:cs="Calibri"/>
          <w:i/>
          <w:sz w:val="22"/>
          <w:szCs w:val="22"/>
        </w:rPr>
        <w:t>esolve any uncertainty as to whether the species persists</w:t>
      </w:r>
    </w:p>
    <w:p w14:paraId="194A0EA6"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further sampling detects ongoing presence; a robust monitoring program detects no decline.</w:t>
      </w:r>
    </w:p>
    <w:p w14:paraId="194A0EA7"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 persistence is uncer</w:t>
      </w:r>
      <w:r>
        <w:rPr>
          <w:rFonts w:ascii="Calibri" w:hAnsi="Calibri" w:cs="Calibri"/>
          <w:sz w:val="22"/>
          <w:szCs w:val="22"/>
        </w:rPr>
        <w:t>tain (unlikely); if it persists at this loc</w:t>
      </w:r>
      <w:r w:rsidRPr="00212D3D">
        <w:rPr>
          <w:rFonts w:ascii="Calibri" w:hAnsi="Calibri" w:cs="Calibri"/>
          <w:sz w:val="22"/>
          <w:szCs w:val="22"/>
        </w:rPr>
        <w:t>ation, then the implementation of the management actions described in this plan should result in the achievement of this objective.</w:t>
      </w:r>
    </w:p>
    <w:p w14:paraId="194A0EA8" w14:textId="77777777" w:rsidR="00866D1A" w:rsidRPr="00212D3D" w:rsidRDefault="00866D1A" w:rsidP="00B2728E">
      <w:pPr>
        <w:rPr>
          <w:rFonts w:ascii="Calibri" w:hAnsi="Calibri" w:cs="Calibri"/>
          <w:sz w:val="22"/>
          <w:szCs w:val="22"/>
        </w:rPr>
      </w:pPr>
    </w:p>
    <w:p w14:paraId="194A0EA9"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EAA" w14:textId="77777777" w:rsidR="00866D1A" w:rsidRPr="00212D3D" w:rsidRDefault="00866D1A" w:rsidP="00B2728E">
      <w:pPr>
        <w:rPr>
          <w:rFonts w:ascii="Calibri" w:hAnsi="Calibri" w:cs="Calibri"/>
          <w:sz w:val="22"/>
          <w:szCs w:val="22"/>
        </w:rPr>
      </w:pPr>
    </w:p>
    <w:p w14:paraId="194A0EAB" w14:textId="59ACBC3E"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3</w:t>
      </w:r>
      <w:r w:rsidRPr="00212D3D">
        <w:rPr>
          <w:rFonts w:ascii="Calibri" w:hAnsi="Calibri" w:cs="Calibri"/>
          <w:sz w:val="22"/>
          <w:szCs w:val="22"/>
        </w:rPr>
        <w:t>a</w:t>
      </w:r>
      <w:r w:rsidR="00437612">
        <w:rPr>
          <w:rFonts w:ascii="Calibri" w:hAnsi="Calibri" w:cs="Calibri"/>
          <w:sz w:val="22"/>
          <w:szCs w:val="22"/>
        </w:rPr>
        <w:t>,b,c</w:t>
      </w:r>
      <w:r w:rsidRPr="00212D3D">
        <w:rPr>
          <w:rFonts w:ascii="Calibri" w:hAnsi="Calibri" w:cs="Calibri"/>
          <w:sz w:val="22"/>
          <w:szCs w:val="22"/>
        </w:rPr>
        <w:t xml:space="preserve">) </w:t>
      </w:r>
      <w:r w:rsidRPr="00B53148">
        <w:rPr>
          <w:rFonts w:ascii="Calibri" w:hAnsi="Calibri" w:cs="Calibri"/>
          <w:i/>
          <w:sz w:val="22"/>
          <w:szCs w:val="22"/>
        </w:rPr>
        <w:t>Indigenous landowners are aware of the conservation status and requirements of this species, and are involved in its management</w:t>
      </w:r>
    </w:p>
    <w:p w14:paraId="194A0EAC"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EAD" w14:textId="77777777" w:rsidR="00866D1A" w:rsidRDefault="00866D1A" w:rsidP="00B2728E">
      <w:pPr>
        <w:rPr>
          <w:rFonts w:ascii="Calibri" w:hAnsi="Calibri" w:cs="Calibri"/>
          <w:sz w:val="22"/>
          <w:szCs w:val="22"/>
        </w:rPr>
      </w:pPr>
    </w:p>
    <w:p w14:paraId="194A0EAE" w14:textId="4F13AB46" w:rsidR="00866D1A"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2f</w:t>
      </w:r>
      <w:r>
        <w:rPr>
          <w:rFonts w:ascii="Calibri" w:hAnsi="Calibri" w:cs="Calibri"/>
          <w:sz w:val="22"/>
          <w:szCs w:val="22"/>
        </w:rPr>
        <w:t xml:space="preserve">) </w:t>
      </w:r>
      <w:r w:rsidRPr="00B53148">
        <w:rPr>
          <w:rFonts w:ascii="Calibri" w:hAnsi="Calibri" w:cs="Calibri"/>
          <w:i/>
          <w:sz w:val="22"/>
          <w:szCs w:val="22"/>
        </w:rPr>
        <w:t>Translocation proposal to re-establish population if required is prepared and endorsed</w:t>
      </w:r>
    </w:p>
    <w:p w14:paraId="194A0EAF" w14:textId="77777777" w:rsidR="00866D1A" w:rsidRDefault="00866D1A" w:rsidP="00B2728E">
      <w:pPr>
        <w:rPr>
          <w:rFonts w:ascii="Calibri" w:hAnsi="Calibri" w:cs="Calibri"/>
          <w:sz w:val="22"/>
          <w:szCs w:val="22"/>
        </w:rPr>
      </w:pPr>
      <w:r>
        <w:rPr>
          <w:rFonts w:ascii="Calibri" w:hAnsi="Calibri" w:cs="Calibri"/>
          <w:sz w:val="22"/>
          <w:szCs w:val="22"/>
        </w:rPr>
        <w:t>Performance measure: extent of stakeholder consultation and endorsement of proposal; risk assessment completed; translocation implemented if risk acceptable.</w:t>
      </w:r>
    </w:p>
    <w:p w14:paraId="194A0EB0" w14:textId="77777777" w:rsidR="00866D1A" w:rsidRPr="00212D3D" w:rsidRDefault="00866D1A" w:rsidP="00B2728E">
      <w:pPr>
        <w:rPr>
          <w:rFonts w:ascii="Calibri" w:hAnsi="Calibri" w:cs="Calibri"/>
          <w:sz w:val="22"/>
          <w:szCs w:val="22"/>
        </w:rPr>
      </w:pPr>
    </w:p>
    <w:p w14:paraId="194A0EB1"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B8. </w:t>
      </w:r>
      <w:r w:rsidRPr="00B53148">
        <w:rPr>
          <w:rFonts w:ascii="Calibri" w:hAnsi="Calibri" w:cs="Calibri"/>
          <w:b/>
          <w:sz w:val="22"/>
          <w:szCs w:val="22"/>
        </w:rPr>
        <w:t>Centre Island</w:t>
      </w:r>
      <w:r>
        <w:rPr>
          <w:rFonts w:ascii="Calibri" w:hAnsi="Calibri" w:cs="Calibri"/>
          <w:b/>
          <w:sz w:val="22"/>
          <w:szCs w:val="22"/>
        </w:rPr>
        <w:t>:</w:t>
      </w:r>
      <w:r>
        <w:rPr>
          <w:rFonts w:ascii="Calibri" w:hAnsi="Calibri" w:cs="Calibri"/>
          <w:sz w:val="22"/>
          <w:szCs w:val="22"/>
        </w:rPr>
        <w:t xml:space="preserve"> Actions</w:t>
      </w:r>
    </w:p>
    <w:p w14:paraId="194A0EB2" w14:textId="77777777" w:rsidR="00866D1A" w:rsidRPr="00D23A35" w:rsidRDefault="00866D1A" w:rsidP="00B2728E">
      <w:pPr>
        <w:ind w:left="2880" w:hanging="216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417"/>
        <w:gridCol w:w="3969"/>
        <w:gridCol w:w="4253"/>
        <w:gridCol w:w="1701"/>
      </w:tblGrid>
      <w:tr w:rsidR="00866D1A" w:rsidRPr="00D23A35" w14:paraId="194A0EB8" w14:textId="77777777" w:rsidTr="00391967">
        <w:tc>
          <w:tcPr>
            <w:tcW w:w="1560" w:type="dxa"/>
            <w:shd w:val="clear" w:color="auto" w:fill="DDD9C3"/>
          </w:tcPr>
          <w:p w14:paraId="194A0EB3"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417" w:type="dxa"/>
            <w:shd w:val="clear" w:color="auto" w:fill="DDD9C3"/>
          </w:tcPr>
          <w:p w14:paraId="194A0EB4"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3969" w:type="dxa"/>
            <w:shd w:val="clear" w:color="auto" w:fill="DDD9C3"/>
          </w:tcPr>
          <w:p w14:paraId="194A0EB5"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4253" w:type="dxa"/>
            <w:shd w:val="clear" w:color="auto" w:fill="DDD9C3"/>
          </w:tcPr>
          <w:p w14:paraId="194A0EB6"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EB7"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BE" w14:textId="77777777" w:rsidTr="00B53148">
        <w:tc>
          <w:tcPr>
            <w:tcW w:w="1560" w:type="dxa"/>
          </w:tcPr>
          <w:p w14:paraId="194A0EB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417" w:type="dxa"/>
          </w:tcPr>
          <w:p w14:paraId="194A0EB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969" w:type="dxa"/>
          </w:tcPr>
          <w:p w14:paraId="194A0EB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8.1.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4253" w:type="dxa"/>
          </w:tcPr>
          <w:p w14:paraId="194A0EB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increased awareness and involvement for landowners and Indigenous range group, but note that these have been substantially involved in recent sampling</w:t>
            </w:r>
          </w:p>
        </w:tc>
        <w:tc>
          <w:tcPr>
            <w:tcW w:w="1701" w:type="dxa"/>
          </w:tcPr>
          <w:p w14:paraId="194A0EBD"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C4" w14:textId="77777777" w:rsidTr="00B53148">
        <w:tc>
          <w:tcPr>
            <w:tcW w:w="1560" w:type="dxa"/>
          </w:tcPr>
          <w:p w14:paraId="194A0EB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417" w:type="dxa"/>
          </w:tcPr>
          <w:p w14:paraId="194A0EC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C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8.2. survey in sites not recently sampled</w:t>
            </w:r>
          </w:p>
        </w:tc>
        <w:tc>
          <w:tcPr>
            <w:tcW w:w="4253" w:type="dxa"/>
          </w:tcPr>
          <w:p w14:paraId="194A0EC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assess whether population has persisted (but note several recent such (unsuccessful) samples)</w:t>
            </w:r>
          </w:p>
        </w:tc>
        <w:tc>
          <w:tcPr>
            <w:tcW w:w="1701" w:type="dxa"/>
          </w:tcPr>
          <w:p w14:paraId="194A0EC3"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CA" w14:textId="77777777" w:rsidTr="00B53148">
        <w:tc>
          <w:tcPr>
            <w:tcW w:w="1560" w:type="dxa"/>
          </w:tcPr>
          <w:p w14:paraId="194A0EC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417" w:type="dxa"/>
          </w:tcPr>
          <w:p w14:paraId="194A0EC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C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8.3. </w:t>
            </w:r>
            <w:r>
              <w:rPr>
                <w:rFonts w:ascii="Calibri" w:hAnsi="Calibri" w:cs="Calibri"/>
                <w:sz w:val="20"/>
                <w:szCs w:val="20"/>
              </w:rPr>
              <w:t xml:space="preserve">establish or maintain </w:t>
            </w:r>
            <w:r w:rsidRPr="00D23A35">
              <w:rPr>
                <w:rFonts w:ascii="Calibri" w:hAnsi="Calibri" w:cs="Calibri"/>
                <w:sz w:val="20"/>
                <w:szCs w:val="20"/>
              </w:rPr>
              <w:t>ongoing cat control or quarantine</w:t>
            </w:r>
          </w:p>
        </w:tc>
        <w:tc>
          <w:tcPr>
            <w:tcW w:w="4253" w:type="dxa"/>
          </w:tcPr>
          <w:p w14:paraId="194A0EC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it is assumed (or demonstrated) that some population persists</w:t>
            </w:r>
          </w:p>
        </w:tc>
        <w:tc>
          <w:tcPr>
            <w:tcW w:w="1701" w:type="dxa"/>
          </w:tcPr>
          <w:p w14:paraId="194A0EC9"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D0" w14:textId="77777777" w:rsidTr="00B53148">
        <w:tc>
          <w:tcPr>
            <w:tcW w:w="1560" w:type="dxa"/>
          </w:tcPr>
          <w:p w14:paraId="194A0ECB" w14:textId="77777777" w:rsidR="00866D1A" w:rsidRPr="00D23A35" w:rsidRDefault="00866D1A" w:rsidP="00AC6997">
            <w:pPr>
              <w:rPr>
                <w:rFonts w:ascii="Calibri" w:hAnsi="Calibri" w:cs="Calibri"/>
                <w:sz w:val="20"/>
                <w:szCs w:val="20"/>
              </w:rPr>
            </w:pPr>
          </w:p>
        </w:tc>
        <w:tc>
          <w:tcPr>
            <w:tcW w:w="1417" w:type="dxa"/>
          </w:tcPr>
          <w:p w14:paraId="194A0ECC"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3969" w:type="dxa"/>
          </w:tcPr>
          <w:p w14:paraId="194A0ECD" w14:textId="77777777" w:rsidR="00866D1A" w:rsidRPr="00D23A35" w:rsidRDefault="00866D1A" w:rsidP="00AC6997">
            <w:pPr>
              <w:rPr>
                <w:rFonts w:ascii="Calibri" w:hAnsi="Calibri" w:cs="Calibri"/>
                <w:sz w:val="20"/>
                <w:szCs w:val="20"/>
              </w:rPr>
            </w:pPr>
            <w:r>
              <w:rPr>
                <w:rFonts w:ascii="Calibri" w:hAnsi="Calibri" w:cs="Calibri"/>
                <w:sz w:val="20"/>
                <w:szCs w:val="20"/>
              </w:rPr>
              <w:t>8.4. maintain “safe” fire regime (reduce fire intensity, extent and frequency)</w:t>
            </w:r>
          </w:p>
        </w:tc>
        <w:tc>
          <w:tcPr>
            <w:tcW w:w="4253" w:type="dxa"/>
          </w:tcPr>
          <w:p w14:paraId="194A0EC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it is assumed (or demonstrated) that some population persists</w:t>
            </w:r>
          </w:p>
        </w:tc>
        <w:tc>
          <w:tcPr>
            <w:tcW w:w="1701" w:type="dxa"/>
          </w:tcPr>
          <w:p w14:paraId="194A0ECF" w14:textId="77777777" w:rsidR="00866D1A"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D6" w14:textId="77777777" w:rsidTr="00B53148">
        <w:tc>
          <w:tcPr>
            <w:tcW w:w="1560" w:type="dxa"/>
          </w:tcPr>
          <w:p w14:paraId="194A0ED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417" w:type="dxa"/>
          </w:tcPr>
          <w:p w14:paraId="194A0ED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969" w:type="dxa"/>
          </w:tcPr>
          <w:p w14:paraId="194A0ED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w:t>
            </w:r>
            <w:r>
              <w:rPr>
                <w:rFonts w:ascii="Calibri" w:hAnsi="Calibri" w:cs="Calibri"/>
                <w:sz w:val="20"/>
                <w:szCs w:val="20"/>
              </w:rPr>
              <w:t>5</w:t>
            </w:r>
            <w:r w:rsidRPr="00D23A35">
              <w:rPr>
                <w:rFonts w:ascii="Calibri" w:hAnsi="Calibri" w:cs="Calibri"/>
                <w:sz w:val="20"/>
                <w:szCs w:val="20"/>
              </w:rPr>
              <w:t>.</w:t>
            </w:r>
            <w:r>
              <w:rPr>
                <w:rFonts w:ascii="Calibri" w:hAnsi="Calibri" w:cs="Calibri"/>
                <w:sz w:val="20"/>
                <w:szCs w:val="20"/>
              </w:rPr>
              <w:t xml:space="preserve"> if population (re-) discovered, establish a monitoring program</w:t>
            </w:r>
          </w:p>
        </w:tc>
        <w:tc>
          <w:tcPr>
            <w:tcW w:w="4253" w:type="dxa"/>
          </w:tcPr>
          <w:p w14:paraId="194A0ED4" w14:textId="77777777" w:rsidR="00866D1A" w:rsidRPr="00D23A35" w:rsidRDefault="00866D1A" w:rsidP="00AC6997">
            <w:pPr>
              <w:rPr>
                <w:rFonts w:ascii="Calibri" w:hAnsi="Calibri" w:cs="Calibri"/>
                <w:sz w:val="20"/>
                <w:szCs w:val="20"/>
              </w:rPr>
            </w:pPr>
            <w:r>
              <w:rPr>
                <w:rFonts w:ascii="Calibri" w:hAnsi="Calibri" w:cs="Calibri"/>
                <w:sz w:val="20"/>
                <w:szCs w:val="20"/>
              </w:rPr>
              <w:t>action contingent on rediscovery</w:t>
            </w:r>
          </w:p>
        </w:tc>
        <w:tc>
          <w:tcPr>
            <w:tcW w:w="1701" w:type="dxa"/>
          </w:tcPr>
          <w:p w14:paraId="194A0ED5"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EDC" w14:textId="77777777" w:rsidTr="00B53148">
        <w:tc>
          <w:tcPr>
            <w:tcW w:w="1560" w:type="dxa"/>
          </w:tcPr>
          <w:p w14:paraId="194A0ED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417" w:type="dxa"/>
          </w:tcPr>
          <w:p w14:paraId="194A0ED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D9" w14:textId="2DE42ED5" w:rsidR="00866D1A" w:rsidRPr="00D23A35" w:rsidRDefault="00866D1A" w:rsidP="00553756">
            <w:pPr>
              <w:rPr>
                <w:rFonts w:ascii="Calibri" w:hAnsi="Calibri" w:cs="Calibri"/>
                <w:sz w:val="20"/>
                <w:szCs w:val="20"/>
              </w:rPr>
            </w:pPr>
            <w:r w:rsidRPr="00D23A35">
              <w:rPr>
                <w:rFonts w:ascii="Calibri" w:hAnsi="Calibri" w:cs="Calibri"/>
                <w:sz w:val="20"/>
                <w:szCs w:val="20"/>
              </w:rPr>
              <w:t>8.</w:t>
            </w:r>
            <w:r>
              <w:rPr>
                <w:rFonts w:ascii="Calibri" w:hAnsi="Calibri" w:cs="Calibri"/>
                <w:sz w:val="20"/>
                <w:szCs w:val="20"/>
              </w:rPr>
              <w:t>6</w:t>
            </w:r>
            <w:r w:rsidRPr="00D23A35">
              <w:rPr>
                <w:rFonts w:ascii="Calibri" w:hAnsi="Calibri" w:cs="Calibri"/>
                <w:sz w:val="20"/>
                <w:szCs w:val="20"/>
              </w:rPr>
              <w:t xml:space="preserve"> trial options for effective cat control or eradication </w:t>
            </w:r>
          </w:p>
        </w:tc>
        <w:tc>
          <w:tcPr>
            <w:tcW w:w="4253" w:type="dxa"/>
          </w:tcPr>
          <w:p w14:paraId="194A0ED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necessary if re-introduction is to be undertaken (note that such action is currently proposed for nearby West Island)</w:t>
            </w:r>
          </w:p>
        </w:tc>
        <w:tc>
          <w:tcPr>
            <w:tcW w:w="1701" w:type="dxa"/>
          </w:tcPr>
          <w:p w14:paraId="194A0EDB"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EE2" w14:textId="77777777" w:rsidTr="00B53148">
        <w:tc>
          <w:tcPr>
            <w:tcW w:w="1560" w:type="dxa"/>
          </w:tcPr>
          <w:p w14:paraId="194A0ED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417" w:type="dxa"/>
          </w:tcPr>
          <w:p w14:paraId="194A0ED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D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w:t>
            </w:r>
            <w:r>
              <w:rPr>
                <w:rFonts w:ascii="Calibri" w:hAnsi="Calibri" w:cs="Calibri"/>
                <w:sz w:val="20"/>
                <w:szCs w:val="20"/>
              </w:rPr>
              <w:t>7</w:t>
            </w:r>
            <w:r w:rsidRPr="00D23A35">
              <w:rPr>
                <w:rFonts w:ascii="Calibri" w:hAnsi="Calibri" w:cs="Calibri"/>
                <w:sz w:val="20"/>
                <w:szCs w:val="20"/>
              </w:rPr>
              <w:t>. assess re-introduction options</w:t>
            </w:r>
          </w:p>
        </w:tc>
        <w:tc>
          <w:tcPr>
            <w:tcW w:w="4253" w:type="dxa"/>
          </w:tcPr>
          <w:p w14:paraId="194A0EE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ongoing sampling gives a high probability that this population has been extirpated, it may be desirable to consider feasibility and desirability of re-introduction; if sampling locates persistent population, then more intensive management would be appropriate</w:t>
            </w:r>
          </w:p>
        </w:tc>
        <w:tc>
          <w:tcPr>
            <w:tcW w:w="1701" w:type="dxa"/>
          </w:tcPr>
          <w:p w14:paraId="194A0EE1"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bl>
    <w:p w14:paraId="194A0EE3" w14:textId="77777777" w:rsidR="00866D1A" w:rsidRPr="00D23A35" w:rsidRDefault="00866D1A" w:rsidP="00B2728E">
      <w:pPr>
        <w:ind w:left="2880" w:hanging="2160"/>
        <w:rPr>
          <w:rFonts w:ascii="Calibri" w:hAnsi="Calibri" w:cs="Calibri"/>
          <w:sz w:val="20"/>
          <w:szCs w:val="20"/>
        </w:rPr>
      </w:pPr>
    </w:p>
    <w:p w14:paraId="194A0EE4" w14:textId="77777777" w:rsidR="00866D1A" w:rsidRPr="00D23A35" w:rsidRDefault="00866D1A" w:rsidP="00B2728E">
      <w:pPr>
        <w:rPr>
          <w:rFonts w:ascii="Calibri" w:hAnsi="Calibri" w:cs="Calibri"/>
          <w:sz w:val="20"/>
          <w:szCs w:val="20"/>
        </w:rPr>
      </w:pPr>
      <w:r>
        <w:rPr>
          <w:rFonts w:ascii="Calibri" w:hAnsi="Calibri" w:cs="Calibri"/>
          <w:sz w:val="20"/>
          <w:szCs w:val="20"/>
        </w:rPr>
        <w:br w:type="page"/>
      </w:r>
    </w:p>
    <w:p w14:paraId="194A0EE5" w14:textId="77777777" w:rsidR="00866D1A" w:rsidRPr="00D23A35" w:rsidRDefault="00866D1A" w:rsidP="00B2728E">
      <w:pPr>
        <w:rPr>
          <w:rFonts w:ascii="Calibri" w:hAnsi="Calibri" w:cs="Calibri"/>
          <w:sz w:val="22"/>
          <w:szCs w:val="22"/>
        </w:rPr>
      </w:pPr>
      <w:r w:rsidRPr="00B53148">
        <w:rPr>
          <w:rFonts w:ascii="Calibri" w:hAnsi="Calibri" w:cs="Calibri"/>
          <w:b/>
          <w:sz w:val="22"/>
          <w:szCs w:val="22"/>
        </w:rPr>
        <w:t>(ix) Other areas within historical range, but with no recent (&gt;1970) records</w:t>
      </w:r>
      <w:r w:rsidRPr="00D23A35">
        <w:rPr>
          <w:rFonts w:ascii="Calibri" w:hAnsi="Calibri" w:cs="Calibri"/>
          <w:sz w:val="22"/>
          <w:szCs w:val="22"/>
        </w:rPr>
        <w:t>.</w:t>
      </w:r>
    </w:p>
    <w:p w14:paraId="194A0EE6" w14:textId="77777777" w:rsidR="00866D1A" w:rsidRDefault="00866D1A" w:rsidP="00B2728E">
      <w:pPr>
        <w:rPr>
          <w:rFonts w:ascii="Calibri" w:hAnsi="Calibri" w:cs="Calibri"/>
          <w:sz w:val="20"/>
          <w:szCs w:val="20"/>
        </w:rPr>
      </w:pPr>
    </w:p>
    <w:p w14:paraId="194A0EE7"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EE8" w14:textId="77777777" w:rsidR="004F4924" w:rsidRDefault="004F4924" w:rsidP="00B2728E">
      <w:pPr>
        <w:rPr>
          <w:rFonts w:ascii="Calibri" w:hAnsi="Calibri" w:cs="Calibri"/>
          <w:sz w:val="22"/>
          <w:szCs w:val="22"/>
        </w:rPr>
      </w:pPr>
    </w:p>
    <w:p w14:paraId="194A0EE9" w14:textId="1B28FB5C" w:rsidR="00866D1A" w:rsidRDefault="00437612" w:rsidP="00B2728E">
      <w:pPr>
        <w:rPr>
          <w:rFonts w:ascii="Calibri" w:hAnsi="Calibri" w:cs="Calibri"/>
          <w:sz w:val="22"/>
          <w:szCs w:val="22"/>
        </w:rPr>
      </w:pPr>
      <w:r>
        <w:rPr>
          <w:rFonts w:ascii="Calibri" w:hAnsi="Calibri" w:cs="Calibri"/>
          <w:sz w:val="22"/>
          <w:szCs w:val="22"/>
        </w:rPr>
        <w:t xml:space="preserve">2c </w:t>
      </w:r>
      <w:r w:rsidR="00380C52" w:rsidRPr="00380C52">
        <w:rPr>
          <w:rFonts w:ascii="Calibri" w:hAnsi="Calibri" w:cs="Calibri"/>
          <w:i/>
          <w:sz w:val="22"/>
          <w:szCs w:val="22"/>
        </w:rPr>
        <w:t>Survey for new populations in suitable habitat</w:t>
      </w:r>
    </w:p>
    <w:p w14:paraId="194A0EEA"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areas with highest likelihood of presence/persistence have been sampled; “new” populations have been detected.</w:t>
      </w:r>
    </w:p>
    <w:p w14:paraId="194A0EEB"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Feasibility: </w:t>
      </w:r>
      <w:r>
        <w:rPr>
          <w:rFonts w:ascii="Calibri" w:hAnsi="Calibri" w:cs="Calibri"/>
          <w:sz w:val="22"/>
          <w:szCs w:val="22"/>
        </w:rPr>
        <w:t>the likelihood of detecting “new” populations is low to moderate.</w:t>
      </w:r>
    </w:p>
    <w:p w14:paraId="194A0EEC" w14:textId="77777777" w:rsidR="00866D1A" w:rsidRDefault="00866D1A" w:rsidP="00B2728E">
      <w:pPr>
        <w:rPr>
          <w:rFonts w:ascii="Calibri" w:hAnsi="Calibri" w:cs="Calibri"/>
          <w:sz w:val="22"/>
          <w:szCs w:val="22"/>
        </w:rPr>
      </w:pPr>
    </w:p>
    <w:p w14:paraId="194A0EED" w14:textId="77777777" w:rsidR="00866D1A" w:rsidRDefault="00866D1A" w:rsidP="00B2728E">
      <w:pPr>
        <w:rPr>
          <w:rFonts w:ascii="Calibri" w:hAnsi="Calibri" w:cs="Calibri"/>
          <w:sz w:val="22"/>
          <w:szCs w:val="22"/>
        </w:rPr>
      </w:pPr>
    </w:p>
    <w:p w14:paraId="194A0EEE" w14:textId="77777777" w:rsidR="00866D1A" w:rsidRDefault="00866D1A" w:rsidP="00B2728E">
      <w:pPr>
        <w:rPr>
          <w:rFonts w:ascii="Calibri" w:hAnsi="Calibri" w:cs="Calibri"/>
          <w:sz w:val="22"/>
          <w:szCs w:val="22"/>
        </w:rPr>
      </w:pPr>
      <w:r>
        <w:rPr>
          <w:rFonts w:ascii="Calibri" w:hAnsi="Calibri" w:cs="Calibri"/>
          <w:sz w:val="22"/>
          <w:szCs w:val="22"/>
        </w:rPr>
        <w:t>Table B9. Prospective sites:  Actions</w:t>
      </w:r>
    </w:p>
    <w:p w14:paraId="194A0EEF" w14:textId="77777777" w:rsidR="00866D1A" w:rsidRPr="00D23A35" w:rsidRDefault="00866D1A" w:rsidP="00B2728E">
      <w:pPr>
        <w:ind w:left="2880" w:hanging="216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130"/>
        <w:gridCol w:w="4399"/>
        <w:gridCol w:w="3827"/>
        <w:gridCol w:w="1701"/>
      </w:tblGrid>
      <w:tr w:rsidR="00866D1A" w:rsidRPr="00D23A35" w14:paraId="194A0EF5" w14:textId="77777777" w:rsidTr="00391967">
        <w:tc>
          <w:tcPr>
            <w:tcW w:w="1559" w:type="dxa"/>
            <w:shd w:val="clear" w:color="auto" w:fill="DDD9C3"/>
          </w:tcPr>
          <w:p w14:paraId="194A0EF0"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130" w:type="dxa"/>
            <w:shd w:val="clear" w:color="auto" w:fill="DDD9C3"/>
          </w:tcPr>
          <w:p w14:paraId="194A0EF1"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399" w:type="dxa"/>
            <w:shd w:val="clear" w:color="auto" w:fill="DDD9C3"/>
          </w:tcPr>
          <w:p w14:paraId="194A0EF2"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3827" w:type="dxa"/>
            <w:shd w:val="clear" w:color="auto" w:fill="DDD9C3"/>
          </w:tcPr>
          <w:p w14:paraId="194A0EF3"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EF4"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FB" w14:textId="77777777" w:rsidTr="006933C3">
        <w:tc>
          <w:tcPr>
            <w:tcW w:w="1559" w:type="dxa"/>
          </w:tcPr>
          <w:p w14:paraId="194A0EF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130" w:type="dxa"/>
          </w:tcPr>
          <w:p w14:paraId="194A0EF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9" w:type="dxa"/>
          </w:tcPr>
          <w:p w14:paraId="194A0EF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9.1. develop broad-scale publicity across major interest groups, that may help elicit new sightings; and help provide support for existing management</w:t>
            </w:r>
          </w:p>
        </w:tc>
        <w:tc>
          <w:tcPr>
            <w:tcW w:w="3827" w:type="dxa"/>
          </w:tcPr>
          <w:p w14:paraId="194A0EF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community awareness of this species, in order to increase likelihood of ad hoc reporting</w:t>
            </w:r>
          </w:p>
        </w:tc>
        <w:tc>
          <w:tcPr>
            <w:tcW w:w="1701" w:type="dxa"/>
          </w:tcPr>
          <w:p w14:paraId="194A0EFA"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F01" w14:textId="77777777" w:rsidTr="006933C3">
        <w:tc>
          <w:tcPr>
            <w:tcW w:w="1559" w:type="dxa"/>
          </w:tcPr>
          <w:p w14:paraId="194A0EF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130" w:type="dxa"/>
          </w:tcPr>
          <w:p w14:paraId="194A0EF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9" w:type="dxa"/>
          </w:tcPr>
          <w:p w14:paraId="194A0EF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9.2. undertake survey program in priority areas (see “further survey” section above)</w:t>
            </w:r>
          </w:p>
        </w:tc>
        <w:tc>
          <w:tcPr>
            <w:tcW w:w="3827" w:type="dxa"/>
          </w:tcPr>
          <w:p w14:paraId="194A0EF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it is plausible that there are currently unknown populations</w:t>
            </w:r>
          </w:p>
        </w:tc>
        <w:tc>
          <w:tcPr>
            <w:tcW w:w="1701" w:type="dxa"/>
          </w:tcPr>
          <w:p w14:paraId="194A0F0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F07" w14:textId="77777777" w:rsidTr="006933C3">
        <w:tc>
          <w:tcPr>
            <w:tcW w:w="1559" w:type="dxa"/>
          </w:tcPr>
          <w:p w14:paraId="194A0F0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130" w:type="dxa"/>
          </w:tcPr>
          <w:p w14:paraId="194A0F0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399" w:type="dxa"/>
          </w:tcPr>
          <w:p w14:paraId="194A0F0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9.3 implement broad-scale fire management programs, aimed at reduction in intensity, extent and frequency of fire</w:t>
            </w:r>
          </w:p>
        </w:tc>
        <w:tc>
          <w:tcPr>
            <w:tcW w:w="3827" w:type="dxa"/>
          </w:tcPr>
          <w:p w14:paraId="194A0F0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improvements in current fire regime will benefit this species (including at any currently unknown population sites)</w:t>
            </w:r>
          </w:p>
        </w:tc>
        <w:tc>
          <w:tcPr>
            <w:tcW w:w="1701" w:type="dxa"/>
          </w:tcPr>
          <w:p w14:paraId="194A0F06"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F0D" w14:textId="77777777" w:rsidTr="006933C3">
        <w:tc>
          <w:tcPr>
            <w:tcW w:w="1559" w:type="dxa"/>
          </w:tcPr>
          <w:p w14:paraId="194A0F0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130" w:type="dxa"/>
          </w:tcPr>
          <w:p w14:paraId="194A0F0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nil</w:t>
            </w:r>
          </w:p>
        </w:tc>
        <w:tc>
          <w:tcPr>
            <w:tcW w:w="4399" w:type="dxa"/>
          </w:tcPr>
          <w:p w14:paraId="194A0F0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9.4.</w:t>
            </w:r>
          </w:p>
        </w:tc>
        <w:tc>
          <w:tcPr>
            <w:tcW w:w="3827" w:type="dxa"/>
          </w:tcPr>
          <w:p w14:paraId="194A0F0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given no known persistent population</w:t>
            </w:r>
            <w:r>
              <w:rPr>
                <w:rFonts w:ascii="Calibri" w:hAnsi="Calibri" w:cs="Calibri"/>
                <w:sz w:val="20"/>
                <w:szCs w:val="20"/>
              </w:rPr>
              <w:t xml:space="preserve"> (would be revised if populations discovered)</w:t>
            </w:r>
          </w:p>
        </w:tc>
        <w:tc>
          <w:tcPr>
            <w:tcW w:w="1701" w:type="dxa"/>
          </w:tcPr>
          <w:p w14:paraId="194A0F0C" w14:textId="77777777" w:rsidR="00866D1A" w:rsidRPr="00D23A35" w:rsidRDefault="00866D1A" w:rsidP="00AC6997">
            <w:pPr>
              <w:rPr>
                <w:rFonts w:ascii="Calibri" w:hAnsi="Calibri" w:cs="Calibri"/>
                <w:sz w:val="20"/>
                <w:szCs w:val="20"/>
              </w:rPr>
            </w:pPr>
            <w:r>
              <w:rPr>
                <w:rFonts w:ascii="Calibri" w:hAnsi="Calibri" w:cs="Calibri"/>
                <w:sz w:val="20"/>
                <w:szCs w:val="20"/>
              </w:rPr>
              <w:t>n/a</w:t>
            </w:r>
          </w:p>
        </w:tc>
      </w:tr>
      <w:tr w:rsidR="00866D1A" w:rsidRPr="00D23A35" w14:paraId="194A0F13" w14:textId="77777777" w:rsidTr="006933C3">
        <w:tc>
          <w:tcPr>
            <w:tcW w:w="1559" w:type="dxa"/>
          </w:tcPr>
          <w:p w14:paraId="194A0F0E" w14:textId="77777777" w:rsidR="00866D1A" w:rsidRPr="002C357B" w:rsidRDefault="00866D1A" w:rsidP="00AC6997">
            <w:pPr>
              <w:rPr>
                <w:rFonts w:ascii="Calibri" w:hAnsi="Calibri" w:cs="Calibri"/>
                <w:sz w:val="20"/>
                <w:szCs w:val="20"/>
              </w:rPr>
            </w:pPr>
            <w:r w:rsidRPr="002C357B">
              <w:rPr>
                <w:rFonts w:ascii="Calibri" w:hAnsi="Calibri" w:cs="Calibri"/>
                <w:sz w:val="20"/>
                <w:szCs w:val="20"/>
              </w:rPr>
              <w:t>research:</w:t>
            </w:r>
          </w:p>
        </w:tc>
        <w:tc>
          <w:tcPr>
            <w:tcW w:w="1130" w:type="dxa"/>
          </w:tcPr>
          <w:p w14:paraId="194A0F0F" w14:textId="77777777" w:rsidR="00866D1A" w:rsidRPr="002C357B" w:rsidRDefault="00866D1A" w:rsidP="00AC6997">
            <w:pPr>
              <w:rPr>
                <w:rFonts w:ascii="Calibri" w:hAnsi="Calibri" w:cs="Calibri"/>
                <w:sz w:val="20"/>
                <w:szCs w:val="20"/>
              </w:rPr>
            </w:pPr>
            <w:r w:rsidRPr="002C357B">
              <w:rPr>
                <w:rFonts w:ascii="Calibri" w:hAnsi="Calibri" w:cs="Calibri"/>
                <w:sz w:val="20"/>
                <w:szCs w:val="20"/>
              </w:rPr>
              <w:t>low</w:t>
            </w:r>
          </w:p>
        </w:tc>
        <w:tc>
          <w:tcPr>
            <w:tcW w:w="4399" w:type="dxa"/>
          </w:tcPr>
          <w:p w14:paraId="194A0F10" w14:textId="77777777" w:rsidR="00866D1A" w:rsidRPr="002C357B" w:rsidRDefault="00866D1A" w:rsidP="00AC6997">
            <w:pPr>
              <w:rPr>
                <w:rFonts w:ascii="Calibri" w:hAnsi="Calibri" w:cs="Calibri"/>
                <w:sz w:val="20"/>
                <w:szCs w:val="20"/>
              </w:rPr>
            </w:pPr>
            <w:r w:rsidRPr="002C357B">
              <w:rPr>
                <w:rFonts w:ascii="Calibri" w:hAnsi="Calibri" w:cs="Calibri"/>
                <w:sz w:val="20"/>
                <w:szCs w:val="20"/>
              </w:rPr>
              <w:t>9.5. collate habitat data across all previous, current and future surveys to help develop habitat models</w:t>
            </w:r>
          </w:p>
        </w:tc>
        <w:tc>
          <w:tcPr>
            <w:tcW w:w="3827" w:type="dxa"/>
          </w:tcPr>
          <w:p w14:paraId="194A0F11" w14:textId="77777777" w:rsidR="00866D1A" w:rsidRPr="002C357B" w:rsidRDefault="00866D1A" w:rsidP="00AC6997">
            <w:pPr>
              <w:rPr>
                <w:rFonts w:ascii="Calibri" w:hAnsi="Calibri" w:cs="Calibri"/>
                <w:sz w:val="20"/>
                <w:szCs w:val="20"/>
              </w:rPr>
            </w:pPr>
            <w:r w:rsidRPr="002C357B">
              <w:rPr>
                <w:rFonts w:ascii="Calibri" w:hAnsi="Calibri" w:cs="Calibri"/>
                <w:sz w:val="20"/>
                <w:szCs w:val="20"/>
              </w:rPr>
              <w:t>even absences may help refine distributional models</w:t>
            </w:r>
          </w:p>
        </w:tc>
        <w:tc>
          <w:tcPr>
            <w:tcW w:w="1701" w:type="dxa"/>
          </w:tcPr>
          <w:p w14:paraId="194A0F12" w14:textId="0693822B" w:rsidR="00866D1A" w:rsidRPr="00D23A35" w:rsidRDefault="00866D1A" w:rsidP="002C357B">
            <w:pPr>
              <w:rPr>
                <w:rFonts w:ascii="Calibri" w:hAnsi="Calibri" w:cs="Calibri"/>
                <w:sz w:val="20"/>
                <w:szCs w:val="20"/>
              </w:rPr>
            </w:pPr>
            <w:r w:rsidRPr="002C357B">
              <w:rPr>
                <w:rFonts w:ascii="Calibri" w:hAnsi="Calibri" w:cs="Calibri"/>
                <w:sz w:val="20"/>
                <w:szCs w:val="20"/>
              </w:rPr>
              <w:t>low</w:t>
            </w:r>
          </w:p>
        </w:tc>
      </w:tr>
      <w:tr w:rsidR="00866D1A" w:rsidRPr="00D23A35" w14:paraId="194A0F19" w14:textId="77777777" w:rsidTr="006933C3">
        <w:tc>
          <w:tcPr>
            <w:tcW w:w="1559" w:type="dxa"/>
          </w:tcPr>
          <w:p w14:paraId="194A0F1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130" w:type="dxa"/>
          </w:tcPr>
          <w:p w14:paraId="194A0F1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9" w:type="dxa"/>
          </w:tcPr>
          <w:p w14:paraId="194A0F1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9.6. respond with management program should any “new” populations be located</w:t>
            </w:r>
          </w:p>
        </w:tc>
        <w:tc>
          <w:tcPr>
            <w:tcW w:w="3827" w:type="dxa"/>
          </w:tcPr>
          <w:p w14:paraId="194A0F1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would allow timely management response</w:t>
            </w:r>
          </w:p>
        </w:tc>
        <w:tc>
          <w:tcPr>
            <w:tcW w:w="1701" w:type="dxa"/>
          </w:tcPr>
          <w:p w14:paraId="194A0F18"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bl>
    <w:p w14:paraId="194A0F1A" w14:textId="77777777" w:rsidR="00866D1A" w:rsidRDefault="00866D1A" w:rsidP="00B2728E">
      <w:pPr>
        <w:ind w:left="2880" w:hanging="2160"/>
        <w:rPr>
          <w:rFonts w:ascii="Calibri" w:hAnsi="Calibri" w:cs="Calibri"/>
          <w:sz w:val="20"/>
          <w:szCs w:val="20"/>
        </w:rPr>
      </w:pPr>
    </w:p>
    <w:p w14:paraId="194A0F1B" w14:textId="77777777" w:rsidR="00866D1A" w:rsidRDefault="00866D1A" w:rsidP="00B2728E">
      <w:pPr>
        <w:ind w:left="2880" w:hanging="2160"/>
        <w:rPr>
          <w:rFonts w:ascii="Calibri" w:hAnsi="Calibri" w:cs="Calibri"/>
          <w:sz w:val="20"/>
          <w:szCs w:val="20"/>
        </w:rPr>
      </w:pPr>
    </w:p>
    <w:p w14:paraId="194A0F1C" w14:textId="77777777" w:rsidR="00866D1A" w:rsidRPr="00D23A35" w:rsidRDefault="00866D1A" w:rsidP="00B2728E">
      <w:pPr>
        <w:ind w:left="2880" w:hanging="2160"/>
        <w:rPr>
          <w:rFonts w:ascii="Calibri" w:hAnsi="Calibri" w:cs="Calibri"/>
          <w:sz w:val="20"/>
          <w:szCs w:val="20"/>
        </w:rPr>
      </w:pPr>
      <w:r>
        <w:rPr>
          <w:rFonts w:ascii="Calibri" w:hAnsi="Calibri" w:cs="Calibri"/>
          <w:sz w:val="20"/>
          <w:szCs w:val="20"/>
        </w:rPr>
        <w:br w:type="page"/>
      </w:r>
    </w:p>
    <w:p w14:paraId="194A0F1D" w14:textId="06D4B993" w:rsidR="00866D1A" w:rsidRPr="00B53148" w:rsidRDefault="00653B97" w:rsidP="00B2728E">
      <w:pPr>
        <w:rPr>
          <w:rFonts w:ascii="Calibri" w:hAnsi="Calibri" w:cs="Calibri"/>
          <w:b/>
          <w:sz w:val="22"/>
          <w:szCs w:val="22"/>
        </w:rPr>
      </w:pPr>
      <w:r>
        <w:rPr>
          <w:rFonts w:ascii="Calibri" w:hAnsi="Calibri" w:cs="Calibri"/>
          <w:b/>
          <w:sz w:val="22"/>
          <w:szCs w:val="22"/>
        </w:rPr>
        <w:t>(x) O</w:t>
      </w:r>
      <w:r w:rsidR="00866D1A" w:rsidRPr="00B53148">
        <w:rPr>
          <w:rFonts w:ascii="Calibri" w:hAnsi="Calibri" w:cs="Calibri"/>
          <w:b/>
          <w:sz w:val="22"/>
          <w:szCs w:val="22"/>
        </w:rPr>
        <w:t xml:space="preserve">ver-arching </w:t>
      </w:r>
      <w:r w:rsidR="00866D1A">
        <w:rPr>
          <w:rFonts w:ascii="Calibri" w:hAnsi="Calibri" w:cs="Calibri"/>
          <w:b/>
          <w:sz w:val="22"/>
          <w:szCs w:val="22"/>
        </w:rPr>
        <w:t>activities</w:t>
      </w:r>
    </w:p>
    <w:p w14:paraId="194A0F1E" w14:textId="77777777" w:rsidR="00866D1A" w:rsidRDefault="00866D1A" w:rsidP="00B2728E">
      <w:pPr>
        <w:rPr>
          <w:rFonts w:ascii="Calibri" w:hAnsi="Calibri" w:cs="Calibri"/>
          <w:sz w:val="20"/>
          <w:szCs w:val="20"/>
        </w:rPr>
      </w:pPr>
    </w:p>
    <w:p w14:paraId="194A0F1F"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F20" w14:textId="77777777" w:rsidR="004F4924" w:rsidRDefault="004F4924" w:rsidP="00B2728E">
      <w:pPr>
        <w:rPr>
          <w:rFonts w:ascii="Calibri" w:hAnsi="Calibri" w:cs="Calibri"/>
          <w:sz w:val="22"/>
          <w:szCs w:val="22"/>
        </w:rPr>
      </w:pPr>
    </w:p>
    <w:p w14:paraId="194A0F21" w14:textId="6BC8760A" w:rsidR="00866D1A" w:rsidRDefault="00F369A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4</w:t>
      </w:r>
      <w:r>
        <w:rPr>
          <w:rFonts w:ascii="Calibri" w:hAnsi="Calibri" w:cs="Calibri"/>
          <w:sz w:val="22"/>
          <w:szCs w:val="22"/>
        </w:rPr>
        <w:t>)</w:t>
      </w:r>
      <w:r w:rsidR="00437612">
        <w:rPr>
          <w:rFonts w:ascii="Calibri" w:hAnsi="Calibri" w:cs="Calibri"/>
          <w:sz w:val="22"/>
          <w:szCs w:val="22"/>
        </w:rPr>
        <w:t xml:space="preserve"> </w:t>
      </w:r>
      <w:r w:rsidR="00866D1A" w:rsidRPr="00B53148">
        <w:rPr>
          <w:rFonts w:ascii="Calibri" w:hAnsi="Calibri" w:cs="Calibri"/>
          <w:i/>
          <w:sz w:val="22"/>
          <w:szCs w:val="22"/>
        </w:rPr>
        <w:t>Implementation of the plan is coordinated, adaptive and effective</w:t>
      </w:r>
    </w:p>
    <w:p w14:paraId="194A0F22"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There is a high and sufficient degree of effective transfer of knowledge between agencies; there is a high and sufficient extent of application of adaptive management to refine recovery priorities and actions.</w:t>
      </w:r>
    </w:p>
    <w:p w14:paraId="194A0F23"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Feasibility: </w:t>
      </w:r>
      <w:r>
        <w:rPr>
          <w:rFonts w:ascii="Calibri" w:hAnsi="Calibri" w:cs="Calibri"/>
          <w:sz w:val="22"/>
          <w:szCs w:val="22"/>
        </w:rPr>
        <w:t>high likelihood of effective communication between major management agencies across jurisdictions.</w:t>
      </w:r>
    </w:p>
    <w:p w14:paraId="194A0F24" w14:textId="77777777" w:rsidR="00866D1A" w:rsidRPr="00212D3D" w:rsidRDefault="00866D1A" w:rsidP="00B2728E">
      <w:pPr>
        <w:rPr>
          <w:rFonts w:ascii="Calibri" w:hAnsi="Calibri" w:cs="Calibri"/>
          <w:sz w:val="22"/>
          <w:szCs w:val="22"/>
        </w:rPr>
      </w:pPr>
    </w:p>
    <w:p w14:paraId="194A0F25"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F26" w14:textId="77777777" w:rsidR="00866D1A" w:rsidRPr="00212D3D" w:rsidRDefault="00866D1A" w:rsidP="00B2728E">
      <w:pPr>
        <w:rPr>
          <w:rFonts w:ascii="Calibri" w:hAnsi="Calibri" w:cs="Calibri"/>
          <w:sz w:val="22"/>
          <w:szCs w:val="22"/>
        </w:rPr>
      </w:pPr>
    </w:p>
    <w:p w14:paraId="194A0F27" w14:textId="0E3FC06E" w:rsidR="00866D1A"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4c</w:t>
      </w:r>
      <w:r w:rsidRPr="00212D3D">
        <w:rPr>
          <w:rFonts w:ascii="Calibri" w:hAnsi="Calibri" w:cs="Calibri"/>
          <w:sz w:val="22"/>
          <w:szCs w:val="22"/>
        </w:rPr>
        <w:t xml:space="preserve">) </w:t>
      </w:r>
      <w:r w:rsidRPr="00B53148">
        <w:rPr>
          <w:rFonts w:ascii="Calibri" w:hAnsi="Calibri" w:cs="Calibri"/>
          <w:i/>
          <w:sz w:val="22"/>
          <w:szCs w:val="22"/>
        </w:rPr>
        <w:t>Monitoring, management and research protocols are effectively integrated</w:t>
      </w:r>
    </w:p>
    <w:p w14:paraId="194A0F28"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w:t>
      </w:r>
      <w:r>
        <w:rPr>
          <w:rFonts w:ascii="Calibri" w:hAnsi="Calibri" w:cs="Calibri"/>
          <w:sz w:val="22"/>
          <w:szCs w:val="22"/>
        </w:rPr>
        <w:t xml:space="preserve"> Protocols, monitoring information and other research results are disseminated in a timely and appropriate manner between participating groups</w:t>
      </w:r>
      <w:r w:rsidRPr="00212D3D">
        <w:rPr>
          <w:rFonts w:ascii="Calibri" w:hAnsi="Calibri" w:cs="Calibri"/>
          <w:sz w:val="22"/>
          <w:szCs w:val="22"/>
        </w:rPr>
        <w:t>.</w:t>
      </w:r>
    </w:p>
    <w:p w14:paraId="194A0F29" w14:textId="77777777" w:rsidR="00866D1A" w:rsidRDefault="00866D1A" w:rsidP="00B2728E">
      <w:pPr>
        <w:rPr>
          <w:rFonts w:ascii="Calibri" w:hAnsi="Calibri" w:cs="Calibri"/>
          <w:sz w:val="20"/>
          <w:szCs w:val="20"/>
        </w:rPr>
      </w:pPr>
    </w:p>
    <w:p w14:paraId="194A0F2A" w14:textId="0A529D4D" w:rsidR="00866D1A" w:rsidRDefault="00437612" w:rsidP="00B2728E">
      <w:pPr>
        <w:rPr>
          <w:rFonts w:ascii="Calibri" w:hAnsi="Calibri" w:cs="Calibri"/>
          <w:sz w:val="22"/>
          <w:szCs w:val="22"/>
        </w:rPr>
      </w:pPr>
      <w:r>
        <w:rPr>
          <w:rFonts w:ascii="Calibri" w:hAnsi="Calibri" w:cs="Calibri"/>
          <w:sz w:val="22"/>
          <w:szCs w:val="22"/>
        </w:rPr>
        <w:t>2e</w:t>
      </w:r>
      <w:r w:rsidR="00866D1A" w:rsidRPr="00212D3D">
        <w:rPr>
          <w:rFonts w:ascii="Calibri" w:hAnsi="Calibri" w:cs="Calibri"/>
          <w:sz w:val="22"/>
          <w:szCs w:val="22"/>
        </w:rPr>
        <w:t xml:space="preserve"> </w:t>
      </w:r>
      <w:r w:rsidR="003751FA" w:rsidRPr="003751FA">
        <w:rPr>
          <w:rFonts w:ascii="Calibri" w:hAnsi="Calibri" w:cs="Calibri"/>
          <w:sz w:val="22"/>
          <w:szCs w:val="22"/>
        </w:rPr>
        <w:t>In situ</w:t>
      </w:r>
      <w:r w:rsidR="003751FA">
        <w:rPr>
          <w:rFonts w:ascii="Calibri" w:hAnsi="Calibri" w:cs="Calibri"/>
          <w:i/>
          <w:sz w:val="22"/>
          <w:szCs w:val="22"/>
        </w:rPr>
        <w:t xml:space="preserve"> c</w:t>
      </w:r>
      <w:r w:rsidR="000305D7">
        <w:rPr>
          <w:rFonts w:ascii="Calibri" w:hAnsi="Calibri" w:cs="Calibri"/>
          <w:i/>
          <w:sz w:val="22"/>
          <w:szCs w:val="22"/>
        </w:rPr>
        <w:t xml:space="preserve">onservation of the species is </w:t>
      </w:r>
      <w:r w:rsidR="003751FA">
        <w:rPr>
          <w:rFonts w:ascii="Calibri" w:hAnsi="Calibri" w:cs="Calibri"/>
          <w:i/>
          <w:sz w:val="22"/>
          <w:szCs w:val="22"/>
        </w:rPr>
        <w:t>complimented</w:t>
      </w:r>
      <w:r w:rsidR="000305D7">
        <w:rPr>
          <w:rFonts w:ascii="Calibri" w:hAnsi="Calibri" w:cs="Calibri"/>
          <w:i/>
          <w:sz w:val="22"/>
          <w:szCs w:val="22"/>
        </w:rPr>
        <w:t xml:space="preserve"> by an </w:t>
      </w:r>
      <w:r w:rsidR="000305D7" w:rsidRPr="003751FA">
        <w:rPr>
          <w:rFonts w:ascii="Calibri" w:hAnsi="Calibri" w:cs="Calibri"/>
          <w:sz w:val="22"/>
          <w:szCs w:val="22"/>
        </w:rPr>
        <w:t>ex situ</w:t>
      </w:r>
      <w:r w:rsidR="000305D7">
        <w:rPr>
          <w:rFonts w:ascii="Calibri" w:hAnsi="Calibri" w:cs="Calibri"/>
          <w:i/>
          <w:sz w:val="22"/>
          <w:szCs w:val="22"/>
        </w:rPr>
        <w:t xml:space="preserve"> program </w:t>
      </w:r>
    </w:p>
    <w:p w14:paraId="194A0F2B" w14:textId="6B0C7618" w:rsidR="00866D1A"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The extent to which a viable captive breeding </w:t>
      </w:r>
      <w:r w:rsidR="00012972">
        <w:rPr>
          <w:rFonts w:ascii="Calibri" w:hAnsi="Calibri" w:cs="Calibri"/>
          <w:sz w:val="22"/>
          <w:szCs w:val="22"/>
        </w:rPr>
        <w:t xml:space="preserve">or larger fenced/island </w:t>
      </w:r>
      <w:r>
        <w:rPr>
          <w:rFonts w:ascii="Calibri" w:hAnsi="Calibri" w:cs="Calibri"/>
          <w:sz w:val="22"/>
          <w:szCs w:val="22"/>
        </w:rPr>
        <w:t>population has been established, and is stable or increasing.</w:t>
      </w:r>
    </w:p>
    <w:p w14:paraId="194A0F2C" w14:textId="4812752E" w:rsidR="00866D1A" w:rsidRDefault="00866D1A" w:rsidP="008C0B0E">
      <w:pPr>
        <w:rPr>
          <w:rFonts w:ascii="Calibri" w:hAnsi="Calibri" w:cs="Calibri"/>
          <w:sz w:val="22"/>
          <w:szCs w:val="22"/>
        </w:rPr>
      </w:pPr>
    </w:p>
    <w:p w14:paraId="194A0F2D" w14:textId="1E695C08" w:rsidR="00866D1A" w:rsidRDefault="00866D1A" w:rsidP="00B2728E">
      <w:pPr>
        <w:rPr>
          <w:rFonts w:ascii="Calibri" w:hAnsi="Calibri" w:cs="Calibri"/>
          <w:sz w:val="22"/>
          <w:szCs w:val="22"/>
        </w:rPr>
      </w:pPr>
      <w:r>
        <w:rPr>
          <w:rFonts w:ascii="Calibri" w:hAnsi="Calibri" w:cs="Calibri"/>
          <w:sz w:val="22"/>
          <w:szCs w:val="22"/>
        </w:rPr>
        <w:t>(</w:t>
      </w:r>
      <w:r w:rsidR="00F379A6">
        <w:rPr>
          <w:rFonts w:ascii="Calibri" w:hAnsi="Calibri" w:cs="Calibri"/>
          <w:sz w:val="22"/>
          <w:szCs w:val="22"/>
        </w:rPr>
        <w:t>1</w:t>
      </w:r>
      <w:r w:rsidR="00437612">
        <w:rPr>
          <w:rFonts w:ascii="Calibri" w:hAnsi="Calibri" w:cs="Calibri"/>
          <w:sz w:val="22"/>
          <w:szCs w:val="22"/>
        </w:rPr>
        <w:t>c</w:t>
      </w:r>
      <w:r>
        <w:rPr>
          <w:rFonts w:ascii="Calibri" w:hAnsi="Calibri" w:cs="Calibri"/>
          <w:sz w:val="22"/>
          <w:szCs w:val="22"/>
        </w:rPr>
        <w:t xml:space="preserve">) </w:t>
      </w:r>
      <w:r w:rsidRPr="00B53148">
        <w:rPr>
          <w:rFonts w:ascii="Calibri" w:hAnsi="Calibri" w:cs="Calibri"/>
          <w:i/>
          <w:sz w:val="22"/>
          <w:szCs w:val="22"/>
        </w:rPr>
        <w:t>Priorities among populations are refined, based on population trends and new information</w:t>
      </w:r>
    </w:p>
    <w:p w14:paraId="194A0F2E" w14:textId="77777777" w:rsidR="00866D1A" w:rsidRDefault="00866D1A" w:rsidP="00B2728E">
      <w:pPr>
        <w:rPr>
          <w:rFonts w:ascii="Calibri" w:hAnsi="Calibri" w:cs="Calibri"/>
          <w:sz w:val="22"/>
          <w:szCs w:val="22"/>
        </w:rPr>
      </w:pPr>
      <w:r w:rsidRPr="00212D3D">
        <w:rPr>
          <w:rFonts w:ascii="Calibri" w:hAnsi="Calibri" w:cs="Calibri"/>
          <w:sz w:val="22"/>
          <w:szCs w:val="22"/>
        </w:rPr>
        <w:t>Performance measure:</w:t>
      </w:r>
      <w:r>
        <w:rPr>
          <w:rFonts w:ascii="Calibri" w:hAnsi="Calibri" w:cs="Calibri"/>
          <w:sz w:val="22"/>
          <w:szCs w:val="22"/>
        </w:rPr>
        <w:t xml:space="preserve"> extent to which variation in the extent of recovery or management success between different populations is used to refine inter-population priorities at review of this Plan.</w:t>
      </w:r>
    </w:p>
    <w:p w14:paraId="194A0F2F" w14:textId="77777777" w:rsidR="00866D1A" w:rsidRDefault="00866D1A" w:rsidP="00B2728E">
      <w:pPr>
        <w:rPr>
          <w:rFonts w:ascii="Calibri" w:hAnsi="Calibri" w:cs="Calibri"/>
          <w:sz w:val="22"/>
          <w:szCs w:val="22"/>
        </w:rPr>
      </w:pPr>
    </w:p>
    <w:p w14:paraId="194A0F30"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B10. </w:t>
      </w:r>
      <w:r w:rsidRPr="00B53148">
        <w:rPr>
          <w:rFonts w:ascii="Calibri" w:hAnsi="Calibri" w:cs="Calibri"/>
          <w:b/>
          <w:sz w:val="22"/>
          <w:szCs w:val="22"/>
        </w:rPr>
        <w:t xml:space="preserve">Over-arching </w:t>
      </w:r>
      <w:r>
        <w:rPr>
          <w:rFonts w:ascii="Calibri" w:hAnsi="Calibri" w:cs="Calibri"/>
          <w:b/>
          <w:sz w:val="22"/>
          <w:szCs w:val="22"/>
        </w:rPr>
        <w:t>activities</w:t>
      </w:r>
      <w:r>
        <w:rPr>
          <w:rFonts w:ascii="Calibri" w:hAnsi="Calibri" w:cs="Calibri"/>
          <w:sz w:val="22"/>
          <w:szCs w:val="22"/>
        </w:rPr>
        <w:t xml:space="preserve">: </w:t>
      </w:r>
      <w:r w:rsidRPr="00B53148">
        <w:rPr>
          <w:rFonts w:ascii="Calibri" w:hAnsi="Calibri" w:cs="Calibri"/>
          <w:sz w:val="22"/>
          <w:szCs w:val="22"/>
        </w:rPr>
        <w:t>Actions</w:t>
      </w:r>
    </w:p>
    <w:p w14:paraId="194A0F31" w14:textId="77777777" w:rsidR="00866D1A" w:rsidRPr="00D23A35" w:rsidRDefault="00866D1A" w:rsidP="00B2728E">
      <w:pPr>
        <w:ind w:left="1440" w:hanging="72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86"/>
        <w:gridCol w:w="4484"/>
        <w:gridCol w:w="3827"/>
        <w:gridCol w:w="1559"/>
      </w:tblGrid>
      <w:tr w:rsidR="00866D1A" w:rsidRPr="00D23A35" w14:paraId="194A0F37" w14:textId="77777777" w:rsidTr="00391967">
        <w:trPr>
          <w:tblHeader/>
        </w:trPr>
        <w:tc>
          <w:tcPr>
            <w:tcW w:w="1560" w:type="dxa"/>
            <w:shd w:val="clear" w:color="auto" w:fill="DDD9C3"/>
          </w:tcPr>
          <w:p w14:paraId="194A0F32"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186" w:type="dxa"/>
            <w:shd w:val="clear" w:color="auto" w:fill="DDD9C3"/>
          </w:tcPr>
          <w:p w14:paraId="194A0F33"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484" w:type="dxa"/>
            <w:shd w:val="clear" w:color="auto" w:fill="DDD9C3"/>
          </w:tcPr>
          <w:p w14:paraId="194A0F34"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3827" w:type="dxa"/>
            <w:shd w:val="clear" w:color="auto" w:fill="DDD9C3"/>
          </w:tcPr>
          <w:p w14:paraId="194A0F35"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559" w:type="dxa"/>
            <w:shd w:val="clear" w:color="auto" w:fill="DDD9C3"/>
          </w:tcPr>
          <w:p w14:paraId="194A0F36"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F3D" w14:textId="77777777" w:rsidTr="006933C3">
        <w:tc>
          <w:tcPr>
            <w:tcW w:w="1560" w:type="dxa"/>
          </w:tcPr>
          <w:p w14:paraId="194A0F3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186" w:type="dxa"/>
          </w:tcPr>
          <w:p w14:paraId="194A0F3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3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10.1. </w:t>
            </w:r>
            <w:r>
              <w:rPr>
                <w:rFonts w:ascii="Calibri" w:hAnsi="Calibri" w:cs="Calibri"/>
                <w:sz w:val="20"/>
                <w:szCs w:val="20"/>
              </w:rPr>
              <w:t xml:space="preserve">initiate and </w:t>
            </w:r>
            <w:r w:rsidRPr="00D23A35">
              <w:rPr>
                <w:rFonts w:ascii="Calibri" w:hAnsi="Calibri" w:cs="Calibri"/>
                <w:sz w:val="20"/>
                <w:szCs w:val="20"/>
              </w:rPr>
              <w:t>maintain network linking researchers and managers across populations</w:t>
            </w:r>
          </w:p>
        </w:tc>
        <w:tc>
          <w:tcPr>
            <w:tcW w:w="3827" w:type="dxa"/>
          </w:tcPr>
          <w:p w14:paraId="194A0F3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maintain effective flow of information across managers, to apply learnt lessons.</w:t>
            </w:r>
          </w:p>
        </w:tc>
        <w:tc>
          <w:tcPr>
            <w:tcW w:w="1559" w:type="dxa"/>
          </w:tcPr>
          <w:p w14:paraId="194A0F3C"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F43" w14:textId="77777777" w:rsidTr="006933C3">
        <w:tc>
          <w:tcPr>
            <w:tcW w:w="1560" w:type="dxa"/>
          </w:tcPr>
          <w:p w14:paraId="194A0F3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186" w:type="dxa"/>
          </w:tcPr>
          <w:p w14:paraId="194A0F3F"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484" w:type="dxa"/>
          </w:tcPr>
          <w:p w14:paraId="194A0F40" w14:textId="25E55F59" w:rsidR="00866D1A" w:rsidRPr="00D23A35" w:rsidRDefault="00866D1A" w:rsidP="00553756">
            <w:pPr>
              <w:rPr>
                <w:rFonts w:ascii="Calibri" w:hAnsi="Calibri" w:cs="Calibri"/>
                <w:sz w:val="20"/>
                <w:szCs w:val="20"/>
              </w:rPr>
            </w:pPr>
            <w:r>
              <w:rPr>
                <w:rFonts w:ascii="Calibri" w:hAnsi="Calibri" w:cs="Calibri"/>
                <w:sz w:val="20"/>
                <w:szCs w:val="20"/>
              </w:rPr>
              <w:t>10.2. assess the efficacy of camera-trapping, and calibrate results with conventional survey and monitoring protocols</w:t>
            </w:r>
          </w:p>
        </w:tc>
        <w:tc>
          <w:tcPr>
            <w:tcW w:w="3827" w:type="dxa"/>
          </w:tcPr>
          <w:p w14:paraId="194A0F41" w14:textId="77777777" w:rsidR="00866D1A" w:rsidRPr="00D23A35" w:rsidRDefault="00866D1A" w:rsidP="00AC6997">
            <w:pPr>
              <w:rPr>
                <w:rFonts w:ascii="Calibri" w:hAnsi="Calibri" w:cs="Calibri"/>
                <w:sz w:val="20"/>
                <w:szCs w:val="20"/>
              </w:rPr>
            </w:pPr>
            <w:r>
              <w:rPr>
                <w:rFonts w:ascii="Calibri" w:hAnsi="Calibri" w:cs="Calibri"/>
                <w:sz w:val="20"/>
                <w:szCs w:val="20"/>
              </w:rPr>
              <w:t>some Indigenous and community groups prefer use of camera trapping to conventional wildlife survey techniques, and application of camera trapping may facilitate their involvement in survey, management and monitoring</w:t>
            </w:r>
          </w:p>
        </w:tc>
        <w:tc>
          <w:tcPr>
            <w:tcW w:w="1559" w:type="dxa"/>
          </w:tcPr>
          <w:p w14:paraId="194A0F42"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F4F" w14:textId="77777777" w:rsidTr="006933C3">
        <w:tc>
          <w:tcPr>
            <w:tcW w:w="1560" w:type="dxa"/>
          </w:tcPr>
          <w:p w14:paraId="194A0F4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186" w:type="dxa"/>
          </w:tcPr>
          <w:p w14:paraId="194A0F4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4C" w14:textId="366C7C89" w:rsidR="00866D1A" w:rsidRPr="00D23A35" w:rsidRDefault="00866D1A" w:rsidP="002C357B">
            <w:pPr>
              <w:rPr>
                <w:rFonts w:ascii="Calibri" w:hAnsi="Calibri" w:cs="Calibri"/>
                <w:sz w:val="20"/>
                <w:szCs w:val="20"/>
              </w:rPr>
            </w:pPr>
            <w:r w:rsidRPr="00D23A35">
              <w:rPr>
                <w:rFonts w:ascii="Calibri" w:hAnsi="Calibri" w:cs="Calibri"/>
                <w:sz w:val="20"/>
                <w:szCs w:val="20"/>
              </w:rPr>
              <w:t>10.</w:t>
            </w:r>
            <w:r w:rsidR="002C357B">
              <w:rPr>
                <w:rFonts w:ascii="Calibri" w:hAnsi="Calibri" w:cs="Calibri"/>
                <w:sz w:val="20"/>
                <w:szCs w:val="20"/>
              </w:rPr>
              <w:t>3</w:t>
            </w:r>
            <w:r w:rsidRPr="00D23A35">
              <w:rPr>
                <w:rFonts w:ascii="Calibri" w:hAnsi="Calibri" w:cs="Calibri"/>
                <w:sz w:val="20"/>
                <w:szCs w:val="20"/>
              </w:rPr>
              <w:t>. establish an ex situ “insurance” population</w:t>
            </w:r>
          </w:p>
        </w:tc>
        <w:tc>
          <w:tcPr>
            <w:tcW w:w="3827" w:type="dxa"/>
          </w:tcPr>
          <w:p w14:paraId="194A0F4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as guard against rapid loss of wild populations</w:t>
            </w:r>
          </w:p>
        </w:tc>
        <w:tc>
          <w:tcPr>
            <w:tcW w:w="1559" w:type="dxa"/>
          </w:tcPr>
          <w:p w14:paraId="194A0F4E"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F55" w14:textId="77777777" w:rsidTr="006933C3">
        <w:tc>
          <w:tcPr>
            <w:tcW w:w="1560" w:type="dxa"/>
          </w:tcPr>
          <w:p w14:paraId="194A0F5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186" w:type="dxa"/>
          </w:tcPr>
          <w:p w14:paraId="194A0F5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52" w14:textId="427D7EAC" w:rsidR="00866D1A" w:rsidRPr="00D23A35" w:rsidRDefault="00866D1A" w:rsidP="002C357B">
            <w:pPr>
              <w:rPr>
                <w:rFonts w:ascii="Calibri" w:hAnsi="Calibri" w:cs="Calibri"/>
                <w:sz w:val="20"/>
                <w:szCs w:val="20"/>
              </w:rPr>
            </w:pPr>
            <w:r w:rsidRPr="00D23A35">
              <w:rPr>
                <w:rFonts w:ascii="Calibri" w:hAnsi="Calibri" w:cs="Calibri"/>
                <w:sz w:val="20"/>
                <w:szCs w:val="20"/>
              </w:rPr>
              <w:t>10.</w:t>
            </w:r>
            <w:r w:rsidR="002C357B">
              <w:rPr>
                <w:rFonts w:ascii="Calibri" w:hAnsi="Calibri" w:cs="Calibri"/>
                <w:sz w:val="20"/>
                <w:szCs w:val="20"/>
              </w:rPr>
              <w:t>4</w:t>
            </w:r>
            <w:r w:rsidRPr="00D23A35">
              <w:rPr>
                <w:rFonts w:ascii="Calibri" w:hAnsi="Calibri" w:cs="Calibri"/>
                <w:sz w:val="20"/>
                <w:szCs w:val="20"/>
              </w:rPr>
              <w:t>. integrate monitoring components from separate populations, report nationally on population trends, and provide evidence-based advice on management reviews.</w:t>
            </w:r>
          </w:p>
        </w:tc>
        <w:tc>
          <w:tcPr>
            <w:tcW w:w="3827" w:type="dxa"/>
          </w:tcPr>
          <w:p w14:paraId="194A0F5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establish consistent monitoring protocols, and provide whole-of-species population trends</w:t>
            </w:r>
          </w:p>
        </w:tc>
        <w:tc>
          <w:tcPr>
            <w:tcW w:w="1559" w:type="dxa"/>
          </w:tcPr>
          <w:p w14:paraId="194A0F54" w14:textId="77777777" w:rsidR="00866D1A" w:rsidRPr="00D23A35" w:rsidRDefault="00866D1A" w:rsidP="00AC6997">
            <w:pPr>
              <w:rPr>
                <w:rFonts w:ascii="Calibri" w:hAnsi="Calibri" w:cs="Calibri"/>
                <w:sz w:val="20"/>
                <w:szCs w:val="20"/>
              </w:rPr>
            </w:pPr>
            <w:r>
              <w:rPr>
                <w:rFonts w:ascii="Calibri" w:hAnsi="Calibri" w:cs="Calibri"/>
                <w:sz w:val="20"/>
                <w:szCs w:val="20"/>
              </w:rPr>
              <w:t>moderate -high</w:t>
            </w:r>
          </w:p>
        </w:tc>
      </w:tr>
      <w:tr w:rsidR="00866D1A" w:rsidRPr="00D23A35" w14:paraId="194A0F5B" w14:textId="77777777" w:rsidTr="006933C3">
        <w:tc>
          <w:tcPr>
            <w:tcW w:w="1560" w:type="dxa"/>
          </w:tcPr>
          <w:p w14:paraId="194A0F5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186" w:type="dxa"/>
          </w:tcPr>
          <w:p w14:paraId="194A0F5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58" w14:textId="0D55F386" w:rsidR="00866D1A" w:rsidRPr="00D23A35" w:rsidRDefault="00866D1A" w:rsidP="002C357B">
            <w:pPr>
              <w:rPr>
                <w:rFonts w:ascii="Calibri" w:hAnsi="Calibri" w:cs="Calibri"/>
                <w:sz w:val="20"/>
                <w:szCs w:val="20"/>
              </w:rPr>
            </w:pPr>
            <w:r w:rsidRPr="00D23A35">
              <w:rPr>
                <w:rFonts w:ascii="Calibri" w:hAnsi="Calibri" w:cs="Calibri"/>
                <w:sz w:val="20"/>
                <w:szCs w:val="20"/>
              </w:rPr>
              <w:t>10.</w:t>
            </w:r>
            <w:r w:rsidR="002C357B">
              <w:rPr>
                <w:rFonts w:ascii="Calibri" w:hAnsi="Calibri" w:cs="Calibri"/>
                <w:sz w:val="20"/>
                <w:szCs w:val="20"/>
              </w:rPr>
              <w:t>5</w:t>
            </w:r>
            <w:r w:rsidRPr="00D23A35">
              <w:rPr>
                <w:rFonts w:ascii="Calibri" w:hAnsi="Calibri" w:cs="Calibri"/>
                <w:sz w:val="20"/>
                <w:szCs w:val="20"/>
              </w:rPr>
              <w:t>. investigate options for cost-efficient and effective broader-scale management of feral cats</w:t>
            </w:r>
            <w:r w:rsidR="005F3BBD">
              <w:rPr>
                <w:rFonts w:ascii="Calibri" w:hAnsi="Calibri" w:cs="Calibri"/>
                <w:sz w:val="20"/>
                <w:szCs w:val="20"/>
              </w:rPr>
              <w:t xml:space="preserve"> or management actions to reduce their predation impact </w:t>
            </w:r>
          </w:p>
        </w:tc>
        <w:tc>
          <w:tcPr>
            <w:tcW w:w="3827" w:type="dxa"/>
          </w:tcPr>
          <w:p w14:paraId="194A0F5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provide the most effective, cost-efficient and evidence-based conservation management</w:t>
            </w:r>
          </w:p>
        </w:tc>
        <w:tc>
          <w:tcPr>
            <w:tcW w:w="1559" w:type="dxa"/>
          </w:tcPr>
          <w:p w14:paraId="194A0F5A"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F61" w14:textId="77777777" w:rsidTr="006933C3">
        <w:tc>
          <w:tcPr>
            <w:tcW w:w="1560" w:type="dxa"/>
          </w:tcPr>
          <w:p w14:paraId="194A0F5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186" w:type="dxa"/>
          </w:tcPr>
          <w:p w14:paraId="194A0F5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484" w:type="dxa"/>
          </w:tcPr>
          <w:p w14:paraId="194A0F5E" w14:textId="0B779B43" w:rsidR="00866D1A" w:rsidRPr="00D23A35" w:rsidRDefault="00866D1A" w:rsidP="002C357B">
            <w:pPr>
              <w:rPr>
                <w:rFonts w:ascii="Calibri" w:hAnsi="Calibri" w:cs="Calibri"/>
                <w:sz w:val="20"/>
                <w:szCs w:val="20"/>
              </w:rPr>
            </w:pPr>
            <w:r w:rsidRPr="00D23A35">
              <w:rPr>
                <w:rFonts w:ascii="Calibri" w:hAnsi="Calibri" w:cs="Calibri"/>
                <w:sz w:val="20"/>
                <w:szCs w:val="20"/>
              </w:rPr>
              <w:t>10.</w:t>
            </w:r>
            <w:r w:rsidR="002C357B">
              <w:rPr>
                <w:rFonts w:ascii="Calibri" w:hAnsi="Calibri" w:cs="Calibri"/>
                <w:sz w:val="20"/>
                <w:szCs w:val="20"/>
              </w:rPr>
              <w:t>6</w:t>
            </w:r>
            <w:r w:rsidRPr="00D23A35">
              <w:rPr>
                <w:rFonts w:ascii="Calibri" w:hAnsi="Calibri" w:cs="Calibri"/>
                <w:sz w:val="20"/>
                <w:szCs w:val="20"/>
              </w:rPr>
              <w:t>. undertake some genetic sampling and analysis to identify whether any populations have pronounced genetic distinctiveness</w:t>
            </w:r>
          </w:p>
        </w:tc>
        <w:tc>
          <w:tcPr>
            <w:tcW w:w="3827" w:type="dxa"/>
          </w:tcPr>
          <w:p w14:paraId="194A0F5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genetic distinctiveness may give some populations greater priority for conservation; knowledge of genetic variation may help inform translocation options and protocols.</w:t>
            </w:r>
          </w:p>
        </w:tc>
        <w:tc>
          <w:tcPr>
            <w:tcW w:w="1559" w:type="dxa"/>
          </w:tcPr>
          <w:p w14:paraId="194A0F6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990480" w:rsidRPr="00D23A35" w14:paraId="194A0F67" w14:textId="77777777" w:rsidTr="006933C3">
        <w:tc>
          <w:tcPr>
            <w:tcW w:w="1560" w:type="dxa"/>
          </w:tcPr>
          <w:p w14:paraId="194A0F62" w14:textId="3B17FD98" w:rsidR="00990480" w:rsidRPr="00D23A35" w:rsidRDefault="00990480" w:rsidP="00AC6997">
            <w:pPr>
              <w:rPr>
                <w:rFonts w:ascii="Calibri" w:hAnsi="Calibri" w:cs="Calibri"/>
                <w:sz w:val="20"/>
                <w:szCs w:val="20"/>
              </w:rPr>
            </w:pPr>
            <w:r w:rsidRPr="00D23A35">
              <w:rPr>
                <w:rFonts w:ascii="Calibri" w:hAnsi="Calibri" w:cs="Calibri"/>
                <w:sz w:val="20"/>
                <w:szCs w:val="20"/>
              </w:rPr>
              <w:t>research:</w:t>
            </w:r>
          </w:p>
        </w:tc>
        <w:tc>
          <w:tcPr>
            <w:tcW w:w="1186" w:type="dxa"/>
          </w:tcPr>
          <w:p w14:paraId="194A0F63" w14:textId="53DCED23" w:rsidR="00990480" w:rsidRPr="00D23A35" w:rsidRDefault="00990480" w:rsidP="00AC6997">
            <w:pPr>
              <w:rPr>
                <w:rFonts w:ascii="Calibri" w:hAnsi="Calibri" w:cs="Calibri"/>
                <w:sz w:val="20"/>
                <w:szCs w:val="20"/>
              </w:rPr>
            </w:pPr>
            <w:r>
              <w:rPr>
                <w:rFonts w:ascii="Calibri" w:hAnsi="Calibri" w:cs="Calibri"/>
                <w:sz w:val="20"/>
                <w:szCs w:val="20"/>
              </w:rPr>
              <w:t>low</w:t>
            </w:r>
          </w:p>
        </w:tc>
        <w:tc>
          <w:tcPr>
            <w:tcW w:w="4484" w:type="dxa"/>
          </w:tcPr>
          <w:p w14:paraId="194A0F64" w14:textId="45A681AB" w:rsidR="00990480" w:rsidRPr="00D23A35" w:rsidRDefault="00990480" w:rsidP="002C357B">
            <w:pPr>
              <w:rPr>
                <w:rFonts w:ascii="Calibri" w:hAnsi="Calibri" w:cs="Calibri"/>
                <w:sz w:val="20"/>
                <w:szCs w:val="20"/>
              </w:rPr>
            </w:pPr>
            <w:r>
              <w:rPr>
                <w:rFonts w:ascii="Calibri" w:hAnsi="Calibri" w:cs="Calibri"/>
                <w:sz w:val="20"/>
                <w:szCs w:val="20"/>
              </w:rPr>
              <w:t>10.7. undertake preliminary assessment of the disease status of at least 3 sub-populations (including at least one that has been subject to recent decline)</w:t>
            </w:r>
          </w:p>
        </w:tc>
        <w:tc>
          <w:tcPr>
            <w:tcW w:w="3827" w:type="dxa"/>
          </w:tcPr>
          <w:p w14:paraId="194A0F65" w14:textId="77777777" w:rsidR="00990480" w:rsidRPr="00D23A35" w:rsidRDefault="00990480" w:rsidP="00AC6997">
            <w:pPr>
              <w:rPr>
                <w:rFonts w:ascii="Calibri" w:hAnsi="Calibri" w:cs="Calibri"/>
                <w:sz w:val="20"/>
                <w:szCs w:val="20"/>
              </w:rPr>
            </w:pPr>
            <w:r>
              <w:rPr>
                <w:rFonts w:ascii="Calibri" w:hAnsi="Calibri" w:cs="Calibri"/>
                <w:sz w:val="20"/>
                <w:szCs w:val="20"/>
              </w:rPr>
              <w:t>the relative impacts of this possible threat are poorly known</w:t>
            </w:r>
          </w:p>
        </w:tc>
        <w:tc>
          <w:tcPr>
            <w:tcW w:w="1559" w:type="dxa"/>
          </w:tcPr>
          <w:p w14:paraId="194A0F66" w14:textId="77777777" w:rsidR="00990480" w:rsidRDefault="00990480" w:rsidP="00AC6997">
            <w:pPr>
              <w:rPr>
                <w:rFonts w:ascii="Calibri" w:hAnsi="Calibri" w:cs="Calibri"/>
                <w:sz w:val="20"/>
                <w:szCs w:val="20"/>
              </w:rPr>
            </w:pPr>
            <w:r>
              <w:rPr>
                <w:rFonts w:ascii="Calibri" w:hAnsi="Calibri" w:cs="Calibri"/>
                <w:sz w:val="20"/>
                <w:szCs w:val="20"/>
              </w:rPr>
              <w:t>low-moderate</w:t>
            </w:r>
          </w:p>
        </w:tc>
      </w:tr>
      <w:tr w:rsidR="00990480" w:rsidRPr="00D23A35" w14:paraId="194A0F6D" w14:textId="77777777" w:rsidTr="006933C3">
        <w:tc>
          <w:tcPr>
            <w:tcW w:w="1560" w:type="dxa"/>
          </w:tcPr>
          <w:p w14:paraId="194A0F68" w14:textId="22687408" w:rsidR="00990480" w:rsidRPr="00D23A35" w:rsidRDefault="00990480" w:rsidP="00AC6997">
            <w:pPr>
              <w:rPr>
                <w:rFonts w:ascii="Calibri" w:hAnsi="Calibri" w:cs="Calibri"/>
                <w:sz w:val="20"/>
                <w:szCs w:val="20"/>
              </w:rPr>
            </w:pPr>
            <w:r w:rsidRPr="00D23A35">
              <w:rPr>
                <w:rFonts w:ascii="Calibri" w:hAnsi="Calibri" w:cs="Calibri"/>
                <w:sz w:val="20"/>
                <w:szCs w:val="20"/>
              </w:rPr>
              <w:t>research:</w:t>
            </w:r>
          </w:p>
        </w:tc>
        <w:tc>
          <w:tcPr>
            <w:tcW w:w="1186" w:type="dxa"/>
          </w:tcPr>
          <w:p w14:paraId="194A0F69" w14:textId="77777777" w:rsidR="00990480" w:rsidRPr="00D23A35" w:rsidRDefault="00990480" w:rsidP="00AC6997">
            <w:pPr>
              <w:rPr>
                <w:rFonts w:ascii="Calibri" w:hAnsi="Calibri" w:cs="Calibri"/>
                <w:sz w:val="20"/>
                <w:szCs w:val="20"/>
              </w:rPr>
            </w:pPr>
            <w:r>
              <w:rPr>
                <w:rFonts w:ascii="Calibri" w:hAnsi="Calibri" w:cs="Calibri"/>
                <w:sz w:val="20"/>
                <w:szCs w:val="20"/>
              </w:rPr>
              <w:t>moderate</w:t>
            </w:r>
          </w:p>
        </w:tc>
        <w:tc>
          <w:tcPr>
            <w:tcW w:w="4484" w:type="dxa"/>
          </w:tcPr>
          <w:p w14:paraId="194A0F6A" w14:textId="086AC071" w:rsidR="00990480" w:rsidRPr="00D23A35" w:rsidRDefault="00990480" w:rsidP="002C357B">
            <w:pPr>
              <w:rPr>
                <w:rFonts w:ascii="Calibri" w:hAnsi="Calibri" w:cs="Calibri"/>
                <w:sz w:val="20"/>
                <w:szCs w:val="20"/>
              </w:rPr>
            </w:pPr>
            <w:r>
              <w:rPr>
                <w:rFonts w:ascii="Calibri" w:hAnsi="Calibri" w:cs="Calibri"/>
                <w:sz w:val="20"/>
                <w:szCs w:val="20"/>
              </w:rPr>
              <w:t>10.8. implement a study that measures the impact of livestock grazing on habitat quality and abundance. (note that such a study could be developed through a well-targeted monitoring program)</w:t>
            </w:r>
          </w:p>
        </w:tc>
        <w:tc>
          <w:tcPr>
            <w:tcW w:w="3827" w:type="dxa"/>
          </w:tcPr>
          <w:p w14:paraId="194A0F6B" w14:textId="77777777" w:rsidR="00990480" w:rsidRPr="00D23A35" w:rsidRDefault="00990480" w:rsidP="00AC6997">
            <w:pPr>
              <w:rPr>
                <w:rFonts w:ascii="Calibri" w:hAnsi="Calibri" w:cs="Calibri"/>
                <w:sz w:val="20"/>
                <w:szCs w:val="20"/>
              </w:rPr>
            </w:pPr>
            <w:r>
              <w:rPr>
                <w:rFonts w:ascii="Calibri" w:hAnsi="Calibri" w:cs="Calibri"/>
                <w:sz w:val="20"/>
                <w:szCs w:val="20"/>
              </w:rPr>
              <w:t>the relative impacts of this possible threat are poorly known.  (note that such a study could be conducted most effectively at Garig Gunak Barlu NP, where densities of buffalo and banteng vary appreciably)</w:t>
            </w:r>
          </w:p>
        </w:tc>
        <w:tc>
          <w:tcPr>
            <w:tcW w:w="1559" w:type="dxa"/>
          </w:tcPr>
          <w:p w14:paraId="194A0F6C" w14:textId="77777777" w:rsidR="00990480" w:rsidRDefault="00990480" w:rsidP="00AC6997">
            <w:pPr>
              <w:rPr>
                <w:rFonts w:ascii="Calibri" w:hAnsi="Calibri" w:cs="Calibri"/>
                <w:sz w:val="20"/>
                <w:szCs w:val="20"/>
              </w:rPr>
            </w:pPr>
            <w:r>
              <w:rPr>
                <w:rFonts w:ascii="Calibri" w:hAnsi="Calibri" w:cs="Calibri"/>
                <w:sz w:val="20"/>
                <w:szCs w:val="20"/>
              </w:rPr>
              <w:t>moderate-high</w:t>
            </w:r>
          </w:p>
        </w:tc>
      </w:tr>
      <w:tr w:rsidR="00B410D9" w:rsidRPr="00B410D9" w14:paraId="4A6E6804" w14:textId="77777777" w:rsidTr="006933C3">
        <w:tc>
          <w:tcPr>
            <w:tcW w:w="1560" w:type="dxa"/>
          </w:tcPr>
          <w:p w14:paraId="56DBD8D3" w14:textId="06229B28" w:rsidR="00B410D9" w:rsidRPr="00B410D9" w:rsidRDefault="00B410D9" w:rsidP="00B410D9">
            <w:pPr>
              <w:rPr>
                <w:rFonts w:ascii="Calibri" w:hAnsi="Calibri" w:cs="Calibri"/>
                <w:sz w:val="20"/>
                <w:szCs w:val="20"/>
              </w:rPr>
            </w:pPr>
            <w:r w:rsidRPr="00B410D9">
              <w:rPr>
                <w:rFonts w:ascii="Calibri" w:hAnsi="Calibri" w:cs="Calibri"/>
                <w:sz w:val="20"/>
                <w:szCs w:val="20"/>
              </w:rPr>
              <w:t>research:</w:t>
            </w:r>
          </w:p>
        </w:tc>
        <w:tc>
          <w:tcPr>
            <w:tcW w:w="1186" w:type="dxa"/>
          </w:tcPr>
          <w:p w14:paraId="4B19F43D" w14:textId="1715AA34" w:rsidR="00B410D9" w:rsidRPr="00B410D9" w:rsidRDefault="00B410D9" w:rsidP="00B410D9">
            <w:pPr>
              <w:rPr>
                <w:rFonts w:ascii="Calibri" w:hAnsi="Calibri" w:cs="Calibri"/>
                <w:sz w:val="20"/>
                <w:szCs w:val="20"/>
              </w:rPr>
            </w:pPr>
            <w:r w:rsidRPr="00B410D9">
              <w:rPr>
                <w:rFonts w:ascii="Calibri" w:hAnsi="Calibri" w:cs="Calibri"/>
                <w:sz w:val="20"/>
                <w:szCs w:val="20"/>
              </w:rPr>
              <w:t>moderate</w:t>
            </w:r>
          </w:p>
        </w:tc>
        <w:tc>
          <w:tcPr>
            <w:tcW w:w="4484" w:type="dxa"/>
          </w:tcPr>
          <w:p w14:paraId="3DBB9CFB" w14:textId="07171FFE" w:rsidR="00B410D9" w:rsidRPr="00B410D9" w:rsidRDefault="008A4716" w:rsidP="002C357B">
            <w:pPr>
              <w:rPr>
                <w:rFonts w:ascii="Calibri" w:hAnsi="Calibri" w:cs="Calibri"/>
                <w:sz w:val="20"/>
                <w:szCs w:val="20"/>
              </w:rPr>
            </w:pPr>
            <w:r>
              <w:rPr>
                <w:rFonts w:ascii="Calibri" w:hAnsi="Calibri" w:cs="Calibri"/>
                <w:sz w:val="20"/>
                <w:szCs w:val="20"/>
              </w:rPr>
              <w:t>10.</w:t>
            </w:r>
            <w:r w:rsidR="002C357B">
              <w:rPr>
                <w:rFonts w:ascii="Calibri" w:hAnsi="Calibri" w:cs="Calibri"/>
                <w:sz w:val="20"/>
                <w:szCs w:val="20"/>
              </w:rPr>
              <w:t>9</w:t>
            </w:r>
            <w:r>
              <w:rPr>
                <w:rFonts w:ascii="Calibri" w:hAnsi="Calibri" w:cs="Calibri"/>
                <w:sz w:val="20"/>
                <w:szCs w:val="20"/>
              </w:rPr>
              <w:t xml:space="preserve">. </w:t>
            </w:r>
            <w:r w:rsidR="00B410D9" w:rsidRPr="00B410D9">
              <w:rPr>
                <w:rFonts w:ascii="Calibri" w:hAnsi="Calibri" w:cs="Calibri"/>
                <w:sz w:val="20"/>
                <w:szCs w:val="20"/>
              </w:rPr>
              <w:t xml:space="preserve">Identify </w:t>
            </w:r>
            <w:r w:rsidR="00DB7FB5">
              <w:rPr>
                <w:rFonts w:ascii="Calibri" w:hAnsi="Calibri" w:cs="Calibri"/>
                <w:sz w:val="20"/>
                <w:szCs w:val="20"/>
              </w:rPr>
              <w:t xml:space="preserve">and map </w:t>
            </w:r>
            <w:r w:rsidR="00B410D9" w:rsidRPr="00B410D9">
              <w:rPr>
                <w:rFonts w:ascii="Calibri" w:hAnsi="Calibri" w:cs="Calibri"/>
                <w:sz w:val="20"/>
                <w:szCs w:val="20"/>
              </w:rPr>
              <w:t xml:space="preserve">habitat </w:t>
            </w:r>
            <w:r w:rsidR="00853605" w:rsidRPr="00B410D9">
              <w:rPr>
                <w:rFonts w:ascii="Calibri" w:hAnsi="Calibri" w:cs="Calibri"/>
                <w:sz w:val="20"/>
                <w:szCs w:val="20"/>
              </w:rPr>
              <w:t xml:space="preserve">critical </w:t>
            </w:r>
            <w:r w:rsidR="00853605">
              <w:rPr>
                <w:rFonts w:ascii="Calibri" w:hAnsi="Calibri" w:cs="Calibri"/>
                <w:sz w:val="20"/>
                <w:szCs w:val="20"/>
              </w:rPr>
              <w:t>to the survival of</w:t>
            </w:r>
            <w:r w:rsidR="00B410D9" w:rsidRPr="00B410D9">
              <w:rPr>
                <w:rFonts w:ascii="Calibri" w:hAnsi="Calibri" w:cs="Calibri"/>
                <w:sz w:val="20"/>
                <w:szCs w:val="20"/>
              </w:rPr>
              <w:t xml:space="preserve"> the species across all known habitat</w:t>
            </w:r>
          </w:p>
        </w:tc>
        <w:tc>
          <w:tcPr>
            <w:tcW w:w="3827" w:type="dxa"/>
          </w:tcPr>
          <w:p w14:paraId="61821456" w14:textId="67FEB866" w:rsidR="00B410D9" w:rsidRPr="00B410D9" w:rsidRDefault="00853605" w:rsidP="00B410D9">
            <w:pPr>
              <w:rPr>
                <w:rFonts w:ascii="Calibri" w:hAnsi="Calibri" w:cs="Calibri"/>
                <w:sz w:val="20"/>
                <w:szCs w:val="20"/>
              </w:rPr>
            </w:pPr>
            <w:r w:rsidRPr="00B410D9">
              <w:rPr>
                <w:rFonts w:ascii="Calibri" w:hAnsi="Calibri" w:cs="Calibri"/>
                <w:sz w:val="20"/>
                <w:szCs w:val="20"/>
              </w:rPr>
              <w:t xml:space="preserve">habitat critical </w:t>
            </w:r>
            <w:r>
              <w:rPr>
                <w:rFonts w:ascii="Calibri" w:hAnsi="Calibri" w:cs="Calibri"/>
                <w:sz w:val="20"/>
                <w:szCs w:val="20"/>
              </w:rPr>
              <w:t>to the survival of</w:t>
            </w:r>
            <w:r w:rsidR="00B410D9" w:rsidRPr="00B410D9">
              <w:rPr>
                <w:rFonts w:ascii="Calibri" w:hAnsi="Calibri" w:cs="Calibri"/>
                <w:sz w:val="20"/>
                <w:szCs w:val="20"/>
              </w:rPr>
              <w:t xml:space="preserve"> the species has not been identified</w:t>
            </w:r>
            <w:r w:rsidR="00DB7FB5">
              <w:rPr>
                <w:rFonts w:ascii="Calibri" w:hAnsi="Calibri" w:cs="Calibri"/>
                <w:sz w:val="20"/>
                <w:szCs w:val="20"/>
              </w:rPr>
              <w:t xml:space="preserve"> and mapped</w:t>
            </w:r>
          </w:p>
        </w:tc>
        <w:tc>
          <w:tcPr>
            <w:tcW w:w="1559" w:type="dxa"/>
          </w:tcPr>
          <w:p w14:paraId="56530833" w14:textId="35C5F3B1" w:rsidR="00B410D9" w:rsidRPr="00B410D9" w:rsidRDefault="00B410D9" w:rsidP="00B410D9">
            <w:pPr>
              <w:rPr>
                <w:rFonts w:ascii="Calibri" w:hAnsi="Calibri" w:cs="Calibri"/>
                <w:sz w:val="20"/>
                <w:szCs w:val="20"/>
              </w:rPr>
            </w:pPr>
            <w:r w:rsidRPr="00B410D9">
              <w:rPr>
                <w:rFonts w:ascii="Calibri" w:hAnsi="Calibri" w:cs="Calibri"/>
                <w:sz w:val="20"/>
                <w:szCs w:val="20"/>
              </w:rPr>
              <w:t>low-moderate</w:t>
            </w:r>
          </w:p>
        </w:tc>
      </w:tr>
      <w:tr w:rsidR="00B410D9" w:rsidRPr="00D23A35" w14:paraId="194A0F73" w14:textId="77777777" w:rsidTr="006933C3">
        <w:tc>
          <w:tcPr>
            <w:tcW w:w="1560" w:type="dxa"/>
          </w:tcPr>
          <w:p w14:paraId="194A0F6E"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review process:</w:t>
            </w:r>
          </w:p>
        </w:tc>
        <w:tc>
          <w:tcPr>
            <w:tcW w:w="1186" w:type="dxa"/>
          </w:tcPr>
          <w:p w14:paraId="194A0F6F"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high</w:t>
            </w:r>
          </w:p>
        </w:tc>
        <w:tc>
          <w:tcPr>
            <w:tcW w:w="4484" w:type="dxa"/>
          </w:tcPr>
          <w:p w14:paraId="194A0F70" w14:textId="4BE701C6" w:rsidR="00B410D9" w:rsidRPr="00D23A35" w:rsidRDefault="00B410D9" w:rsidP="002C357B">
            <w:pPr>
              <w:rPr>
                <w:rFonts w:ascii="Calibri" w:hAnsi="Calibri" w:cs="Calibri"/>
                <w:sz w:val="20"/>
                <w:szCs w:val="20"/>
              </w:rPr>
            </w:pPr>
            <w:r w:rsidRPr="00D23A35">
              <w:rPr>
                <w:rFonts w:ascii="Calibri" w:hAnsi="Calibri" w:cs="Calibri"/>
                <w:sz w:val="20"/>
                <w:szCs w:val="20"/>
              </w:rPr>
              <w:t>10.</w:t>
            </w:r>
            <w:r w:rsidR="008A4716">
              <w:rPr>
                <w:rFonts w:ascii="Calibri" w:hAnsi="Calibri" w:cs="Calibri"/>
                <w:sz w:val="20"/>
                <w:szCs w:val="20"/>
              </w:rPr>
              <w:t>1</w:t>
            </w:r>
            <w:r w:rsidR="002C357B">
              <w:rPr>
                <w:rFonts w:ascii="Calibri" w:hAnsi="Calibri" w:cs="Calibri"/>
                <w:sz w:val="20"/>
                <w:szCs w:val="20"/>
              </w:rPr>
              <w:t>0</w:t>
            </w:r>
            <w:r w:rsidRPr="00D23A35">
              <w:rPr>
                <w:rFonts w:ascii="Calibri" w:hAnsi="Calibri" w:cs="Calibri"/>
                <w:sz w:val="20"/>
                <w:szCs w:val="20"/>
              </w:rPr>
              <w:t>. re-assess management options and priorities for management of feral cats</w:t>
            </w:r>
          </w:p>
        </w:tc>
        <w:tc>
          <w:tcPr>
            <w:tcW w:w="3827" w:type="dxa"/>
          </w:tcPr>
          <w:p w14:paraId="194A0F71"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targeted research should provide incisive assessment of impacts of cats, and options for their management</w:t>
            </w:r>
          </w:p>
        </w:tc>
        <w:tc>
          <w:tcPr>
            <w:tcW w:w="1559" w:type="dxa"/>
          </w:tcPr>
          <w:p w14:paraId="194A0F72" w14:textId="77777777" w:rsidR="00B410D9" w:rsidRPr="00D23A35" w:rsidRDefault="00B410D9" w:rsidP="00B410D9">
            <w:pPr>
              <w:rPr>
                <w:rFonts w:ascii="Calibri" w:hAnsi="Calibri" w:cs="Calibri"/>
                <w:sz w:val="20"/>
                <w:szCs w:val="20"/>
              </w:rPr>
            </w:pPr>
            <w:r>
              <w:rPr>
                <w:rFonts w:ascii="Calibri" w:hAnsi="Calibri" w:cs="Calibri"/>
                <w:sz w:val="20"/>
                <w:szCs w:val="20"/>
              </w:rPr>
              <w:t>moderate</w:t>
            </w:r>
          </w:p>
        </w:tc>
      </w:tr>
      <w:tr w:rsidR="00990480" w:rsidRPr="00D23A35" w14:paraId="194A0F79" w14:textId="77777777" w:rsidTr="006933C3">
        <w:tc>
          <w:tcPr>
            <w:tcW w:w="1560" w:type="dxa"/>
          </w:tcPr>
          <w:p w14:paraId="194A0F74" w14:textId="1BD0372B" w:rsidR="00990480" w:rsidRPr="00D23A35" w:rsidRDefault="00990480" w:rsidP="00B410D9">
            <w:pPr>
              <w:rPr>
                <w:rFonts w:ascii="Calibri" w:hAnsi="Calibri" w:cs="Calibri"/>
                <w:sz w:val="20"/>
                <w:szCs w:val="20"/>
              </w:rPr>
            </w:pPr>
            <w:r w:rsidRPr="00D23A35">
              <w:rPr>
                <w:rFonts w:ascii="Calibri" w:hAnsi="Calibri" w:cs="Calibri"/>
                <w:sz w:val="20"/>
                <w:szCs w:val="20"/>
              </w:rPr>
              <w:t>review process:</w:t>
            </w:r>
          </w:p>
        </w:tc>
        <w:tc>
          <w:tcPr>
            <w:tcW w:w="1186" w:type="dxa"/>
          </w:tcPr>
          <w:p w14:paraId="194A0F75" w14:textId="77777777" w:rsidR="00990480" w:rsidRPr="00D23A35" w:rsidRDefault="00990480" w:rsidP="00B410D9">
            <w:pPr>
              <w:rPr>
                <w:rFonts w:ascii="Calibri" w:hAnsi="Calibri" w:cs="Calibri"/>
                <w:sz w:val="20"/>
                <w:szCs w:val="20"/>
              </w:rPr>
            </w:pPr>
            <w:r w:rsidRPr="00D23A35">
              <w:rPr>
                <w:rFonts w:ascii="Calibri" w:hAnsi="Calibri" w:cs="Calibri"/>
                <w:sz w:val="20"/>
                <w:szCs w:val="20"/>
              </w:rPr>
              <w:t>high</w:t>
            </w:r>
          </w:p>
        </w:tc>
        <w:tc>
          <w:tcPr>
            <w:tcW w:w="4484" w:type="dxa"/>
          </w:tcPr>
          <w:p w14:paraId="194A0F76" w14:textId="0ACEE89D" w:rsidR="00990480" w:rsidRPr="00D23A35" w:rsidRDefault="00990480" w:rsidP="002C357B">
            <w:pPr>
              <w:rPr>
                <w:rFonts w:ascii="Calibri" w:hAnsi="Calibri" w:cs="Calibri"/>
                <w:sz w:val="20"/>
                <w:szCs w:val="20"/>
              </w:rPr>
            </w:pPr>
            <w:r w:rsidRPr="00D23A35">
              <w:rPr>
                <w:rFonts w:ascii="Calibri" w:hAnsi="Calibri" w:cs="Calibri"/>
                <w:sz w:val="20"/>
                <w:szCs w:val="20"/>
              </w:rPr>
              <w:t>10.</w:t>
            </w:r>
            <w:r>
              <w:rPr>
                <w:rFonts w:ascii="Calibri" w:hAnsi="Calibri" w:cs="Calibri"/>
                <w:sz w:val="20"/>
                <w:szCs w:val="20"/>
              </w:rPr>
              <w:t xml:space="preserve">11. </w:t>
            </w:r>
            <w:r w:rsidRPr="00D23A35">
              <w:rPr>
                <w:rFonts w:ascii="Calibri" w:hAnsi="Calibri" w:cs="Calibri"/>
                <w:sz w:val="20"/>
                <w:szCs w:val="20"/>
              </w:rPr>
              <w:t>re-assess conservation listing status in each jurisdiction, and nationally</w:t>
            </w:r>
          </w:p>
        </w:tc>
        <w:tc>
          <w:tcPr>
            <w:tcW w:w="3827" w:type="dxa"/>
          </w:tcPr>
          <w:p w14:paraId="194A0F77" w14:textId="77777777" w:rsidR="00990480" w:rsidRPr="00D23A35" w:rsidRDefault="00990480" w:rsidP="00B410D9">
            <w:pPr>
              <w:rPr>
                <w:rFonts w:ascii="Calibri" w:hAnsi="Calibri" w:cs="Calibri"/>
                <w:sz w:val="20"/>
                <w:szCs w:val="20"/>
              </w:rPr>
            </w:pPr>
          </w:p>
        </w:tc>
        <w:tc>
          <w:tcPr>
            <w:tcW w:w="1559" w:type="dxa"/>
          </w:tcPr>
          <w:p w14:paraId="194A0F78" w14:textId="77777777" w:rsidR="00990480" w:rsidRPr="00D23A35" w:rsidRDefault="00990480" w:rsidP="00B410D9">
            <w:pPr>
              <w:rPr>
                <w:rFonts w:ascii="Calibri" w:hAnsi="Calibri" w:cs="Calibri"/>
                <w:sz w:val="20"/>
                <w:szCs w:val="20"/>
              </w:rPr>
            </w:pPr>
            <w:r>
              <w:rPr>
                <w:rFonts w:ascii="Calibri" w:hAnsi="Calibri" w:cs="Calibri"/>
                <w:sz w:val="20"/>
                <w:szCs w:val="20"/>
              </w:rPr>
              <w:t>high</w:t>
            </w:r>
          </w:p>
        </w:tc>
      </w:tr>
      <w:tr w:rsidR="00990480" w:rsidRPr="00D23A35" w14:paraId="194A0F7F" w14:textId="77777777" w:rsidTr="006933C3">
        <w:tc>
          <w:tcPr>
            <w:tcW w:w="1560" w:type="dxa"/>
          </w:tcPr>
          <w:p w14:paraId="194A0F7A" w14:textId="1DE13C1F" w:rsidR="00990480" w:rsidRPr="00D23A35" w:rsidRDefault="00990480" w:rsidP="00B410D9">
            <w:pPr>
              <w:rPr>
                <w:rFonts w:ascii="Calibri" w:hAnsi="Calibri" w:cs="Calibri"/>
                <w:sz w:val="20"/>
                <w:szCs w:val="20"/>
              </w:rPr>
            </w:pPr>
            <w:r w:rsidRPr="00D23A35">
              <w:rPr>
                <w:rFonts w:ascii="Calibri" w:hAnsi="Calibri" w:cs="Calibri"/>
                <w:sz w:val="20"/>
                <w:szCs w:val="20"/>
              </w:rPr>
              <w:t>review process:</w:t>
            </w:r>
          </w:p>
        </w:tc>
        <w:tc>
          <w:tcPr>
            <w:tcW w:w="1186" w:type="dxa"/>
          </w:tcPr>
          <w:p w14:paraId="194A0F7B" w14:textId="77777777" w:rsidR="00990480" w:rsidRPr="00D23A35" w:rsidRDefault="00990480" w:rsidP="00B410D9">
            <w:pPr>
              <w:rPr>
                <w:rFonts w:ascii="Calibri" w:hAnsi="Calibri" w:cs="Calibri"/>
                <w:sz w:val="20"/>
                <w:szCs w:val="20"/>
              </w:rPr>
            </w:pPr>
            <w:r w:rsidRPr="00D23A35">
              <w:rPr>
                <w:rFonts w:ascii="Calibri" w:hAnsi="Calibri" w:cs="Calibri"/>
                <w:sz w:val="20"/>
                <w:szCs w:val="20"/>
              </w:rPr>
              <w:t>high</w:t>
            </w:r>
          </w:p>
        </w:tc>
        <w:tc>
          <w:tcPr>
            <w:tcW w:w="4484" w:type="dxa"/>
          </w:tcPr>
          <w:p w14:paraId="194A0F7C" w14:textId="2FA4361D" w:rsidR="00990480" w:rsidRPr="00D23A35" w:rsidRDefault="00990480" w:rsidP="002C357B">
            <w:pPr>
              <w:rPr>
                <w:rFonts w:ascii="Calibri" w:hAnsi="Calibri" w:cs="Calibri"/>
                <w:sz w:val="20"/>
                <w:szCs w:val="20"/>
              </w:rPr>
            </w:pPr>
            <w:r w:rsidRPr="00D23A35">
              <w:rPr>
                <w:rFonts w:ascii="Calibri" w:hAnsi="Calibri" w:cs="Calibri"/>
                <w:sz w:val="20"/>
                <w:szCs w:val="20"/>
              </w:rPr>
              <w:t>10.</w:t>
            </w:r>
            <w:r>
              <w:rPr>
                <w:rFonts w:ascii="Calibri" w:hAnsi="Calibri" w:cs="Calibri"/>
                <w:sz w:val="20"/>
                <w:szCs w:val="20"/>
              </w:rPr>
              <w:t>12.</w:t>
            </w:r>
            <w:r w:rsidRPr="00D23A35">
              <w:rPr>
                <w:rFonts w:ascii="Calibri" w:hAnsi="Calibri" w:cs="Calibri"/>
                <w:sz w:val="20"/>
                <w:szCs w:val="20"/>
              </w:rPr>
              <w:t xml:space="preserve"> review this recovery plan, iteratively throughout its life, and formally in 5 years</w:t>
            </w:r>
          </w:p>
        </w:tc>
        <w:tc>
          <w:tcPr>
            <w:tcW w:w="3827" w:type="dxa"/>
          </w:tcPr>
          <w:p w14:paraId="194A0F7D" w14:textId="77777777" w:rsidR="00990480" w:rsidRPr="00D23A35" w:rsidRDefault="00990480" w:rsidP="00B410D9">
            <w:pPr>
              <w:rPr>
                <w:rFonts w:ascii="Calibri" w:hAnsi="Calibri" w:cs="Calibri"/>
                <w:sz w:val="20"/>
                <w:szCs w:val="20"/>
              </w:rPr>
            </w:pPr>
          </w:p>
        </w:tc>
        <w:tc>
          <w:tcPr>
            <w:tcW w:w="1559" w:type="dxa"/>
          </w:tcPr>
          <w:p w14:paraId="194A0F7E" w14:textId="77777777" w:rsidR="00990480" w:rsidRPr="00D23A35" w:rsidRDefault="00990480" w:rsidP="00B410D9">
            <w:pPr>
              <w:rPr>
                <w:rFonts w:ascii="Calibri" w:hAnsi="Calibri" w:cs="Calibri"/>
                <w:sz w:val="20"/>
                <w:szCs w:val="20"/>
              </w:rPr>
            </w:pPr>
            <w:r>
              <w:rPr>
                <w:rFonts w:ascii="Calibri" w:hAnsi="Calibri" w:cs="Calibri"/>
                <w:sz w:val="20"/>
                <w:szCs w:val="20"/>
              </w:rPr>
              <w:t>moderate-high</w:t>
            </w:r>
          </w:p>
        </w:tc>
      </w:tr>
    </w:tbl>
    <w:p w14:paraId="194A0F80" w14:textId="77777777" w:rsidR="00866D1A" w:rsidRDefault="00866D1A" w:rsidP="00B2728E">
      <w:pPr>
        <w:rPr>
          <w:rFonts w:ascii="Calibri" w:hAnsi="Calibri" w:cs="Calibri"/>
          <w:sz w:val="22"/>
          <w:szCs w:val="22"/>
        </w:rPr>
      </w:pPr>
    </w:p>
    <w:p w14:paraId="194A0F81" w14:textId="77777777" w:rsidR="00866D1A" w:rsidRDefault="00866D1A" w:rsidP="00B2728E">
      <w:pPr>
        <w:rPr>
          <w:rFonts w:ascii="Calibri" w:hAnsi="Calibri" w:cs="Calibri"/>
          <w:sz w:val="22"/>
          <w:szCs w:val="22"/>
        </w:rPr>
      </w:pPr>
    </w:p>
    <w:p w14:paraId="194A0F82" w14:textId="77777777" w:rsidR="00866D1A" w:rsidRPr="00D23A35" w:rsidRDefault="00866D1A" w:rsidP="00B2728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r>
        <w:rPr>
          <w:rFonts w:ascii="Calibri" w:hAnsi="Calibri" w:cs="Calibri"/>
          <w:sz w:val="22"/>
          <w:szCs w:val="22"/>
        </w:rPr>
        <w:br w:type="page"/>
      </w:r>
    </w:p>
    <w:p w14:paraId="194A0F83" w14:textId="77777777" w:rsidR="00866D1A" w:rsidRDefault="00866D1A" w:rsidP="00B410B2">
      <w:pPr>
        <w:ind w:left="720"/>
        <w:rPr>
          <w:rFonts w:ascii="Calibri" w:hAnsi="Calibri" w:cs="Calibri"/>
          <w:b/>
          <w:sz w:val="20"/>
          <w:szCs w:val="20"/>
        </w:rPr>
      </w:pPr>
      <w:bookmarkStart w:id="54" w:name="_Toc333660075"/>
      <w:r w:rsidRPr="00B37F69">
        <w:rPr>
          <w:rStyle w:val="Heading1Char"/>
          <w:rFonts w:ascii="Calibri" w:hAnsi="Calibri" w:cs="Calibri"/>
          <w:bCs/>
          <w:szCs w:val="32"/>
        </w:rPr>
        <w:t xml:space="preserve">Appendix </w:t>
      </w:r>
      <w:r>
        <w:rPr>
          <w:rStyle w:val="Heading1Char"/>
          <w:rFonts w:ascii="Calibri" w:hAnsi="Calibri" w:cs="Calibri"/>
          <w:bCs/>
          <w:szCs w:val="32"/>
        </w:rPr>
        <w:t>C</w:t>
      </w:r>
      <w:r w:rsidRPr="00B37F69">
        <w:rPr>
          <w:rStyle w:val="Heading1Char"/>
          <w:rFonts w:ascii="Calibri" w:hAnsi="Calibri" w:cs="Calibri"/>
          <w:bCs/>
          <w:szCs w:val="32"/>
        </w:rPr>
        <w:t>.  Indicative budget</w:t>
      </w:r>
      <w:bookmarkEnd w:id="54"/>
      <w:r w:rsidRPr="00D23A35">
        <w:rPr>
          <w:rFonts w:ascii="Calibri" w:hAnsi="Calibri" w:cs="Calibri"/>
          <w:b/>
          <w:sz w:val="20"/>
          <w:szCs w:val="20"/>
        </w:rPr>
        <w:t xml:space="preserve">  </w:t>
      </w:r>
    </w:p>
    <w:p w14:paraId="194A0F84" w14:textId="77777777" w:rsidR="00866D1A" w:rsidRDefault="00866D1A" w:rsidP="00B410B2">
      <w:pPr>
        <w:ind w:left="720"/>
        <w:rPr>
          <w:rFonts w:ascii="Calibri" w:hAnsi="Calibri" w:cs="Calibri"/>
          <w:sz w:val="20"/>
          <w:szCs w:val="20"/>
        </w:rPr>
      </w:pPr>
    </w:p>
    <w:p w14:paraId="194A0F85" w14:textId="4EE62A62" w:rsidR="00866D1A" w:rsidRPr="00D2687C" w:rsidRDefault="00866D1A" w:rsidP="00B410B2">
      <w:pPr>
        <w:ind w:left="720"/>
        <w:rPr>
          <w:rFonts w:ascii="Calibri" w:hAnsi="Calibri" w:cs="Calibri"/>
          <w:sz w:val="22"/>
          <w:szCs w:val="22"/>
        </w:rPr>
      </w:pPr>
      <w:r w:rsidRPr="00D2687C">
        <w:rPr>
          <w:rFonts w:ascii="Calibri" w:hAnsi="Calibri" w:cs="Calibri"/>
          <w:sz w:val="22"/>
          <w:szCs w:val="22"/>
        </w:rPr>
        <w:t xml:space="preserve">Action numbers refer to those described in section 5.  * indicates that action could be included within agency’s normal operations.  </w:t>
      </w:r>
      <w:r>
        <w:rPr>
          <w:rFonts w:ascii="Calibri" w:hAnsi="Calibri" w:cs="Calibri"/>
          <w:sz w:val="22"/>
          <w:szCs w:val="22"/>
        </w:rPr>
        <w:t xml:space="preserve"># contingent on demonstration of </w:t>
      </w:r>
      <w:r w:rsidR="00220098">
        <w:rPr>
          <w:rFonts w:ascii="Calibri" w:hAnsi="Calibri" w:cs="Calibri"/>
          <w:sz w:val="22"/>
          <w:szCs w:val="22"/>
        </w:rPr>
        <w:t xml:space="preserve">presence or </w:t>
      </w:r>
      <w:r>
        <w:rPr>
          <w:rFonts w:ascii="Calibri" w:hAnsi="Calibri" w:cs="Calibri"/>
          <w:sz w:val="22"/>
          <w:szCs w:val="22"/>
        </w:rPr>
        <w:t xml:space="preserve">persistence of </w:t>
      </w:r>
      <w:r w:rsidR="00571BA5" w:rsidRPr="00571BA5">
        <w:rPr>
          <w:rFonts w:ascii="Calibri" w:hAnsi="Calibri" w:cs="Calibri"/>
          <w:sz w:val="22"/>
          <w:szCs w:val="22"/>
        </w:rPr>
        <w:t xml:space="preserve">Brush-tailed Rabbit-rat </w:t>
      </w:r>
      <w:r>
        <w:rPr>
          <w:rFonts w:ascii="Calibri" w:hAnsi="Calibri" w:cs="Calibri"/>
          <w:sz w:val="22"/>
          <w:szCs w:val="22"/>
        </w:rPr>
        <w:t xml:space="preserve">subpopulation.  </w:t>
      </w:r>
      <w:r w:rsidRPr="00D2687C">
        <w:rPr>
          <w:rFonts w:ascii="Calibri" w:hAnsi="Calibri" w:cs="Calibri"/>
          <w:sz w:val="22"/>
          <w:szCs w:val="22"/>
        </w:rPr>
        <w:t xml:space="preserve">Note that the largest single items (3.8 and 7.6: total $840k) are mostly funded under the current </w:t>
      </w:r>
      <w:r w:rsidR="00012972" w:rsidRPr="00D2687C">
        <w:rPr>
          <w:rFonts w:ascii="Calibri" w:hAnsi="Calibri" w:cs="Calibri"/>
          <w:sz w:val="22"/>
          <w:szCs w:val="22"/>
        </w:rPr>
        <w:t>NE</w:t>
      </w:r>
      <w:r w:rsidR="00012972">
        <w:rPr>
          <w:rFonts w:ascii="Calibri" w:hAnsi="Calibri" w:cs="Calibri"/>
          <w:sz w:val="22"/>
          <w:szCs w:val="22"/>
        </w:rPr>
        <w:t>S</w:t>
      </w:r>
      <w:r w:rsidR="00012972" w:rsidRPr="00D2687C">
        <w:rPr>
          <w:rFonts w:ascii="Calibri" w:hAnsi="Calibri" w:cs="Calibri"/>
          <w:sz w:val="22"/>
          <w:szCs w:val="22"/>
        </w:rPr>
        <w:t xml:space="preserve">P </w:t>
      </w:r>
      <w:r w:rsidRPr="00D2687C">
        <w:rPr>
          <w:rFonts w:ascii="Calibri" w:hAnsi="Calibri" w:cs="Calibri"/>
          <w:sz w:val="22"/>
          <w:szCs w:val="22"/>
        </w:rPr>
        <w:t>North Australian Hub.</w:t>
      </w:r>
    </w:p>
    <w:p w14:paraId="194A0F86" w14:textId="77777777" w:rsidR="00866D1A" w:rsidRPr="00D23A35" w:rsidRDefault="00866D1A" w:rsidP="00D33C86">
      <w:pPr>
        <w:ind w:left="720" w:hanging="720"/>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2436"/>
        <w:gridCol w:w="1610"/>
        <w:gridCol w:w="2186"/>
        <w:gridCol w:w="979"/>
        <w:gridCol w:w="2061"/>
        <w:gridCol w:w="1001"/>
        <w:gridCol w:w="1600"/>
      </w:tblGrid>
      <w:tr w:rsidR="00866D1A" w:rsidRPr="00A95C39" w14:paraId="194A0F8A" w14:textId="77777777" w:rsidTr="00F6558D">
        <w:trPr>
          <w:tblHeader/>
        </w:trPr>
        <w:tc>
          <w:tcPr>
            <w:tcW w:w="1366" w:type="dxa"/>
            <w:vMerge w:val="restart"/>
          </w:tcPr>
          <w:p w14:paraId="194A0F87" w14:textId="77777777" w:rsidR="00866D1A" w:rsidRPr="00A95C39" w:rsidRDefault="00866D1A" w:rsidP="00D33C86">
            <w:pPr>
              <w:rPr>
                <w:rFonts w:ascii="Calibri" w:hAnsi="Calibri" w:cs="Calibri"/>
                <w:b/>
                <w:sz w:val="20"/>
                <w:szCs w:val="20"/>
              </w:rPr>
            </w:pPr>
            <w:r w:rsidRPr="00A95C39">
              <w:rPr>
                <w:rFonts w:ascii="Calibri" w:hAnsi="Calibri" w:cs="Calibri"/>
                <w:b/>
                <w:sz w:val="20"/>
                <w:szCs w:val="20"/>
              </w:rPr>
              <w:t>Jurisdiction</w:t>
            </w:r>
          </w:p>
        </w:tc>
        <w:tc>
          <w:tcPr>
            <w:tcW w:w="10445" w:type="dxa"/>
            <w:gridSpan w:val="6"/>
          </w:tcPr>
          <w:p w14:paraId="194A0F88" w14:textId="77777777" w:rsidR="00866D1A" w:rsidRPr="00A95C39" w:rsidRDefault="00866D1A" w:rsidP="00D33C86">
            <w:pPr>
              <w:rPr>
                <w:rFonts w:ascii="Calibri" w:hAnsi="Calibri" w:cs="Calibri"/>
                <w:b/>
                <w:sz w:val="20"/>
                <w:szCs w:val="20"/>
              </w:rPr>
            </w:pPr>
            <w:r w:rsidRPr="00A95C39">
              <w:rPr>
                <w:rFonts w:ascii="Calibri" w:hAnsi="Calibri" w:cs="Calibri"/>
                <w:b/>
                <w:sz w:val="20"/>
                <w:szCs w:val="20"/>
              </w:rPr>
              <w:t xml:space="preserve">                                                                                  Priority</w:t>
            </w:r>
          </w:p>
        </w:tc>
        <w:tc>
          <w:tcPr>
            <w:tcW w:w="1643" w:type="dxa"/>
            <w:vMerge w:val="restart"/>
          </w:tcPr>
          <w:p w14:paraId="194A0F89" w14:textId="77777777" w:rsidR="00866D1A" w:rsidRPr="00A95C39" w:rsidRDefault="00866D1A" w:rsidP="00D33C86">
            <w:pPr>
              <w:rPr>
                <w:rFonts w:ascii="Calibri" w:hAnsi="Calibri" w:cs="Calibri"/>
                <w:b/>
                <w:sz w:val="20"/>
                <w:szCs w:val="20"/>
              </w:rPr>
            </w:pPr>
            <w:r w:rsidRPr="00A95C39">
              <w:rPr>
                <w:rFonts w:ascii="Calibri" w:hAnsi="Calibri" w:cs="Calibri"/>
                <w:b/>
                <w:sz w:val="20"/>
                <w:szCs w:val="20"/>
              </w:rPr>
              <w:t>sub-total</w:t>
            </w:r>
          </w:p>
        </w:tc>
      </w:tr>
      <w:tr w:rsidR="00866D1A" w:rsidRPr="00A95C39" w14:paraId="194A0F90" w14:textId="77777777" w:rsidTr="00F6558D">
        <w:trPr>
          <w:tblHeader/>
        </w:trPr>
        <w:tc>
          <w:tcPr>
            <w:tcW w:w="1366" w:type="dxa"/>
            <w:vMerge/>
          </w:tcPr>
          <w:p w14:paraId="194A0F8B" w14:textId="77777777" w:rsidR="00866D1A" w:rsidRPr="00A95C39" w:rsidRDefault="00866D1A" w:rsidP="00D33C86">
            <w:pPr>
              <w:rPr>
                <w:rFonts w:ascii="Calibri" w:hAnsi="Calibri" w:cs="Calibri"/>
                <w:sz w:val="20"/>
                <w:szCs w:val="20"/>
              </w:rPr>
            </w:pPr>
          </w:p>
        </w:tc>
        <w:tc>
          <w:tcPr>
            <w:tcW w:w="4132" w:type="dxa"/>
            <w:gridSpan w:val="2"/>
          </w:tcPr>
          <w:p w14:paraId="194A0F8C"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 xml:space="preserve">                       high</w:t>
            </w:r>
          </w:p>
        </w:tc>
        <w:tc>
          <w:tcPr>
            <w:tcW w:w="3208" w:type="dxa"/>
            <w:gridSpan w:val="2"/>
          </w:tcPr>
          <w:p w14:paraId="194A0F8D"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 xml:space="preserve">                  </w:t>
            </w:r>
            <w:r w:rsidR="004F4924" w:rsidRPr="00A95C39">
              <w:rPr>
                <w:rFonts w:ascii="Calibri" w:hAnsi="Calibri" w:cs="Calibri"/>
                <w:i/>
                <w:sz w:val="20"/>
                <w:szCs w:val="20"/>
              </w:rPr>
              <w:t>M</w:t>
            </w:r>
            <w:r w:rsidRPr="00A95C39">
              <w:rPr>
                <w:rFonts w:ascii="Calibri" w:hAnsi="Calibri" w:cs="Calibri"/>
                <w:i/>
                <w:sz w:val="20"/>
                <w:szCs w:val="20"/>
              </w:rPr>
              <w:t>oderate</w:t>
            </w:r>
          </w:p>
        </w:tc>
        <w:tc>
          <w:tcPr>
            <w:tcW w:w="3105" w:type="dxa"/>
            <w:gridSpan w:val="2"/>
          </w:tcPr>
          <w:p w14:paraId="194A0F8E"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 xml:space="preserve">                low</w:t>
            </w:r>
          </w:p>
        </w:tc>
        <w:tc>
          <w:tcPr>
            <w:tcW w:w="1643" w:type="dxa"/>
            <w:vMerge/>
          </w:tcPr>
          <w:p w14:paraId="194A0F8F" w14:textId="77777777" w:rsidR="00866D1A" w:rsidRPr="00A95C39" w:rsidRDefault="00866D1A" w:rsidP="00D33C86">
            <w:pPr>
              <w:rPr>
                <w:rFonts w:ascii="Calibri" w:hAnsi="Calibri" w:cs="Calibri"/>
                <w:sz w:val="20"/>
                <w:szCs w:val="20"/>
              </w:rPr>
            </w:pPr>
          </w:p>
        </w:tc>
      </w:tr>
      <w:tr w:rsidR="00866D1A" w:rsidRPr="00A95C39" w14:paraId="194A0F99" w14:textId="77777777" w:rsidTr="00F6558D">
        <w:trPr>
          <w:tblHeader/>
        </w:trPr>
        <w:tc>
          <w:tcPr>
            <w:tcW w:w="1366" w:type="dxa"/>
            <w:vMerge/>
          </w:tcPr>
          <w:p w14:paraId="194A0F91" w14:textId="77777777" w:rsidR="00866D1A" w:rsidRPr="00A95C39" w:rsidRDefault="00866D1A" w:rsidP="00D33C86">
            <w:pPr>
              <w:rPr>
                <w:rFonts w:ascii="Calibri" w:hAnsi="Calibri" w:cs="Calibri"/>
                <w:sz w:val="20"/>
                <w:szCs w:val="20"/>
              </w:rPr>
            </w:pPr>
          </w:p>
        </w:tc>
        <w:tc>
          <w:tcPr>
            <w:tcW w:w="2484" w:type="dxa"/>
          </w:tcPr>
          <w:p w14:paraId="194A0F92"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Action</w:t>
            </w:r>
          </w:p>
        </w:tc>
        <w:tc>
          <w:tcPr>
            <w:tcW w:w="1648" w:type="dxa"/>
          </w:tcPr>
          <w:p w14:paraId="194A0F93"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cost</w:t>
            </w:r>
          </w:p>
        </w:tc>
        <w:tc>
          <w:tcPr>
            <w:tcW w:w="2220" w:type="dxa"/>
          </w:tcPr>
          <w:p w14:paraId="194A0F94"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Action</w:t>
            </w:r>
          </w:p>
        </w:tc>
        <w:tc>
          <w:tcPr>
            <w:tcW w:w="988" w:type="dxa"/>
          </w:tcPr>
          <w:p w14:paraId="194A0F95"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cost</w:t>
            </w:r>
          </w:p>
        </w:tc>
        <w:tc>
          <w:tcPr>
            <w:tcW w:w="2088" w:type="dxa"/>
          </w:tcPr>
          <w:p w14:paraId="194A0F96"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Action</w:t>
            </w:r>
          </w:p>
        </w:tc>
        <w:tc>
          <w:tcPr>
            <w:tcW w:w="1017" w:type="dxa"/>
          </w:tcPr>
          <w:p w14:paraId="194A0F97"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cost</w:t>
            </w:r>
          </w:p>
        </w:tc>
        <w:tc>
          <w:tcPr>
            <w:tcW w:w="1643" w:type="dxa"/>
            <w:vMerge/>
          </w:tcPr>
          <w:p w14:paraId="194A0F98" w14:textId="77777777" w:rsidR="00866D1A" w:rsidRPr="00A95C39" w:rsidRDefault="00866D1A" w:rsidP="00D33C86">
            <w:pPr>
              <w:rPr>
                <w:rFonts w:ascii="Calibri" w:hAnsi="Calibri" w:cs="Calibri"/>
                <w:sz w:val="20"/>
                <w:szCs w:val="20"/>
              </w:rPr>
            </w:pPr>
          </w:p>
        </w:tc>
      </w:tr>
      <w:tr w:rsidR="00866D1A" w:rsidRPr="00A95C39" w14:paraId="194A0FA2" w14:textId="77777777" w:rsidTr="00F6558D">
        <w:tc>
          <w:tcPr>
            <w:tcW w:w="1366" w:type="dxa"/>
            <w:vMerge w:val="restart"/>
          </w:tcPr>
          <w:p w14:paraId="194A0F9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WA</w:t>
            </w:r>
          </w:p>
        </w:tc>
        <w:tc>
          <w:tcPr>
            <w:tcW w:w="2484" w:type="dxa"/>
          </w:tcPr>
          <w:p w14:paraId="194A0F9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2.2 survey</w:t>
            </w:r>
          </w:p>
        </w:tc>
        <w:tc>
          <w:tcPr>
            <w:tcW w:w="1648" w:type="dxa"/>
          </w:tcPr>
          <w:p w14:paraId="194A0F9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$120k, for each of yrs 1 &amp; 3</w:t>
            </w:r>
          </w:p>
        </w:tc>
        <w:tc>
          <w:tcPr>
            <w:tcW w:w="2220" w:type="dxa"/>
          </w:tcPr>
          <w:p w14:paraId="194A0F9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2.1 communications</w:t>
            </w:r>
          </w:p>
        </w:tc>
        <w:tc>
          <w:tcPr>
            <w:tcW w:w="988" w:type="dxa"/>
          </w:tcPr>
          <w:p w14:paraId="194A0F9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088" w:type="dxa"/>
          </w:tcPr>
          <w:p w14:paraId="194A0F9F" w14:textId="77777777" w:rsidR="00866D1A" w:rsidRPr="00A95C39" w:rsidRDefault="00866D1A" w:rsidP="00D33C86">
            <w:pPr>
              <w:rPr>
                <w:rFonts w:ascii="Calibri" w:hAnsi="Calibri" w:cs="Calibri"/>
                <w:sz w:val="20"/>
                <w:szCs w:val="20"/>
              </w:rPr>
            </w:pPr>
          </w:p>
        </w:tc>
        <w:tc>
          <w:tcPr>
            <w:tcW w:w="1017" w:type="dxa"/>
          </w:tcPr>
          <w:p w14:paraId="194A0FA0" w14:textId="77777777" w:rsidR="00866D1A" w:rsidRPr="00A95C39" w:rsidRDefault="00866D1A" w:rsidP="00D33C86">
            <w:pPr>
              <w:rPr>
                <w:rFonts w:ascii="Calibri" w:hAnsi="Calibri" w:cs="Calibri"/>
                <w:sz w:val="20"/>
                <w:szCs w:val="20"/>
              </w:rPr>
            </w:pPr>
          </w:p>
        </w:tc>
        <w:tc>
          <w:tcPr>
            <w:tcW w:w="1643" w:type="dxa"/>
          </w:tcPr>
          <w:p w14:paraId="194A0FA1" w14:textId="77777777" w:rsidR="00866D1A" w:rsidRPr="00A95C39" w:rsidRDefault="00866D1A" w:rsidP="00D33C86">
            <w:pPr>
              <w:rPr>
                <w:rFonts w:ascii="Calibri" w:hAnsi="Calibri" w:cs="Calibri"/>
                <w:sz w:val="20"/>
                <w:szCs w:val="20"/>
              </w:rPr>
            </w:pPr>
          </w:p>
        </w:tc>
      </w:tr>
      <w:tr w:rsidR="00866D1A" w:rsidRPr="00A95C39" w14:paraId="194A0FAB" w14:textId="77777777" w:rsidTr="00F6558D">
        <w:tc>
          <w:tcPr>
            <w:tcW w:w="1366" w:type="dxa"/>
            <w:vMerge/>
          </w:tcPr>
          <w:p w14:paraId="194A0FA3" w14:textId="77777777" w:rsidR="00866D1A" w:rsidRPr="00A95C39" w:rsidRDefault="00866D1A" w:rsidP="00D33C86">
            <w:pPr>
              <w:rPr>
                <w:rFonts w:ascii="Calibri" w:hAnsi="Calibri" w:cs="Calibri"/>
                <w:sz w:val="20"/>
                <w:szCs w:val="20"/>
              </w:rPr>
            </w:pPr>
          </w:p>
        </w:tc>
        <w:tc>
          <w:tcPr>
            <w:tcW w:w="2484" w:type="dxa"/>
          </w:tcPr>
          <w:p w14:paraId="194A0FA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2.3 management (fire)</w:t>
            </w:r>
          </w:p>
        </w:tc>
        <w:tc>
          <w:tcPr>
            <w:tcW w:w="1648" w:type="dxa"/>
          </w:tcPr>
          <w:p w14:paraId="194A0FA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220" w:type="dxa"/>
          </w:tcPr>
          <w:p w14:paraId="194A0FA6"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7</w:t>
            </w:r>
            <w:r w:rsidRPr="00A95C39">
              <w:rPr>
                <w:rFonts w:ascii="Calibri" w:hAnsi="Calibri" w:cs="Calibri"/>
                <w:sz w:val="20"/>
                <w:szCs w:val="20"/>
              </w:rPr>
              <w:t>. research</w:t>
            </w:r>
          </w:p>
        </w:tc>
        <w:tc>
          <w:tcPr>
            <w:tcW w:w="988" w:type="dxa"/>
          </w:tcPr>
          <w:p w14:paraId="194A0FA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0FA8" w14:textId="77777777" w:rsidR="00866D1A" w:rsidRPr="00A95C39" w:rsidRDefault="00866D1A" w:rsidP="00D33C86">
            <w:pPr>
              <w:rPr>
                <w:rFonts w:ascii="Calibri" w:hAnsi="Calibri" w:cs="Calibri"/>
                <w:sz w:val="20"/>
                <w:szCs w:val="20"/>
              </w:rPr>
            </w:pPr>
          </w:p>
        </w:tc>
        <w:tc>
          <w:tcPr>
            <w:tcW w:w="1017" w:type="dxa"/>
          </w:tcPr>
          <w:p w14:paraId="194A0FA9" w14:textId="77777777" w:rsidR="00866D1A" w:rsidRPr="00A95C39" w:rsidRDefault="00866D1A" w:rsidP="00D33C86">
            <w:pPr>
              <w:rPr>
                <w:rFonts w:ascii="Calibri" w:hAnsi="Calibri" w:cs="Calibri"/>
                <w:sz w:val="20"/>
                <w:szCs w:val="20"/>
              </w:rPr>
            </w:pPr>
          </w:p>
        </w:tc>
        <w:tc>
          <w:tcPr>
            <w:tcW w:w="1643" w:type="dxa"/>
          </w:tcPr>
          <w:p w14:paraId="194A0FAA" w14:textId="77777777" w:rsidR="00866D1A" w:rsidRPr="00A95C39" w:rsidRDefault="00866D1A" w:rsidP="00D33C86">
            <w:pPr>
              <w:rPr>
                <w:rFonts w:ascii="Calibri" w:hAnsi="Calibri" w:cs="Calibri"/>
                <w:sz w:val="20"/>
                <w:szCs w:val="20"/>
              </w:rPr>
            </w:pPr>
          </w:p>
        </w:tc>
      </w:tr>
      <w:tr w:rsidR="00866D1A" w:rsidRPr="00A95C39" w14:paraId="194A0FB4" w14:textId="77777777" w:rsidTr="00F6558D">
        <w:tc>
          <w:tcPr>
            <w:tcW w:w="1366" w:type="dxa"/>
            <w:vMerge/>
          </w:tcPr>
          <w:p w14:paraId="194A0FAC" w14:textId="77777777" w:rsidR="00866D1A" w:rsidRPr="00A95C39" w:rsidRDefault="00866D1A" w:rsidP="00D33C86">
            <w:pPr>
              <w:rPr>
                <w:rFonts w:ascii="Calibri" w:hAnsi="Calibri" w:cs="Calibri"/>
                <w:sz w:val="20"/>
                <w:szCs w:val="20"/>
              </w:rPr>
            </w:pPr>
          </w:p>
        </w:tc>
        <w:tc>
          <w:tcPr>
            <w:tcW w:w="2484" w:type="dxa"/>
          </w:tcPr>
          <w:p w14:paraId="194A0FA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2.4 management (cats)</w:t>
            </w:r>
          </w:p>
        </w:tc>
        <w:tc>
          <w:tcPr>
            <w:tcW w:w="1648" w:type="dxa"/>
          </w:tcPr>
          <w:p w14:paraId="194A0FA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220" w:type="dxa"/>
          </w:tcPr>
          <w:p w14:paraId="194A0FAF"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8</w:t>
            </w:r>
            <w:r w:rsidRPr="00A95C39">
              <w:rPr>
                <w:rFonts w:ascii="Calibri" w:hAnsi="Calibri" w:cs="Calibri"/>
                <w:sz w:val="20"/>
                <w:szCs w:val="20"/>
              </w:rPr>
              <w:t>. research (ecology)</w:t>
            </w:r>
          </w:p>
        </w:tc>
        <w:tc>
          <w:tcPr>
            <w:tcW w:w="988" w:type="dxa"/>
          </w:tcPr>
          <w:p w14:paraId="194A0FB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2088" w:type="dxa"/>
          </w:tcPr>
          <w:p w14:paraId="194A0FB1" w14:textId="77777777" w:rsidR="00866D1A" w:rsidRPr="00A95C39" w:rsidRDefault="00866D1A" w:rsidP="00D33C86">
            <w:pPr>
              <w:rPr>
                <w:rFonts w:ascii="Calibri" w:hAnsi="Calibri" w:cs="Calibri"/>
                <w:sz w:val="20"/>
                <w:szCs w:val="20"/>
              </w:rPr>
            </w:pPr>
          </w:p>
        </w:tc>
        <w:tc>
          <w:tcPr>
            <w:tcW w:w="1017" w:type="dxa"/>
          </w:tcPr>
          <w:p w14:paraId="194A0FB2" w14:textId="77777777" w:rsidR="00866D1A" w:rsidRPr="00A95C39" w:rsidRDefault="00866D1A" w:rsidP="00D33C86">
            <w:pPr>
              <w:rPr>
                <w:rFonts w:ascii="Calibri" w:hAnsi="Calibri" w:cs="Calibri"/>
                <w:sz w:val="20"/>
                <w:szCs w:val="20"/>
              </w:rPr>
            </w:pPr>
          </w:p>
        </w:tc>
        <w:tc>
          <w:tcPr>
            <w:tcW w:w="1643" w:type="dxa"/>
          </w:tcPr>
          <w:p w14:paraId="194A0FB3" w14:textId="77777777" w:rsidR="00866D1A" w:rsidRPr="00A95C39" w:rsidRDefault="00866D1A" w:rsidP="00D33C86">
            <w:pPr>
              <w:rPr>
                <w:rFonts w:ascii="Calibri" w:hAnsi="Calibri" w:cs="Calibri"/>
                <w:sz w:val="20"/>
                <w:szCs w:val="20"/>
              </w:rPr>
            </w:pPr>
          </w:p>
        </w:tc>
      </w:tr>
      <w:tr w:rsidR="00220098" w:rsidRPr="00A95C39" w14:paraId="194A0FBD" w14:textId="77777777" w:rsidTr="00F6558D">
        <w:tc>
          <w:tcPr>
            <w:tcW w:w="1366" w:type="dxa"/>
            <w:vMerge/>
          </w:tcPr>
          <w:p w14:paraId="194A0FB5" w14:textId="77777777" w:rsidR="00220098" w:rsidRPr="00A95C39" w:rsidRDefault="00220098" w:rsidP="00D33C86">
            <w:pPr>
              <w:rPr>
                <w:rFonts w:ascii="Calibri" w:hAnsi="Calibri" w:cs="Calibri"/>
                <w:sz w:val="20"/>
                <w:szCs w:val="20"/>
              </w:rPr>
            </w:pPr>
          </w:p>
        </w:tc>
        <w:tc>
          <w:tcPr>
            <w:tcW w:w="2484" w:type="dxa"/>
          </w:tcPr>
          <w:p w14:paraId="194A0FB6" w14:textId="77777777" w:rsidR="00220098" w:rsidRPr="00A95C39" w:rsidRDefault="00220098" w:rsidP="003B7580">
            <w:pPr>
              <w:rPr>
                <w:rFonts w:ascii="Calibri" w:hAnsi="Calibri" w:cs="Calibri"/>
                <w:sz w:val="20"/>
                <w:szCs w:val="20"/>
              </w:rPr>
            </w:pPr>
            <w:r w:rsidRPr="00A95C39">
              <w:rPr>
                <w:rFonts w:ascii="Calibri" w:hAnsi="Calibri" w:cs="Calibri"/>
                <w:sz w:val="20"/>
                <w:szCs w:val="20"/>
              </w:rPr>
              <w:t xml:space="preserve">2.5 </w:t>
            </w:r>
            <w:r w:rsidR="003B7580" w:rsidRPr="00A95C39">
              <w:rPr>
                <w:rFonts w:ascii="Calibri" w:hAnsi="Calibri" w:cs="Calibri"/>
                <w:sz w:val="20"/>
                <w:szCs w:val="20"/>
              </w:rPr>
              <w:t>management (</w:t>
            </w:r>
            <w:r w:rsidRPr="00A95C39">
              <w:rPr>
                <w:rFonts w:ascii="Calibri" w:hAnsi="Calibri" w:cs="Calibri"/>
                <w:sz w:val="20"/>
                <w:szCs w:val="20"/>
              </w:rPr>
              <w:t>island</w:t>
            </w:r>
            <w:r w:rsidR="003B7580" w:rsidRPr="00A95C39">
              <w:rPr>
                <w:rFonts w:ascii="Calibri" w:hAnsi="Calibri" w:cs="Calibri"/>
                <w:sz w:val="20"/>
                <w:szCs w:val="20"/>
              </w:rPr>
              <w:t>s)</w:t>
            </w:r>
          </w:p>
        </w:tc>
        <w:tc>
          <w:tcPr>
            <w:tcW w:w="1648" w:type="dxa"/>
          </w:tcPr>
          <w:p w14:paraId="194A0FB7" w14:textId="77777777" w:rsidR="00220098" w:rsidRPr="00A95C39" w:rsidRDefault="00220098" w:rsidP="00B410B2">
            <w:pPr>
              <w:rPr>
                <w:rFonts w:ascii="Calibri" w:hAnsi="Calibri" w:cs="Calibri"/>
                <w:sz w:val="20"/>
                <w:szCs w:val="20"/>
              </w:rPr>
            </w:pPr>
            <w:r w:rsidRPr="00A95C39">
              <w:rPr>
                <w:rFonts w:ascii="Calibri" w:hAnsi="Calibri" w:cs="Calibri"/>
                <w:sz w:val="20"/>
                <w:szCs w:val="20"/>
              </w:rPr>
              <w:t>#</w:t>
            </w:r>
          </w:p>
        </w:tc>
        <w:tc>
          <w:tcPr>
            <w:tcW w:w="2220" w:type="dxa"/>
          </w:tcPr>
          <w:p w14:paraId="194A0FB8" w14:textId="77777777" w:rsidR="00220098" w:rsidRPr="00A95C39" w:rsidRDefault="00220098" w:rsidP="00D33C86">
            <w:pPr>
              <w:rPr>
                <w:rFonts w:ascii="Calibri" w:hAnsi="Calibri" w:cs="Calibri"/>
                <w:sz w:val="20"/>
                <w:szCs w:val="20"/>
              </w:rPr>
            </w:pPr>
          </w:p>
        </w:tc>
        <w:tc>
          <w:tcPr>
            <w:tcW w:w="988" w:type="dxa"/>
          </w:tcPr>
          <w:p w14:paraId="194A0FB9" w14:textId="77777777" w:rsidR="00220098" w:rsidRPr="00A95C39" w:rsidRDefault="00220098" w:rsidP="00D33C86">
            <w:pPr>
              <w:rPr>
                <w:rFonts w:ascii="Calibri" w:hAnsi="Calibri" w:cs="Calibri"/>
                <w:sz w:val="20"/>
                <w:szCs w:val="20"/>
              </w:rPr>
            </w:pPr>
          </w:p>
        </w:tc>
        <w:tc>
          <w:tcPr>
            <w:tcW w:w="2088" w:type="dxa"/>
          </w:tcPr>
          <w:p w14:paraId="194A0FBA" w14:textId="77777777" w:rsidR="00220098" w:rsidRPr="00A95C39" w:rsidRDefault="00220098" w:rsidP="00D33C86">
            <w:pPr>
              <w:rPr>
                <w:rFonts w:ascii="Calibri" w:hAnsi="Calibri" w:cs="Calibri"/>
                <w:sz w:val="20"/>
                <w:szCs w:val="20"/>
              </w:rPr>
            </w:pPr>
          </w:p>
        </w:tc>
        <w:tc>
          <w:tcPr>
            <w:tcW w:w="1017" w:type="dxa"/>
          </w:tcPr>
          <w:p w14:paraId="194A0FBB" w14:textId="77777777" w:rsidR="00220098" w:rsidRPr="00A95C39" w:rsidRDefault="00220098" w:rsidP="00D33C86">
            <w:pPr>
              <w:rPr>
                <w:rFonts w:ascii="Calibri" w:hAnsi="Calibri" w:cs="Calibri"/>
                <w:sz w:val="20"/>
                <w:szCs w:val="20"/>
              </w:rPr>
            </w:pPr>
          </w:p>
        </w:tc>
        <w:tc>
          <w:tcPr>
            <w:tcW w:w="1643" w:type="dxa"/>
          </w:tcPr>
          <w:p w14:paraId="194A0FBC" w14:textId="77777777" w:rsidR="00220098" w:rsidRPr="00A95C39" w:rsidRDefault="00220098" w:rsidP="00D33C86">
            <w:pPr>
              <w:rPr>
                <w:rFonts w:ascii="Calibri" w:hAnsi="Calibri" w:cs="Calibri"/>
                <w:sz w:val="20"/>
                <w:szCs w:val="20"/>
              </w:rPr>
            </w:pPr>
          </w:p>
        </w:tc>
      </w:tr>
      <w:tr w:rsidR="00866D1A" w:rsidRPr="00A95C39" w14:paraId="194A0FC6" w14:textId="77777777" w:rsidTr="00F6558D">
        <w:tc>
          <w:tcPr>
            <w:tcW w:w="1366" w:type="dxa"/>
            <w:vMerge/>
          </w:tcPr>
          <w:p w14:paraId="194A0FBE" w14:textId="77777777" w:rsidR="00866D1A" w:rsidRPr="00A95C39" w:rsidRDefault="00866D1A" w:rsidP="00D33C86">
            <w:pPr>
              <w:rPr>
                <w:rFonts w:ascii="Calibri" w:hAnsi="Calibri" w:cs="Calibri"/>
                <w:sz w:val="20"/>
                <w:szCs w:val="20"/>
              </w:rPr>
            </w:pPr>
          </w:p>
        </w:tc>
        <w:tc>
          <w:tcPr>
            <w:tcW w:w="2484" w:type="dxa"/>
          </w:tcPr>
          <w:p w14:paraId="194A0FBF"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6</w:t>
            </w:r>
            <w:r w:rsidRPr="00A95C39">
              <w:rPr>
                <w:rFonts w:ascii="Calibri" w:hAnsi="Calibri" w:cs="Calibri"/>
                <w:sz w:val="20"/>
                <w:szCs w:val="20"/>
              </w:rPr>
              <w:t xml:space="preserve"> monitoring</w:t>
            </w:r>
          </w:p>
        </w:tc>
        <w:tc>
          <w:tcPr>
            <w:tcW w:w="1648" w:type="dxa"/>
          </w:tcPr>
          <w:p w14:paraId="194A0FC0" w14:textId="77777777" w:rsidR="00866D1A" w:rsidRPr="00A95C39" w:rsidRDefault="00866D1A" w:rsidP="00B410B2">
            <w:pPr>
              <w:rPr>
                <w:rFonts w:ascii="Calibri" w:hAnsi="Calibri" w:cs="Calibri"/>
                <w:sz w:val="20"/>
                <w:szCs w:val="20"/>
              </w:rPr>
            </w:pPr>
            <w:r w:rsidRPr="00A95C39">
              <w:rPr>
                <w:rFonts w:ascii="Calibri" w:hAnsi="Calibri" w:cs="Calibri"/>
                <w:sz w:val="20"/>
                <w:szCs w:val="20"/>
              </w:rPr>
              <w:t>$200k, for each of yrs 1,3,5</w:t>
            </w:r>
          </w:p>
        </w:tc>
        <w:tc>
          <w:tcPr>
            <w:tcW w:w="2220" w:type="dxa"/>
          </w:tcPr>
          <w:p w14:paraId="194A0FC1" w14:textId="77777777" w:rsidR="00866D1A" w:rsidRPr="00A95C39" w:rsidRDefault="00866D1A" w:rsidP="00D33C86">
            <w:pPr>
              <w:rPr>
                <w:rFonts w:ascii="Calibri" w:hAnsi="Calibri" w:cs="Calibri"/>
                <w:sz w:val="20"/>
                <w:szCs w:val="20"/>
              </w:rPr>
            </w:pPr>
          </w:p>
        </w:tc>
        <w:tc>
          <w:tcPr>
            <w:tcW w:w="988" w:type="dxa"/>
          </w:tcPr>
          <w:p w14:paraId="194A0FC2" w14:textId="77777777" w:rsidR="00866D1A" w:rsidRPr="00A95C39" w:rsidRDefault="00866D1A" w:rsidP="00D33C86">
            <w:pPr>
              <w:rPr>
                <w:rFonts w:ascii="Calibri" w:hAnsi="Calibri" w:cs="Calibri"/>
                <w:sz w:val="20"/>
                <w:szCs w:val="20"/>
              </w:rPr>
            </w:pPr>
          </w:p>
        </w:tc>
        <w:tc>
          <w:tcPr>
            <w:tcW w:w="2088" w:type="dxa"/>
          </w:tcPr>
          <w:p w14:paraId="194A0FC3" w14:textId="77777777" w:rsidR="00866D1A" w:rsidRPr="00A95C39" w:rsidRDefault="00866D1A" w:rsidP="00D33C86">
            <w:pPr>
              <w:rPr>
                <w:rFonts w:ascii="Calibri" w:hAnsi="Calibri" w:cs="Calibri"/>
                <w:sz w:val="20"/>
                <w:szCs w:val="20"/>
              </w:rPr>
            </w:pPr>
          </w:p>
        </w:tc>
        <w:tc>
          <w:tcPr>
            <w:tcW w:w="1017" w:type="dxa"/>
          </w:tcPr>
          <w:p w14:paraId="194A0FC4" w14:textId="77777777" w:rsidR="00866D1A" w:rsidRPr="00A95C39" w:rsidRDefault="00866D1A" w:rsidP="00D33C86">
            <w:pPr>
              <w:rPr>
                <w:rFonts w:ascii="Calibri" w:hAnsi="Calibri" w:cs="Calibri"/>
                <w:sz w:val="20"/>
                <w:szCs w:val="20"/>
              </w:rPr>
            </w:pPr>
          </w:p>
        </w:tc>
        <w:tc>
          <w:tcPr>
            <w:tcW w:w="1643" w:type="dxa"/>
          </w:tcPr>
          <w:p w14:paraId="194A0FC5" w14:textId="77777777" w:rsidR="00866D1A" w:rsidRPr="00A95C39" w:rsidRDefault="00866D1A" w:rsidP="00D33C86">
            <w:pPr>
              <w:rPr>
                <w:rFonts w:ascii="Calibri" w:hAnsi="Calibri" w:cs="Calibri"/>
                <w:sz w:val="20"/>
                <w:szCs w:val="20"/>
              </w:rPr>
            </w:pPr>
          </w:p>
        </w:tc>
      </w:tr>
      <w:tr w:rsidR="00866D1A" w:rsidRPr="00A95C39" w14:paraId="194A0FCF" w14:textId="77777777" w:rsidTr="00F6558D">
        <w:tc>
          <w:tcPr>
            <w:tcW w:w="1366" w:type="dxa"/>
            <w:vMerge/>
          </w:tcPr>
          <w:p w14:paraId="194A0FC7" w14:textId="77777777" w:rsidR="00866D1A" w:rsidRPr="00A95C39" w:rsidRDefault="00866D1A" w:rsidP="00D33C86">
            <w:pPr>
              <w:rPr>
                <w:rFonts w:ascii="Calibri" w:hAnsi="Calibri" w:cs="Calibri"/>
                <w:sz w:val="20"/>
                <w:szCs w:val="20"/>
              </w:rPr>
            </w:pPr>
          </w:p>
        </w:tc>
        <w:tc>
          <w:tcPr>
            <w:tcW w:w="2484" w:type="dxa"/>
          </w:tcPr>
          <w:p w14:paraId="194A0FC8"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9</w:t>
            </w:r>
            <w:r w:rsidRPr="00A95C39">
              <w:rPr>
                <w:rFonts w:ascii="Calibri" w:hAnsi="Calibri" w:cs="Calibri"/>
                <w:sz w:val="20"/>
                <w:szCs w:val="20"/>
              </w:rPr>
              <w:t xml:space="preserve"> review</w:t>
            </w:r>
          </w:p>
        </w:tc>
        <w:tc>
          <w:tcPr>
            <w:tcW w:w="1648" w:type="dxa"/>
          </w:tcPr>
          <w:p w14:paraId="194A0FC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2220" w:type="dxa"/>
          </w:tcPr>
          <w:p w14:paraId="194A0FCA" w14:textId="77777777" w:rsidR="00866D1A" w:rsidRPr="00A95C39" w:rsidRDefault="00866D1A" w:rsidP="00D33C86">
            <w:pPr>
              <w:rPr>
                <w:rFonts w:ascii="Calibri" w:hAnsi="Calibri" w:cs="Calibri"/>
                <w:sz w:val="20"/>
                <w:szCs w:val="20"/>
              </w:rPr>
            </w:pPr>
          </w:p>
        </w:tc>
        <w:tc>
          <w:tcPr>
            <w:tcW w:w="988" w:type="dxa"/>
          </w:tcPr>
          <w:p w14:paraId="194A0FCB" w14:textId="77777777" w:rsidR="00866D1A" w:rsidRPr="00A95C39" w:rsidRDefault="00866D1A" w:rsidP="00D33C86">
            <w:pPr>
              <w:rPr>
                <w:rFonts w:ascii="Calibri" w:hAnsi="Calibri" w:cs="Calibri"/>
                <w:sz w:val="20"/>
                <w:szCs w:val="20"/>
              </w:rPr>
            </w:pPr>
          </w:p>
        </w:tc>
        <w:tc>
          <w:tcPr>
            <w:tcW w:w="2088" w:type="dxa"/>
          </w:tcPr>
          <w:p w14:paraId="194A0FCC" w14:textId="77777777" w:rsidR="00866D1A" w:rsidRPr="00A95C39" w:rsidRDefault="00866D1A" w:rsidP="00D33C86">
            <w:pPr>
              <w:rPr>
                <w:rFonts w:ascii="Calibri" w:hAnsi="Calibri" w:cs="Calibri"/>
                <w:sz w:val="20"/>
                <w:szCs w:val="20"/>
              </w:rPr>
            </w:pPr>
          </w:p>
        </w:tc>
        <w:tc>
          <w:tcPr>
            <w:tcW w:w="1017" w:type="dxa"/>
          </w:tcPr>
          <w:p w14:paraId="194A0FCD" w14:textId="77777777" w:rsidR="00866D1A" w:rsidRPr="00A95C39" w:rsidRDefault="00866D1A" w:rsidP="00D33C86">
            <w:pPr>
              <w:rPr>
                <w:rFonts w:ascii="Calibri" w:hAnsi="Calibri" w:cs="Calibri"/>
                <w:sz w:val="20"/>
                <w:szCs w:val="20"/>
              </w:rPr>
            </w:pPr>
          </w:p>
        </w:tc>
        <w:tc>
          <w:tcPr>
            <w:tcW w:w="1643" w:type="dxa"/>
          </w:tcPr>
          <w:p w14:paraId="194A0FCE" w14:textId="77777777" w:rsidR="00866D1A" w:rsidRPr="00A95C39" w:rsidRDefault="00866D1A" w:rsidP="00D33C86">
            <w:pPr>
              <w:rPr>
                <w:rFonts w:ascii="Calibri" w:hAnsi="Calibri" w:cs="Calibri"/>
                <w:sz w:val="20"/>
                <w:szCs w:val="20"/>
              </w:rPr>
            </w:pPr>
          </w:p>
        </w:tc>
      </w:tr>
      <w:tr w:rsidR="00866D1A" w:rsidRPr="00A95C39" w14:paraId="194A0FD8" w14:textId="77777777" w:rsidTr="00F6558D">
        <w:tc>
          <w:tcPr>
            <w:tcW w:w="1366" w:type="dxa"/>
            <w:vMerge/>
          </w:tcPr>
          <w:p w14:paraId="194A0FD0" w14:textId="77777777" w:rsidR="00866D1A" w:rsidRPr="00A95C39" w:rsidRDefault="00866D1A" w:rsidP="00D33C86">
            <w:pPr>
              <w:rPr>
                <w:rFonts w:ascii="Calibri" w:hAnsi="Calibri" w:cs="Calibri"/>
                <w:sz w:val="20"/>
                <w:szCs w:val="20"/>
              </w:rPr>
            </w:pPr>
          </w:p>
        </w:tc>
        <w:tc>
          <w:tcPr>
            <w:tcW w:w="2484" w:type="dxa"/>
          </w:tcPr>
          <w:p w14:paraId="194A0FD1"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0FD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$890k</w:t>
            </w:r>
          </w:p>
        </w:tc>
        <w:tc>
          <w:tcPr>
            <w:tcW w:w="2220" w:type="dxa"/>
          </w:tcPr>
          <w:p w14:paraId="194A0FD3" w14:textId="77777777" w:rsidR="00866D1A" w:rsidRPr="00A95C39" w:rsidRDefault="00866D1A" w:rsidP="00D33C86">
            <w:pPr>
              <w:rPr>
                <w:rFonts w:ascii="Calibri" w:hAnsi="Calibri" w:cs="Calibri"/>
                <w:sz w:val="20"/>
                <w:szCs w:val="20"/>
              </w:rPr>
            </w:pPr>
          </w:p>
        </w:tc>
        <w:tc>
          <w:tcPr>
            <w:tcW w:w="988" w:type="dxa"/>
          </w:tcPr>
          <w:p w14:paraId="194A0FD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$110k</w:t>
            </w:r>
          </w:p>
        </w:tc>
        <w:tc>
          <w:tcPr>
            <w:tcW w:w="2088" w:type="dxa"/>
          </w:tcPr>
          <w:p w14:paraId="194A0FD5" w14:textId="77777777" w:rsidR="00866D1A" w:rsidRPr="00A95C39" w:rsidRDefault="00866D1A" w:rsidP="00D33C86">
            <w:pPr>
              <w:rPr>
                <w:rFonts w:ascii="Calibri" w:hAnsi="Calibri" w:cs="Calibri"/>
                <w:sz w:val="20"/>
                <w:szCs w:val="20"/>
              </w:rPr>
            </w:pPr>
          </w:p>
        </w:tc>
        <w:tc>
          <w:tcPr>
            <w:tcW w:w="1017" w:type="dxa"/>
          </w:tcPr>
          <w:p w14:paraId="194A0FD6" w14:textId="77777777" w:rsidR="00866D1A" w:rsidRPr="00A95C39" w:rsidRDefault="00866D1A" w:rsidP="00D33C86">
            <w:pPr>
              <w:rPr>
                <w:rFonts w:ascii="Calibri" w:hAnsi="Calibri" w:cs="Calibri"/>
                <w:sz w:val="20"/>
                <w:szCs w:val="20"/>
              </w:rPr>
            </w:pPr>
          </w:p>
        </w:tc>
        <w:tc>
          <w:tcPr>
            <w:tcW w:w="1643" w:type="dxa"/>
          </w:tcPr>
          <w:p w14:paraId="194A0FD7" w14:textId="77777777" w:rsidR="00866D1A" w:rsidRPr="00A95C39" w:rsidRDefault="00866D1A" w:rsidP="008C7AED">
            <w:pPr>
              <w:rPr>
                <w:rFonts w:ascii="Calibri" w:hAnsi="Calibri" w:cs="Calibri"/>
                <w:sz w:val="20"/>
                <w:szCs w:val="20"/>
              </w:rPr>
            </w:pPr>
            <w:r w:rsidRPr="00A95C39">
              <w:rPr>
                <w:rFonts w:ascii="Calibri" w:hAnsi="Calibri" w:cs="Calibri"/>
                <w:sz w:val="20"/>
                <w:szCs w:val="20"/>
              </w:rPr>
              <w:t>$1000k</w:t>
            </w:r>
          </w:p>
        </w:tc>
      </w:tr>
      <w:tr w:rsidR="00866D1A" w:rsidRPr="00A95C39" w14:paraId="194A0FE1" w14:textId="77777777" w:rsidTr="00F6558D">
        <w:tc>
          <w:tcPr>
            <w:tcW w:w="1366" w:type="dxa"/>
            <w:vMerge w:val="restart"/>
          </w:tcPr>
          <w:p w14:paraId="194A0FD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N.T.</w:t>
            </w:r>
          </w:p>
        </w:tc>
        <w:tc>
          <w:tcPr>
            <w:tcW w:w="2484" w:type="dxa"/>
          </w:tcPr>
          <w:p w14:paraId="194A0FD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1.1 Tiwi communications</w:t>
            </w:r>
          </w:p>
        </w:tc>
        <w:tc>
          <w:tcPr>
            <w:tcW w:w="1648" w:type="dxa"/>
          </w:tcPr>
          <w:p w14:paraId="194A0FD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0FD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1.2 Tiwi cat survey</w:t>
            </w:r>
          </w:p>
        </w:tc>
        <w:tc>
          <w:tcPr>
            <w:tcW w:w="988" w:type="dxa"/>
          </w:tcPr>
          <w:p w14:paraId="194A0FD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088" w:type="dxa"/>
          </w:tcPr>
          <w:p w14:paraId="194A0FD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1.3 Tiwi survey</w:t>
            </w:r>
          </w:p>
        </w:tc>
        <w:tc>
          <w:tcPr>
            <w:tcW w:w="1017" w:type="dxa"/>
          </w:tcPr>
          <w:p w14:paraId="194A0FD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1643" w:type="dxa"/>
          </w:tcPr>
          <w:p w14:paraId="194A0FE0" w14:textId="77777777" w:rsidR="00866D1A" w:rsidRPr="00A95C39" w:rsidRDefault="00866D1A" w:rsidP="00D33C86">
            <w:pPr>
              <w:rPr>
                <w:rFonts w:ascii="Calibri" w:hAnsi="Calibri" w:cs="Calibri"/>
                <w:sz w:val="20"/>
                <w:szCs w:val="20"/>
              </w:rPr>
            </w:pPr>
          </w:p>
        </w:tc>
      </w:tr>
      <w:tr w:rsidR="00866D1A" w:rsidRPr="00A95C39" w14:paraId="194A0FEA" w14:textId="77777777" w:rsidTr="00F6558D">
        <w:tc>
          <w:tcPr>
            <w:tcW w:w="1366" w:type="dxa"/>
            <w:vMerge/>
          </w:tcPr>
          <w:p w14:paraId="194A0FE2" w14:textId="77777777" w:rsidR="00866D1A" w:rsidRPr="00A95C39" w:rsidRDefault="00866D1A" w:rsidP="00D33C86">
            <w:pPr>
              <w:rPr>
                <w:rFonts w:ascii="Calibri" w:hAnsi="Calibri" w:cs="Calibri"/>
                <w:sz w:val="20"/>
                <w:szCs w:val="20"/>
              </w:rPr>
            </w:pPr>
          </w:p>
        </w:tc>
        <w:tc>
          <w:tcPr>
            <w:tcW w:w="2484" w:type="dxa"/>
          </w:tcPr>
          <w:p w14:paraId="194A0FE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1.6 Tiwi monitoring</w:t>
            </w:r>
          </w:p>
        </w:tc>
        <w:tc>
          <w:tcPr>
            <w:tcW w:w="1648" w:type="dxa"/>
          </w:tcPr>
          <w:p w14:paraId="194A0FE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 for each of yrs 1,3,5</w:t>
            </w:r>
          </w:p>
        </w:tc>
        <w:tc>
          <w:tcPr>
            <w:tcW w:w="2220" w:type="dxa"/>
          </w:tcPr>
          <w:p w14:paraId="194A0FE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1.4 Tiwi management (fire)</w:t>
            </w:r>
          </w:p>
        </w:tc>
        <w:tc>
          <w:tcPr>
            <w:tcW w:w="988" w:type="dxa"/>
          </w:tcPr>
          <w:p w14:paraId="194A0FE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0FE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3.2 Cobourg survey</w:t>
            </w:r>
          </w:p>
        </w:tc>
        <w:tc>
          <w:tcPr>
            <w:tcW w:w="1017" w:type="dxa"/>
          </w:tcPr>
          <w:p w14:paraId="194A0FE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1643" w:type="dxa"/>
          </w:tcPr>
          <w:p w14:paraId="194A0FE9" w14:textId="77777777" w:rsidR="00866D1A" w:rsidRPr="00A95C39" w:rsidRDefault="00866D1A" w:rsidP="00D33C86">
            <w:pPr>
              <w:rPr>
                <w:rFonts w:ascii="Calibri" w:hAnsi="Calibri" w:cs="Calibri"/>
                <w:sz w:val="20"/>
                <w:szCs w:val="20"/>
              </w:rPr>
            </w:pPr>
          </w:p>
        </w:tc>
      </w:tr>
      <w:tr w:rsidR="00866D1A" w:rsidRPr="00A95C39" w14:paraId="194A0FF3" w14:textId="77777777" w:rsidTr="00F6558D">
        <w:tc>
          <w:tcPr>
            <w:tcW w:w="1366" w:type="dxa"/>
            <w:vMerge/>
          </w:tcPr>
          <w:p w14:paraId="194A0FEB" w14:textId="77777777" w:rsidR="00866D1A" w:rsidRPr="00A95C39" w:rsidRDefault="00866D1A" w:rsidP="00D33C86">
            <w:pPr>
              <w:rPr>
                <w:rFonts w:ascii="Calibri" w:hAnsi="Calibri" w:cs="Calibri"/>
                <w:sz w:val="20"/>
                <w:szCs w:val="20"/>
              </w:rPr>
            </w:pPr>
          </w:p>
        </w:tc>
        <w:tc>
          <w:tcPr>
            <w:tcW w:w="2484" w:type="dxa"/>
          </w:tcPr>
          <w:p w14:paraId="194A0FE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3.5 Cobourg management (cats)</w:t>
            </w:r>
          </w:p>
        </w:tc>
        <w:tc>
          <w:tcPr>
            <w:tcW w:w="1648" w:type="dxa"/>
          </w:tcPr>
          <w:p w14:paraId="194A0FE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220" w:type="dxa"/>
          </w:tcPr>
          <w:p w14:paraId="194A0FE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1.5 Tiwi management (weeds)</w:t>
            </w:r>
          </w:p>
        </w:tc>
        <w:tc>
          <w:tcPr>
            <w:tcW w:w="988" w:type="dxa"/>
          </w:tcPr>
          <w:p w14:paraId="194A0FE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0FF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3.6 Cobourg management (stock)</w:t>
            </w:r>
          </w:p>
        </w:tc>
        <w:tc>
          <w:tcPr>
            <w:tcW w:w="1017" w:type="dxa"/>
          </w:tcPr>
          <w:p w14:paraId="194A0FF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0FF2" w14:textId="77777777" w:rsidR="00866D1A" w:rsidRPr="00A95C39" w:rsidRDefault="00866D1A" w:rsidP="00D33C86">
            <w:pPr>
              <w:rPr>
                <w:rFonts w:ascii="Calibri" w:hAnsi="Calibri" w:cs="Calibri"/>
                <w:sz w:val="20"/>
                <w:szCs w:val="20"/>
              </w:rPr>
            </w:pPr>
          </w:p>
        </w:tc>
      </w:tr>
      <w:tr w:rsidR="00866D1A" w:rsidRPr="00A95C39" w14:paraId="194A0FFC" w14:textId="77777777" w:rsidTr="00F6558D">
        <w:tc>
          <w:tcPr>
            <w:tcW w:w="1366" w:type="dxa"/>
            <w:vMerge/>
          </w:tcPr>
          <w:p w14:paraId="194A0FF4" w14:textId="77777777" w:rsidR="00866D1A" w:rsidRPr="00A95C39" w:rsidRDefault="00866D1A" w:rsidP="00D33C86">
            <w:pPr>
              <w:rPr>
                <w:rFonts w:ascii="Calibri" w:hAnsi="Calibri" w:cs="Calibri"/>
                <w:sz w:val="20"/>
                <w:szCs w:val="20"/>
              </w:rPr>
            </w:pPr>
          </w:p>
        </w:tc>
        <w:tc>
          <w:tcPr>
            <w:tcW w:w="2484" w:type="dxa"/>
          </w:tcPr>
          <w:p w14:paraId="194A0FF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3.7 Cobourg monitoring</w:t>
            </w:r>
          </w:p>
        </w:tc>
        <w:tc>
          <w:tcPr>
            <w:tcW w:w="1648" w:type="dxa"/>
          </w:tcPr>
          <w:p w14:paraId="194A0FF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 for each yr</w:t>
            </w:r>
          </w:p>
        </w:tc>
        <w:tc>
          <w:tcPr>
            <w:tcW w:w="2220" w:type="dxa"/>
          </w:tcPr>
          <w:p w14:paraId="194A0FF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1.7 Tiwi research</w:t>
            </w:r>
          </w:p>
        </w:tc>
        <w:tc>
          <w:tcPr>
            <w:tcW w:w="988" w:type="dxa"/>
          </w:tcPr>
          <w:p w14:paraId="194A0FF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2088" w:type="dxa"/>
          </w:tcPr>
          <w:p w14:paraId="194A0FF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7.2 Kakadu survey</w:t>
            </w:r>
          </w:p>
        </w:tc>
        <w:tc>
          <w:tcPr>
            <w:tcW w:w="1017" w:type="dxa"/>
          </w:tcPr>
          <w:p w14:paraId="194A0FF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1643" w:type="dxa"/>
          </w:tcPr>
          <w:p w14:paraId="194A0FFB" w14:textId="77777777" w:rsidR="00866D1A" w:rsidRPr="00A95C39" w:rsidRDefault="00866D1A" w:rsidP="00D33C86">
            <w:pPr>
              <w:rPr>
                <w:rFonts w:ascii="Calibri" w:hAnsi="Calibri" w:cs="Calibri"/>
                <w:sz w:val="20"/>
                <w:szCs w:val="20"/>
              </w:rPr>
            </w:pPr>
          </w:p>
        </w:tc>
      </w:tr>
      <w:tr w:rsidR="00866D1A" w:rsidRPr="00A95C39" w14:paraId="194A1005" w14:textId="77777777" w:rsidTr="00F6558D">
        <w:tc>
          <w:tcPr>
            <w:tcW w:w="1366" w:type="dxa"/>
            <w:vMerge/>
          </w:tcPr>
          <w:p w14:paraId="194A0FFD" w14:textId="77777777" w:rsidR="00866D1A" w:rsidRPr="00A95C39" w:rsidRDefault="00866D1A" w:rsidP="00D33C86">
            <w:pPr>
              <w:rPr>
                <w:rFonts w:ascii="Calibri" w:hAnsi="Calibri" w:cs="Calibri"/>
                <w:sz w:val="20"/>
                <w:szCs w:val="20"/>
              </w:rPr>
            </w:pPr>
          </w:p>
        </w:tc>
        <w:tc>
          <w:tcPr>
            <w:tcW w:w="2484" w:type="dxa"/>
          </w:tcPr>
          <w:p w14:paraId="194A0FF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3.8 Cobourg cat research</w:t>
            </w:r>
          </w:p>
        </w:tc>
        <w:tc>
          <w:tcPr>
            <w:tcW w:w="1648" w:type="dxa"/>
          </w:tcPr>
          <w:p w14:paraId="194A0FF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$300</w:t>
            </w:r>
            <w:r w:rsidR="00A34B87" w:rsidRPr="00A95C39">
              <w:rPr>
                <w:rFonts w:ascii="Calibri" w:hAnsi="Calibri" w:cs="Calibri"/>
                <w:sz w:val="20"/>
                <w:szCs w:val="20"/>
              </w:rPr>
              <w:t>k</w:t>
            </w:r>
            <w:r w:rsidRPr="00A95C39">
              <w:rPr>
                <w:rFonts w:ascii="Calibri" w:hAnsi="Calibri" w:cs="Calibri"/>
                <w:sz w:val="20"/>
                <w:szCs w:val="20"/>
              </w:rPr>
              <w:t xml:space="preserve"> in yr 1, $30k for all other yrs</w:t>
            </w:r>
          </w:p>
        </w:tc>
        <w:tc>
          <w:tcPr>
            <w:tcW w:w="2220" w:type="dxa"/>
          </w:tcPr>
          <w:p w14:paraId="194A100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1.8 Tiwi review</w:t>
            </w:r>
          </w:p>
        </w:tc>
        <w:tc>
          <w:tcPr>
            <w:tcW w:w="988" w:type="dxa"/>
          </w:tcPr>
          <w:p w14:paraId="194A100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0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8.1 Centre communications</w:t>
            </w:r>
          </w:p>
        </w:tc>
        <w:tc>
          <w:tcPr>
            <w:tcW w:w="1017" w:type="dxa"/>
          </w:tcPr>
          <w:p w14:paraId="194A100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$5k</w:t>
            </w:r>
          </w:p>
        </w:tc>
        <w:tc>
          <w:tcPr>
            <w:tcW w:w="1643" w:type="dxa"/>
          </w:tcPr>
          <w:p w14:paraId="194A1004" w14:textId="77777777" w:rsidR="00866D1A" w:rsidRPr="00A95C39" w:rsidRDefault="00866D1A" w:rsidP="00D33C86">
            <w:pPr>
              <w:rPr>
                <w:rFonts w:ascii="Calibri" w:hAnsi="Calibri" w:cs="Calibri"/>
                <w:sz w:val="20"/>
                <w:szCs w:val="20"/>
              </w:rPr>
            </w:pPr>
          </w:p>
        </w:tc>
      </w:tr>
      <w:tr w:rsidR="00866D1A" w:rsidRPr="00A95C39" w14:paraId="194A100E" w14:textId="77777777" w:rsidTr="00F6558D">
        <w:tc>
          <w:tcPr>
            <w:tcW w:w="1366" w:type="dxa"/>
            <w:vMerge/>
          </w:tcPr>
          <w:p w14:paraId="194A1006" w14:textId="77777777" w:rsidR="00866D1A" w:rsidRPr="00A95C39" w:rsidRDefault="00866D1A" w:rsidP="00D33C86">
            <w:pPr>
              <w:rPr>
                <w:rFonts w:ascii="Calibri" w:hAnsi="Calibri" w:cs="Calibri"/>
                <w:sz w:val="20"/>
                <w:szCs w:val="20"/>
              </w:rPr>
            </w:pPr>
          </w:p>
        </w:tc>
        <w:tc>
          <w:tcPr>
            <w:tcW w:w="2484" w:type="dxa"/>
          </w:tcPr>
          <w:p w14:paraId="194A100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3.9 Cobourg review</w:t>
            </w:r>
          </w:p>
        </w:tc>
        <w:tc>
          <w:tcPr>
            <w:tcW w:w="1648" w:type="dxa"/>
          </w:tcPr>
          <w:p w14:paraId="194A100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0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3.1 Cobourg communications</w:t>
            </w:r>
          </w:p>
        </w:tc>
        <w:tc>
          <w:tcPr>
            <w:tcW w:w="988" w:type="dxa"/>
          </w:tcPr>
          <w:p w14:paraId="194A100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088" w:type="dxa"/>
          </w:tcPr>
          <w:p w14:paraId="194A100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 xml:space="preserve">8.5 Centre </w:t>
            </w:r>
          </w:p>
        </w:tc>
        <w:tc>
          <w:tcPr>
            <w:tcW w:w="1017" w:type="dxa"/>
          </w:tcPr>
          <w:p w14:paraId="194A100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0D" w14:textId="77777777" w:rsidR="00866D1A" w:rsidRPr="00A95C39" w:rsidRDefault="00866D1A" w:rsidP="00D33C86">
            <w:pPr>
              <w:rPr>
                <w:rFonts w:ascii="Calibri" w:hAnsi="Calibri" w:cs="Calibri"/>
                <w:sz w:val="20"/>
                <w:szCs w:val="20"/>
              </w:rPr>
            </w:pPr>
          </w:p>
        </w:tc>
      </w:tr>
      <w:tr w:rsidR="00866D1A" w:rsidRPr="00A95C39" w14:paraId="194A1017" w14:textId="77777777" w:rsidTr="00F6558D">
        <w:tc>
          <w:tcPr>
            <w:tcW w:w="1366" w:type="dxa"/>
            <w:vMerge/>
          </w:tcPr>
          <w:p w14:paraId="194A100F" w14:textId="77777777" w:rsidR="00866D1A" w:rsidRPr="00A95C39" w:rsidRDefault="00866D1A" w:rsidP="00D33C86">
            <w:pPr>
              <w:rPr>
                <w:rFonts w:ascii="Calibri" w:hAnsi="Calibri" w:cs="Calibri"/>
                <w:sz w:val="20"/>
                <w:szCs w:val="20"/>
              </w:rPr>
            </w:pPr>
          </w:p>
        </w:tc>
        <w:tc>
          <w:tcPr>
            <w:tcW w:w="2484" w:type="dxa"/>
          </w:tcPr>
          <w:p w14:paraId="194A101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4.1 Groote communications</w:t>
            </w:r>
          </w:p>
        </w:tc>
        <w:tc>
          <w:tcPr>
            <w:tcW w:w="1648" w:type="dxa"/>
          </w:tcPr>
          <w:p w14:paraId="194A101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101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3.3 Cobourg management (fire)</w:t>
            </w:r>
          </w:p>
        </w:tc>
        <w:tc>
          <w:tcPr>
            <w:tcW w:w="988" w:type="dxa"/>
          </w:tcPr>
          <w:p w14:paraId="194A101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1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5.2 Inglis survey</w:t>
            </w:r>
          </w:p>
        </w:tc>
        <w:tc>
          <w:tcPr>
            <w:tcW w:w="1017" w:type="dxa"/>
          </w:tcPr>
          <w:p w14:paraId="194A101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1643" w:type="dxa"/>
          </w:tcPr>
          <w:p w14:paraId="194A1016" w14:textId="77777777" w:rsidR="00866D1A" w:rsidRPr="00A95C39" w:rsidRDefault="00866D1A" w:rsidP="00D33C86">
            <w:pPr>
              <w:rPr>
                <w:rFonts w:ascii="Calibri" w:hAnsi="Calibri" w:cs="Calibri"/>
                <w:sz w:val="20"/>
                <w:szCs w:val="20"/>
              </w:rPr>
            </w:pPr>
          </w:p>
        </w:tc>
      </w:tr>
      <w:tr w:rsidR="00866D1A" w:rsidRPr="00A95C39" w14:paraId="194A1020" w14:textId="77777777" w:rsidTr="00F6558D">
        <w:tc>
          <w:tcPr>
            <w:tcW w:w="1366" w:type="dxa"/>
            <w:vMerge/>
          </w:tcPr>
          <w:p w14:paraId="194A1018" w14:textId="77777777" w:rsidR="00866D1A" w:rsidRPr="00A95C39" w:rsidRDefault="00866D1A" w:rsidP="00D33C86">
            <w:pPr>
              <w:rPr>
                <w:rFonts w:ascii="Calibri" w:hAnsi="Calibri" w:cs="Calibri"/>
                <w:sz w:val="20"/>
                <w:szCs w:val="20"/>
              </w:rPr>
            </w:pPr>
          </w:p>
        </w:tc>
        <w:tc>
          <w:tcPr>
            <w:tcW w:w="2484" w:type="dxa"/>
          </w:tcPr>
          <w:p w14:paraId="194A101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4.5 Groote management (cats)</w:t>
            </w:r>
          </w:p>
        </w:tc>
        <w:tc>
          <w:tcPr>
            <w:tcW w:w="1648" w:type="dxa"/>
          </w:tcPr>
          <w:p w14:paraId="194A101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for each yr</w:t>
            </w:r>
          </w:p>
        </w:tc>
        <w:tc>
          <w:tcPr>
            <w:tcW w:w="2220" w:type="dxa"/>
          </w:tcPr>
          <w:p w14:paraId="194A101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3.4 Cobourg management (weeds)</w:t>
            </w:r>
          </w:p>
        </w:tc>
        <w:tc>
          <w:tcPr>
            <w:tcW w:w="988" w:type="dxa"/>
          </w:tcPr>
          <w:p w14:paraId="194A101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1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5.6. Review changes in fire and Conilurus abundance</w:t>
            </w:r>
          </w:p>
        </w:tc>
        <w:tc>
          <w:tcPr>
            <w:tcW w:w="1017" w:type="dxa"/>
          </w:tcPr>
          <w:p w14:paraId="194A101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w:t>
            </w:r>
            <w:r w:rsidR="00A34B87" w:rsidRPr="00A95C39">
              <w:rPr>
                <w:rFonts w:ascii="Calibri" w:hAnsi="Calibri" w:cs="Calibri"/>
                <w:sz w:val="20"/>
                <w:szCs w:val="20"/>
              </w:rPr>
              <w:t>k</w:t>
            </w:r>
          </w:p>
        </w:tc>
        <w:tc>
          <w:tcPr>
            <w:tcW w:w="1643" w:type="dxa"/>
          </w:tcPr>
          <w:p w14:paraId="194A101F" w14:textId="77777777" w:rsidR="00866D1A" w:rsidRPr="00A95C39" w:rsidRDefault="00866D1A" w:rsidP="00D33C86">
            <w:pPr>
              <w:rPr>
                <w:rFonts w:ascii="Calibri" w:hAnsi="Calibri" w:cs="Calibri"/>
                <w:sz w:val="20"/>
                <w:szCs w:val="20"/>
              </w:rPr>
            </w:pPr>
          </w:p>
        </w:tc>
      </w:tr>
      <w:tr w:rsidR="00866D1A" w:rsidRPr="00A95C39" w14:paraId="194A1029" w14:textId="77777777" w:rsidTr="00F6558D">
        <w:tc>
          <w:tcPr>
            <w:tcW w:w="1366" w:type="dxa"/>
            <w:vMerge/>
          </w:tcPr>
          <w:p w14:paraId="194A1021" w14:textId="77777777" w:rsidR="00866D1A" w:rsidRPr="00A95C39" w:rsidRDefault="00866D1A" w:rsidP="00D33C86">
            <w:pPr>
              <w:rPr>
                <w:rFonts w:ascii="Calibri" w:hAnsi="Calibri" w:cs="Calibri"/>
                <w:sz w:val="20"/>
                <w:szCs w:val="20"/>
              </w:rPr>
            </w:pPr>
          </w:p>
        </w:tc>
        <w:tc>
          <w:tcPr>
            <w:tcW w:w="2484" w:type="dxa"/>
          </w:tcPr>
          <w:p w14:paraId="194A102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4.6 Groote monitoring</w:t>
            </w:r>
          </w:p>
        </w:tc>
        <w:tc>
          <w:tcPr>
            <w:tcW w:w="1648" w:type="dxa"/>
          </w:tcPr>
          <w:p w14:paraId="194A102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for each of yrs 1,3,5</w:t>
            </w:r>
          </w:p>
        </w:tc>
        <w:tc>
          <w:tcPr>
            <w:tcW w:w="2220" w:type="dxa"/>
          </w:tcPr>
          <w:p w14:paraId="194A102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4.2 Groote survey</w:t>
            </w:r>
          </w:p>
        </w:tc>
        <w:tc>
          <w:tcPr>
            <w:tcW w:w="988" w:type="dxa"/>
          </w:tcPr>
          <w:p w14:paraId="194A102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2088" w:type="dxa"/>
          </w:tcPr>
          <w:p w14:paraId="194A1026" w14:textId="77777777" w:rsidR="00866D1A" w:rsidRPr="00A95C39" w:rsidRDefault="00866D1A" w:rsidP="00D33C86">
            <w:pPr>
              <w:rPr>
                <w:rFonts w:ascii="Calibri" w:hAnsi="Calibri" w:cs="Calibri"/>
                <w:sz w:val="20"/>
                <w:szCs w:val="20"/>
              </w:rPr>
            </w:pPr>
          </w:p>
        </w:tc>
        <w:tc>
          <w:tcPr>
            <w:tcW w:w="1017" w:type="dxa"/>
          </w:tcPr>
          <w:p w14:paraId="194A1027" w14:textId="77777777" w:rsidR="00866D1A" w:rsidRPr="00A95C39" w:rsidRDefault="00866D1A" w:rsidP="00D33C86">
            <w:pPr>
              <w:rPr>
                <w:rFonts w:ascii="Calibri" w:hAnsi="Calibri" w:cs="Calibri"/>
                <w:sz w:val="20"/>
                <w:szCs w:val="20"/>
              </w:rPr>
            </w:pPr>
          </w:p>
        </w:tc>
        <w:tc>
          <w:tcPr>
            <w:tcW w:w="1643" w:type="dxa"/>
          </w:tcPr>
          <w:p w14:paraId="194A1028" w14:textId="77777777" w:rsidR="00866D1A" w:rsidRPr="00A95C39" w:rsidRDefault="00866D1A" w:rsidP="00D33C86">
            <w:pPr>
              <w:rPr>
                <w:rFonts w:ascii="Calibri" w:hAnsi="Calibri" w:cs="Calibri"/>
                <w:sz w:val="20"/>
                <w:szCs w:val="20"/>
              </w:rPr>
            </w:pPr>
          </w:p>
        </w:tc>
      </w:tr>
      <w:tr w:rsidR="00866D1A" w:rsidRPr="00A95C39" w14:paraId="194A1032" w14:textId="77777777" w:rsidTr="00F6558D">
        <w:tc>
          <w:tcPr>
            <w:tcW w:w="1366" w:type="dxa"/>
            <w:vMerge/>
          </w:tcPr>
          <w:p w14:paraId="194A102A" w14:textId="77777777" w:rsidR="00866D1A" w:rsidRPr="00A95C39" w:rsidRDefault="00866D1A" w:rsidP="00D33C86">
            <w:pPr>
              <w:rPr>
                <w:rFonts w:ascii="Calibri" w:hAnsi="Calibri" w:cs="Calibri"/>
                <w:sz w:val="20"/>
                <w:szCs w:val="20"/>
              </w:rPr>
            </w:pPr>
          </w:p>
        </w:tc>
        <w:tc>
          <w:tcPr>
            <w:tcW w:w="2484" w:type="dxa"/>
          </w:tcPr>
          <w:p w14:paraId="194A102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5.1 Inglis communications</w:t>
            </w:r>
          </w:p>
        </w:tc>
        <w:tc>
          <w:tcPr>
            <w:tcW w:w="1648" w:type="dxa"/>
          </w:tcPr>
          <w:p w14:paraId="194A102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2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4.3 Groote management (fire)</w:t>
            </w:r>
          </w:p>
        </w:tc>
        <w:tc>
          <w:tcPr>
            <w:tcW w:w="988" w:type="dxa"/>
          </w:tcPr>
          <w:p w14:paraId="194A102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2F" w14:textId="77777777" w:rsidR="00866D1A" w:rsidRPr="00A95C39" w:rsidRDefault="00866D1A" w:rsidP="00D33C86">
            <w:pPr>
              <w:rPr>
                <w:rFonts w:ascii="Calibri" w:hAnsi="Calibri" w:cs="Calibri"/>
                <w:sz w:val="20"/>
                <w:szCs w:val="20"/>
              </w:rPr>
            </w:pPr>
          </w:p>
        </w:tc>
        <w:tc>
          <w:tcPr>
            <w:tcW w:w="1017" w:type="dxa"/>
          </w:tcPr>
          <w:p w14:paraId="194A1030" w14:textId="77777777" w:rsidR="00866D1A" w:rsidRPr="00A95C39" w:rsidRDefault="00866D1A" w:rsidP="00D33C86">
            <w:pPr>
              <w:rPr>
                <w:rFonts w:ascii="Calibri" w:hAnsi="Calibri" w:cs="Calibri"/>
                <w:sz w:val="20"/>
                <w:szCs w:val="20"/>
              </w:rPr>
            </w:pPr>
          </w:p>
        </w:tc>
        <w:tc>
          <w:tcPr>
            <w:tcW w:w="1643" w:type="dxa"/>
          </w:tcPr>
          <w:p w14:paraId="194A1031" w14:textId="77777777" w:rsidR="00866D1A" w:rsidRPr="00A95C39" w:rsidRDefault="00866D1A" w:rsidP="00D33C86">
            <w:pPr>
              <w:rPr>
                <w:rFonts w:ascii="Calibri" w:hAnsi="Calibri" w:cs="Calibri"/>
                <w:sz w:val="20"/>
                <w:szCs w:val="20"/>
              </w:rPr>
            </w:pPr>
          </w:p>
        </w:tc>
      </w:tr>
      <w:tr w:rsidR="00866D1A" w:rsidRPr="00A95C39" w14:paraId="194A103B" w14:textId="77777777" w:rsidTr="00F6558D">
        <w:tc>
          <w:tcPr>
            <w:tcW w:w="1366" w:type="dxa"/>
            <w:vMerge/>
          </w:tcPr>
          <w:p w14:paraId="194A1033" w14:textId="77777777" w:rsidR="00866D1A" w:rsidRPr="00A95C39" w:rsidRDefault="00866D1A" w:rsidP="00D33C86">
            <w:pPr>
              <w:rPr>
                <w:rFonts w:ascii="Calibri" w:hAnsi="Calibri" w:cs="Calibri"/>
                <w:sz w:val="20"/>
                <w:szCs w:val="20"/>
              </w:rPr>
            </w:pPr>
          </w:p>
        </w:tc>
        <w:tc>
          <w:tcPr>
            <w:tcW w:w="2484" w:type="dxa"/>
          </w:tcPr>
          <w:p w14:paraId="194A1034" w14:textId="77777777" w:rsidR="00866D1A" w:rsidRPr="00A95C39" w:rsidRDefault="00866D1A" w:rsidP="00B410B2">
            <w:pPr>
              <w:rPr>
                <w:rFonts w:ascii="Calibri" w:hAnsi="Calibri" w:cs="Calibri"/>
                <w:sz w:val="20"/>
                <w:szCs w:val="20"/>
              </w:rPr>
            </w:pPr>
            <w:r w:rsidRPr="00A95C39">
              <w:rPr>
                <w:rFonts w:ascii="Calibri" w:hAnsi="Calibri" w:cs="Calibri"/>
                <w:sz w:val="20"/>
                <w:szCs w:val="20"/>
              </w:rPr>
              <w:t>5.3 Inglis management (cats)</w:t>
            </w:r>
          </w:p>
        </w:tc>
        <w:tc>
          <w:tcPr>
            <w:tcW w:w="1648" w:type="dxa"/>
          </w:tcPr>
          <w:p w14:paraId="194A103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220" w:type="dxa"/>
          </w:tcPr>
          <w:p w14:paraId="194A103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4.4 Groote management (weeds)</w:t>
            </w:r>
          </w:p>
        </w:tc>
        <w:tc>
          <w:tcPr>
            <w:tcW w:w="988" w:type="dxa"/>
          </w:tcPr>
          <w:p w14:paraId="194A103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38" w14:textId="77777777" w:rsidR="00866D1A" w:rsidRPr="00A95C39" w:rsidRDefault="00866D1A" w:rsidP="00D33C86">
            <w:pPr>
              <w:rPr>
                <w:rFonts w:ascii="Calibri" w:hAnsi="Calibri" w:cs="Calibri"/>
                <w:sz w:val="20"/>
                <w:szCs w:val="20"/>
              </w:rPr>
            </w:pPr>
          </w:p>
        </w:tc>
        <w:tc>
          <w:tcPr>
            <w:tcW w:w="1017" w:type="dxa"/>
          </w:tcPr>
          <w:p w14:paraId="194A1039" w14:textId="77777777" w:rsidR="00866D1A" w:rsidRPr="00A95C39" w:rsidRDefault="00866D1A" w:rsidP="00D33C86">
            <w:pPr>
              <w:rPr>
                <w:rFonts w:ascii="Calibri" w:hAnsi="Calibri" w:cs="Calibri"/>
                <w:sz w:val="20"/>
                <w:szCs w:val="20"/>
              </w:rPr>
            </w:pPr>
          </w:p>
        </w:tc>
        <w:tc>
          <w:tcPr>
            <w:tcW w:w="1643" w:type="dxa"/>
          </w:tcPr>
          <w:p w14:paraId="194A103A" w14:textId="77777777" w:rsidR="00866D1A" w:rsidRPr="00A95C39" w:rsidRDefault="00866D1A" w:rsidP="00D33C86">
            <w:pPr>
              <w:rPr>
                <w:rFonts w:ascii="Calibri" w:hAnsi="Calibri" w:cs="Calibri"/>
                <w:sz w:val="20"/>
                <w:szCs w:val="20"/>
              </w:rPr>
            </w:pPr>
          </w:p>
        </w:tc>
      </w:tr>
      <w:tr w:rsidR="00866D1A" w:rsidRPr="00A95C39" w14:paraId="194A1044" w14:textId="77777777" w:rsidTr="00F6558D">
        <w:tc>
          <w:tcPr>
            <w:tcW w:w="1366" w:type="dxa"/>
            <w:vMerge/>
          </w:tcPr>
          <w:p w14:paraId="194A103C" w14:textId="77777777" w:rsidR="00866D1A" w:rsidRPr="00A95C39" w:rsidRDefault="00866D1A" w:rsidP="00D33C86">
            <w:pPr>
              <w:rPr>
                <w:rFonts w:ascii="Calibri" w:hAnsi="Calibri" w:cs="Calibri"/>
                <w:sz w:val="20"/>
                <w:szCs w:val="20"/>
              </w:rPr>
            </w:pPr>
          </w:p>
        </w:tc>
        <w:tc>
          <w:tcPr>
            <w:tcW w:w="2484" w:type="dxa"/>
          </w:tcPr>
          <w:p w14:paraId="194A103D"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5.7 Inglis review</w:t>
            </w:r>
          </w:p>
        </w:tc>
        <w:tc>
          <w:tcPr>
            <w:tcW w:w="1648" w:type="dxa"/>
          </w:tcPr>
          <w:p w14:paraId="194A103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3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4.7 Groote research</w:t>
            </w:r>
          </w:p>
        </w:tc>
        <w:tc>
          <w:tcPr>
            <w:tcW w:w="988" w:type="dxa"/>
          </w:tcPr>
          <w:p w14:paraId="194A104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 in yr 1, $50k in yrs 2,3</w:t>
            </w:r>
          </w:p>
        </w:tc>
        <w:tc>
          <w:tcPr>
            <w:tcW w:w="2088" w:type="dxa"/>
          </w:tcPr>
          <w:p w14:paraId="194A1041" w14:textId="77777777" w:rsidR="00866D1A" w:rsidRPr="00A95C39" w:rsidRDefault="00866D1A" w:rsidP="00D33C86">
            <w:pPr>
              <w:rPr>
                <w:rFonts w:ascii="Calibri" w:hAnsi="Calibri" w:cs="Calibri"/>
                <w:sz w:val="20"/>
                <w:szCs w:val="20"/>
              </w:rPr>
            </w:pPr>
          </w:p>
        </w:tc>
        <w:tc>
          <w:tcPr>
            <w:tcW w:w="1017" w:type="dxa"/>
          </w:tcPr>
          <w:p w14:paraId="194A1042" w14:textId="77777777" w:rsidR="00866D1A" w:rsidRPr="00A95C39" w:rsidRDefault="00866D1A" w:rsidP="00D33C86">
            <w:pPr>
              <w:rPr>
                <w:rFonts w:ascii="Calibri" w:hAnsi="Calibri" w:cs="Calibri"/>
                <w:sz w:val="20"/>
                <w:szCs w:val="20"/>
              </w:rPr>
            </w:pPr>
          </w:p>
        </w:tc>
        <w:tc>
          <w:tcPr>
            <w:tcW w:w="1643" w:type="dxa"/>
          </w:tcPr>
          <w:p w14:paraId="194A1043" w14:textId="77777777" w:rsidR="00866D1A" w:rsidRPr="00A95C39" w:rsidRDefault="00866D1A" w:rsidP="00D33C86">
            <w:pPr>
              <w:rPr>
                <w:rFonts w:ascii="Calibri" w:hAnsi="Calibri" w:cs="Calibri"/>
                <w:sz w:val="20"/>
                <w:szCs w:val="20"/>
              </w:rPr>
            </w:pPr>
          </w:p>
        </w:tc>
      </w:tr>
      <w:tr w:rsidR="00866D1A" w:rsidRPr="00A95C39" w14:paraId="194A104D" w14:textId="77777777" w:rsidTr="00F6558D">
        <w:tc>
          <w:tcPr>
            <w:tcW w:w="1366" w:type="dxa"/>
            <w:vMerge/>
          </w:tcPr>
          <w:p w14:paraId="194A1045" w14:textId="77777777" w:rsidR="00866D1A" w:rsidRPr="00A95C39" w:rsidRDefault="00866D1A" w:rsidP="00D33C86">
            <w:pPr>
              <w:rPr>
                <w:rFonts w:ascii="Calibri" w:hAnsi="Calibri" w:cs="Calibri"/>
                <w:sz w:val="20"/>
                <w:szCs w:val="20"/>
              </w:rPr>
            </w:pPr>
          </w:p>
        </w:tc>
        <w:tc>
          <w:tcPr>
            <w:tcW w:w="2484" w:type="dxa"/>
          </w:tcPr>
          <w:p w14:paraId="194A104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7.1 Kakadu communications</w:t>
            </w:r>
          </w:p>
        </w:tc>
        <w:tc>
          <w:tcPr>
            <w:tcW w:w="1648" w:type="dxa"/>
          </w:tcPr>
          <w:p w14:paraId="194A104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104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4.8 Groote review</w:t>
            </w:r>
          </w:p>
        </w:tc>
        <w:tc>
          <w:tcPr>
            <w:tcW w:w="988" w:type="dxa"/>
          </w:tcPr>
          <w:p w14:paraId="194A104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4A" w14:textId="77777777" w:rsidR="00866D1A" w:rsidRPr="00A95C39" w:rsidRDefault="00866D1A" w:rsidP="00D33C86">
            <w:pPr>
              <w:rPr>
                <w:rFonts w:ascii="Calibri" w:hAnsi="Calibri" w:cs="Calibri"/>
                <w:sz w:val="20"/>
                <w:szCs w:val="20"/>
              </w:rPr>
            </w:pPr>
          </w:p>
        </w:tc>
        <w:tc>
          <w:tcPr>
            <w:tcW w:w="1017" w:type="dxa"/>
          </w:tcPr>
          <w:p w14:paraId="194A104B" w14:textId="77777777" w:rsidR="00866D1A" w:rsidRPr="00A95C39" w:rsidRDefault="00866D1A" w:rsidP="00D33C86">
            <w:pPr>
              <w:rPr>
                <w:rFonts w:ascii="Calibri" w:hAnsi="Calibri" w:cs="Calibri"/>
                <w:sz w:val="20"/>
                <w:szCs w:val="20"/>
              </w:rPr>
            </w:pPr>
          </w:p>
        </w:tc>
        <w:tc>
          <w:tcPr>
            <w:tcW w:w="1643" w:type="dxa"/>
          </w:tcPr>
          <w:p w14:paraId="194A104C" w14:textId="77777777" w:rsidR="00866D1A" w:rsidRPr="00A95C39" w:rsidRDefault="00866D1A" w:rsidP="00D33C86">
            <w:pPr>
              <w:rPr>
                <w:rFonts w:ascii="Calibri" w:hAnsi="Calibri" w:cs="Calibri"/>
                <w:sz w:val="20"/>
                <w:szCs w:val="20"/>
              </w:rPr>
            </w:pPr>
          </w:p>
        </w:tc>
      </w:tr>
      <w:tr w:rsidR="00866D1A" w:rsidRPr="00A95C39" w14:paraId="194A1056" w14:textId="77777777" w:rsidTr="00F6558D">
        <w:tc>
          <w:tcPr>
            <w:tcW w:w="1366" w:type="dxa"/>
            <w:vMerge/>
          </w:tcPr>
          <w:p w14:paraId="194A104E" w14:textId="77777777" w:rsidR="00866D1A" w:rsidRPr="00A95C39" w:rsidRDefault="00866D1A" w:rsidP="00D33C86">
            <w:pPr>
              <w:rPr>
                <w:rFonts w:ascii="Calibri" w:hAnsi="Calibri" w:cs="Calibri"/>
                <w:sz w:val="20"/>
                <w:szCs w:val="20"/>
              </w:rPr>
            </w:pPr>
          </w:p>
        </w:tc>
        <w:tc>
          <w:tcPr>
            <w:tcW w:w="2484" w:type="dxa"/>
          </w:tcPr>
          <w:p w14:paraId="194A104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7.6 Kakadu research (cats)</w:t>
            </w:r>
          </w:p>
        </w:tc>
        <w:tc>
          <w:tcPr>
            <w:tcW w:w="1648" w:type="dxa"/>
          </w:tcPr>
          <w:p w14:paraId="194A1050"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$300</w:t>
            </w:r>
            <w:r w:rsidR="00A34B87" w:rsidRPr="00A95C39">
              <w:rPr>
                <w:rFonts w:ascii="Calibri" w:hAnsi="Calibri" w:cs="Calibri"/>
                <w:sz w:val="20"/>
                <w:szCs w:val="20"/>
              </w:rPr>
              <w:t>k</w:t>
            </w:r>
            <w:r w:rsidRPr="00A95C39">
              <w:rPr>
                <w:rFonts w:ascii="Calibri" w:hAnsi="Calibri" w:cs="Calibri"/>
                <w:sz w:val="20"/>
                <w:szCs w:val="20"/>
              </w:rPr>
              <w:t xml:space="preserve"> in yr 1, $30k for all other yrs</w:t>
            </w:r>
          </w:p>
        </w:tc>
        <w:tc>
          <w:tcPr>
            <w:tcW w:w="2220" w:type="dxa"/>
          </w:tcPr>
          <w:p w14:paraId="194A105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5.4 Inglis management (fire)</w:t>
            </w:r>
          </w:p>
        </w:tc>
        <w:tc>
          <w:tcPr>
            <w:tcW w:w="988" w:type="dxa"/>
          </w:tcPr>
          <w:p w14:paraId="194A105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53" w14:textId="77777777" w:rsidR="00866D1A" w:rsidRPr="00A95C39" w:rsidRDefault="00866D1A" w:rsidP="00D33C86">
            <w:pPr>
              <w:rPr>
                <w:rFonts w:ascii="Calibri" w:hAnsi="Calibri" w:cs="Calibri"/>
                <w:sz w:val="20"/>
                <w:szCs w:val="20"/>
              </w:rPr>
            </w:pPr>
          </w:p>
        </w:tc>
        <w:tc>
          <w:tcPr>
            <w:tcW w:w="1017" w:type="dxa"/>
          </w:tcPr>
          <w:p w14:paraId="194A1054" w14:textId="77777777" w:rsidR="00866D1A" w:rsidRPr="00A95C39" w:rsidRDefault="00866D1A" w:rsidP="00D33C86">
            <w:pPr>
              <w:rPr>
                <w:rFonts w:ascii="Calibri" w:hAnsi="Calibri" w:cs="Calibri"/>
                <w:sz w:val="20"/>
                <w:szCs w:val="20"/>
              </w:rPr>
            </w:pPr>
          </w:p>
        </w:tc>
        <w:tc>
          <w:tcPr>
            <w:tcW w:w="1643" w:type="dxa"/>
          </w:tcPr>
          <w:p w14:paraId="194A1055" w14:textId="77777777" w:rsidR="00866D1A" w:rsidRPr="00A95C39" w:rsidRDefault="00866D1A" w:rsidP="00D33C86">
            <w:pPr>
              <w:rPr>
                <w:rFonts w:ascii="Calibri" w:hAnsi="Calibri" w:cs="Calibri"/>
                <w:sz w:val="20"/>
                <w:szCs w:val="20"/>
              </w:rPr>
            </w:pPr>
          </w:p>
        </w:tc>
      </w:tr>
      <w:tr w:rsidR="00866D1A" w:rsidRPr="00A95C39" w14:paraId="194A105F" w14:textId="77777777" w:rsidTr="00F6558D">
        <w:tc>
          <w:tcPr>
            <w:tcW w:w="1366" w:type="dxa"/>
            <w:vMerge/>
          </w:tcPr>
          <w:p w14:paraId="194A1057" w14:textId="77777777" w:rsidR="00866D1A" w:rsidRPr="00A95C39" w:rsidRDefault="00866D1A" w:rsidP="00D33C86">
            <w:pPr>
              <w:rPr>
                <w:rFonts w:ascii="Calibri" w:hAnsi="Calibri" w:cs="Calibri"/>
                <w:sz w:val="20"/>
                <w:szCs w:val="20"/>
              </w:rPr>
            </w:pPr>
          </w:p>
        </w:tc>
        <w:tc>
          <w:tcPr>
            <w:tcW w:w="2484" w:type="dxa"/>
          </w:tcPr>
          <w:p w14:paraId="194A105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7.7 Kakadu review</w:t>
            </w:r>
          </w:p>
        </w:tc>
        <w:tc>
          <w:tcPr>
            <w:tcW w:w="1648" w:type="dxa"/>
          </w:tcPr>
          <w:p w14:paraId="194A105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5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5.5 Inglis monitoring</w:t>
            </w:r>
          </w:p>
        </w:tc>
        <w:tc>
          <w:tcPr>
            <w:tcW w:w="988" w:type="dxa"/>
          </w:tcPr>
          <w:p w14:paraId="194A105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in yrs 1,3,5</w:t>
            </w:r>
          </w:p>
        </w:tc>
        <w:tc>
          <w:tcPr>
            <w:tcW w:w="2088" w:type="dxa"/>
          </w:tcPr>
          <w:p w14:paraId="194A105C" w14:textId="77777777" w:rsidR="00866D1A" w:rsidRPr="00A95C39" w:rsidRDefault="00866D1A" w:rsidP="00D33C86">
            <w:pPr>
              <w:rPr>
                <w:rFonts w:ascii="Calibri" w:hAnsi="Calibri" w:cs="Calibri"/>
                <w:sz w:val="20"/>
                <w:szCs w:val="20"/>
              </w:rPr>
            </w:pPr>
          </w:p>
        </w:tc>
        <w:tc>
          <w:tcPr>
            <w:tcW w:w="1017" w:type="dxa"/>
          </w:tcPr>
          <w:p w14:paraId="194A105D" w14:textId="77777777" w:rsidR="00866D1A" w:rsidRPr="00A95C39" w:rsidRDefault="00866D1A" w:rsidP="00D33C86">
            <w:pPr>
              <w:rPr>
                <w:rFonts w:ascii="Calibri" w:hAnsi="Calibri" w:cs="Calibri"/>
                <w:sz w:val="20"/>
                <w:szCs w:val="20"/>
              </w:rPr>
            </w:pPr>
          </w:p>
        </w:tc>
        <w:tc>
          <w:tcPr>
            <w:tcW w:w="1643" w:type="dxa"/>
          </w:tcPr>
          <w:p w14:paraId="194A105E" w14:textId="77777777" w:rsidR="00866D1A" w:rsidRPr="00A95C39" w:rsidRDefault="00866D1A" w:rsidP="00D33C86">
            <w:pPr>
              <w:rPr>
                <w:rFonts w:ascii="Calibri" w:hAnsi="Calibri" w:cs="Calibri"/>
                <w:sz w:val="20"/>
                <w:szCs w:val="20"/>
              </w:rPr>
            </w:pPr>
          </w:p>
        </w:tc>
      </w:tr>
      <w:tr w:rsidR="00866D1A" w:rsidRPr="00A95C39" w14:paraId="194A1068" w14:textId="77777777" w:rsidTr="00F6558D">
        <w:tc>
          <w:tcPr>
            <w:tcW w:w="1366" w:type="dxa"/>
            <w:vMerge/>
          </w:tcPr>
          <w:p w14:paraId="194A1060" w14:textId="77777777" w:rsidR="00866D1A" w:rsidRPr="00A95C39" w:rsidRDefault="00866D1A" w:rsidP="00D33C86">
            <w:pPr>
              <w:rPr>
                <w:rFonts w:ascii="Calibri" w:hAnsi="Calibri" w:cs="Calibri"/>
                <w:sz w:val="20"/>
                <w:szCs w:val="20"/>
              </w:rPr>
            </w:pPr>
          </w:p>
        </w:tc>
        <w:tc>
          <w:tcPr>
            <w:tcW w:w="2484" w:type="dxa"/>
          </w:tcPr>
          <w:p w14:paraId="194A1061" w14:textId="77777777" w:rsidR="00866D1A" w:rsidRPr="00A95C39" w:rsidRDefault="00866D1A" w:rsidP="00D33C86">
            <w:pPr>
              <w:rPr>
                <w:rFonts w:ascii="Calibri" w:hAnsi="Calibri" w:cs="Calibri"/>
                <w:sz w:val="20"/>
                <w:szCs w:val="20"/>
              </w:rPr>
            </w:pPr>
          </w:p>
        </w:tc>
        <w:tc>
          <w:tcPr>
            <w:tcW w:w="1648" w:type="dxa"/>
          </w:tcPr>
          <w:p w14:paraId="194A1062" w14:textId="77777777" w:rsidR="00866D1A" w:rsidRPr="00A95C39" w:rsidRDefault="00866D1A" w:rsidP="00D33C86">
            <w:pPr>
              <w:rPr>
                <w:rFonts w:ascii="Calibri" w:hAnsi="Calibri" w:cs="Calibri"/>
                <w:sz w:val="20"/>
                <w:szCs w:val="20"/>
              </w:rPr>
            </w:pPr>
          </w:p>
        </w:tc>
        <w:tc>
          <w:tcPr>
            <w:tcW w:w="2220" w:type="dxa"/>
          </w:tcPr>
          <w:p w14:paraId="194A1063" w14:textId="77777777" w:rsidR="00866D1A" w:rsidRPr="00A95C39" w:rsidRDefault="00866D1A" w:rsidP="00D33C86">
            <w:pPr>
              <w:rPr>
                <w:rFonts w:ascii="Calibri" w:hAnsi="Calibri" w:cs="Calibri"/>
                <w:sz w:val="20"/>
                <w:szCs w:val="20"/>
              </w:rPr>
            </w:pPr>
          </w:p>
        </w:tc>
        <w:tc>
          <w:tcPr>
            <w:tcW w:w="988" w:type="dxa"/>
          </w:tcPr>
          <w:p w14:paraId="194A1064" w14:textId="77777777" w:rsidR="00866D1A" w:rsidRPr="00A95C39" w:rsidRDefault="00866D1A" w:rsidP="00D33C86">
            <w:pPr>
              <w:rPr>
                <w:rFonts w:ascii="Calibri" w:hAnsi="Calibri" w:cs="Calibri"/>
                <w:sz w:val="20"/>
                <w:szCs w:val="20"/>
              </w:rPr>
            </w:pPr>
          </w:p>
        </w:tc>
        <w:tc>
          <w:tcPr>
            <w:tcW w:w="2088" w:type="dxa"/>
          </w:tcPr>
          <w:p w14:paraId="194A1065" w14:textId="77777777" w:rsidR="00866D1A" w:rsidRPr="00A95C39" w:rsidRDefault="00866D1A" w:rsidP="00D33C86">
            <w:pPr>
              <w:rPr>
                <w:rFonts w:ascii="Calibri" w:hAnsi="Calibri" w:cs="Calibri"/>
                <w:sz w:val="20"/>
                <w:szCs w:val="20"/>
              </w:rPr>
            </w:pPr>
          </w:p>
        </w:tc>
        <w:tc>
          <w:tcPr>
            <w:tcW w:w="1017" w:type="dxa"/>
          </w:tcPr>
          <w:p w14:paraId="194A1066" w14:textId="77777777" w:rsidR="00866D1A" w:rsidRPr="00A95C39" w:rsidRDefault="00866D1A" w:rsidP="00D33C86">
            <w:pPr>
              <w:rPr>
                <w:rFonts w:ascii="Calibri" w:hAnsi="Calibri" w:cs="Calibri"/>
                <w:sz w:val="20"/>
                <w:szCs w:val="20"/>
              </w:rPr>
            </w:pPr>
          </w:p>
        </w:tc>
        <w:tc>
          <w:tcPr>
            <w:tcW w:w="1643" w:type="dxa"/>
          </w:tcPr>
          <w:p w14:paraId="194A1067" w14:textId="77777777" w:rsidR="00866D1A" w:rsidRPr="00A95C39" w:rsidRDefault="00866D1A" w:rsidP="00D33C86">
            <w:pPr>
              <w:rPr>
                <w:rFonts w:ascii="Calibri" w:hAnsi="Calibri" w:cs="Calibri"/>
                <w:sz w:val="20"/>
                <w:szCs w:val="20"/>
              </w:rPr>
            </w:pPr>
          </w:p>
        </w:tc>
      </w:tr>
      <w:tr w:rsidR="00866D1A" w:rsidRPr="00A95C39" w14:paraId="194A1071" w14:textId="77777777" w:rsidTr="00F6558D">
        <w:tc>
          <w:tcPr>
            <w:tcW w:w="1366" w:type="dxa"/>
            <w:vMerge/>
          </w:tcPr>
          <w:p w14:paraId="194A1069" w14:textId="77777777" w:rsidR="00866D1A" w:rsidRPr="00A95C39" w:rsidRDefault="00866D1A" w:rsidP="00D33C86">
            <w:pPr>
              <w:rPr>
                <w:rFonts w:ascii="Calibri" w:hAnsi="Calibri" w:cs="Calibri"/>
                <w:sz w:val="20"/>
                <w:szCs w:val="20"/>
              </w:rPr>
            </w:pPr>
          </w:p>
        </w:tc>
        <w:tc>
          <w:tcPr>
            <w:tcW w:w="2484" w:type="dxa"/>
          </w:tcPr>
          <w:p w14:paraId="194A106A" w14:textId="77777777" w:rsidR="00866D1A" w:rsidRPr="00A95C39" w:rsidRDefault="00866D1A" w:rsidP="00D33C86">
            <w:pPr>
              <w:rPr>
                <w:rFonts w:ascii="Calibri" w:hAnsi="Calibri" w:cs="Calibri"/>
                <w:sz w:val="20"/>
                <w:szCs w:val="20"/>
              </w:rPr>
            </w:pPr>
          </w:p>
        </w:tc>
        <w:tc>
          <w:tcPr>
            <w:tcW w:w="1648" w:type="dxa"/>
          </w:tcPr>
          <w:p w14:paraId="194A106B" w14:textId="77777777" w:rsidR="00866D1A" w:rsidRPr="00A95C39" w:rsidRDefault="00866D1A" w:rsidP="00D33C86">
            <w:pPr>
              <w:rPr>
                <w:rFonts w:ascii="Calibri" w:hAnsi="Calibri" w:cs="Calibri"/>
                <w:sz w:val="20"/>
                <w:szCs w:val="20"/>
              </w:rPr>
            </w:pPr>
          </w:p>
        </w:tc>
        <w:tc>
          <w:tcPr>
            <w:tcW w:w="2220" w:type="dxa"/>
          </w:tcPr>
          <w:p w14:paraId="194A106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7.3 Kakadu management (fire)</w:t>
            </w:r>
          </w:p>
        </w:tc>
        <w:tc>
          <w:tcPr>
            <w:tcW w:w="988" w:type="dxa"/>
          </w:tcPr>
          <w:p w14:paraId="194A106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6E" w14:textId="77777777" w:rsidR="00866D1A" w:rsidRPr="00A95C39" w:rsidRDefault="00866D1A" w:rsidP="00D33C86">
            <w:pPr>
              <w:rPr>
                <w:rFonts w:ascii="Calibri" w:hAnsi="Calibri" w:cs="Calibri"/>
                <w:sz w:val="20"/>
                <w:szCs w:val="20"/>
              </w:rPr>
            </w:pPr>
          </w:p>
        </w:tc>
        <w:tc>
          <w:tcPr>
            <w:tcW w:w="1017" w:type="dxa"/>
          </w:tcPr>
          <w:p w14:paraId="194A106F" w14:textId="77777777" w:rsidR="00866D1A" w:rsidRPr="00A95C39" w:rsidRDefault="00866D1A" w:rsidP="00D33C86">
            <w:pPr>
              <w:rPr>
                <w:rFonts w:ascii="Calibri" w:hAnsi="Calibri" w:cs="Calibri"/>
                <w:sz w:val="20"/>
                <w:szCs w:val="20"/>
              </w:rPr>
            </w:pPr>
          </w:p>
        </w:tc>
        <w:tc>
          <w:tcPr>
            <w:tcW w:w="1643" w:type="dxa"/>
          </w:tcPr>
          <w:p w14:paraId="194A1070" w14:textId="77777777" w:rsidR="00866D1A" w:rsidRPr="00A95C39" w:rsidRDefault="00866D1A" w:rsidP="00D33C86">
            <w:pPr>
              <w:rPr>
                <w:rFonts w:ascii="Calibri" w:hAnsi="Calibri" w:cs="Calibri"/>
                <w:sz w:val="20"/>
                <w:szCs w:val="20"/>
              </w:rPr>
            </w:pPr>
          </w:p>
        </w:tc>
      </w:tr>
      <w:tr w:rsidR="00866D1A" w:rsidRPr="00A95C39" w14:paraId="194A107A" w14:textId="77777777" w:rsidTr="00F6558D">
        <w:tc>
          <w:tcPr>
            <w:tcW w:w="1366" w:type="dxa"/>
            <w:vMerge/>
          </w:tcPr>
          <w:p w14:paraId="194A1072" w14:textId="77777777" w:rsidR="00866D1A" w:rsidRPr="00A95C39" w:rsidRDefault="00866D1A" w:rsidP="00D33C86">
            <w:pPr>
              <w:rPr>
                <w:rFonts w:ascii="Calibri" w:hAnsi="Calibri" w:cs="Calibri"/>
                <w:sz w:val="20"/>
                <w:szCs w:val="20"/>
              </w:rPr>
            </w:pPr>
          </w:p>
        </w:tc>
        <w:tc>
          <w:tcPr>
            <w:tcW w:w="2484" w:type="dxa"/>
          </w:tcPr>
          <w:p w14:paraId="194A1073" w14:textId="77777777" w:rsidR="00866D1A" w:rsidRPr="00A95C39" w:rsidRDefault="00866D1A" w:rsidP="00D33C86">
            <w:pPr>
              <w:rPr>
                <w:rFonts w:ascii="Calibri" w:hAnsi="Calibri" w:cs="Calibri"/>
                <w:sz w:val="20"/>
                <w:szCs w:val="20"/>
              </w:rPr>
            </w:pPr>
          </w:p>
        </w:tc>
        <w:tc>
          <w:tcPr>
            <w:tcW w:w="1648" w:type="dxa"/>
          </w:tcPr>
          <w:p w14:paraId="194A1074" w14:textId="77777777" w:rsidR="00866D1A" w:rsidRPr="00A95C39" w:rsidRDefault="00866D1A" w:rsidP="00D33C86">
            <w:pPr>
              <w:rPr>
                <w:rFonts w:ascii="Calibri" w:hAnsi="Calibri" w:cs="Calibri"/>
                <w:sz w:val="20"/>
                <w:szCs w:val="20"/>
              </w:rPr>
            </w:pPr>
          </w:p>
        </w:tc>
        <w:tc>
          <w:tcPr>
            <w:tcW w:w="2220" w:type="dxa"/>
          </w:tcPr>
          <w:p w14:paraId="194A107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7.4 Kakadu management (weeds)</w:t>
            </w:r>
          </w:p>
        </w:tc>
        <w:tc>
          <w:tcPr>
            <w:tcW w:w="988" w:type="dxa"/>
          </w:tcPr>
          <w:p w14:paraId="194A107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77" w14:textId="77777777" w:rsidR="00866D1A" w:rsidRPr="00A95C39" w:rsidRDefault="00866D1A" w:rsidP="00D33C86">
            <w:pPr>
              <w:rPr>
                <w:rFonts w:ascii="Calibri" w:hAnsi="Calibri" w:cs="Calibri"/>
                <w:sz w:val="20"/>
                <w:szCs w:val="20"/>
              </w:rPr>
            </w:pPr>
          </w:p>
        </w:tc>
        <w:tc>
          <w:tcPr>
            <w:tcW w:w="1017" w:type="dxa"/>
          </w:tcPr>
          <w:p w14:paraId="194A1078" w14:textId="77777777" w:rsidR="00866D1A" w:rsidRPr="00A95C39" w:rsidRDefault="00866D1A" w:rsidP="00D33C86">
            <w:pPr>
              <w:rPr>
                <w:rFonts w:ascii="Calibri" w:hAnsi="Calibri" w:cs="Calibri"/>
                <w:sz w:val="20"/>
                <w:szCs w:val="20"/>
              </w:rPr>
            </w:pPr>
          </w:p>
        </w:tc>
        <w:tc>
          <w:tcPr>
            <w:tcW w:w="1643" w:type="dxa"/>
          </w:tcPr>
          <w:p w14:paraId="194A1079" w14:textId="77777777" w:rsidR="00866D1A" w:rsidRPr="00A95C39" w:rsidRDefault="00866D1A" w:rsidP="00D33C86">
            <w:pPr>
              <w:rPr>
                <w:rFonts w:ascii="Calibri" w:hAnsi="Calibri" w:cs="Calibri"/>
                <w:sz w:val="20"/>
                <w:szCs w:val="20"/>
              </w:rPr>
            </w:pPr>
          </w:p>
        </w:tc>
      </w:tr>
      <w:tr w:rsidR="00866D1A" w:rsidRPr="00A95C39" w14:paraId="194A1083" w14:textId="77777777" w:rsidTr="00F6558D">
        <w:tc>
          <w:tcPr>
            <w:tcW w:w="1366" w:type="dxa"/>
            <w:vMerge/>
          </w:tcPr>
          <w:p w14:paraId="194A107B" w14:textId="77777777" w:rsidR="00866D1A" w:rsidRPr="00A95C39" w:rsidRDefault="00866D1A" w:rsidP="00D33C86">
            <w:pPr>
              <w:rPr>
                <w:rFonts w:ascii="Calibri" w:hAnsi="Calibri" w:cs="Calibri"/>
                <w:sz w:val="20"/>
                <w:szCs w:val="20"/>
              </w:rPr>
            </w:pPr>
          </w:p>
        </w:tc>
        <w:tc>
          <w:tcPr>
            <w:tcW w:w="2484" w:type="dxa"/>
          </w:tcPr>
          <w:p w14:paraId="194A107C" w14:textId="77777777" w:rsidR="00866D1A" w:rsidRPr="00A95C39" w:rsidRDefault="00866D1A" w:rsidP="00D33C86">
            <w:pPr>
              <w:rPr>
                <w:rFonts w:ascii="Calibri" w:hAnsi="Calibri" w:cs="Calibri"/>
                <w:sz w:val="20"/>
                <w:szCs w:val="20"/>
              </w:rPr>
            </w:pPr>
          </w:p>
        </w:tc>
        <w:tc>
          <w:tcPr>
            <w:tcW w:w="1648" w:type="dxa"/>
          </w:tcPr>
          <w:p w14:paraId="194A107D" w14:textId="77777777" w:rsidR="00866D1A" w:rsidRPr="00A95C39" w:rsidRDefault="00866D1A" w:rsidP="00D33C86">
            <w:pPr>
              <w:rPr>
                <w:rFonts w:ascii="Calibri" w:hAnsi="Calibri" w:cs="Calibri"/>
                <w:sz w:val="20"/>
                <w:szCs w:val="20"/>
              </w:rPr>
            </w:pPr>
          </w:p>
        </w:tc>
        <w:tc>
          <w:tcPr>
            <w:tcW w:w="2220" w:type="dxa"/>
          </w:tcPr>
          <w:p w14:paraId="194A107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7.5 Kakadu monitoring</w:t>
            </w:r>
          </w:p>
        </w:tc>
        <w:tc>
          <w:tcPr>
            <w:tcW w:w="988" w:type="dxa"/>
          </w:tcPr>
          <w:p w14:paraId="194A107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 for all yrs</w:t>
            </w:r>
          </w:p>
        </w:tc>
        <w:tc>
          <w:tcPr>
            <w:tcW w:w="2088" w:type="dxa"/>
          </w:tcPr>
          <w:p w14:paraId="194A1080" w14:textId="77777777" w:rsidR="00866D1A" w:rsidRPr="00A95C39" w:rsidRDefault="00866D1A" w:rsidP="00D33C86">
            <w:pPr>
              <w:rPr>
                <w:rFonts w:ascii="Calibri" w:hAnsi="Calibri" w:cs="Calibri"/>
                <w:sz w:val="20"/>
                <w:szCs w:val="20"/>
              </w:rPr>
            </w:pPr>
          </w:p>
        </w:tc>
        <w:tc>
          <w:tcPr>
            <w:tcW w:w="1017" w:type="dxa"/>
          </w:tcPr>
          <w:p w14:paraId="194A1081" w14:textId="77777777" w:rsidR="00866D1A" w:rsidRPr="00A95C39" w:rsidRDefault="00866D1A" w:rsidP="00D33C86">
            <w:pPr>
              <w:rPr>
                <w:rFonts w:ascii="Calibri" w:hAnsi="Calibri" w:cs="Calibri"/>
                <w:sz w:val="20"/>
                <w:szCs w:val="20"/>
              </w:rPr>
            </w:pPr>
          </w:p>
        </w:tc>
        <w:tc>
          <w:tcPr>
            <w:tcW w:w="1643" w:type="dxa"/>
          </w:tcPr>
          <w:p w14:paraId="194A1082" w14:textId="77777777" w:rsidR="00866D1A" w:rsidRPr="00A95C39" w:rsidRDefault="00866D1A" w:rsidP="00D33C86">
            <w:pPr>
              <w:rPr>
                <w:rFonts w:ascii="Calibri" w:hAnsi="Calibri" w:cs="Calibri"/>
                <w:sz w:val="20"/>
                <w:szCs w:val="20"/>
              </w:rPr>
            </w:pPr>
          </w:p>
        </w:tc>
      </w:tr>
      <w:tr w:rsidR="00866D1A" w:rsidRPr="00A95C39" w14:paraId="194A108C" w14:textId="77777777" w:rsidTr="00F6558D">
        <w:tc>
          <w:tcPr>
            <w:tcW w:w="1366" w:type="dxa"/>
            <w:vMerge/>
          </w:tcPr>
          <w:p w14:paraId="194A1084" w14:textId="77777777" w:rsidR="00866D1A" w:rsidRPr="00A95C39" w:rsidRDefault="00866D1A" w:rsidP="00D33C86">
            <w:pPr>
              <w:rPr>
                <w:rFonts w:ascii="Calibri" w:hAnsi="Calibri" w:cs="Calibri"/>
                <w:sz w:val="20"/>
                <w:szCs w:val="20"/>
              </w:rPr>
            </w:pPr>
          </w:p>
        </w:tc>
        <w:tc>
          <w:tcPr>
            <w:tcW w:w="2484" w:type="dxa"/>
          </w:tcPr>
          <w:p w14:paraId="194A1085" w14:textId="77777777" w:rsidR="00866D1A" w:rsidRPr="00A95C39" w:rsidRDefault="00866D1A" w:rsidP="00D33C86">
            <w:pPr>
              <w:rPr>
                <w:rFonts w:ascii="Calibri" w:hAnsi="Calibri" w:cs="Calibri"/>
                <w:sz w:val="20"/>
                <w:szCs w:val="20"/>
              </w:rPr>
            </w:pPr>
          </w:p>
        </w:tc>
        <w:tc>
          <w:tcPr>
            <w:tcW w:w="1648" w:type="dxa"/>
          </w:tcPr>
          <w:p w14:paraId="194A1086" w14:textId="77777777" w:rsidR="00866D1A" w:rsidRPr="00A95C39" w:rsidRDefault="00866D1A" w:rsidP="00D33C86">
            <w:pPr>
              <w:rPr>
                <w:rFonts w:ascii="Calibri" w:hAnsi="Calibri" w:cs="Calibri"/>
                <w:sz w:val="20"/>
                <w:szCs w:val="20"/>
              </w:rPr>
            </w:pPr>
          </w:p>
        </w:tc>
        <w:tc>
          <w:tcPr>
            <w:tcW w:w="2220" w:type="dxa"/>
          </w:tcPr>
          <w:p w14:paraId="194A108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8.2 Centre survey</w:t>
            </w:r>
          </w:p>
        </w:tc>
        <w:tc>
          <w:tcPr>
            <w:tcW w:w="988" w:type="dxa"/>
          </w:tcPr>
          <w:p w14:paraId="194A108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2088" w:type="dxa"/>
          </w:tcPr>
          <w:p w14:paraId="194A1089" w14:textId="77777777" w:rsidR="00866D1A" w:rsidRPr="00A95C39" w:rsidRDefault="00866D1A" w:rsidP="00D33C86">
            <w:pPr>
              <w:rPr>
                <w:rFonts w:ascii="Calibri" w:hAnsi="Calibri" w:cs="Calibri"/>
                <w:sz w:val="20"/>
                <w:szCs w:val="20"/>
              </w:rPr>
            </w:pPr>
          </w:p>
        </w:tc>
        <w:tc>
          <w:tcPr>
            <w:tcW w:w="1017" w:type="dxa"/>
          </w:tcPr>
          <w:p w14:paraId="194A108A" w14:textId="77777777" w:rsidR="00866D1A" w:rsidRPr="00A95C39" w:rsidRDefault="00866D1A" w:rsidP="00D33C86">
            <w:pPr>
              <w:rPr>
                <w:rFonts w:ascii="Calibri" w:hAnsi="Calibri" w:cs="Calibri"/>
                <w:sz w:val="20"/>
                <w:szCs w:val="20"/>
              </w:rPr>
            </w:pPr>
          </w:p>
        </w:tc>
        <w:tc>
          <w:tcPr>
            <w:tcW w:w="1643" w:type="dxa"/>
          </w:tcPr>
          <w:p w14:paraId="194A108B" w14:textId="77777777" w:rsidR="00866D1A" w:rsidRPr="00A95C39" w:rsidRDefault="00866D1A" w:rsidP="00D33C86">
            <w:pPr>
              <w:rPr>
                <w:rFonts w:ascii="Calibri" w:hAnsi="Calibri" w:cs="Calibri"/>
                <w:sz w:val="20"/>
                <w:szCs w:val="20"/>
              </w:rPr>
            </w:pPr>
          </w:p>
        </w:tc>
      </w:tr>
      <w:tr w:rsidR="00866D1A" w:rsidRPr="00A95C39" w14:paraId="194A1095" w14:textId="77777777" w:rsidTr="00F6558D">
        <w:tc>
          <w:tcPr>
            <w:tcW w:w="1366" w:type="dxa"/>
            <w:vMerge/>
          </w:tcPr>
          <w:p w14:paraId="194A108D" w14:textId="77777777" w:rsidR="00866D1A" w:rsidRPr="00A95C39" w:rsidRDefault="00866D1A" w:rsidP="00D33C86">
            <w:pPr>
              <w:rPr>
                <w:rFonts w:ascii="Calibri" w:hAnsi="Calibri" w:cs="Calibri"/>
                <w:sz w:val="20"/>
                <w:szCs w:val="20"/>
              </w:rPr>
            </w:pPr>
          </w:p>
        </w:tc>
        <w:tc>
          <w:tcPr>
            <w:tcW w:w="2484" w:type="dxa"/>
          </w:tcPr>
          <w:p w14:paraId="194A108E" w14:textId="77777777" w:rsidR="00866D1A" w:rsidRPr="00A95C39" w:rsidRDefault="00866D1A" w:rsidP="00D33C86">
            <w:pPr>
              <w:rPr>
                <w:rFonts w:ascii="Calibri" w:hAnsi="Calibri" w:cs="Calibri"/>
                <w:sz w:val="20"/>
                <w:szCs w:val="20"/>
              </w:rPr>
            </w:pPr>
          </w:p>
        </w:tc>
        <w:tc>
          <w:tcPr>
            <w:tcW w:w="1648" w:type="dxa"/>
          </w:tcPr>
          <w:p w14:paraId="194A108F" w14:textId="77777777" w:rsidR="00866D1A" w:rsidRPr="00A95C39" w:rsidRDefault="00866D1A" w:rsidP="00D33C86">
            <w:pPr>
              <w:rPr>
                <w:rFonts w:ascii="Calibri" w:hAnsi="Calibri" w:cs="Calibri"/>
                <w:sz w:val="20"/>
                <w:szCs w:val="20"/>
              </w:rPr>
            </w:pPr>
          </w:p>
        </w:tc>
        <w:tc>
          <w:tcPr>
            <w:tcW w:w="2220" w:type="dxa"/>
          </w:tcPr>
          <w:p w14:paraId="194A109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8.3 &amp; 8.4 Centre management (cats, fire)</w:t>
            </w:r>
          </w:p>
        </w:tc>
        <w:tc>
          <w:tcPr>
            <w:tcW w:w="988" w:type="dxa"/>
          </w:tcPr>
          <w:p w14:paraId="194A109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92" w14:textId="77777777" w:rsidR="00866D1A" w:rsidRPr="00A95C39" w:rsidRDefault="00866D1A" w:rsidP="00D33C86">
            <w:pPr>
              <w:rPr>
                <w:rFonts w:ascii="Calibri" w:hAnsi="Calibri" w:cs="Calibri"/>
                <w:sz w:val="20"/>
                <w:szCs w:val="20"/>
              </w:rPr>
            </w:pPr>
          </w:p>
        </w:tc>
        <w:tc>
          <w:tcPr>
            <w:tcW w:w="1017" w:type="dxa"/>
          </w:tcPr>
          <w:p w14:paraId="194A1093" w14:textId="77777777" w:rsidR="00866D1A" w:rsidRPr="00A95C39" w:rsidRDefault="00866D1A" w:rsidP="00D33C86">
            <w:pPr>
              <w:rPr>
                <w:rFonts w:ascii="Calibri" w:hAnsi="Calibri" w:cs="Calibri"/>
                <w:sz w:val="20"/>
                <w:szCs w:val="20"/>
              </w:rPr>
            </w:pPr>
          </w:p>
        </w:tc>
        <w:tc>
          <w:tcPr>
            <w:tcW w:w="1643" w:type="dxa"/>
          </w:tcPr>
          <w:p w14:paraId="194A1094" w14:textId="77777777" w:rsidR="00866D1A" w:rsidRPr="00A95C39" w:rsidRDefault="00866D1A" w:rsidP="00D33C86">
            <w:pPr>
              <w:rPr>
                <w:rFonts w:ascii="Calibri" w:hAnsi="Calibri" w:cs="Calibri"/>
                <w:sz w:val="20"/>
                <w:szCs w:val="20"/>
              </w:rPr>
            </w:pPr>
          </w:p>
        </w:tc>
      </w:tr>
      <w:tr w:rsidR="00866D1A" w:rsidRPr="00A95C39" w14:paraId="194A109E" w14:textId="77777777" w:rsidTr="00F6558D">
        <w:tc>
          <w:tcPr>
            <w:tcW w:w="1366" w:type="dxa"/>
            <w:vMerge/>
          </w:tcPr>
          <w:p w14:paraId="194A1096" w14:textId="77777777" w:rsidR="00866D1A" w:rsidRPr="00A95C39" w:rsidRDefault="00866D1A" w:rsidP="00D33C86">
            <w:pPr>
              <w:rPr>
                <w:rFonts w:ascii="Calibri" w:hAnsi="Calibri" w:cs="Calibri"/>
                <w:sz w:val="20"/>
                <w:szCs w:val="20"/>
              </w:rPr>
            </w:pPr>
          </w:p>
        </w:tc>
        <w:tc>
          <w:tcPr>
            <w:tcW w:w="2484" w:type="dxa"/>
          </w:tcPr>
          <w:p w14:paraId="194A1097" w14:textId="77777777" w:rsidR="00866D1A" w:rsidRPr="00A95C39" w:rsidRDefault="00866D1A" w:rsidP="00D33C86">
            <w:pPr>
              <w:rPr>
                <w:rFonts w:ascii="Calibri" w:hAnsi="Calibri" w:cs="Calibri"/>
                <w:sz w:val="20"/>
                <w:szCs w:val="20"/>
              </w:rPr>
            </w:pPr>
          </w:p>
        </w:tc>
        <w:tc>
          <w:tcPr>
            <w:tcW w:w="1648" w:type="dxa"/>
          </w:tcPr>
          <w:p w14:paraId="194A1098" w14:textId="77777777" w:rsidR="00866D1A" w:rsidRPr="00A95C39" w:rsidRDefault="00866D1A" w:rsidP="00D33C86">
            <w:pPr>
              <w:rPr>
                <w:rFonts w:ascii="Calibri" w:hAnsi="Calibri" w:cs="Calibri"/>
                <w:sz w:val="20"/>
                <w:szCs w:val="20"/>
              </w:rPr>
            </w:pPr>
          </w:p>
        </w:tc>
        <w:tc>
          <w:tcPr>
            <w:tcW w:w="2220" w:type="dxa"/>
          </w:tcPr>
          <w:p w14:paraId="194A1099" w14:textId="77777777" w:rsidR="00866D1A" w:rsidRPr="00A95C39" w:rsidRDefault="00866D1A" w:rsidP="00294CF1">
            <w:pPr>
              <w:rPr>
                <w:rFonts w:ascii="Calibri" w:hAnsi="Calibri" w:cs="Calibri"/>
                <w:sz w:val="20"/>
                <w:szCs w:val="20"/>
              </w:rPr>
            </w:pPr>
            <w:r w:rsidRPr="00A95C39">
              <w:rPr>
                <w:rFonts w:ascii="Calibri" w:hAnsi="Calibri" w:cs="Calibri"/>
                <w:sz w:val="20"/>
                <w:szCs w:val="20"/>
              </w:rPr>
              <w:t>8.6 Centre cat research</w:t>
            </w:r>
          </w:p>
        </w:tc>
        <w:tc>
          <w:tcPr>
            <w:tcW w:w="988" w:type="dxa"/>
          </w:tcPr>
          <w:p w14:paraId="194A109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$300k</w:t>
            </w:r>
          </w:p>
        </w:tc>
        <w:tc>
          <w:tcPr>
            <w:tcW w:w="2088" w:type="dxa"/>
          </w:tcPr>
          <w:p w14:paraId="194A109B" w14:textId="77777777" w:rsidR="00866D1A" w:rsidRPr="00A95C39" w:rsidRDefault="00866D1A" w:rsidP="00D33C86">
            <w:pPr>
              <w:rPr>
                <w:rFonts w:ascii="Calibri" w:hAnsi="Calibri" w:cs="Calibri"/>
                <w:sz w:val="20"/>
                <w:szCs w:val="20"/>
              </w:rPr>
            </w:pPr>
          </w:p>
        </w:tc>
        <w:tc>
          <w:tcPr>
            <w:tcW w:w="1017" w:type="dxa"/>
          </w:tcPr>
          <w:p w14:paraId="194A109C" w14:textId="77777777" w:rsidR="00866D1A" w:rsidRPr="00A95C39" w:rsidRDefault="00866D1A" w:rsidP="00D33C86">
            <w:pPr>
              <w:rPr>
                <w:rFonts w:ascii="Calibri" w:hAnsi="Calibri" w:cs="Calibri"/>
                <w:sz w:val="20"/>
                <w:szCs w:val="20"/>
              </w:rPr>
            </w:pPr>
          </w:p>
        </w:tc>
        <w:tc>
          <w:tcPr>
            <w:tcW w:w="1643" w:type="dxa"/>
          </w:tcPr>
          <w:p w14:paraId="194A109D" w14:textId="77777777" w:rsidR="00866D1A" w:rsidRPr="00A95C39" w:rsidRDefault="00866D1A" w:rsidP="00D33C86">
            <w:pPr>
              <w:rPr>
                <w:rFonts w:ascii="Calibri" w:hAnsi="Calibri" w:cs="Calibri"/>
                <w:sz w:val="20"/>
                <w:szCs w:val="20"/>
              </w:rPr>
            </w:pPr>
          </w:p>
        </w:tc>
      </w:tr>
      <w:tr w:rsidR="00866D1A" w:rsidRPr="00A95C39" w14:paraId="194A10A7" w14:textId="77777777" w:rsidTr="00F6558D">
        <w:tc>
          <w:tcPr>
            <w:tcW w:w="1366" w:type="dxa"/>
            <w:vMerge/>
          </w:tcPr>
          <w:p w14:paraId="194A109F" w14:textId="77777777" w:rsidR="00866D1A" w:rsidRPr="00A95C39" w:rsidRDefault="00866D1A" w:rsidP="00D33C86">
            <w:pPr>
              <w:rPr>
                <w:rFonts w:ascii="Calibri" w:hAnsi="Calibri" w:cs="Calibri"/>
                <w:sz w:val="20"/>
                <w:szCs w:val="20"/>
              </w:rPr>
            </w:pPr>
          </w:p>
        </w:tc>
        <w:tc>
          <w:tcPr>
            <w:tcW w:w="2484" w:type="dxa"/>
          </w:tcPr>
          <w:p w14:paraId="194A10A0" w14:textId="77777777" w:rsidR="00866D1A" w:rsidRPr="00A95C39" w:rsidRDefault="00866D1A" w:rsidP="00D33C86">
            <w:pPr>
              <w:rPr>
                <w:rFonts w:ascii="Calibri" w:hAnsi="Calibri" w:cs="Calibri"/>
                <w:sz w:val="20"/>
                <w:szCs w:val="20"/>
              </w:rPr>
            </w:pPr>
          </w:p>
        </w:tc>
        <w:tc>
          <w:tcPr>
            <w:tcW w:w="1648" w:type="dxa"/>
          </w:tcPr>
          <w:p w14:paraId="194A10A1" w14:textId="77777777" w:rsidR="00866D1A" w:rsidRPr="00A95C39" w:rsidRDefault="00866D1A" w:rsidP="00D33C86">
            <w:pPr>
              <w:rPr>
                <w:rFonts w:ascii="Calibri" w:hAnsi="Calibri" w:cs="Calibri"/>
                <w:sz w:val="20"/>
                <w:szCs w:val="20"/>
              </w:rPr>
            </w:pPr>
          </w:p>
        </w:tc>
        <w:tc>
          <w:tcPr>
            <w:tcW w:w="2220" w:type="dxa"/>
          </w:tcPr>
          <w:p w14:paraId="194A10A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8.7 Centre review</w:t>
            </w:r>
          </w:p>
        </w:tc>
        <w:tc>
          <w:tcPr>
            <w:tcW w:w="988" w:type="dxa"/>
          </w:tcPr>
          <w:p w14:paraId="194A10A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A4" w14:textId="77777777" w:rsidR="00866D1A" w:rsidRPr="00A95C39" w:rsidRDefault="00866D1A" w:rsidP="00D33C86">
            <w:pPr>
              <w:rPr>
                <w:rFonts w:ascii="Calibri" w:hAnsi="Calibri" w:cs="Calibri"/>
                <w:sz w:val="20"/>
                <w:szCs w:val="20"/>
              </w:rPr>
            </w:pPr>
          </w:p>
        </w:tc>
        <w:tc>
          <w:tcPr>
            <w:tcW w:w="1017" w:type="dxa"/>
          </w:tcPr>
          <w:p w14:paraId="194A10A5" w14:textId="77777777" w:rsidR="00866D1A" w:rsidRPr="00A95C39" w:rsidRDefault="00866D1A" w:rsidP="00D33C86">
            <w:pPr>
              <w:rPr>
                <w:rFonts w:ascii="Calibri" w:hAnsi="Calibri" w:cs="Calibri"/>
                <w:sz w:val="20"/>
                <w:szCs w:val="20"/>
              </w:rPr>
            </w:pPr>
          </w:p>
        </w:tc>
        <w:tc>
          <w:tcPr>
            <w:tcW w:w="1643" w:type="dxa"/>
          </w:tcPr>
          <w:p w14:paraId="194A10A6" w14:textId="77777777" w:rsidR="00866D1A" w:rsidRPr="00A95C39" w:rsidRDefault="00866D1A" w:rsidP="00D33C86">
            <w:pPr>
              <w:rPr>
                <w:rFonts w:ascii="Calibri" w:hAnsi="Calibri" w:cs="Calibri"/>
                <w:sz w:val="20"/>
                <w:szCs w:val="20"/>
              </w:rPr>
            </w:pPr>
          </w:p>
        </w:tc>
      </w:tr>
      <w:tr w:rsidR="00866D1A" w:rsidRPr="00A95C39" w14:paraId="194A10B0" w14:textId="77777777" w:rsidTr="00F6558D">
        <w:tc>
          <w:tcPr>
            <w:tcW w:w="1366" w:type="dxa"/>
            <w:vMerge/>
          </w:tcPr>
          <w:p w14:paraId="194A10A8" w14:textId="77777777" w:rsidR="00866D1A" w:rsidRPr="00A95C39" w:rsidRDefault="00866D1A" w:rsidP="00D33C86">
            <w:pPr>
              <w:rPr>
                <w:rFonts w:ascii="Calibri" w:hAnsi="Calibri" w:cs="Calibri"/>
                <w:sz w:val="20"/>
                <w:szCs w:val="20"/>
              </w:rPr>
            </w:pPr>
          </w:p>
        </w:tc>
        <w:tc>
          <w:tcPr>
            <w:tcW w:w="2484" w:type="dxa"/>
          </w:tcPr>
          <w:p w14:paraId="194A10A9"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10A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$1830k</w:t>
            </w:r>
          </w:p>
        </w:tc>
        <w:tc>
          <w:tcPr>
            <w:tcW w:w="2220" w:type="dxa"/>
          </w:tcPr>
          <w:p w14:paraId="194A10AB" w14:textId="77777777" w:rsidR="00866D1A" w:rsidRPr="00A95C39" w:rsidRDefault="00866D1A" w:rsidP="00D33C86">
            <w:pPr>
              <w:rPr>
                <w:rFonts w:ascii="Calibri" w:hAnsi="Calibri" w:cs="Calibri"/>
                <w:sz w:val="20"/>
                <w:szCs w:val="20"/>
              </w:rPr>
            </w:pPr>
          </w:p>
        </w:tc>
        <w:tc>
          <w:tcPr>
            <w:tcW w:w="988" w:type="dxa"/>
          </w:tcPr>
          <w:p w14:paraId="194A10AC"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$1150k</w:t>
            </w:r>
          </w:p>
        </w:tc>
        <w:tc>
          <w:tcPr>
            <w:tcW w:w="2088" w:type="dxa"/>
          </w:tcPr>
          <w:p w14:paraId="194A10AD" w14:textId="77777777" w:rsidR="00866D1A" w:rsidRPr="00A95C39" w:rsidRDefault="00866D1A" w:rsidP="00D33C86">
            <w:pPr>
              <w:rPr>
                <w:rFonts w:ascii="Calibri" w:hAnsi="Calibri" w:cs="Calibri"/>
                <w:sz w:val="20"/>
                <w:szCs w:val="20"/>
              </w:rPr>
            </w:pPr>
          </w:p>
        </w:tc>
        <w:tc>
          <w:tcPr>
            <w:tcW w:w="1017" w:type="dxa"/>
          </w:tcPr>
          <w:p w14:paraId="194A10AE"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$335k</w:t>
            </w:r>
          </w:p>
        </w:tc>
        <w:tc>
          <w:tcPr>
            <w:tcW w:w="1643" w:type="dxa"/>
          </w:tcPr>
          <w:p w14:paraId="194A10AF"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$3</w:t>
            </w:r>
            <w:r w:rsidR="007C242E" w:rsidRPr="00A95C39">
              <w:rPr>
                <w:rFonts w:ascii="Calibri" w:hAnsi="Calibri" w:cs="Calibri"/>
                <w:sz w:val="20"/>
                <w:szCs w:val="20"/>
              </w:rPr>
              <w:t>3</w:t>
            </w:r>
            <w:r w:rsidRPr="00A95C39">
              <w:rPr>
                <w:rFonts w:ascii="Calibri" w:hAnsi="Calibri" w:cs="Calibri"/>
                <w:sz w:val="20"/>
                <w:szCs w:val="20"/>
              </w:rPr>
              <w:t>15k</w:t>
            </w:r>
          </w:p>
        </w:tc>
      </w:tr>
      <w:tr w:rsidR="00866D1A" w:rsidRPr="00A95C39" w14:paraId="194A10B9" w14:textId="77777777" w:rsidTr="00F6558D">
        <w:tc>
          <w:tcPr>
            <w:tcW w:w="1366" w:type="dxa"/>
            <w:vMerge w:val="restart"/>
          </w:tcPr>
          <w:p w14:paraId="194A10B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Qld</w:t>
            </w:r>
          </w:p>
        </w:tc>
        <w:tc>
          <w:tcPr>
            <w:tcW w:w="2484" w:type="dxa"/>
          </w:tcPr>
          <w:p w14:paraId="194A10B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6.1 communications</w:t>
            </w:r>
          </w:p>
        </w:tc>
        <w:tc>
          <w:tcPr>
            <w:tcW w:w="1648" w:type="dxa"/>
          </w:tcPr>
          <w:p w14:paraId="194A10B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B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6.3 survey (other islands)</w:t>
            </w:r>
          </w:p>
        </w:tc>
        <w:tc>
          <w:tcPr>
            <w:tcW w:w="988" w:type="dxa"/>
          </w:tcPr>
          <w:p w14:paraId="194A10B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$200k</w:t>
            </w:r>
          </w:p>
        </w:tc>
        <w:tc>
          <w:tcPr>
            <w:tcW w:w="2088" w:type="dxa"/>
          </w:tcPr>
          <w:p w14:paraId="194A10B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6.4 quarantine</w:t>
            </w:r>
          </w:p>
        </w:tc>
        <w:tc>
          <w:tcPr>
            <w:tcW w:w="1017" w:type="dxa"/>
          </w:tcPr>
          <w:p w14:paraId="194A10B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B8" w14:textId="77777777" w:rsidR="00866D1A" w:rsidRPr="00A95C39" w:rsidRDefault="00866D1A" w:rsidP="00D33C86">
            <w:pPr>
              <w:rPr>
                <w:rFonts w:ascii="Calibri" w:hAnsi="Calibri" w:cs="Calibri"/>
                <w:sz w:val="20"/>
                <w:szCs w:val="20"/>
              </w:rPr>
            </w:pPr>
          </w:p>
        </w:tc>
      </w:tr>
      <w:tr w:rsidR="00866D1A" w:rsidRPr="00A95C39" w14:paraId="194A10C2" w14:textId="77777777" w:rsidTr="00F6558D">
        <w:tc>
          <w:tcPr>
            <w:tcW w:w="1366" w:type="dxa"/>
            <w:vMerge/>
          </w:tcPr>
          <w:p w14:paraId="194A10BA" w14:textId="77777777" w:rsidR="00866D1A" w:rsidRPr="00A95C39" w:rsidRDefault="00866D1A" w:rsidP="00D33C86">
            <w:pPr>
              <w:rPr>
                <w:rFonts w:ascii="Calibri" w:hAnsi="Calibri" w:cs="Calibri"/>
                <w:sz w:val="20"/>
                <w:szCs w:val="20"/>
              </w:rPr>
            </w:pPr>
          </w:p>
        </w:tc>
        <w:tc>
          <w:tcPr>
            <w:tcW w:w="2484" w:type="dxa"/>
          </w:tcPr>
          <w:p w14:paraId="194A10B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6.2 survey</w:t>
            </w:r>
          </w:p>
        </w:tc>
        <w:tc>
          <w:tcPr>
            <w:tcW w:w="1648" w:type="dxa"/>
          </w:tcPr>
          <w:p w14:paraId="194A10B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$120k</w:t>
            </w:r>
          </w:p>
        </w:tc>
        <w:tc>
          <w:tcPr>
            <w:tcW w:w="2220" w:type="dxa"/>
          </w:tcPr>
          <w:p w14:paraId="194A10BD" w14:textId="77777777" w:rsidR="00866D1A" w:rsidRPr="00A95C39" w:rsidRDefault="00866D1A" w:rsidP="00D33C86">
            <w:pPr>
              <w:rPr>
                <w:rFonts w:ascii="Calibri" w:hAnsi="Calibri" w:cs="Calibri"/>
                <w:sz w:val="20"/>
                <w:szCs w:val="20"/>
              </w:rPr>
            </w:pPr>
          </w:p>
        </w:tc>
        <w:tc>
          <w:tcPr>
            <w:tcW w:w="988" w:type="dxa"/>
          </w:tcPr>
          <w:p w14:paraId="194A10BE" w14:textId="77777777" w:rsidR="00866D1A" w:rsidRPr="00A95C39" w:rsidRDefault="00866D1A" w:rsidP="00D33C86">
            <w:pPr>
              <w:rPr>
                <w:rFonts w:ascii="Calibri" w:hAnsi="Calibri" w:cs="Calibri"/>
                <w:sz w:val="20"/>
                <w:szCs w:val="20"/>
              </w:rPr>
            </w:pPr>
          </w:p>
        </w:tc>
        <w:tc>
          <w:tcPr>
            <w:tcW w:w="2088" w:type="dxa"/>
          </w:tcPr>
          <w:p w14:paraId="194A10B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6.5 monitoring</w:t>
            </w:r>
          </w:p>
        </w:tc>
        <w:tc>
          <w:tcPr>
            <w:tcW w:w="1017" w:type="dxa"/>
          </w:tcPr>
          <w:p w14:paraId="194A10C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C1" w14:textId="77777777" w:rsidR="00866D1A" w:rsidRPr="00A95C39" w:rsidRDefault="00866D1A" w:rsidP="00D33C86">
            <w:pPr>
              <w:rPr>
                <w:rFonts w:ascii="Calibri" w:hAnsi="Calibri" w:cs="Calibri"/>
                <w:sz w:val="20"/>
                <w:szCs w:val="20"/>
              </w:rPr>
            </w:pPr>
          </w:p>
        </w:tc>
      </w:tr>
      <w:tr w:rsidR="00866D1A" w:rsidRPr="00A95C39" w14:paraId="194A10CB" w14:textId="77777777" w:rsidTr="00F6558D">
        <w:tc>
          <w:tcPr>
            <w:tcW w:w="1366" w:type="dxa"/>
            <w:vMerge/>
          </w:tcPr>
          <w:p w14:paraId="194A10C3" w14:textId="77777777" w:rsidR="00866D1A" w:rsidRPr="00A95C39" w:rsidRDefault="00866D1A" w:rsidP="00D33C86">
            <w:pPr>
              <w:rPr>
                <w:rFonts w:ascii="Calibri" w:hAnsi="Calibri" w:cs="Calibri"/>
                <w:sz w:val="20"/>
                <w:szCs w:val="20"/>
              </w:rPr>
            </w:pPr>
          </w:p>
        </w:tc>
        <w:tc>
          <w:tcPr>
            <w:tcW w:w="2484" w:type="dxa"/>
          </w:tcPr>
          <w:p w14:paraId="194A10C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6.7 review</w:t>
            </w:r>
          </w:p>
        </w:tc>
        <w:tc>
          <w:tcPr>
            <w:tcW w:w="1648" w:type="dxa"/>
          </w:tcPr>
          <w:p w14:paraId="194A10C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220" w:type="dxa"/>
          </w:tcPr>
          <w:p w14:paraId="194A10C6" w14:textId="77777777" w:rsidR="00866D1A" w:rsidRPr="00A95C39" w:rsidRDefault="00866D1A" w:rsidP="00D33C86">
            <w:pPr>
              <w:rPr>
                <w:rFonts w:ascii="Calibri" w:hAnsi="Calibri" w:cs="Calibri"/>
                <w:sz w:val="20"/>
                <w:szCs w:val="20"/>
              </w:rPr>
            </w:pPr>
          </w:p>
        </w:tc>
        <w:tc>
          <w:tcPr>
            <w:tcW w:w="988" w:type="dxa"/>
          </w:tcPr>
          <w:p w14:paraId="194A10C7" w14:textId="77777777" w:rsidR="00866D1A" w:rsidRPr="00A95C39" w:rsidRDefault="00866D1A" w:rsidP="00D33C86">
            <w:pPr>
              <w:rPr>
                <w:rFonts w:ascii="Calibri" w:hAnsi="Calibri" w:cs="Calibri"/>
                <w:sz w:val="20"/>
                <w:szCs w:val="20"/>
              </w:rPr>
            </w:pPr>
          </w:p>
        </w:tc>
        <w:tc>
          <w:tcPr>
            <w:tcW w:w="2088" w:type="dxa"/>
          </w:tcPr>
          <w:p w14:paraId="194A10C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6.6. habitat &amp; threats assessment</w:t>
            </w:r>
          </w:p>
        </w:tc>
        <w:tc>
          <w:tcPr>
            <w:tcW w:w="1017" w:type="dxa"/>
          </w:tcPr>
          <w:p w14:paraId="194A10C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CA" w14:textId="77777777" w:rsidR="00866D1A" w:rsidRPr="00A95C39" w:rsidRDefault="00866D1A" w:rsidP="00D33C86">
            <w:pPr>
              <w:rPr>
                <w:rFonts w:ascii="Calibri" w:hAnsi="Calibri" w:cs="Calibri"/>
                <w:sz w:val="20"/>
                <w:szCs w:val="20"/>
              </w:rPr>
            </w:pPr>
          </w:p>
        </w:tc>
      </w:tr>
      <w:tr w:rsidR="00866D1A" w:rsidRPr="00A95C39" w14:paraId="194A10D4" w14:textId="77777777" w:rsidTr="00F6558D">
        <w:tc>
          <w:tcPr>
            <w:tcW w:w="1366" w:type="dxa"/>
            <w:vMerge/>
          </w:tcPr>
          <w:p w14:paraId="194A10CC" w14:textId="77777777" w:rsidR="00866D1A" w:rsidRPr="00A95C39" w:rsidRDefault="00866D1A" w:rsidP="00D33C86">
            <w:pPr>
              <w:rPr>
                <w:rFonts w:ascii="Calibri" w:hAnsi="Calibri" w:cs="Calibri"/>
                <w:sz w:val="20"/>
                <w:szCs w:val="20"/>
              </w:rPr>
            </w:pPr>
          </w:p>
        </w:tc>
        <w:tc>
          <w:tcPr>
            <w:tcW w:w="2484" w:type="dxa"/>
          </w:tcPr>
          <w:p w14:paraId="194A10CD"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10C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$170k</w:t>
            </w:r>
          </w:p>
        </w:tc>
        <w:tc>
          <w:tcPr>
            <w:tcW w:w="2220" w:type="dxa"/>
          </w:tcPr>
          <w:p w14:paraId="194A10CF" w14:textId="77777777" w:rsidR="00866D1A" w:rsidRPr="00A95C39" w:rsidRDefault="00866D1A" w:rsidP="00D33C86">
            <w:pPr>
              <w:rPr>
                <w:rFonts w:ascii="Calibri" w:hAnsi="Calibri" w:cs="Calibri"/>
                <w:sz w:val="20"/>
                <w:szCs w:val="20"/>
              </w:rPr>
            </w:pPr>
          </w:p>
        </w:tc>
        <w:tc>
          <w:tcPr>
            <w:tcW w:w="988" w:type="dxa"/>
          </w:tcPr>
          <w:p w14:paraId="194A10D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$200k</w:t>
            </w:r>
          </w:p>
        </w:tc>
        <w:tc>
          <w:tcPr>
            <w:tcW w:w="2088" w:type="dxa"/>
          </w:tcPr>
          <w:p w14:paraId="194A10D1" w14:textId="77777777" w:rsidR="00866D1A" w:rsidRPr="00A95C39" w:rsidRDefault="00866D1A" w:rsidP="00D33C86">
            <w:pPr>
              <w:rPr>
                <w:rFonts w:ascii="Calibri" w:hAnsi="Calibri" w:cs="Calibri"/>
                <w:sz w:val="20"/>
                <w:szCs w:val="20"/>
              </w:rPr>
            </w:pPr>
          </w:p>
        </w:tc>
        <w:tc>
          <w:tcPr>
            <w:tcW w:w="1017" w:type="dxa"/>
          </w:tcPr>
          <w:p w14:paraId="194A10D2" w14:textId="77777777" w:rsidR="00866D1A" w:rsidRPr="00A95C39" w:rsidRDefault="00866D1A" w:rsidP="00D33C86">
            <w:pPr>
              <w:rPr>
                <w:rFonts w:ascii="Calibri" w:hAnsi="Calibri" w:cs="Calibri"/>
                <w:sz w:val="20"/>
                <w:szCs w:val="20"/>
              </w:rPr>
            </w:pPr>
          </w:p>
        </w:tc>
        <w:tc>
          <w:tcPr>
            <w:tcW w:w="1643" w:type="dxa"/>
          </w:tcPr>
          <w:p w14:paraId="194A10D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$370k</w:t>
            </w:r>
          </w:p>
        </w:tc>
      </w:tr>
      <w:tr w:rsidR="00866D1A" w:rsidRPr="00A95C39" w14:paraId="194A10DD" w14:textId="77777777" w:rsidTr="00F6558D">
        <w:tc>
          <w:tcPr>
            <w:tcW w:w="1366" w:type="dxa"/>
            <w:vMerge w:val="restart"/>
          </w:tcPr>
          <w:p w14:paraId="194A10D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over-arching activities</w:t>
            </w:r>
          </w:p>
        </w:tc>
        <w:tc>
          <w:tcPr>
            <w:tcW w:w="2484" w:type="dxa"/>
          </w:tcPr>
          <w:p w14:paraId="194A10D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9.6 review</w:t>
            </w:r>
          </w:p>
        </w:tc>
        <w:tc>
          <w:tcPr>
            <w:tcW w:w="1648" w:type="dxa"/>
          </w:tcPr>
          <w:p w14:paraId="194A10D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D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9.1 communications</w:t>
            </w:r>
          </w:p>
        </w:tc>
        <w:tc>
          <w:tcPr>
            <w:tcW w:w="988" w:type="dxa"/>
          </w:tcPr>
          <w:p w14:paraId="194A10D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D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9.3 management (fire)</w:t>
            </w:r>
          </w:p>
        </w:tc>
        <w:tc>
          <w:tcPr>
            <w:tcW w:w="1017" w:type="dxa"/>
          </w:tcPr>
          <w:p w14:paraId="194A10D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DC" w14:textId="77777777" w:rsidR="00866D1A" w:rsidRPr="00A95C39" w:rsidRDefault="00866D1A" w:rsidP="00D33C86">
            <w:pPr>
              <w:rPr>
                <w:rFonts w:ascii="Calibri" w:hAnsi="Calibri" w:cs="Calibri"/>
                <w:sz w:val="20"/>
                <w:szCs w:val="20"/>
              </w:rPr>
            </w:pPr>
          </w:p>
        </w:tc>
      </w:tr>
      <w:tr w:rsidR="00866D1A" w:rsidRPr="00A95C39" w14:paraId="194A10E6" w14:textId="77777777" w:rsidTr="00F6558D">
        <w:tc>
          <w:tcPr>
            <w:tcW w:w="1366" w:type="dxa"/>
            <w:vMerge/>
          </w:tcPr>
          <w:p w14:paraId="194A10DE" w14:textId="77777777" w:rsidR="00866D1A" w:rsidRPr="00A95C39" w:rsidRDefault="00866D1A" w:rsidP="00D33C86">
            <w:pPr>
              <w:rPr>
                <w:rFonts w:ascii="Calibri" w:hAnsi="Calibri" w:cs="Calibri"/>
                <w:sz w:val="20"/>
                <w:szCs w:val="20"/>
              </w:rPr>
            </w:pPr>
          </w:p>
        </w:tc>
        <w:tc>
          <w:tcPr>
            <w:tcW w:w="2484" w:type="dxa"/>
          </w:tcPr>
          <w:p w14:paraId="194A10D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10.1 communications</w:t>
            </w:r>
          </w:p>
        </w:tc>
        <w:tc>
          <w:tcPr>
            <w:tcW w:w="1648" w:type="dxa"/>
          </w:tcPr>
          <w:p w14:paraId="194A10E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 for all yrs</w:t>
            </w:r>
          </w:p>
        </w:tc>
        <w:tc>
          <w:tcPr>
            <w:tcW w:w="2220" w:type="dxa"/>
          </w:tcPr>
          <w:p w14:paraId="194A10E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9.2 survey</w:t>
            </w:r>
          </w:p>
        </w:tc>
        <w:tc>
          <w:tcPr>
            <w:tcW w:w="988" w:type="dxa"/>
          </w:tcPr>
          <w:p w14:paraId="194A10E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$80k for all yrs</w:t>
            </w:r>
          </w:p>
        </w:tc>
        <w:tc>
          <w:tcPr>
            <w:tcW w:w="2088" w:type="dxa"/>
          </w:tcPr>
          <w:p w14:paraId="194A10E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9.5 research habitat model</w:t>
            </w:r>
          </w:p>
        </w:tc>
        <w:tc>
          <w:tcPr>
            <w:tcW w:w="1017" w:type="dxa"/>
          </w:tcPr>
          <w:p w14:paraId="194A10E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1643" w:type="dxa"/>
          </w:tcPr>
          <w:p w14:paraId="194A10E5" w14:textId="77777777" w:rsidR="00866D1A" w:rsidRPr="00A95C39" w:rsidRDefault="00866D1A" w:rsidP="00D33C86">
            <w:pPr>
              <w:rPr>
                <w:rFonts w:ascii="Calibri" w:hAnsi="Calibri" w:cs="Calibri"/>
                <w:sz w:val="20"/>
                <w:szCs w:val="20"/>
              </w:rPr>
            </w:pPr>
          </w:p>
        </w:tc>
      </w:tr>
      <w:tr w:rsidR="00866D1A" w:rsidRPr="00A95C39" w14:paraId="194A10EF" w14:textId="77777777" w:rsidTr="00F6558D">
        <w:tc>
          <w:tcPr>
            <w:tcW w:w="1366" w:type="dxa"/>
            <w:vMerge/>
          </w:tcPr>
          <w:p w14:paraId="194A10E7" w14:textId="77777777" w:rsidR="00866D1A" w:rsidRPr="00A95C39" w:rsidRDefault="00866D1A" w:rsidP="00D33C86">
            <w:pPr>
              <w:rPr>
                <w:rFonts w:ascii="Calibri" w:hAnsi="Calibri" w:cs="Calibri"/>
                <w:sz w:val="20"/>
                <w:szCs w:val="20"/>
              </w:rPr>
            </w:pPr>
          </w:p>
        </w:tc>
        <w:tc>
          <w:tcPr>
            <w:tcW w:w="2484" w:type="dxa"/>
          </w:tcPr>
          <w:p w14:paraId="194A10E8" w14:textId="7BAF2CC2" w:rsidR="00866D1A" w:rsidRPr="00A95C39" w:rsidRDefault="00866D1A" w:rsidP="002C357B">
            <w:pPr>
              <w:rPr>
                <w:rFonts w:ascii="Calibri" w:hAnsi="Calibri" w:cs="Calibri"/>
                <w:sz w:val="20"/>
                <w:szCs w:val="20"/>
              </w:rPr>
            </w:pPr>
            <w:r w:rsidRPr="00A95C39">
              <w:rPr>
                <w:rFonts w:ascii="Calibri" w:hAnsi="Calibri" w:cs="Calibri"/>
                <w:sz w:val="20"/>
                <w:szCs w:val="20"/>
              </w:rPr>
              <w:t>10.</w:t>
            </w:r>
            <w:r w:rsidR="002C357B">
              <w:rPr>
                <w:rFonts w:ascii="Calibri" w:hAnsi="Calibri" w:cs="Calibri"/>
                <w:sz w:val="20"/>
                <w:szCs w:val="20"/>
              </w:rPr>
              <w:t>3</w:t>
            </w:r>
            <w:r w:rsidRPr="00A95C39">
              <w:rPr>
                <w:rFonts w:ascii="Calibri" w:hAnsi="Calibri" w:cs="Calibri"/>
                <w:sz w:val="20"/>
                <w:szCs w:val="20"/>
              </w:rPr>
              <w:t xml:space="preserve"> captive breeding</w:t>
            </w:r>
          </w:p>
        </w:tc>
        <w:tc>
          <w:tcPr>
            <w:tcW w:w="1648" w:type="dxa"/>
          </w:tcPr>
          <w:p w14:paraId="194A10E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$80k yr 1, $20k all other yrs</w:t>
            </w:r>
          </w:p>
        </w:tc>
        <w:tc>
          <w:tcPr>
            <w:tcW w:w="2220" w:type="dxa"/>
          </w:tcPr>
          <w:p w14:paraId="194A10EA"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10.7 genetics</w:t>
            </w:r>
          </w:p>
        </w:tc>
        <w:tc>
          <w:tcPr>
            <w:tcW w:w="988" w:type="dxa"/>
          </w:tcPr>
          <w:p w14:paraId="194A10E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$80k</w:t>
            </w:r>
          </w:p>
        </w:tc>
        <w:tc>
          <w:tcPr>
            <w:tcW w:w="2088" w:type="dxa"/>
          </w:tcPr>
          <w:p w14:paraId="194A10EC"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10.3 survey</w:t>
            </w:r>
          </w:p>
        </w:tc>
        <w:tc>
          <w:tcPr>
            <w:tcW w:w="1017" w:type="dxa"/>
          </w:tcPr>
          <w:p w14:paraId="194A10E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1643" w:type="dxa"/>
          </w:tcPr>
          <w:p w14:paraId="194A10EE" w14:textId="77777777" w:rsidR="00866D1A" w:rsidRPr="00A95C39" w:rsidRDefault="00866D1A" w:rsidP="00D33C86">
            <w:pPr>
              <w:rPr>
                <w:rFonts w:ascii="Calibri" w:hAnsi="Calibri" w:cs="Calibri"/>
                <w:sz w:val="20"/>
                <w:szCs w:val="20"/>
              </w:rPr>
            </w:pPr>
          </w:p>
        </w:tc>
      </w:tr>
      <w:tr w:rsidR="00866D1A" w:rsidRPr="00A95C39" w14:paraId="194A10F8" w14:textId="77777777" w:rsidTr="00F6558D">
        <w:tc>
          <w:tcPr>
            <w:tcW w:w="1366" w:type="dxa"/>
            <w:vMerge/>
          </w:tcPr>
          <w:p w14:paraId="194A10F0" w14:textId="77777777" w:rsidR="00866D1A" w:rsidRPr="00A95C39" w:rsidRDefault="00866D1A" w:rsidP="00D33C86">
            <w:pPr>
              <w:rPr>
                <w:rFonts w:ascii="Calibri" w:hAnsi="Calibri" w:cs="Calibri"/>
                <w:sz w:val="20"/>
                <w:szCs w:val="20"/>
              </w:rPr>
            </w:pPr>
          </w:p>
        </w:tc>
        <w:tc>
          <w:tcPr>
            <w:tcW w:w="2484" w:type="dxa"/>
          </w:tcPr>
          <w:p w14:paraId="194A10F1" w14:textId="7C717755" w:rsidR="00866D1A" w:rsidRPr="00A95C39" w:rsidRDefault="00866D1A" w:rsidP="002C357B">
            <w:pPr>
              <w:rPr>
                <w:rFonts w:ascii="Calibri" w:hAnsi="Calibri" w:cs="Calibri"/>
                <w:sz w:val="20"/>
                <w:szCs w:val="20"/>
              </w:rPr>
            </w:pPr>
            <w:r w:rsidRPr="00A95C39">
              <w:rPr>
                <w:rFonts w:ascii="Calibri" w:hAnsi="Calibri" w:cs="Calibri"/>
                <w:sz w:val="20"/>
                <w:szCs w:val="20"/>
              </w:rPr>
              <w:t>10.</w:t>
            </w:r>
            <w:r w:rsidR="002C357B">
              <w:rPr>
                <w:rFonts w:ascii="Calibri" w:hAnsi="Calibri" w:cs="Calibri"/>
                <w:sz w:val="20"/>
                <w:szCs w:val="20"/>
              </w:rPr>
              <w:t>4</w:t>
            </w:r>
            <w:r w:rsidRPr="00A95C39">
              <w:rPr>
                <w:rFonts w:ascii="Calibri" w:hAnsi="Calibri" w:cs="Calibri"/>
                <w:sz w:val="20"/>
                <w:szCs w:val="20"/>
              </w:rPr>
              <w:t xml:space="preserve"> integrate monitoring</w:t>
            </w:r>
          </w:p>
        </w:tc>
        <w:tc>
          <w:tcPr>
            <w:tcW w:w="1648" w:type="dxa"/>
          </w:tcPr>
          <w:p w14:paraId="194A10F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 for all yrs</w:t>
            </w:r>
          </w:p>
        </w:tc>
        <w:tc>
          <w:tcPr>
            <w:tcW w:w="2220" w:type="dxa"/>
          </w:tcPr>
          <w:p w14:paraId="194A10F3"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10.2 trial camera-trapping</w:t>
            </w:r>
          </w:p>
        </w:tc>
        <w:tc>
          <w:tcPr>
            <w:tcW w:w="988" w:type="dxa"/>
          </w:tcPr>
          <w:p w14:paraId="194A10F4" w14:textId="77777777" w:rsidR="00866D1A" w:rsidRPr="00A95C39" w:rsidRDefault="00866D1A" w:rsidP="00FB7E66">
            <w:pPr>
              <w:rPr>
                <w:rFonts w:ascii="Calibri" w:hAnsi="Calibri" w:cs="Calibri"/>
                <w:sz w:val="20"/>
                <w:szCs w:val="20"/>
              </w:rPr>
            </w:pPr>
            <w:r w:rsidRPr="00A95C39">
              <w:rPr>
                <w:rFonts w:ascii="Calibri" w:hAnsi="Calibri" w:cs="Calibri"/>
                <w:sz w:val="20"/>
                <w:szCs w:val="20"/>
              </w:rPr>
              <w:t>$50k for yrs 2 and 3</w:t>
            </w:r>
          </w:p>
        </w:tc>
        <w:tc>
          <w:tcPr>
            <w:tcW w:w="2088" w:type="dxa"/>
          </w:tcPr>
          <w:p w14:paraId="194A10F5" w14:textId="77777777" w:rsidR="00866D1A" w:rsidRPr="00A95C39" w:rsidRDefault="00866D1A" w:rsidP="00D33C86">
            <w:pPr>
              <w:rPr>
                <w:rFonts w:ascii="Calibri" w:hAnsi="Calibri" w:cs="Calibri"/>
                <w:sz w:val="20"/>
                <w:szCs w:val="20"/>
              </w:rPr>
            </w:pPr>
          </w:p>
        </w:tc>
        <w:tc>
          <w:tcPr>
            <w:tcW w:w="1017" w:type="dxa"/>
          </w:tcPr>
          <w:p w14:paraId="194A10F6" w14:textId="77777777" w:rsidR="00866D1A" w:rsidRPr="00A95C39" w:rsidRDefault="00866D1A" w:rsidP="00D33C86">
            <w:pPr>
              <w:rPr>
                <w:rFonts w:ascii="Calibri" w:hAnsi="Calibri" w:cs="Calibri"/>
                <w:sz w:val="20"/>
                <w:szCs w:val="20"/>
              </w:rPr>
            </w:pPr>
          </w:p>
        </w:tc>
        <w:tc>
          <w:tcPr>
            <w:tcW w:w="1643" w:type="dxa"/>
          </w:tcPr>
          <w:p w14:paraId="194A10F7" w14:textId="77777777" w:rsidR="00866D1A" w:rsidRPr="00A95C39" w:rsidRDefault="00866D1A" w:rsidP="00D33C86">
            <w:pPr>
              <w:rPr>
                <w:rFonts w:ascii="Calibri" w:hAnsi="Calibri" w:cs="Calibri"/>
                <w:sz w:val="20"/>
                <w:szCs w:val="20"/>
              </w:rPr>
            </w:pPr>
          </w:p>
        </w:tc>
      </w:tr>
      <w:tr w:rsidR="00866D1A" w:rsidRPr="00A95C39" w14:paraId="194A1101" w14:textId="77777777" w:rsidTr="00F6558D">
        <w:tc>
          <w:tcPr>
            <w:tcW w:w="1366" w:type="dxa"/>
            <w:vMerge/>
          </w:tcPr>
          <w:p w14:paraId="194A10F9" w14:textId="77777777" w:rsidR="00866D1A" w:rsidRPr="00A95C39" w:rsidRDefault="00866D1A" w:rsidP="00D33C86">
            <w:pPr>
              <w:rPr>
                <w:rFonts w:ascii="Calibri" w:hAnsi="Calibri" w:cs="Calibri"/>
                <w:sz w:val="20"/>
                <w:szCs w:val="20"/>
              </w:rPr>
            </w:pPr>
          </w:p>
        </w:tc>
        <w:tc>
          <w:tcPr>
            <w:tcW w:w="2484" w:type="dxa"/>
          </w:tcPr>
          <w:p w14:paraId="194A10FA" w14:textId="0957A492" w:rsidR="00866D1A" w:rsidRPr="00A95C39" w:rsidRDefault="00866D1A" w:rsidP="002C357B">
            <w:pPr>
              <w:rPr>
                <w:rFonts w:ascii="Calibri" w:hAnsi="Calibri" w:cs="Calibri"/>
                <w:sz w:val="20"/>
                <w:szCs w:val="20"/>
              </w:rPr>
            </w:pPr>
            <w:r w:rsidRPr="00A95C39">
              <w:rPr>
                <w:rFonts w:ascii="Calibri" w:hAnsi="Calibri" w:cs="Calibri"/>
                <w:sz w:val="20"/>
                <w:szCs w:val="20"/>
              </w:rPr>
              <w:t>10.</w:t>
            </w:r>
            <w:r w:rsidR="002C357B">
              <w:rPr>
                <w:rFonts w:ascii="Calibri" w:hAnsi="Calibri" w:cs="Calibri"/>
                <w:sz w:val="20"/>
                <w:szCs w:val="20"/>
              </w:rPr>
              <w:t>5</w:t>
            </w:r>
            <w:r w:rsidRPr="00A95C39">
              <w:rPr>
                <w:rFonts w:ascii="Calibri" w:hAnsi="Calibri" w:cs="Calibri"/>
                <w:sz w:val="20"/>
                <w:szCs w:val="20"/>
              </w:rPr>
              <w:t xml:space="preserve"> research cats</w:t>
            </w:r>
          </w:p>
        </w:tc>
        <w:tc>
          <w:tcPr>
            <w:tcW w:w="1648" w:type="dxa"/>
          </w:tcPr>
          <w:p w14:paraId="194A10FB" w14:textId="7CD214B6" w:rsidR="00866D1A" w:rsidRPr="00A95C39" w:rsidRDefault="00866D1A" w:rsidP="00D33C86">
            <w:pPr>
              <w:rPr>
                <w:rFonts w:ascii="Calibri" w:hAnsi="Calibri" w:cs="Calibri"/>
                <w:sz w:val="20"/>
                <w:szCs w:val="20"/>
              </w:rPr>
            </w:pPr>
            <w:r w:rsidRPr="00A95C39">
              <w:rPr>
                <w:rFonts w:ascii="Calibri" w:hAnsi="Calibri" w:cs="Calibri"/>
                <w:sz w:val="20"/>
                <w:szCs w:val="20"/>
              </w:rPr>
              <w:t>included in 3.8 a</w:t>
            </w:r>
            <w:r w:rsidR="00580788">
              <w:rPr>
                <w:rFonts w:ascii="Calibri" w:hAnsi="Calibri" w:cs="Calibri"/>
                <w:sz w:val="20"/>
                <w:szCs w:val="20"/>
              </w:rPr>
              <w:t>n</w:t>
            </w:r>
            <w:r w:rsidRPr="00A95C39">
              <w:rPr>
                <w:rFonts w:ascii="Calibri" w:hAnsi="Calibri" w:cs="Calibri"/>
                <w:sz w:val="20"/>
                <w:szCs w:val="20"/>
              </w:rPr>
              <w:t>d 7.6 above</w:t>
            </w:r>
          </w:p>
        </w:tc>
        <w:tc>
          <w:tcPr>
            <w:tcW w:w="2220" w:type="dxa"/>
          </w:tcPr>
          <w:p w14:paraId="194A10F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10.8 disease</w:t>
            </w:r>
          </w:p>
        </w:tc>
        <w:tc>
          <w:tcPr>
            <w:tcW w:w="988" w:type="dxa"/>
          </w:tcPr>
          <w:p w14:paraId="194A10FD" w14:textId="77777777" w:rsidR="00866D1A" w:rsidRPr="00A95C39" w:rsidRDefault="00866D1A" w:rsidP="00FB7E66">
            <w:pPr>
              <w:rPr>
                <w:rFonts w:ascii="Calibri" w:hAnsi="Calibri" w:cs="Calibri"/>
                <w:sz w:val="20"/>
                <w:szCs w:val="20"/>
              </w:rPr>
            </w:pPr>
            <w:r w:rsidRPr="00A95C39">
              <w:rPr>
                <w:rFonts w:ascii="Calibri" w:hAnsi="Calibri" w:cs="Calibri"/>
                <w:sz w:val="20"/>
                <w:szCs w:val="20"/>
              </w:rPr>
              <w:t>$50k for yrs 4 and 5</w:t>
            </w:r>
          </w:p>
        </w:tc>
        <w:tc>
          <w:tcPr>
            <w:tcW w:w="2088" w:type="dxa"/>
          </w:tcPr>
          <w:p w14:paraId="194A10FE" w14:textId="77777777" w:rsidR="00866D1A" w:rsidRPr="00A95C39" w:rsidRDefault="00866D1A" w:rsidP="00D33C86">
            <w:pPr>
              <w:rPr>
                <w:rFonts w:ascii="Calibri" w:hAnsi="Calibri" w:cs="Calibri"/>
                <w:sz w:val="20"/>
                <w:szCs w:val="20"/>
              </w:rPr>
            </w:pPr>
          </w:p>
        </w:tc>
        <w:tc>
          <w:tcPr>
            <w:tcW w:w="1017" w:type="dxa"/>
          </w:tcPr>
          <w:p w14:paraId="194A10FF" w14:textId="77777777" w:rsidR="00866D1A" w:rsidRPr="00A95C39" w:rsidRDefault="00866D1A" w:rsidP="00D33C86">
            <w:pPr>
              <w:rPr>
                <w:rFonts w:ascii="Calibri" w:hAnsi="Calibri" w:cs="Calibri"/>
                <w:sz w:val="20"/>
                <w:szCs w:val="20"/>
              </w:rPr>
            </w:pPr>
          </w:p>
        </w:tc>
        <w:tc>
          <w:tcPr>
            <w:tcW w:w="1643" w:type="dxa"/>
          </w:tcPr>
          <w:p w14:paraId="194A1100" w14:textId="77777777" w:rsidR="00866D1A" w:rsidRPr="00A95C39" w:rsidRDefault="00866D1A" w:rsidP="00D33C86">
            <w:pPr>
              <w:rPr>
                <w:rFonts w:ascii="Calibri" w:hAnsi="Calibri" w:cs="Calibri"/>
                <w:sz w:val="20"/>
                <w:szCs w:val="20"/>
              </w:rPr>
            </w:pPr>
          </w:p>
        </w:tc>
      </w:tr>
      <w:tr w:rsidR="00866D1A" w:rsidRPr="00A95C39" w14:paraId="194A110A" w14:textId="77777777" w:rsidTr="00F6558D">
        <w:tc>
          <w:tcPr>
            <w:tcW w:w="1366" w:type="dxa"/>
            <w:vMerge/>
          </w:tcPr>
          <w:p w14:paraId="194A1102" w14:textId="77777777" w:rsidR="00866D1A" w:rsidRPr="00A95C39" w:rsidRDefault="00866D1A" w:rsidP="00D33C86">
            <w:pPr>
              <w:rPr>
                <w:rFonts w:ascii="Calibri" w:hAnsi="Calibri" w:cs="Calibri"/>
                <w:sz w:val="20"/>
                <w:szCs w:val="20"/>
              </w:rPr>
            </w:pPr>
          </w:p>
        </w:tc>
        <w:tc>
          <w:tcPr>
            <w:tcW w:w="2484" w:type="dxa"/>
          </w:tcPr>
          <w:p w14:paraId="194A1103" w14:textId="7EF67CD6" w:rsidR="00866D1A" w:rsidRPr="00A95C39" w:rsidRDefault="00866D1A" w:rsidP="002C357B">
            <w:pPr>
              <w:rPr>
                <w:rFonts w:ascii="Calibri" w:hAnsi="Calibri" w:cs="Calibri"/>
                <w:sz w:val="20"/>
                <w:szCs w:val="20"/>
              </w:rPr>
            </w:pPr>
            <w:r w:rsidRPr="00A95C39">
              <w:rPr>
                <w:rFonts w:ascii="Calibri" w:hAnsi="Calibri" w:cs="Calibri"/>
                <w:sz w:val="20"/>
                <w:szCs w:val="20"/>
              </w:rPr>
              <w:t>10.</w:t>
            </w:r>
            <w:r w:rsidR="008A4716" w:rsidRPr="00A95C39">
              <w:rPr>
                <w:rFonts w:ascii="Calibri" w:hAnsi="Calibri" w:cs="Calibri"/>
                <w:sz w:val="20"/>
                <w:szCs w:val="20"/>
              </w:rPr>
              <w:t>1</w:t>
            </w:r>
            <w:r w:rsidR="002C357B">
              <w:rPr>
                <w:rFonts w:ascii="Calibri" w:hAnsi="Calibri" w:cs="Calibri"/>
                <w:sz w:val="20"/>
                <w:szCs w:val="20"/>
              </w:rPr>
              <w:t>0</w:t>
            </w:r>
            <w:r w:rsidR="008A4716" w:rsidRPr="00A95C39">
              <w:rPr>
                <w:rFonts w:ascii="Calibri" w:hAnsi="Calibri" w:cs="Calibri"/>
                <w:sz w:val="20"/>
                <w:szCs w:val="20"/>
              </w:rPr>
              <w:t xml:space="preserve"> </w:t>
            </w:r>
            <w:r w:rsidRPr="00A95C39">
              <w:rPr>
                <w:rFonts w:ascii="Calibri" w:hAnsi="Calibri" w:cs="Calibri"/>
                <w:sz w:val="20"/>
                <w:szCs w:val="20"/>
              </w:rPr>
              <w:t>cat options</w:t>
            </w:r>
          </w:p>
        </w:tc>
        <w:tc>
          <w:tcPr>
            <w:tcW w:w="1648" w:type="dxa"/>
          </w:tcPr>
          <w:p w14:paraId="194A110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2220" w:type="dxa"/>
          </w:tcPr>
          <w:p w14:paraId="194A110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10.9 livestock</w:t>
            </w:r>
          </w:p>
        </w:tc>
        <w:tc>
          <w:tcPr>
            <w:tcW w:w="988" w:type="dxa"/>
          </w:tcPr>
          <w:p w14:paraId="194A110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yr 2</w:t>
            </w:r>
          </w:p>
        </w:tc>
        <w:tc>
          <w:tcPr>
            <w:tcW w:w="2088" w:type="dxa"/>
          </w:tcPr>
          <w:p w14:paraId="194A1107" w14:textId="77777777" w:rsidR="00866D1A" w:rsidRPr="00A95C39" w:rsidRDefault="00866D1A" w:rsidP="00D33C86">
            <w:pPr>
              <w:rPr>
                <w:rFonts w:ascii="Calibri" w:hAnsi="Calibri" w:cs="Calibri"/>
                <w:sz w:val="20"/>
                <w:szCs w:val="20"/>
              </w:rPr>
            </w:pPr>
          </w:p>
        </w:tc>
        <w:tc>
          <w:tcPr>
            <w:tcW w:w="1017" w:type="dxa"/>
          </w:tcPr>
          <w:p w14:paraId="194A1108" w14:textId="77777777" w:rsidR="00866D1A" w:rsidRPr="00A95C39" w:rsidRDefault="00866D1A" w:rsidP="00D33C86">
            <w:pPr>
              <w:rPr>
                <w:rFonts w:ascii="Calibri" w:hAnsi="Calibri" w:cs="Calibri"/>
                <w:sz w:val="20"/>
                <w:szCs w:val="20"/>
              </w:rPr>
            </w:pPr>
          </w:p>
        </w:tc>
        <w:tc>
          <w:tcPr>
            <w:tcW w:w="1643" w:type="dxa"/>
          </w:tcPr>
          <w:p w14:paraId="194A1109" w14:textId="77777777" w:rsidR="00866D1A" w:rsidRPr="00A95C39" w:rsidRDefault="00866D1A" w:rsidP="00D33C86">
            <w:pPr>
              <w:rPr>
                <w:rFonts w:ascii="Calibri" w:hAnsi="Calibri" w:cs="Calibri"/>
                <w:sz w:val="20"/>
                <w:szCs w:val="20"/>
              </w:rPr>
            </w:pPr>
          </w:p>
        </w:tc>
      </w:tr>
      <w:tr w:rsidR="00866D1A" w:rsidRPr="00A95C39" w14:paraId="194A1113" w14:textId="77777777" w:rsidTr="00F6558D">
        <w:tc>
          <w:tcPr>
            <w:tcW w:w="1366" w:type="dxa"/>
            <w:vMerge/>
          </w:tcPr>
          <w:p w14:paraId="194A110B" w14:textId="77777777" w:rsidR="00866D1A" w:rsidRPr="00A95C39" w:rsidRDefault="00866D1A" w:rsidP="00D33C86">
            <w:pPr>
              <w:rPr>
                <w:rFonts w:ascii="Calibri" w:hAnsi="Calibri" w:cs="Calibri"/>
                <w:sz w:val="20"/>
                <w:szCs w:val="20"/>
              </w:rPr>
            </w:pPr>
          </w:p>
        </w:tc>
        <w:tc>
          <w:tcPr>
            <w:tcW w:w="2484" w:type="dxa"/>
          </w:tcPr>
          <w:p w14:paraId="194A110C" w14:textId="583DD49C" w:rsidR="00866D1A" w:rsidRPr="00A95C39" w:rsidRDefault="00866D1A" w:rsidP="002C357B">
            <w:pPr>
              <w:rPr>
                <w:rFonts w:ascii="Calibri" w:hAnsi="Calibri" w:cs="Calibri"/>
                <w:sz w:val="20"/>
                <w:szCs w:val="20"/>
              </w:rPr>
            </w:pPr>
            <w:r w:rsidRPr="00A95C39">
              <w:rPr>
                <w:rFonts w:ascii="Calibri" w:hAnsi="Calibri" w:cs="Calibri"/>
                <w:sz w:val="20"/>
                <w:szCs w:val="20"/>
              </w:rPr>
              <w:t>10.</w:t>
            </w:r>
            <w:r w:rsidR="008A4716" w:rsidRPr="00A95C39">
              <w:rPr>
                <w:rFonts w:ascii="Calibri" w:hAnsi="Calibri" w:cs="Calibri"/>
                <w:sz w:val="20"/>
                <w:szCs w:val="20"/>
              </w:rPr>
              <w:t>1</w:t>
            </w:r>
            <w:r w:rsidR="002C357B">
              <w:rPr>
                <w:rFonts w:ascii="Calibri" w:hAnsi="Calibri" w:cs="Calibri"/>
                <w:sz w:val="20"/>
                <w:szCs w:val="20"/>
              </w:rPr>
              <w:t>1</w:t>
            </w:r>
            <w:r w:rsidR="008A4716" w:rsidRPr="00A95C39">
              <w:rPr>
                <w:rFonts w:ascii="Calibri" w:hAnsi="Calibri" w:cs="Calibri"/>
                <w:sz w:val="20"/>
                <w:szCs w:val="20"/>
              </w:rPr>
              <w:t xml:space="preserve"> </w:t>
            </w:r>
            <w:r w:rsidRPr="00A95C39">
              <w:rPr>
                <w:rFonts w:ascii="Calibri" w:hAnsi="Calibri" w:cs="Calibri"/>
                <w:sz w:val="20"/>
                <w:szCs w:val="20"/>
              </w:rPr>
              <w:t>review status</w:t>
            </w:r>
          </w:p>
        </w:tc>
        <w:tc>
          <w:tcPr>
            <w:tcW w:w="1648" w:type="dxa"/>
          </w:tcPr>
          <w:p w14:paraId="194A110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110E" w14:textId="04668AF8" w:rsidR="00866D1A" w:rsidRPr="00A95C39" w:rsidRDefault="008A4716" w:rsidP="00D33C86">
            <w:pPr>
              <w:rPr>
                <w:rFonts w:ascii="Calibri" w:hAnsi="Calibri" w:cs="Calibri"/>
                <w:sz w:val="20"/>
                <w:szCs w:val="20"/>
              </w:rPr>
            </w:pPr>
            <w:r>
              <w:rPr>
                <w:rFonts w:ascii="Calibri" w:hAnsi="Calibri" w:cs="Calibri"/>
                <w:sz w:val="20"/>
                <w:szCs w:val="20"/>
              </w:rPr>
              <w:t>10.10 critical habitat</w:t>
            </w:r>
            <w:r w:rsidR="0030755F">
              <w:rPr>
                <w:rFonts w:ascii="Calibri" w:hAnsi="Calibri" w:cs="Calibri"/>
                <w:sz w:val="20"/>
                <w:szCs w:val="20"/>
              </w:rPr>
              <w:t xml:space="preserve"> ID</w:t>
            </w:r>
          </w:p>
        </w:tc>
        <w:tc>
          <w:tcPr>
            <w:tcW w:w="988" w:type="dxa"/>
          </w:tcPr>
          <w:p w14:paraId="194A110F" w14:textId="1A779DAE" w:rsidR="00866D1A" w:rsidRPr="00A95C39" w:rsidRDefault="008A4716" w:rsidP="00D33C86">
            <w:pPr>
              <w:rPr>
                <w:rFonts w:ascii="Calibri" w:hAnsi="Calibri" w:cs="Calibri"/>
                <w:sz w:val="20"/>
                <w:szCs w:val="20"/>
              </w:rPr>
            </w:pPr>
            <w:r>
              <w:rPr>
                <w:rFonts w:ascii="Calibri" w:hAnsi="Calibri" w:cs="Calibri"/>
                <w:sz w:val="20"/>
                <w:szCs w:val="20"/>
              </w:rPr>
              <w:t>$20k yrs 3 and 4</w:t>
            </w:r>
          </w:p>
        </w:tc>
        <w:tc>
          <w:tcPr>
            <w:tcW w:w="2088" w:type="dxa"/>
          </w:tcPr>
          <w:p w14:paraId="194A1110" w14:textId="77777777" w:rsidR="00866D1A" w:rsidRPr="00A95C39" w:rsidRDefault="00866D1A" w:rsidP="00D33C86">
            <w:pPr>
              <w:rPr>
                <w:rFonts w:ascii="Calibri" w:hAnsi="Calibri" w:cs="Calibri"/>
                <w:sz w:val="20"/>
                <w:szCs w:val="20"/>
              </w:rPr>
            </w:pPr>
          </w:p>
        </w:tc>
        <w:tc>
          <w:tcPr>
            <w:tcW w:w="1017" w:type="dxa"/>
          </w:tcPr>
          <w:p w14:paraId="194A1111" w14:textId="77777777" w:rsidR="00866D1A" w:rsidRPr="00A95C39" w:rsidRDefault="00866D1A" w:rsidP="00D33C86">
            <w:pPr>
              <w:rPr>
                <w:rFonts w:ascii="Calibri" w:hAnsi="Calibri" w:cs="Calibri"/>
                <w:sz w:val="20"/>
                <w:szCs w:val="20"/>
              </w:rPr>
            </w:pPr>
          </w:p>
        </w:tc>
        <w:tc>
          <w:tcPr>
            <w:tcW w:w="1643" w:type="dxa"/>
          </w:tcPr>
          <w:p w14:paraId="194A1112" w14:textId="77777777" w:rsidR="00866D1A" w:rsidRPr="00A95C39" w:rsidRDefault="00866D1A" w:rsidP="00D33C86">
            <w:pPr>
              <w:rPr>
                <w:rFonts w:ascii="Calibri" w:hAnsi="Calibri" w:cs="Calibri"/>
                <w:sz w:val="20"/>
                <w:szCs w:val="20"/>
              </w:rPr>
            </w:pPr>
          </w:p>
        </w:tc>
      </w:tr>
      <w:tr w:rsidR="00866D1A" w:rsidRPr="00A95C39" w14:paraId="194A111C" w14:textId="77777777" w:rsidTr="00F6558D">
        <w:tc>
          <w:tcPr>
            <w:tcW w:w="1366" w:type="dxa"/>
            <w:vMerge/>
          </w:tcPr>
          <w:p w14:paraId="194A1114" w14:textId="77777777" w:rsidR="00866D1A" w:rsidRPr="00A95C39" w:rsidRDefault="00866D1A" w:rsidP="00D33C86">
            <w:pPr>
              <w:rPr>
                <w:rFonts w:ascii="Calibri" w:hAnsi="Calibri" w:cs="Calibri"/>
                <w:sz w:val="20"/>
                <w:szCs w:val="20"/>
              </w:rPr>
            </w:pPr>
          </w:p>
        </w:tc>
        <w:tc>
          <w:tcPr>
            <w:tcW w:w="2484" w:type="dxa"/>
          </w:tcPr>
          <w:p w14:paraId="194A1115" w14:textId="419EA94D" w:rsidR="00866D1A" w:rsidRPr="00A95C39" w:rsidRDefault="00866D1A" w:rsidP="002C357B">
            <w:pPr>
              <w:rPr>
                <w:rFonts w:ascii="Calibri" w:hAnsi="Calibri" w:cs="Calibri"/>
                <w:sz w:val="20"/>
                <w:szCs w:val="20"/>
              </w:rPr>
            </w:pPr>
            <w:r w:rsidRPr="00A95C39">
              <w:rPr>
                <w:rFonts w:ascii="Calibri" w:hAnsi="Calibri" w:cs="Calibri"/>
                <w:sz w:val="20"/>
                <w:szCs w:val="20"/>
              </w:rPr>
              <w:t>10.</w:t>
            </w:r>
            <w:r w:rsidR="008A4716" w:rsidRPr="00A95C39">
              <w:rPr>
                <w:rFonts w:ascii="Calibri" w:hAnsi="Calibri" w:cs="Calibri"/>
                <w:sz w:val="20"/>
                <w:szCs w:val="20"/>
              </w:rPr>
              <w:t>1</w:t>
            </w:r>
            <w:r w:rsidR="002C357B">
              <w:rPr>
                <w:rFonts w:ascii="Calibri" w:hAnsi="Calibri" w:cs="Calibri"/>
                <w:sz w:val="20"/>
                <w:szCs w:val="20"/>
              </w:rPr>
              <w:t>2</w:t>
            </w:r>
            <w:r w:rsidR="008A4716" w:rsidRPr="00A95C39">
              <w:rPr>
                <w:rFonts w:ascii="Calibri" w:hAnsi="Calibri" w:cs="Calibri"/>
                <w:sz w:val="20"/>
                <w:szCs w:val="20"/>
              </w:rPr>
              <w:t xml:space="preserve"> </w:t>
            </w:r>
            <w:r w:rsidRPr="00A95C39">
              <w:rPr>
                <w:rFonts w:ascii="Calibri" w:hAnsi="Calibri" w:cs="Calibri"/>
                <w:sz w:val="20"/>
                <w:szCs w:val="20"/>
              </w:rPr>
              <w:t>audit plan</w:t>
            </w:r>
          </w:p>
        </w:tc>
        <w:tc>
          <w:tcPr>
            <w:tcW w:w="1648" w:type="dxa"/>
          </w:tcPr>
          <w:p w14:paraId="194A111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220" w:type="dxa"/>
          </w:tcPr>
          <w:p w14:paraId="194A1117" w14:textId="77777777" w:rsidR="00866D1A" w:rsidRPr="00A95C39" w:rsidRDefault="00866D1A" w:rsidP="00D33C86">
            <w:pPr>
              <w:rPr>
                <w:rFonts w:ascii="Calibri" w:hAnsi="Calibri" w:cs="Calibri"/>
                <w:sz w:val="20"/>
                <w:szCs w:val="20"/>
              </w:rPr>
            </w:pPr>
          </w:p>
        </w:tc>
        <w:tc>
          <w:tcPr>
            <w:tcW w:w="988" w:type="dxa"/>
          </w:tcPr>
          <w:p w14:paraId="194A1118" w14:textId="77777777" w:rsidR="00866D1A" w:rsidRPr="00A95C39" w:rsidRDefault="00866D1A" w:rsidP="00D33C86">
            <w:pPr>
              <w:rPr>
                <w:rFonts w:ascii="Calibri" w:hAnsi="Calibri" w:cs="Calibri"/>
                <w:sz w:val="20"/>
                <w:szCs w:val="20"/>
              </w:rPr>
            </w:pPr>
          </w:p>
        </w:tc>
        <w:tc>
          <w:tcPr>
            <w:tcW w:w="2088" w:type="dxa"/>
          </w:tcPr>
          <w:p w14:paraId="194A1119" w14:textId="77777777" w:rsidR="00866D1A" w:rsidRPr="00A95C39" w:rsidRDefault="00866D1A" w:rsidP="00D33C86">
            <w:pPr>
              <w:rPr>
                <w:rFonts w:ascii="Calibri" w:hAnsi="Calibri" w:cs="Calibri"/>
                <w:sz w:val="20"/>
                <w:szCs w:val="20"/>
              </w:rPr>
            </w:pPr>
          </w:p>
        </w:tc>
        <w:tc>
          <w:tcPr>
            <w:tcW w:w="1017" w:type="dxa"/>
          </w:tcPr>
          <w:p w14:paraId="194A111A" w14:textId="77777777" w:rsidR="00866D1A" w:rsidRPr="00A95C39" w:rsidRDefault="00866D1A" w:rsidP="00D33C86">
            <w:pPr>
              <w:rPr>
                <w:rFonts w:ascii="Calibri" w:hAnsi="Calibri" w:cs="Calibri"/>
                <w:sz w:val="20"/>
                <w:szCs w:val="20"/>
              </w:rPr>
            </w:pPr>
          </w:p>
        </w:tc>
        <w:tc>
          <w:tcPr>
            <w:tcW w:w="1643" w:type="dxa"/>
          </w:tcPr>
          <w:p w14:paraId="194A111B" w14:textId="77777777" w:rsidR="00866D1A" w:rsidRPr="00A95C39" w:rsidRDefault="00866D1A" w:rsidP="00D33C86">
            <w:pPr>
              <w:rPr>
                <w:rFonts w:ascii="Calibri" w:hAnsi="Calibri" w:cs="Calibri"/>
                <w:sz w:val="20"/>
                <w:szCs w:val="20"/>
              </w:rPr>
            </w:pPr>
          </w:p>
        </w:tc>
      </w:tr>
      <w:tr w:rsidR="00866D1A" w:rsidRPr="00A95C39" w14:paraId="194A1125" w14:textId="77777777" w:rsidTr="00F6558D">
        <w:tc>
          <w:tcPr>
            <w:tcW w:w="1366" w:type="dxa"/>
            <w:vMerge/>
          </w:tcPr>
          <w:p w14:paraId="194A111D" w14:textId="77777777" w:rsidR="00866D1A" w:rsidRPr="00A95C39" w:rsidRDefault="00866D1A" w:rsidP="00D33C86">
            <w:pPr>
              <w:rPr>
                <w:rFonts w:ascii="Calibri" w:hAnsi="Calibri" w:cs="Calibri"/>
                <w:sz w:val="20"/>
                <w:szCs w:val="20"/>
              </w:rPr>
            </w:pPr>
          </w:p>
        </w:tc>
        <w:tc>
          <w:tcPr>
            <w:tcW w:w="2484" w:type="dxa"/>
          </w:tcPr>
          <w:p w14:paraId="194A111E"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111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$520k</w:t>
            </w:r>
          </w:p>
        </w:tc>
        <w:tc>
          <w:tcPr>
            <w:tcW w:w="2220" w:type="dxa"/>
          </w:tcPr>
          <w:p w14:paraId="194A1120" w14:textId="77777777" w:rsidR="00866D1A" w:rsidRPr="00A95C39" w:rsidRDefault="00866D1A" w:rsidP="00D33C86">
            <w:pPr>
              <w:rPr>
                <w:rFonts w:ascii="Calibri" w:hAnsi="Calibri" w:cs="Calibri"/>
                <w:sz w:val="20"/>
                <w:szCs w:val="20"/>
              </w:rPr>
            </w:pPr>
          </w:p>
        </w:tc>
        <w:tc>
          <w:tcPr>
            <w:tcW w:w="988" w:type="dxa"/>
          </w:tcPr>
          <w:p w14:paraId="194A1121" w14:textId="07C811E0"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7</w:t>
            </w:r>
            <w:r w:rsidR="008A4716">
              <w:rPr>
                <w:rFonts w:ascii="Calibri" w:hAnsi="Calibri" w:cs="Calibri"/>
                <w:sz w:val="20"/>
                <w:szCs w:val="20"/>
              </w:rPr>
              <w:t>9</w:t>
            </w:r>
            <w:r w:rsidR="008A4716" w:rsidRPr="00A95C39">
              <w:rPr>
                <w:rFonts w:ascii="Calibri" w:hAnsi="Calibri" w:cs="Calibri"/>
                <w:sz w:val="20"/>
                <w:szCs w:val="20"/>
              </w:rPr>
              <w:t>0k</w:t>
            </w:r>
          </w:p>
        </w:tc>
        <w:tc>
          <w:tcPr>
            <w:tcW w:w="2088" w:type="dxa"/>
          </w:tcPr>
          <w:p w14:paraId="194A1122" w14:textId="77777777" w:rsidR="00866D1A" w:rsidRPr="00A95C39" w:rsidRDefault="00866D1A" w:rsidP="00D33C86">
            <w:pPr>
              <w:rPr>
                <w:rFonts w:ascii="Calibri" w:hAnsi="Calibri" w:cs="Calibri"/>
                <w:sz w:val="20"/>
                <w:szCs w:val="20"/>
              </w:rPr>
            </w:pPr>
          </w:p>
        </w:tc>
        <w:tc>
          <w:tcPr>
            <w:tcW w:w="1017" w:type="dxa"/>
          </w:tcPr>
          <w:p w14:paraId="194A112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$70k</w:t>
            </w:r>
          </w:p>
        </w:tc>
        <w:tc>
          <w:tcPr>
            <w:tcW w:w="1643" w:type="dxa"/>
          </w:tcPr>
          <w:p w14:paraId="194A1124" w14:textId="216262B8"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13</w:t>
            </w:r>
            <w:r w:rsidR="008A4716">
              <w:rPr>
                <w:rFonts w:ascii="Calibri" w:hAnsi="Calibri" w:cs="Calibri"/>
                <w:sz w:val="20"/>
                <w:szCs w:val="20"/>
              </w:rPr>
              <w:t>8</w:t>
            </w:r>
            <w:r w:rsidR="008A4716" w:rsidRPr="00A95C39">
              <w:rPr>
                <w:rFonts w:ascii="Calibri" w:hAnsi="Calibri" w:cs="Calibri"/>
                <w:sz w:val="20"/>
                <w:szCs w:val="20"/>
              </w:rPr>
              <w:t>0k</w:t>
            </w:r>
          </w:p>
        </w:tc>
      </w:tr>
      <w:tr w:rsidR="00866D1A" w:rsidRPr="00A95C39" w14:paraId="194A112E" w14:textId="77777777" w:rsidTr="00F6558D">
        <w:tc>
          <w:tcPr>
            <w:tcW w:w="1366" w:type="dxa"/>
          </w:tcPr>
          <w:p w14:paraId="194A1126" w14:textId="77777777" w:rsidR="00866D1A" w:rsidRPr="00A95C39" w:rsidRDefault="00866D1A" w:rsidP="00D33C86">
            <w:pPr>
              <w:rPr>
                <w:rFonts w:ascii="Calibri" w:hAnsi="Calibri" w:cs="Calibri"/>
                <w:sz w:val="20"/>
                <w:szCs w:val="20"/>
              </w:rPr>
            </w:pPr>
          </w:p>
        </w:tc>
        <w:tc>
          <w:tcPr>
            <w:tcW w:w="2484" w:type="dxa"/>
          </w:tcPr>
          <w:p w14:paraId="194A1127" w14:textId="77777777" w:rsidR="00866D1A" w:rsidRPr="00A95C39" w:rsidRDefault="00866D1A" w:rsidP="00D33C86">
            <w:pPr>
              <w:rPr>
                <w:rFonts w:ascii="Calibri" w:hAnsi="Calibri" w:cs="Calibri"/>
                <w:sz w:val="20"/>
                <w:szCs w:val="20"/>
              </w:rPr>
            </w:pPr>
          </w:p>
        </w:tc>
        <w:tc>
          <w:tcPr>
            <w:tcW w:w="1648" w:type="dxa"/>
          </w:tcPr>
          <w:p w14:paraId="194A1128" w14:textId="77777777" w:rsidR="00866D1A" w:rsidRPr="00A95C39" w:rsidRDefault="00866D1A" w:rsidP="00D33C86">
            <w:pPr>
              <w:rPr>
                <w:rFonts w:ascii="Calibri" w:hAnsi="Calibri" w:cs="Calibri"/>
                <w:sz w:val="20"/>
                <w:szCs w:val="20"/>
              </w:rPr>
            </w:pPr>
          </w:p>
        </w:tc>
        <w:tc>
          <w:tcPr>
            <w:tcW w:w="2220" w:type="dxa"/>
          </w:tcPr>
          <w:p w14:paraId="194A1129" w14:textId="77777777" w:rsidR="00866D1A" w:rsidRPr="00A95C39" w:rsidRDefault="00866D1A" w:rsidP="00D33C86">
            <w:pPr>
              <w:rPr>
                <w:rFonts w:ascii="Calibri" w:hAnsi="Calibri" w:cs="Calibri"/>
                <w:sz w:val="20"/>
                <w:szCs w:val="20"/>
              </w:rPr>
            </w:pPr>
          </w:p>
        </w:tc>
        <w:tc>
          <w:tcPr>
            <w:tcW w:w="988" w:type="dxa"/>
          </w:tcPr>
          <w:p w14:paraId="194A112A" w14:textId="77777777" w:rsidR="00866D1A" w:rsidRPr="00A95C39" w:rsidRDefault="00866D1A" w:rsidP="00D33C86">
            <w:pPr>
              <w:rPr>
                <w:rFonts w:ascii="Calibri" w:hAnsi="Calibri" w:cs="Calibri"/>
                <w:sz w:val="20"/>
                <w:szCs w:val="20"/>
              </w:rPr>
            </w:pPr>
          </w:p>
        </w:tc>
        <w:tc>
          <w:tcPr>
            <w:tcW w:w="2088" w:type="dxa"/>
          </w:tcPr>
          <w:p w14:paraId="194A112B" w14:textId="77777777" w:rsidR="00866D1A" w:rsidRPr="00A95C39" w:rsidRDefault="00866D1A" w:rsidP="00D33C86">
            <w:pPr>
              <w:rPr>
                <w:rFonts w:ascii="Calibri" w:hAnsi="Calibri" w:cs="Calibri"/>
                <w:sz w:val="20"/>
                <w:szCs w:val="20"/>
              </w:rPr>
            </w:pPr>
          </w:p>
        </w:tc>
        <w:tc>
          <w:tcPr>
            <w:tcW w:w="1017" w:type="dxa"/>
          </w:tcPr>
          <w:p w14:paraId="194A112C" w14:textId="77777777" w:rsidR="00866D1A" w:rsidRPr="00A95C39" w:rsidRDefault="00866D1A" w:rsidP="00D33C86">
            <w:pPr>
              <w:rPr>
                <w:rFonts w:ascii="Calibri" w:hAnsi="Calibri" w:cs="Calibri"/>
                <w:sz w:val="20"/>
                <w:szCs w:val="20"/>
              </w:rPr>
            </w:pPr>
          </w:p>
        </w:tc>
        <w:tc>
          <w:tcPr>
            <w:tcW w:w="1643" w:type="dxa"/>
          </w:tcPr>
          <w:p w14:paraId="194A112D" w14:textId="77777777" w:rsidR="00866D1A" w:rsidRPr="00A95C39" w:rsidRDefault="00866D1A" w:rsidP="00D33C86">
            <w:pPr>
              <w:rPr>
                <w:rFonts w:ascii="Calibri" w:hAnsi="Calibri" w:cs="Calibri"/>
                <w:sz w:val="20"/>
                <w:szCs w:val="20"/>
              </w:rPr>
            </w:pPr>
          </w:p>
        </w:tc>
      </w:tr>
      <w:tr w:rsidR="00866D1A" w:rsidRPr="00A95C39" w14:paraId="194A1137" w14:textId="77777777" w:rsidTr="00F6558D">
        <w:tc>
          <w:tcPr>
            <w:tcW w:w="1366" w:type="dxa"/>
          </w:tcPr>
          <w:p w14:paraId="194A112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TOTAL (over 5 years)</w:t>
            </w:r>
          </w:p>
        </w:tc>
        <w:tc>
          <w:tcPr>
            <w:tcW w:w="2484" w:type="dxa"/>
          </w:tcPr>
          <w:p w14:paraId="194A1130" w14:textId="77777777" w:rsidR="00866D1A" w:rsidRPr="00A95C39" w:rsidRDefault="00866D1A" w:rsidP="00D33C86">
            <w:pPr>
              <w:rPr>
                <w:rFonts w:ascii="Calibri" w:hAnsi="Calibri" w:cs="Calibri"/>
                <w:sz w:val="20"/>
                <w:szCs w:val="20"/>
              </w:rPr>
            </w:pPr>
          </w:p>
        </w:tc>
        <w:tc>
          <w:tcPr>
            <w:tcW w:w="1648" w:type="dxa"/>
          </w:tcPr>
          <w:p w14:paraId="194A113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$3410k</w:t>
            </w:r>
          </w:p>
        </w:tc>
        <w:tc>
          <w:tcPr>
            <w:tcW w:w="2220" w:type="dxa"/>
          </w:tcPr>
          <w:p w14:paraId="194A1132" w14:textId="77777777" w:rsidR="00866D1A" w:rsidRPr="00A95C39" w:rsidRDefault="00866D1A" w:rsidP="00D33C86">
            <w:pPr>
              <w:rPr>
                <w:rFonts w:ascii="Calibri" w:hAnsi="Calibri" w:cs="Calibri"/>
                <w:sz w:val="20"/>
                <w:szCs w:val="20"/>
              </w:rPr>
            </w:pPr>
          </w:p>
        </w:tc>
        <w:tc>
          <w:tcPr>
            <w:tcW w:w="988" w:type="dxa"/>
          </w:tcPr>
          <w:p w14:paraId="194A1133" w14:textId="5671E3FD"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22</w:t>
            </w:r>
            <w:r w:rsidR="008A4716">
              <w:rPr>
                <w:rFonts w:ascii="Calibri" w:hAnsi="Calibri" w:cs="Calibri"/>
                <w:sz w:val="20"/>
                <w:szCs w:val="20"/>
              </w:rPr>
              <w:t>5</w:t>
            </w:r>
            <w:r w:rsidR="008A4716" w:rsidRPr="00A95C39">
              <w:rPr>
                <w:rFonts w:ascii="Calibri" w:hAnsi="Calibri" w:cs="Calibri"/>
                <w:sz w:val="20"/>
                <w:szCs w:val="20"/>
              </w:rPr>
              <w:t>0k</w:t>
            </w:r>
          </w:p>
        </w:tc>
        <w:tc>
          <w:tcPr>
            <w:tcW w:w="2088" w:type="dxa"/>
          </w:tcPr>
          <w:p w14:paraId="194A1134" w14:textId="77777777" w:rsidR="00866D1A" w:rsidRPr="00A95C39" w:rsidRDefault="00866D1A" w:rsidP="00D33C86">
            <w:pPr>
              <w:rPr>
                <w:rFonts w:ascii="Calibri" w:hAnsi="Calibri" w:cs="Calibri"/>
                <w:sz w:val="20"/>
                <w:szCs w:val="20"/>
              </w:rPr>
            </w:pPr>
          </w:p>
        </w:tc>
        <w:tc>
          <w:tcPr>
            <w:tcW w:w="1017" w:type="dxa"/>
          </w:tcPr>
          <w:p w14:paraId="194A1135"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$405k</w:t>
            </w:r>
          </w:p>
        </w:tc>
        <w:tc>
          <w:tcPr>
            <w:tcW w:w="1643" w:type="dxa"/>
          </w:tcPr>
          <w:p w14:paraId="194A1136" w14:textId="6A44551F"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60</w:t>
            </w:r>
            <w:r w:rsidR="008A4716">
              <w:rPr>
                <w:rFonts w:ascii="Calibri" w:hAnsi="Calibri" w:cs="Calibri"/>
                <w:sz w:val="20"/>
                <w:szCs w:val="20"/>
              </w:rPr>
              <w:t>6</w:t>
            </w:r>
            <w:r w:rsidR="008A4716" w:rsidRPr="00A95C39">
              <w:rPr>
                <w:rFonts w:ascii="Calibri" w:hAnsi="Calibri" w:cs="Calibri"/>
                <w:sz w:val="20"/>
                <w:szCs w:val="20"/>
              </w:rPr>
              <w:t>5k</w:t>
            </w:r>
          </w:p>
        </w:tc>
      </w:tr>
    </w:tbl>
    <w:p w14:paraId="194A1138" w14:textId="77777777" w:rsidR="00866D1A" w:rsidRDefault="00866D1A" w:rsidP="00D33C86">
      <w:pPr>
        <w:ind w:left="720" w:hanging="720"/>
        <w:rPr>
          <w:rFonts w:ascii="Calibri" w:hAnsi="Calibri" w:cs="Calibri"/>
          <w:sz w:val="20"/>
          <w:szCs w:val="20"/>
        </w:rPr>
      </w:pPr>
    </w:p>
    <w:p w14:paraId="194A113A" w14:textId="77777777" w:rsidR="00683ED3" w:rsidRPr="00D23A35" w:rsidRDefault="00683ED3" w:rsidP="00635E56">
      <w:pPr>
        <w:rPr>
          <w:rFonts w:ascii="Calibri" w:hAnsi="Calibri" w:cs="Calibri"/>
          <w:sz w:val="20"/>
          <w:szCs w:val="20"/>
        </w:rPr>
      </w:pPr>
    </w:p>
    <w:sectPr w:rsidR="00683ED3" w:rsidRPr="00D23A35" w:rsidSect="00D37FE5">
      <w:headerReference w:type="even" r:id="rId43"/>
      <w:headerReference w:type="default" r:id="rId44"/>
      <w:footerReference w:type="even" r:id="rId45"/>
      <w:footerReference w:type="default" r:id="rId46"/>
      <w:headerReference w:type="first" r:id="rId47"/>
      <w:pgSz w:w="16838" w:h="11906" w:orient="landscape"/>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A116A" w14:textId="77777777" w:rsidR="009E05E1" w:rsidRDefault="009E05E1">
      <w:r>
        <w:separator/>
      </w:r>
    </w:p>
  </w:endnote>
  <w:endnote w:type="continuationSeparator" w:id="0">
    <w:p w14:paraId="194A116B" w14:textId="77777777" w:rsidR="009E05E1" w:rsidRDefault="009E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Unicode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6E" w14:textId="77777777" w:rsidR="009E05E1" w:rsidRDefault="009E05E1"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4A116F" w14:textId="77777777" w:rsidR="009E05E1" w:rsidRDefault="009E05E1" w:rsidP="00BE4E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0" w14:textId="0F84D220" w:rsidR="009E05E1" w:rsidRDefault="009E05E1"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4796">
      <w:rPr>
        <w:rStyle w:val="PageNumber"/>
        <w:noProof/>
      </w:rPr>
      <w:t>20</w:t>
    </w:r>
    <w:r>
      <w:rPr>
        <w:rStyle w:val="PageNumber"/>
      </w:rPr>
      <w:fldChar w:fldCharType="end"/>
    </w:r>
  </w:p>
  <w:p w14:paraId="194A1171" w14:textId="77777777" w:rsidR="009E05E1" w:rsidRDefault="009E05E1" w:rsidP="00BE4E5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0EC5A" w14:textId="77777777" w:rsidR="00C44796" w:rsidRDefault="00C447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6" w14:textId="77777777" w:rsidR="009E05E1" w:rsidRDefault="009E05E1"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4A1177" w14:textId="77777777" w:rsidR="009E05E1" w:rsidRDefault="009E05E1" w:rsidP="00BE4E5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8" w14:textId="7FD8ABC1" w:rsidR="009E05E1" w:rsidRDefault="009E05E1"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4796">
      <w:rPr>
        <w:rStyle w:val="PageNumber"/>
        <w:noProof/>
      </w:rPr>
      <w:t>68</w:t>
    </w:r>
    <w:r>
      <w:rPr>
        <w:rStyle w:val="PageNumber"/>
      </w:rPr>
      <w:fldChar w:fldCharType="end"/>
    </w:r>
  </w:p>
  <w:p w14:paraId="194A1179" w14:textId="77777777" w:rsidR="009E05E1" w:rsidRDefault="009E05E1" w:rsidP="00BE4E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A1168" w14:textId="77777777" w:rsidR="009E05E1" w:rsidRDefault="009E05E1">
      <w:r>
        <w:separator/>
      </w:r>
    </w:p>
  </w:footnote>
  <w:footnote w:type="continuationSeparator" w:id="0">
    <w:p w14:paraId="194A1169" w14:textId="77777777" w:rsidR="009E05E1" w:rsidRDefault="009E05E1">
      <w:r>
        <w:continuationSeparator/>
      </w:r>
    </w:p>
  </w:footnote>
  <w:footnote w:id="1">
    <w:p w14:paraId="194A117B" w14:textId="77777777" w:rsidR="009E05E1" w:rsidRDefault="009E05E1">
      <w:pPr>
        <w:pStyle w:val="FootnoteText"/>
      </w:pPr>
      <w:r>
        <w:rPr>
          <w:rStyle w:val="FootnoteReference"/>
        </w:rPr>
        <w:footnoteRef/>
      </w:r>
      <w:r>
        <w:t xml:space="preserve"> </w:t>
      </w:r>
      <w:r w:rsidRPr="00BF36DA">
        <w:t>Ramsar wetlands are those that are representative, rare or unique wetlands, or are important for conserving biological diversity. These are included on the List of Wetlands of International Importance developed under the Ramsar convention.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91971" w14:textId="77777777" w:rsidR="00C44796" w:rsidRDefault="00C447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29A66" w14:textId="77777777" w:rsidR="00C44796" w:rsidRDefault="00C447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08E1F" w14:textId="77777777" w:rsidR="00C44796" w:rsidRDefault="00C447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4" w14:textId="77777777" w:rsidR="009E05E1" w:rsidRDefault="009E05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5" w14:textId="77777777" w:rsidR="009E05E1" w:rsidRDefault="009E05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A" w14:textId="77777777" w:rsidR="009E05E1" w:rsidRDefault="009E05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BC9"/>
    <w:multiLevelType w:val="hybridMultilevel"/>
    <w:tmpl w:val="B7F6E39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03D76CB3"/>
    <w:multiLevelType w:val="hybridMultilevel"/>
    <w:tmpl w:val="95F8B1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E90732"/>
    <w:multiLevelType w:val="hybridMultilevel"/>
    <w:tmpl w:val="8C90D2A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B76967"/>
    <w:multiLevelType w:val="hybridMultilevel"/>
    <w:tmpl w:val="DDCC9580"/>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4" w15:restartNumberingAfterBreak="0">
    <w:nsid w:val="13DA35F1"/>
    <w:multiLevelType w:val="hybridMultilevel"/>
    <w:tmpl w:val="3C700EEE"/>
    <w:lvl w:ilvl="0" w:tplc="52505B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C5B30"/>
    <w:multiLevelType w:val="hybridMultilevel"/>
    <w:tmpl w:val="29E215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B86727"/>
    <w:multiLevelType w:val="hybridMultilevel"/>
    <w:tmpl w:val="34783A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BE216D"/>
    <w:multiLevelType w:val="hybridMultilevel"/>
    <w:tmpl w:val="3718FD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0CD6CB7"/>
    <w:multiLevelType w:val="hybridMultilevel"/>
    <w:tmpl w:val="8B0EFA78"/>
    <w:lvl w:ilvl="0" w:tplc="73F860F2">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6C3851"/>
    <w:multiLevelType w:val="hybridMultilevel"/>
    <w:tmpl w:val="616C04C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2F4796"/>
    <w:multiLevelType w:val="hybridMultilevel"/>
    <w:tmpl w:val="FB404AB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F30E7B"/>
    <w:multiLevelType w:val="hybridMultilevel"/>
    <w:tmpl w:val="4038062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E07101"/>
    <w:multiLevelType w:val="hybridMultilevel"/>
    <w:tmpl w:val="FEC0A51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42DF17A0"/>
    <w:multiLevelType w:val="hybridMultilevel"/>
    <w:tmpl w:val="0928C5A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4" w15:restartNumberingAfterBreak="0">
    <w:nsid w:val="47572975"/>
    <w:multiLevelType w:val="hybridMultilevel"/>
    <w:tmpl w:val="55F06F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622C79"/>
    <w:multiLevelType w:val="hybridMultilevel"/>
    <w:tmpl w:val="D472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AA3DCD"/>
    <w:multiLevelType w:val="hybridMultilevel"/>
    <w:tmpl w:val="6A7C91A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15F7726"/>
    <w:multiLevelType w:val="hybridMultilevel"/>
    <w:tmpl w:val="92CACA8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531B95"/>
    <w:multiLevelType w:val="hybridMultilevel"/>
    <w:tmpl w:val="2376B8F8"/>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9" w15:restartNumberingAfterBreak="0">
    <w:nsid w:val="601E38B2"/>
    <w:multiLevelType w:val="hybridMultilevel"/>
    <w:tmpl w:val="2FCAB36C"/>
    <w:lvl w:ilvl="0" w:tplc="A710BE12">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E5207"/>
    <w:multiLevelType w:val="hybridMultilevel"/>
    <w:tmpl w:val="1D826FB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21" w15:restartNumberingAfterBreak="0">
    <w:nsid w:val="6D0367A7"/>
    <w:multiLevelType w:val="hybridMultilevel"/>
    <w:tmpl w:val="6E00842E"/>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2" w15:restartNumberingAfterBreak="0">
    <w:nsid w:val="6D535002"/>
    <w:multiLevelType w:val="hybridMultilevel"/>
    <w:tmpl w:val="8AD24334"/>
    <w:lvl w:ilvl="0" w:tplc="9DEAB404">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CB0EE2"/>
    <w:multiLevelType w:val="hybridMultilevel"/>
    <w:tmpl w:val="91444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6C56D7"/>
    <w:multiLevelType w:val="hybridMultilevel"/>
    <w:tmpl w:val="E4AC3204"/>
    <w:lvl w:ilvl="0" w:tplc="5DE8E11E">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6"/>
  </w:num>
  <w:num w:numId="2">
    <w:abstractNumId w:val="14"/>
  </w:num>
  <w:num w:numId="3">
    <w:abstractNumId w:val="2"/>
  </w:num>
  <w:num w:numId="4">
    <w:abstractNumId w:val="5"/>
  </w:num>
  <w:num w:numId="5">
    <w:abstractNumId w:val="17"/>
  </w:num>
  <w:num w:numId="6">
    <w:abstractNumId w:val="11"/>
  </w:num>
  <w:num w:numId="7">
    <w:abstractNumId w:val="6"/>
  </w:num>
  <w:num w:numId="8">
    <w:abstractNumId w:val="9"/>
  </w:num>
  <w:num w:numId="9">
    <w:abstractNumId w:val="10"/>
  </w:num>
  <w:num w:numId="10">
    <w:abstractNumId w:val="7"/>
  </w:num>
  <w:num w:numId="11">
    <w:abstractNumId w:val="23"/>
  </w:num>
  <w:num w:numId="12">
    <w:abstractNumId w:val="24"/>
  </w:num>
  <w:num w:numId="13">
    <w:abstractNumId w:val="12"/>
  </w:num>
  <w:num w:numId="14">
    <w:abstractNumId w:val="1"/>
  </w:num>
  <w:num w:numId="15">
    <w:abstractNumId w:val="15"/>
  </w:num>
  <w:num w:numId="16">
    <w:abstractNumId w:val="22"/>
  </w:num>
  <w:num w:numId="17">
    <w:abstractNumId w:val="0"/>
  </w:num>
  <w:num w:numId="18">
    <w:abstractNumId w:val="20"/>
  </w:num>
  <w:num w:numId="19">
    <w:abstractNumId w:val="13"/>
  </w:num>
  <w:num w:numId="20">
    <w:abstractNumId w:val="3"/>
  </w:num>
  <w:num w:numId="21">
    <w:abstractNumId w:val="21"/>
  </w:num>
  <w:num w:numId="22">
    <w:abstractNumId w:val="18"/>
  </w:num>
  <w:num w:numId="23">
    <w:abstractNumId w:val="8"/>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A8A"/>
    <w:rsid w:val="00001BDE"/>
    <w:rsid w:val="00001C0F"/>
    <w:rsid w:val="00003D96"/>
    <w:rsid w:val="000051AE"/>
    <w:rsid w:val="000057B9"/>
    <w:rsid w:val="00007BA9"/>
    <w:rsid w:val="00012972"/>
    <w:rsid w:val="00012C96"/>
    <w:rsid w:val="00013355"/>
    <w:rsid w:val="00020552"/>
    <w:rsid w:val="00021634"/>
    <w:rsid w:val="00021B13"/>
    <w:rsid w:val="00025EC9"/>
    <w:rsid w:val="000267BE"/>
    <w:rsid w:val="00027A99"/>
    <w:rsid w:val="000305D7"/>
    <w:rsid w:val="00030FE0"/>
    <w:rsid w:val="000343C9"/>
    <w:rsid w:val="00035866"/>
    <w:rsid w:val="00036D4E"/>
    <w:rsid w:val="00037066"/>
    <w:rsid w:val="00040DAB"/>
    <w:rsid w:val="00040F63"/>
    <w:rsid w:val="000416ED"/>
    <w:rsid w:val="00041707"/>
    <w:rsid w:val="00041BA0"/>
    <w:rsid w:val="00042F2C"/>
    <w:rsid w:val="00043359"/>
    <w:rsid w:val="00056CC3"/>
    <w:rsid w:val="000575DC"/>
    <w:rsid w:val="00064DC6"/>
    <w:rsid w:val="000669A1"/>
    <w:rsid w:val="00070BBD"/>
    <w:rsid w:val="0007156D"/>
    <w:rsid w:val="0007734B"/>
    <w:rsid w:val="0008244C"/>
    <w:rsid w:val="00083A0B"/>
    <w:rsid w:val="000853C2"/>
    <w:rsid w:val="00085643"/>
    <w:rsid w:val="0008765E"/>
    <w:rsid w:val="00093887"/>
    <w:rsid w:val="00095429"/>
    <w:rsid w:val="00096E68"/>
    <w:rsid w:val="00097FDD"/>
    <w:rsid w:val="000A08AE"/>
    <w:rsid w:val="000A45E8"/>
    <w:rsid w:val="000A4FBC"/>
    <w:rsid w:val="000A5ABD"/>
    <w:rsid w:val="000B2C38"/>
    <w:rsid w:val="000B5966"/>
    <w:rsid w:val="000B5D08"/>
    <w:rsid w:val="000C0655"/>
    <w:rsid w:val="000C0A2E"/>
    <w:rsid w:val="000C2F03"/>
    <w:rsid w:val="000C333B"/>
    <w:rsid w:val="000D7433"/>
    <w:rsid w:val="000D7B7D"/>
    <w:rsid w:val="000E5A0E"/>
    <w:rsid w:val="000F25E0"/>
    <w:rsid w:val="000F2DCB"/>
    <w:rsid w:val="000F4D33"/>
    <w:rsid w:val="000F527B"/>
    <w:rsid w:val="0010102B"/>
    <w:rsid w:val="00111150"/>
    <w:rsid w:val="0011169D"/>
    <w:rsid w:val="0011338B"/>
    <w:rsid w:val="001138DD"/>
    <w:rsid w:val="00115A4E"/>
    <w:rsid w:val="00121A6F"/>
    <w:rsid w:val="00127C61"/>
    <w:rsid w:val="0013022B"/>
    <w:rsid w:val="001303F6"/>
    <w:rsid w:val="00131B18"/>
    <w:rsid w:val="001337E9"/>
    <w:rsid w:val="0013508E"/>
    <w:rsid w:val="001408BF"/>
    <w:rsid w:val="00141BCE"/>
    <w:rsid w:val="0014216D"/>
    <w:rsid w:val="00142E78"/>
    <w:rsid w:val="001434C2"/>
    <w:rsid w:val="00143BE9"/>
    <w:rsid w:val="00143EEB"/>
    <w:rsid w:val="00144304"/>
    <w:rsid w:val="00146DBC"/>
    <w:rsid w:val="00152B2F"/>
    <w:rsid w:val="00156746"/>
    <w:rsid w:val="00157E40"/>
    <w:rsid w:val="00160A9A"/>
    <w:rsid w:val="00164487"/>
    <w:rsid w:val="00173113"/>
    <w:rsid w:val="00173532"/>
    <w:rsid w:val="00177691"/>
    <w:rsid w:val="00177D9F"/>
    <w:rsid w:val="0018149C"/>
    <w:rsid w:val="00183C14"/>
    <w:rsid w:val="001860A9"/>
    <w:rsid w:val="00190701"/>
    <w:rsid w:val="0019292B"/>
    <w:rsid w:val="00192970"/>
    <w:rsid w:val="001930BE"/>
    <w:rsid w:val="001951DD"/>
    <w:rsid w:val="00196660"/>
    <w:rsid w:val="001973D6"/>
    <w:rsid w:val="001A1778"/>
    <w:rsid w:val="001B66B2"/>
    <w:rsid w:val="001B66BF"/>
    <w:rsid w:val="001B7916"/>
    <w:rsid w:val="001B7FE1"/>
    <w:rsid w:val="001C1696"/>
    <w:rsid w:val="001C2EB1"/>
    <w:rsid w:val="001C420E"/>
    <w:rsid w:val="001C5312"/>
    <w:rsid w:val="001D0D39"/>
    <w:rsid w:val="001D1730"/>
    <w:rsid w:val="001D3001"/>
    <w:rsid w:val="001E11AA"/>
    <w:rsid w:val="001E3B49"/>
    <w:rsid w:val="001E3D9F"/>
    <w:rsid w:val="001E49F7"/>
    <w:rsid w:val="001E590B"/>
    <w:rsid w:val="001F0A24"/>
    <w:rsid w:val="001F0DFC"/>
    <w:rsid w:val="001F3816"/>
    <w:rsid w:val="001F552F"/>
    <w:rsid w:val="001F56B1"/>
    <w:rsid w:val="002074E6"/>
    <w:rsid w:val="00212D3D"/>
    <w:rsid w:val="002141BE"/>
    <w:rsid w:val="00214354"/>
    <w:rsid w:val="00216F08"/>
    <w:rsid w:val="00220098"/>
    <w:rsid w:val="00221706"/>
    <w:rsid w:val="0022225F"/>
    <w:rsid w:val="00222E07"/>
    <w:rsid w:val="002241F3"/>
    <w:rsid w:val="00224E58"/>
    <w:rsid w:val="00231889"/>
    <w:rsid w:val="00233F22"/>
    <w:rsid w:val="002366D2"/>
    <w:rsid w:val="00240291"/>
    <w:rsid w:val="0024288B"/>
    <w:rsid w:val="002429BE"/>
    <w:rsid w:val="002457CD"/>
    <w:rsid w:val="00247BE5"/>
    <w:rsid w:val="00250006"/>
    <w:rsid w:val="00251972"/>
    <w:rsid w:val="00253671"/>
    <w:rsid w:val="002536B4"/>
    <w:rsid w:val="0025398F"/>
    <w:rsid w:val="00253E24"/>
    <w:rsid w:val="00255F0A"/>
    <w:rsid w:val="0025791F"/>
    <w:rsid w:val="00262175"/>
    <w:rsid w:val="00267195"/>
    <w:rsid w:val="00272357"/>
    <w:rsid w:val="002724BA"/>
    <w:rsid w:val="00272640"/>
    <w:rsid w:val="0027760F"/>
    <w:rsid w:val="002835DB"/>
    <w:rsid w:val="00286041"/>
    <w:rsid w:val="0029328E"/>
    <w:rsid w:val="00294CF1"/>
    <w:rsid w:val="002A2E90"/>
    <w:rsid w:val="002A3955"/>
    <w:rsid w:val="002A3C69"/>
    <w:rsid w:val="002A3F5F"/>
    <w:rsid w:val="002B1814"/>
    <w:rsid w:val="002B1AE1"/>
    <w:rsid w:val="002B1BDB"/>
    <w:rsid w:val="002B362C"/>
    <w:rsid w:val="002B41E6"/>
    <w:rsid w:val="002B7AB7"/>
    <w:rsid w:val="002C357B"/>
    <w:rsid w:val="002C4B47"/>
    <w:rsid w:val="002C60B0"/>
    <w:rsid w:val="002C7132"/>
    <w:rsid w:val="002D2413"/>
    <w:rsid w:val="002D3C99"/>
    <w:rsid w:val="002D4036"/>
    <w:rsid w:val="002D5616"/>
    <w:rsid w:val="002E18BF"/>
    <w:rsid w:val="002E39F3"/>
    <w:rsid w:val="002F1CAE"/>
    <w:rsid w:val="002F2817"/>
    <w:rsid w:val="002F2876"/>
    <w:rsid w:val="002F3271"/>
    <w:rsid w:val="002F3659"/>
    <w:rsid w:val="002F3D32"/>
    <w:rsid w:val="002F3ECA"/>
    <w:rsid w:val="002F6E95"/>
    <w:rsid w:val="00301D2D"/>
    <w:rsid w:val="00303F4C"/>
    <w:rsid w:val="00304669"/>
    <w:rsid w:val="0030755F"/>
    <w:rsid w:val="00310A19"/>
    <w:rsid w:val="0031455A"/>
    <w:rsid w:val="0031498B"/>
    <w:rsid w:val="00315377"/>
    <w:rsid w:val="00315414"/>
    <w:rsid w:val="003158DA"/>
    <w:rsid w:val="0032028E"/>
    <w:rsid w:val="00320635"/>
    <w:rsid w:val="00321040"/>
    <w:rsid w:val="00325755"/>
    <w:rsid w:val="00326005"/>
    <w:rsid w:val="00326BFB"/>
    <w:rsid w:val="003271A2"/>
    <w:rsid w:val="00333BAA"/>
    <w:rsid w:val="003366E9"/>
    <w:rsid w:val="00337F10"/>
    <w:rsid w:val="003400F8"/>
    <w:rsid w:val="00341923"/>
    <w:rsid w:val="00341EBE"/>
    <w:rsid w:val="00342BCA"/>
    <w:rsid w:val="00343A3E"/>
    <w:rsid w:val="00343CA0"/>
    <w:rsid w:val="00347CCF"/>
    <w:rsid w:val="00350FDF"/>
    <w:rsid w:val="00352898"/>
    <w:rsid w:val="00356DA5"/>
    <w:rsid w:val="00357CD9"/>
    <w:rsid w:val="00360607"/>
    <w:rsid w:val="00360EBC"/>
    <w:rsid w:val="00361CFA"/>
    <w:rsid w:val="003621CA"/>
    <w:rsid w:val="003628B4"/>
    <w:rsid w:val="003632B9"/>
    <w:rsid w:val="003638B5"/>
    <w:rsid w:val="003718B5"/>
    <w:rsid w:val="003751FA"/>
    <w:rsid w:val="003769A7"/>
    <w:rsid w:val="003809F2"/>
    <w:rsid w:val="00380C52"/>
    <w:rsid w:val="0038525B"/>
    <w:rsid w:val="003861D8"/>
    <w:rsid w:val="0038669C"/>
    <w:rsid w:val="00391967"/>
    <w:rsid w:val="00391D0A"/>
    <w:rsid w:val="00396179"/>
    <w:rsid w:val="003A105E"/>
    <w:rsid w:val="003A3424"/>
    <w:rsid w:val="003A3BB6"/>
    <w:rsid w:val="003A4D12"/>
    <w:rsid w:val="003A6B6D"/>
    <w:rsid w:val="003B170C"/>
    <w:rsid w:val="003B1DA1"/>
    <w:rsid w:val="003B7580"/>
    <w:rsid w:val="003B75CB"/>
    <w:rsid w:val="003B75DA"/>
    <w:rsid w:val="003B7D92"/>
    <w:rsid w:val="003C0141"/>
    <w:rsid w:val="003C233A"/>
    <w:rsid w:val="003C45AD"/>
    <w:rsid w:val="003C4A7C"/>
    <w:rsid w:val="003C75D9"/>
    <w:rsid w:val="003D35C6"/>
    <w:rsid w:val="003D4BEE"/>
    <w:rsid w:val="003D6DAF"/>
    <w:rsid w:val="003E1A63"/>
    <w:rsid w:val="003E2449"/>
    <w:rsid w:val="003E5425"/>
    <w:rsid w:val="003E72F4"/>
    <w:rsid w:val="003F43B0"/>
    <w:rsid w:val="003F4B3E"/>
    <w:rsid w:val="003F531A"/>
    <w:rsid w:val="003F53BE"/>
    <w:rsid w:val="00400DE6"/>
    <w:rsid w:val="004017CF"/>
    <w:rsid w:val="0040407C"/>
    <w:rsid w:val="00413485"/>
    <w:rsid w:val="00423D06"/>
    <w:rsid w:val="00424A21"/>
    <w:rsid w:val="0043040D"/>
    <w:rsid w:val="00437612"/>
    <w:rsid w:val="00437915"/>
    <w:rsid w:val="004444AC"/>
    <w:rsid w:val="0044527F"/>
    <w:rsid w:val="00445912"/>
    <w:rsid w:val="00445CFE"/>
    <w:rsid w:val="00450CEE"/>
    <w:rsid w:val="004544C3"/>
    <w:rsid w:val="00454B07"/>
    <w:rsid w:val="004564DB"/>
    <w:rsid w:val="00461CDD"/>
    <w:rsid w:val="004642DE"/>
    <w:rsid w:val="0046617D"/>
    <w:rsid w:val="00471225"/>
    <w:rsid w:val="004716D2"/>
    <w:rsid w:val="00474E45"/>
    <w:rsid w:val="00476F8B"/>
    <w:rsid w:val="00482FC8"/>
    <w:rsid w:val="0049265D"/>
    <w:rsid w:val="00496F76"/>
    <w:rsid w:val="00497DF2"/>
    <w:rsid w:val="004A1FA4"/>
    <w:rsid w:val="004A3D0F"/>
    <w:rsid w:val="004A471F"/>
    <w:rsid w:val="004B4E47"/>
    <w:rsid w:val="004B796C"/>
    <w:rsid w:val="004C3BA4"/>
    <w:rsid w:val="004C5132"/>
    <w:rsid w:val="004C687A"/>
    <w:rsid w:val="004D2943"/>
    <w:rsid w:val="004D44EC"/>
    <w:rsid w:val="004E1586"/>
    <w:rsid w:val="004E6C99"/>
    <w:rsid w:val="004E74A8"/>
    <w:rsid w:val="004F3F6F"/>
    <w:rsid w:val="004F4924"/>
    <w:rsid w:val="004F6C56"/>
    <w:rsid w:val="00500974"/>
    <w:rsid w:val="005055B6"/>
    <w:rsid w:val="00505EC0"/>
    <w:rsid w:val="005061EF"/>
    <w:rsid w:val="00507C8D"/>
    <w:rsid w:val="005105C1"/>
    <w:rsid w:val="0051144A"/>
    <w:rsid w:val="005115E4"/>
    <w:rsid w:val="00515DF0"/>
    <w:rsid w:val="00517D66"/>
    <w:rsid w:val="005200EB"/>
    <w:rsid w:val="005249B5"/>
    <w:rsid w:val="00526144"/>
    <w:rsid w:val="00535660"/>
    <w:rsid w:val="00535B60"/>
    <w:rsid w:val="00535E34"/>
    <w:rsid w:val="00536B24"/>
    <w:rsid w:val="00537AB9"/>
    <w:rsid w:val="005403ED"/>
    <w:rsid w:val="00540E90"/>
    <w:rsid w:val="00542300"/>
    <w:rsid w:val="00544AFD"/>
    <w:rsid w:val="00546FA4"/>
    <w:rsid w:val="00547310"/>
    <w:rsid w:val="005477EE"/>
    <w:rsid w:val="00553756"/>
    <w:rsid w:val="005555DE"/>
    <w:rsid w:val="005557F1"/>
    <w:rsid w:val="005603F1"/>
    <w:rsid w:val="005633EF"/>
    <w:rsid w:val="00571BA5"/>
    <w:rsid w:val="00572E94"/>
    <w:rsid w:val="00573D6B"/>
    <w:rsid w:val="00576B0D"/>
    <w:rsid w:val="00577F05"/>
    <w:rsid w:val="00580788"/>
    <w:rsid w:val="00580BD5"/>
    <w:rsid w:val="00581CAD"/>
    <w:rsid w:val="0058297D"/>
    <w:rsid w:val="005831E1"/>
    <w:rsid w:val="0058422B"/>
    <w:rsid w:val="00585B14"/>
    <w:rsid w:val="00586BC1"/>
    <w:rsid w:val="00591EE1"/>
    <w:rsid w:val="005935D8"/>
    <w:rsid w:val="00595AB5"/>
    <w:rsid w:val="00596635"/>
    <w:rsid w:val="00596A0E"/>
    <w:rsid w:val="005A17C9"/>
    <w:rsid w:val="005A6649"/>
    <w:rsid w:val="005B195B"/>
    <w:rsid w:val="005B3124"/>
    <w:rsid w:val="005C02EE"/>
    <w:rsid w:val="005C1993"/>
    <w:rsid w:val="005C4651"/>
    <w:rsid w:val="005C4EE9"/>
    <w:rsid w:val="005D1369"/>
    <w:rsid w:val="005D4E0F"/>
    <w:rsid w:val="005D6BE2"/>
    <w:rsid w:val="005D6F58"/>
    <w:rsid w:val="005E18B9"/>
    <w:rsid w:val="005E3344"/>
    <w:rsid w:val="005E4079"/>
    <w:rsid w:val="005F3BBD"/>
    <w:rsid w:val="005F3F87"/>
    <w:rsid w:val="005F7ACC"/>
    <w:rsid w:val="00602ACB"/>
    <w:rsid w:val="006035EF"/>
    <w:rsid w:val="006048D9"/>
    <w:rsid w:val="006060EF"/>
    <w:rsid w:val="006122F7"/>
    <w:rsid w:val="006240E4"/>
    <w:rsid w:val="00624A67"/>
    <w:rsid w:val="0063053D"/>
    <w:rsid w:val="006320AC"/>
    <w:rsid w:val="006339F7"/>
    <w:rsid w:val="00635E56"/>
    <w:rsid w:val="00637F60"/>
    <w:rsid w:val="00640DCB"/>
    <w:rsid w:val="00641273"/>
    <w:rsid w:val="006427E4"/>
    <w:rsid w:val="0064318D"/>
    <w:rsid w:val="00652A75"/>
    <w:rsid w:val="00653B97"/>
    <w:rsid w:val="00654B24"/>
    <w:rsid w:val="00655E11"/>
    <w:rsid w:val="00656E00"/>
    <w:rsid w:val="00657EAA"/>
    <w:rsid w:val="00661CE6"/>
    <w:rsid w:val="00662708"/>
    <w:rsid w:val="00663A39"/>
    <w:rsid w:val="00665EEB"/>
    <w:rsid w:val="0067016A"/>
    <w:rsid w:val="006704B3"/>
    <w:rsid w:val="00671C06"/>
    <w:rsid w:val="006744DD"/>
    <w:rsid w:val="00677057"/>
    <w:rsid w:val="00677422"/>
    <w:rsid w:val="00682D7C"/>
    <w:rsid w:val="00683ED3"/>
    <w:rsid w:val="006840AA"/>
    <w:rsid w:val="00685F71"/>
    <w:rsid w:val="00686F45"/>
    <w:rsid w:val="006871FD"/>
    <w:rsid w:val="0069198E"/>
    <w:rsid w:val="006933C3"/>
    <w:rsid w:val="00697647"/>
    <w:rsid w:val="006A2199"/>
    <w:rsid w:val="006A6D43"/>
    <w:rsid w:val="006B04CD"/>
    <w:rsid w:val="006B0837"/>
    <w:rsid w:val="006B158C"/>
    <w:rsid w:val="006B48B9"/>
    <w:rsid w:val="006B4FF5"/>
    <w:rsid w:val="006B6538"/>
    <w:rsid w:val="006C1400"/>
    <w:rsid w:val="006C6812"/>
    <w:rsid w:val="006C7B61"/>
    <w:rsid w:val="006D0F52"/>
    <w:rsid w:val="006D2272"/>
    <w:rsid w:val="006D2EED"/>
    <w:rsid w:val="006D2FB7"/>
    <w:rsid w:val="006D6AB9"/>
    <w:rsid w:val="006E1136"/>
    <w:rsid w:val="006F0D19"/>
    <w:rsid w:val="006F1ECA"/>
    <w:rsid w:val="006F5860"/>
    <w:rsid w:val="006F62C7"/>
    <w:rsid w:val="006F7165"/>
    <w:rsid w:val="00702111"/>
    <w:rsid w:val="00704B01"/>
    <w:rsid w:val="007101F4"/>
    <w:rsid w:val="00713088"/>
    <w:rsid w:val="00715989"/>
    <w:rsid w:val="00717BDB"/>
    <w:rsid w:val="00720A11"/>
    <w:rsid w:val="00725FF1"/>
    <w:rsid w:val="00733B2B"/>
    <w:rsid w:val="007364C0"/>
    <w:rsid w:val="0073691E"/>
    <w:rsid w:val="007431D5"/>
    <w:rsid w:val="00743315"/>
    <w:rsid w:val="00744A21"/>
    <w:rsid w:val="00746140"/>
    <w:rsid w:val="00752DCD"/>
    <w:rsid w:val="00753E0F"/>
    <w:rsid w:val="00757EA4"/>
    <w:rsid w:val="00760BCC"/>
    <w:rsid w:val="00767A79"/>
    <w:rsid w:val="007724F2"/>
    <w:rsid w:val="00773299"/>
    <w:rsid w:val="00773853"/>
    <w:rsid w:val="00774DFD"/>
    <w:rsid w:val="0077586F"/>
    <w:rsid w:val="0077720D"/>
    <w:rsid w:val="00777221"/>
    <w:rsid w:val="00780583"/>
    <w:rsid w:val="007809C0"/>
    <w:rsid w:val="00784812"/>
    <w:rsid w:val="00786574"/>
    <w:rsid w:val="007868CF"/>
    <w:rsid w:val="0079265D"/>
    <w:rsid w:val="007A01B2"/>
    <w:rsid w:val="007A1703"/>
    <w:rsid w:val="007A175F"/>
    <w:rsid w:val="007A2F2D"/>
    <w:rsid w:val="007B1282"/>
    <w:rsid w:val="007B2D19"/>
    <w:rsid w:val="007B3606"/>
    <w:rsid w:val="007B6941"/>
    <w:rsid w:val="007B6EAD"/>
    <w:rsid w:val="007C0496"/>
    <w:rsid w:val="007C0635"/>
    <w:rsid w:val="007C242E"/>
    <w:rsid w:val="007C6F50"/>
    <w:rsid w:val="007C7ED7"/>
    <w:rsid w:val="007D0F73"/>
    <w:rsid w:val="007D5F9B"/>
    <w:rsid w:val="007D66D8"/>
    <w:rsid w:val="007D70AC"/>
    <w:rsid w:val="007E0611"/>
    <w:rsid w:val="007E1A32"/>
    <w:rsid w:val="007E232B"/>
    <w:rsid w:val="007E3007"/>
    <w:rsid w:val="007E6619"/>
    <w:rsid w:val="007E73D9"/>
    <w:rsid w:val="007F5D14"/>
    <w:rsid w:val="0080159A"/>
    <w:rsid w:val="00801DCE"/>
    <w:rsid w:val="00803047"/>
    <w:rsid w:val="00805531"/>
    <w:rsid w:val="00805C9A"/>
    <w:rsid w:val="00811C5C"/>
    <w:rsid w:val="00811CEC"/>
    <w:rsid w:val="00812DBB"/>
    <w:rsid w:val="008150FC"/>
    <w:rsid w:val="00817D0C"/>
    <w:rsid w:val="0082130D"/>
    <w:rsid w:val="00826411"/>
    <w:rsid w:val="0082712B"/>
    <w:rsid w:val="00827CE3"/>
    <w:rsid w:val="00831B2C"/>
    <w:rsid w:val="0083349E"/>
    <w:rsid w:val="008373DA"/>
    <w:rsid w:val="00840F36"/>
    <w:rsid w:val="00843995"/>
    <w:rsid w:val="00844D5F"/>
    <w:rsid w:val="008457F1"/>
    <w:rsid w:val="00850BDE"/>
    <w:rsid w:val="008535E1"/>
    <w:rsid w:val="00853605"/>
    <w:rsid w:val="00855D67"/>
    <w:rsid w:val="008605DF"/>
    <w:rsid w:val="00866D1A"/>
    <w:rsid w:val="008831F5"/>
    <w:rsid w:val="0089055D"/>
    <w:rsid w:val="00895F0B"/>
    <w:rsid w:val="00897DD0"/>
    <w:rsid w:val="008A114D"/>
    <w:rsid w:val="008A1738"/>
    <w:rsid w:val="008A4716"/>
    <w:rsid w:val="008A4A31"/>
    <w:rsid w:val="008A7D43"/>
    <w:rsid w:val="008B2788"/>
    <w:rsid w:val="008B2F50"/>
    <w:rsid w:val="008B55A3"/>
    <w:rsid w:val="008B6B85"/>
    <w:rsid w:val="008B704E"/>
    <w:rsid w:val="008C0B0E"/>
    <w:rsid w:val="008C1FEA"/>
    <w:rsid w:val="008C2B9A"/>
    <w:rsid w:val="008C7832"/>
    <w:rsid w:val="008C7AED"/>
    <w:rsid w:val="008D4984"/>
    <w:rsid w:val="008D5444"/>
    <w:rsid w:val="008D6682"/>
    <w:rsid w:val="008D7170"/>
    <w:rsid w:val="008E00D5"/>
    <w:rsid w:val="008E1243"/>
    <w:rsid w:val="008E4270"/>
    <w:rsid w:val="008E6823"/>
    <w:rsid w:val="008E7573"/>
    <w:rsid w:val="008F26C2"/>
    <w:rsid w:val="008F337D"/>
    <w:rsid w:val="008F4243"/>
    <w:rsid w:val="008F778A"/>
    <w:rsid w:val="00903D60"/>
    <w:rsid w:val="0090464F"/>
    <w:rsid w:val="009050DD"/>
    <w:rsid w:val="0090742E"/>
    <w:rsid w:val="00907A95"/>
    <w:rsid w:val="00913709"/>
    <w:rsid w:val="00923884"/>
    <w:rsid w:val="009302BD"/>
    <w:rsid w:val="00931E44"/>
    <w:rsid w:val="0093582C"/>
    <w:rsid w:val="009376AF"/>
    <w:rsid w:val="00937D80"/>
    <w:rsid w:val="00937EA9"/>
    <w:rsid w:val="0095304B"/>
    <w:rsid w:val="00954068"/>
    <w:rsid w:val="00954094"/>
    <w:rsid w:val="00954326"/>
    <w:rsid w:val="009675D7"/>
    <w:rsid w:val="009728E9"/>
    <w:rsid w:val="00973D49"/>
    <w:rsid w:val="009766A3"/>
    <w:rsid w:val="00981770"/>
    <w:rsid w:val="00985B98"/>
    <w:rsid w:val="00985FAC"/>
    <w:rsid w:val="00987B2B"/>
    <w:rsid w:val="00990480"/>
    <w:rsid w:val="0099527A"/>
    <w:rsid w:val="009A57BA"/>
    <w:rsid w:val="009B1C81"/>
    <w:rsid w:val="009B3558"/>
    <w:rsid w:val="009B4F52"/>
    <w:rsid w:val="009B64ED"/>
    <w:rsid w:val="009B6CD2"/>
    <w:rsid w:val="009C2D7A"/>
    <w:rsid w:val="009C48C0"/>
    <w:rsid w:val="009C674F"/>
    <w:rsid w:val="009D03D8"/>
    <w:rsid w:val="009D4FB3"/>
    <w:rsid w:val="009E05E1"/>
    <w:rsid w:val="009E3621"/>
    <w:rsid w:val="009E6F33"/>
    <w:rsid w:val="009E75DE"/>
    <w:rsid w:val="009F09AE"/>
    <w:rsid w:val="009F15E2"/>
    <w:rsid w:val="00A011AC"/>
    <w:rsid w:val="00A02443"/>
    <w:rsid w:val="00A038C6"/>
    <w:rsid w:val="00A0485C"/>
    <w:rsid w:val="00A07F6A"/>
    <w:rsid w:val="00A1239C"/>
    <w:rsid w:val="00A12C3A"/>
    <w:rsid w:val="00A13AE9"/>
    <w:rsid w:val="00A13BE3"/>
    <w:rsid w:val="00A15116"/>
    <w:rsid w:val="00A175A8"/>
    <w:rsid w:val="00A220C6"/>
    <w:rsid w:val="00A22B23"/>
    <w:rsid w:val="00A23DAA"/>
    <w:rsid w:val="00A24A7B"/>
    <w:rsid w:val="00A30EF7"/>
    <w:rsid w:val="00A34B87"/>
    <w:rsid w:val="00A3522A"/>
    <w:rsid w:val="00A36D57"/>
    <w:rsid w:val="00A371E3"/>
    <w:rsid w:val="00A401C2"/>
    <w:rsid w:val="00A47323"/>
    <w:rsid w:val="00A47FA8"/>
    <w:rsid w:val="00A55430"/>
    <w:rsid w:val="00A558DD"/>
    <w:rsid w:val="00A56E60"/>
    <w:rsid w:val="00A56EF0"/>
    <w:rsid w:val="00A67598"/>
    <w:rsid w:val="00A72AF8"/>
    <w:rsid w:val="00A735B0"/>
    <w:rsid w:val="00A76381"/>
    <w:rsid w:val="00A82883"/>
    <w:rsid w:val="00A84BF6"/>
    <w:rsid w:val="00A921B3"/>
    <w:rsid w:val="00A93EE9"/>
    <w:rsid w:val="00A95064"/>
    <w:rsid w:val="00A95C39"/>
    <w:rsid w:val="00A97603"/>
    <w:rsid w:val="00AA161E"/>
    <w:rsid w:val="00AA214D"/>
    <w:rsid w:val="00AA2FA2"/>
    <w:rsid w:val="00AA37E4"/>
    <w:rsid w:val="00AA5C99"/>
    <w:rsid w:val="00AA6BCE"/>
    <w:rsid w:val="00AB12D3"/>
    <w:rsid w:val="00AB425D"/>
    <w:rsid w:val="00AB5BE1"/>
    <w:rsid w:val="00AB5C5F"/>
    <w:rsid w:val="00AC463E"/>
    <w:rsid w:val="00AC6389"/>
    <w:rsid w:val="00AC6997"/>
    <w:rsid w:val="00AD0EBF"/>
    <w:rsid w:val="00AD2B85"/>
    <w:rsid w:val="00AD2CB0"/>
    <w:rsid w:val="00AD346B"/>
    <w:rsid w:val="00AD77CB"/>
    <w:rsid w:val="00AE114C"/>
    <w:rsid w:val="00AE1468"/>
    <w:rsid w:val="00AE3787"/>
    <w:rsid w:val="00AE495E"/>
    <w:rsid w:val="00AE4A0F"/>
    <w:rsid w:val="00AE68B2"/>
    <w:rsid w:val="00AE7F16"/>
    <w:rsid w:val="00AF4CB2"/>
    <w:rsid w:val="00AF6F8D"/>
    <w:rsid w:val="00AF76D3"/>
    <w:rsid w:val="00B001D9"/>
    <w:rsid w:val="00B00F7A"/>
    <w:rsid w:val="00B04C34"/>
    <w:rsid w:val="00B04CDD"/>
    <w:rsid w:val="00B071F8"/>
    <w:rsid w:val="00B111A9"/>
    <w:rsid w:val="00B1422C"/>
    <w:rsid w:val="00B1491C"/>
    <w:rsid w:val="00B15F04"/>
    <w:rsid w:val="00B2728E"/>
    <w:rsid w:val="00B31A05"/>
    <w:rsid w:val="00B31D27"/>
    <w:rsid w:val="00B3238B"/>
    <w:rsid w:val="00B339E4"/>
    <w:rsid w:val="00B33C5D"/>
    <w:rsid w:val="00B37243"/>
    <w:rsid w:val="00B37F25"/>
    <w:rsid w:val="00B37F69"/>
    <w:rsid w:val="00B410B2"/>
    <w:rsid w:val="00B410D9"/>
    <w:rsid w:val="00B4438C"/>
    <w:rsid w:val="00B45A41"/>
    <w:rsid w:val="00B4618D"/>
    <w:rsid w:val="00B471DD"/>
    <w:rsid w:val="00B52B55"/>
    <w:rsid w:val="00B53148"/>
    <w:rsid w:val="00B5324E"/>
    <w:rsid w:val="00B542F0"/>
    <w:rsid w:val="00B569BF"/>
    <w:rsid w:val="00B60CCD"/>
    <w:rsid w:val="00B64B00"/>
    <w:rsid w:val="00B71741"/>
    <w:rsid w:val="00B72624"/>
    <w:rsid w:val="00B75DB7"/>
    <w:rsid w:val="00B77845"/>
    <w:rsid w:val="00B811C5"/>
    <w:rsid w:val="00B815B1"/>
    <w:rsid w:val="00B81610"/>
    <w:rsid w:val="00B81BDC"/>
    <w:rsid w:val="00B835D3"/>
    <w:rsid w:val="00B857F8"/>
    <w:rsid w:val="00B87C30"/>
    <w:rsid w:val="00B924E9"/>
    <w:rsid w:val="00B92543"/>
    <w:rsid w:val="00B95719"/>
    <w:rsid w:val="00B958B6"/>
    <w:rsid w:val="00B96632"/>
    <w:rsid w:val="00BA18C2"/>
    <w:rsid w:val="00BA3F2C"/>
    <w:rsid w:val="00BA4BCD"/>
    <w:rsid w:val="00BA739A"/>
    <w:rsid w:val="00BB26F1"/>
    <w:rsid w:val="00BB47AF"/>
    <w:rsid w:val="00BB5146"/>
    <w:rsid w:val="00BB5626"/>
    <w:rsid w:val="00BB5C6C"/>
    <w:rsid w:val="00BB5CCA"/>
    <w:rsid w:val="00BB62B7"/>
    <w:rsid w:val="00BB7154"/>
    <w:rsid w:val="00BC0A69"/>
    <w:rsid w:val="00BC0DFD"/>
    <w:rsid w:val="00BC4CA8"/>
    <w:rsid w:val="00BC77EE"/>
    <w:rsid w:val="00BD0FD4"/>
    <w:rsid w:val="00BD308A"/>
    <w:rsid w:val="00BD634E"/>
    <w:rsid w:val="00BE3EE0"/>
    <w:rsid w:val="00BE4E55"/>
    <w:rsid w:val="00BE5A8A"/>
    <w:rsid w:val="00BE63EE"/>
    <w:rsid w:val="00BF2F16"/>
    <w:rsid w:val="00BF36DA"/>
    <w:rsid w:val="00BF4CF7"/>
    <w:rsid w:val="00BF5E17"/>
    <w:rsid w:val="00BF7081"/>
    <w:rsid w:val="00C013FE"/>
    <w:rsid w:val="00C02E5D"/>
    <w:rsid w:val="00C044B7"/>
    <w:rsid w:val="00C04B8A"/>
    <w:rsid w:val="00C056C9"/>
    <w:rsid w:val="00C1247D"/>
    <w:rsid w:val="00C12F9C"/>
    <w:rsid w:val="00C17924"/>
    <w:rsid w:val="00C17E08"/>
    <w:rsid w:val="00C207CA"/>
    <w:rsid w:val="00C2267D"/>
    <w:rsid w:val="00C341B4"/>
    <w:rsid w:val="00C34B7F"/>
    <w:rsid w:val="00C353CF"/>
    <w:rsid w:val="00C37490"/>
    <w:rsid w:val="00C37A48"/>
    <w:rsid w:val="00C37D59"/>
    <w:rsid w:val="00C42E9C"/>
    <w:rsid w:val="00C44796"/>
    <w:rsid w:val="00C50A5C"/>
    <w:rsid w:val="00C528AC"/>
    <w:rsid w:val="00C543BD"/>
    <w:rsid w:val="00C55C52"/>
    <w:rsid w:val="00C577D6"/>
    <w:rsid w:val="00C62A8B"/>
    <w:rsid w:val="00C6344F"/>
    <w:rsid w:val="00C63F17"/>
    <w:rsid w:val="00C65228"/>
    <w:rsid w:val="00C71A22"/>
    <w:rsid w:val="00C74676"/>
    <w:rsid w:val="00C75189"/>
    <w:rsid w:val="00C83618"/>
    <w:rsid w:val="00C840BC"/>
    <w:rsid w:val="00C84CC7"/>
    <w:rsid w:val="00C85B98"/>
    <w:rsid w:val="00C8617A"/>
    <w:rsid w:val="00C87D78"/>
    <w:rsid w:val="00C94E2B"/>
    <w:rsid w:val="00C9731E"/>
    <w:rsid w:val="00CA1823"/>
    <w:rsid w:val="00CA2CCB"/>
    <w:rsid w:val="00CA31B7"/>
    <w:rsid w:val="00CA4339"/>
    <w:rsid w:val="00CA46E8"/>
    <w:rsid w:val="00CA4C91"/>
    <w:rsid w:val="00CA5EDB"/>
    <w:rsid w:val="00CB02CF"/>
    <w:rsid w:val="00CB1A7A"/>
    <w:rsid w:val="00CB793A"/>
    <w:rsid w:val="00CC2D5C"/>
    <w:rsid w:val="00CC516B"/>
    <w:rsid w:val="00CC5AF3"/>
    <w:rsid w:val="00CC68B2"/>
    <w:rsid w:val="00CE0141"/>
    <w:rsid w:val="00CE64D7"/>
    <w:rsid w:val="00CF3330"/>
    <w:rsid w:val="00CF628B"/>
    <w:rsid w:val="00D01F48"/>
    <w:rsid w:val="00D0425D"/>
    <w:rsid w:val="00D07863"/>
    <w:rsid w:val="00D14037"/>
    <w:rsid w:val="00D141A7"/>
    <w:rsid w:val="00D15915"/>
    <w:rsid w:val="00D20AAF"/>
    <w:rsid w:val="00D23A35"/>
    <w:rsid w:val="00D255CB"/>
    <w:rsid w:val="00D2687C"/>
    <w:rsid w:val="00D3030E"/>
    <w:rsid w:val="00D3316E"/>
    <w:rsid w:val="00D332C1"/>
    <w:rsid w:val="00D33C5B"/>
    <w:rsid w:val="00D33C86"/>
    <w:rsid w:val="00D350C1"/>
    <w:rsid w:val="00D36661"/>
    <w:rsid w:val="00D37FE5"/>
    <w:rsid w:val="00D415E3"/>
    <w:rsid w:val="00D44313"/>
    <w:rsid w:val="00D44DA3"/>
    <w:rsid w:val="00D45434"/>
    <w:rsid w:val="00D52459"/>
    <w:rsid w:val="00D541A0"/>
    <w:rsid w:val="00D55300"/>
    <w:rsid w:val="00D62C00"/>
    <w:rsid w:val="00D63D98"/>
    <w:rsid w:val="00D6619F"/>
    <w:rsid w:val="00D67ECC"/>
    <w:rsid w:val="00D74A16"/>
    <w:rsid w:val="00D7750C"/>
    <w:rsid w:val="00D80F75"/>
    <w:rsid w:val="00D810F7"/>
    <w:rsid w:val="00D81F5E"/>
    <w:rsid w:val="00D826C7"/>
    <w:rsid w:val="00D84A19"/>
    <w:rsid w:val="00D8681C"/>
    <w:rsid w:val="00D92C15"/>
    <w:rsid w:val="00D955F6"/>
    <w:rsid w:val="00D95EF3"/>
    <w:rsid w:val="00D967A4"/>
    <w:rsid w:val="00D97A76"/>
    <w:rsid w:val="00DA0B13"/>
    <w:rsid w:val="00DA125E"/>
    <w:rsid w:val="00DA409A"/>
    <w:rsid w:val="00DA5A25"/>
    <w:rsid w:val="00DB0747"/>
    <w:rsid w:val="00DB29E5"/>
    <w:rsid w:val="00DB4A47"/>
    <w:rsid w:val="00DB4DEA"/>
    <w:rsid w:val="00DB5E49"/>
    <w:rsid w:val="00DB6345"/>
    <w:rsid w:val="00DB78AF"/>
    <w:rsid w:val="00DB7FB5"/>
    <w:rsid w:val="00DC066C"/>
    <w:rsid w:val="00DC11F3"/>
    <w:rsid w:val="00DC121D"/>
    <w:rsid w:val="00DC3684"/>
    <w:rsid w:val="00DC6A28"/>
    <w:rsid w:val="00DC7262"/>
    <w:rsid w:val="00DC7562"/>
    <w:rsid w:val="00DE7FAF"/>
    <w:rsid w:val="00DF0135"/>
    <w:rsid w:val="00DF02F7"/>
    <w:rsid w:val="00DF11DF"/>
    <w:rsid w:val="00DF2CF8"/>
    <w:rsid w:val="00DF65AD"/>
    <w:rsid w:val="00E015A9"/>
    <w:rsid w:val="00E05FCD"/>
    <w:rsid w:val="00E13F5E"/>
    <w:rsid w:val="00E1461D"/>
    <w:rsid w:val="00E14FB7"/>
    <w:rsid w:val="00E209D5"/>
    <w:rsid w:val="00E27723"/>
    <w:rsid w:val="00E279A8"/>
    <w:rsid w:val="00E300BD"/>
    <w:rsid w:val="00E31381"/>
    <w:rsid w:val="00E33625"/>
    <w:rsid w:val="00E34B2D"/>
    <w:rsid w:val="00E412BB"/>
    <w:rsid w:val="00E440D3"/>
    <w:rsid w:val="00E50509"/>
    <w:rsid w:val="00E54137"/>
    <w:rsid w:val="00E5467D"/>
    <w:rsid w:val="00E5497A"/>
    <w:rsid w:val="00E564CE"/>
    <w:rsid w:val="00E578A9"/>
    <w:rsid w:val="00E57E88"/>
    <w:rsid w:val="00E6044E"/>
    <w:rsid w:val="00E67CC9"/>
    <w:rsid w:val="00E67D31"/>
    <w:rsid w:val="00E76205"/>
    <w:rsid w:val="00E82A07"/>
    <w:rsid w:val="00E863B7"/>
    <w:rsid w:val="00E905CC"/>
    <w:rsid w:val="00E94780"/>
    <w:rsid w:val="00EA12FE"/>
    <w:rsid w:val="00EB045F"/>
    <w:rsid w:val="00EB23CD"/>
    <w:rsid w:val="00EB3E96"/>
    <w:rsid w:val="00EC37F3"/>
    <w:rsid w:val="00EC4143"/>
    <w:rsid w:val="00EC577D"/>
    <w:rsid w:val="00EC79EC"/>
    <w:rsid w:val="00ED1717"/>
    <w:rsid w:val="00ED253C"/>
    <w:rsid w:val="00ED294E"/>
    <w:rsid w:val="00ED4F14"/>
    <w:rsid w:val="00ED747A"/>
    <w:rsid w:val="00EE1030"/>
    <w:rsid w:val="00EE27C5"/>
    <w:rsid w:val="00EE287B"/>
    <w:rsid w:val="00EE341B"/>
    <w:rsid w:val="00EE6136"/>
    <w:rsid w:val="00EE6C2A"/>
    <w:rsid w:val="00EE7872"/>
    <w:rsid w:val="00EF21DA"/>
    <w:rsid w:val="00EF295A"/>
    <w:rsid w:val="00EF5DEA"/>
    <w:rsid w:val="00EF6C86"/>
    <w:rsid w:val="00F004E7"/>
    <w:rsid w:val="00F01C9B"/>
    <w:rsid w:val="00F021C6"/>
    <w:rsid w:val="00F077BB"/>
    <w:rsid w:val="00F12DB5"/>
    <w:rsid w:val="00F131ED"/>
    <w:rsid w:val="00F14153"/>
    <w:rsid w:val="00F246D1"/>
    <w:rsid w:val="00F30AF1"/>
    <w:rsid w:val="00F31121"/>
    <w:rsid w:val="00F334EC"/>
    <w:rsid w:val="00F34C7D"/>
    <w:rsid w:val="00F359E0"/>
    <w:rsid w:val="00F3656B"/>
    <w:rsid w:val="00F369AA"/>
    <w:rsid w:val="00F379A6"/>
    <w:rsid w:val="00F434DD"/>
    <w:rsid w:val="00F43879"/>
    <w:rsid w:val="00F44DFC"/>
    <w:rsid w:val="00F45709"/>
    <w:rsid w:val="00F4583F"/>
    <w:rsid w:val="00F46624"/>
    <w:rsid w:val="00F46C99"/>
    <w:rsid w:val="00F47864"/>
    <w:rsid w:val="00F50B4F"/>
    <w:rsid w:val="00F54555"/>
    <w:rsid w:val="00F6187C"/>
    <w:rsid w:val="00F623E0"/>
    <w:rsid w:val="00F62F18"/>
    <w:rsid w:val="00F6558D"/>
    <w:rsid w:val="00F714D3"/>
    <w:rsid w:val="00F77456"/>
    <w:rsid w:val="00F7797F"/>
    <w:rsid w:val="00F8119C"/>
    <w:rsid w:val="00F8226F"/>
    <w:rsid w:val="00F838D9"/>
    <w:rsid w:val="00F83C7F"/>
    <w:rsid w:val="00F8446C"/>
    <w:rsid w:val="00F859AD"/>
    <w:rsid w:val="00F87467"/>
    <w:rsid w:val="00F90BFF"/>
    <w:rsid w:val="00F91574"/>
    <w:rsid w:val="00F91C67"/>
    <w:rsid w:val="00F945B5"/>
    <w:rsid w:val="00F94603"/>
    <w:rsid w:val="00F97C38"/>
    <w:rsid w:val="00FA5B03"/>
    <w:rsid w:val="00FB0AC2"/>
    <w:rsid w:val="00FB110E"/>
    <w:rsid w:val="00FB206E"/>
    <w:rsid w:val="00FB39D1"/>
    <w:rsid w:val="00FB7766"/>
    <w:rsid w:val="00FB7E66"/>
    <w:rsid w:val="00FC019B"/>
    <w:rsid w:val="00FC3283"/>
    <w:rsid w:val="00FC707F"/>
    <w:rsid w:val="00FD210A"/>
    <w:rsid w:val="00FD2ACB"/>
    <w:rsid w:val="00FD445E"/>
    <w:rsid w:val="00FD71AF"/>
    <w:rsid w:val="00FD774F"/>
    <w:rsid w:val="00FD7C7A"/>
    <w:rsid w:val="00FE7D5F"/>
    <w:rsid w:val="00FF4E73"/>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745"/>
    <o:shapelayout v:ext="edit">
      <o:idmap v:ext="edit" data="1"/>
    </o:shapelayout>
  </w:shapeDefaults>
  <w:decimalSymbol w:val="."/>
  <w:listSeparator w:val=","/>
  <w14:docId w14:val="194A0810"/>
  <w15:docId w15:val="{09A93424-EE6A-466A-B281-165B14C5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079"/>
    <w:rPr>
      <w:sz w:val="24"/>
      <w:szCs w:val="24"/>
      <w:lang w:val="en-AU" w:eastAsia="en-AU"/>
    </w:rPr>
  </w:style>
  <w:style w:type="paragraph" w:styleId="Heading1">
    <w:name w:val="heading 1"/>
    <w:basedOn w:val="Normal"/>
    <w:next w:val="Normal"/>
    <w:link w:val="Heading1Char"/>
    <w:uiPriority w:val="99"/>
    <w:qFormat/>
    <w:rsid w:val="00D23A35"/>
    <w:pPr>
      <w:keepNext/>
      <w:spacing w:before="240" w:after="60"/>
      <w:outlineLvl w:val="0"/>
    </w:pPr>
    <w:rPr>
      <w:rFonts w:ascii="Cambria" w:hAnsi="Cambria"/>
      <w:b/>
      <w:bCs/>
      <w:kern w:val="32"/>
      <w:sz w:val="32"/>
      <w:szCs w:val="32"/>
      <w:lang w:val="en-US" w:eastAsia="ja-JP"/>
    </w:rPr>
  </w:style>
  <w:style w:type="paragraph" w:styleId="Heading2">
    <w:name w:val="heading 2"/>
    <w:basedOn w:val="Normal"/>
    <w:next w:val="Normal"/>
    <w:link w:val="Heading2Char"/>
    <w:uiPriority w:val="99"/>
    <w:qFormat/>
    <w:rsid w:val="006339F7"/>
    <w:pPr>
      <w:keepNext/>
      <w:spacing w:before="240" w:after="60"/>
      <w:outlineLvl w:val="1"/>
    </w:pPr>
    <w:rPr>
      <w:rFonts w:ascii="Cambria" w:hAnsi="Cambria"/>
      <w:b/>
      <w:bCs/>
      <w:i/>
      <w:iCs/>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3A35"/>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6339F7"/>
    <w:rPr>
      <w:rFonts w:ascii="Cambria" w:hAnsi="Cambria" w:cs="Times New Roman"/>
      <w:b/>
      <w:i/>
      <w:sz w:val="28"/>
    </w:rPr>
  </w:style>
  <w:style w:type="table" w:styleId="TableGrid">
    <w:name w:val="Table Grid"/>
    <w:basedOn w:val="TableNormal"/>
    <w:uiPriority w:val="99"/>
    <w:rsid w:val="00BE5A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57EAA"/>
    <w:rPr>
      <w:rFonts w:cs="Times New Roman"/>
      <w:sz w:val="16"/>
    </w:rPr>
  </w:style>
  <w:style w:type="paragraph" w:styleId="CommentText">
    <w:name w:val="annotation text"/>
    <w:basedOn w:val="Normal"/>
    <w:link w:val="CommentTextChar"/>
    <w:uiPriority w:val="99"/>
    <w:semiHidden/>
    <w:rsid w:val="00657EAA"/>
    <w:rPr>
      <w:sz w:val="20"/>
      <w:szCs w:val="20"/>
    </w:rPr>
  </w:style>
  <w:style w:type="character" w:customStyle="1" w:styleId="CommentTextChar">
    <w:name w:val="Comment Text Char"/>
    <w:basedOn w:val="DefaultParagraphFont"/>
    <w:link w:val="CommentText"/>
    <w:uiPriority w:val="99"/>
    <w:semiHidden/>
    <w:locked/>
    <w:rsid w:val="001337E9"/>
    <w:rPr>
      <w:rFonts w:cs="Times New Roman"/>
      <w:sz w:val="20"/>
      <w:szCs w:val="20"/>
      <w:lang w:val="en-AU" w:eastAsia="en-AU"/>
    </w:rPr>
  </w:style>
  <w:style w:type="paragraph" w:styleId="CommentSubject">
    <w:name w:val="annotation subject"/>
    <w:basedOn w:val="CommentText"/>
    <w:next w:val="CommentText"/>
    <w:link w:val="CommentSubjectChar"/>
    <w:uiPriority w:val="99"/>
    <w:semiHidden/>
    <w:rsid w:val="00657EAA"/>
    <w:rPr>
      <w:b/>
      <w:bCs/>
    </w:rPr>
  </w:style>
  <w:style w:type="character" w:customStyle="1" w:styleId="CommentSubjectChar">
    <w:name w:val="Comment Subject Char"/>
    <w:basedOn w:val="CommentTextChar"/>
    <w:link w:val="CommentSubject"/>
    <w:uiPriority w:val="99"/>
    <w:semiHidden/>
    <w:locked/>
    <w:rsid w:val="001337E9"/>
    <w:rPr>
      <w:rFonts w:cs="Times New Roman"/>
      <w:b/>
      <w:bCs/>
      <w:sz w:val="20"/>
      <w:szCs w:val="20"/>
      <w:lang w:val="en-AU" w:eastAsia="en-AU"/>
    </w:rPr>
  </w:style>
  <w:style w:type="paragraph" w:styleId="BalloonText">
    <w:name w:val="Balloon Text"/>
    <w:basedOn w:val="Normal"/>
    <w:link w:val="BalloonTextChar"/>
    <w:uiPriority w:val="99"/>
    <w:semiHidden/>
    <w:rsid w:val="00657EA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37E9"/>
    <w:rPr>
      <w:rFonts w:cs="Times New Roman"/>
      <w:sz w:val="2"/>
      <w:lang w:val="en-AU" w:eastAsia="en-AU"/>
    </w:rPr>
  </w:style>
  <w:style w:type="paragraph" w:styleId="BodyText2">
    <w:name w:val="Body Text 2"/>
    <w:basedOn w:val="Normal"/>
    <w:link w:val="BodyText2Char"/>
    <w:uiPriority w:val="99"/>
    <w:rsid w:val="006035EF"/>
    <w:pPr>
      <w:spacing w:after="120"/>
    </w:pPr>
    <w:rPr>
      <w:rFonts w:ascii="Times" w:hAnsi="Times"/>
      <w:b/>
      <w:szCs w:val="20"/>
      <w:lang w:eastAsia="en-US"/>
    </w:rPr>
  </w:style>
  <w:style w:type="character" w:customStyle="1" w:styleId="BodyText2Char">
    <w:name w:val="Body Text 2 Char"/>
    <w:basedOn w:val="DefaultParagraphFont"/>
    <w:link w:val="BodyText2"/>
    <w:uiPriority w:val="99"/>
    <w:semiHidden/>
    <w:locked/>
    <w:rsid w:val="001337E9"/>
    <w:rPr>
      <w:rFonts w:cs="Times New Roman"/>
      <w:sz w:val="24"/>
      <w:szCs w:val="24"/>
      <w:lang w:val="en-AU" w:eastAsia="en-AU"/>
    </w:rPr>
  </w:style>
  <w:style w:type="paragraph" w:styleId="BodyText3">
    <w:name w:val="Body Text 3"/>
    <w:basedOn w:val="Normal"/>
    <w:link w:val="BodyText3Char"/>
    <w:uiPriority w:val="99"/>
    <w:rsid w:val="006035EF"/>
    <w:rPr>
      <w:sz w:val="22"/>
      <w:lang w:val="en-US" w:eastAsia="en-US"/>
    </w:rPr>
  </w:style>
  <w:style w:type="character" w:customStyle="1" w:styleId="BodyText3Char">
    <w:name w:val="Body Text 3 Char"/>
    <w:basedOn w:val="DefaultParagraphFont"/>
    <w:link w:val="BodyText3"/>
    <w:uiPriority w:val="99"/>
    <w:semiHidden/>
    <w:locked/>
    <w:rsid w:val="001337E9"/>
    <w:rPr>
      <w:rFonts w:cs="Times New Roman"/>
      <w:sz w:val="16"/>
      <w:szCs w:val="16"/>
      <w:lang w:val="en-AU" w:eastAsia="en-AU"/>
    </w:rPr>
  </w:style>
  <w:style w:type="paragraph" w:styleId="Date">
    <w:name w:val="Date"/>
    <w:basedOn w:val="Normal"/>
    <w:next w:val="Normal"/>
    <w:link w:val="DateChar"/>
    <w:uiPriority w:val="99"/>
    <w:rsid w:val="006035EF"/>
    <w:rPr>
      <w:szCs w:val="20"/>
      <w:lang w:eastAsia="en-US"/>
    </w:rPr>
  </w:style>
  <w:style w:type="character" w:customStyle="1" w:styleId="DateChar">
    <w:name w:val="Date Char"/>
    <w:basedOn w:val="DefaultParagraphFont"/>
    <w:link w:val="Date"/>
    <w:uiPriority w:val="99"/>
    <w:semiHidden/>
    <w:locked/>
    <w:rsid w:val="001337E9"/>
    <w:rPr>
      <w:rFonts w:cs="Times New Roman"/>
      <w:sz w:val="24"/>
      <w:szCs w:val="24"/>
      <w:lang w:val="en-AU" w:eastAsia="en-AU"/>
    </w:rPr>
  </w:style>
  <w:style w:type="paragraph" w:styleId="FootnoteText">
    <w:name w:val="footnote text"/>
    <w:basedOn w:val="Normal"/>
    <w:link w:val="FootnoteTextChar"/>
    <w:uiPriority w:val="99"/>
    <w:rsid w:val="006035EF"/>
    <w:rPr>
      <w:sz w:val="20"/>
      <w:szCs w:val="20"/>
      <w:lang w:eastAsia="en-US"/>
    </w:rPr>
  </w:style>
  <w:style w:type="character" w:customStyle="1" w:styleId="FootnoteTextChar">
    <w:name w:val="Footnote Text Char"/>
    <w:basedOn w:val="DefaultParagraphFont"/>
    <w:link w:val="FootnoteText"/>
    <w:uiPriority w:val="99"/>
    <w:locked/>
    <w:rsid w:val="006035EF"/>
    <w:rPr>
      <w:rFonts w:cs="Times New Roman"/>
      <w:lang w:val="en-AU" w:eastAsia="en-US"/>
    </w:rPr>
  </w:style>
  <w:style w:type="paragraph" w:styleId="EndnoteText">
    <w:name w:val="endnote text"/>
    <w:basedOn w:val="Normal"/>
    <w:link w:val="EndnoteTextChar"/>
    <w:uiPriority w:val="99"/>
    <w:semiHidden/>
    <w:rsid w:val="00D955F6"/>
    <w:rPr>
      <w:sz w:val="20"/>
      <w:szCs w:val="20"/>
    </w:rPr>
  </w:style>
  <w:style w:type="character" w:customStyle="1" w:styleId="EndnoteTextChar">
    <w:name w:val="Endnote Text Char"/>
    <w:basedOn w:val="DefaultParagraphFont"/>
    <w:link w:val="EndnoteText"/>
    <w:uiPriority w:val="99"/>
    <w:semiHidden/>
    <w:locked/>
    <w:rsid w:val="001337E9"/>
    <w:rPr>
      <w:rFonts w:cs="Times New Roman"/>
      <w:sz w:val="20"/>
      <w:szCs w:val="20"/>
      <w:lang w:val="en-AU" w:eastAsia="en-AU"/>
    </w:rPr>
  </w:style>
  <w:style w:type="paragraph" w:styleId="Footer">
    <w:name w:val="footer"/>
    <w:basedOn w:val="Normal"/>
    <w:link w:val="FooterChar"/>
    <w:uiPriority w:val="99"/>
    <w:rsid w:val="00BE4E55"/>
    <w:pPr>
      <w:tabs>
        <w:tab w:val="center" w:pos="4153"/>
        <w:tab w:val="right" w:pos="8306"/>
      </w:tabs>
    </w:pPr>
  </w:style>
  <w:style w:type="character" w:customStyle="1" w:styleId="FooterChar">
    <w:name w:val="Footer Char"/>
    <w:basedOn w:val="DefaultParagraphFont"/>
    <w:link w:val="Footer"/>
    <w:uiPriority w:val="99"/>
    <w:semiHidden/>
    <w:locked/>
    <w:rsid w:val="001337E9"/>
    <w:rPr>
      <w:rFonts w:cs="Times New Roman"/>
      <w:sz w:val="24"/>
      <w:szCs w:val="24"/>
      <w:lang w:val="en-AU" w:eastAsia="en-AU"/>
    </w:rPr>
  </w:style>
  <w:style w:type="character" w:styleId="PageNumber">
    <w:name w:val="page number"/>
    <w:basedOn w:val="DefaultParagraphFont"/>
    <w:uiPriority w:val="99"/>
    <w:rsid w:val="00BE4E55"/>
    <w:rPr>
      <w:rFonts w:cs="Times New Roman"/>
    </w:rPr>
  </w:style>
  <w:style w:type="character" w:styleId="Hyperlink">
    <w:name w:val="Hyperlink"/>
    <w:basedOn w:val="DefaultParagraphFont"/>
    <w:uiPriority w:val="99"/>
    <w:rsid w:val="00F46C99"/>
    <w:rPr>
      <w:rFonts w:cs="Times New Roman"/>
      <w:color w:val="0000FF"/>
      <w:u w:val="single"/>
    </w:rPr>
  </w:style>
  <w:style w:type="paragraph" w:customStyle="1" w:styleId="CharCharCharChar1CharCharChar">
    <w:name w:val="Char Char Char Char1 Char Char Char"/>
    <w:basedOn w:val="Normal"/>
    <w:uiPriority w:val="99"/>
    <w:rsid w:val="00EB23CD"/>
    <w:rPr>
      <w:rFonts w:ascii="Arial" w:hAnsi="Arial" w:cs="Arial"/>
      <w:sz w:val="22"/>
      <w:szCs w:val="22"/>
      <w:lang w:eastAsia="en-US"/>
    </w:rPr>
  </w:style>
  <w:style w:type="paragraph" w:styleId="Header">
    <w:name w:val="header"/>
    <w:basedOn w:val="Normal"/>
    <w:link w:val="HeaderChar"/>
    <w:uiPriority w:val="99"/>
    <w:rsid w:val="00D37FE5"/>
    <w:pPr>
      <w:tabs>
        <w:tab w:val="center" w:pos="4153"/>
        <w:tab w:val="right" w:pos="8306"/>
      </w:tabs>
    </w:pPr>
  </w:style>
  <w:style w:type="character" w:customStyle="1" w:styleId="HeaderChar">
    <w:name w:val="Header Char"/>
    <w:basedOn w:val="DefaultParagraphFont"/>
    <w:link w:val="Header"/>
    <w:uiPriority w:val="99"/>
    <w:semiHidden/>
    <w:locked/>
    <w:rsid w:val="001337E9"/>
    <w:rPr>
      <w:rFonts w:cs="Times New Roman"/>
      <w:sz w:val="24"/>
      <w:szCs w:val="24"/>
      <w:lang w:val="en-AU" w:eastAsia="en-AU"/>
    </w:rPr>
  </w:style>
  <w:style w:type="paragraph" w:styleId="ListParagraph">
    <w:name w:val="List Paragraph"/>
    <w:basedOn w:val="Normal"/>
    <w:uiPriority w:val="99"/>
    <w:qFormat/>
    <w:rsid w:val="00AA161E"/>
    <w:pPr>
      <w:ind w:left="720"/>
    </w:pPr>
  </w:style>
  <w:style w:type="paragraph" w:styleId="Revision">
    <w:name w:val="Revision"/>
    <w:hidden/>
    <w:uiPriority w:val="99"/>
    <w:semiHidden/>
    <w:rsid w:val="007868CF"/>
    <w:rPr>
      <w:sz w:val="24"/>
      <w:szCs w:val="24"/>
      <w:lang w:val="en-AU" w:eastAsia="en-AU"/>
    </w:rPr>
  </w:style>
  <w:style w:type="paragraph" w:styleId="TOCHeading">
    <w:name w:val="TOC Heading"/>
    <w:basedOn w:val="Heading1"/>
    <w:next w:val="Normal"/>
    <w:uiPriority w:val="99"/>
    <w:qFormat/>
    <w:rsid w:val="00D23A3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99"/>
    <w:rsid w:val="00D23A35"/>
  </w:style>
  <w:style w:type="paragraph" w:styleId="TOC2">
    <w:name w:val="toc 2"/>
    <w:basedOn w:val="Normal"/>
    <w:next w:val="Normal"/>
    <w:autoRedefine/>
    <w:uiPriority w:val="99"/>
    <w:rsid w:val="007724F2"/>
    <w:pPr>
      <w:ind w:left="240"/>
    </w:pPr>
  </w:style>
  <w:style w:type="paragraph" w:styleId="NormalWeb">
    <w:name w:val="Normal (Web)"/>
    <w:basedOn w:val="Normal"/>
    <w:uiPriority w:val="99"/>
    <w:semiHidden/>
    <w:unhideWhenUsed/>
    <w:rsid w:val="00AB425D"/>
    <w:pPr>
      <w:spacing w:before="144" w:after="288"/>
    </w:pPr>
  </w:style>
  <w:style w:type="character" w:styleId="FootnoteReference">
    <w:name w:val="footnote reference"/>
    <w:basedOn w:val="DefaultParagraphFont"/>
    <w:uiPriority w:val="99"/>
    <w:semiHidden/>
    <w:unhideWhenUsed/>
    <w:rsid w:val="00BF36DA"/>
    <w:rPr>
      <w:vertAlign w:val="superscript"/>
    </w:rPr>
  </w:style>
  <w:style w:type="character" w:styleId="FollowedHyperlink">
    <w:name w:val="FollowedHyperlink"/>
    <w:basedOn w:val="DefaultParagraphFont"/>
    <w:uiPriority w:val="99"/>
    <w:semiHidden/>
    <w:unhideWhenUsed/>
    <w:rsid w:val="00612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37375">
      <w:bodyDiv w:val="1"/>
      <w:marLeft w:val="0"/>
      <w:marRight w:val="0"/>
      <w:marTop w:val="0"/>
      <w:marBottom w:val="0"/>
      <w:divBdr>
        <w:top w:val="none" w:sz="0" w:space="0" w:color="auto"/>
        <w:left w:val="none" w:sz="0" w:space="0" w:color="auto"/>
        <w:bottom w:val="none" w:sz="0" w:space="0" w:color="auto"/>
        <w:right w:val="none" w:sz="0" w:space="0" w:color="auto"/>
      </w:divBdr>
    </w:div>
    <w:div w:id="414858996">
      <w:bodyDiv w:val="1"/>
      <w:marLeft w:val="0"/>
      <w:marRight w:val="0"/>
      <w:marTop w:val="0"/>
      <w:marBottom w:val="0"/>
      <w:divBdr>
        <w:top w:val="none" w:sz="0" w:space="0" w:color="auto"/>
        <w:left w:val="none" w:sz="0" w:space="0" w:color="auto"/>
        <w:bottom w:val="none" w:sz="0" w:space="0" w:color="auto"/>
        <w:right w:val="none" w:sz="0" w:space="0" w:color="auto"/>
      </w:divBdr>
    </w:div>
    <w:div w:id="1188451424">
      <w:bodyDiv w:val="1"/>
      <w:marLeft w:val="0"/>
      <w:marRight w:val="0"/>
      <w:marTop w:val="0"/>
      <w:marBottom w:val="0"/>
      <w:divBdr>
        <w:top w:val="none" w:sz="0" w:space="0" w:color="auto"/>
        <w:left w:val="none" w:sz="0" w:space="0" w:color="auto"/>
        <w:bottom w:val="none" w:sz="0" w:space="0" w:color="auto"/>
        <w:right w:val="none" w:sz="0" w:space="0" w:color="auto"/>
      </w:divBdr>
      <w:divsChild>
        <w:div w:id="1252550231">
          <w:marLeft w:val="0"/>
          <w:marRight w:val="0"/>
          <w:marTop w:val="0"/>
          <w:marBottom w:val="0"/>
          <w:divBdr>
            <w:top w:val="none" w:sz="0" w:space="0" w:color="auto"/>
            <w:left w:val="none" w:sz="0" w:space="0" w:color="auto"/>
            <w:bottom w:val="none" w:sz="0" w:space="0" w:color="auto"/>
            <w:right w:val="none" w:sz="0" w:space="0" w:color="auto"/>
          </w:divBdr>
        </w:div>
      </w:divsChild>
    </w:div>
    <w:div w:id="1761681042">
      <w:bodyDiv w:val="1"/>
      <w:marLeft w:val="0"/>
      <w:marRight w:val="0"/>
      <w:marTop w:val="0"/>
      <w:marBottom w:val="0"/>
      <w:divBdr>
        <w:top w:val="none" w:sz="0" w:space="0" w:color="auto"/>
        <w:left w:val="none" w:sz="0" w:space="0" w:color="auto"/>
        <w:bottom w:val="none" w:sz="0" w:space="0" w:color="auto"/>
        <w:right w:val="none" w:sz="0" w:space="0" w:color="auto"/>
      </w:divBdr>
    </w:div>
    <w:div w:id="1817064794">
      <w:bodyDiv w:val="1"/>
      <w:marLeft w:val="0"/>
      <w:marRight w:val="0"/>
      <w:marTop w:val="0"/>
      <w:marBottom w:val="0"/>
      <w:divBdr>
        <w:top w:val="none" w:sz="0" w:space="0" w:color="auto"/>
        <w:left w:val="none" w:sz="0" w:space="0" w:color="auto"/>
        <w:bottom w:val="none" w:sz="0" w:space="0" w:color="auto"/>
        <w:right w:val="none" w:sz="0" w:space="0" w:color="auto"/>
      </w:divBdr>
      <w:divsChild>
        <w:div w:id="418217248">
          <w:marLeft w:val="0"/>
          <w:marRight w:val="0"/>
          <w:marTop w:val="0"/>
          <w:marBottom w:val="0"/>
          <w:divBdr>
            <w:top w:val="none" w:sz="0" w:space="0" w:color="auto"/>
            <w:left w:val="none" w:sz="0" w:space="0" w:color="auto"/>
            <w:bottom w:val="none" w:sz="0" w:space="0" w:color="auto"/>
            <w:right w:val="none" w:sz="0" w:space="0" w:color="auto"/>
          </w:divBdr>
          <w:divsChild>
            <w:div w:id="14971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3845">
      <w:bodyDiv w:val="1"/>
      <w:marLeft w:val="0"/>
      <w:marRight w:val="0"/>
      <w:marTop w:val="0"/>
      <w:marBottom w:val="0"/>
      <w:divBdr>
        <w:top w:val="none" w:sz="0" w:space="0" w:color="auto"/>
        <w:left w:val="none" w:sz="0" w:space="0" w:color="auto"/>
        <w:bottom w:val="none" w:sz="0" w:space="0" w:color="auto"/>
        <w:right w:val="none" w:sz="0" w:space="0" w:color="auto"/>
      </w:divBdr>
      <w:divsChild>
        <w:div w:id="2106923650">
          <w:marLeft w:val="0"/>
          <w:marRight w:val="0"/>
          <w:marTop w:val="0"/>
          <w:marBottom w:val="0"/>
          <w:divBdr>
            <w:top w:val="none" w:sz="0" w:space="0" w:color="auto"/>
            <w:left w:val="none" w:sz="0" w:space="0" w:color="auto"/>
            <w:bottom w:val="none" w:sz="0" w:space="0" w:color="auto"/>
            <w:right w:val="none" w:sz="0" w:space="0" w:color="auto"/>
          </w:divBdr>
          <w:divsChild>
            <w:div w:id="1610503040">
              <w:marLeft w:val="0"/>
              <w:marRight w:val="0"/>
              <w:marTop w:val="0"/>
              <w:marBottom w:val="0"/>
              <w:divBdr>
                <w:top w:val="none" w:sz="0" w:space="0" w:color="auto"/>
                <w:left w:val="none" w:sz="0" w:space="0" w:color="auto"/>
                <w:bottom w:val="none" w:sz="0" w:space="0" w:color="auto"/>
                <w:right w:val="none" w:sz="0" w:space="0" w:color="auto"/>
              </w:divBdr>
              <w:divsChild>
                <w:div w:id="223224346">
                  <w:marLeft w:val="0"/>
                  <w:marRight w:val="0"/>
                  <w:marTop w:val="0"/>
                  <w:marBottom w:val="0"/>
                  <w:divBdr>
                    <w:top w:val="none" w:sz="0" w:space="0" w:color="auto"/>
                    <w:left w:val="none" w:sz="0" w:space="0" w:color="auto"/>
                    <w:bottom w:val="none" w:sz="0" w:space="0" w:color="auto"/>
                    <w:right w:val="none" w:sz="0" w:space="0" w:color="auto"/>
                  </w:divBdr>
                  <w:divsChild>
                    <w:div w:id="1609703466">
                      <w:marLeft w:val="0"/>
                      <w:marRight w:val="0"/>
                      <w:marTop w:val="144"/>
                      <w:marBottom w:val="144"/>
                      <w:divBdr>
                        <w:top w:val="none" w:sz="0" w:space="0" w:color="auto"/>
                        <w:left w:val="none" w:sz="0" w:space="0" w:color="auto"/>
                        <w:bottom w:val="single" w:sz="6" w:space="0" w:color="C9C2B1"/>
                        <w:right w:val="none" w:sz="0" w:space="0" w:color="auto"/>
                      </w:divBdr>
                      <w:divsChild>
                        <w:div w:id="779842067">
                          <w:marLeft w:val="0"/>
                          <w:marRight w:val="0"/>
                          <w:marTop w:val="0"/>
                          <w:marBottom w:val="0"/>
                          <w:divBdr>
                            <w:top w:val="none" w:sz="0" w:space="0" w:color="auto"/>
                            <w:left w:val="none" w:sz="0" w:space="0" w:color="auto"/>
                            <w:bottom w:val="none" w:sz="0" w:space="0" w:color="auto"/>
                            <w:right w:val="none" w:sz="0" w:space="0" w:color="auto"/>
                          </w:divBdr>
                          <w:divsChild>
                            <w:div w:id="1870298055">
                              <w:marLeft w:val="0"/>
                              <w:marRight w:val="0"/>
                              <w:marTop w:val="0"/>
                              <w:marBottom w:val="0"/>
                              <w:divBdr>
                                <w:top w:val="none" w:sz="0" w:space="0" w:color="auto"/>
                                <w:left w:val="none" w:sz="0" w:space="0" w:color="auto"/>
                                <w:bottom w:val="none" w:sz="0" w:space="0" w:color="auto"/>
                                <w:right w:val="none" w:sz="0" w:space="0" w:color="auto"/>
                              </w:divBdr>
                              <w:divsChild>
                                <w:div w:id="11082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s_jw/conny_RP_2011/Conilurus_RP_revised_john_2.doc" TargetMode="External"/><Relationship Id="rId18" Type="http://schemas.openxmlformats.org/officeDocument/2006/relationships/hyperlink" Target="file:///C:/docs_jw/conny_RP_2011/Conilurus_RP_revised_john_2.doc" TargetMode="External"/><Relationship Id="rId26" Type="http://schemas.openxmlformats.org/officeDocument/2006/relationships/image" Target="media/image8.jpeg"/><Relationship Id="rId39" Type="http://schemas.openxmlformats.org/officeDocument/2006/relationships/hyperlink" Target="http://www.environment.gov.au/biodiversity/threatened/species/pubs/132-conservation-advice.pdf" TargetMode="External"/><Relationship Id="rId3" Type="http://schemas.openxmlformats.org/officeDocument/2006/relationships/settings" Target="settings.xml"/><Relationship Id="rId21" Type="http://schemas.openxmlformats.org/officeDocument/2006/relationships/hyperlink" Target="file:///C:/docs_jw/conny_RP_2011/Conilurus_RP_revised_john_2.doc" TargetMode="External"/><Relationship Id="rId34" Type="http://schemas.openxmlformats.org/officeDocument/2006/relationships/chart" Target="charts/chart1.xml"/><Relationship Id="rId42" Type="http://schemas.openxmlformats.org/officeDocument/2006/relationships/hyperlink" Target="http://dx.doi.org/10.2305/IUCN.UK.2016-1.RLTS.T5224A22450418.en" TargetMode="External"/><Relationship Id="rId47"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yperlink" Target="file:///C:/docs_jw/conny_RP_2011/Conilurus_RP_revised_john_2.doc" TargetMode="External"/><Relationship Id="rId17" Type="http://schemas.openxmlformats.org/officeDocument/2006/relationships/hyperlink" Target="file:///C:/docs_jw/conny_RP_2011/Conilurus_RP_revised_john_2.doc" TargetMode="External"/><Relationship Id="rId25" Type="http://schemas.openxmlformats.org/officeDocument/2006/relationships/image" Target="media/image7.jpeg"/><Relationship Id="rId33" Type="http://schemas.openxmlformats.org/officeDocument/2006/relationships/footer" Target="footer3.xml"/><Relationship Id="rId38" Type="http://schemas.openxmlformats.org/officeDocument/2006/relationships/hyperlink" Target="http://www.environment.gov.au/biodiversity/threatened/species/pubs/132-listing-advice.pdf"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file:///C:/docs_jw/conny_RP_2011/Conilurus_RP_revised_john_2.doc" TargetMode="External"/><Relationship Id="rId20" Type="http://schemas.openxmlformats.org/officeDocument/2006/relationships/hyperlink" Target="file:///C:/docs_jw/conny_RP_2011/Conilurus_RP_revised_john_2.doc" TargetMode="External"/><Relationship Id="rId29" Type="http://schemas.openxmlformats.org/officeDocument/2006/relationships/header" Target="header2.xml"/><Relationship Id="rId41" Type="http://schemas.openxmlformats.org/officeDocument/2006/relationships/hyperlink" Target="https://nt.gov.au/environment/animals/threatened-anim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jpeg"/><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yperlink" Target="http://www.lrm.nt.gov.au/plants-and-animals/home/specieslist"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file:///C:/docs_jw/conny_RP_2011/Conilurus_RP_revised_john_2.doc" TargetMode="External"/><Relationship Id="rId23" Type="http://schemas.openxmlformats.org/officeDocument/2006/relationships/hyperlink" Target="file:///C:/docs_jw/conny_RP_2011/Conilurus_RP_revised_john_2.doc" TargetMode="External"/><Relationship Id="rId28"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file:///C:/docs_jw/conny_RP_2011/Conilurus_RP_revised_john_2.doc" TargetMode="External"/><Relationship Id="rId31" Type="http://schemas.openxmlformats.org/officeDocument/2006/relationships/footer" Target="footer2.xm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docs_jw/conny_RP_2011/Conilurus_RP_revised_john_2.doc" TargetMode="External"/><Relationship Id="rId22" Type="http://schemas.openxmlformats.org/officeDocument/2006/relationships/hyperlink" Target="file:///C:/docs_jw/conny_RP_2011/Conilurus_RP_revised_john_2.doc" TargetMode="External"/><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chart" Target="charts/chart2.xm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i8\Desktop\Brydie_Working\ESA_2014\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8\Desktop\Brydie_Working\ESA_2014\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5257672845849113"/>
          <c:y val="9.5317083923407819E-2"/>
          <c:w val="0.81273566069567571"/>
          <c:h val="0.79827289327484008"/>
        </c:manualLayout>
      </c:layout>
      <c:barChart>
        <c:barDir val="col"/>
        <c:grouping val="clustered"/>
        <c:varyColors val="0"/>
        <c:ser>
          <c:idx val="0"/>
          <c:order val="0"/>
          <c:invertIfNegative val="0"/>
          <c:errBars>
            <c:errBarType val="both"/>
            <c:errValType val="cust"/>
            <c:noEndCap val="0"/>
            <c:plus>
              <c:numRef>
                <c:f>survey!$N$38:$S$38</c:f>
                <c:numCache>
                  <c:formatCode>General</c:formatCode>
                  <c:ptCount val="6"/>
                  <c:pt idx="0">
                    <c:v>7.5253226545955107E-3</c:v>
                  </c:pt>
                  <c:pt idx="1">
                    <c:v>4.7679217595816004E-3</c:v>
                  </c:pt>
                  <c:pt idx="2">
                    <c:v>3.6269179538816446E-3</c:v>
                  </c:pt>
                  <c:pt idx="3">
                    <c:v>5.6467609208645572E-3</c:v>
                  </c:pt>
                  <c:pt idx="4">
                    <c:v>1.1534094424130552E-3</c:v>
                  </c:pt>
                  <c:pt idx="5">
                    <c:v>3.3308669376324574E-3</c:v>
                  </c:pt>
                </c:numCache>
              </c:numRef>
            </c:plus>
            <c:minus>
              <c:numRef>
                <c:f>survey!$N$38:$S$38</c:f>
                <c:numCache>
                  <c:formatCode>General</c:formatCode>
                  <c:ptCount val="6"/>
                  <c:pt idx="0">
                    <c:v>7.5253226545955107E-3</c:v>
                  </c:pt>
                  <c:pt idx="1">
                    <c:v>4.7679217595816004E-3</c:v>
                  </c:pt>
                  <c:pt idx="2">
                    <c:v>3.6269179538816446E-3</c:v>
                  </c:pt>
                  <c:pt idx="3">
                    <c:v>5.6467609208645572E-3</c:v>
                  </c:pt>
                  <c:pt idx="4">
                    <c:v>1.1534094424130552E-3</c:v>
                  </c:pt>
                  <c:pt idx="5">
                    <c:v>3.3308669376324574E-3</c:v>
                  </c:pt>
                </c:numCache>
              </c:numRef>
            </c:minus>
          </c:errBars>
          <c:cat>
            <c:strRef>
              <c:f>survey!$N$1:$S$1</c:f>
              <c:strCache>
                <c:ptCount val="6"/>
                <c:pt idx="0">
                  <c:v>2004</c:v>
                </c:pt>
                <c:pt idx="1">
                  <c:v>2005</c:v>
                </c:pt>
                <c:pt idx="2">
                  <c:v>2007</c:v>
                </c:pt>
                <c:pt idx="3">
                  <c:v>2009</c:v>
                </c:pt>
                <c:pt idx="4">
                  <c:v>2011</c:v>
                </c:pt>
                <c:pt idx="5">
                  <c:v>2014*</c:v>
                </c:pt>
              </c:strCache>
            </c:strRef>
          </c:cat>
          <c:val>
            <c:numRef>
              <c:f>survey!$N$35:$S$35</c:f>
              <c:numCache>
                <c:formatCode>General</c:formatCode>
                <c:ptCount val="6"/>
                <c:pt idx="0">
                  <c:v>2.6111111111111109E-2</c:v>
                </c:pt>
                <c:pt idx="1">
                  <c:v>0.01</c:v>
                </c:pt>
                <c:pt idx="2">
                  <c:v>0.01</c:v>
                </c:pt>
                <c:pt idx="3">
                  <c:v>1.2222222222222221E-2</c:v>
                </c:pt>
                <c:pt idx="4">
                  <c:v>2.7777777777777775E-3</c:v>
                </c:pt>
                <c:pt idx="5">
                  <c:v>7.6923076923076919E-3</c:v>
                </c:pt>
              </c:numCache>
            </c:numRef>
          </c:val>
          <c:extLst xmlns:c16r2="http://schemas.microsoft.com/office/drawing/2015/06/chart">
            <c:ext xmlns:c16="http://schemas.microsoft.com/office/drawing/2014/chart" uri="{C3380CC4-5D6E-409C-BE32-E72D297353CC}">
              <c16:uniqueId val="{00000000-DAB5-48AD-A00A-8A1BE4D6675A}"/>
            </c:ext>
          </c:extLst>
        </c:ser>
        <c:dLbls>
          <c:showLegendKey val="0"/>
          <c:showVal val="0"/>
          <c:showCatName val="0"/>
          <c:showSerName val="0"/>
          <c:showPercent val="0"/>
          <c:showBubbleSize val="0"/>
        </c:dLbls>
        <c:gapWidth val="150"/>
        <c:axId val="108517584"/>
        <c:axId val="108517976"/>
      </c:barChart>
      <c:catAx>
        <c:axId val="108517584"/>
        <c:scaling>
          <c:orientation val="minMax"/>
        </c:scaling>
        <c:delete val="0"/>
        <c:axPos val="b"/>
        <c:title>
          <c:tx>
            <c:rich>
              <a:bodyPr/>
              <a:lstStyle/>
              <a:p>
                <a:pPr>
                  <a:defRPr/>
                </a:pPr>
                <a:r>
                  <a:rPr lang="en-AU"/>
                  <a:t>Year</a:t>
                </a:r>
              </a:p>
            </c:rich>
          </c:tx>
          <c:overlay val="0"/>
        </c:title>
        <c:numFmt formatCode="General" sourceLinked="1"/>
        <c:majorTickMark val="out"/>
        <c:minorTickMark val="none"/>
        <c:tickLblPos val="nextTo"/>
        <c:crossAx val="108517976"/>
        <c:crosses val="autoZero"/>
        <c:auto val="1"/>
        <c:lblAlgn val="ctr"/>
        <c:lblOffset val="100"/>
        <c:noMultiLvlLbl val="0"/>
      </c:catAx>
      <c:valAx>
        <c:axId val="108517976"/>
        <c:scaling>
          <c:orientation val="minMax"/>
        </c:scaling>
        <c:delete val="0"/>
        <c:axPos val="l"/>
        <c:majorGridlines/>
        <c:title>
          <c:tx>
            <c:rich>
              <a:bodyPr rot="-5400000" vert="horz"/>
              <a:lstStyle/>
              <a:p>
                <a:pPr>
                  <a:defRPr/>
                </a:pPr>
                <a:r>
                  <a:rPr lang="en-US"/>
                  <a:t>Mean captures per trap night (SE)</a:t>
                </a:r>
              </a:p>
            </c:rich>
          </c:tx>
          <c:layout>
            <c:manualLayout>
              <c:xMode val="edge"/>
              <c:yMode val="edge"/>
              <c:x val="3.4391541555543375E-3"/>
              <c:y val="0.1278753496831736"/>
            </c:manualLayout>
          </c:layout>
          <c:overlay val="0"/>
        </c:title>
        <c:numFmt formatCode="General" sourceLinked="1"/>
        <c:majorTickMark val="out"/>
        <c:minorTickMark val="none"/>
        <c:tickLblPos val="nextTo"/>
        <c:crossAx val="1085175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871133381054641"/>
          <c:y val="3.7867990407378496E-2"/>
          <c:w val="0.71307616850923938"/>
          <c:h val="0.85791297916019027"/>
        </c:manualLayout>
      </c:layout>
      <c:barChart>
        <c:barDir val="col"/>
        <c:grouping val="clustered"/>
        <c:varyColors val="0"/>
        <c:ser>
          <c:idx val="0"/>
          <c:order val="0"/>
          <c:tx>
            <c:strRef>
              <c:f>grids_pop!$S$24</c:f>
              <c:strCache>
                <c:ptCount val="1"/>
                <c:pt idx="0">
                  <c:v>grid 1</c:v>
                </c:pt>
              </c:strCache>
            </c:strRef>
          </c:tx>
          <c:invertIfNegative val="0"/>
          <c:errBars>
            <c:errBarType val="both"/>
            <c:errValType val="cust"/>
            <c:noEndCap val="0"/>
            <c:plus>
              <c:numRef>
                <c:f>grids_pop!$U$25:$U$28</c:f>
                <c:numCache>
                  <c:formatCode>General</c:formatCode>
                  <c:ptCount val="4"/>
                  <c:pt idx="0">
                    <c:v>785</c:v>
                  </c:pt>
                  <c:pt idx="1">
                    <c:v>343</c:v>
                  </c:pt>
                  <c:pt idx="2">
                    <c:v>277.47078472222222</c:v>
                  </c:pt>
                  <c:pt idx="3">
                    <c:v>153.24418750000001</c:v>
                  </c:pt>
                </c:numCache>
              </c:numRef>
            </c:plus>
            <c:minus>
              <c:numRef>
                <c:f>grids_pop!$V$25:$V$28</c:f>
                <c:numCache>
                  <c:formatCode>General</c:formatCode>
                  <c:ptCount val="4"/>
                  <c:pt idx="0">
                    <c:v>294</c:v>
                  </c:pt>
                  <c:pt idx="1">
                    <c:v>181</c:v>
                  </c:pt>
                  <c:pt idx="2">
                    <c:v>72.580923611111103</c:v>
                  </c:pt>
                  <c:pt idx="3">
                    <c:v>42.911388888888887</c:v>
                  </c:pt>
                </c:numCache>
              </c:numRef>
            </c:minus>
          </c:errBars>
          <c:cat>
            <c:numRef>
              <c:f>grids_pop!$R$25:$R$28</c:f>
              <c:numCache>
                <c:formatCode>General</c:formatCode>
                <c:ptCount val="4"/>
                <c:pt idx="0">
                  <c:v>2001</c:v>
                </c:pt>
                <c:pt idx="1">
                  <c:v>2002</c:v>
                </c:pt>
                <c:pt idx="2">
                  <c:v>2011</c:v>
                </c:pt>
                <c:pt idx="3">
                  <c:v>2013</c:v>
                </c:pt>
              </c:numCache>
            </c:numRef>
          </c:cat>
          <c:val>
            <c:numRef>
              <c:f>grids_pop!$S$25:$S$28</c:f>
              <c:numCache>
                <c:formatCode>General</c:formatCode>
                <c:ptCount val="4"/>
                <c:pt idx="0">
                  <c:v>507</c:v>
                </c:pt>
                <c:pt idx="1">
                  <c:v>236</c:v>
                </c:pt>
                <c:pt idx="2">
                  <c:v>94.987951388888888</c:v>
                </c:pt>
                <c:pt idx="3">
                  <c:v>53.451529861111112</c:v>
                </c:pt>
              </c:numCache>
            </c:numRef>
          </c:val>
          <c:extLst xmlns:c16r2="http://schemas.microsoft.com/office/drawing/2015/06/chart">
            <c:ext xmlns:c16="http://schemas.microsoft.com/office/drawing/2014/chart" uri="{C3380CC4-5D6E-409C-BE32-E72D297353CC}">
              <c16:uniqueId val="{00000000-6842-4A57-B142-26CC1EFAED79}"/>
            </c:ext>
          </c:extLst>
        </c:ser>
        <c:ser>
          <c:idx val="1"/>
          <c:order val="1"/>
          <c:tx>
            <c:strRef>
              <c:f>grids_pop!$T$24</c:f>
              <c:strCache>
                <c:ptCount val="1"/>
                <c:pt idx="0">
                  <c:v>grid 2</c:v>
                </c:pt>
              </c:strCache>
            </c:strRef>
          </c:tx>
          <c:invertIfNegative val="0"/>
          <c:errBars>
            <c:errBarType val="both"/>
            <c:errValType val="cust"/>
            <c:noEndCap val="0"/>
            <c:plus>
              <c:numRef>
                <c:f>grids_pop!$W$25:$W$28</c:f>
                <c:numCache>
                  <c:formatCode>General</c:formatCode>
                  <c:ptCount val="4"/>
                  <c:pt idx="0">
                    <c:v>519</c:v>
                  </c:pt>
                  <c:pt idx="1">
                    <c:v>317</c:v>
                  </c:pt>
                  <c:pt idx="2">
                    <c:v>350.25018750000004</c:v>
                  </c:pt>
                  <c:pt idx="3">
                    <c:v>466.61577083333333</c:v>
                  </c:pt>
                </c:numCache>
              </c:numRef>
            </c:plus>
            <c:minus>
              <c:numRef>
                <c:f>grids_pop!$X$25:$X$28</c:f>
                <c:numCache>
                  <c:formatCode>General</c:formatCode>
                  <c:ptCount val="4"/>
                  <c:pt idx="0">
                    <c:v>266</c:v>
                  </c:pt>
                  <c:pt idx="1">
                    <c:v>169</c:v>
                  </c:pt>
                  <c:pt idx="2">
                    <c:v>94.801965277777782</c:v>
                  </c:pt>
                  <c:pt idx="3">
                    <c:v>161.73502083333332</c:v>
                  </c:pt>
                </c:numCache>
              </c:numRef>
            </c:minus>
          </c:errBars>
          <c:cat>
            <c:numRef>
              <c:f>grids_pop!$R$25:$R$28</c:f>
              <c:numCache>
                <c:formatCode>General</c:formatCode>
                <c:ptCount val="4"/>
                <c:pt idx="0">
                  <c:v>2001</c:v>
                </c:pt>
                <c:pt idx="1">
                  <c:v>2002</c:v>
                </c:pt>
                <c:pt idx="2">
                  <c:v>2011</c:v>
                </c:pt>
                <c:pt idx="3">
                  <c:v>2013</c:v>
                </c:pt>
              </c:numCache>
            </c:numRef>
          </c:cat>
          <c:val>
            <c:numRef>
              <c:f>grids_pop!$T$25:$T$28</c:f>
              <c:numCache>
                <c:formatCode>General</c:formatCode>
                <c:ptCount val="4"/>
                <c:pt idx="0">
                  <c:v>347</c:v>
                </c:pt>
                <c:pt idx="1">
                  <c:v>219</c:v>
                </c:pt>
                <c:pt idx="2">
                  <c:v>124.57301388888889</c:v>
                </c:pt>
                <c:pt idx="3">
                  <c:v>205.79781249999999</c:v>
                </c:pt>
              </c:numCache>
            </c:numRef>
          </c:val>
          <c:extLst xmlns:c16r2="http://schemas.microsoft.com/office/drawing/2015/06/chart">
            <c:ext xmlns:c16="http://schemas.microsoft.com/office/drawing/2014/chart" uri="{C3380CC4-5D6E-409C-BE32-E72D297353CC}">
              <c16:uniqueId val="{00000001-6842-4A57-B142-26CC1EFAED79}"/>
            </c:ext>
          </c:extLst>
        </c:ser>
        <c:dLbls>
          <c:showLegendKey val="0"/>
          <c:showVal val="0"/>
          <c:showCatName val="0"/>
          <c:showSerName val="0"/>
          <c:showPercent val="0"/>
          <c:showBubbleSize val="0"/>
        </c:dLbls>
        <c:gapWidth val="150"/>
        <c:axId val="243440344"/>
        <c:axId val="243440736"/>
      </c:barChart>
      <c:catAx>
        <c:axId val="243440344"/>
        <c:scaling>
          <c:orientation val="minMax"/>
        </c:scaling>
        <c:delete val="0"/>
        <c:axPos val="b"/>
        <c:title>
          <c:tx>
            <c:rich>
              <a:bodyPr/>
              <a:lstStyle/>
              <a:p>
                <a:pPr>
                  <a:defRPr/>
                </a:pPr>
                <a:r>
                  <a:rPr lang="en-AU" sz="1400" dirty="0"/>
                  <a:t>Year</a:t>
                </a:r>
              </a:p>
            </c:rich>
          </c:tx>
          <c:layout>
            <c:manualLayout>
              <c:xMode val="edge"/>
              <c:yMode val="edge"/>
              <c:x val="0.50389321961125799"/>
              <c:y val="0.92239310166311139"/>
            </c:manualLayout>
          </c:layout>
          <c:overlay val="0"/>
        </c:title>
        <c:numFmt formatCode="General" sourceLinked="1"/>
        <c:majorTickMark val="out"/>
        <c:minorTickMark val="none"/>
        <c:tickLblPos val="nextTo"/>
        <c:crossAx val="243440736"/>
        <c:crosses val="autoZero"/>
        <c:auto val="1"/>
        <c:lblAlgn val="ctr"/>
        <c:lblOffset val="100"/>
        <c:noMultiLvlLbl val="0"/>
      </c:catAx>
      <c:valAx>
        <c:axId val="243440736"/>
        <c:scaling>
          <c:orientation val="minMax"/>
        </c:scaling>
        <c:delete val="0"/>
        <c:axPos val="l"/>
        <c:majorGridlines/>
        <c:title>
          <c:tx>
            <c:rich>
              <a:bodyPr rot="-5400000" vert="horz"/>
              <a:lstStyle/>
              <a:p>
                <a:pPr>
                  <a:defRPr/>
                </a:pPr>
                <a:r>
                  <a:rPr lang="en-US" sz="1200" dirty="0"/>
                  <a:t>Density per km2 </a:t>
                </a:r>
              </a:p>
              <a:p>
                <a:pPr>
                  <a:defRPr/>
                </a:pPr>
                <a:r>
                  <a:rPr lang="en-US" sz="1200" dirty="0"/>
                  <a:t>(95%CI)</a:t>
                </a:r>
              </a:p>
            </c:rich>
          </c:tx>
          <c:overlay val="0"/>
        </c:title>
        <c:numFmt formatCode="General" sourceLinked="1"/>
        <c:majorTickMark val="out"/>
        <c:minorTickMark val="none"/>
        <c:tickLblPos val="nextTo"/>
        <c:crossAx val="243440344"/>
        <c:crosses val="autoZero"/>
        <c:crossBetween val="between"/>
      </c:valAx>
    </c:plotArea>
    <c:legend>
      <c:legendPos val="r"/>
      <c:legendEntry>
        <c:idx val="0"/>
        <c:txPr>
          <a:bodyPr/>
          <a:lstStyle/>
          <a:p>
            <a:pPr>
              <a:defRPr sz="1200"/>
            </a:pPr>
            <a:endParaRPr lang="en-US"/>
          </a:p>
        </c:txPr>
      </c:legendEntry>
      <c:legendEntry>
        <c:idx val="1"/>
        <c:txPr>
          <a:bodyPr/>
          <a:lstStyle/>
          <a:p>
            <a:pPr>
              <a:defRPr sz="1200"/>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95CB9B30.dotm</Template>
  <TotalTime>1</TotalTime>
  <Pages>69</Pages>
  <Words>18873</Words>
  <Characters>115882</Characters>
  <Application>Microsoft Office Word</Application>
  <DocSecurity>0</DocSecurity>
  <Lines>965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MANAGEMENT AND MONITORING PLAN BRUSH-TAILED RABBIT-RAT Conilurus penicillatus</dc:title>
  <dc:creator>Department of Environment and Energy</dc:creator>
  <cp:lastModifiedBy>Bec Billingham</cp:lastModifiedBy>
  <cp:revision>2</cp:revision>
  <dcterms:created xsi:type="dcterms:W3CDTF">2019-02-19T05:15:00Z</dcterms:created>
  <dcterms:modified xsi:type="dcterms:W3CDTF">2019-02-19T05:15:00Z</dcterms:modified>
</cp:coreProperties>
</file>